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845" w:rsidRPr="002A503F" w:rsidRDefault="00AD5845" w:rsidP="00114872">
      <w:pPr>
        <w:pStyle w:val="Nzev"/>
        <w:jc w:val="both"/>
        <w:rPr>
          <w:sz w:val="32"/>
        </w:rPr>
      </w:pPr>
      <w:bookmarkStart w:id="0" w:name="_GoBack"/>
      <w:bookmarkEnd w:id="0"/>
      <w:r w:rsidRPr="002A503F">
        <w:rPr>
          <w:sz w:val="32"/>
        </w:rPr>
        <w:t>Ministerstvo kultury</w:t>
      </w:r>
      <w:r w:rsidR="00114872" w:rsidRPr="002A503F">
        <w:rPr>
          <w:sz w:val="32"/>
        </w:rPr>
        <w:t xml:space="preserve">, </w:t>
      </w:r>
      <w:r w:rsidRPr="002A503F">
        <w:rPr>
          <w:sz w:val="32"/>
        </w:rPr>
        <w:t>odbor umění, literatury a knihoven</w:t>
      </w:r>
      <w:r w:rsidR="00114872" w:rsidRPr="002A503F">
        <w:rPr>
          <w:sz w:val="32"/>
        </w:rPr>
        <w:t>, oddělení literatury a knihoven</w:t>
      </w:r>
    </w:p>
    <w:p w:rsidR="00AD5845" w:rsidRPr="002A503F" w:rsidRDefault="00AD5845" w:rsidP="00114872">
      <w:pPr>
        <w:jc w:val="both"/>
      </w:pPr>
    </w:p>
    <w:p w:rsidR="00AD5845" w:rsidRPr="002A503F" w:rsidRDefault="00AD5845" w:rsidP="00114872">
      <w:pPr>
        <w:pStyle w:val="Zkladntext21"/>
        <w:jc w:val="both"/>
        <w:rPr>
          <w:sz w:val="24"/>
          <w:szCs w:val="24"/>
        </w:rPr>
      </w:pPr>
      <w:r w:rsidRPr="002A503F">
        <w:rPr>
          <w:sz w:val="24"/>
          <w:szCs w:val="24"/>
        </w:rPr>
        <w:t>v souladu se zákonem č. 203/2006 Sb., o některých druzích podpory kultury a o změně některých souvisejících zákonů, v platném znění, zákonem č. 218/2000 Sb., o rozpočtových pravidlech a o změně některých souvisejících zákonů (rozpočtová pravidla), v platném znění, a</w:t>
      </w:r>
      <w:r w:rsidR="007974B5" w:rsidRPr="002A503F">
        <w:rPr>
          <w:sz w:val="24"/>
          <w:szCs w:val="24"/>
        </w:rPr>
        <w:t xml:space="preserve"> usnesením vlády ČR</w:t>
      </w:r>
      <w:r w:rsidRPr="002A503F">
        <w:rPr>
          <w:sz w:val="24"/>
          <w:szCs w:val="24"/>
        </w:rPr>
        <w:t xml:space="preserve"> č. </w:t>
      </w:r>
      <w:r w:rsidR="007974B5" w:rsidRPr="002A503F">
        <w:rPr>
          <w:sz w:val="24"/>
          <w:szCs w:val="24"/>
        </w:rPr>
        <w:t xml:space="preserve">1009 ze dne 7. prosince 2015 o Koncepci </w:t>
      </w:r>
      <w:r w:rsidRPr="002A503F">
        <w:rPr>
          <w:sz w:val="24"/>
          <w:szCs w:val="24"/>
        </w:rPr>
        <w:t xml:space="preserve">podpory umění </w:t>
      </w:r>
      <w:r w:rsidR="007974B5" w:rsidRPr="002A503F">
        <w:rPr>
          <w:sz w:val="24"/>
          <w:szCs w:val="24"/>
        </w:rPr>
        <w:t>v České republice na léta 2015–2020</w:t>
      </w:r>
    </w:p>
    <w:p w:rsidR="00AD5845" w:rsidRPr="002A503F" w:rsidRDefault="00AD5845" w:rsidP="00114872">
      <w:pPr>
        <w:pStyle w:val="Zkladntext21"/>
        <w:jc w:val="both"/>
        <w:rPr>
          <w:sz w:val="24"/>
          <w:szCs w:val="24"/>
        </w:rPr>
      </w:pPr>
    </w:p>
    <w:p w:rsidR="00AD5845" w:rsidRPr="002A503F" w:rsidRDefault="00AD5845" w:rsidP="00114872">
      <w:pPr>
        <w:pStyle w:val="Zkladntext21"/>
        <w:jc w:val="both"/>
        <w:rPr>
          <w:b/>
          <w:sz w:val="24"/>
          <w:szCs w:val="24"/>
        </w:rPr>
      </w:pPr>
      <w:r w:rsidRPr="002A503F">
        <w:rPr>
          <w:b/>
          <w:sz w:val="24"/>
          <w:szCs w:val="24"/>
        </w:rPr>
        <w:t>vyhlašuj</w:t>
      </w:r>
      <w:r w:rsidR="00114872" w:rsidRPr="002A503F">
        <w:rPr>
          <w:b/>
          <w:sz w:val="24"/>
          <w:szCs w:val="24"/>
        </w:rPr>
        <w:t>e pro rok 202</w:t>
      </w:r>
      <w:r w:rsidR="00AD1F67" w:rsidRPr="002A503F">
        <w:rPr>
          <w:b/>
          <w:sz w:val="24"/>
          <w:szCs w:val="24"/>
        </w:rPr>
        <w:t>4</w:t>
      </w:r>
      <w:r w:rsidR="00114872" w:rsidRPr="002A503F">
        <w:rPr>
          <w:b/>
          <w:sz w:val="24"/>
          <w:szCs w:val="24"/>
        </w:rPr>
        <w:t xml:space="preserve"> </w:t>
      </w:r>
      <w:r w:rsidRPr="002A503F">
        <w:rPr>
          <w:b/>
          <w:sz w:val="24"/>
          <w:szCs w:val="24"/>
        </w:rPr>
        <w:t>v rámci Programu poskytování příspěvků na tvůrčí nebo studijní účely</w:t>
      </w:r>
      <w:r w:rsidR="00114872" w:rsidRPr="002A503F">
        <w:rPr>
          <w:b/>
          <w:sz w:val="24"/>
          <w:szCs w:val="24"/>
        </w:rPr>
        <w:t xml:space="preserve"> </w:t>
      </w:r>
      <w:r w:rsidRPr="002A503F">
        <w:rPr>
          <w:b/>
          <w:sz w:val="24"/>
          <w:szCs w:val="24"/>
        </w:rPr>
        <w:t>výběrové řízení</w:t>
      </w:r>
      <w:r w:rsidR="00114872" w:rsidRPr="002A503F">
        <w:rPr>
          <w:b/>
          <w:sz w:val="24"/>
          <w:szCs w:val="24"/>
        </w:rPr>
        <w:t xml:space="preserve"> </w:t>
      </w:r>
      <w:r w:rsidRPr="002A503F">
        <w:rPr>
          <w:b/>
          <w:sz w:val="24"/>
          <w:szCs w:val="24"/>
        </w:rPr>
        <w:t>na poskytnutí příspěvků ze státního rozpočtu na tvůrčí nebo studijní účely (dále jen „tvůrčí a studijní stipendia“) v oblasti profesionálního umění</w:t>
      </w:r>
      <w:r w:rsidR="006B1BEC" w:rsidRPr="002A503F">
        <w:rPr>
          <w:b/>
          <w:sz w:val="24"/>
          <w:szCs w:val="24"/>
        </w:rPr>
        <w:t xml:space="preserve"> –</w:t>
      </w:r>
      <w:r w:rsidRPr="002A503F">
        <w:rPr>
          <w:b/>
          <w:sz w:val="24"/>
          <w:szCs w:val="24"/>
        </w:rPr>
        <w:t xml:space="preserve"> v</w:t>
      </w:r>
      <w:r w:rsidR="00114872" w:rsidRPr="002A503F">
        <w:rPr>
          <w:b/>
          <w:sz w:val="24"/>
          <w:szCs w:val="24"/>
        </w:rPr>
        <w:t> </w:t>
      </w:r>
      <w:r w:rsidRPr="002A503F">
        <w:rPr>
          <w:b/>
          <w:sz w:val="24"/>
          <w:szCs w:val="24"/>
        </w:rPr>
        <w:t>obor</w:t>
      </w:r>
      <w:r w:rsidR="00114872" w:rsidRPr="002A503F">
        <w:rPr>
          <w:b/>
          <w:sz w:val="24"/>
          <w:szCs w:val="24"/>
        </w:rPr>
        <w:t xml:space="preserve">u </w:t>
      </w:r>
      <w:r w:rsidRPr="002A503F">
        <w:rPr>
          <w:b/>
          <w:sz w:val="24"/>
          <w:szCs w:val="24"/>
        </w:rPr>
        <w:t>literatura.</w:t>
      </w:r>
    </w:p>
    <w:p w:rsidR="00AD5845" w:rsidRPr="002A503F" w:rsidRDefault="00AD5845" w:rsidP="00114872">
      <w:pPr>
        <w:jc w:val="both"/>
      </w:pPr>
    </w:p>
    <w:p w:rsidR="00AD5845" w:rsidRPr="002A503F" w:rsidRDefault="00AD5845" w:rsidP="00114872">
      <w:pPr>
        <w:jc w:val="both"/>
        <w:rPr>
          <w:b/>
        </w:rPr>
      </w:pPr>
      <w:r w:rsidRPr="002A503F">
        <w:rPr>
          <w:b/>
        </w:rPr>
        <w:t xml:space="preserve">Termín uzávěrky pro příjem žádostí: </w:t>
      </w:r>
      <w:r w:rsidR="00E527D9">
        <w:rPr>
          <w:b/>
        </w:rPr>
        <w:t>5</w:t>
      </w:r>
      <w:r w:rsidR="00C557B2" w:rsidRPr="00C557B2">
        <w:rPr>
          <w:b/>
        </w:rPr>
        <w:t>. 1. 2024</w:t>
      </w:r>
      <w:r w:rsidR="00AD1F67" w:rsidRPr="002A503F">
        <w:rPr>
          <w:b/>
        </w:rPr>
        <w:t>.</w:t>
      </w:r>
    </w:p>
    <w:p w:rsidR="00AD5845" w:rsidRPr="002A503F" w:rsidRDefault="00AD5845" w:rsidP="00AD5845">
      <w:pPr>
        <w:rPr>
          <w:b/>
        </w:rPr>
      </w:pPr>
    </w:p>
    <w:p w:rsidR="00AD5845" w:rsidRPr="002A503F" w:rsidRDefault="00AD5845" w:rsidP="00AD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A503F">
        <w:rPr>
          <w:b/>
        </w:rPr>
        <w:t>Pro koho je výběrové řízení určeno</w:t>
      </w:r>
    </w:p>
    <w:p w:rsidR="00AD5845" w:rsidRPr="002A503F" w:rsidRDefault="00AD5845" w:rsidP="00AD5845">
      <w:pPr>
        <w:rPr>
          <w:b/>
          <w:u w:val="single"/>
        </w:rPr>
      </w:pPr>
    </w:p>
    <w:p w:rsidR="00AD5845" w:rsidRPr="002A503F" w:rsidRDefault="00AD5845" w:rsidP="00AD5845">
      <w:pPr>
        <w:pStyle w:val="Zkladntext31"/>
        <w:numPr>
          <w:ilvl w:val="0"/>
          <w:numId w:val="2"/>
        </w:numPr>
        <w:tabs>
          <w:tab w:val="clear" w:pos="720"/>
        </w:tabs>
        <w:ind w:left="360"/>
        <w:jc w:val="both"/>
        <w:rPr>
          <w:szCs w:val="24"/>
        </w:rPr>
      </w:pPr>
      <w:r w:rsidRPr="002A503F">
        <w:rPr>
          <w:szCs w:val="24"/>
        </w:rPr>
        <w:t>Výběrové řízení je určeno pro fyzické osoby</w:t>
      </w:r>
      <w:r w:rsidR="000F32D9" w:rsidRPr="002A503F">
        <w:rPr>
          <w:szCs w:val="24"/>
        </w:rPr>
        <w:t>,</w:t>
      </w:r>
      <w:r w:rsidRPr="002A503F">
        <w:rPr>
          <w:szCs w:val="24"/>
        </w:rPr>
        <w:t xml:space="preserve"> autory-umělce, v případě studijních stipendií také pro výkonné umělce a odborné pracovníky, působící v oblasti literatury</w:t>
      </w:r>
      <w:r w:rsidR="000F32D9" w:rsidRPr="002A503F">
        <w:rPr>
          <w:szCs w:val="24"/>
        </w:rPr>
        <w:t>.</w:t>
      </w:r>
    </w:p>
    <w:p w:rsidR="00AD5845" w:rsidRPr="002A503F" w:rsidRDefault="00AD5845" w:rsidP="00AD5845">
      <w:pPr>
        <w:pStyle w:val="Zkladntext31"/>
        <w:numPr>
          <w:ilvl w:val="0"/>
          <w:numId w:val="2"/>
        </w:numPr>
        <w:tabs>
          <w:tab w:val="clear" w:pos="720"/>
        </w:tabs>
        <w:ind w:left="360"/>
        <w:jc w:val="both"/>
        <w:rPr>
          <w:szCs w:val="24"/>
        </w:rPr>
      </w:pPr>
      <w:r w:rsidRPr="002A503F">
        <w:t>Žadatel musí být občan České republiky nebo cizinec s trvalým pobytem v ČR.</w:t>
      </w:r>
    </w:p>
    <w:p w:rsidR="00AD5845" w:rsidRPr="002A503F" w:rsidRDefault="00AD5845" w:rsidP="00AD5845">
      <w:pPr>
        <w:numPr>
          <w:ilvl w:val="0"/>
          <w:numId w:val="2"/>
        </w:numPr>
        <w:tabs>
          <w:tab w:val="clear" w:pos="720"/>
        </w:tabs>
        <w:ind w:left="360"/>
        <w:jc w:val="both"/>
      </w:pPr>
      <w:r w:rsidRPr="002A503F">
        <w:t>Žadatel nesmí být v době realizace projektu, na který je mu stipendium poskytováno, žákem střední školy či konzervatoře nebo studentem vyšší odborné školy či vysoké školy v České republice. (Žadatel nesmí být v době realizace projektu ani studentem doktorského studijního programu na vysoké škole v České republice.)</w:t>
      </w:r>
    </w:p>
    <w:p w:rsidR="00AD5845" w:rsidRPr="002A503F" w:rsidRDefault="00AD5845" w:rsidP="00AD5845">
      <w:pPr>
        <w:numPr>
          <w:ilvl w:val="0"/>
          <w:numId w:val="2"/>
        </w:numPr>
        <w:tabs>
          <w:tab w:val="clear" w:pos="720"/>
        </w:tabs>
        <w:ind w:left="360"/>
        <w:jc w:val="both"/>
      </w:pPr>
      <w:r w:rsidRPr="002A503F">
        <w:t>Žadatel o studijní stipendium nesmí v kalendářních letech, v nichž mu bude stipendium poskytováno (vypláceno), přesáhnout věk 35 let (tzn. den jeho 35. narozenin nesmí připadnout na rok, v němž mu bude poskytováno stipendium). Pro tvůrčí stipendia věkové omezení neplatí.</w:t>
      </w:r>
    </w:p>
    <w:p w:rsidR="00AD5845" w:rsidRPr="002A503F" w:rsidRDefault="00AD5845" w:rsidP="00AD5845">
      <w:pPr>
        <w:numPr>
          <w:ilvl w:val="0"/>
          <w:numId w:val="2"/>
        </w:numPr>
        <w:tabs>
          <w:tab w:val="clear" w:pos="720"/>
        </w:tabs>
        <w:ind w:left="360"/>
        <w:jc w:val="both"/>
      </w:pPr>
      <w:r w:rsidRPr="002A503F">
        <w:t>Žadatel nesmí mít ke dni podání žádosti o stipendium žádné nedoplatky po lhůtě splatnosti ve vztahu ke státnímu rozpočtu, státním fondům, rozpočtu územního samosprávného celku nebo ke zdravotní pojišťovně.</w:t>
      </w:r>
    </w:p>
    <w:p w:rsidR="00AD5845" w:rsidRPr="002A503F" w:rsidRDefault="00AD5845" w:rsidP="00AD5845">
      <w:pPr>
        <w:numPr>
          <w:ilvl w:val="0"/>
          <w:numId w:val="2"/>
        </w:numPr>
        <w:tabs>
          <w:tab w:val="clear" w:pos="720"/>
        </w:tabs>
        <w:ind w:left="360"/>
        <w:jc w:val="both"/>
      </w:pPr>
      <w:r w:rsidRPr="002A503F">
        <w:t>Stipendium lze stejnému žadateli poskytnout nejvýše dvakrát.</w:t>
      </w:r>
    </w:p>
    <w:p w:rsidR="00AD1F67" w:rsidRPr="002A503F" w:rsidRDefault="00AD1F67" w:rsidP="00AD5845">
      <w:pPr>
        <w:numPr>
          <w:ilvl w:val="0"/>
          <w:numId w:val="2"/>
        </w:numPr>
        <w:tabs>
          <w:tab w:val="clear" w:pos="720"/>
        </w:tabs>
        <w:ind w:left="360"/>
        <w:jc w:val="both"/>
      </w:pPr>
      <w:r w:rsidRPr="002A503F">
        <w:t xml:space="preserve">Pokud bylo žadateli stipendium již dvakrát poskytnuto, může podat </w:t>
      </w:r>
      <w:r w:rsidRPr="00925E9B">
        <w:t xml:space="preserve">žádost v rámci Výzvy </w:t>
      </w:r>
      <w:r w:rsidR="00925E9B" w:rsidRPr="00925E9B">
        <w:t xml:space="preserve">č. 318/2023 </w:t>
      </w:r>
      <w:r w:rsidRPr="002A503F">
        <w:t>– Rozvoj kompetencí pracovníků KKS: individuální tvůrčí a studijní projekty.</w:t>
      </w:r>
    </w:p>
    <w:p w:rsidR="00AD5845" w:rsidRPr="002A503F" w:rsidRDefault="00AD5845" w:rsidP="00AD5845">
      <w:r w:rsidRPr="002A503F">
        <w:br w:type="page"/>
      </w:r>
    </w:p>
    <w:p w:rsidR="00AD5845" w:rsidRPr="002A503F" w:rsidRDefault="00AD5845" w:rsidP="00AD5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A503F">
        <w:rPr>
          <w:b/>
        </w:rPr>
        <w:lastRenderedPageBreak/>
        <w:t>Druhy stipendií</w:t>
      </w:r>
    </w:p>
    <w:p w:rsidR="00AD5845" w:rsidRPr="002A503F" w:rsidRDefault="00AD5845" w:rsidP="00AD5845"/>
    <w:p w:rsidR="006B1BEC" w:rsidRPr="002A503F" w:rsidRDefault="00AD5845" w:rsidP="006B1BEC">
      <w:pPr>
        <w:pStyle w:val="Bezmezer"/>
        <w:jc w:val="both"/>
      </w:pPr>
      <w:r w:rsidRPr="002A503F">
        <w:t>Existují dva druhy stipendií poskytovaných Ministerstvem kultury (dále jen „ministerstvo“)</w:t>
      </w:r>
      <w:r w:rsidR="000F32D9" w:rsidRPr="002A503F">
        <w:t>:</w:t>
      </w:r>
      <w:r w:rsidRPr="002A503F">
        <w:t xml:space="preserve"> tvůrčí a studijní.</w:t>
      </w:r>
    </w:p>
    <w:p w:rsidR="006B1BEC" w:rsidRPr="002A503F" w:rsidRDefault="006B1BEC" w:rsidP="006B1BEC">
      <w:pPr>
        <w:pStyle w:val="Bezmezer"/>
        <w:jc w:val="both"/>
      </w:pPr>
      <w:r w:rsidRPr="002A503F">
        <w:tab/>
      </w:r>
      <w:r w:rsidR="00AD5845" w:rsidRPr="002A503F">
        <w:t>Tvůrčí stipendium</w:t>
      </w:r>
      <w:r w:rsidR="00AD5845" w:rsidRPr="002A503F">
        <w:rPr>
          <w:i/>
        </w:rPr>
        <w:t xml:space="preserve"> </w:t>
      </w:r>
      <w:r w:rsidR="00AD5845" w:rsidRPr="002A503F">
        <w:t>je finanční částka přiznaná žadatelům na tvůrčí účely</w:t>
      </w:r>
      <w:r w:rsidRPr="002A503F">
        <w:t>,</w:t>
      </w:r>
      <w:r w:rsidR="00AD5845" w:rsidRPr="002A503F">
        <w:t xml:space="preserve"> tj. na tvůrčí uměleckou činnost nebo tvůrčí umělecký pobyt v tuzemsku či v zahraničí v délce od 6 měsíců do 2 let s možností prodloužení nejdéle o 1 rok, jejichž výsledkem je vytvoření uměleckého díla nebo souboru uměleckých děl</w:t>
      </w:r>
      <w:r w:rsidRPr="002A503F">
        <w:t>.</w:t>
      </w:r>
    </w:p>
    <w:p w:rsidR="006B1BEC" w:rsidRPr="002A503F" w:rsidRDefault="006B1BEC" w:rsidP="006B1BEC">
      <w:pPr>
        <w:pStyle w:val="Bezmezer"/>
        <w:jc w:val="both"/>
      </w:pPr>
      <w:r w:rsidRPr="002A503F">
        <w:tab/>
      </w:r>
      <w:r w:rsidR="00AD5845" w:rsidRPr="002A503F">
        <w:t xml:space="preserve">Upozornění: Výsledkem projektu, na nějž je požadováno tvůrčí stipendium, může být například text </w:t>
      </w:r>
      <w:r w:rsidRPr="002A503F">
        <w:t xml:space="preserve">románu nebo </w:t>
      </w:r>
      <w:r w:rsidR="00AD5845" w:rsidRPr="002A503F">
        <w:t>divadelní hry. Tvůrčí stipendium není poskytováno na projekty, jejichž výstupem je um</w:t>
      </w:r>
      <w:r w:rsidRPr="002A503F">
        <w:t xml:space="preserve">ělecký výkon nebo odborné dílo. </w:t>
      </w:r>
      <w:r w:rsidR="00AD5845" w:rsidRPr="002A503F">
        <w:t>Po ukončení realizace projektu je příjemce tvůrčího stipendia povinen předložit ministerstvu, společně se závěrečnou zprávou, vytvořené umělecké dílo (rukopis literárního díla)</w:t>
      </w:r>
      <w:r w:rsidRPr="002A503F">
        <w:t>.</w:t>
      </w:r>
    </w:p>
    <w:p w:rsidR="00AD5845" w:rsidRPr="002A503F" w:rsidRDefault="006B1BEC" w:rsidP="006B1BEC">
      <w:pPr>
        <w:pStyle w:val="Bezmezer"/>
        <w:jc w:val="both"/>
      </w:pPr>
      <w:r w:rsidRPr="002A503F">
        <w:tab/>
      </w:r>
      <w:r w:rsidR="00AD5845" w:rsidRPr="002A503F">
        <w:t>Studijní stipendium</w:t>
      </w:r>
      <w:r w:rsidR="00AD5845" w:rsidRPr="002A503F">
        <w:rPr>
          <w:i/>
        </w:rPr>
        <w:t xml:space="preserve"> </w:t>
      </w:r>
      <w:r w:rsidR="00AD5845" w:rsidRPr="002A503F">
        <w:t>je finanční částka přiznaná žadatelům na studijní účely</w:t>
      </w:r>
      <w:r w:rsidRPr="002A503F">
        <w:t>,</w:t>
      </w:r>
      <w:r w:rsidR="00AD5845" w:rsidRPr="002A503F">
        <w:t xml:space="preserve"> tj. na studijní pobyt v délce nejméně 1 měsíce na významném tuzemském či zahraničním uměleckém, vědeckém nebo jiném specializovaném pracovišti; výsledkem takového pobytu je především získání zkušeností a podkladů pro další uměleckou, vědeckou nebo jinou odbornou činnost, případně i nastudování nebo vytvoření díla</w:t>
      </w:r>
      <w:r w:rsidRPr="002A503F">
        <w:t xml:space="preserve">. </w:t>
      </w:r>
      <w:r w:rsidR="00AD5845" w:rsidRPr="002A503F">
        <w:t>Povinnou přílohou žádosti o studijní stipendium jsou nabídka a podmínky pracoviště, na němž se má studijní pobyt uskutečnit. Po ukončení realizace projektu příjemce předloží ministerstvu, spolu se závěrečnou zprávou, potvrzení o absolvování studijního pobytu.</w:t>
      </w:r>
    </w:p>
    <w:p w:rsidR="00AD5845" w:rsidRPr="002A503F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2A503F" w:rsidRDefault="00AD5845" w:rsidP="00AD5845">
      <w:pPr>
        <w:pStyle w:val="Zkladntextodsaz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2A503F">
        <w:rPr>
          <w:b/>
          <w:sz w:val="24"/>
          <w:szCs w:val="24"/>
        </w:rPr>
        <w:t xml:space="preserve">Zvláštní podmínky pro </w:t>
      </w:r>
      <w:r w:rsidR="006B1BEC" w:rsidRPr="002A503F">
        <w:rPr>
          <w:b/>
          <w:sz w:val="24"/>
          <w:szCs w:val="24"/>
        </w:rPr>
        <w:t>oblast literatury</w:t>
      </w:r>
    </w:p>
    <w:p w:rsidR="00AD5845" w:rsidRPr="002A503F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6B1BEC" w:rsidRPr="002A503F" w:rsidRDefault="00AD5845" w:rsidP="00564389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>Tvůrčí stipendia budou poskytována pouze na vytvoření původních literárních děl a překladů krásné literatury</w:t>
      </w:r>
      <w:r w:rsidR="00AD1F67" w:rsidRPr="002A503F">
        <w:rPr>
          <w:sz w:val="24"/>
          <w:szCs w:val="24"/>
        </w:rPr>
        <w:t xml:space="preserve"> (tj. dílo z oblasti poezie, prózy, esejistiky, dramatu, literatury pro děti a mládež, komiksu i non-fikce)</w:t>
      </w:r>
      <w:r w:rsidRPr="002A503F">
        <w:rPr>
          <w:sz w:val="24"/>
          <w:szCs w:val="24"/>
        </w:rPr>
        <w:t>; nebudou poskytována na ediční práci, např. na sestavování antologií.</w:t>
      </w:r>
      <w:r w:rsidR="006B1BEC" w:rsidRPr="002A503F">
        <w:rPr>
          <w:sz w:val="24"/>
          <w:szCs w:val="24"/>
        </w:rPr>
        <w:t xml:space="preserve"> </w:t>
      </w:r>
      <w:r w:rsidR="0078174E" w:rsidRPr="002A503F">
        <w:rPr>
          <w:sz w:val="24"/>
          <w:szCs w:val="24"/>
        </w:rPr>
        <w:t>Preferována bude podpora tvůrčích projektů s délkou do jednoho kalendářního roku (tj. nikoli víceleté projekty).</w:t>
      </w:r>
    </w:p>
    <w:p w:rsidR="00EE50C2" w:rsidRPr="002A503F" w:rsidRDefault="006B1BEC" w:rsidP="00564389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ab/>
      </w:r>
      <w:r w:rsidR="00EE50C2" w:rsidRPr="002A503F">
        <w:rPr>
          <w:sz w:val="24"/>
          <w:szCs w:val="24"/>
        </w:rPr>
        <w:t>Bližší zdůvodnění fina</w:t>
      </w:r>
      <w:r w:rsidRPr="002A503F">
        <w:rPr>
          <w:sz w:val="24"/>
          <w:szCs w:val="24"/>
        </w:rPr>
        <w:t>nčních požadavků se nevyžaduje.</w:t>
      </w:r>
    </w:p>
    <w:p w:rsidR="00564389" w:rsidRPr="002A503F" w:rsidRDefault="006B1BEC" w:rsidP="00564389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ab/>
      </w:r>
      <w:r w:rsidR="00564389" w:rsidRPr="002A503F">
        <w:rPr>
          <w:sz w:val="24"/>
          <w:szCs w:val="24"/>
        </w:rPr>
        <w:t>K žádosti je vhodné přikládat ukázky tvorby</w:t>
      </w:r>
      <w:r w:rsidRPr="002A503F">
        <w:rPr>
          <w:sz w:val="24"/>
          <w:szCs w:val="24"/>
        </w:rPr>
        <w:t>;</w:t>
      </w:r>
      <w:r w:rsidR="00564389" w:rsidRPr="002A503F">
        <w:rPr>
          <w:sz w:val="24"/>
          <w:szCs w:val="24"/>
        </w:rPr>
        <w:t xml:space="preserve"> v případě žádostí o stipendia v oblasti překladu je třeba připojit ukázky, umožňující srovnání s textem originálu. </w:t>
      </w:r>
      <w:r w:rsidR="00AD5845" w:rsidRPr="002A503F">
        <w:rPr>
          <w:sz w:val="24"/>
          <w:szCs w:val="24"/>
        </w:rPr>
        <w:t>Po skončení projektu je příjemce stipendia povinen předložit ministerstvu spolu se závěrečnou zprávou rukopis vytvořeného literárního díla.</w:t>
      </w:r>
    </w:p>
    <w:p w:rsidR="00AD5845" w:rsidRPr="002A503F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2A503F" w:rsidRDefault="00AD5845" w:rsidP="00AD5845">
      <w:pPr>
        <w:pStyle w:val="Zkladntextodsazen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2A503F">
        <w:rPr>
          <w:b/>
          <w:sz w:val="24"/>
          <w:szCs w:val="24"/>
        </w:rPr>
        <w:t>Projekt</w:t>
      </w:r>
    </w:p>
    <w:p w:rsidR="00AD5845" w:rsidRPr="002A503F" w:rsidRDefault="00AD5845" w:rsidP="00AD5845">
      <w:pPr>
        <w:pStyle w:val="Zkladntextodsazen"/>
        <w:keepNext/>
        <w:spacing w:after="0"/>
        <w:ind w:left="0"/>
        <w:jc w:val="both"/>
        <w:rPr>
          <w:sz w:val="24"/>
          <w:szCs w:val="24"/>
        </w:rPr>
      </w:pPr>
    </w:p>
    <w:p w:rsidR="00AD5845" w:rsidRPr="002A503F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>Tvůrčí i studijní stipendium je vždy poskytováno na určitý „projekt“. Předmětem projektu je specifická tvůrčí činnost, tvůrčí pobyt nebo studijní pobyt žadatele. Projekt přitom může být součástí širš</w:t>
      </w:r>
      <w:r w:rsidR="006B1BEC" w:rsidRPr="002A503F">
        <w:rPr>
          <w:sz w:val="24"/>
          <w:szCs w:val="24"/>
        </w:rPr>
        <w:t>ího celku aktivit různých osob.</w:t>
      </w:r>
    </w:p>
    <w:p w:rsidR="00624B4A" w:rsidRPr="002A503F" w:rsidRDefault="006B1BEC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ab/>
      </w:r>
      <w:r w:rsidR="00AD5845" w:rsidRPr="002A503F">
        <w:rPr>
          <w:sz w:val="24"/>
          <w:szCs w:val="24"/>
        </w:rPr>
        <w:t>Projekt je nutno jasně obsahově a časově vymezit. Obsahovému vymezení projektu je třeba věnovat zvýšenou pozornost zejména u žádostí o tvůrčí stipendium, je důležité jasně vymezit předmět projektu</w:t>
      </w:r>
      <w:r w:rsidRPr="002A503F">
        <w:rPr>
          <w:sz w:val="24"/>
          <w:szCs w:val="24"/>
        </w:rPr>
        <w:t xml:space="preserve"> a jeho předpokládané výsledky.</w:t>
      </w:r>
    </w:p>
    <w:p w:rsidR="00AD5845" w:rsidRPr="002A503F" w:rsidRDefault="006B1BEC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ab/>
      </w:r>
      <w:r w:rsidR="00624B4A" w:rsidRPr="002A503F">
        <w:rPr>
          <w:sz w:val="24"/>
          <w:szCs w:val="24"/>
        </w:rPr>
        <w:t xml:space="preserve">Projekt musí mít jednoznačný název, který stručně vystihuje téma </w:t>
      </w:r>
      <w:r w:rsidR="00EA350C" w:rsidRPr="002A503F">
        <w:rPr>
          <w:sz w:val="24"/>
          <w:szCs w:val="24"/>
        </w:rPr>
        <w:t xml:space="preserve">(obsah) </w:t>
      </w:r>
      <w:r w:rsidR="00624B4A" w:rsidRPr="002A503F">
        <w:rPr>
          <w:sz w:val="24"/>
          <w:szCs w:val="24"/>
        </w:rPr>
        <w:t xml:space="preserve">projektu. </w:t>
      </w:r>
      <w:r w:rsidR="00EA350C" w:rsidRPr="002A503F">
        <w:rPr>
          <w:sz w:val="24"/>
          <w:szCs w:val="24"/>
        </w:rPr>
        <w:t xml:space="preserve">Obecné názvy typu </w:t>
      </w:r>
      <w:r w:rsidR="00624B4A" w:rsidRPr="002A503F">
        <w:rPr>
          <w:sz w:val="24"/>
          <w:szCs w:val="24"/>
        </w:rPr>
        <w:t>„Nová kniha“ nebudou akceptovány.</w:t>
      </w:r>
    </w:p>
    <w:p w:rsidR="00AD5845" w:rsidRPr="002A503F" w:rsidRDefault="006B1BEC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ab/>
      </w:r>
      <w:r w:rsidR="00AD5845" w:rsidRPr="002A503F">
        <w:rPr>
          <w:sz w:val="24"/>
          <w:szCs w:val="24"/>
        </w:rPr>
        <w:t>Termín ukončení projektu nesmí předcházet datu uzavření smlouvy o poskytnutí stipendia, uzavírané po skončení výběrového řízení mezi příjemcem/žadatelem a poskytovatelem/ ministerstvem (</w:t>
      </w:r>
      <w:r w:rsidR="00CF2470" w:rsidRPr="002A503F">
        <w:rPr>
          <w:sz w:val="24"/>
          <w:szCs w:val="24"/>
        </w:rPr>
        <w:t xml:space="preserve">tj. </w:t>
      </w:r>
      <w:r w:rsidR="00AD5845" w:rsidRPr="002A503F">
        <w:rPr>
          <w:sz w:val="24"/>
          <w:szCs w:val="24"/>
        </w:rPr>
        <w:t>projekt nesmí končit dříve než v červenci 20</w:t>
      </w:r>
      <w:r w:rsidRPr="002A503F">
        <w:rPr>
          <w:sz w:val="24"/>
          <w:szCs w:val="24"/>
        </w:rPr>
        <w:t>2</w:t>
      </w:r>
      <w:r w:rsidR="00AD1F67" w:rsidRPr="002A503F">
        <w:rPr>
          <w:sz w:val="24"/>
          <w:szCs w:val="24"/>
        </w:rPr>
        <w:t>4</w:t>
      </w:r>
      <w:r w:rsidR="00AD5845" w:rsidRPr="002A503F">
        <w:rPr>
          <w:sz w:val="24"/>
          <w:szCs w:val="24"/>
        </w:rPr>
        <w:t>). Projekt může navazovat na aktivity žadatele z předchozích let.</w:t>
      </w:r>
    </w:p>
    <w:p w:rsidR="00AD5845" w:rsidRPr="002A503F" w:rsidRDefault="006B1BEC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2A503F">
        <w:rPr>
          <w:sz w:val="24"/>
          <w:szCs w:val="24"/>
        </w:rPr>
        <w:lastRenderedPageBreak/>
        <w:tab/>
      </w:r>
      <w:r w:rsidR="00AD5845" w:rsidRPr="002A503F">
        <w:rPr>
          <w:sz w:val="24"/>
          <w:szCs w:val="24"/>
        </w:rPr>
        <w:t>Délka projektů, na které je požadováno tvůrčí stipendium, musí být v rozmezí 6 až 24 měsíců (bez přerušení). Projekty, na něž je poskytováno tvůrčí stipendium, mohou být dodatečně – před plánovaným ukončením jejich realizace – prodlouženy až o 1 rok</w:t>
      </w:r>
      <w:r w:rsidRPr="002A503F">
        <w:rPr>
          <w:sz w:val="24"/>
          <w:szCs w:val="24"/>
        </w:rPr>
        <w:t>. S</w:t>
      </w:r>
      <w:r w:rsidR="00AD5845" w:rsidRPr="002A503F">
        <w:rPr>
          <w:sz w:val="24"/>
          <w:szCs w:val="24"/>
        </w:rPr>
        <w:t>tipendium nebo jeho část nelze však převést do jiného kalendářního roku, než p</w:t>
      </w:r>
      <w:r w:rsidRPr="002A503F">
        <w:rPr>
          <w:sz w:val="24"/>
          <w:szCs w:val="24"/>
        </w:rPr>
        <w:t>ro jaký bylo původně schváleno.</w:t>
      </w:r>
    </w:p>
    <w:p w:rsidR="00AD5845" w:rsidRPr="002A503F" w:rsidRDefault="006B1BEC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ab/>
      </w:r>
      <w:r w:rsidR="00AD5845" w:rsidRPr="002A503F">
        <w:rPr>
          <w:sz w:val="24"/>
          <w:szCs w:val="24"/>
        </w:rPr>
        <w:t>Projekty, na které je požadováno studijní stipendium, musí trvat nejméně 1 měsíc (bez přerušení).</w:t>
      </w:r>
    </w:p>
    <w:p w:rsidR="00AD5845" w:rsidRPr="002A503F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  <w:u w:val="single"/>
        </w:rPr>
      </w:pPr>
    </w:p>
    <w:p w:rsidR="00AD5845" w:rsidRPr="002A503F" w:rsidRDefault="00AD5845" w:rsidP="00AD5845">
      <w:pPr>
        <w:pStyle w:val="Zkladntextodsazen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2A503F">
        <w:rPr>
          <w:b/>
          <w:sz w:val="24"/>
          <w:szCs w:val="24"/>
        </w:rPr>
        <w:t>Jaký typ nákladů je možné hradit ze stipendia</w:t>
      </w:r>
    </w:p>
    <w:p w:rsidR="00AD5845" w:rsidRPr="002A503F" w:rsidRDefault="00AD5845" w:rsidP="00AD5845">
      <w:pPr>
        <w:pStyle w:val="Zkladntextodsazen"/>
        <w:keepNext/>
        <w:spacing w:after="0"/>
        <w:ind w:left="0"/>
        <w:jc w:val="both"/>
        <w:rPr>
          <w:sz w:val="24"/>
          <w:szCs w:val="24"/>
        </w:rPr>
      </w:pPr>
    </w:p>
    <w:p w:rsidR="00AD5845" w:rsidRPr="002A503F" w:rsidRDefault="00AD5845" w:rsidP="00AD5845">
      <w:pPr>
        <w:pStyle w:val="Zkladntextodsazen"/>
        <w:numPr>
          <w:ilvl w:val="0"/>
          <w:numId w:val="6"/>
        </w:numPr>
        <w:tabs>
          <w:tab w:val="clear" w:pos="720"/>
        </w:tabs>
        <w:spacing w:after="0"/>
        <w:ind w:left="36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>Z tvůrčího i studijního stipendia je možné hradit jednak věcné náklady projektu, tj. náklady na materiál a služby, náklady na pronájem pracovních prostor včetně služeb, jízdní výdaje, výdaje na ubytování mimo domov (pokud prokazatelně souvisí s realizací projektu) a případné ostatní náklady (např. v případě zahraničního pobyt</w:t>
      </w:r>
      <w:r w:rsidR="00E25127" w:rsidRPr="002A503F">
        <w:rPr>
          <w:sz w:val="24"/>
          <w:szCs w:val="24"/>
        </w:rPr>
        <w:t>u vízum či cestovní pojištění).</w:t>
      </w:r>
    </w:p>
    <w:p w:rsidR="00AD5845" w:rsidRPr="002A503F" w:rsidRDefault="00AD5845" w:rsidP="00AD5845">
      <w:pPr>
        <w:pStyle w:val="Zkladntextodsazen"/>
        <w:numPr>
          <w:ilvl w:val="0"/>
          <w:numId w:val="6"/>
        </w:numPr>
        <w:tabs>
          <w:tab w:val="clear" w:pos="720"/>
        </w:tabs>
        <w:spacing w:after="0"/>
        <w:ind w:left="36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 xml:space="preserve">Dále je možné požadovat tzv. příspěvek na tvůrčí/studijní činnost, který slouží k pokrytí běžných životních nákladů žadatele (např. nákladů na stravu, bydlení) po dobu realizace projektu. Při stanovování požadované výše příspěvku na tvůrčí/studijní činnost doporučujeme žadateli zohlednit: </w:t>
      </w:r>
      <w:r w:rsidR="006B55DF" w:rsidRPr="002A503F">
        <w:rPr>
          <w:sz w:val="24"/>
          <w:szCs w:val="24"/>
        </w:rPr>
        <w:t>obvyklou</w:t>
      </w:r>
      <w:r w:rsidRPr="002A503F">
        <w:rPr>
          <w:sz w:val="24"/>
          <w:szCs w:val="24"/>
        </w:rPr>
        <w:t xml:space="preserve"> výši</w:t>
      </w:r>
      <w:r w:rsidR="006B55DF" w:rsidRPr="002A503F">
        <w:rPr>
          <w:sz w:val="24"/>
          <w:szCs w:val="24"/>
        </w:rPr>
        <w:t xml:space="preserve"> </w:t>
      </w:r>
      <w:r w:rsidR="00706D35" w:rsidRPr="002A503F">
        <w:rPr>
          <w:sz w:val="24"/>
          <w:szCs w:val="24"/>
        </w:rPr>
        <w:t xml:space="preserve">(autorského) </w:t>
      </w:r>
      <w:r w:rsidR="006B55DF" w:rsidRPr="002A503F">
        <w:rPr>
          <w:sz w:val="24"/>
          <w:szCs w:val="24"/>
        </w:rPr>
        <w:t>honoráře za podobnou práci</w:t>
      </w:r>
      <w:r w:rsidRPr="002A503F">
        <w:rPr>
          <w:sz w:val="24"/>
          <w:szCs w:val="24"/>
        </w:rPr>
        <w:t xml:space="preserve">, </w:t>
      </w:r>
      <w:r w:rsidR="006B55DF" w:rsidRPr="002A503F">
        <w:rPr>
          <w:sz w:val="24"/>
          <w:szCs w:val="24"/>
        </w:rPr>
        <w:t>množství času stráveného</w:t>
      </w:r>
      <w:r w:rsidRPr="002A503F">
        <w:rPr>
          <w:sz w:val="24"/>
          <w:szCs w:val="24"/>
        </w:rPr>
        <w:t xml:space="preserve"> prací na projektu, v případě zahraničního projektu je vhodné zohledňovat také životní náklady v zemi, kde se tvůrčí nebo studijní pobyt uskuteční. Při vyúčtování příspěvku na tvůrčí/studijní činnost není – na rozdíl od části stipendia určené na věcné náklady projektu – nutné </w:t>
      </w:r>
      <w:r w:rsidR="006B55DF" w:rsidRPr="002A503F">
        <w:rPr>
          <w:sz w:val="24"/>
          <w:szCs w:val="24"/>
        </w:rPr>
        <w:t>prokazovat</w:t>
      </w:r>
      <w:r w:rsidRPr="002A503F">
        <w:rPr>
          <w:sz w:val="24"/>
          <w:szCs w:val="24"/>
        </w:rPr>
        <w:t xml:space="preserve"> využití příspěvku </w:t>
      </w:r>
      <w:r w:rsidR="006B55DF" w:rsidRPr="002A503F">
        <w:rPr>
          <w:sz w:val="24"/>
          <w:szCs w:val="24"/>
        </w:rPr>
        <w:t>účetními doklady</w:t>
      </w:r>
      <w:r w:rsidRPr="002A503F">
        <w:rPr>
          <w:sz w:val="24"/>
          <w:szCs w:val="24"/>
        </w:rPr>
        <w:t>.</w:t>
      </w:r>
    </w:p>
    <w:p w:rsidR="00AD5845" w:rsidRPr="002A503F" w:rsidRDefault="00AD5845" w:rsidP="00AD5845">
      <w:pPr>
        <w:pStyle w:val="Zkladntextodsazen"/>
        <w:numPr>
          <w:ilvl w:val="0"/>
          <w:numId w:val="7"/>
        </w:numPr>
        <w:tabs>
          <w:tab w:val="clear" w:pos="1080"/>
        </w:tabs>
        <w:spacing w:after="0"/>
        <w:ind w:left="36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>Ze stipendia je možné hradit pouze náklady žadatele, nikoli dalších osob (např. honoráře dalších osob,</w:t>
      </w:r>
      <w:r w:rsidR="00E25127" w:rsidRPr="002A503F">
        <w:rPr>
          <w:sz w:val="24"/>
          <w:szCs w:val="24"/>
        </w:rPr>
        <w:t xml:space="preserve"> ubytování dalších osob apod.).</w:t>
      </w:r>
    </w:p>
    <w:p w:rsidR="00AD5845" w:rsidRPr="002A503F" w:rsidRDefault="00AD5845" w:rsidP="00AD5845">
      <w:pPr>
        <w:pStyle w:val="Zkladntextodsazen"/>
        <w:numPr>
          <w:ilvl w:val="0"/>
          <w:numId w:val="7"/>
        </w:numPr>
        <w:tabs>
          <w:tab w:val="clear" w:pos="1080"/>
        </w:tabs>
        <w:spacing w:after="0"/>
        <w:ind w:left="36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>Z tvůrčího stipendia lze hradit pouze náklady související s vytvářením uměleckého díla, nikoli s jeho prezentací či nazkoušením</w:t>
      </w:r>
      <w:r w:rsidR="00E25127" w:rsidRPr="002A503F">
        <w:rPr>
          <w:sz w:val="24"/>
          <w:szCs w:val="24"/>
        </w:rPr>
        <w:t>.</w:t>
      </w:r>
    </w:p>
    <w:p w:rsidR="00AD5845" w:rsidRPr="002A503F" w:rsidRDefault="00AD5845" w:rsidP="00AD5845">
      <w:pPr>
        <w:pStyle w:val="Zkladntextodsazen"/>
        <w:numPr>
          <w:ilvl w:val="0"/>
          <w:numId w:val="7"/>
        </w:numPr>
        <w:tabs>
          <w:tab w:val="clear" w:pos="1080"/>
        </w:tabs>
        <w:spacing w:after="0"/>
        <w:ind w:left="36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 xml:space="preserve">V případě požadavku na úhradu jízdních výdajů ze stipendia, kdy použitým dopravním prostředkem je osobní automobil, lze ze stipendia hradit pouze náklady na pohonné hmoty (výpočet: </w:t>
      </w:r>
      <w:r w:rsidRPr="002A503F">
        <w:rPr>
          <w:bCs/>
          <w:sz w:val="24"/>
          <w:szCs w:val="24"/>
        </w:rPr>
        <w:t>počet ujetých km × spotřeba na 1 km dle technického průkazu vozidla /kombinovaná spotřeba/ × skutečná cena za litr pohonné hmoty). Majitelem vozidla nemusí být příjemce stipendia, v rámci vyúčtování ale musí předložit kopii technického průkazu s údaji o typu vozidla a jeho spotřebě.</w:t>
      </w:r>
    </w:p>
    <w:p w:rsidR="00AD5845" w:rsidRPr="002A503F" w:rsidRDefault="00AD5845" w:rsidP="00AD5845">
      <w:pPr>
        <w:pStyle w:val="Zkladntextodsazen"/>
        <w:numPr>
          <w:ilvl w:val="0"/>
          <w:numId w:val="7"/>
        </w:numPr>
        <w:tabs>
          <w:tab w:val="clear" w:pos="1080"/>
        </w:tabs>
        <w:spacing w:after="0"/>
        <w:ind w:left="360"/>
        <w:jc w:val="both"/>
        <w:rPr>
          <w:sz w:val="24"/>
          <w:szCs w:val="24"/>
        </w:rPr>
      </w:pPr>
      <w:r w:rsidRPr="002A503F">
        <w:rPr>
          <w:bCs/>
          <w:sz w:val="24"/>
          <w:szCs w:val="24"/>
        </w:rPr>
        <w:t>Z části stipendia určené na pokrytí cestovních výdajů nelze hradit tzv. diety (případné náklady na stravu jsou součástí příspěvk</w:t>
      </w:r>
      <w:r w:rsidR="00E25127" w:rsidRPr="002A503F">
        <w:rPr>
          <w:bCs/>
          <w:sz w:val="24"/>
          <w:szCs w:val="24"/>
        </w:rPr>
        <w:t>u na tvůrčí/ studijní činnost).</w:t>
      </w:r>
    </w:p>
    <w:p w:rsidR="00E25127" w:rsidRPr="002A503F" w:rsidRDefault="00AD5845" w:rsidP="00E25127">
      <w:pPr>
        <w:pStyle w:val="Zkladntextodsazen"/>
        <w:numPr>
          <w:ilvl w:val="0"/>
          <w:numId w:val="7"/>
        </w:numPr>
        <w:tabs>
          <w:tab w:val="clear" w:pos="1080"/>
        </w:tabs>
        <w:spacing w:after="0"/>
        <w:ind w:left="360"/>
        <w:jc w:val="both"/>
        <w:rPr>
          <w:sz w:val="24"/>
          <w:szCs w:val="24"/>
        </w:rPr>
      </w:pPr>
      <w:r w:rsidRPr="002A503F">
        <w:rPr>
          <w:bCs/>
          <w:sz w:val="24"/>
          <w:szCs w:val="24"/>
        </w:rPr>
        <w:t>Ze stipendia nelze hradit: investiční náklady (tj. dlouhodobý hmotný majetek v pořizovací ceně nad 40</w:t>
      </w:r>
      <w:r w:rsidR="00E25127" w:rsidRPr="002A503F">
        <w:rPr>
          <w:bCs/>
          <w:sz w:val="24"/>
          <w:szCs w:val="24"/>
        </w:rPr>
        <w:t>.</w:t>
      </w:r>
      <w:r w:rsidRPr="002A503F">
        <w:rPr>
          <w:bCs/>
          <w:sz w:val="24"/>
          <w:szCs w:val="24"/>
        </w:rPr>
        <w:t>000 Kč a dlouhodobý nehmotný majetek, např. software, v pořizovací ceně nad 60</w:t>
      </w:r>
      <w:r w:rsidR="00E25127" w:rsidRPr="002A503F">
        <w:rPr>
          <w:bCs/>
          <w:sz w:val="24"/>
          <w:szCs w:val="24"/>
        </w:rPr>
        <w:t>.</w:t>
      </w:r>
      <w:r w:rsidRPr="002A503F">
        <w:rPr>
          <w:bCs/>
          <w:sz w:val="24"/>
          <w:szCs w:val="24"/>
        </w:rPr>
        <w:t xml:space="preserve">000 Kč), náklady na zpracování žádosti o stipendium, účetní a </w:t>
      </w:r>
      <w:r w:rsidR="00E25127" w:rsidRPr="002A503F">
        <w:rPr>
          <w:bCs/>
          <w:sz w:val="24"/>
          <w:szCs w:val="24"/>
        </w:rPr>
        <w:t>právní služby, pohoštění, dary.</w:t>
      </w:r>
    </w:p>
    <w:p w:rsidR="00AD5845" w:rsidRPr="002A503F" w:rsidRDefault="00AD5845" w:rsidP="00E25127">
      <w:pPr>
        <w:pStyle w:val="Zkladntextodsazen"/>
        <w:numPr>
          <w:ilvl w:val="0"/>
          <w:numId w:val="7"/>
        </w:numPr>
        <w:tabs>
          <w:tab w:val="clear" w:pos="1080"/>
        </w:tabs>
        <w:spacing w:after="0"/>
        <w:ind w:left="360"/>
        <w:jc w:val="both"/>
        <w:rPr>
          <w:sz w:val="24"/>
          <w:szCs w:val="24"/>
        </w:rPr>
      </w:pPr>
      <w:r w:rsidRPr="002A503F">
        <w:rPr>
          <w:bCs/>
          <w:sz w:val="24"/>
          <w:szCs w:val="24"/>
        </w:rPr>
        <w:t>Upozornění</w:t>
      </w:r>
      <w:r w:rsidR="00E25127" w:rsidRPr="002A503F">
        <w:rPr>
          <w:bCs/>
          <w:sz w:val="24"/>
          <w:szCs w:val="24"/>
        </w:rPr>
        <w:t xml:space="preserve">: </w:t>
      </w:r>
      <w:r w:rsidRPr="002A503F">
        <w:rPr>
          <w:bCs/>
          <w:sz w:val="24"/>
          <w:szCs w:val="24"/>
        </w:rPr>
        <w:t>V případě víceletého projektu je třeba přiřadit náklady do jednotlivých kalendářních let vždy podle toho, ve kterém roce vzniknou výdaje.</w:t>
      </w:r>
      <w:r w:rsidR="00E25127" w:rsidRPr="002A503F">
        <w:rPr>
          <w:bCs/>
          <w:sz w:val="24"/>
          <w:szCs w:val="24"/>
        </w:rPr>
        <w:t xml:space="preserve"> </w:t>
      </w:r>
      <w:r w:rsidRPr="002A503F">
        <w:rPr>
          <w:bCs/>
          <w:sz w:val="24"/>
          <w:szCs w:val="24"/>
        </w:rPr>
        <w:t>Poskytnuté prostředky musí být příjemcem využity v tom kalendářním roce, na který mu byly poskytnuty, není možný převod do dalších let. Případné nevyužité prostředky má příjemce povinnost vrátit.</w:t>
      </w:r>
      <w:r w:rsidR="00E25127" w:rsidRPr="002A503F">
        <w:rPr>
          <w:bCs/>
          <w:sz w:val="24"/>
          <w:szCs w:val="24"/>
        </w:rPr>
        <w:t xml:space="preserve"> </w:t>
      </w:r>
      <w:r w:rsidRPr="002A503F">
        <w:rPr>
          <w:bCs/>
          <w:sz w:val="24"/>
          <w:szCs w:val="24"/>
        </w:rPr>
        <w:t>Požadovaná výše stipendia na jednotlivé kalendářní roky musí být v žádosti uvedena ve tvaru celých tisíc Kč a nesmí přesahovat celkové náklady projektu v daném roce</w:t>
      </w:r>
      <w:r w:rsidRPr="002A503F">
        <w:rPr>
          <w:sz w:val="24"/>
          <w:szCs w:val="24"/>
        </w:rPr>
        <w:t>.</w:t>
      </w:r>
    </w:p>
    <w:p w:rsidR="00AD5845" w:rsidRPr="002A503F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2A503F" w:rsidRDefault="00AD5845" w:rsidP="00AD5845">
      <w:pPr>
        <w:pStyle w:val="Zkladntextodsazen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2A503F">
        <w:rPr>
          <w:b/>
          <w:sz w:val="24"/>
          <w:szCs w:val="24"/>
        </w:rPr>
        <w:t>Žádost o stipendium</w:t>
      </w:r>
    </w:p>
    <w:p w:rsidR="00AD5845" w:rsidRPr="002A503F" w:rsidRDefault="00AD5845" w:rsidP="00AD5845">
      <w:pPr>
        <w:pStyle w:val="Zkladntextodsazen"/>
        <w:keepNext/>
        <w:spacing w:after="0"/>
        <w:ind w:left="0"/>
        <w:jc w:val="both"/>
        <w:rPr>
          <w:sz w:val="24"/>
          <w:szCs w:val="24"/>
        </w:rPr>
      </w:pPr>
    </w:p>
    <w:p w:rsidR="00E25127" w:rsidRPr="002A503F" w:rsidRDefault="00AD5845" w:rsidP="00E25127">
      <w:pPr>
        <w:numPr>
          <w:ilvl w:val="0"/>
          <w:numId w:val="9"/>
        </w:numPr>
        <w:tabs>
          <w:tab w:val="clear" w:pos="720"/>
        </w:tabs>
        <w:ind w:left="360"/>
        <w:jc w:val="both"/>
      </w:pPr>
      <w:r w:rsidRPr="002A503F">
        <w:t xml:space="preserve">Žádost o stipendium musí být podána jedním žadatelem. U projektů, na nichž se podílí více osob a každá z nich má zájem o získání stipendia na svůj podíl na realizaci projektu, musí </w:t>
      </w:r>
      <w:r w:rsidRPr="002A503F">
        <w:lastRenderedPageBreak/>
        <w:t>každá podat vlastní žádost; v žádostech pak bude uvedeno, že se jedná o společný projekt. Žádost či stipendium nelze dodatečně převést na jinou osobu.</w:t>
      </w:r>
    </w:p>
    <w:p w:rsidR="00E25127" w:rsidRPr="002A503F" w:rsidRDefault="00AD5845" w:rsidP="00E25127">
      <w:pPr>
        <w:numPr>
          <w:ilvl w:val="0"/>
          <w:numId w:val="9"/>
        </w:numPr>
        <w:tabs>
          <w:tab w:val="clear" w:pos="720"/>
        </w:tabs>
        <w:ind w:left="360"/>
        <w:jc w:val="both"/>
      </w:pPr>
      <w:r w:rsidRPr="002A503F">
        <w:t>Žádost o stipendium smí obsahovat jen jeden projekt. V případě zájmu o podporu více projektů musí žadatel podat odpovídající počet žádostí (v tom případě doporučujeme do žádostí uvést, který projekt žadatel preferuje). Upozorňujeme, že podle § 10 odst. 3 zákona č. 203/2006 Sb. může žadatel získat stipendium pouze dvakrát za život.</w:t>
      </w:r>
    </w:p>
    <w:p w:rsidR="00E25127" w:rsidRPr="002A503F" w:rsidRDefault="00AD5845" w:rsidP="00E25127">
      <w:pPr>
        <w:numPr>
          <w:ilvl w:val="0"/>
          <w:numId w:val="9"/>
        </w:numPr>
        <w:tabs>
          <w:tab w:val="clear" w:pos="720"/>
        </w:tabs>
        <w:ind w:left="360"/>
        <w:jc w:val="both"/>
      </w:pPr>
      <w:r w:rsidRPr="002A503F">
        <w:t>Žádost o stipendium musí obsahovat:</w:t>
      </w:r>
    </w:p>
    <w:p w:rsidR="00E25127" w:rsidRPr="002A503F" w:rsidRDefault="00AD5845" w:rsidP="00E25127">
      <w:pPr>
        <w:ind w:left="360"/>
        <w:jc w:val="both"/>
      </w:pPr>
      <w:r w:rsidRPr="002A503F">
        <w:t>Vyplněný aktuální formulář žádosti; formulář musí být vyplněn ve všech rubrikách a musí obsahovat vlastnoruční podpis žadatele. Znění rubrik nelze měnit. Bez podpisu žadatele je žádost neplatná.</w:t>
      </w:r>
    </w:p>
    <w:p w:rsidR="00AD5845" w:rsidRPr="002A503F" w:rsidRDefault="00AD5845" w:rsidP="00E25127">
      <w:pPr>
        <w:ind w:left="360"/>
        <w:jc w:val="both"/>
      </w:pPr>
      <w:r w:rsidRPr="002A503F">
        <w:t>Povinné přílohy:</w:t>
      </w:r>
    </w:p>
    <w:p w:rsidR="00AD5845" w:rsidRPr="002A503F" w:rsidRDefault="00AD5845" w:rsidP="00AD5845">
      <w:pPr>
        <w:numPr>
          <w:ilvl w:val="1"/>
          <w:numId w:val="8"/>
        </w:numPr>
        <w:tabs>
          <w:tab w:val="clear" w:pos="1440"/>
        </w:tabs>
        <w:ind w:left="720"/>
        <w:jc w:val="both"/>
      </w:pPr>
      <w:r w:rsidRPr="002A503F">
        <w:t xml:space="preserve">podrobný </w:t>
      </w:r>
      <w:r w:rsidRPr="002A503F">
        <w:rPr>
          <w:bCs/>
        </w:rPr>
        <w:t>popis projektu (</w:t>
      </w:r>
      <w:r w:rsidRPr="002A503F">
        <w:t>jasná formulace obsahu a cíle, časový harmonogram, předpokládaný výsledek/výsledky a jeho/jejich možné uplatnění a forma zveřejnění)</w:t>
      </w:r>
      <w:r w:rsidR="00E25127" w:rsidRPr="002A503F">
        <w:t>;</w:t>
      </w:r>
    </w:p>
    <w:p w:rsidR="00AD5845" w:rsidRPr="002A503F" w:rsidRDefault="00AD5845" w:rsidP="00AD5845">
      <w:pPr>
        <w:numPr>
          <w:ilvl w:val="1"/>
          <w:numId w:val="8"/>
        </w:numPr>
        <w:tabs>
          <w:tab w:val="clear" w:pos="1440"/>
        </w:tabs>
        <w:ind w:left="720"/>
        <w:jc w:val="both"/>
      </w:pPr>
      <w:r w:rsidRPr="002A503F">
        <w:rPr>
          <w:bCs/>
        </w:rPr>
        <w:t xml:space="preserve">rozpočet projektu </w:t>
      </w:r>
      <w:r w:rsidRPr="002A503F">
        <w:t xml:space="preserve">na předepsaném rozpočtovém </w:t>
      </w:r>
      <w:r w:rsidRPr="002A503F">
        <w:rPr>
          <w:bCs/>
        </w:rPr>
        <w:t>formuláři</w:t>
      </w:r>
      <w:r w:rsidR="00E25127" w:rsidRPr="002A503F">
        <w:rPr>
          <w:bCs/>
        </w:rPr>
        <w:t xml:space="preserve"> (znění rubrik nelze měnit);</w:t>
      </w:r>
    </w:p>
    <w:p w:rsidR="00AD5845" w:rsidRPr="002A503F" w:rsidRDefault="00AD5845" w:rsidP="00AD5845">
      <w:pPr>
        <w:numPr>
          <w:ilvl w:val="1"/>
          <w:numId w:val="8"/>
        </w:numPr>
        <w:tabs>
          <w:tab w:val="clear" w:pos="1440"/>
        </w:tabs>
        <w:ind w:left="720"/>
        <w:jc w:val="both"/>
      </w:pPr>
      <w:r w:rsidRPr="002A503F">
        <w:rPr>
          <w:bCs/>
        </w:rPr>
        <w:t>komentář k rozpočtu projektu (zejména zdůvodnění nákladů; v případě, že požadované stipendium je nižší než celkové náklady projektu, je nutno specifikovat, které náklady projektu plánuje žadatel hradit v jednotlivých letech ze stipendia a které z jiných zdrojů – z jakých zdrojů a v jaké výši)</w:t>
      </w:r>
      <w:r w:rsidR="00E25127" w:rsidRPr="002A503F">
        <w:rPr>
          <w:bCs/>
        </w:rPr>
        <w:t>;</w:t>
      </w:r>
    </w:p>
    <w:p w:rsidR="00AD5845" w:rsidRPr="002A503F" w:rsidRDefault="00AD5845" w:rsidP="00AD1F67">
      <w:pPr>
        <w:numPr>
          <w:ilvl w:val="1"/>
          <w:numId w:val="8"/>
        </w:numPr>
        <w:tabs>
          <w:tab w:val="clear" w:pos="1440"/>
        </w:tabs>
        <w:ind w:left="720"/>
        <w:jc w:val="both"/>
      </w:pPr>
      <w:r w:rsidRPr="002A503F">
        <w:t>přehled dosavadní umělecké nebo odborné činnosti (je vhodné připojit odborné doporučení; vítána jsou také portfolia, obrazové dokumentace, hudební či literární ukázky, recenze, odkazy na webové stránky apod.). Celkový rozsah nepovinných příloh v tištěné podobě by neměl přesáhnout 20 stránek textu (včetně obrazových příloh), v př</w:t>
      </w:r>
      <w:r w:rsidR="00706D35" w:rsidRPr="002A503F">
        <w:t xml:space="preserve">ípadě elektronických dokumentů </w:t>
      </w:r>
      <w:r w:rsidRPr="002A503F">
        <w:t xml:space="preserve">7 MB; audio- a videozáznamy předkládejte ve formátech  mp3 </w:t>
      </w:r>
      <w:r w:rsidR="00485939" w:rsidRPr="002A503F">
        <w:t>v přiměřeném rozsahu (cca 20</w:t>
      </w:r>
      <w:r w:rsidR="00AD1F67" w:rsidRPr="002A503F">
        <w:t>–</w:t>
      </w:r>
      <w:r w:rsidR="00485939" w:rsidRPr="002A503F">
        <w:t xml:space="preserve">30 minut záznamu), případně ve formě </w:t>
      </w:r>
      <w:r w:rsidR="00706D35" w:rsidRPr="002A503F">
        <w:t>internet</w:t>
      </w:r>
      <w:r w:rsidR="00BF08DE" w:rsidRPr="002A503F">
        <w:t>ových odkazů</w:t>
      </w:r>
      <w:r w:rsidR="00485939" w:rsidRPr="002A503F">
        <w:t>.</w:t>
      </w:r>
      <w:r w:rsidR="00706D35" w:rsidRPr="002A503F">
        <w:t xml:space="preserve"> </w:t>
      </w:r>
      <w:r w:rsidR="00485939" w:rsidRPr="002A503F">
        <w:t xml:space="preserve">Přílohy většího </w:t>
      </w:r>
      <w:r w:rsidRPr="002A503F">
        <w:t xml:space="preserve">rozsahu nebudou </w:t>
      </w:r>
      <w:r w:rsidR="00485939" w:rsidRPr="002A503F">
        <w:t>programové radě z technických důvodů předkládány</w:t>
      </w:r>
      <w:r w:rsidR="00E25127" w:rsidRPr="002A503F">
        <w:t>;</w:t>
      </w:r>
    </w:p>
    <w:p w:rsidR="00AD5845" w:rsidRPr="002A503F" w:rsidRDefault="00AD5845" w:rsidP="00AD5845">
      <w:pPr>
        <w:numPr>
          <w:ilvl w:val="1"/>
          <w:numId w:val="8"/>
        </w:numPr>
        <w:tabs>
          <w:tab w:val="clear" w:pos="1440"/>
        </w:tabs>
        <w:spacing w:after="120"/>
        <w:ind w:left="714" w:hanging="357"/>
        <w:jc w:val="both"/>
      </w:pPr>
      <w:r w:rsidRPr="002A503F">
        <w:t xml:space="preserve">v případě žádosti o studijní stipendium: nabídka a podmínky pracoviště, na němž se má studijní pobyt uskutečnit a informace o studijních pobytech, absolvovaných v minulosti (např. v rámci programu Erasmus či jiného studentského programu). K žádosti o studijní stipendium je vhodné přiložit také potvrzení cílového pracoviště </w:t>
      </w:r>
      <w:r w:rsidR="00E25127" w:rsidRPr="002A503F">
        <w:t>o přijetí ke studijnímu pobytu.</w:t>
      </w:r>
    </w:p>
    <w:p w:rsidR="00AD5845" w:rsidRPr="002A503F" w:rsidRDefault="00AD5845" w:rsidP="00AD5845">
      <w:pPr>
        <w:jc w:val="both"/>
      </w:pPr>
      <w:r w:rsidRPr="002A503F">
        <w:t>Žádost i přílohy a)–d) musí být zpracovány v českém jazyce a na počítači. Žádost musí být zaslána jak v písemné (tj. tištěné) podobě, tak v elektronické podobě (e</w:t>
      </w:r>
      <w:r w:rsidR="00E25127" w:rsidRPr="002A503F">
        <w:t>-</w:t>
      </w:r>
      <w:r w:rsidRPr="002A503F">
        <w:t xml:space="preserve">mailem). Písemnou verzi žádosti je třeba zaslat doporučeně na adresu </w:t>
      </w:r>
      <w:r w:rsidR="00E25127" w:rsidRPr="002A503F">
        <w:t xml:space="preserve">Mgr. Radim Kopáč, </w:t>
      </w:r>
      <w:r w:rsidRPr="002A503F">
        <w:t xml:space="preserve">Ministerstvo kultury, odbor umění, literatury a knihoven, </w:t>
      </w:r>
      <w:r w:rsidR="00E25127" w:rsidRPr="002A503F">
        <w:t xml:space="preserve">oddělení literatury a knihoven, </w:t>
      </w:r>
      <w:r w:rsidRPr="002A503F">
        <w:t xml:space="preserve">Maltézské náměstí 1, 118 11 Praha 1, případně osobně doručit na podatelnu ministerstva nejpozději do </w:t>
      </w:r>
      <w:r w:rsidR="00E527D9">
        <w:t>5</w:t>
      </w:r>
      <w:r w:rsidRPr="002A503F">
        <w:t xml:space="preserve">. </w:t>
      </w:r>
      <w:r w:rsidR="00AD1F67" w:rsidRPr="002A503F">
        <w:t>1</w:t>
      </w:r>
      <w:r w:rsidRPr="002A503F">
        <w:t xml:space="preserve">. </w:t>
      </w:r>
      <w:r w:rsidR="00E25127" w:rsidRPr="002A503F">
        <w:t>202</w:t>
      </w:r>
      <w:r w:rsidR="00E527D9">
        <w:t xml:space="preserve">4 </w:t>
      </w:r>
      <w:r w:rsidRPr="002A503F">
        <w:t>(rozhoduje datum podání k poštovní přepravě). Elektronické verze žádostí zasílejte na adresu</w:t>
      </w:r>
      <w:r w:rsidR="008A3713" w:rsidRPr="002A503F">
        <w:t>:</w:t>
      </w:r>
      <w:r w:rsidRPr="002A503F">
        <w:t xml:space="preserve"> </w:t>
      </w:r>
      <w:r w:rsidR="008A3713" w:rsidRPr="002A503F">
        <w:t>radim.kopac@mkcr.cz.</w:t>
      </w:r>
      <w:r w:rsidRPr="002A503F">
        <w:t xml:space="preserve"> </w:t>
      </w:r>
      <w:r w:rsidR="008A3713" w:rsidRPr="002A503F">
        <w:t>D</w:t>
      </w:r>
      <w:r w:rsidRPr="002A503F">
        <w:t xml:space="preserve">o předmětu </w:t>
      </w:r>
      <w:r w:rsidR="008A3713" w:rsidRPr="002A503F">
        <w:t>e</w:t>
      </w:r>
      <w:r w:rsidRPr="002A503F">
        <w:t xml:space="preserve">mailu napište </w:t>
      </w:r>
      <w:r w:rsidR="00E25127" w:rsidRPr="002A503F">
        <w:t>„</w:t>
      </w:r>
      <w:r w:rsidRPr="002A503F">
        <w:t>STIPEN</w:t>
      </w:r>
      <w:r w:rsidR="008A3713" w:rsidRPr="002A503F">
        <w:t>DIUM</w:t>
      </w:r>
      <w:r w:rsidR="00E25127" w:rsidRPr="002A503F">
        <w:t>“</w:t>
      </w:r>
      <w:r w:rsidRPr="002A503F">
        <w:t>.</w:t>
      </w:r>
    </w:p>
    <w:p w:rsidR="00AD5845" w:rsidRPr="002A503F" w:rsidRDefault="00E25127" w:rsidP="00AD5845">
      <w:pPr>
        <w:jc w:val="both"/>
      </w:pPr>
      <w:r w:rsidRPr="002A503F">
        <w:tab/>
      </w:r>
      <w:r w:rsidR="00AD5845" w:rsidRPr="002A503F">
        <w:t>Žádosti podané po termínu, neúplně vyplněné žádosti nebo žádosti obsahově nevyhovující podmínkám výběrového řízení nebudou do výběrového řízení zařazeny.</w:t>
      </w:r>
    </w:p>
    <w:p w:rsidR="00AD5845" w:rsidRPr="002A503F" w:rsidRDefault="00E25127" w:rsidP="00AD5845">
      <w:pPr>
        <w:jc w:val="both"/>
      </w:pPr>
      <w:r w:rsidRPr="002A503F">
        <w:tab/>
      </w:r>
      <w:r w:rsidR="00AD5845" w:rsidRPr="002A503F">
        <w:t>Po podání žádosti je žadatel povinen písemně informovat ministerstvo o případné změně údajů uvedených v žádosti, které mohou mít vliv na její posouzení, a to do 5 kalendářních dnů ode dne, kdy se o takové změně dozvěděl.</w:t>
      </w:r>
    </w:p>
    <w:p w:rsidR="00AD5845" w:rsidRPr="002A503F" w:rsidRDefault="00E25127" w:rsidP="00E25127">
      <w:pPr>
        <w:jc w:val="both"/>
      </w:pPr>
      <w:r w:rsidRPr="002A503F">
        <w:tab/>
      </w:r>
      <w:r w:rsidR="00AD5845" w:rsidRPr="002A503F">
        <w:t xml:space="preserve">Upozornění: Zaslané žádosti </w:t>
      </w:r>
      <w:r w:rsidR="006448A7" w:rsidRPr="002A503F">
        <w:t xml:space="preserve">ani jejich přílohy </w:t>
      </w:r>
      <w:r w:rsidR="00AD5845" w:rsidRPr="002A503F">
        <w:t>se nevracejí.</w:t>
      </w:r>
      <w:r w:rsidRPr="002A503F">
        <w:t xml:space="preserve"> </w:t>
      </w:r>
      <w:r w:rsidR="00AD5845" w:rsidRPr="002A503F">
        <w:t>Ze žádostí i jejich příloh budou pořizovány fotokopie – odevzdávejte je</w:t>
      </w:r>
      <w:r w:rsidR="00AD5845" w:rsidRPr="002A503F">
        <w:rPr>
          <w:bCs/>
        </w:rPr>
        <w:t xml:space="preserve"> proto nesvázané, nesešité, nevkládejte jednotlivé listy do průhledných obalů, nanejvýš je spojujte kancelářskou sponkou.</w:t>
      </w:r>
      <w:r w:rsidRPr="002A503F">
        <w:rPr>
          <w:bCs/>
        </w:rPr>
        <w:t xml:space="preserve"> </w:t>
      </w:r>
      <w:r w:rsidR="00AD5845" w:rsidRPr="002A503F">
        <w:t>Osobní údaje žadatele uvedené v žádosti budou zpracovány ministerstvem v souladu se zákonem č. 101/2000 Sb., o ochraně osobních údajů a o změně některých zákonů, ve znění pozdějších předpisů, a v případě žadatelů, kterým bude stipendium schváleno a poskytnuto, budou zveřejněny v informačním systému Ministerstva financí – CEDR.</w:t>
      </w:r>
    </w:p>
    <w:p w:rsidR="00AD5845" w:rsidRPr="002A503F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2A503F" w:rsidRDefault="00AD5845" w:rsidP="00AD5845">
      <w:pPr>
        <w:pStyle w:val="Zkladntextodsazen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2A503F">
        <w:rPr>
          <w:b/>
          <w:sz w:val="24"/>
          <w:szCs w:val="24"/>
        </w:rPr>
        <w:t>Hodnocení žádostí</w:t>
      </w:r>
    </w:p>
    <w:p w:rsidR="00AD5845" w:rsidRPr="002A503F" w:rsidRDefault="00AD5845" w:rsidP="00AD5845">
      <w:pPr>
        <w:pStyle w:val="Zkladntextodsazen"/>
        <w:keepNext/>
        <w:spacing w:after="0"/>
        <w:ind w:left="0"/>
        <w:jc w:val="both"/>
        <w:rPr>
          <w:sz w:val="24"/>
          <w:szCs w:val="24"/>
        </w:rPr>
      </w:pPr>
    </w:p>
    <w:p w:rsidR="00E25127" w:rsidRPr="002A503F" w:rsidRDefault="00AD5845" w:rsidP="00AD5845">
      <w:pPr>
        <w:jc w:val="both"/>
      </w:pPr>
      <w:r w:rsidRPr="002A503F">
        <w:t>Odbor umění, literatury a knihoven Ministerstva kultury provede kontrolu žádostí, přičemž posoudí, zda žádost, projekt i žadatel splňují podmínky výběrového řízení. Pokud některá z podmínek nebude splněna, žádost nebude předložena k posouzení a hodnocení poradnímu orgánu ministerstva</w:t>
      </w:r>
      <w:r w:rsidR="00E25127" w:rsidRPr="002A503F">
        <w:t>,</w:t>
      </w:r>
      <w:r w:rsidRPr="002A503F">
        <w:t xml:space="preserve"> příslušné oborové radě Programu poskytování příspěvků na tvůrčí nebo studijní účely („stipendijní radě“); rada bude pouze seznámena se seznamem vyřazených žádostí, v němž budou uvedeny i důvody vyřazení.</w:t>
      </w:r>
    </w:p>
    <w:p w:rsidR="00AD5845" w:rsidRPr="002A503F" w:rsidRDefault="00E25127" w:rsidP="00AD5845">
      <w:pPr>
        <w:jc w:val="both"/>
      </w:pPr>
      <w:r w:rsidRPr="002A503F">
        <w:tab/>
      </w:r>
      <w:r w:rsidR="00AD5845" w:rsidRPr="002A503F">
        <w:t>Žádosti zařazené do výběrového řízení posoudí a ohodnotí oborové stipendijní rady podle následujících kritérií:</w:t>
      </w:r>
    </w:p>
    <w:p w:rsidR="00AD5845" w:rsidRPr="002A503F" w:rsidRDefault="00AD5845" w:rsidP="00AD5845">
      <w:pPr>
        <w:numPr>
          <w:ilvl w:val="0"/>
          <w:numId w:val="10"/>
        </w:numPr>
        <w:tabs>
          <w:tab w:val="clear" w:pos="720"/>
        </w:tabs>
        <w:ind w:left="360"/>
        <w:jc w:val="both"/>
      </w:pPr>
      <w:r w:rsidRPr="002A503F">
        <w:t>kvalita návrhu projektu (jasné vymezení předmětu, cíle a výsledků projektu, realizovatel</w:t>
      </w:r>
      <w:r w:rsidR="00E25127" w:rsidRPr="002A503F">
        <w:t>nost věcného a časového řešení);</w:t>
      </w:r>
    </w:p>
    <w:p w:rsidR="00AD5845" w:rsidRPr="002A503F" w:rsidRDefault="00AD5845" w:rsidP="00AD5845">
      <w:pPr>
        <w:numPr>
          <w:ilvl w:val="0"/>
          <w:numId w:val="10"/>
        </w:numPr>
        <w:tabs>
          <w:tab w:val="clear" w:pos="720"/>
        </w:tabs>
        <w:ind w:left="360"/>
        <w:jc w:val="both"/>
      </w:pPr>
      <w:r w:rsidRPr="002A503F">
        <w:t>význam projektu (společenská po</w:t>
      </w:r>
      <w:r w:rsidR="00E25127" w:rsidRPr="002A503F">
        <w:t>třebnost, přínos pro daný obor);</w:t>
      </w:r>
    </w:p>
    <w:p w:rsidR="00AD5845" w:rsidRPr="002A503F" w:rsidRDefault="00AD5845" w:rsidP="00AD5845">
      <w:pPr>
        <w:numPr>
          <w:ilvl w:val="0"/>
          <w:numId w:val="10"/>
        </w:numPr>
        <w:tabs>
          <w:tab w:val="clear" w:pos="720"/>
        </w:tabs>
        <w:ind w:left="360"/>
        <w:jc w:val="both"/>
      </w:pPr>
      <w:r w:rsidRPr="002A503F">
        <w:t>odbornost žadatele (do</w:t>
      </w:r>
      <w:r w:rsidR="00E25127" w:rsidRPr="002A503F">
        <w:t>savadní výsledky jeho činnosti);</w:t>
      </w:r>
    </w:p>
    <w:p w:rsidR="00AD5845" w:rsidRPr="002A503F" w:rsidRDefault="00AD5845" w:rsidP="00AD5845">
      <w:pPr>
        <w:numPr>
          <w:ilvl w:val="0"/>
          <w:numId w:val="10"/>
        </w:numPr>
        <w:tabs>
          <w:tab w:val="clear" w:pos="720"/>
        </w:tabs>
        <w:ind w:left="360"/>
        <w:jc w:val="both"/>
      </w:pPr>
      <w:r w:rsidRPr="002A503F">
        <w:t xml:space="preserve">náklady projektu (účelnost, hospodárnost, efektivnost </w:t>
      </w:r>
      <w:r w:rsidR="00E25127" w:rsidRPr="002A503F">
        <w:t>a přiměřenost nákladů projektu);</w:t>
      </w:r>
    </w:p>
    <w:p w:rsidR="00AD5845" w:rsidRPr="002A503F" w:rsidRDefault="00AD5845" w:rsidP="00AD5845">
      <w:pPr>
        <w:numPr>
          <w:ilvl w:val="0"/>
          <w:numId w:val="10"/>
        </w:numPr>
        <w:tabs>
          <w:tab w:val="clear" w:pos="720"/>
        </w:tabs>
        <w:spacing w:after="120"/>
        <w:ind w:left="357" w:hanging="357"/>
        <w:jc w:val="both"/>
      </w:pPr>
      <w:r w:rsidRPr="002A503F">
        <w:t>výstup projektu (způsob zpřístupnění výsledků veřejnosti/ využití nově nabytých zkušeností a podkladů pro další činnost žadatele).</w:t>
      </w:r>
    </w:p>
    <w:p w:rsidR="00AD5845" w:rsidRPr="002A503F" w:rsidRDefault="00E25127" w:rsidP="00AD5845">
      <w:pPr>
        <w:jc w:val="both"/>
      </w:pPr>
      <w:r w:rsidRPr="002A503F">
        <w:tab/>
      </w:r>
      <w:r w:rsidR="00AD5845" w:rsidRPr="002A503F">
        <w:t xml:space="preserve">O každé žádosti zařazené do výběrového řízení bude na zasedání oborové stipendijní rady vedena samostatná rozprava, po skončení této části jednání členové rady všechny žádosti individuálně a anonymně bodově ohodnotí. Na základě celkového bodového hodnocení jednotlivých žádostí bude sestaveno výsledné pořadí žádostí. Nejlépe umístěným žádostem (žádostem s nejvyšším průměrným počtem bodů) bude při společné diskusi radou navržena doporučená výše podpory. Výsledné </w:t>
      </w:r>
      <w:r w:rsidR="008A3713" w:rsidRPr="002A503F">
        <w:t>seznamy</w:t>
      </w:r>
      <w:r w:rsidR="00AD5845" w:rsidRPr="002A503F">
        <w:t xml:space="preserve"> žádostí doporučených k poskytnutí stipendia, včetně doporučené výše stipendia, budou předloženy ke schválení ministrovi kultury.</w:t>
      </w:r>
    </w:p>
    <w:p w:rsidR="00AD5845" w:rsidRPr="002A503F" w:rsidRDefault="00E25127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ab/>
      </w:r>
      <w:r w:rsidR="00AD5845" w:rsidRPr="002A503F">
        <w:rPr>
          <w:sz w:val="24"/>
          <w:szCs w:val="24"/>
        </w:rPr>
        <w:t xml:space="preserve">Upozornění: Na stipendium není právní nárok a ministerstvo není povinno zdůvodnit své rozhodnutí o nepřidělení či </w:t>
      </w:r>
      <w:r w:rsidRPr="002A503F">
        <w:rPr>
          <w:sz w:val="24"/>
          <w:szCs w:val="24"/>
        </w:rPr>
        <w:t>snížení požadovaného stipendia.</w:t>
      </w:r>
    </w:p>
    <w:p w:rsidR="00AD5845" w:rsidRPr="002A503F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2A503F" w:rsidRDefault="00AD5845" w:rsidP="00AD5845">
      <w:pPr>
        <w:pStyle w:val="Zkladntextodsaz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2A503F">
        <w:rPr>
          <w:b/>
          <w:sz w:val="24"/>
          <w:szCs w:val="24"/>
        </w:rPr>
        <w:t>Informace o výsledcích výběrového řízení</w:t>
      </w:r>
    </w:p>
    <w:p w:rsidR="00AD5845" w:rsidRPr="002A503F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2A503F" w:rsidRDefault="00AD5845" w:rsidP="00AD5845">
      <w:pPr>
        <w:pStyle w:val="Nadpis6"/>
        <w:numPr>
          <w:ilvl w:val="0"/>
          <w:numId w:val="11"/>
        </w:numPr>
        <w:tabs>
          <w:tab w:val="clear" w:pos="720"/>
        </w:tabs>
        <w:spacing w:before="0" w:after="0"/>
        <w:ind w:left="360"/>
        <w:jc w:val="both"/>
        <w:rPr>
          <w:i w:val="0"/>
          <w:sz w:val="24"/>
          <w:szCs w:val="24"/>
        </w:rPr>
      </w:pPr>
      <w:r w:rsidRPr="002A503F">
        <w:rPr>
          <w:i w:val="0"/>
          <w:sz w:val="24"/>
          <w:szCs w:val="24"/>
        </w:rPr>
        <w:t>S výsledky výběrového řízení budou žadatelé seznámeni zveřejněním na webových stránkách ministerstva (www.mkcr.cz) nejpozději do 3</w:t>
      </w:r>
      <w:r w:rsidR="00AD1F67" w:rsidRPr="002A503F">
        <w:rPr>
          <w:i w:val="0"/>
          <w:sz w:val="24"/>
          <w:szCs w:val="24"/>
        </w:rPr>
        <w:t>1</w:t>
      </w:r>
      <w:r w:rsidRPr="002A503F">
        <w:rPr>
          <w:i w:val="0"/>
          <w:sz w:val="24"/>
          <w:szCs w:val="24"/>
        </w:rPr>
        <w:t xml:space="preserve">. </w:t>
      </w:r>
      <w:r w:rsidR="00AD1F67" w:rsidRPr="002A503F">
        <w:rPr>
          <w:i w:val="0"/>
          <w:sz w:val="24"/>
          <w:szCs w:val="24"/>
        </w:rPr>
        <w:t>3</w:t>
      </w:r>
      <w:r w:rsidRPr="002A503F">
        <w:rPr>
          <w:i w:val="0"/>
          <w:sz w:val="24"/>
          <w:szCs w:val="24"/>
        </w:rPr>
        <w:t>. 20</w:t>
      </w:r>
      <w:r w:rsidR="00E25127" w:rsidRPr="002A503F">
        <w:rPr>
          <w:i w:val="0"/>
          <w:sz w:val="24"/>
          <w:szCs w:val="24"/>
        </w:rPr>
        <w:t>2</w:t>
      </w:r>
      <w:r w:rsidR="00AD1F67" w:rsidRPr="002A503F">
        <w:rPr>
          <w:i w:val="0"/>
          <w:sz w:val="24"/>
          <w:szCs w:val="24"/>
        </w:rPr>
        <w:t>4</w:t>
      </w:r>
      <w:r w:rsidRPr="002A503F">
        <w:rPr>
          <w:i w:val="0"/>
          <w:sz w:val="24"/>
          <w:szCs w:val="24"/>
        </w:rPr>
        <w:t>.</w:t>
      </w:r>
    </w:p>
    <w:p w:rsidR="00E25127" w:rsidRPr="002A503F" w:rsidRDefault="00AD5845" w:rsidP="00AD5845">
      <w:pPr>
        <w:numPr>
          <w:ilvl w:val="0"/>
          <w:numId w:val="11"/>
        </w:numPr>
        <w:tabs>
          <w:tab w:val="clear" w:pos="720"/>
        </w:tabs>
        <w:ind w:left="360"/>
        <w:jc w:val="both"/>
      </w:pPr>
      <w:r w:rsidRPr="002A503F">
        <w:t>S úspěšnými žadateli bude následně uzavřena smlouva o poskytnutí stipendia podle § 14 zákona č. 203/2006 Sb.</w:t>
      </w:r>
    </w:p>
    <w:p w:rsidR="00AD5845" w:rsidRPr="002A503F" w:rsidRDefault="00AD5845" w:rsidP="00AD5845">
      <w:pPr>
        <w:numPr>
          <w:ilvl w:val="0"/>
          <w:numId w:val="11"/>
        </w:numPr>
        <w:tabs>
          <w:tab w:val="clear" w:pos="720"/>
        </w:tabs>
        <w:ind w:left="360"/>
        <w:jc w:val="both"/>
      </w:pPr>
      <w:r w:rsidRPr="002A503F">
        <w:t>Výsledky výběrového řízení jsou konečné a nelze se proti nim odvolat.</w:t>
      </w:r>
    </w:p>
    <w:p w:rsidR="00AD5845" w:rsidRPr="002A503F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2A503F" w:rsidRDefault="00AD5845" w:rsidP="00AD5845">
      <w:pPr>
        <w:pStyle w:val="Zkladntextodsazen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2A503F">
        <w:rPr>
          <w:b/>
          <w:sz w:val="24"/>
          <w:szCs w:val="24"/>
        </w:rPr>
        <w:t>Způsob a podmínky poskytování stipendia</w:t>
      </w:r>
    </w:p>
    <w:p w:rsidR="00AD5845" w:rsidRPr="002A503F" w:rsidRDefault="00AD5845" w:rsidP="00AD5845">
      <w:pPr>
        <w:pStyle w:val="Zkladntextodsazen"/>
        <w:keepNext/>
        <w:spacing w:after="0"/>
        <w:ind w:left="0"/>
        <w:jc w:val="both"/>
        <w:rPr>
          <w:sz w:val="24"/>
          <w:szCs w:val="24"/>
        </w:rPr>
      </w:pPr>
    </w:p>
    <w:p w:rsidR="00AD5845" w:rsidRPr="002A503F" w:rsidRDefault="00AD5845" w:rsidP="00AD5845">
      <w:pPr>
        <w:pStyle w:val="Zkladntextodsazen"/>
        <w:numPr>
          <w:ilvl w:val="1"/>
          <w:numId w:val="7"/>
        </w:numPr>
        <w:tabs>
          <w:tab w:val="clear" w:pos="1800"/>
        </w:tabs>
        <w:spacing w:after="0"/>
        <w:ind w:left="36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 xml:space="preserve">Stipendium je poskytováno na základě smlouvy o poskytnutí stipendia, kterou ministerstvo uzavírá s příjemcem stipendia v souladu se zákonem č. 203/2006 Sb. </w:t>
      </w:r>
    </w:p>
    <w:p w:rsidR="00AD5845" w:rsidRPr="002A503F" w:rsidRDefault="00AD5845" w:rsidP="00AD5845">
      <w:pPr>
        <w:pStyle w:val="Zkladntextodsazen"/>
        <w:numPr>
          <w:ilvl w:val="1"/>
          <w:numId w:val="7"/>
        </w:numPr>
        <w:tabs>
          <w:tab w:val="clear" w:pos="1800"/>
        </w:tabs>
        <w:spacing w:after="0"/>
        <w:ind w:left="36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>Stipendium je poskytováno přímým převodem z bankovního účtu ministerstva na bankovní účet příjemce vedený u tuzemské banky. V závislosti na délce projektu a schválené výši stipendia je stipendium vypláceno ve formě</w:t>
      </w:r>
      <w:r w:rsidR="00E25127" w:rsidRPr="002A503F">
        <w:rPr>
          <w:sz w:val="24"/>
          <w:szCs w:val="24"/>
        </w:rPr>
        <w:t xml:space="preserve"> 1–2 splátek za kalendářní rok.</w:t>
      </w:r>
    </w:p>
    <w:p w:rsidR="00AD5845" w:rsidRPr="002A503F" w:rsidRDefault="00AD5845" w:rsidP="00AD5845">
      <w:pPr>
        <w:pStyle w:val="Zkladntextodsazen"/>
        <w:numPr>
          <w:ilvl w:val="0"/>
          <w:numId w:val="7"/>
        </w:numPr>
        <w:tabs>
          <w:tab w:val="clear" w:pos="1080"/>
        </w:tabs>
        <w:spacing w:after="0"/>
        <w:ind w:left="360"/>
        <w:jc w:val="both"/>
        <w:rPr>
          <w:sz w:val="24"/>
          <w:szCs w:val="24"/>
        </w:rPr>
      </w:pPr>
      <w:r w:rsidRPr="002A503F">
        <w:rPr>
          <w:bCs/>
          <w:sz w:val="24"/>
          <w:szCs w:val="24"/>
        </w:rPr>
        <w:t xml:space="preserve">Prostředky ze státního rozpočtu lze každoročně poskytovat až po schválení zákona o státním rozpočtu na daný kalendářní rok a po rozpisu rozpočtu v rámci ministerstva, tzn. obvykle nejdříve počátkem března. Pokud příjemce bude muset hradit některé náklady projektu počátkem kalendářního roku, je nutné, aby tyto náklady předfinancoval z vlastních zdrojů. </w:t>
      </w:r>
    </w:p>
    <w:p w:rsidR="00AD5845" w:rsidRPr="002A503F" w:rsidRDefault="00AD5845" w:rsidP="00AD5845">
      <w:pPr>
        <w:numPr>
          <w:ilvl w:val="0"/>
          <w:numId w:val="4"/>
        </w:numPr>
        <w:tabs>
          <w:tab w:val="clear" w:pos="720"/>
        </w:tabs>
        <w:ind w:left="360"/>
        <w:jc w:val="both"/>
      </w:pPr>
      <w:r w:rsidRPr="002A503F">
        <w:lastRenderedPageBreak/>
        <w:t xml:space="preserve">Stipendium je poskytováno účelově; podmínky pro jeho použití, včetně termínů vyúčtování, jsou stanoveny ve smlouvě o poskytnutí stipendia. </w:t>
      </w:r>
    </w:p>
    <w:p w:rsidR="00AD5845" w:rsidRPr="002A503F" w:rsidRDefault="00AD5845" w:rsidP="00AD5845">
      <w:pPr>
        <w:numPr>
          <w:ilvl w:val="0"/>
          <w:numId w:val="4"/>
        </w:numPr>
        <w:tabs>
          <w:tab w:val="clear" w:pos="720"/>
        </w:tabs>
        <w:ind w:left="360"/>
        <w:jc w:val="both"/>
      </w:pPr>
      <w:r w:rsidRPr="002A503F">
        <w:t>V případě porušení smluvních povinností příjemcem je ministerstvo oprávněno přerušit nebo zastavit poskytování stipendia.</w:t>
      </w:r>
    </w:p>
    <w:p w:rsidR="00AD5845" w:rsidRPr="002A503F" w:rsidRDefault="00AD5845" w:rsidP="00AD5845">
      <w:pPr>
        <w:jc w:val="both"/>
      </w:pPr>
    </w:p>
    <w:p w:rsidR="00AD5845" w:rsidRPr="002A503F" w:rsidRDefault="00AD5845" w:rsidP="00AD584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2A503F">
        <w:rPr>
          <w:b/>
        </w:rPr>
        <w:t>Povinnosti příjemce stipendia</w:t>
      </w:r>
    </w:p>
    <w:p w:rsidR="00AD5845" w:rsidRPr="002A503F" w:rsidRDefault="00AD5845" w:rsidP="00AD5845">
      <w:pPr>
        <w:keepNext/>
        <w:jc w:val="both"/>
      </w:pPr>
    </w:p>
    <w:p w:rsidR="00AD5845" w:rsidRPr="002A503F" w:rsidRDefault="00AD5845" w:rsidP="00AD5845">
      <w:pPr>
        <w:jc w:val="both"/>
      </w:pPr>
      <w:r w:rsidRPr="002A503F">
        <w:t>Povinnosti příjemce jsou stanoveny ve smlouvě o poskytnutí stipendia. Mezi povinnosti příjemce vyplývající ze smlouvy patří zejména:</w:t>
      </w:r>
    </w:p>
    <w:p w:rsidR="00AD5845" w:rsidRPr="002A503F" w:rsidRDefault="00AD5845" w:rsidP="00AD5845">
      <w:pPr>
        <w:numPr>
          <w:ilvl w:val="0"/>
          <w:numId w:val="14"/>
        </w:numPr>
        <w:tabs>
          <w:tab w:val="clear" w:pos="1080"/>
        </w:tabs>
        <w:ind w:left="360"/>
        <w:jc w:val="both"/>
      </w:pPr>
      <w:r w:rsidRPr="002A503F">
        <w:t>splnit cíle projektu a dosáhnout předpokládaných výsledků projektu;</w:t>
      </w:r>
    </w:p>
    <w:p w:rsidR="00AD5845" w:rsidRPr="002A503F" w:rsidRDefault="00AD5845" w:rsidP="00AD5845">
      <w:pPr>
        <w:numPr>
          <w:ilvl w:val="0"/>
          <w:numId w:val="14"/>
        </w:numPr>
        <w:tabs>
          <w:tab w:val="clear" w:pos="1080"/>
        </w:tabs>
        <w:ind w:left="360"/>
        <w:jc w:val="both"/>
      </w:pPr>
      <w:r w:rsidRPr="002A503F">
        <w:t>využít poskytnuté prostředky výlučně k účelu stanovenému ve smlouvě o poskytnutí stipendia a dodržet strukturu nákladů uvedenou v této smlouvě; příjemce je povinen nakládat s poskytnutými prostředky efektivně, hospodárně a v souladu s právními předpisy;</w:t>
      </w:r>
    </w:p>
    <w:p w:rsidR="00AD5845" w:rsidRPr="002A503F" w:rsidRDefault="00AD5845" w:rsidP="00AD5845">
      <w:pPr>
        <w:numPr>
          <w:ilvl w:val="0"/>
          <w:numId w:val="14"/>
        </w:numPr>
        <w:tabs>
          <w:tab w:val="clear" w:pos="1080"/>
        </w:tabs>
        <w:ind w:left="360"/>
        <w:jc w:val="both"/>
      </w:pPr>
      <w:r w:rsidRPr="002A503F">
        <w:t>vrátit nevyužité nebo neoprávněně použité prostředky; pokud se projekt neuskutečnil nebo se uskutečnil jen částečně, je příjemce povinen informovat ministerstvo a nevyčerpané prostředky vrátit do 30 dnů od oznámení této skutečnosti a současně předložit vyúčtování stipendia;</w:t>
      </w:r>
    </w:p>
    <w:p w:rsidR="00AD5845" w:rsidRPr="002A503F" w:rsidRDefault="00AD5845" w:rsidP="00AD5845">
      <w:pPr>
        <w:numPr>
          <w:ilvl w:val="0"/>
          <w:numId w:val="14"/>
        </w:numPr>
        <w:tabs>
          <w:tab w:val="clear" w:pos="1080"/>
        </w:tabs>
        <w:ind w:left="360"/>
        <w:jc w:val="both"/>
      </w:pPr>
      <w:r w:rsidRPr="002A503F">
        <w:t>předložit závěrečnou zprávu a případnou průběžnou zprávu (průběžné zprávy) ve formě a v termínu stanoveném ve smlouvě o poskytnutí stipendia; ministerstvo je oprávněno zveřejnit průběžné a závěrečné zprávy včetně příloh na svých internetových stránkách nebo jiným vhodným způsobem; u projektů, jejichž předmětem je studijní pobyt, je povinnou přílohou závěrečné zprávy potvrzení cílového pracoviště o absolvování studijního pobytu (</w:t>
      </w:r>
      <w:r w:rsidR="0081390A" w:rsidRPr="002A503F">
        <w:t>v českém nebo anglickém jazyce);</w:t>
      </w:r>
    </w:p>
    <w:p w:rsidR="00AD5845" w:rsidRPr="002A503F" w:rsidRDefault="00AD5845" w:rsidP="00AD5845">
      <w:pPr>
        <w:numPr>
          <w:ilvl w:val="0"/>
          <w:numId w:val="14"/>
        </w:numPr>
        <w:tabs>
          <w:tab w:val="clear" w:pos="1080"/>
        </w:tabs>
        <w:ind w:left="360"/>
        <w:jc w:val="both"/>
      </w:pPr>
      <w:r w:rsidRPr="002A503F">
        <w:t>za každý rok, v němž ministerstvo poskytlo příjemci stipendium, předložit vyúčtování stipendia ve formě a v termínu stanovených ve smlouvě o poskytnutí stipendia a v aktuálních Pokynech k vyúčtování stipendia (další informace k vyúčtování stipendia viz níže, část „Vyúčtování stipendia“);</w:t>
      </w:r>
    </w:p>
    <w:p w:rsidR="00AD5845" w:rsidRPr="002A503F" w:rsidRDefault="00AD5845" w:rsidP="00AD5845">
      <w:pPr>
        <w:numPr>
          <w:ilvl w:val="0"/>
          <w:numId w:val="14"/>
        </w:numPr>
        <w:tabs>
          <w:tab w:val="clear" w:pos="1080"/>
        </w:tabs>
        <w:ind w:left="360"/>
        <w:jc w:val="both"/>
      </w:pPr>
      <w:r w:rsidRPr="002A503F">
        <w:t>včas informovat ministerstvo o případných skutečnostech, které by mohly mít vliv na plnění cílů projektu a dosažení jeho předpokládaných výsledků, a o skutečnostech, v jejichž důsledku může dojít ke změně údajů uvedených v žádosti o stipendium nebo ve smlouvě o poskytnutí stipendia;</w:t>
      </w:r>
    </w:p>
    <w:p w:rsidR="00BF5C70" w:rsidRPr="002A503F" w:rsidRDefault="00AD5845" w:rsidP="0019012C">
      <w:pPr>
        <w:numPr>
          <w:ilvl w:val="0"/>
          <w:numId w:val="14"/>
        </w:numPr>
        <w:tabs>
          <w:tab w:val="clear" w:pos="1080"/>
        </w:tabs>
        <w:ind w:left="360"/>
        <w:jc w:val="both"/>
      </w:pPr>
      <w:r w:rsidRPr="002A503F">
        <w:t>po dobu 10 let od ukončení realizace projektu a) uchovávat a na požádání ministerstvu zpřístupnit informace a dokumenty potvrzující plnění cílů a dosažené výsledky projektu, vyúčtování nákladů projektu hrazených ze stipendia a originály účetních dokladů k věcným nákladům projektu hrazeným ze stipendia (prvotních dokladů + dokladů o úhradě); b) umožnit ministerstvu na jeho žádost finanční kontrolu podle zvláštních právních předpisů a komplexní kontrolu plnění cílů a výsledků projektu včetně kontroly účelnosti použití poskytnutého stipendia.</w:t>
      </w:r>
    </w:p>
    <w:p w:rsidR="00AD5845" w:rsidRPr="002A503F" w:rsidRDefault="00AD5845" w:rsidP="00AD5845">
      <w:pPr>
        <w:pStyle w:val="Zkladntext2"/>
        <w:keepNext/>
        <w:spacing w:after="0" w:line="240" w:lineRule="auto"/>
        <w:jc w:val="both"/>
        <w:rPr>
          <w:sz w:val="24"/>
          <w:szCs w:val="24"/>
        </w:rPr>
      </w:pPr>
      <w:r w:rsidRPr="002A503F">
        <w:rPr>
          <w:sz w:val="24"/>
          <w:szCs w:val="24"/>
        </w:rPr>
        <w:t>Další vybrané povinnosti příjemce:</w:t>
      </w:r>
    </w:p>
    <w:p w:rsidR="00AD5845" w:rsidRPr="002A503F" w:rsidRDefault="0081390A" w:rsidP="00AD5845">
      <w:pPr>
        <w:pStyle w:val="Zkladntextodsazen"/>
        <w:numPr>
          <w:ilvl w:val="1"/>
          <w:numId w:val="7"/>
        </w:numPr>
        <w:tabs>
          <w:tab w:val="clear" w:pos="1800"/>
        </w:tabs>
        <w:spacing w:after="0"/>
        <w:ind w:left="36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>N</w:t>
      </w:r>
      <w:r w:rsidR="00AD5845" w:rsidRPr="002A503F">
        <w:rPr>
          <w:sz w:val="24"/>
          <w:szCs w:val="24"/>
        </w:rPr>
        <w:t xml:space="preserve">áklady projektu hrazené ze stipendia bezhotovostně musí příjemce hradit výlučně z bankovního účtu, na který mu ministerstvo stipendium převádí; výjimkou jsou náklady projektu hrazené bezhotovostně v zahraničí, které může příjemce hradit i ze svého bankovního účtu vedeného v zahraničí. </w:t>
      </w:r>
    </w:p>
    <w:p w:rsidR="00AD5845" w:rsidRPr="002A503F" w:rsidRDefault="00AD5845" w:rsidP="00AD5845">
      <w:pPr>
        <w:pStyle w:val="Zkladntextodsazen"/>
        <w:numPr>
          <w:ilvl w:val="1"/>
          <w:numId w:val="7"/>
        </w:numPr>
        <w:tabs>
          <w:tab w:val="clear" w:pos="1800"/>
        </w:tabs>
        <w:spacing w:after="0"/>
        <w:ind w:left="36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>Na účetních dokladech k nákladům hrazeným ze stipendia (např. na fakturách) nesmí být jako plátce uvedena jiná osoba než příjemce stipendia.</w:t>
      </w:r>
    </w:p>
    <w:p w:rsidR="00AD5845" w:rsidRPr="002A503F" w:rsidRDefault="00AD5845" w:rsidP="00AD5845">
      <w:pPr>
        <w:pStyle w:val="Zkladntextodsazen"/>
        <w:numPr>
          <w:ilvl w:val="1"/>
          <w:numId w:val="7"/>
        </w:numPr>
        <w:tabs>
          <w:tab w:val="clear" w:pos="1800"/>
        </w:tabs>
        <w:spacing w:after="0"/>
        <w:ind w:left="36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 xml:space="preserve">Uzavřením smlouvy o poskytnutí stipendia poskytuje příjemce bezúplatně ministerstvu nevýhradní licenci k užití výsledků projektu, jsou-li dílem podle autorského zákona, konkrétně ke zveřejnění díla nebo jeho části na internetových stránkách ministerstva, v tiskových materiálech ministerstva nebo na výstavě uspořádané ministerstvem. Ve lhůtě </w:t>
      </w:r>
      <w:r w:rsidRPr="002A503F">
        <w:rPr>
          <w:sz w:val="24"/>
          <w:szCs w:val="24"/>
        </w:rPr>
        <w:lastRenderedPageBreak/>
        <w:t>5 let od ukončení realizace projektu je autor povinen na žádost ministerstva zapůjčit ministerstvu výsledky projektu, jejichž povaha to umožňuje, pro využití licence. Ministerstvo není povinno licenci využít.</w:t>
      </w:r>
    </w:p>
    <w:p w:rsidR="00AD5845" w:rsidRPr="002A503F" w:rsidRDefault="00AD5845" w:rsidP="00AD5845">
      <w:pPr>
        <w:pStyle w:val="Zkladntextodsazen"/>
        <w:numPr>
          <w:ilvl w:val="1"/>
          <w:numId w:val="7"/>
        </w:numPr>
        <w:tabs>
          <w:tab w:val="clear" w:pos="1800"/>
        </w:tabs>
        <w:spacing w:after="0"/>
        <w:ind w:left="36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>Ve výsledcích projektu, jejichž povaha to umožňuje, je příjemce povinen uvádět, že byly vytvořeny s finanční podporou Ministerstva kultury.</w:t>
      </w:r>
    </w:p>
    <w:p w:rsidR="00AD5845" w:rsidRPr="002A503F" w:rsidRDefault="00AD5845" w:rsidP="00AD5845">
      <w:pPr>
        <w:numPr>
          <w:ilvl w:val="0"/>
          <w:numId w:val="7"/>
        </w:numPr>
        <w:tabs>
          <w:tab w:val="clear" w:pos="1080"/>
        </w:tabs>
        <w:ind w:left="360"/>
        <w:jc w:val="both"/>
      </w:pPr>
      <w:r w:rsidRPr="002A503F">
        <w:t xml:space="preserve">Příjemce je povinen předat ministerstvu bezplatně na jeho žádost údaje o výsledcích projektu, a to ve lhůtě a v rozsahu, které ministerstvo stanoví. </w:t>
      </w:r>
    </w:p>
    <w:p w:rsidR="00E25127" w:rsidRPr="002A503F" w:rsidRDefault="00AD5845" w:rsidP="00AD5845">
      <w:pPr>
        <w:numPr>
          <w:ilvl w:val="0"/>
          <w:numId w:val="7"/>
        </w:numPr>
        <w:tabs>
          <w:tab w:val="clear" w:pos="1080"/>
        </w:tabs>
        <w:ind w:left="360"/>
        <w:jc w:val="both"/>
      </w:pPr>
      <w:r w:rsidRPr="002A503F">
        <w:t>Příjemce nese odpovědnost za dodržování autorského zákona.</w:t>
      </w:r>
    </w:p>
    <w:p w:rsidR="00AD5845" w:rsidRPr="002A503F" w:rsidRDefault="00AD5845" w:rsidP="00AD5845">
      <w:pPr>
        <w:numPr>
          <w:ilvl w:val="0"/>
          <w:numId w:val="7"/>
        </w:numPr>
        <w:tabs>
          <w:tab w:val="clear" w:pos="1080"/>
        </w:tabs>
        <w:ind w:left="360"/>
        <w:jc w:val="both"/>
      </w:pPr>
      <w:r w:rsidRPr="002A503F">
        <w:t xml:space="preserve">V případě porušení povinností vyplývajících ze smlouvy o poskytnutí stipendia příjemcem postupuje ministerstvo podle smlouvy o poskytnutí stipendia a podle předpisů upravujících porušení rozpočtové kázně a postup při jeho zjištění. </w:t>
      </w:r>
    </w:p>
    <w:p w:rsidR="00AD5845" w:rsidRPr="002A503F" w:rsidRDefault="00AD5845" w:rsidP="00AD5845">
      <w:pPr>
        <w:jc w:val="both"/>
      </w:pPr>
    </w:p>
    <w:p w:rsidR="00AD5845" w:rsidRPr="002A503F" w:rsidRDefault="00AD5845" w:rsidP="0019012C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2A503F">
        <w:rPr>
          <w:b/>
        </w:rPr>
        <w:t>Vyúčtování stipendia</w:t>
      </w:r>
    </w:p>
    <w:p w:rsidR="0081390A" w:rsidRPr="002A503F" w:rsidRDefault="0081390A" w:rsidP="0081390A">
      <w:pPr>
        <w:ind w:left="360"/>
        <w:jc w:val="both"/>
      </w:pPr>
    </w:p>
    <w:p w:rsidR="00AD5845" w:rsidRPr="002A503F" w:rsidRDefault="00AD5845" w:rsidP="00AD5845">
      <w:pPr>
        <w:numPr>
          <w:ilvl w:val="0"/>
          <w:numId w:val="4"/>
        </w:numPr>
        <w:tabs>
          <w:tab w:val="clear" w:pos="720"/>
        </w:tabs>
        <w:ind w:left="360"/>
        <w:jc w:val="both"/>
      </w:pPr>
      <w:r w:rsidRPr="002A503F">
        <w:t>Stipendium musí být vyúčtováno v souladu se smlouvou o poskytnutí stipendia a s aktuálními Pokyny k vyúčtování stipendia, každoročně zveřejňovanými na internetových stránkách ministerstva (www.mkcr.cz). V případě víceletých projektů musí být stipendium vyúčtováno zvlášť za každý kalendářní rok, v němž bylo poskytnuto, a to vždy v termínu stanoveném ve smlouvě o poskytnutí stipendia.</w:t>
      </w:r>
    </w:p>
    <w:p w:rsidR="00AD5845" w:rsidRPr="002A503F" w:rsidRDefault="00AD5845" w:rsidP="00AD5845">
      <w:pPr>
        <w:pStyle w:val="Zkladntextodsazen"/>
        <w:numPr>
          <w:ilvl w:val="0"/>
          <w:numId w:val="7"/>
        </w:numPr>
        <w:tabs>
          <w:tab w:val="clear" w:pos="1080"/>
        </w:tabs>
        <w:spacing w:after="0"/>
        <w:ind w:left="36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>Při vyúčtování poskytnutého stipendia je nutné doložit využití částky poskytnuté na tzv. věcné náklady projektu kopiemi účetních dokladů (prvotních dokladů /např. paragonů, smluv, faktur/ a zároveň dokladů o úhradě /výpisy z účtu, potvrzení o přijetí úhrady/). Využití tzv. příspěvku na tvůrčí/ studijní činnost se dokládá pouze čestným prohlášením žadatele o tom, že příspěvek využil výlučně na účel podle uzavřené smlouvy o pos</w:t>
      </w:r>
      <w:r w:rsidR="0081390A" w:rsidRPr="002A503F">
        <w:rPr>
          <w:sz w:val="24"/>
          <w:szCs w:val="24"/>
        </w:rPr>
        <w:t>kytnutí stipendia.</w:t>
      </w:r>
    </w:p>
    <w:p w:rsidR="00AD5845" w:rsidRPr="002A503F" w:rsidRDefault="00AD5845" w:rsidP="00AD5845">
      <w:pPr>
        <w:pStyle w:val="Zkladntextodsazen"/>
        <w:spacing w:after="0"/>
        <w:ind w:left="36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>Upozornění: originály účetních dokladů, stejně jako veškeré další dokumenty související s poskytnutím stipendia (zejména smlouva o poskytnutí stipendia, vyúčtování, průběžné a závěrečné zprávy) je vzhledem k možné kontrole ministerstva nebo finančního úřadu nutné uschovat po dobu 10 let od 1. ledna následujícího po roce, v němž byla poskytnuta poslední část stipendia.</w:t>
      </w:r>
    </w:p>
    <w:p w:rsidR="00AD5845" w:rsidRPr="002A503F" w:rsidRDefault="00AD5845" w:rsidP="00AD5845">
      <w:pPr>
        <w:pStyle w:val="Zkladntextodsazen"/>
        <w:numPr>
          <w:ilvl w:val="1"/>
          <w:numId w:val="7"/>
        </w:numPr>
        <w:tabs>
          <w:tab w:val="clear" w:pos="1800"/>
        </w:tabs>
        <w:spacing w:after="0"/>
        <w:ind w:left="360"/>
        <w:jc w:val="both"/>
        <w:rPr>
          <w:sz w:val="24"/>
          <w:szCs w:val="24"/>
        </w:rPr>
      </w:pPr>
      <w:r w:rsidRPr="002A503F">
        <w:rPr>
          <w:sz w:val="24"/>
          <w:szCs w:val="24"/>
        </w:rPr>
        <w:t>Pokud jsou některé náklady projektu hrazeny v cizí měně, je třeba při vyúčtování provést přepočet na Kč bankovním kurzem (nejlépe kurzem ČNB) platným v den úhrady částky podle příslušného účetního dokladu, nebo případně bankovním kurzem platným při směně Kč na cizí měnu nebo při výběru cizí měny z bankomatu.</w:t>
      </w:r>
    </w:p>
    <w:p w:rsidR="00AD5845" w:rsidRPr="002A503F" w:rsidRDefault="00AD5845" w:rsidP="00AD5845">
      <w:pPr>
        <w:numPr>
          <w:ilvl w:val="0"/>
          <w:numId w:val="7"/>
        </w:numPr>
        <w:tabs>
          <w:tab w:val="clear" w:pos="1080"/>
        </w:tabs>
        <w:ind w:left="360"/>
        <w:jc w:val="both"/>
      </w:pPr>
      <w:r w:rsidRPr="002A503F">
        <w:t>V případě, že vyúčtování nebude předloženo v předepsaném termínu nebo v předepsaném termínu nebudou vráceny nevyčerpané či neoprávněně použité prostředky, záležitost bude předána k dořešení příslušnému finančnímu úřadu v souladu s § 44a zákona č. 218/2000 Sb., o rozpočtových pravidlech a o změně některých souvisejících zákonů (rozpočtová pravidla), ve znění pozdějších předpisů.</w:t>
      </w:r>
    </w:p>
    <w:p w:rsidR="00AD5845" w:rsidRPr="002A503F" w:rsidRDefault="00AD5845" w:rsidP="00AD5845">
      <w:pPr>
        <w:pStyle w:val="Zkladntextodsazen"/>
        <w:spacing w:after="0"/>
        <w:ind w:left="0"/>
        <w:jc w:val="both"/>
        <w:rPr>
          <w:sz w:val="24"/>
          <w:szCs w:val="24"/>
        </w:rPr>
      </w:pPr>
    </w:p>
    <w:p w:rsidR="00AD5845" w:rsidRPr="002A503F" w:rsidRDefault="00AD5845" w:rsidP="0019012C">
      <w:pPr>
        <w:pStyle w:val="Zkladntextodsazen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/>
        <w:jc w:val="both"/>
        <w:rPr>
          <w:b/>
          <w:sz w:val="24"/>
          <w:szCs w:val="24"/>
        </w:rPr>
      </w:pPr>
      <w:r w:rsidRPr="002A503F">
        <w:rPr>
          <w:b/>
          <w:sz w:val="24"/>
          <w:szCs w:val="24"/>
        </w:rPr>
        <w:t>Kontroly</w:t>
      </w:r>
    </w:p>
    <w:p w:rsidR="0081390A" w:rsidRPr="002A503F" w:rsidRDefault="0081390A" w:rsidP="0081390A">
      <w:pPr>
        <w:ind w:left="360"/>
        <w:jc w:val="both"/>
      </w:pPr>
    </w:p>
    <w:p w:rsidR="00AD5845" w:rsidRPr="002A503F" w:rsidRDefault="00AD5845" w:rsidP="00AD5845">
      <w:pPr>
        <w:numPr>
          <w:ilvl w:val="0"/>
          <w:numId w:val="5"/>
        </w:numPr>
        <w:tabs>
          <w:tab w:val="clear" w:pos="720"/>
        </w:tabs>
        <w:ind w:left="360"/>
        <w:jc w:val="both"/>
      </w:pPr>
      <w:r w:rsidRPr="002A503F">
        <w:t>Ministerstvo je oprávněno provést kdykoli v průběhu realizace projektu a po dobu deseti let od ukončení realizace projektu a) finanční kontrolu podle zvláštních právních předpisů, b) komplexní kontrolu plnění cílů a výsledků projektu včetně kontroly účelnosti užití poskytnutého stipendia.</w:t>
      </w:r>
    </w:p>
    <w:p w:rsidR="00AD5845" w:rsidRPr="002A503F" w:rsidRDefault="00AD5845" w:rsidP="00AD5845">
      <w:pPr>
        <w:numPr>
          <w:ilvl w:val="0"/>
          <w:numId w:val="5"/>
        </w:numPr>
        <w:tabs>
          <w:tab w:val="clear" w:pos="720"/>
        </w:tabs>
        <w:ind w:left="360"/>
        <w:jc w:val="both"/>
      </w:pPr>
      <w:r w:rsidRPr="002A503F">
        <w:t>Ověřování správnosti použití poskytnutých finančních prostředků podléhá rovněž kontrole územních finančních orgánů a Nejvyššího kontrolního úřadu.</w:t>
      </w:r>
    </w:p>
    <w:p w:rsidR="00AD5845" w:rsidRPr="002A503F" w:rsidRDefault="00AD5845" w:rsidP="00AD5845">
      <w:pPr>
        <w:numPr>
          <w:ilvl w:val="0"/>
          <w:numId w:val="5"/>
        </w:numPr>
        <w:tabs>
          <w:tab w:val="clear" w:pos="720"/>
        </w:tabs>
        <w:ind w:left="360"/>
        <w:jc w:val="both"/>
      </w:pPr>
      <w:r w:rsidRPr="002A503F">
        <w:lastRenderedPageBreak/>
        <w:t>Finanční kontrola, řízení o odnětí stipendia a ukládání sankcí za porušení rozpočtové kázně se provádí v souladu s příslušnými ustanoveními zákona č. 218/2000 Sb., o rozpočtových pravidlech a o změně některých souvisejících zákonů (rozpočtová pravidla), ve znění pozdějších předpisů, a dle zákona č. 320/2001 Sb., o finanční kontrole ve veřejné správě a o změně některých zákonů, ve znění pozdějších předpisů.</w:t>
      </w:r>
    </w:p>
    <w:p w:rsidR="0019012C" w:rsidRPr="002A503F" w:rsidRDefault="0019012C" w:rsidP="00AD5845">
      <w:pPr>
        <w:jc w:val="both"/>
      </w:pPr>
    </w:p>
    <w:p w:rsidR="00AD5845" w:rsidRPr="002A503F" w:rsidRDefault="008A3713" w:rsidP="00797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A503F">
        <w:rPr>
          <w:b/>
        </w:rPr>
        <w:t>Kontaktní osob</w:t>
      </w:r>
      <w:r w:rsidR="00114872" w:rsidRPr="002A503F">
        <w:rPr>
          <w:b/>
        </w:rPr>
        <w:t>a</w:t>
      </w:r>
      <w:r w:rsidR="00AD5845" w:rsidRPr="002A503F">
        <w:t>:</w:t>
      </w:r>
    </w:p>
    <w:p w:rsidR="0019012C" w:rsidRPr="00114872" w:rsidRDefault="008A3713" w:rsidP="00797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2A503F">
        <w:t>Mgr. Radim Kopáč</w:t>
      </w:r>
      <w:r w:rsidR="00114872" w:rsidRPr="002A503F">
        <w:t xml:space="preserve">; </w:t>
      </w:r>
      <w:r w:rsidRPr="002A503F">
        <w:t xml:space="preserve">tel.: </w:t>
      </w:r>
      <w:r w:rsidR="00114872" w:rsidRPr="002A503F">
        <w:t xml:space="preserve">+420 </w:t>
      </w:r>
      <w:r w:rsidRPr="002A503F">
        <w:t>257 085</w:t>
      </w:r>
      <w:r w:rsidR="00114872" w:rsidRPr="002A503F">
        <w:t> </w:t>
      </w:r>
      <w:r w:rsidRPr="002A503F">
        <w:t>221</w:t>
      </w:r>
      <w:r w:rsidR="00114872" w:rsidRPr="002A503F">
        <w:t>;</w:t>
      </w:r>
      <w:r w:rsidRPr="002A503F">
        <w:t xml:space="preserve"> </w:t>
      </w:r>
      <w:proofErr w:type="spellStart"/>
      <w:r w:rsidR="0019012C" w:rsidRPr="002A503F">
        <w:t>radim.kopac</w:t>
      </w:r>
      <w:proofErr w:type="spellEnd"/>
      <w:r w:rsidR="0019012C" w:rsidRPr="002A503F">
        <w:rPr>
          <w:lang w:val="de-DE"/>
        </w:rPr>
        <w:t>@</w:t>
      </w:r>
      <w:r w:rsidR="0019012C" w:rsidRPr="002A503F">
        <w:t>mkcr.cz</w:t>
      </w:r>
    </w:p>
    <w:sectPr w:rsidR="0019012C" w:rsidRPr="00114872" w:rsidSect="005A3931">
      <w:footerReference w:type="even" r:id="rId7"/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845" w:rsidRDefault="00AD5845" w:rsidP="00AD5845">
      <w:r>
        <w:separator/>
      </w:r>
    </w:p>
  </w:endnote>
  <w:endnote w:type="continuationSeparator" w:id="0">
    <w:p w:rsidR="00AD5845" w:rsidRDefault="00AD5845" w:rsidP="00AD5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2DA" w:rsidRDefault="00AD5845" w:rsidP="005A393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32DA" w:rsidRDefault="00E527D9" w:rsidP="005A3931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2DA" w:rsidRDefault="00AD5845" w:rsidP="005A393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E79A4">
      <w:rPr>
        <w:rStyle w:val="slostrnky"/>
        <w:noProof/>
      </w:rPr>
      <w:t>8</w:t>
    </w:r>
    <w:r>
      <w:rPr>
        <w:rStyle w:val="slostrnky"/>
      </w:rPr>
      <w:fldChar w:fldCharType="end"/>
    </w:r>
  </w:p>
  <w:p w:rsidR="00C232DA" w:rsidRDefault="00E527D9" w:rsidP="005A3931">
    <w:pPr>
      <w:pStyle w:val="Zpat"/>
      <w:framePr w:wrap="around" w:vAnchor="text" w:hAnchor="margin" w:xAlign="outside" w:y="1"/>
      <w:ind w:right="360"/>
      <w:rPr>
        <w:rStyle w:val="slostrnky"/>
      </w:rPr>
    </w:pPr>
  </w:p>
  <w:p w:rsidR="00C232DA" w:rsidRDefault="00AD5845" w:rsidP="005A3931">
    <w:pPr>
      <w:pStyle w:val="Zpat"/>
      <w:ind w:right="360" w:firstLine="360"/>
    </w:pPr>
    <w:r>
      <w:t xml:space="preserve">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845" w:rsidRDefault="00AD5845" w:rsidP="00AD5845">
      <w:r>
        <w:separator/>
      </w:r>
    </w:p>
  </w:footnote>
  <w:footnote w:type="continuationSeparator" w:id="0">
    <w:p w:rsidR="00AD5845" w:rsidRDefault="00AD5845" w:rsidP="00AD5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2D46"/>
    <w:multiLevelType w:val="hybridMultilevel"/>
    <w:tmpl w:val="C9A8CE28"/>
    <w:lvl w:ilvl="0" w:tplc="726AC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80DCFE60">
      <w:start w:val="16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3773"/>
    <w:multiLevelType w:val="hybridMultilevel"/>
    <w:tmpl w:val="BF5A5B06"/>
    <w:lvl w:ilvl="0" w:tplc="2F06749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 w15:restartNumberingAfterBreak="0">
    <w:nsid w:val="0F72306D"/>
    <w:multiLevelType w:val="hybridMultilevel"/>
    <w:tmpl w:val="0E16DDBE"/>
    <w:lvl w:ilvl="0" w:tplc="726AC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1571C"/>
    <w:multiLevelType w:val="hybridMultilevel"/>
    <w:tmpl w:val="3AE83CB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11A3A"/>
    <w:multiLevelType w:val="hybridMultilevel"/>
    <w:tmpl w:val="8784458E"/>
    <w:lvl w:ilvl="0" w:tplc="D5244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75534C"/>
    <w:multiLevelType w:val="hybridMultilevel"/>
    <w:tmpl w:val="9E6402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E74F2"/>
    <w:multiLevelType w:val="hybridMultilevel"/>
    <w:tmpl w:val="42A2B4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37276"/>
    <w:multiLevelType w:val="hybridMultilevel"/>
    <w:tmpl w:val="BBFAE7CA"/>
    <w:lvl w:ilvl="0" w:tplc="D5244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3D75C4"/>
    <w:multiLevelType w:val="hybridMultilevel"/>
    <w:tmpl w:val="6AE0A25E"/>
    <w:lvl w:ilvl="0" w:tplc="726AC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D36FE"/>
    <w:multiLevelType w:val="hybridMultilevel"/>
    <w:tmpl w:val="9D3CAE0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7A020F"/>
    <w:multiLevelType w:val="hybridMultilevel"/>
    <w:tmpl w:val="54B292D0"/>
    <w:lvl w:ilvl="0" w:tplc="726AC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0675D"/>
    <w:multiLevelType w:val="hybridMultilevel"/>
    <w:tmpl w:val="2ACC3A5A"/>
    <w:lvl w:ilvl="0" w:tplc="726AC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931F7"/>
    <w:multiLevelType w:val="hybridMultilevel"/>
    <w:tmpl w:val="2ACC4A82"/>
    <w:lvl w:ilvl="0" w:tplc="726AC9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80DCFE60">
      <w:start w:val="16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65B9B"/>
    <w:multiLevelType w:val="hybridMultilevel"/>
    <w:tmpl w:val="51C2E6F6"/>
    <w:lvl w:ilvl="0" w:tplc="0224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7668A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3D40A7"/>
    <w:multiLevelType w:val="hybridMultilevel"/>
    <w:tmpl w:val="00F039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9406FB"/>
    <w:multiLevelType w:val="hybridMultilevel"/>
    <w:tmpl w:val="43185DDC"/>
    <w:lvl w:ilvl="0" w:tplc="726AC90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C615AF"/>
    <w:multiLevelType w:val="hybridMultilevel"/>
    <w:tmpl w:val="03F4F7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16AF0"/>
    <w:multiLevelType w:val="hybridMultilevel"/>
    <w:tmpl w:val="96EE9370"/>
    <w:lvl w:ilvl="0" w:tplc="726AC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3"/>
  </w:num>
  <w:num w:numId="9">
    <w:abstractNumId w:val="8"/>
  </w:num>
  <w:num w:numId="10">
    <w:abstractNumId w:val="10"/>
  </w:num>
  <w:num w:numId="11">
    <w:abstractNumId w:val="11"/>
  </w:num>
  <w:num w:numId="12">
    <w:abstractNumId w:val="1"/>
  </w:num>
  <w:num w:numId="13">
    <w:abstractNumId w:val="9"/>
  </w:num>
  <w:num w:numId="14">
    <w:abstractNumId w:val="12"/>
  </w:num>
  <w:num w:numId="15">
    <w:abstractNumId w:val="16"/>
  </w:num>
  <w:num w:numId="16">
    <w:abstractNumId w:val="7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45"/>
    <w:rsid w:val="0009069E"/>
    <w:rsid w:val="000C7597"/>
    <w:rsid w:val="000F32D9"/>
    <w:rsid w:val="00114872"/>
    <w:rsid w:val="00121B0E"/>
    <w:rsid w:val="0019012C"/>
    <w:rsid w:val="001B01B8"/>
    <w:rsid w:val="001B1702"/>
    <w:rsid w:val="001C11EA"/>
    <w:rsid w:val="002A503F"/>
    <w:rsid w:val="00374C39"/>
    <w:rsid w:val="00415A8E"/>
    <w:rsid w:val="0044475A"/>
    <w:rsid w:val="00485939"/>
    <w:rsid w:val="005320AE"/>
    <w:rsid w:val="00564389"/>
    <w:rsid w:val="00624B4A"/>
    <w:rsid w:val="006448A7"/>
    <w:rsid w:val="006B1BEC"/>
    <w:rsid w:val="006B55DF"/>
    <w:rsid w:val="00706D35"/>
    <w:rsid w:val="00723AC0"/>
    <w:rsid w:val="0078174E"/>
    <w:rsid w:val="007974B5"/>
    <w:rsid w:val="0081390A"/>
    <w:rsid w:val="008621D9"/>
    <w:rsid w:val="008A3713"/>
    <w:rsid w:val="00925E9B"/>
    <w:rsid w:val="00984853"/>
    <w:rsid w:val="009A4FC4"/>
    <w:rsid w:val="009E79A4"/>
    <w:rsid w:val="00AD1F67"/>
    <w:rsid w:val="00AD5845"/>
    <w:rsid w:val="00BF08DE"/>
    <w:rsid w:val="00BF5C70"/>
    <w:rsid w:val="00C557B2"/>
    <w:rsid w:val="00CD2748"/>
    <w:rsid w:val="00CF2470"/>
    <w:rsid w:val="00D95AD0"/>
    <w:rsid w:val="00DD5750"/>
    <w:rsid w:val="00DF0C20"/>
    <w:rsid w:val="00E24270"/>
    <w:rsid w:val="00E25127"/>
    <w:rsid w:val="00E43435"/>
    <w:rsid w:val="00E44F61"/>
    <w:rsid w:val="00E527D9"/>
    <w:rsid w:val="00E7745B"/>
    <w:rsid w:val="00EA350C"/>
    <w:rsid w:val="00EE50C2"/>
    <w:rsid w:val="00F3767E"/>
    <w:rsid w:val="00FA616E"/>
    <w:rsid w:val="00FD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B15DF"/>
  <w15:docId w15:val="{0BDDFB91-F9D7-49EE-9F5F-77ACEBA3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D58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AD5845"/>
    <w:pPr>
      <w:spacing w:before="240" w:after="60"/>
      <w:outlineLvl w:val="5"/>
    </w:pPr>
    <w:rPr>
      <w:i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AD5845"/>
    <w:rPr>
      <w:rFonts w:ascii="Times New Roman" w:eastAsia="Times New Roman" w:hAnsi="Times New Roman" w:cs="Times New Roman"/>
      <w:i/>
      <w:szCs w:val="20"/>
      <w:lang w:eastAsia="cs-CZ"/>
    </w:rPr>
  </w:style>
  <w:style w:type="paragraph" w:styleId="Nzev">
    <w:name w:val="Title"/>
    <w:basedOn w:val="Normln"/>
    <w:link w:val="NzevChar"/>
    <w:qFormat/>
    <w:rsid w:val="00AD5845"/>
    <w:pPr>
      <w:jc w:val="center"/>
    </w:pPr>
    <w:rPr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AD5845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"/>
    <w:rsid w:val="00AD5845"/>
    <w:pPr>
      <w:ind w:right="142"/>
    </w:pPr>
    <w:rPr>
      <w:sz w:val="22"/>
      <w:szCs w:val="20"/>
    </w:rPr>
  </w:style>
  <w:style w:type="paragraph" w:customStyle="1" w:styleId="Zkladntext31">
    <w:name w:val="Základní text 31"/>
    <w:basedOn w:val="Normln"/>
    <w:rsid w:val="00AD5845"/>
    <w:pPr>
      <w:ind w:right="142"/>
      <w:jc w:val="center"/>
    </w:pPr>
    <w:rPr>
      <w:szCs w:val="20"/>
    </w:rPr>
  </w:style>
  <w:style w:type="paragraph" w:styleId="Zkladntextodsazen">
    <w:name w:val="Body Text Indent"/>
    <w:basedOn w:val="Normln"/>
    <w:link w:val="ZkladntextodsazenChar"/>
    <w:rsid w:val="00AD5845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AD58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AD5845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AD58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AD584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D584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AD5845"/>
    <w:rPr>
      <w:vertAlign w:val="superscript"/>
    </w:rPr>
  </w:style>
  <w:style w:type="paragraph" w:styleId="Zpat">
    <w:name w:val="footer"/>
    <w:basedOn w:val="Normln"/>
    <w:link w:val="ZpatChar"/>
    <w:rsid w:val="00AD584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AD584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AD5845"/>
  </w:style>
  <w:style w:type="paragraph" w:styleId="Odstavecseseznamem">
    <w:name w:val="List Paragraph"/>
    <w:basedOn w:val="Normln"/>
    <w:uiPriority w:val="34"/>
    <w:qFormat/>
    <w:rsid w:val="00AD5845"/>
    <w:pPr>
      <w:ind w:left="720"/>
    </w:pPr>
    <w:rPr>
      <w:rFonts w:ascii="Calibri" w:eastAsiaTheme="minorHAns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8A3713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6B1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3274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Kopáč Radim</cp:lastModifiedBy>
  <cp:revision>6</cp:revision>
  <dcterms:created xsi:type="dcterms:W3CDTF">2023-11-03T10:30:00Z</dcterms:created>
  <dcterms:modified xsi:type="dcterms:W3CDTF">2023-11-22T09:24:00Z</dcterms:modified>
</cp:coreProperties>
</file>