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FD" w:rsidRPr="007E1058" w:rsidRDefault="007346FD" w:rsidP="007E1058">
      <w:pPr>
        <w:pStyle w:val="Obsah2"/>
      </w:pPr>
      <w:bookmarkStart w:id="0" w:name="_GoBack"/>
      <w:bookmarkEnd w:id="0"/>
      <w:r w:rsidRPr="007E1058">
        <w:t>10 otázek a odpovědí z praxe památkové péče 201</w:t>
      </w:r>
      <w:r w:rsidR="00055FAF" w:rsidRPr="007E1058">
        <w:t>8</w:t>
      </w:r>
    </w:p>
    <w:p w:rsidR="007346FD" w:rsidRPr="00F944BD" w:rsidRDefault="007346FD" w:rsidP="00F944BD">
      <w:pPr>
        <w:pStyle w:val="Obsah4"/>
        <w:spacing w:before="120" w:after="120"/>
        <w:jc w:val="both"/>
      </w:pPr>
      <w:r w:rsidRPr="00F944BD">
        <w:t>Obsah</w:t>
      </w:r>
    </w:p>
    <w:p w:rsidR="007346FD" w:rsidRPr="00F944BD" w:rsidRDefault="007346FD" w:rsidP="00F944BD">
      <w:pPr>
        <w:spacing w:before="120" w:after="120"/>
        <w:jc w:val="both"/>
        <w:rPr>
          <w:rFonts w:ascii="Times New Roman" w:hAnsi="Times New Roman"/>
          <w:sz w:val="24"/>
          <w:szCs w:val="24"/>
        </w:rPr>
      </w:pPr>
    </w:p>
    <w:p w:rsidR="0063027E" w:rsidRDefault="007346FD">
      <w:pPr>
        <w:pStyle w:val="Obsah4"/>
        <w:rPr>
          <w:rFonts w:asciiTheme="minorHAnsi" w:eastAsiaTheme="minorEastAsia" w:hAnsiTheme="minorHAnsi" w:cstheme="minorBidi"/>
          <w:b w:val="0"/>
          <w:noProof/>
          <w:sz w:val="22"/>
          <w:szCs w:val="22"/>
          <w:u w:val="none"/>
        </w:rPr>
      </w:pPr>
      <w:r w:rsidRPr="00F944BD">
        <w:rPr>
          <w:u w:val="none"/>
        </w:rPr>
        <w:fldChar w:fldCharType="begin"/>
      </w:r>
      <w:r w:rsidRPr="00F944BD">
        <w:rPr>
          <w:u w:val="none"/>
        </w:rPr>
        <w:instrText xml:space="preserve"> TOC \o "1-4" \h \z \u </w:instrText>
      </w:r>
      <w:r w:rsidRPr="00F944BD">
        <w:rPr>
          <w:u w:val="none"/>
        </w:rPr>
        <w:fldChar w:fldCharType="separate"/>
      </w:r>
      <w:hyperlink w:anchor="_Toc526771418" w:history="1">
        <w:r w:rsidR="0063027E" w:rsidRPr="006C0CF5">
          <w:rPr>
            <w:rStyle w:val="Hypertextovodkaz"/>
            <w:noProof/>
          </w:rPr>
          <w:t>1.</w:t>
        </w:r>
        <w:r w:rsidR="0063027E">
          <w:rPr>
            <w:rFonts w:asciiTheme="minorHAnsi" w:eastAsiaTheme="minorEastAsia" w:hAnsiTheme="minorHAnsi" w:cstheme="minorBidi"/>
            <w:b w:val="0"/>
            <w:noProof/>
            <w:sz w:val="22"/>
            <w:szCs w:val="22"/>
            <w:u w:val="none"/>
          </w:rPr>
          <w:tab/>
        </w:r>
        <w:r w:rsidR="0063027E" w:rsidRPr="006C0CF5">
          <w:rPr>
            <w:rStyle w:val="Hypertextovodkaz"/>
            <w:noProof/>
          </w:rPr>
          <w:t>Provádění stavby v památkové zóně bez závazného stanoviska orgánu památkové péče a postup orgánů veřejné správy</w:t>
        </w:r>
        <w:r w:rsidR="0063027E">
          <w:rPr>
            <w:noProof/>
            <w:webHidden/>
          </w:rPr>
          <w:tab/>
        </w:r>
        <w:r w:rsidR="0063027E">
          <w:rPr>
            <w:noProof/>
            <w:webHidden/>
          </w:rPr>
          <w:fldChar w:fldCharType="begin"/>
        </w:r>
        <w:r w:rsidR="0063027E">
          <w:rPr>
            <w:noProof/>
            <w:webHidden/>
          </w:rPr>
          <w:instrText xml:space="preserve"> PAGEREF _Toc526771418 \h </w:instrText>
        </w:r>
        <w:r w:rsidR="0063027E">
          <w:rPr>
            <w:noProof/>
            <w:webHidden/>
          </w:rPr>
        </w:r>
        <w:r w:rsidR="0063027E">
          <w:rPr>
            <w:noProof/>
            <w:webHidden/>
          </w:rPr>
          <w:fldChar w:fldCharType="separate"/>
        </w:r>
        <w:r w:rsidR="003F78A5">
          <w:rPr>
            <w:noProof/>
            <w:webHidden/>
          </w:rPr>
          <w:t>1</w:t>
        </w:r>
        <w:r w:rsidR="0063027E">
          <w:rPr>
            <w:noProof/>
            <w:webHidden/>
          </w:rPr>
          <w:fldChar w:fldCharType="end"/>
        </w:r>
      </w:hyperlink>
    </w:p>
    <w:p w:rsidR="0063027E" w:rsidRDefault="00147724">
      <w:pPr>
        <w:pStyle w:val="Obsah4"/>
        <w:rPr>
          <w:rFonts w:asciiTheme="minorHAnsi" w:eastAsiaTheme="minorEastAsia" w:hAnsiTheme="minorHAnsi" w:cstheme="minorBidi"/>
          <w:b w:val="0"/>
          <w:noProof/>
          <w:sz w:val="22"/>
          <w:szCs w:val="22"/>
          <w:u w:val="none"/>
        </w:rPr>
      </w:pPr>
      <w:hyperlink w:anchor="_Toc526771419" w:history="1">
        <w:r w:rsidR="0063027E" w:rsidRPr="006C0CF5">
          <w:rPr>
            <w:rStyle w:val="Hypertextovodkaz"/>
            <w:noProof/>
          </w:rPr>
          <w:t>2.</w:t>
        </w:r>
        <w:r w:rsidR="0063027E">
          <w:rPr>
            <w:rFonts w:asciiTheme="minorHAnsi" w:eastAsiaTheme="minorEastAsia" w:hAnsiTheme="minorHAnsi" w:cstheme="minorBidi"/>
            <w:b w:val="0"/>
            <w:noProof/>
            <w:sz w:val="22"/>
            <w:szCs w:val="22"/>
            <w:u w:val="none"/>
          </w:rPr>
          <w:tab/>
        </w:r>
        <w:r w:rsidR="0063027E" w:rsidRPr="006C0CF5">
          <w:rPr>
            <w:rStyle w:val="Hypertextovodkaz"/>
            <w:noProof/>
          </w:rPr>
          <w:t>Uložení nápravného opatření orgánem památkové péče v případě prodeje v exekuci</w:t>
        </w:r>
        <w:r w:rsidR="0063027E">
          <w:rPr>
            <w:noProof/>
            <w:webHidden/>
          </w:rPr>
          <w:tab/>
        </w:r>
        <w:r w:rsidR="0063027E">
          <w:rPr>
            <w:noProof/>
            <w:webHidden/>
          </w:rPr>
          <w:fldChar w:fldCharType="begin"/>
        </w:r>
        <w:r w:rsidR="0063027E">
          <w:rPr>
            <w:noProof/>
            <w:webHidden/>
          </w:rPr>
          <w:instrText xml:space="preserve"> PAGEREF _Toc526771419 \h </w:instrText>
        </w:r>
        <w:r w:rsidR="0063027E">
          <w:rPr>
            <w:noProof/>
            <w:webHidden/>
          </w:rPr>
        </w:r>
        <w:r w:rsidR="0063027E">
          <w:rPr>
            <w:noProof/>
            <w:webHidden/>
          </w:rPr>
          <w:fldChar w:fldCharType="separate"/>
        </w:r>
        <w:r w:rsidR="003F78A5">
          <w:rPr>
            <w:noProof/>
            <w:webHidden/>
          </w:rPr>
          <w:t>4</w:t>
        </w:r>
        <w:r w:rsidR="0063027E">
          <w:rPr>
            <w:noProof/>
            <w:webHidden/>
          </w:rPr>
          <w:fldChar w:fldCharType="end"/>
        </w:r>
      </w:hyperlink>
    </w:p>
    <w:p w:rsidR="0063027E" w:rsidRDefault="00147724">
      <w:pPr>
        <w:pStyle w:val="Obsah4"/>
        <w:rPr>
          <w:rFonts w:asciiTheme="minorHAnsi" w:eastAsiaTheme="minorEastAsia" w:hAnsiTheme="minorHAnsi" w:cstheme="minorBidi"/>
          <w:b w:val="0"/>
          <w:noProof/>
          <w:sz w:val="22"/>
          <w:szCs w:val="22"/>
          <w:u w:val="none"/>
        </w:rPr>
      </w:pPr>
      <w:hyperlink w:anchor="_Toc526771420" w:history="1">
        <w:r w:rsidR="0063027E" w:rsidRPr="006C0CF5">
          <w:rPr>
            <w:rStyle w:val="Hypertextovodkaz"/>
            <w:noProof/>
          </w:rPr>
          <w:t>3.</w:t>
        </w:r>
        <w:r w:rsidR="0063027E">
          <w:rPr>
            <w:rFonts w:asciiTheme="minorHAnsi" w:eastAsiaTheme="minorEastAsia" w:hAnsiTheme="minorHAnsi" w:cstheme="minorBidi"/>
            <w:b w:val="0"/>
            <w:noProof/>
            <w:sz w:val="22"/>
            <w:szCs w:val="22"/>
            <w:u w:val="none"/>
          </w:rPr>
          <w:tab/>
        </w:r>
        <w:r w:rsidR="0063027E" w:rsidRPr="006C0CF5">
          <w:rPr>
            <w:rStyle w:val="Hypertextovodkaz"/>
            <w:noProof/>
          </w:rPr>
          <w:t>Stíhání bagatelního přestupku</w:t>
        </w:r>
        <w:r w:rsidR="0063027E">
          <w:rPr>
            <w:noProof/>
            <w:webHidden/>
          </w:rPr>
          <w:tab/>
        </w:r>
        <w:r w:rsidR="0063027E">
          <w:rPr>
            <w:noProof/>
            <w:webHidden/>
          </w:rPr>
          <w:fldChar w:fldCharType="begin"/>
        </w:r>
        <w:r w:rsidR="0063027E">
          <w:rPr>
            <w:noProof/>
            <w:webHidden/>
          </w:rPr>
          <w:instrText xml:space="preserve"> PAGEREF _Toc526771420 \h </w:instrText>
        </w:r>
        <w:r w:rsidR="0063027E">
          <w:rPr>
            <w:noProof/>
            <w:webHidden/>
          </w:rPr>
        </w:r>
        <w:r w:rsidR="0063027E">
          <w:rPr>
            <w:noProof/>
            <w:webHidden/>
          </w:rPr>
          <w:fldChar w:fldCharType="separate"/>
        </w:r>
        <w:r w:rsidR="003F78A5">
          <w:rPr>
            <w:noProof/>
            <w:webHidden/>
          </w:rPr>
          <w:t>5</w:t>
        </w:r>
        <w:r w:rsidR="0063027E">
          <w:rPr>
            <w:noProof/>
            <w:webHidden/>
          </w:rPr>
          <w:fldChar w:fldCharType="end"/>
        </w:r>
      </w:hyperlink>
    </w:p>
    <w:p w:rsidR="0063027E" w:rsidRDefault="00147724">
      <w:pPr>
        <w:pStyle w:val="Obsah4"/>
        <w:rPr>
          <w:rFonts w:asciiTheme="minorHAnsi" w:eastAsiaTheme="minorEastAsia" w:hAnsiTheme="minorHAnsi" w:cstheme="minorBidi"/>
          <w:b w:val="0"/>
          <w:noProof/>
          <w:sz w:val="22"/>
          <w:szCs w:val="22"/>
          <w:u w:val="none"/>
        </w:rPr>
      </w:pPr>
      <w:hyperlink w:anchor="_Toc526771421" w:history="1">
        <w:r w:rsidR="0063027E" w:rsidRPr="006C0CF5">
          <w:rPr>
            <w:rStyle w:val="Hypertextovodkaz"/>
            <w:noProof/>
          </w:rPr>
          <w:t>4.</w:t>
        </w:r>
        <w:r w:rsidR="0063027E">
          <w:rPr>
            <w:rFonts w:asciiTheme="minorHAnsi" w:eastAsiaTheme="minorEastAsia" w:hAnsiTheme="minorHAnsi" w:cstheme="minorBidi"/>
            <w:b w:val="0"/>
            <w:noProof/>
            <w:sz w:val="22"/>
            <w:szCs w:val="22"/>
            <w:u w:val="none"/>
          </w:rPr>
          <w:tab/>
        </w:r>
        <w:r w:rsidR="0063027E" w:rsidRPr="006C0CF5">
          <w:rPr>
            <w:rStyle w:val="Hypertextovodkaz"/>
            <w:noProof/>
          </w:rPr>
          <w:t>Zřízení věcného břemena a rozhodování orgánu památkové péče</w:t>
        </w:r>
        <w:r w:rsidR="0063027E">
          <w:rPr>
            <w:noProof/>
            <w:webHidden/>
          </w:rPr>
          <w:tab/>
        </w:r>
        <w:r w:rsidR="0063027E">
          <w:rPr>
            <w:noProof/>
            <w:webHidden/>
          </w:rPr>
          <w:fldChar w:fldCharType="begin"/>
        </w:r>
        <w:r w:rsidR="0063027E">
          <w:rPr>
            <w:noProof/>
            <w:webHidden/>
          </w:rPr>
          <w:instrText xml:space="preserve"> PAGEREF _Toc526771421 \h </w:instrText>
        </w:r>
        <w:r w:rsidR="0063027E">
          <w:rPr>
            <w:noProof/>
            <w:webHidden/>
          </w:rPr>
        </w:r>
        <w:r w:rsidR="0063027E">
          <w:rPr>
            <w:noProof/>
            <w:webHidden/>
          </w:rPr>
          <w:fldChar w:fldCharType="separate"/>
        </w:r>
        <w:r w:rsidR="003F78A5">
          <w:rPr>
            <w:noProof/>
            <w:webHidden/>
          </w:rPr>
          <w:t>6</w:t>
        </w:r>
        <w:r w:rsidR="0063027E">
          <w:rPr>
            <w:noProof/>
            <w:webHidden/>
          </w:rPr>
          <w:fldChar w:fldCharType="end"/>
        </w:r>
      </w:hyperlink>
    </w:p>
    <w:p w:rsidR="0063027E" w:rsidRDefault="00147724">
      <w:pPr>
        <w:pStyle w:val="Obsah4"/>
        <w:rPr>
          <w:rFonts w:asciiTheme="minorHAnsi" w:eastAsiaTheme="minorEastAsia" w:hAnsiTheme="minorHAnsi" w:cstheme="minorBidi"/>
          <w:b w:val="0"/>
          <w:noProof/>
          <w:sz w:val="22"/>
          <w:szCs w:val="22"/>
          <w:u w:val="none"/>
        </w:rPr>
      </w:pPr>
      <w:hyperlink w:anchor="_Toc526771422" w:history="1">
        <w:r w:rsidR="0063027E" w:rsidRPr="006C0CF5">
          <w:rPr>
            <w:rStyle w:val="Hypertextovodkaz"/>
            <w:noProof/>
          </w:rPr>
          <w:t>5.</w:t>
        </w:r>
        <w:r w:rsidR="0063027E">
          <w:rPr>
            <w:rFonts w:asciiTheme="minorHAnsi" w:eastAsiaTheme="minorEastAsia" w:hAnsiTheme="minorHAnsi" w:cstheme="minorBidi"/>
            <w:b w:val="0"/>
            <w:noProof/>
            <w:sz w:val="22"/>
            <w:szCs w:val="22"/>
            <w:u w:val="none"/>
          </w:rPr>
          <w:tab/>
        </w:r>
        <w:r w:rsidR="0063027E" w:rsidRPr="006C0CF5">
          <w:rPr>
            <w:rStyle w:val="Hypertextovodkaz"/>
            <w:noProof/>
          </w:rPr>
          <w:t>Černá stavba a postup orgánu památkové péče</w:t>
        </w:r>
        <w:r w:rsidR="0063027E">
          <w:rPr>
            <w:noProof/>
            <w:webHidden/>
          </w:rPr>
          <w:tab/>
        </w:r>
        <w:r w:rsidR="0063027E">
          <w:rPr>
            <w:noProof/>
            <w:webHidden/>
          </w:rPr>
          <w:fldChar w:fldCharType="begin"/>
        </w:r>
        <w:r w:rsidR="0063027E">
          <w:rPr>
            <w:noProof/>
            <w:webHidden/>
          </w:rPr>
          <w:instrText xml:space="preserve"> PAGEREF _Toc526771422 \h </w:instrText>
        </w:r>
        <w:r w:rsidR="0063027E">
          <w:rPr>
            <w:noProof/>
            <w:webHidden/>
          </w:rPr>
        </w:r>
        <w:r w:rsidR="0063027E">
          <w:rPr>
            <w:noProof/>
            <w:webHidden/>
          </w:rPr>
          <w:fldChar w:fldCharType="separate"/>
        </w:r>
        <w:r w:rsidR="003F78A5">
          <w:rPr>
            <w:noProof/>
            <w:webHidden/>
          </w:rPr>
          <w:t>7</w:t>
        </w:r>
        <w:r w:rsidR="0063027E">
          <w:rPr>
            <w:noProof/>
            <w:webHidden/>
          </w:rPr>
          <w:fldChar w:fldCharType="end"/>
        </w:r>
      </w:hyperlink>
    </w:p>
    <w:p w:rsidR="0063027E" w:rsidRDefault="00147724">
      <w:pPr>
        <w:pStyle w:val="Obsah4"/>
        <w:rPr>
          <w:rFonts w:asciiTheme="minorHAnsi" w:eastAsiaTheme="minorEastAsia" w:hAnsiTheme="minorHAnsi" w:cstheme="minorBidi"/>
          <w:b w:val="0"/>
          <w:noProof/>
          <w:sz w:val="22"/>
          <w:szCs w:val="22"/>
          <w:u w:val="none"/>
        </w:rPr>
      </w:pPr>
      <w:hyperlink w:anchor="_Toc526771423" w:history="1">
        <w:r w:rsidR="0063027E" w:rsidRPr="006C0CF5">
          <w:rPr>
            <w:rStyle w:val="Hypertextovodkaz"/>
            <w:noProof/>
          </w:rPr>
          <w:t>6.</w:t>
        </w:r>
        <w:r w:rsidR="0063027E">
          <w:rPr>
            <w:rFonts w:asciiTheme="minorHAnsi" w:eastAsiaTheme="minorEastAsia" w:hAnsiTheme="minorHAnsi" w:cstheme="minorBidi"/>
            <w:b w:val="0"/>
            <w:noProof/>
            <w:sz w:val="22"/>
            <w:szCs w:val="22"/>
            <w:u w:val="none"/>
          </w:rPr>
          <w:tab/>
        </w:r>
        <w:r w:rsidR="0063027E" w:rsidRPr="006C0CF5">
          <w:rPr>
            <w:rStyle w:val="Hypertextovodkaz"/>
            <w:noProof/>
          </w:rPr>
          <w:t>Fotovoltaika a její povolování ze strany orgánů památkové péče v památkové zóně a zásada ustálené rozhodovací praxe</w:t>
        </w:r>
        <w:r w:rsidR="0063027E">
          <w:rPr>
            <w:noProof/>
            <w:webHidden/>
          </w:rPr>
          <w:tab/>
        </w:r>
        <w:r w:rsidR="0063027E">
          <w:rPr>
            <w:noProof/>
            <w:webHidden/>
          </w:rPr>
          <w:fldChar w:fldCharType="begin"/>
        </w:r>
        <w:r w:rsidR="0063027E">
          <w:rPr>
            <w:noProof/>
            <w:webHidden/>
          </w:rPr>
          <w:instrText xml:space="preserve"> PAGEREF _Toc526771423 \h </w:instrText>
        </w:r>
        <w:r w:rsidR="0063027E">
          <w:rPr>
            <w:noProof/>
            <w:webHidden/>
          </w:rPr>
        </w:r>
        <w:r w:rsidR="0063027E">
          <w:rPr>
            <w:noProof/>
            <w:webHidden/>
          </w:rPr>
          <w:fldChar w:fldCharType="separate"/>
        </w:r>
        <w:r w:rsidR="003F78A5">
          <w:rPr>
            <w:noProof/>
            <w:webHidden/>
          </w:rPr>
          <w:t>9</w:t>
        </w:r>
        <w:r w:rsidR="0063027E">
          <w:rPr>
            <w:noProof/>
            <w:webHidden/>
          </w:rPr>
          <w:fldChar w:fldCharType="end"/>
        </w:r>
      </w:hyperlink>
    </w:p>
    <w:p w:rsidR="0063027E" w:rsidRDefault="00147724">
      <w:pPr>
        <w:pStyle w:val="Obsah4"/>
        <w:rPr>
          <w:rFonts w:asciiTheme="minorHAnsi" w:eastAsiaTheme="minorEastAsia" w:hAnsiTheme="minorHAnsi" w:cstheme="minorBidi"/>
          <w:b w:val="0"/>
          <w:noProof/>
          <w:sz w:val="22"/>
          <w:szCs w:val="22"/>
          <w:u w:val="none"/>
        </w:rPr>
      </w:pPr>
      <w:hyperlink w:anchor="_Toc526771424" w:history="1">
        <w:r w:rsidR="0063027E" w:rsidRPr="006C0CF5">
          <w:rPr>
            <w:rStyle w:val="Hypertextovodkaz"/>
            <w:noProof/>
          </w:rPr>
          <w:t>7.</w:t>
        </w:r>
        <w:r w:rsidR="0063027E">
          <w:rPr>
            <w:rFonts w:asciiTheme="minorHAnsi" w:eastAsiaTheme="minorEastAsia" w:hAnsiTheme="minorHAnsi" w:cstheme="minorBidi"/>
            <w:b w:val="0"/>
            <w:noProof/>
            <w:sz w:val="22"/>
            <w:szCs w:val="22"/>
            <w:u w:val="none"/>
          </w:rPr>
          <w:tab/>
        </w:r>
        <w:r w:rsidR="0063027E" w:rsidRPr="006C0CF5">
          <w:rPr>
            <w:rStyle w:val="Hypertextovodkaz"/>
            <w:noProof/>
          </w:rPr>
          <w:t>Systémová podjatost při projednání přestupku a vliv řízení o zrušení prohlášení za kulturní památku na přestupkové řízení</w:t>
        </w:r>
        <w:r w:rsidR="0063027E">
          <w:rPr>
            <w:noProof/>
            <w:webHidden/>
          </w:rPr>
          <w:tab/>
        </w:r>
        <w:r w:rsidR="0063027E">
          <w:rPr>
            <w:noProof/>
            <w:webHidden/>
          </w:rPr>
          <w:fldChar w:fldCharType="begin"/>
        </w:r>
        <w:r w:rsidR="0063027E">
          <w:rPr>
            <w:noProof/>
            <w:webHidden/>
          </w:rPr>
          <w:instrText xml:space="preserve"> PAGEREF _Toc526771424 \h </w:instrText>
        </w:r>
        <w:r w:rsidR="0063027E">
          <w:rPr>
            <w:noProof/>
            <w:webHidden/>
          </w:rPr>
        </w:r>
        <w:r w:rsidR="0063027E">
          <w:rPr>
            <w:noProof/>
            <w:webHidden/>
          </w:rPr>
          <w:fldChar w:fldCharType="separate"/>
        </w:r>
        <w:r w:rsidR="003F78A5">
          <w:rPr>
            <w:noProof/>
            <w:webHidden/>
          </w:rPr>
          <w:t>10</w:t>
        </w:r>
        <w:r w:rsidR="0063027E">
          <w:rPr>
            <w:noProof/>
            <w:webHidden/>
          </w:rPr>
          <w:fldChar w:fldCharType="end"/>
        </w:r>
      </w:hyperlink>
    </w:p>
    <w:p w:rsidR="0063027E" w:rsidRDefault="00147724">
      <w:pPr>
        <w:pStyle w:val="Obsah4"/>
        <w:rPr>
          <w:rFonts w:asciiTheme="minorHAnsi" w:eastAsiaTheme="minorEastAsia" w:hAnsiTheme="minorHAnsi" w:cstheme="minorBidi"/>
          <w:b w:val="0"/>
          <w:noProof/>
          <w:sz w:val="22"/>
          <w:szCs w:val="22"/>
          <w:u w:val="none"/>
        </w:rPr>
      </w:pPr>
      <w:hyperlink w:anchor="_Toc526771425" w:history="1">
        <w:r w:rsidR="0063027E" w:rsidRPr="006C0CF5">
          <w:rPr>
            <w:rStyle w:val="Hypertextovodkaz"/>
            <w:noProof/>
          </w:rPr>
          <w:t>8.</w:t>
        </w:r>
        <w:r w:rsidR="0063027E">
          <w:rPr>
            <w:rFonts w:asciiTheme="minorHAnsi" w:eastAsiaTheme="minorEastAsia" w:hAnsiTheme="minorHAnsi" w:cstheme="minorBidi"/>
            <w:b w:val="0"/>
            <w:noProof/>
            <w:sz w:val="22"/>
            <w:szCs w:val="22"/>
            <w:u w:val="none"/>
          </w:rPr>
          <w:tab/>
        </w:r>
        <w:r w:rsidR="0063027E" w:rsidRPr="006C0CF5">
          <w:rPr>
            <w:rStyle w:val="Hypertextovodkaz"/>
            <w:noProof/>
          </w:rPr>
          <w:t>Pevná překážka na pozemní komunikaci a rozhodovací pravomoc orgánu památkové péče</w:t>
        </w:r>
        <w:r w:rsidR="0063027E">
          <w:rPr>
            <w:noProof/>
            <w:webHidden/>
          </w:rPr>
          <w:tab/>
        </w:r>
        <w:r w:rsidR="0063027E">
          <w:rPr>
            <w:noProof/>
            <w:webHidden/>
          </w:rPr>
          <w:fldChar w:fldCharType="begin"/>
        </w:r>
        <w:r w:rsidR="0063027E">
          <w:rPr>
            <w:noProof/>
            <w:webHidden/>
          </w:rPr>
          <w:instrText xml:space="preserve"> PAGEREF _Toc526771425 \h </w:instrText>
        </w:r>
        <w:r w:rsidR="0063027E">
          <w:rPr>
            <w:noProof/>
            <w:webHidden/>
          </w:rPr>
        </w:r>
        <w:r w:rsidR="0063027E">
          <w:rPr>
            <w:noProof/>
            <w:webHidden/>
          </w:rPr>
          <w:fldChar w:fldCharType="separate"/>
        </w:r>
        <w:r w:rsidR="003F78A5">
          <w:rPr>
            <w:noProof/>
            <w:webHidden/>
          </w:rPr>
          <w:t>12</w:t>
        </w:r>
        <w:r w:rsidR="0063027E">
          <w:rPr>
            <w:noProof/>
            <w:webHidden/>
          </w:rPr>
          <w:fldChar w:fldCharType="end"/>
        </w:r>
      </w:hyperlink>
    </w:p>
    <w:p w:rsidR="0063027E" w:rsidRDefault="00147724">
      <w:pPr>
        <w:pStyle w:val="Obsah4"/>
        <w:rPr>
          <w:rFonts w:asciiTheme="minorHAnsi" w:eastAsiaTheme="minorEastAsia" w:hAnsiTheme="minorHAnsi" w:cstheme="minorBidi"/>
          <w:b w:val="0"/>
          <w:noProof/>
          <w:sz w:val="22"/>
          <w:szCs w:val="22"/>
          <w:u w:val="none"/>
        </w:rPr>
      </w:pPr>
      <w:hyperlink w:anchor="_Toc526771426" w:history="1">
        <w:r w:rsidR="0063027E" w:rsidRPr="006C0CF5">
          <w:rPr>
            <w:rStyle w:val="Hypertextovodkaz"/>
            <w:noProof/>
          </w:rPr>
          <w:t>9.</w:t>
        </w:r>
        <w:r w:rsidR="0063027E">
          <w:rPr>
            <w:rFonts w:asciiTheme="minorHAnsi" w:eastAsiaTheme="minorEastAsia" w:hAnsiTheme="minorHAnsi" w:cstheme="minorBidi"/>
            <w:b w:val="0"/>
            <w:noProof/>
            <w:sz w:val="22"/>
            <w:szCs w:val="22"/>
            <w:u w:val="none"/>
          </w:rPr>
          <w:tab/>
        </w:r>
        <w:r w:rsidR="0063027E" w:rsidRPr="006C0CF5">
          <w:rPr>
            <w:rStyle w:val="Hypertextovodkaz"/>
            <w:noProof/>
          </w:rPr>
          <w:t>Metro a rozhodovací pravomoc orgánu památkové péče</w:t>
        </w:r>
        <w:r w:rsidR="0063027E">
          <w:rPr>
            <w:noProof/>
            <w:webHidden/>
          </w:rPr>
          <w:tab/>
        </w:r>
        <w:r w:rsidR="0063027E">
          <w:rPr>
            <w:noProof/>
            <w:webHidden/>
          </w:rPr>
          <w:fldChar w:fldCharType="begin"/>
        </w:r>
        <w:r w:rsidR="0063027E">
          <w:rPr>
            <w:noProof/>
            <w:webHidden/>
          </w:rPr>
          <w:instrText xml:space="preserve"> PAGEREF _Toc526771426 \h </w:instrText>
        </w:r>
        <w:r w:rsidR="0063027E">
          <w:rPr>
            <w:noProof/>
            <w:webHidden/>
          </w:rPr>
        </w:r>
        <w:r w:rsidR="0063027E">
          <w:rPr>
            <w:noProof/>
            <w:webHidden/>
          </w:rPr>
          <w:fldChar w:fldCharType="separate"/>
        </w:r>
        <w:r w:rsidR="003F78A5">
          <w:rPr>
            <w:noProof/>
            <w:webHidden/>
          </w:rPr>
          <w:t>17</w:t>
        </w:r>
        <w:r w:rsidR="0063027E">
          <w:rPr>
            <w:noProof/>
            <w:webHidden/>
          </w:rPr>
          <w:fldChar w:fldCharType="end"/>
        </w:r>
      </w:hyperlink>
    </w:p>
    <w:p w:rsidR="0063027E" w:rsidRDefault="00147724">
      <w:pPr>
        <w:pStyle w:val="Obsah4"/>
        <w:rPr>
          <w:rFonts w:asciiTheme="minorHAnsi" w:eastAsiaTheme="minorEastAsia" w:hAnsiTheme="minorHAnsi" w:cstheme="minorBidi"/>
          <w:b w:val="0"/>
          <w:noProof/>
          <w:sz w:val="22"/>
          <w:szCs w:val="22"/>
          <w:u w:val="none"/>
        </w:rPr>
      </w:pPr>
      <w:hyperlink w:anchor="_Toc526771427" w:history="1">
        <w:r w:rsidR="0063027E" w:rsidRPr="006C0CF5">
          <w:rPr>
            <w:rStyle w:val="Hypertextovodkaz"/>
            <w:noProof/>
          </w:rPr>
          <w:t>10.</w:t>
        </w:r>
        <w:r w:rsidR="0063027E">
          <w:rPr>
            <w:rFonts w:asciiTheme="minorHAnsi" w:eastAsiaTheme="minorEastAsia" w:hAnsiTheme="minorHAnsi" w:cstheme="minorBidi"/>
            <w:b w:val="0"/>
            <w:noProof/>
            <w:sz w:val="22"/>
            <w:szCs w:val="22"/>
            <w:u w:val="none"/>
          </w:rPr>
          <w:tab/>
        </w:r>
        <w:r w:rsidR="0063027E" w:rsidRPr="006C0CF5">
          <w:rPr>
            <w:rStyle w:val="Hypertextovodkaz"/>
            <w:noProof/>
          </w:rPr>
          <w:t>Podmínka zpracování stavebně historického průzkumu v závazném stanovisku a postupy stavebního úřadu</w:t>
        </w:r>
        <w:r w:rsidR="0063027E">
          <w:rPr>
            <w:noProof/>
            <w:webHidden/>
          </w:rPr>
          <w:tab/>
        </w:r>
        <w:r w:rsidR="0063027E">
          <w:rPr>
            <w:noProof/>
            <w:webHidden/>
          </w:rPr>
          <w:fldChar w:fldCharType="begin"/>
        </w:r>
        <w:r w:rsidR="0063027E">
          <w:rPr>
            <w:noProof/>
            <w:webHidden/>
          </w:rPr>
          <w:instrText xml:space="preserve"> PAGEREF _Toc526771427 \h </w:instrText>
        </w:r>
        <w:r w:rsidR="0063027E">
          <w:rPr>
            <w:noProof/>
            <w:webHidden/>
          </w:rPr>
        </w:r>
        <w:r w:rsidR="0063027E">
          <w:rPr>
            <w:noProof/>
            <w:webHidden/>
          </w:rPr>
          <w:fldChar w:fldCharType="separate"/>
        </w:r>
        <w:r w:rsidR="003F78A5">
          <w:rPr>
            <w:noProof/>
            <w:webHidden/>
          </w:rPr>
          <w:t>19</w:t>
        </w:r>
        <w:r w:rsidR="0063027E">
          <w:rPr>
            <w:noProof/>
            <w:webHidden/>
          </w:rPr>
          <w:fldChar w:fldCharType="end"/>
        </w:r>
      </w:hyperlink>
    </w:p>
    <w:p w:rsidR="007346FD" w:rsidRPr="00F944BD" w:rsidRDefault="007346FD" w:rsidP="00F944BD">
      <w:pPr>
        <w:jc w:val="both"/>
        <w:rPr>
          <w:rFonts w:ascii="Times New Roman" w:hAnsi="Times New Roman"/>
          <w:sz w:val="24"/>
          <w:szCs w:val="24"/>
        </w:rPr>
      </w:pPr>
      <w:r w:rsidRPr="00F944BD">
        <w:rPr>
          <w:rFonts w:ascii="Times New Roman" w:hAnsi="Times New Roman"/>
          <w:sz w:val="24"/>
          <w:szCs w:val="24"/>
        </w:rPr>
        <w:fldChar w:fldCharType="end"/>
      </w:r>
    </w:p>
    <w:p w:rsidR="00055FAF" w:rsidRPr="00F944BD" w:rsidRDefault="00055FAF" w:rsidP="00F944BD">
      <w:pPr>
        <w:pStyle w:val="Nadpis4"/>
        <w:rPr>
          <w:szCs w:val="24"/>
        </w:rPr>
      </w:pPr>
      <w:bookmarkStart w:id="1" w:name="_Toc495326144"/>
      <w:bookmarkStart w:id="2" w:name="_Toc495326757"/>
      <w:bookmarkStart w:id="3" w:name="_Toc495388827"/>
      <w:bookmarkStart w:id="4" w:name="_Toc495388909"/>
      <w:bookmarkStart w:id="5" w:name="_Toc495326145"/>
      <w:bookmarkStart w:id="6" w:name="_Toc495326758"/>
      <w:bookmarkStart w:id="7" w:name="_Toc495388828"/>
      <w:bookmarkStart w:id="8" w:name="_Toc495388910"/>
      <w:bookmarkStart w:id="9" w:name="_Toc495326149"/>
      <w:bookmarkStart w:id="10" w:name="_Toc495326762"/>
      <w:bookmarkStart w:id="11" w:name="_Toc495388832"/>
      <w:bookmarkStart w:id="12" w:name="_Toc495388914"/>
      <w:bookmarkStart w:id="13" w:name="_Toc495326146"/>
      <w:bookmarkStart w:id="14" w:name="_Toc495326759"/>
      <w:bookmarkStart w:id="15" w:name="_Toc495388829"/>
      <w:bookmarkStart w:id="16" w:name="_Toc495388911"/>
      <w:bookmarkStart w:id="17" w:name="_Toc495326147"/>
      <w:bookmarkStart w:id="18" w:name="_Toc495326760"/>
      <w:bookmarkStart w:id="19" w:name="_Toc495388830"/>
      <w:bookmarkStart w:id="20" w:name="_Toc495388912"/>
      <w:bookmarkStart w:id="21" w:name="_Toc495326148"/>
      <w:bookmarkStart w:id="22" w:name="_Toc495326761"/>
      <w:bookmarkStart w:id="23" w:name="_Toc495388831"/>
      <w:bookmarkStart w:id="24" w:name="_Toc495388913"/>
      <w:bookmarkStart w:id="25" w:name="_Toc495326150"/>
      <w:bookmarkStart w:id="26" w:name="_Toc495326763"/>
      <w:bookmarkStart w:id="27" w:name="_Toc495388833"/>
      <w:bookmarkStart w:id="28" w:name="_Toc495388915"/>
      <w:bookmarkStart w:id="29" w:name="_Toc495326151"/>
      <w:bookmarkStart w:id="30" w:name="_Toc495326764"/>
      <w:bookmarkStart w:id="31" w:name="_Toc495388834"/>
      <w:bookmarkStart w:id="32" w:name="_Toc495388916"/>
      <w:bookmarkStart w:id="33" w:name="_Toc495326152"/>
      <w:bookmarkStart w:id="34" w:name="_Toc495326765"/>
      <w:bookmarkStart w:id="35" w:name="_Toc495388835"/>
      <w:bookmarkStart w:id="36" w:name="_Toc495388917"/>
      <w:bookmarkStart w:id="37" w:name="_Toc495326153"/>
      <w:bookmarkStart w:id="38" w:name="_Toc495326766"/>
      <w:bookmarkStart w:id="39" w:name="_Toc495388836"/>
      <w:bookmarkStart w:id="40" w:name="_Toc495388918"/>
      <w:bookmarkStart w:id="41" w:name="_Toc495326154"/>
      <w:bookmarkStart w:id="42" w:name="_Toc495326767"/>
      <w:bookmarkStart w:id="43" w:name="_Toc495388837"/>
      <w:bookmarkStart w:id="44" w:name="_Toc495388919"/>
      <w:bookmarkStart w:id="45" w:name="_Toc52677141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F944BD">
        <w:rPr>
          <w:szCs w:val="24"/>
        </w:rPr>
        <w:t>Provádění stavby v památkové zóně</w:t>
      </w:r>
      <w:r w:rsidR="00E74B2A">
        <w:rPr>
          <w:szCs w:val="24"/>
        </w:rPr>
        <w:t xml:space="preserve"> </w:t>
      </w:r>
      <w:r w:rsidRPr="00F944BD">
        <w:rPr>
          <w:szCs w:val="24"/>
        </w:rPr>
        <w:t>bez</w:t>
      </w:r>
      <w:r w:rsidR="00E74B2A">
        <w:rPr>
          <w:szCs w:val="24"/>
        </w:rPr>
        <w:t xml:space="preserve"> </w:t>
      </w:r>
      <w:r w:rsidRPr="00F944BD">
        <w:rPr>
          <w:szCs w:val="24"/>
        </w:rPr>
        <w:t xml:space="preserve">závazného stanoviska orgánu památkové péče a postup </w:t>
      </w:r>
      <w:r w:rsidR="00350F00" w:rsidRPr="00F944BD">
        <w:rPr>
          <w:szCs w:val="24"/>
        </w:rPr>
        <w:t>orgánů veřejné správy</w:t>
      </w:r>
      <w:bookmarkEnd w:id="45"/>
    </w:p>
    <w:p w:rsidR="00350F00" w:rsidRPr="00F944BD" w:rsidRDefault="00350F00" w:rsidP="00F944BD">
      <w:pPr>
        <w:pStyle w:val="Normlnweb"/>
        <w:jc w:val="both"/>
      </w:pPr>
      <w:r w:rsidRPr="00F944BD">
        <w:rPr>
          <w:b/>
          <w:bCs/>
        </w:rPr>
        <w:t>otázka:</w:t>
      </w:r>
    </w:p>
    <w:p w:rsidR="00055FAF" w:rsidRDefault="00055FAF" w:rsidP="00E838D1">
      <w:pPr>
        <w:spacing w:line="276" w:lineRule="auto"/>
        <w:ind w:firstLine="708"/>
        <w:jc w:val="both"/>
        <w:rPr>
          <w:rFonts w:ascii="Times New Roman" w:hAnsi="Times New Roman"/>
          <w:sz w:val="24"/>
          <w:szCs w:val="24"/>
        </w:rPr>
      </w:pPr>
      <w:r w:rsidRPr="00F944BD">
        <w:rPr>
          <w:rFonts w:ascii="Times New Roman" w:hAnsi="Times New Roman"/>
          <w:sz w:val="24"/>
          <w:szCs w:val="24"/>
        </w:rPr>
        <w:t>Při rekonstrukci objektu v</w:t>
      </w:r>
      <w:r w:rsidR="00037393">
        <w:rPr>
          <w:rFonts w:ascii="Times New Roman" w:hAnsi="Times New Roman"/>
          <w:sz w:val="24"/>
          <w:szCs w:val="24"/>
        </w:rPr>
        <w:t xml:space="preserve"> městské památkové zóně </w:t>
      </w:r>
      <w:r w:rsidR="00F406B1">
        <w:rPr>
          <w:rFonts w:ascii="Times New Roman" w:hAnsi="Times New Roman"/>
          <w:sz w:val="24"/>
          <w:szCs w:val="24"/>
        </w:rPr>
        <w:t>v městě M.</w:t>
      </w:r>
      <w:r w:rsidRPr="00F944BD">
        <w:rPr>
          <w:rFonts w:ascii="Times New Roman" w:hAnsi="Times New Roman"/>
          <w:sz w:val="24"/>
          <w:szCs w:val="24"/>
        </w:rPr>
        <w:t xml:space="preserve"> investor v rozporu s podmínkami závazného stanoviska realizoval uvedenou rekonstrukci (navýšil objekt o více, než bylo povoleno, nezachoval volská oka a celkově degradoval střešní krajinu předmětného domu). Jen pro upřesnění vývoje: v roce 2015 se správní orgán vyjadřoval ke </w:t>
      </w:r>
      <w:r w:rsidRPr="00E838D1">
        <w:rPr>
          <w:rFonts w:ascii="Times New Roman" w:hAnsi="Times New Roman"/>
          <w:sz w:val="24"/>
          <w:szCs w:val="24"/>
        </w:rPr>
        <w:t>studii</w:t>
      </w:r>
      <w:r w:rsidRPr="00F944BD">
        <w:rPr>
          <w:rFonts w:ascii="Times New Roman" w:hAnsi="Times New Roman"/>
          <w:sz w:val="24"/>
          <w:szCs w:val="24"/>
        </w:rPr>
        <w:t xml:space="preserve"> opravy tohoto domu, kdy byly předloženy 3 varianty možné rekonstrukce. Správní orgán povolil variantu 1. (bez výrazného navýšení objektu) a zbylé varianty (2. – navýšení o patro, 3. navýšení o 2 patra) označil za nepřípustné. U první varianty byly stanoveny následující podmínky:</w:t>
      </w:r>
    </w:p>
    <w:p w:rsidR="00F406B1" w:rsidRPr="00F944BD" w:rsidRDefault="00F406B1" w:rsidP="00F406B1">
      <w:pPr>
        <w:ind w:firstLine="708"/>
        <w:jc w:val="both"/>
        <w:rPr>
          <w:rFonts w:ascii="Times New Roman" w:hAnsi="Times New Roman"/>
          <w:sz w:val="24"/>
          <w:szCs w:val="24"/>
        </w:rPr>
      </w:pPr>
    </w:p>
    <w:p w:rsidR="00055FAF" w:rsidRPr="00DA5948" w:rsidRDefault="00055FAF" w:rsidP="00DA5948">
      <w:pPr>
        <w:pStyle w:val="Odstavecseseznamem"/>
        <w:numPr>
          <w:ilvl w:val="0"/>
          <w:numId w:val="15"/>
        </w:numPr>
        <w:spacing w:line="276" w:lineRule="auto"/>
        <w:ind w:left="426" w:hanging="426"/>
        <w:jc w:val="both"/>
        <w:rPr>
          <w:rFonts w:ascii="Times New Roman" w:hAnsi="Times New Roman"/>
          <w:i/>
          <w:sz w:val="24"/>
          <w:szCs w:val="24"/>
        </w:rPr>
      </w:pPr>
      <w:r w:rsidRPr="00DA5948">
        <w:rPr>
          <w:rFonts w:ascii="Times New Roman" w:hAnsi="Times New Roman"/>
          <w:i/>
          <w:sz w:val="24"/>
          <w:szCs w:val="24"/>
          <w:lang w:eastAsia="cs-CZ"/>
        </w:rPr>
        <w:t xml:space="preserve">Požadované navýšení objektu mezi 3. a 4. NP bude </w:t>
      </w:r>
      <w:r w:rsidRPr="00DA5948">
        <w:rPr>
          <w:rFonts w:ascii="Times New Roman" w:hAnsi="Times New Roman"/>
          <w:i/>
          <w:sz w:val="24"/>
          <w:szCs w:val="24"/>
        </w:rPr>
        <w:t>provedeno maximálně o 20cm. Celkové navýšení objektu tedy nepřesáhne 20 cm.</w:t>
      </w:r>
    </w:p>
    <w:p w:rsidR="00055FAF" w:rsidRPr="00DA5948" w:rsidRDefault="00055FAF" w:rsidP="00DA5948">
      <w:pPr>
        <w:pStyle w:val="Odstavecseseznamem"/>
        <w:numPr>
          <w:ilvl w:val="0"/>
          <w:numId w:val="15"/>
        </w:numPr>
        <w:spacing w:line="276" w:lineRule="auto"/>
        <w:ind w:left="426" w:hanging="426"/>
        <w:jc w:val="both"/>
        <w:rPr>
          <w:rFonts w:ascii="Times New Roman" w:hAnsi="Times New Roman"/>
          <w:i/>
          <w:sz w:val="24"/>
          <w:szCs w:val="24"/>
        </w:rPr>
      </w:pPr>
      <w:r w:rsidRPr="00DA5948">
        <w:rPr>
          <w:rFonts w:ascii="Times New Roman" w:hAnsi="Times New Roman"/>
          <w:i/>
          <w:sz w:val="24"/>
          <w:szCs w:val="24"/>
        </w:rPr>
        <w:t>Bude ponechán původní tvar volských ok v uliční fasádě, prosvětlení místností v zobytněném podkroví může být provedeno pouze směrem do dvora.</w:t>
      </w:r>
    </w:p>
    <w:p w:rsidR="00055FAF" w:rsidRPr="00DA5948" w:rsidRDefault="00055FAF" w:rsidP="00DA5948">
      <w:pPr>
        <w:pStyle w:val="Odstavecseseznamem"/>
        <w:numPr>
          <w:ilvl w:val="0"/>
          <w:numId w:val="15"/>
        </w:numPr>
        <w:spacing w:line="276" w:lineRule="auto"/>
        <w:ind w:left="426" w:hanging="426"/>
        <w:jc w:val="both"/>
        <w:rPr>
          <w:rFonts w:ascii="Times New Roman" w:hAnsi="Times New Roman"/>
          <w:i/>
          <w:sz w:val="24"/>
          <w:szCs w:val="24"/>
        </w:rPr>
      </w:pPr>
      <w:r w:rsidRPr="00DA5948">
        <w:rPr>
          <w:rFonts w:ascii="Times New Roman" w:hAnsi="Times New Roman"/>
          <w:i/>
          <w:sz w:val="24"/>
          <w:szCs w:val="24"/>
        </w:rPr>
        <w:t xml:space="preserve">Jako střešní krytina v uliční fasádě bude použita pálená taška bobrovka, směrem do dvora může být užit </w:t>
      </w:r>
      <w:proofErr w:type="spellStart"/>
      <w:r w:rsidRPr="00DA5948">
        <w:rPr>
          <w:rFonts w:ascii="Times New Roman" w:hAnsi="Times New Roman"/>
          <w:i/>
          <w:sz w:val="24"/>
          <w:szCs w:val="24"/>
        </w:rPr>
        <w:t>TiZn</w:t>
      </w:r>
      <w:proofErr w:type="spellEnd"/>
      <w:r w:rsidRPr="00DA5948">
        <w:rPr>
          <w:rFonts w:ascii="Times New Roman" w:hAnsi="Times New Roman"/>
          <w:i/>
          <w:sz w:val="24"/>
          <w:szCs w:val="24"/>
        </w:rPr>
        <w:t xml:space="preserve"> plech opatřený nátěrem v barvě pálené krytiny.</w:t>
      </w:r>
    </w:p>
    <w:p w:rsidR="00055FAF" w:rsidRPr="00DA5948" w:rsidRDefault="00055FAF" w:rsidP="00DA5948">
      <w:pPr>
        <w:pStyle w:val="Odstavecseseznamem"/>
        <w:numPr>
          <w:ilvl w:val="0"/>
          <w:numId w:val="15"/>
        </w:numPr>
        <w:spacing w:line="276" w:lineRule="auto"/>
        <w:ind w:left="426" w:hanging="426"/>
        <w:jc w:val="both"/>
        <w:rPr>
          <w:rFonts w:ascii="Times New Roman" w:hAnsi="Times New Roman"/>
          <w:i/>
          <w:sz w:val="24"/>
          <w:szCs w:val="24"/>
        </w:rPr>
      </w:pPr>
      <w:r w:rsidRPr="00DA5948">
        <w:rPr>
          <w:rFonts w:ascii="Times New Roman" w:hAnsi="Times New Roman"/>
          <w:i/>
          <w:sz w:val="24"/>
          <w:szCs w:val="24"/>
        </w:rPr>
        <w:t>Vikýře v 3.NP budou v navazující projektové dokumentaci detailně rozkresleny tak, aby jejich tvar, velikost a hmota odpovídaly subtilnosti vikýřů stávajících.</w:t>
      </w:r>
    </w:p>
    <w:p w:rsidR="00055FAF" w:rsidRPr="00DA5948" w:rsidRDefault="00055FAF" w:rsidP="00DA5948">
      <w:pPr>
        <w:pStyle w:val="Odstavecseseznamem"/>
        <w:numPr>
          <w:ilvl w:val="0"/>
          <w:numId w:val="15"/>
        </w:numPr>
        <w:spacing w:line="276" w:lineRule="auto"/>
        <w:ind w:left="426" w:hanging="426"/>
        <w:jc w:val="both"/>
        <w:rPr>
          <w:rFonts w:ascii="Times New Roman" w:hAnsi="Times New Roman"/>
          <w:i/>
          <w:sz w:val="24"/>
          <w:szCs w:val="24"/>
        </w:rPr>
      </w:pPr>
      <w:r w:rsidRPr="00DA5948">
        <w:rPr>
          <w:rFonts w:ascii="Times New Roman" w:hAnsi="Times New Roman"/>
          <w:i/>
          <w:sz w:val="24"/>
          <w:szCs w:val="24"/>
        </w:rPr>
        <w:t xml:space="preserve">Výplně otvorů uliční fasády budou zhotoveny jako dřevěné kopie oken původních se zachováním členění a počtu otvíravých částí opatřené barvou odstínu lomená bílá. Výplně otvorů do dvora mohou být řešeny jako plastové bez užití vnitřní </w:t>
      </w:r>
      <w:proofErr w:type="spellStart"/>
      <w:r w:rsidRPr="00DA5948">
        <w:rPr>
          <w:rFonts w:ascii="Times New Roman" w:hAnsi="Times New Roman"/>
          <w:i/>
          <w:sz w:val="24"/>
          <w:szCs w:val="24"/>
        </w:rPr>
        <w:t>meziskelní</w:t>
      </w:r>
      <w:proofErr w:type="spellEnd"/>
      <w:r w:rsidRPr="00DA5948">
        <w:rPr>
          <w:rFonts w:ascii="Times New Roman" w:hAnsi="Times New Roman"/>
          <w:i/>
          <w:sz w:val="24"/>
          <w:szCs w:val="24"/>
        </w:rPr>
        <w:t xml:space="preserve"> </w:t>
      </w:r>
      <w:r w:rsidRPr="00DA5948">
        <w:rPr>
          <w:rFonts w:ascii="Times New Roman" w:hAnsi="Times New Roman"/>
          <w:i/>
          <w:sz w:val="24"/>
          <w:szCs w:val="24"/>
        </w:rPr>
        <w:lastRenderedPageBreak/>
        <w:t>příčky. Detailní návrh s uvedením rozměrů jednotlivých prvků (rámů oken i křídel) bude odsouhlasen v následném stupni projektové dokumentace. Okna umístěná v místě průchozí proluky budou opatrně sejmuta, ošetřena proti působení dřevokazných škůdců a uložena na bezpečném a suchém místě v interiéru objektu.</w:t>
      </w:r>
    </w:p>
    <w:p w:rsidR="00055FAF" w:rsidRPr="00DA5948" w:rsidRDefault="00055FAF" w:rsidP="00DA5948">
      <w:pPr>
        <w:pStyle w:val="Odstavecseseznamem"/>
        <w:numPr>
          <w:ilvl w:val="0"/>
          <w:numId w:val="15"/>
        </w:numPr>
        <w:spacing w:line="276" w:lineRule="auto"/>
        <w:ind w:left="426" w:hanging="426"/>
        <w:jc w:val="both"/>
        <w:rPr>
          <w:rFonts w:ascii="Times New Roman" w:hAnsi="Times New Roman"/>
          <w:i/>
          <w:sz w:val="24"/>
          <w:szCs w:val="24"/>
        </w:rPr>
      </w:pPr>
      <w:r w:rsidRPr="00DA5948">
        <w:rPr>
          <w:rFonts w:ascii="Times New Roman" w:hAnsi="Times New Roman"/>
          <w:i/>
          <w:sz w:val="24"/>
          <w:szCs w:val="24"/>
        </w:rPr>
        <w:t xml:space="preserve">Výkladce v přízemí objektu budou vycházet z dochovaného stavu bez možnosti realizace navržených </w:t>
      </w:r>
      <w:proofErr w:type="spellStart"/>
      <w:r w:rsidRPr="00DA5948">
        <w:rPr>
          <w:rFonts w:ascii="Times New Roman" w:hAnsi="Times New Roman"/>
          <w:i/>
          <w:sz w:val="24"/>
          <w:szCs w:val="24"/>
        </w:rPr>
        <w:t>sklodělících</w:t>
      </w:r>
      <w:proofErr w:type="spellEnd"/>
      <w:r w:rsidRPr="00DA5948">
        <w:rPr>
          <w:rFonts w:ascii="Times New Roman" w:hAnsi="Times New Roman"/>
          <w:i/>
          <w:sz w:val="24"/>
          <w:szCs w:val="24"/>
        </w:rPr>
        <w:t xml:space="preserve"> příček. Detailní návrh s uvedením rozměrů a členění bude odsouhlasen v následném stupni projektové dokumentace.</w:t>
      </w:r>
    </w:p>
    <w:p w:rsidR="00055FAF" w:rsidRPr="00DA5948" w:rsidRDefault="00055FAF" w:rsidP="00DA5948">
      <w:pPr>
        <w:pStyle w:val="Odstavecseseznamem"/>
        <w:numPr>
          <w:ilvl w:val="0"/>
          <w:numId w:val="15"/>
        </w:numPr>
        <w:spacing w:line="276" w:lineRule="auto"/>
        <w:ind w:left="426" w:hanging="426"/>
        <w:jc w:val="both"/>
        <w:rPr>
          <w:rFonts w:ascii="Times New Roman" w:hAnsi="Times New Roman"/>
          <w:i/>
          <w:sz w:val="24"/>
          <w:szCs w:val="24"/>
        </w:rPr>
      </w:pPr>
      <w:r w:rsidRPr="00DA5948">
        <w:rPr>
          <w:rFonts w:ascii="Times New Roman" w:hAnsi="Times New Roman"/>
          <w:i/>
          <w:sz w:val="24"/>
          <w:szCs w:val="24"/>
        </w:rPr>
        <w:t>Následný stupeň projektové dokumentace bude odsouhlasen v samostatném správním řízení. Součástí této dokumentace bude doplňkový průzkum, který potvrdí/vyloučí výskyt dřevných konstrukcí v čelní fasádě 2.NP. V případě, že se dřevěné konstrukce nepotvrdí, zůstane tato stěna zachována.</w:t>
      </w: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055FAF" w:rsidRPr="00F944BD" w:rsidRDefault="00055FAF" w:rsidP="00E838D1">
      <w:pPr>
        <w:spacing w:line="276" w:lineRule="auto"/>
        <w:ind w:firstLine="708"/>
        <w:jc w:val="both"/>
        <w:rPr>
          <w:rFonts w:ascii="Times New Roman" w:hAnsi="Times New Roman"/>
          <w:sz w:val="24"/>
          <w:szCs w:val="24"/>
        </w:rPr>
      </w:pPr>
      <w:r w:rsidRPr="00F944BD">
        <w:rPr>
          <w:rFonts w:ascii="Times New Roman" w:hAnsi="Times New Roman"/>
          <w:sz w:val="24"/>
          <w:szCs w:val="24"/>
        </w:rPr>
        <w:t>V roce 2016 byl</w:t>
      </w:r>
      <w:r w:rsidR="00F406B1">
        <w:rPr>
          <w:rFonts w:ascii="Times New Roman" w:hAnsi="Times New Roman"/>
          <w:sz w:val="24"/>
          <w:szCs w:val="24"/>
        </w:rPr>
        <w:t xml:space="preserve"> investorem</w:t>
      </w:r>
      <w:r w:rsidRPr="00F944BD">
        <w:rPr>
          <w:rFonts w:ascii="Times New Roman" w:hAnsi="Times New Roman"/>
          <w:sz w:val="24"/>
          <w:szCs w:val="24"/>
        </w:rPr>
        <w:t xml:space="preserve"> předložen další stupeň PD, proběhla další jednání, byl doložen doplňkový průzkum, zplnomocněný projektant s výše uvedenými podmínkami neměl problém (viz příloha) a správní orgán vydal závazné stanovisko, ve kterém byly další podmínky, proti kterým se investor ani projektant neohradili.</w:t>
      </w:r>
    </w:p>
    <w:p w:rsidR="00055FAF" w:rsidRDefault="00055FAF" w:rsidP="00E838D1">
      <w:pPr>
        <w:spacing w:line="276" w:lineRule="auto"/>
        <w:ind w:firstLine="708"/>
        <w:jc w:val="both"/>
        <w:rPr>
          <w:rFonts w:ascii="Times New Roman" w:hAnsi="Times New Roman"/>
          <w:sz w:val="24"/>
          <w:szCs w:val="24"/>
        </w:rPr>
      </w:pPr>
      <w:r w:rsidRPr="00F944BD">
        <w:rPr>
          <w:rFonts w:ascii="Times New Roman" w:hAnsi="Times New Roman"/>
          <w:sz w:val="24"/>
          <w:szCs w:val="24"/>
        </w:rPr>
        <w:t xml:space="preserve">Při náhodné prohlídce na jiné stavbě jsme (NPÚ, správní orgán) zjistili, že realizace neprobíhá v souladu se schválenou PD, resp. podmínkami památkové péče. Další postup jsem konzultovala jednak s KÚ, který navrhl podat podnět ke stavebnímu úřadu, který by nařídil zastavení event. odstranění stavby. Toto jsem na stavebním úřadě konzultovala (pro zajímavost - památková péče je </w:t>
      </w:r>
      <w:r w:rsidR="00F406B1">
        <w:rPr>
          <w:rFonts w:ascii="Times New Roman" w:hAnsi="Times New Roman"/>
          <w:sz w:val="24"/>
          <w:szCs w:val="24"/>
        </w:rPr>
        <w:t xml:space="preserve">u nás </w:t>
      </w:r>
      <w:r w:rsidRPr="00F944BD">
        <w:rPr>
          <w:rFonts w:ascii="Times New Roman" w:hAnsi="Times New Roman"/>
          <w:sz w:val="24"/>
          <w:szCs w:val="24"/>
        </w:rPr>
        <w:t xml:space="preserve">zařazena v rámci stavebního úřadu) a kolegyně mi sdělila, že fakticky odstranění stavby se v ČR nenařizuje, je to prý proces administrativně zdlouhavý, investor v případě zastavení stavby by mohl požadovat náhradu škody a vzniklých nákladů a na příkladu </w:t>
      </w:r>
      <w:r w:rsidR="00F406B1">
        <w:rPr>
          <w:rFonts w:ascii="Times New Roman" w:hAnsi="Times New Roman"/>
          <w:sz w:val="24"/>
          <w:szCs w:val="24"/>
        </w:rPr>
        <w:t xml:space="preserve">sousedního </w:t>
      </w:r>
      <w:r w:rsidRPr="00F944BD">
        <w:rPr>
          <w:rFonts w:ascii="Times New Roman" w:hAnsi="Times New Roman"/>
          <w:sz w:val="24"/>
          <w:szCs w:val="24"/>
        </w:rPr>
        <w:t>kraje, nejmenované ruské „dači“ kontrovala, že se raději po 10 letech změnil územní plán a stavební úřad do odstranění nešel. Opravdu nevím, jaká je praxe jinde, ale kolegyni se nedivím, že se jí do takového řízení nechce. Navrhla, resp. jsme se prozatím „domluvily“ na tom, že investor by stavbu dokončil, památkové péče nedá závazné stanovisko ke kolaudaci a zahájí správní řízení o přestupku. Vzhledem k tomu, že takto komplikovaný případ jsme zatím neřešili, obracím se na Vás s prosbou o radu, jakým způsobem bychom nyní měli pokračovat a zda by bylo řešením, kdyby např. NPÚ poslal podnět na stavební úřad, nebo počkat do dokončení a dát pokutu, nebo zahájit řízení o pokutě už teď před dokončením stavby?</w:t>
      </w: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Default="00F406B1" w:rsidP="00F406B1">
      <w:pPr>
        <w:autoSpaceDE w:val="0"/>
        <w:autoSpaceDN w:val="0"/>
        <w:spacing w:before="120"/>
        <w:ind w:firstLine="708"/>
        <w:contextualSpacing/>
        <w:jc w:val="both"/>
        <w:rPr>
          <w:rFonts w:ascii="Times New Roman" w:hAnsi="Times New Roman"/>
          <w:sz w:val="24"/>
          <w:szCs w:val="24"/>
          <w:lang w:eastAsia="cs-CZ"/>
        </w:rPr>
      </w:pPr>
    </w:p>
    <w:p w:rsidR="00F406B1" w:rsidRPr="00F944BD" w:rsidRDefault="00F406B1" w:rsidP="00F406B1">
      <w:pPr>
        <w:autoSpaceDE w:val="0"/>
        <w:autoSpaceDN w:val="0"/>
        <w:spacing w:before="120"/>
        <w:ind w:firstLine="708"/>
        <w:contextualSpacing/>
        <w:jc w:val="both"/>
        <w:rPr>
          <w:rFonts w:ascii="Times New Roman" w:hAnsi="Times New Roman"/>
          <w:sz w:val="24"/>
          <w:szCs w:val="24"/>
          <w:lang w:eastAsia="cs-CZ"/>
        </w:rPr>
      </w:pPr>
    </w:p>
    <w:p w:rsidR="00055FAF" w:rsidRPr="00F944BD" w:rsidRDefault="00F406B1" w:rsidP="00F944BD">
      <w:pPr>
        <w:jc w:val="both"/>
        <w:rPr>
          <w:rFonts w:ascii="Times New Roman" w:hAnsi="Times New Roman"/>
          <w:sz w:val="24"/>
          <w:szCs w:val="24"/>
        </w:rPr>
      </w:pPr>
      <w:r w:rsidRPr="00F944BD">
        <w:rPr>
          <w:rFonts w:ascii="Times New Roman" w:hAnsi="Times New Roman"/>
          <w:noProof/>
          <w:sz w:val="24"/>
          <w:szCs w:val="24"/>
          <w:lang w:eastAsia="cs-CZ"/>
        </w:rPr>
        <w:lastRenderedPageBreak/>
        <w:drawing>
          <wp:anchor distT="0" distB="0" distL="114300" distR="114300" simplePos="0" relativeHeight="251664384" behindDoc="1" locked="1" layoutInCell="1" allowOverlap="1" wp14:anchorId="621CB293" wp14:editId="01FBA16D">
            <wp:simplePos x="0" y="0"/>
            <wp:positionH relativeFrom="margin">
              <wp:posOffset>720090</wp:posOffset>
            </wp:positionH>
            <wp:positionV relativeFrom="margin">
              <wp:posOffset>438785</wp:posOffset>
            </wp:positionV>
            <wp:extent cx="3600000" cy="2700000"/>
            <wp:effectExtent l="0" t="0" r="635" b="5715"/>
            <wp:wrapTight wrapText="bothSides">
              <wp:wrapPolygon edited="0">
                <wp:start x="0" y="0"/>
                <wp:lineTo x="0" y="21493"/>
                <wp:lineTo x="21490" y="21493"/>
                <wp:lineTo x="21490" y="0"/>
                <wp:lineTo x="0" y="0"/>
              </wp:wrapPolygon>
            </wp:wrapTight>
            <wp:docPr id="6" name="Obrázek 6" descr="C:\Users\michal.tupy\AppData\Local\Microsoft\Windows\Temporary Internet Files\Content.Word\původní stav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l.tupy\AppData\Local\Microsoft\Windows\Temporary Internet Files\Content.Word\původní stav 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393">
        <w:rPr>
          <w:rFonts w:ascii="Times New Roman" w:hAnsi="Times New Roman"/>
          <w:sz w:val="24"/>
          <w:szCs w:val="24"/>
        </w:rPr>
        <w:t>stav střechy před začátkem prací</w:t>
      </w:r>
    </w:p>
    <w:p w:rsidR="00F406B1" w:rsidRDefault="00F406B1" w:rsidP="00F944BD">
      <w:pPr>
        <w:pStyle w:val="Normlnweb"/>
        <w:jc w:val="both"/>
        <w:rPr>
          <w:b/>
          <w:bCs/>
        </w:rPr>
      </w:pPr>
    </w:p>
    <w:p w:rsidR="00F406B1" w:rsidRDefault="00F406B1" w:rsidP="00F944BD">
      <w:pPr>
        <w:pStyle w:val="Normlnweb"/>
        <w:jc w:val="both"/>
        <w:rPr>
          <w:b/>
          <w:bCs/>
        </w:rPr>
      </w:pPr>
    </w:p>
    <w:p w:rsidR="00E838D1" w:rsidRDefault="00E838D1" w:rsidP="00F944BD">
      <w:pPr>
        <w:pStyle w:val="Normlnweb"/>
        <w:jc w:val="both"/>
        <w:rPr>
          <w:b/>
          <w:bCs/>
        </w:rPr>
      </w:pPr>
    </w:p>
    <w:p w:rsidR="00E838D1" w:rsidRDefault="00E838D1" w:rsidP="00F944BD">
      <w:pPr>
        <w:pStyle w:val="Normlnweb"/>
        <w:jc w:val="both"/>
        <w:rPr>
          <w:b/>
          <w:bCs/>
        </w:rPr>
      </w:pPr>
    </w:p>
    <w:p w:rsidR="00E838D1" w:rsidRDefault="00E838D1" w:rsidP="00F944BD">
      <w:pPr>
        <w:pStyle w:val="Normlnweb"/>
        <w:jc w:val="both"/>
        <w:rPr>
          <w:b/>
          <w:bCs/>
        </w:rPr>
      </w:pPr>
    </w:p>
    <w:p w:rsidR="00E838D1" w:rsidRDefault="00E838D1" w:rsidP="00F944BD">
      <w:pPr>
        <w:pStyle w:val="Normlnweb"/>
        <w:jc w:val="both"/>
        <w:rPr>
          <w:b/>
          <w:bCs/>
        </w:rPr>
      </w:pPr>
    </w:p>
    <w:p w:rsidR="00E838D1" w:rsidRDefault="00E838D1" w:rsidP="00F944BD">
      <w:pPr>
        <w:pStyle w:val="Normlnweb"/>
        <w:jc w:val="both"/>
        <w:rPr>
          <w:b/>
          <w:bCs/>
        </w:rPr>
      </w:pPr>
    </w:p>
    <w:p w:rsidR="00E838D1" w:rsidRDefault="00E838D1" w:rsidP="00F944BD">
      <w:pPr>
        <w:pStyle w:val="Normlnweb"/>
        <w:jc w:val="both"/>
        <w:rPr>
          <w:b/>
          <w:bCs/>
        </w:rPr>
      </w:pPr>
    </w:p>
    <w:p w:rsidR="00E838D1" w:rsidRDefault="00E838D1" w:rsidP="00F944BD">
      <w:pPr>
        <w:pStyle w:val="Normlnweb"/>
        <w:jc w:val="both"/>
        <w:rPr>
          <w:b/>
          <w:bCs/>
        </w:rPr>
      </w:pPr>
    </w:p>
    <w:p w:rsidR="00037393" w:rsidRPr="00037393" w:rsidRDefault="00037393" w:rsidP="00037393">
      <w:pPr>
        <w:jc w:val="both"/>
        <w:rPr>
          <w:rFonts w:ascii="Times New Roman" w:hAnsi="Times New Roman"/>
          <w:sz w:val="24"/>
          <w:szCs w:val="24"/>
        </w:rPr>
      </w:pPr>
      <w:r w:rsidRPr="00037393">
        <w:rPr>
          <w:rFonts w:ascii="Times New Roman" w:hAnsi="Times New Roman"/>
          <w:sz w:val="24"/>
          <w:szCs w:val="24"/>
        </w:rPr>
        <w:t>stav po provedení části prací</w:t>
      </w:r>
    </w:p>
    <w:p w:rsidR="00037393" w:rsidRDefault="00037393" w:rsidP="00F944BD">
      <w:pPr>
        <w:pStyle w:val="Normlnweb"/>
        <w:jc w:val="both"/>
        <w:rPr>
          <w:b/>
          <w:bCs/>
        </w:rPr>
      </w:pPr>
      <w:r w:rsidRPr="00F944BD">
        <w:rPr>
          <w:noProof/>
        </w:rPr>
        <w:drawing>
          <wp:anchor distT="0" distB="0" distL="114300" distR="114300" simplePos="0" relativeHeight="251662336" behindDoc="1" locked="0" layoutInCell="1" allowOverlap="1" wp14:anchorId="419A00BE" wp14:editId="4C1B4E5E">
            <wp:simplePos x="0" y="0"/>
            <wp:positionH relativeFrom="margin">
              <wp:posOffset>727075</wp:posOffset>
            </wp:positionH>
            <wp:positionV relativeFrom="margin">
              <wp:posOffset>3937000</wp:posOffset>
            </wp:positionV>
            <wp:extent cx="3599815" cy="2843530"/>
            <wp:effectExtent l="0" t="0" r="635" b="0"/>
            <wp:wrapSquare wrapText="bothSides"/>
            <wp:docPr id="7" name="Obrázek 7" descr="C:\Users\michal.tupy\AppData\Local\Microsoft\Windows\Temporary Internet Files\Content.Word\nový st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l.tupy\AppData\Local\Microsoft\Windows\Temporary Internet Files\Content.Word\nový stav.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228" t="24247" r="34141" b="11706"/>
                    <a:stretch/>
                  </pic:blipFill>
                  <pic:spPr bwMode="auto">
                    <a:xfrm>
                      <a:off x="0" y="0"/>
                      <a:ext cx="3599815" cy="2843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7393" w:rsidRDefault="00037393" w:rsidP="00F944BD">
      <w:pPr>
        <w:pStyle w:val="Normlnweb"/>
        <w:jc w:val="both"/>
        <w:rPr>
          <w:b/>
          <w:bCs/>
        </w:rPr>
      </w:pPr>
    </w:p>
    <w:p w:rsidR="00037393" w:rsidRDefault="00037393" w:rsidP="00F944BD">
      <w:pPr>
        <w:pStyle w:val="Normlnweb"/>
        <w:jc w:val="both"/>
        <w:rPr>
          <w:b/>
          <w:bCs/>
        </w:rPr>
      </w:pPr>
    </w:p>
    <w:p w:rsidR="00037393" w:rsidRDefault="00037393" w:rsidP="00F944BD">
      <w:pPr>
        <w:pStyle w:val="Normlnweb"/>
        <w:jc w:val="both"/>
        <w:rPr>
          <w:b/>
          <w:bCs/>
        </w:rPr>
      </w:pPr>
    </w:p>
    <w:p w:rsidR="00037393" w:rsidRDefault="00037393" w:rsidP="00F944BD">
      <w:pPr>
        <w:pStyle w:val="Normlnweb"/>
        <w:jc w:val="both"/>
        <w:rPr>
          <w:b/>
          <w:bCs/>
        </w:rPr>
      </w:pPr>
    </w:p>
    <w:p w:rsidR="00037393" w:rsidRDefault="00037393" w:rsidP="00F944BD">
      <w:pPr>
        <w:pStyle w:val="Normlnweb"/>
        <w:jc w:val="both"/>
        <w:rPr>
          <w:b/>
          <w:bCs/>
        </w:rPr>
      </w:pPr>
    </w:p>
    <w:p w:rsidR="00037393" w:rsidRDefault="00037393" w:rsidP="00F944BD">
      <w:pPr>
        <w:pStyle w:val="Normlnweb"/>
        <w:jc w:val="both"/>
        <w:rPr>
          <w:b/>
          <w:bCs/>
        </w:rPr>
      </w:pPr>
    </w:p>
    <w:p w:rsidR="00037393" w:rsidRDefault="00037393" w:rsidP="00F944BD">
      <w:pPr>
        <w:pStyle w:val="Normlnweb"/>
        <w:jc w:val="both"/>
        <w:rPr>
          <w:b/>
          <w:bCs/>
        </w:rPr>
      </w:pPr>
    </w:p>
    <w:p w:rsidR="00037393" w:rsidRDefault="00037393" w:rsidP="00F944BD">
      <w:pPr>
        <w:pStyle w:val="Normlnweb"/>
        <w:jc w:val="both"/>
        <w:rPr>
          <w:b/>
          <w:bCs/>
        </w:rPr>
      </w:pPr>
    </w:p>
    <w:p w:rsidR="00037393" w:rsidRDefault="00037393" w:rsidP="00F944BD">
      <w:pPr>
        <w:pStyle w:val="Normlnweb"/>
        <w:jc w:val="both"/>
        <w:rPr>
          <w:b/>
          <w:bCs/>
        </w:rPr>
      </w:pPr>
    </w:p>
    <w:p w:rsidR="00037393" w:rsidRDefault="00037393" w:rsidP="00F944BD">
      <w:pPr>
        <w:pStyle w:val="Normlnweb"/>
        <w:jc w:val="both"/>
        <w:rPr>
          <w:b/>
          <w:bCs/>
        </w:rPr>
      </w:pPr>
    </w:p>
    <w:p w:rsidR="00037393" w:rsidRDefault="00037393" w:rsidP="00F944BD">
      <w:pPr>
        <w:pStyle w:val="Normlnweb"/>
        <w:jc w:val="both"/>
        <w:rPr>
          <w:b/>
          <w:bCs/>
        </w:rPr>
      </w:pPr>
    </w:p>
    <w:p w:rsidR="00037393" w:rsidRDefault="00037393" w:rsidP="00F944BD">
      <w:pPr>
        <w:pStyle w:val="Normlnweb"/>
        <w:jc w:val="both"/>
        <w:rPr>
          <w:b/>
          <w:bCs/>
        </w:rPr>
      </w:pPr>
    </w:p>
    <w:p w:rsidR="00E74B2A" w:rsidRDefault="00E74B2A">
      <w:pPr>
        <w:spacing w:after="200" w:line="276" w:lineRule="auto"/>
        <w:rPr>
          <w:rFonts w:ascii="Times New Roman" w:eastAsia="Times New Roman" w:hAnsi="Times New Roman"/>
          <w:b/>
          <w:bCs/>
          <w:sz w:val="24"/>
          <w:szCs w:val="24"/>
          <w:lang w:eastAsia="cs-CZ"/>
        </w:rPr>
      </w:pPr>
      <w:r>
        <w:rPr>
          <w:b/>
          <w:bCs/>
        </w:rPr>
        <w:br w:type="page"/>
      </w:r>
    </w:p>
    <w:p w:rsidR="00350F00" w:rsidRPr="00F944BD" w:rsidRDefault="00350F00" w:rsidP="00F944BD">
      <w:pPr>
        <w:pStyle w:val="Normlnweb"/>
        <w:jc w:val="both"/>
        <w:rPr>
          <w:b/>
          <w:bCs/>
        </w:rPr>
      </w:pPr>
      <w:r w:rsidRPr="00F944BD">
        <w:rPr>
          <w:b/>
          <w:bCs/>
        </w:rPr>
        <w:lastRenderedPageBreak/>
        <w:t>odpověď:</w:t>
      </w:r>
    </w:p>
    <w:p w:rsidR="00055FAF" w:rsidRPr="00F944BD" w:rsidRDefault="00F406B1" w:rsidP="00DA5948">
      <w:pPr>
        <w:spacing w:line="276" w:lineRule="auto"/>
        <w:ind w:firstLine="708"/>
        <w:jc w:val="both"/>
        <w:rPr>
          <w:rFonts w:ascii="Times New Roman" w:hAnsi="Times New Roman"/>
          <w:sz w:val="24"/>
          <w:szCs w:val="24"/>
        </w:rPr>
      </w:pPr>
      <w:r>
        <w:rPr>
          <w:rFonts w:ascii="Times New Roman" w:hAnsi="Times New Roman"/>
          <w:sz w:val="24"/>
          <w:szCs w:val="24"/>
        </w:rPr>
        <w:t>S</w:t>
      </w:r>
      <w:r w:rsidR="00055FAF" w:rsidRPr="00F944BD">
        <w:rPr>
          <w:rFonts w:ascii="Times New Roman" w:hAnsi="Times New Roman"/>
          <w:sz w:val="24"/>
          <w:szCs w:val="24"/>
        </w:rPr>
        <w:t>tavebník zde</w:t>
      </w:r>
      <w:r w:rsidR="00E74B2A">
        <w:rPr>
          <w:rFonts w:ascii="Times New Roman" w:hAnsi="Times New Roman"/>
          <w:sz w:val="24"/>
          <w:szCs w:val="24"/>
        </w:rPr>
        <w:t xml:space="preserve"> </w:t>
      </w:r>
      <w:r w:rsidR="00055FAF" w:rsidRPr="00F944BD">
        <w:rPr>
          <w:rFonts w:ascii="Times New Roman" w:hAnsi="Times New Roman"/>
          <w:sz w:val="24"/>
          <w:szCs w:val="24"/>
        </w:rPr>
        <w:t>provedl práce nikoliv</w:t>
      </w:r>
      <w:r w:rsidR="00E74B2A">
        <w:rPr>
          <w:rFonts w:ascii="Times New Roman" w:hAnsi="Times New Roman"/>
          <w:sz w:val="24"/>
          <w:szCs w:val="24"/>
        </w:rPr>
        <w:t xml:space="preserve"> </w:t>
      </w:r>
      <w:r w:rsidR="00055FAF" w:rsidRPr="00F944BD">
        <w:rPr>
          <w:rFonts w:ascii="Times New Roman" w:hAnsi="Times New Roman"/>
          <w:sz w:val="24"/>
          <w:szCs w:val="24"/>
        </w:rPr>
        <w:t>v rozporu</w:t>
      </w:r>
      <w:r w:rsidR="00E74B2A">
        <w:rPr>
          <w:rFonts w:ascii="Times New Roman" w:hAnsi="Times New Roman"/>
          <w:sz w:val="24"/>
          <w:szCs w:val="24"/>
        </w:rPr>
        <w:t xml:space="preserve"> </w:t>
      </w:r>
      <w:r w:rsidR="00055FAF" w:rsidRPr="00F944BD">
        <w:rPr>
          <w:rFonts w:ascii="Times New Roman" w:hAnsi="Times New Roman"/>
          <w:sz w:val="24"/>
          <w:szCs w:val="24"/>
        </w:rPr>
        <w:t>s podmínkami závazného</w:t>
      </w:r>
      <w:r w:rsidR="00E74B2A">
        <w:rPr>
          <w:rFonts w:ascii="Times New Roman" w:hAnsi="Times New Roman"/>
          <w:sz w:val="24"/>
          <w:szCs w:val="24"/>
        </w:rPr>
        <w:t xml:space="preserve"> </w:t>
      </w:r>
      <w:r w:rsidR="00055FAF" w:rsidRPr="00F944BD">
        <w:rPr>
          <w:rFonts w:ascii="Times New Roman" w:hAnsi="Times New Roman"/>
          <w:sz w:val="24"/>
          <w:szCs w:val="24"/>
        </w:rPr>
        <w:t>stanoviska ale</w:t>
      </w:r>
      <w:r w:rsidR="00E74B2A">
        <w:rPr>
          <w:rFonts w:ascii="Times New Roman" w:hAnsi="Times New Roman"/>
          <w:sz w:val="24"/>
          <w:szCs w:val="24"/>
        </w:rPr>
        <w:t xml:space="preserve"> </w:t>
      </w:r>
      <w:r w:rsidR="00055FAF" w:rsidRPr="00F944BD">
        <w:rPr>
          <w:rFonts w:ascii="Times New Roman" w:hAnsi="Times New Roman"/>
          <w:sz w:val="24"/>
          <w:szCs w:val="24"/>
        </w:rPr>
        <w:t>bez</w:t>
      </w:r>
      <w:r w:rsidR="00E74B2A">
        <w:rPr>
          <w:rFonts w:ascii="Times New Roman" w:hAnsi="Times New Roman"/>
          <w:sz w:val="24"/>
          <w:szCs w:val="24"/>
        </w:rPr>
        <w:t xml:space="preserve"> </w:t>
      </w:r>
      <w:r w:rsidR="00055FAF" w:rsidRPr="00F944BD">
        <w:rPr>
          <w:rFonts w:ascii="Times New Roman" w:hAnsi="Times New Roman"/>
          <w:sz w:val="24"/>
          <w:szCs w:val="24"/>
        </w:rPr>
        <w:t>závazného stanoviska -</w:t>
      </w:r>
      <w:r w:rsidR="00E74B2A">
        <w:rPr>
          <w:rFonts w:ascii="Times New Roman" w:hAnsi="Times New Roman"/>
          <w:sz w:val="24"/>
          <w:szCs w:val="24"/>
        </w:rPr>
        <w:t xml:space="preserve"> </w:t>
      </w:r>
      <w:r w:rsidR="00055FAF" w:rsidRPr="00F944BD">
        <w:rPr>
          <w:rFonts w:ascii="Times New Roman" w:hAnsi="Times New Roman"/>
          <w:sz w:val="24"/>
          <w:szCs w:val="24"/>
        </w:rPr>
        <w:t>neměl</w:t>
      </w:r>
      <w:r w:rsidR="00E74B2A">
        <w:rPr>
          <w:rFonts w:ascii="Times New Roman" w:hAnsi="Times New Roman"/>
          <w:sz w:val="24"/>
          <w:szCs w:val="24"/>
        </w:rPr>
        <w:t xml:space="preserve"> </w:t>
      </w:r>
      <w:r w:rsidR="00055FAF" w:rsidRPr="00F944BD">
        <w:rPr>
          <w:rFonts w:ascii="Times New Roman" w:hAnsi="Times New Roman"/>
          <w:sz w:val="24"/>
          <w:szCs w:val="24"/>
        </w:rPr>
        <w:t>ze</w:t>
      </w:r>
      <w:r w:rsidR="00E74B2A">
        <w:rPr>
          <w:rFonts w:ascii="Times New Roman" w:hAnsi="Times New Roman"/>
          <w:sz w:val="24"/>
          <w:szCs w:val="24"/>
        </w:rPr>
        <w:t xml:space="preserve"> </w:t>
      </w:r>
      <w:r w:rsidR="00055FAF" w:rsidRPr="00F944BD">
        <w:rPr>
          <w:rFonts w:ascii="Times New Roman" w:hAnsi="Times New Roman"/>
          <w:sz w:val="24"/>
          <w:szCs w:val="24"/>
        </w:rPr>
        <w:t>strany památkové</w:t>
      </w:r>
      <w:r w:rsidR="00E74B2A">
        <w:rPr>
          <w:rFonts w:ascii="Times New Roman" w:hAnsi="Times New Roman"/>
          <w:sz w:val="24"/>
          <w:szCs w:val="24"/>
        </w:rPr>
        <w:t xml:space="preserve"> </w:t>
      </w:r>
      <w:r w:rsidR="00055FAF" w:rsidRPr="00F944BD">
        <w:rPr>
          <w:rFonts w:ascii="Times New Roman" w:hAnsi="Times New Roman"/>
          <w:sz w:val="24"/>
          <w:szCs w:val="24"/>
        </w:rPr>
        <w:t>péče</w:t>
      </w:r>
      <w:r w:rsidR="00E74B2A">
        <w:rPr>
          <w:rFonts w:ascii="Times New Roman" w:hAnsi="Times New Roman"/>
          <w:sz w:val="24"/>
          <w:szCs w:val="24"/>
        </w:rPr>
        <w:t xml:space="preserve"> </w:t>
      </w:r>
      <w:r w:rsidR="00055FAF" w:rsidRPr="00F944BD">
        <w:rPr>
          <w:rFonts w:ascii="Times New Roman" w:hAnsi="Times New Roman"/>
          <w:sz w:val="24"/>
          <w:szCs w:val="24"/>
        </w:rPr>
        <w:t>povoleno takové navýšení budovy, takovou podobu vikýřů a za tento přestupek</w:t>
      </w:r>
      <w:r w:rsidR="00E74B2A">
        <w:rPr>
          <w:rFonts w:ascii="Times New Roman" w:hAnsi="Times New Roman"/>
          <w:sz w:val="24"/>
          <w:szCs w:val="24"/>
        </w:rPr>
        <w:t xml:space="preserve"> </w:t>
      </w:r>
      <w:r w:rsidR="00055FAF" w:rsidRPr="00F944BD">
        <w:rPr>
          <w:rFonts w:ascii="Times New Roman" w:hAnsi="Times New Roman"/>
          <w:sz w:val="24"/>
          <w:szCs w:val="24"/>
        </w:rPr>
        <w:t>by</w:t>
      </w:r>
      <w:r w:rsidR="00E74B2A">
        <w:rPr>
          <w:rFonts w:ascii="Times New Roman" w:hAnsi="Times New Roman"/>
          <w:sz w:val="24"/>
          <w:szCs w:val="24"/>
        </w:rPr>
        <w:t xml:space="preserve"> </w:t>
      </w:r>
      <w:r w:rsidR="00055FAF" w:rsidRPr="00F944BD">
        <w:rPr>
          <w:rFonts w:ascii="Times New Roman" w:hAnsi="Times New Roman"/>
          <w:sz w:val="24"/>
          <w:szCs w:val="24"/>
        </w:rPr>
        <w:t>měla</w:t>
      </w:r>
      <w:r w:rsidR="00E74B2A">
        <w:rPr>
          <w:rFonts w:ascii="Times New Roman" w:hAnsi="Times New Roman"/>
          <w:sz w:val="24"/>
          <w:szCs w:val="24"/>
        </w:rPr>
        <w:t xml:space="preserve"> </w:t>
      </w:r>
      <w:r w:rsidR="00055FAF" w:rsidRPr="00F944BD">
        <w:rPr>
          <w:rFonts w:ascii="Times New Roman" w:hAnsi="Times New Roman"/>
          <w:sz w:val="24"/>
          <w:szCs w:val="24"/>
        </w:rPr>
        <w:t>památková</w:t>
      </w:r>
      <w:r w:rsidR="00E74B2A">
        <w:rPr>
          <w:rFonts w:ascii="Times New Roman" w:hAnsi="Times New Roman"/>
          <w:sz w:val="24"/>
          <w:szCs w:val="24"/>
        </w:rPr>
        <w:t xml:space="preserve"> </w:t>
      </w:r>
      <w:r w:rsidR="00055FAF" w:rsidRPr="00F944BD">
        <w:rPr>
          <w:rFonts w:ascii="Times New Roman" w:hAnsi="Times New Roman"/>
          <w:sz w:val="24"/>
          <w:szCs w:val="24"/>
        </w:rPr>
        <w:t>péče uložit</w:t>
      </w:r>
      <w:r w:rsidR="00E74B2A">
        <w:rPr>
          <w:rFonts w:ascii="Times New Roman" w:hAnsi="Times New Roman"/>
          <w:sz w:val="24"/>
          <w:szCs w:val="24"/>
        </w:rPr>
        <w:t xml:space="preserve"> </w:t>
      </w:r>
      <w:r w:rsidR="00055FAF" w:rsidRPr="00F944BD">
        <w:rPr>
          <w:rFonts w:ascii="Times New Roman" w:hAnsi="Times New Roman"/>
          <w:sz w:val="24"/>
          <w:szCs w:val="24"/>
        </w:rPr>
        <w:t>pokutu -</w:t>
      </w:r>
      <w:r w:rsidR="00E74B2A">
        <w:rPr>
          <w:rFonts w:ascii="Times New Roman" w:hAnsi="Times New Roman"/>
          <w:sz w:val="24"/>
          <w:szCs w:val="24"/>
        </w:rPr>
        <w:t xml:space="preserve"> </w:t>
      </w:r>
      <w:r w:rsidR="00055FAF" w:rsidRPr="00624847">
        <w:rPr>
          <w:rFonts w:ascii="Times New Roman" w:hAnsi="Times New Roman"/>
          <w:sz w:val="24"/>
          <w:szCs w:val="24"/>
        </w:rPr>
        <w:t xml:space="preserve">což </w:t>
      </w:r>
      <w:r w:rsidR="00624847" w:rsidRPr="00624847">
        <w:rPr>
          <w:rFonts w:ascii="Times New Roman" w:hAnsi="Times New Roman"/>
          <w:sz w:val="24"/>
          <w:szCs w:val="24"/>
        </w:rPr>
        <w:t xml:space="preserve">je </w:t>
      </w:r>
      <w:r w:rsidR="00624847">
        <w:rPr>
          <w:rFonts w:ascii="Times New Roman" w:hAnsi="Times New Roman"/>
          <w:sz w:val="24"/>
          <w:szCs w:val="24"/>
        </w:rPr>
        <w:t xml:space="preserve">otázka </w:t>
      </w:r>
      <w:r w:rsidR="00624847" w:rsidRPr="00624847">
        <w:rPr>
          <w:rFonts w:ascii="Times New Roman" w:hAnsi="Times New Roman"/>
          <w:sz w:val="24"/>
          <w:szCs w:val="24"/>
        </w:rPr>
        <w:t>vedení přestupkového řízení</w:t>
      </w:r>
      <w:r w:rsidR="00055FAF" w:rsidRPr="00624847">
        <w:rPr>
          <w:rFonts w:ascii="Times New Roman" w:hAnsi="Times New Roman"/>
          <w:sz w:val="24"/>
          <w:szCs w:val="24"/>
        </w:rPr>
        <w:t>,</w:t>
      </w:r>
      <w:r w:rsidR="00055FAF" w:rsidRPr="00F944BD">
        <w:rPr>
          <w:rFonts w:ascii="Times New Roman" w:hAnsi="Times New Roman"/>
          <w:sz w:val="24"/>
          <w:szCs w:val="24"/>
        </w:rPr>
        <w:t xml:space="preserve"> kde</w:t>
      </w:r>
      <w:r w:rsidR="00E74B2A">
        <w:rPr>
          <w:rFonts w:ascii="Times New Roman" w:hAnsi="Times New Roman"/>
          <w:sz w:val="24"/>
          <w:szCs w:val="24"/>
        </w:rPr>
        <w:t xml:space="preserve"> </w:t>
      </w:r>
      <w:r w:rsidR="00055FAF" w:rsidRPr="00F944BD">
        <w:rPr>
          <w:rFonts w:ascii="Times New Roman" w:hAnsi="Times New Roman"/>
          <w:sz w:val="24"/>
          <w:szCs w:val="24"/>
        </w:rPr>
        <w:t>orgán památkové péče</w:t>
      </w:r>
      <w:r w:rsidR="00E74B2A">
        <w:rPr>
          <w:rFonts w:ascii="Times New Roman" w:hAnsi="Times New Roman"/>
          <w:sz w:val="24"/>
          <w:szCs w:val="24"/>
        </w:rPr>
        <w:t xml:space="preserve"> </w:t>
      </w:r>
      <w:r w:rsidR="00055FAF" w:rsidRPr="00F944BD">
        <w:rPr>
          <w:rFonts w:ascii="Times New Roman" w:hAnsi="Times New Roman"/>
          <w:sz w:val="24"/>
          <w:szCs w:val="24"/>
        </w:rPr>
        <w:t>stavební</w:t>
      </w:r>
      <w:r w:rsidR="00E74B2A">
        <w:rPr>
          <w:rFonts w:ascii="Times New Roman" w:hAnsi="Times New Roman"/>
          <w:sz w:val="24"/>
          <w:szCs w:val="24"/>
        </w:rPr>
        <w:t xml:space="preserve"> </w:t>
      </w:r>
      <w:r w:rsidR="00055FAF" w:rsidRPr="00F944BD">
        <w:rPr>
          <w:rFonts w:ascii="Times New Roman" w:hAnsi="Times New Roman"/>
          <w:sz w:val="24"/>
          <w:szCs w:val="24"/>
        </w:rPr>
        <w:t>úřad nepotřebuje.</w:t>
      </w:r>
    </w:p>
    <w:p w:rsidR="00055FAF" w:rsidRPr="00F944BD" w:rsidRDefault="00E74B2A" w:rsidP="00DA5948">
      <w:pPr>
        <w:spacing w:line="276" w:lineRule="auto"/>
        <w:ind w:firstLine="708"/>
        <w:jc w:val="both"/>
        <w:rPr>
          <w:rFonts w:ascii="Times New Roman" w:hAnsi="Times New Roman"/>
          <w:sz w:val="24"/>
          <w:szCs w:val="24"/>
        </w:rPr>
      </w:pPr>
      <w:r>
        <w:rPr>
          <w:rFonts w:ascii="Times New Roman" w:hAnsi="Times New Roman"/>
          <w:sz w:val="24"/>
          <w:szCs w:val="24"/>
        </w:rPr>
        <w:t>V</w:t>
      </w:r>
      <w:r w:rsidR="00055FAF" w:rsidRPr="00F944BD">
        <w:rPr>
          <w:rFonts w:ascii="Times New Roman" w:hAnsi="Times New Roman"/>
          <w:sz w:val="24"/>
          <w:szCs w:val="24"/>
        </w:rPr>
        <w:t>ěcná</w:t>
      </w:r>
      <w:r>
        <w:rPr>
          <w:rFonts w:ascii="Times New Roman" w:hAnsi="Times New Roman"/>
          <w:sz w:val="24"/>
          <w:szCs w:val="24"/>
        </w:rPr>
        <w:t xml:space="preserve"> </w:t>
      </w:r>
      <w:r w:rsidR="00055FAF" w:rsidRPr="00F944BD">
        <w:rPr>
          <w:rFonts w:ascii="Times New Roman" w:hAnsi="Times New Roman"/>
          <w:sz w:val="24"/>
          <w:szCs w:val="24"/>
        </w:rPr>
        <w:t>otázka jak</w:t>
      </w:r>
      <w:r>
        <w:rPr>
          <w:rFonts w:ascii="Times New Roman" w:hAnsi="Times New Roman"/>
          <w:sz w:val="24"/>
          <w:szCs w:val="24"/>
        </w:rPr>
        <w:t xml:space="preserve"> </w:t>
      </w:r>
      <w:r w:rsidR="00055FAF" w:rsidRPr="00F944BD">
        <w:rPr>
          <w:rFonts w:ascii="Times New Roman" w:hAnsi="Times New Roman"/>
          <w:sz w:val="24"/>
          <w:szCs w:val="24"/>
        </w:rPr>
        <w:t>dál</w:t>
      </w:r>
      <w:r>
        <w:rPr>
          <w:rFonts w:ascii="Times New Roman" w:hAnsi="Times New Roman"/>
          <w:sz w:val="24"/>
          <w:szCs w:val="24"/>
        </w:rPr>
        <w:t xml:space="preserve"> </w:t>
      </w:r>
      <w:r w:rsidR="00055FAF" w:rsidRPr="00F944BD">
        <w:rPr>
          <w:rFonts w:ascii="Times New Roman" w:hAnsi="Times New Roman"/>
          <w:sz w:val="24"/>
          <w:szCs w:val="24"/>
        </w:rPr>
        <w:t>je hlavně</w:t>
      </w:r>
      <w:r>
        <w:rPr>
          <w:rFonts w:ascii="Times New Roman" w:hAnsi="Times New Roman"/>
          <w:sz w:val="24"/>
          <w:szCs w:val="24"/>
        </w:rPr>
        <w:t xml:space="preserve"> </w:t>
      </w:r>
      <w:r w:rsidR="00055FAF" w:rsidRPr="00F944BD">
        <w:rPr>
          <w:rFonts w:ascii="Times New Roman" w:hAnsi="Times New Roman"/>
          <w:sz w:val="24"/>
          <w:szCs w:val="24"/>
        </w:rPr>
        <w:t>na</w:t>
      </w:r>
      <w:r>
        <w:rPr>
          <w:rFonts w:ascii="Times New Roman" w:hAnsi="Times New Roman"/>
          <w:sz w:val="24"/>
          <w:szCs w:val="24"/>
        </w:rPr>
        <w:t xml:space="preserve"> </w:t>
      </w:r>
      <w:r w:rsidR="00055FAF" w:rsidRPr="00F944BD">
        <w:rPr>
          <w:rFonts w:ascii="Times New Roman" w:hAnsi="Times New Roman"/>
          <w:sz w:val="24"/>
          <w:szCs w:val="24"/>
        </w:rPr>
        <w:t>stavebním</w:t>
      </w:r>
      <w:r>
        <w:rPr>
          <w:rFonts w:ascii="Times New Roman" w:hAnsi="Times New Roman"/>
          <w:sz w:val="24"/>
          <w:szCs w:val="24"/>
        </w:rPr>
        <w:t xml:space="preserve"> </w:t>
      </w:r>
      <w:r w:rsidR="00055FAF" w:rsidRPr="00F944BD">
        <w:rPr>
          <w:rFonts w:ascii="Times New Roman" w:hAnsi="Times New Roman"/>
          <w:sz w:val="24"/>
          <w:szCs w:val="24"/>
        </w:rPr>
        <w:t>úřadě -</w:t>
      </w:r>
      <w:r>
        <w:rPr>
          <w:rFonts w:ascii="Times New Roman" w:hAnsi="Times New Roman"/>
          <w:sz w:val="24"/>
          <w:szCs w:val="24"/>
        </w:rPr>
        <w:t xml:space="preserve"> </w:t>
      </w:r>
      <w:r w:rsidR="00055FAF" w:rsidRPr="00F944BD">
        <w:rPr>
          <w:rFonts w:ascii="Times New Roman" w:hAnsi="Times New Roman"/>
          <w:sz w:val="24"/>
          <w:szCs w:val="24"/>
        </w:rPr>
        <w:t>ten</w:t>
      </w:r>
      <w:r>
        <w:rPr>
          <w:rFonts w:ascii="Times New Roman" w:hAnsi="Times New Roman"/>
          <w:sz w:val="24"/>
          <w:szCs w:val="24"/>
        </w:rPr>
        <w:t xml:space="preserve"> </w:t>
      </w:r>
      <w:r w:rsidR="00055FAF" w:rsidRPr="00F944BD">
        <w:rPr>
          <w:rFonts w:ascii="Times New Roman" w:hAnsi="Times New Roman"/>
          <w:sz w:val="24"/>
          <w:szCs w:val="24"/>
        </w:rPr>
        <w:t>by</w:t>
      </w:r>
      <w:r>
        <w:rPr>
          <w:rFonts w:ascii="Times New Roman" w:hAnsi="Times New Roman"/>
          <w:sz w:val="24"/>
          <w:szCs w:val="24"/>
        </w:rPr>
        <w:t xml:space="preserve"> měl řešit podnět (třeba i od NP</w:t>
      </w:r>
      <w:r w:rsidR="00953008">
        <w:rPr>
          <w:rFonts w:ascii="Times New Roman" w:hAnsi="Times New Roman"/>
          <w:sz w:val="24"/>
          <w:szCs w:val="24"/>
        </w:rPr>
        <w:t>Ú</w:t>
      </w:r>
      <w:r w:rsidR="00055FAF" w:rsidRPr="00F944BD">
        <w:rPr>
          <w:rFonts w:ascii="Times New Roman" w:hAnsi="Times New Roman"/>
          <w:sz w:val="24"/>
          <w:szCs w:val="24"/>
        </w:rPr>
        <w:t>), že</w:t>
      </w:r>
      <w:r>
        <w:rPr>
          <w:rFonts w:ascii="Times New Roman" w:hAnsi="Times New Roman"/>
          <w:sz w:val="24"/>
          <w:szCs w:val="24"/>
        </w:rPr>
        <w:t xml:space="preserve"> </w:t>
      </w:r>
      <w:r w:rsidR="00055FAF" w:rsidRPr="00F944BD">
        <w:rPr>
          <w:rFonts w:ascii="Times New Roman" w:hAnsi="Times New Roman"/>
          <w:sz w:val="24"/>
          <w:szCs w:val="24"/>
        </w:rPr>
        <w:t>stavebník</w:t>
      </w:r>
      <w:r>
        <w:rPr>
          <w:rFonts w:ascii="Times New Roman" w:hAnsi="Times New Roman"/>
          <w:sz w:val="24"/>
          <w:szCs w:val="24"/>
        </w:rPr>
        <w:t xml:space="preserve"> </w:t>
      </w:r>
      <w:r w:rsidR="00055FAF" w:rsidRPr="00F944BD">
        <w:rPr>
          <w:rFonts w:ascii="Times New Roman" w:hAnsi="Times New Roman"/>
          <w:sz w:val="24"/>
          <w:szCs w:val="24"/>
        </w:rPr>
        <w:t>provádí</w:t>
      </w:r>
      <w:r>
        <w:rPr>
          <w:rFonts w:ascii="Times New Roman" w:hAnsi="Times New Roman"/>
          <w:sz w:val="24"/>
          <w:szCs w:val="24"/>
        </w:rPr>
        <w:t xml:space="preserve"> „</w:t>
      </w:r>
      <w:r w:rsidR="00055FAF" w:rsidRPr="00F944BD">
        <w:rPr>
          <w:rFonts w:ascii="Times New Roman" w:hAnsi="Times New Roman"/>
          <w:sz w:val="24"/>
          <w:szCs w:val="24"/>
        </w:rPr>
        <w:t>černou stavbu</w:t>
      </w:r>
      <w:r>
        <w:rPr>
          <w:rFonts w:ascii="Times New Roman" w:hAnsi="Times New Roman"/>
          <w:sz w:val="24"/>
          <w:szCs w:val="24"/>
        </w:rPr>
        <w:t>“</w:t>
      </w:r>
      <w:r w:rsidR="00055FAF" w:rsidRPr="00F944BD">
        <w:rPr>
          <w:rFonts w:ascii="Times New Roman" w:hAnsi="Times New Roman"/>
          <w:sz w:val="24"/>
          <w:szCs w:val="24"/>
        </w:rPr>
        <w:t>, kde pak orgán</w:t>
      </w:r>
      <w:r>
        <w:rPr>
          <w:rFonts w:ascii="Times New Roman" w:hAnsi="Times New Roman"/>
          <w:sz w:val="24"/>
          <w:szCs w:val="24"/>
        </w:rPr>
        <w:t xml:space="preserve"> </w:t>
      </w:r>
      <w:r w:rsidR="00055FAF" w:rsidRPr="00F944BD">
        <w:rPr>
          <w:rFonts w:ascii="Times New Roman" w:hAnsi="Times New Roman"/>
          <w:sz w:val="24"/>
          <w:szCs w:val="24"/>
        </w:rPr>
        <w:t>památkové</w:t>
      </w:r>
      <w:r>
        <w:rPr>
          <w:rFonts w:ascii="Times New Roman" w:hAnsi="Times New Roman"/>
          <w:sz w:val="24"/>
          <w:szCs w:val="24"/>
        </w:rPr>
        <w:t xml:space="preserve"> </w:t>
      </w:r>
      <w:r w:rsidR="00055FAF" w:rsidRPr="00F944BD">
        <w:rPr>
          <w:rFonts w:ascii="Times New Roman" w:hAnsi="Times New Roman"/>
          <w:sz w:val="24"/>
          <w:szCs w:val="24"/>
        </w:rPr>
        <w:t>péče</w:t>
      </w:r>
      <w:r>
        <w:rPr>
          <w:rFonts w:ascii="Times New Roman" w:hAnsi="Times New Roman"/>
          <w:sz w:val="24"/>
          <w:szCs w:val="24"/>
        </w:rPr>
        <w:t xml:space="preserve"> </w:t>
      </w:r>
      <w:r w:rsidR="00055FAF" w:rsidRPr="00F944BD">
        <w:rPr>
          <w:rFonts w:ascii="Times New Roman" w:hAnsi="Times New Roman"/>
          <w:sz w:val="24"/>
          <w:szCs w:val="24"/>
        </w:rPr>
        <w:t>bude</w:t>
      </w:r>
      <w:r>
        <w:rPr>
          <w:rFonts w:ascii="Times New Roman" w:hAnsi="Times New Roman"/>
          <w:sz w:val="24"/>
          <w:szCs w:val="24"/>
        </w:rPr>
        <w:t xml:space="preserve"> </w:t>
      </w:r>
      <w:r w:rsidR="00055FAF" w:rsidRPr="00F944BD">
        <w:rPr>
          <w:rFonts w:ascii="Times New Roman" w:hAnsi="Times New Roman"/>
          <w:sz w:val="24"/>
          <w:szCs w:val="24"/>
        </w:rPr>
        <w:t>vydávat</w:t>
      </w:r>
      <w:r>
        <w:rPr>
          <w:rFonts w:ascii="Times New Roman" w:hAnsi="Times New Roman"/>
          <w:sz w:val="24"/>
          <w:szCs w:val="24"/>
        </w:rPr>
        <w:t xml:space="preserve"> </w:t>
      </w:r>
      <w:r w:rsidR="004964FF">
        <w:rPr>
          <w:rFonts w:ascii="Times New Roman" w:hAnsi="Times New Roman"/>
          <w:sz w:val="24"/>
          <w:szCs w:val="24"/>
        </w:rPr>
        <w:t>závazné stanovisk</w:t>
      </w:r>
      <w:r w:rsidR="00953008">
        <w:rPr>
          <w:rFonts w:ascii="Times New Roman" w:hAnsi="Times New Roman"/>
          <w:sz w:val="24"/>
          <w:szCs w:val="24"/>
        </w:rPr>
        <w:t>o</w:t>
      </w:r>
      <w:r>
        <w:rPr>
          <w:rFonts w:ascii="Times New Roman" w:hAnsi="Times New Roman"/>
          <w:sz w:val="24"/>
          <w:szCs w:val="24"/>
        </w:rPr>
        <w:t xml:space="preserve"> </w:t>
      </w:r>
      <w:r w:rsidR="00055FAF" w:rsidRPr="00F944BD">
        <w:rPr>
          <w:rFonts w:ascii="Times New Roman" w:hAnsi="Times New Roman"/>
          <w:sz w:val="24"/>
          <w:szCs w:val="24"/>
        </w:rPr>
        <w:t>dle § 11 odst. 3</w:t>
      </w:r>
      <w:r>
        <w:rPr>
          <w:rFonts w:ascii="Times New Roman" w:hAnsi="Times New Roman"/>
          <w:sz w:val="24"/>
          <w:szCs w:val="24"/>
        </w:rPr>
        <w:t xml:space="preserve"> </w:t>
      </w:r>
      <w:r w:rsidR="00055FAF" w:rsidRPr="00F944BD">
        <w:rPr>
          <w:rFonts w:ascii="Times New Roman" w:hAnsi="Times New Roman"/>
          <w:sz w:val="24"/>
          <w:szCs w:val="24"/>
        </w:rPr>
        <w:t>zákona</w:t>
      </w:r>
      <w:r w:rsidR="00624847">
        <w:rPr>
          <w:rFonts w:ascii="Times New Roman" w:hAnsi="Times New Roman"/>
          <w:sz w:val="24"/>
          <w:szCs w:val="24"/>
        </w:rPr>
        <w:t xml:space="preserve"> o státní památkové péči</w:t>
      </w:r>
      <w:r w:rsidR="00055FAF" w:rsidRPr="00F944BD">
        <w:rPr>
          <w:rFonts w:ascii="Times New Roman" w:hAnsi="Times New Roman"/>
          <w:sz w:val="24"/>
          <w:szCs w:val="24"/>
        </w:rPr>
        <w:t xml:space="preserve"> k pracím</w:t>
      </w:r>
      <w:r>
        <w:rPr>
          <w:rFonts w:ascii="Times New Roman" w:hAnsi="Times New Roman"/>
          <w:sz w:val="24"/>
          <w:szCs w:val="24"/>
        </w:rPr>
        <w:t xml:space="preserve"> </w:t>
      </w:r>
      <w:r w:rsidR="00055FAF" w:rsidRPr="00F944BD">
        <w:rPr>
          <w:rFonts w:ascii="Times New Roman" w:hAnsi="Times New Roman"/>
          <w:sz w:val="24"/>
          <w:szCs w:val="24"/>
        </w:rPr>
        <w:t>provedeným</w:t>
      </w:r>
      <w:r>
        <w:rPr>
          <w:rFonts w:ascii="Times New Roman" w:hAnsi="Times New Roman"/>
          <w:sz w:val="24"/>
          <w:szCs w:val="24"/>
        </w:rPr>
        <w:t xml:space="preserve"> </w:t>
      </w:r>
      <w:r w:rsidR="00055FAF" w:rsidRPr="00F944BD">
        <w:rPr>
          <w:rFonts w:ascii="Times New Roman" w:hAnsi="Times New Roman"/>
          <w:sz w:val="24"/>
          <w:szCs w:val="24"/>
        </w:rPr>
        <w:t>bez</w:t>
      </w:r>
      <w:r>
        <w:rPr>
          <w:rFonts w:ascii="Times New Roman" w:hAnsi="Times New Roman"/>
          <w:sz w:val="24"/>
          <w:szCs w:val="24"/>
        </w:rPr>
        <w:t xml:space="preserve"> </w:t>
      </w:r>
      <w:r w:rsidR="00055FAF" w:rsidRPr="00F944BD">
        <w:rPr>
          <w:rFonts w:ascii="Times New Roman" w:hAnsi="Times New Roman"/>
          <w:sz w:val="24"/>
          <w:szCs w:val="24"/>
        </w:rPr>
        <w:t>závazného stanoviska orgánu památkové</w:t>
      </w:r>
      <w:r>
        <w:rPr>
          <w:rFonts w:ascii="Times New Roman" w:hAnsi="Times New Roman"/>
          <w:sz w:val="24"/>
          <w:szCs w:val="24"/>
        </w:rPr>
        <w:t xml:space="preserve"> </w:t>
      </w:r>
      <w:r w:rsidR="00055FAF" w:rsidRPr="00F944BD">
        <w:rPr>
          <w:rFonts w:ascii="Times New Roman" w:hAnsi="Times New Roman"/>
          <w:sz w:val="24"/>
          <w:szCs w:val="24"/>
        </w:rPr>
        <w:t>péče. Je</w:t>
      </w:r>
      <w:r>
        <w:rPr>
          <w:rFonts w:ascii="Times New Roman" w:hAnsi="Times New Roman"/>
          <w:sz w:val="24"/>
          <w:szCs w:val="24"/>
        </w:rPr>
        <w:t xml:space="preserve"> </w:t>
      </w:r>
      <w:r w:rsidR="00055FAF" w:rsidRPr="00F944BD">
        <w:rPr>
          <w:rFonts w:ascii="Times New Roman" w:hAnsi="Times New Roman"/>
          <w:sz w:val="24"/>
          <w:szCs w:val="24"/>
        </w:rPr>
        <w:t>otázkou jak se</w:t>
      </w:r>
      <w:r>
        <w:rPr>
          <w:rFonts w:ascii="Times New Roman" w:hAnsi="Times New Roman"/>
          <w:sz w:val="24"/>
          <w:szCs w:val="24"/>
        </w:rPr>
        <w:t xml:space="preserve"> </w:t>
      </w:r>
      <w:r w:rsidR="00055FAF" w:rsidRPr="00F944BD">
        <w:rPr>
          <w:rFonts w:ascii="Times New Roman" w:hAnsi="Times New Roman"/>
          <w:sz w:val="24"/>
          <w:szCs w:val="24"/>
        </w:rPr>
        <w:t>k provedeným</w:t>
      </w:r>
      <w:r>
        <w:rPr>
          <w:rFonts w:ascii="Times New Roman" w:hAnsi="Times New Roman"/>
          <w:sz w:val="24"/>
          <w:szCs w:val="24"/>
        </w:rPr>
        <w:t xml:space="preserve"> </w:t>
      </w:r>
      <w:r w:rsidR="00055FAF" w:rsidRPr="00F944BD">
        <w:rPr>
          <w:rFonts w:ascii="Times New Roman" w:hAnsi="Times New Roman"/>
          <w:sz w:val="24"/>
          <w:szCs w:val="24"/>
        </w:rPr>
        <w:t>pracím</w:t>
      </w:r>
      <w:r>
        <w:rPr>
          <w:rFonts w:ascii="Times New Roman" w:hAnsi="Times New Roman"/>
          <w:sz w:val="24"/>
          <w:szCs w:val="24"/>
        </w:rPr>
        <w:t xml:space="preserve"> </w:t>
      </w:r>
      <w:r w:rsidR="00055FAF" w:rsidRPr="00F944BD">
        <w:rPr>
          <w:rFonts w:ascii="Times New Roman" w:hAnsi="Times New Roman"/>
          <w:sz w:val="24"/>
          <w:szCs w:val="24"/>
        </w:rPr>
        <w:t>postavit</w:t>
      </w:r>
      <w:r>
        <w:rPr>
          <w:rFonts w:ascii="Times New Roman" w:hAnsi="Times New Roman"/>
          <w:sz w:val="24"/>
          <w:szCs w:val="24"/>
        </w:rPr>
        <w:t xml:space="preserve"> </w:t>
      </w:r>
      <w:r w:rsidR="00055FAF" w:rsidRPr="00F944BD">
        <w:rPr>
          <w:rFonts w:ascii="Times New Roman" w:hAnsi="Times New Roman"/>
          <w:sz w:val="24"/>
          <w:szCs w:val="24"/>
        </w:rPr>
        <w:t>v</w:t>
      </w:r>
      <w:r w:rsidR="004964FF">
        <w:rPr>
          <w:rFonts w:ascii="Times New Roman" w:hAnsi="Times New Roman"/>
          <w:sz w:val="24"/>
          <w:szCs w:val="24"/>
        </w:rPr>
        <w:t> závazném stanovisku</w:t>
      </w:r>
      <w:r>
        <w:rPr>
          <w:rFonts w:ascii="Times New Roman" w:hAnsi="Times New Roman"/>
          <w:sz w:val="24"/>
          <w:szCs w:val="24"/>
        </w:rPr>
        <w:t xml:space="preserve"> </w:t>
      </w:r>
      <w:r w:rsidR="00055FAF" w:rsidRPr="00F944BD">
        <w:rPr>
          <w:rFonts w:ascii="Times New Roman" w:hAnsi="Times New Roman"/>
          <w:sz w:val="24"/>
          <w:szCs w:val="24"/>
        </w:rPr>
        <w:t>dle § 11 odst. 3 zákona o státní památkové péči</w:t>
      </w:r>
      <w:r>
        <w:rPr>
          <w:rFonts w:ascii="Times New Roman" w:hAnsi="Times New Roman"/>
          <w:sz w:val="24"/>
          <w:szCs w:val="24"/>
        </w:rPr>
        <w:t>.</w:t>
      </w:r>
    </w:p>
    <w:p w:rsidR="00055FAF" w:rsidRPr="00F944BD" w:rsidRDefault="00055FAF" w:rsidP="00DA5948">
      <w:pPr>
        <w:spacing w:line="276" w:lineRule="auto"/>
        <w:ind w:firstLine="708"/>
        <w:jc w:val="both"/>
        <w:rPr>
          <w:rFonts w:ascii="Times New Roman" w:hAnsi="Times New Roman"/>
          <w:sz w:val="24"/>
          <w:szCs w:val="24"/>
        </w:rPr>
      </w:pPr>
      <w:r w:rsidRPr="00F944BD">
        <w:rPr>
          <w:rFonts w:ascii="Times New Roman" w:hAnsi="Times New Roman"/>
          <w:sz w:val="24"/>
          <w:szCs w:val="24"/>
        </w:rPr>
        <w:t>Asi</w:t>
      </w:r>
      <w:r w:rsidR="00E74B2A">
        <w:rPr>
          <w:rFonts w:ascii="Times New Roman" w:hAnsi="Times New Roman"/>
          <w:sz w:val="24"/>
          <w:szCs w:val="24"/>
        </w:rPr>
        <w:t xml:space="preserve"> </w:t>
      </w:r>
      <w:r w:rsidRPr="00F944BD">
        <w:rPr>
          <w:rFonts w:ascii="Times New Roman" w:hAnsi="Times New Roman"/>
          <w:sz w:val="24"/>
          <w:szCs w:val="24"/>
        </w:rPr>
        <w:t>je</w:t>
      </w:r>
      <w:r w:rsidR="00E74B2A">
        <w:rPr>
          <w:rFonts w:ascii="Times New Roman" w:hAnsi="Times New Roman"/>
          <w:sz w:val="24"/>
          <w:szCs w:val="24"/>
        </w:rPr>
        <w:t xml:space="preserve"> </w:t>
      </w:r>
      <w:r w:rsidRPr="00F944BD">
        <w:rPr>
          <w:rFonts w:ascii="Times New Roman" w:hAnsi="Times New Roman"/>
          <w:sz w:val="24"/>
          <w:szCs w:val="24"/>
        </w:rPr>
        <w:t>dobré </w:t>
      </w:r>
      <w:r w:rsidR="00E74B2A">
        <w:rPr>
          <w:rFonts w:ascii="Times New Roman" w:hAnsi="Times New Roman"/>
          <w:sz w:val="24"/>
          <w:szCs w:val="24"/>
        </w:rPr>
        <w:t>odpověď</w:t>
      </w:r>
      <w:r w:rsidRPr="00F944BD">
        <w:rPr>
          <w:rFonts w:ascii="Times New Roman" w:hAnsi="Times New Roman"/>
          <w:sz w:val="24"/>
          <w:szCs w:val="24"/>
        </w:rPr>
        <w:t xml:space="preserve"> ilustrovat</w:t>
      </w:r>
      <w:r w:rsidR="00E74B2A">
        <w:rPr>
          <w:rFonts w:ascii="Times New Roman" w:hAnsi="Times New Roman"/>
          <w:sz w:val="24"/>
          <w:szCs w:val="24"/>
        </w:rPr>
        <w:t xml:space="preserve"> </w:t>
      </w:r>
      <w:r w:rsidRPr="00F944BD">
        <w:rPr>
          <w:rFonts w:ascii="Times New Roman" w:hAnsi="Times New Roman"/>
          <w:sz w:val="24"/>
          <w:szCs w:val="24"/>
        </w:rPr>
        <w:t>na</w:t>
      </w:r>
      <w:r w:rsidR="00E74B2A">
        <w:rPr>
          <w:rFonts w:ascii="Times New Roman" w:hAnsi="Times New Roman"/>
          <w:sz w:val="24"/>
          <w:szCs w:val="24"/>
        </w:rPr>
        <w:t xml:space="preserve"> </w:t>
      </w:r>
      <w:r w:rsidRPr="00F944BD">
        <w:rPr>
          <w:rFonts w:ascii="Times New Roman" w:hAnsi="Times New Roman"/>
          <w:sz w:val="24"/>
          <w:szCs w:val="24"/>
        </w:rPr>
        <w:t>příkladu -</w:t>
      </w:r>
      <w:r w:rsidR="00E74B2A">
        <w:rPr>
          <w:rFonts w:ascii="Times New Roman" w:hAnsi="Times New Roman"/>
          <w:sz w:val="24"/>
          <w:szCs w:val="24"/>
        </w:rPr>
        <w:t xml:space="preserve"> </w:t>
      </w:r>
      <w:r w:rsidRPr="00F944BD">
        <w:rPr>
          <w:rFonts w:ascii="Times New Roman" w:hAnsi="Times New Roman"/>
          <w:sz w:val="24"/>
          <w:szCs w:val="24"/>
        </w:rPr>
        <w:t>pokud památková</w:t>
      </w:r>
      <w:r w:rsidR="00E74B2A">
        <w:rPr>
          <w:rFonts w:ascii="Times New Roman" w:hAnsi="Times New Roman"/>
          <w:sz w:val="24"/>
          <w:szCs w:val="24"/>
        </w:rPr>
        <w:t xml:space="preserve"> </w:t>
      </w:r>
      <w:r w:rsidRPr="00F944BD">
        <w:rPr>
          <w:rFonts w:ascii="Times New Roman" w:hAnsi="Times New Roman"/>
          <w:sz w:val="24"/>
          <w:szCs w:val="24"/>
        </w:rPr>
        <w:t>péče</w:t>
      </w:r>
      <w:r w:rsidR="00E74B2A">
        <w:rPr>
          <w:rFonts w:ascii="Times New Roman" w:hAnsi="Times New Roman"/>
          <w:sz w:val="24"/>
          <w:szCs w:val="24"/>
        </w:rPr>
        <w:t xml:space="preserve"> </w:t>
      </w:r>
      <w:r w:rsidRPr="00F944BD">
        <w:rPr>
          <w:rFonts w:ascii="Times New Roman" w:hAnsi="Times New Roman"/>
          <w:sz w:val="24"/>
          <w:szCs w:val="24"/>
        </w:rPr>
        <w:t>povolila</w:t>
      </w:r>
      <w:r w:rsidR="00E74B2A">
        <w:rPr>
          <w:rFonts w:ascii="Times New Roman" w:hAnsi="Times New Roman"/>
          <w:sz w:val="24"/>
          <w:szCs w:val="24"/>
        </w:rPr>
        <w:t xml:space="preserve"> </w:t>
      </w:r>
      <w:r w:rsidRPr="00F944BD">
        <w:rPr>
          <w:rFonts w:ascii="Times New Roman" w:hAnsi="Times New Roman"/>
          <w:sz w:val="24"/>
          <w:szCs w:val="24"/>
        </w:rPr>
        <w:t>obnovu</w:t>
      </w:r>
      <w:r w:rsidR="00E74B2A">
        <w:rPr>
          <w:rFonts w:ascii="Times New Roman" w:hAnsi="Times New Roman"/>
          <w:sz w:val="24"/>
          <w:szCs w:val="24"/>
        </w:rPr>
        <w:t xml:space="preserve"> </w:t>
      </w:r>
      <w:r w:rsidRPr="00F944BD">
        <w:rPr>
          <w:rFonts w:ascii="Times New Roman" w:hAnsi="Times New Roman"/>
          <w:sz w:val="24"/>
          <w:szCs w:val="24"/>
        </w:rPr>
        <w:t>kulturní památky s tím, že</w:t>
      </w:r>
      <w:r w:rsidR="00E74B2A">
        <w:rPr>
          <w:rFonts w:ascii="Times New Roman" w:hAnsi="Times New Roman"/>
          <w:sz w:val="24"/>
          <w:szCs w:val="24"/>
        </w:rPr>
        <w:t xml:space="preserve"> </w:t>
      </w:r>
      <w:r w:rsidRPr="00F944BD">
        <w:rPr>
          <w:rFonts w:ascii="Times New Roman" w:hAnsi="Times New Roman"/>
          <w:sz w:val="24"/>
          <w:szCs w:val="24"/>
        </w:rPr>
        <w:t>zůstane</w:t>
      </w:r>
      <w:r w:rsidR="00E74B2A">
        <w:rPr>
          <w:rFonts w:ascii="Times New Roman" w:hAnsi="Times New Roman"/>
          <w:sz w:val="24"/>
          <w:szCs w:val="24"/>
        </w:rPr>
        <w:t xml:space="preserve"> </w:t>
      </w:r>
      <w:r w:rsidRPr="00F944BD">
        <w:rPr>
          <w:rFonts w:ascii="Times New Roman" w:hAnsi="Times New Roman"/>
          <w:sz w:val="24"/>
          <w:szCs w:val="24"/>
        </w:rPr>
        <w:t>zachovaný</w:t>
      </w:r>
      <w:r w:rsidR="00E74B2A">
        <w:rPr>
          <w:rFonts w:ascii="Times New Roman" w:hAnsi="Times New Roman"/>
          <w:sz w:val="24"/>
          <w:szCs w:val="24"/>
        </w:rPr>
        <w:t xml:space="preserve"> </w:t>
      </w:r>
      <w:r w:rsidRPr="00F944BD">
        <w:rPr>
          <w:rFonts w:ascii="Times New Roman" w:hAnsi="Times New Roman"/>
          <w:sz w:val="24"/>
          <w:szCs w:val="24"/>
        </w:rPr>
        <w:t>trámový strop a</w:t>
      </w:r>
      <w:r w:rsidR="00E74B2A">
        <w:rPr>
          <w:rFonts w:ascii="Times New Roman" w:hAnsi="Times New Roman"/>
          <w:sz w:val="24"/>
          <w:szCs w:val="24"/>
        </w:rPr>
        <w:t xml:space="preserve"> </w:t>
      </w:r>
      <w:r w:rsidRPr="00F944BD">
        <w:rPr>
          <w:rFonts w:ascii="Times New Roman" w:hAnsi="Times New Roman"/>
          <w:sz w:val="24"/>
          <w:szCs w:val="24"/>
        </w:rPr>
        <w:t>na kontrolní</w:t>
      </w:r>
      <w:r w:rsidR="00E74B2A">
        <w:rPr>
          <w:rFonts w:ascii="Times New Roman" w:hAnsi="Times New Roman"/>
          <w:sz w:val="24"/>
          <w:szCs w:val="24"/>
        </w:rPr>
        <w:t xml:space="preserve"> </w:t>
      </w:r>
      <w:r w:rsidRPr="00F944BD">
        <w:rPr>
          <w:rFonts w:ascii="Times New Roman" w:hAnsi="Times New Roman"/>
          <w:sz w:val="24"/>
          <w:szCs w:val="24"/>
        </w:rPr>
        <w:t>prohlídce</w:t>
      </w:r>
      <w:r w:rsidR="00E74B2A">
        <w:rPr>
          <w:rFonts w:ascii="Times New Roman" w:hAnsi="Times New Roman"/>
          <w:sz w:val="24"/>
          <w:szCs w:val="24"/>
        </w:rPr>
        <w:t xml:space="preserve"> </w:t>
      </w:r>
      <w:r w:rsidRPr="00F944BD">
        <w:rPr>
          <w:rFonts w:ascii="Times New Roman" w:hAnsi="Times New Roman"/>
          <w:sz w:val="24"/>
          <w:szCs w:val="24"/>
        </w:rPr>
        <w:t>po skončení obnovy se ukázalo, že</w:t>
      </w:r>
      <w:r w:rsidR="00E74B2A">
        <w:rPr>
          <w:rFonts w:ascii="Times New Roman" w:hAnsi="Times New Roman"/>
          <w:sz w:val="24"/>
          <w:szCs w:val="24"/>
        </w:rPr>
        <w:t xml:space="preserve"> </w:t>
      </w:r>
      <w:r w:rsidRPr="00F944BD">
        <w:rPr>
          <w:rFonts w:ascii="Times New Roman" w:hAnsi="Times New Roman"/>
          <w:sz w:val="24"/>
          <w:szCs w:val="24"/>
        </w:rPr>
        <w:t>strop i trámy</w:t>
      </w:r>
      <w:r w:rsidR="00E74B2A">
        <w:rPr>
          <w:rFonts w:ascii="Times New Roman" w:hAnsi="Times New Roman"/>
          <w:sz w:val="24"/>
          <w:szCs w:val="24"/>
        </w:rPr>
        <w:t xml:space="preserve"> </w:t>
      </w:r>
      <w:r w:rsidRPr="00F944BD">
        <w:rPr>
          <w:rFonts w:ascii="Times New Roman" w:hAnsi="Times New Roman"/>
          <w:sz w:val="24"/>
          <w:szCs w:val="24"/>
        </w:rPr>
        <w:t>byly</w:t>
      </w:r>
      <w:r w:rsidR="00E74B2A">
        <w:rPr>
          <w:rFonts w:ascii="Times New Roman" w:hAnsi="Times New Roman"/>
          <w:sz w:val="24"/>
          <w:szCs w:val="24"/>
        </w:rPr>
        <w:t xml:space="preserve"> </w:t>
      </w:r>
      <w:r w:rsidRPr="00F944BD">
        <w:rPr>
          <w:rFonts w:ascii="Times New Roman" w:hAnsi="Times New Roman"/>
          <w:sz w:val="24"/>
          <w:szCs w:val="24"/>
        </w:rPr>
        <w:t>provedeny</w:t>
      </w:r>
      <w:r w:rsidR="00E74B2A">
        <w:rPr>
          <w:rFonts w:ascii="Times New Roman" w:hAnsi="Times New Roman"/>
          <w:sz w:val="24"/>
          <w:szCs w:val="24"/>
        </w:rPr>
        <w:t xml:space="preserve"> </w:t>
      </w:r>
      <w:r w:rsidRPr="00F944BD">
        <w:rPr>
          <w:rFonts w:ascii="Times New Roman" w:hAnsi="Times New Roman"/>
          <w:sz w:val="24"/>
          <w:szCs w:val="24"/>
        </w:rPr>
        <w:t>z traverz, plechu a</w:t>
      </w:r>
      <w:r w:rsidR="00E74B2A">
        <w:rPr>
          <w:rFonts w:ascii="Times New Roman" w:hAnsi="Times New Roman"/>
          <w:sz w:val="24"/>
          <w:szCs w:val="24"/>
        </w:rPr>
        <w:t xml:space="preserve"> </w:t>
      </w:r>
      <w:r w:rsidRPr="00F944BD">
        <w:rPr>
          <w:rFonts w:ascii="Times New Roman" w:hAnsi="Times New Roman"/>
          <w:sz w:val="24"/>
          <w:szCs w:val="24"/>
        </w:rPr>
        <w:t>betonu, pak</w:t>
      </w:r>
      <w:r w:rsidR="00E74B2A">
        <w:rPr>
          <w:rFonts w:ascii="Times New Roman" w:hAnsi="Times New Roman"/>
          <w:sz w:val="24"/>
          <w:szCs w:val="24"/>
        </w:rPr>
        <w:t xml:space="preserve"> </w:t>
      </w:r>
      <w:r w:rsidRPr="00F944BD">
        <w:rPr>
          <w:rFonts w:ascii="Times New Roman" w:hAnsi="Times New Roman"/>
          <w:sz w:val="24"/>
          <w:szCs w:val="24"/>
        </w:rPr>
        <w:t>asi</w:t>
      </w:r>
      <w:r w:rsidR="00E74B2A">
        <w:rPr>
          <w:rFonts w:ascii="Times New Roman" w:hAnsi="Times New Roman"/>
          <w:sz w:val="24"/>
          <w:szCs w:val="24"/>
        </w:rPr>
        <w:t xml:space="preserve"> </w:t>
      </w:r>
      <w:r w:rsidRPr="00F944BD">
        <w:rPr>
          <w:rFonts w:ascii="Times New Roman" w:hAnsi="Times New Roman"/>
          <w:sz w:val="24"/>
          <w:szCs w:val="24"/>
        </w:rPr>
        <w:t>se</w:t>
      </w:r>
      <w:r w:rsidR="00E74B2A">
        <w:rPr>
          <w:rFonts w:ascii="Times New Roman" w:hAnsi="Times New Roman"/>
          <w:sz w:val="24"/>
          <w:szCs w:val="24"/>
        </w:rPr>
        <w:t xml:space="preserve"> </w:t>
      </w:r>
      <w:r w:rsidRPr="00F944BD">
        <w:rPr>
          <w:rFonts w:ascii="Times New Roman" w:hAnsi="Times New Roman"/>
          <w:sz w:val="24"/>
          <w:szCs w:val="24"/>
        </w:rPr>
        <w:t>skřípěním</w:t>
      </w:r>
      <w:r w:rsidR="00E74B2A">
        <w:rPr>
          <w:rFonts w:ascii="Times New Roman" w:hAnsi="Times New Roman"/>
          <w:sz w:val="24"/>
          <w:szCs w:val="24"/>
        </w:rPr>
        <w:t xml:space="preserve"> </w:t>
      </w:r>
      <w:r w:rsidRPr="00F944BD">
        <w:rPr>
          <w:rFonts w:ascii="Times New Roman" w:hAnsi="Times New Roman"/>
          <w:sz w:val="24"/>
          <w:szCs w:val="24"/>
        </w:rPr>
        <w:t>dodatečně</w:t>
      </w:r>
      <w:r w:rsidR="00E74B2A">
        <w:rPr>
          <w:rFonts w:ascii="Times New Roman" w:hAnsi="Times New Roman"/>
          <w:sz w:val="24"/>
          <w:szCs w:val="24"/>
        </w:rPr>
        <w:t xml:space="preserve"> </w:t>
      </w:r>
      <w:r w:rsidRPr="00F944BD">
        <w:rPr>
          <w:rFonts w:ascii="Times New Roman" w:hAnsi="Times New Roman"/>
          <w:sz w:val="24"/>
          <w:szCs w:val="24"/>
        </w:rPr>
        <w:t>památková</w:t>
      </w:r>
      <w:r w:rsidR="00E74B2A">
        <w:rPr>
          <w:rFonts w:ascii="Times New Roman" w:hAnsi="Times New Roman"/>
          <w:sz w:val="24"/>
          <w:szCs w:val="24"/>
        </w:rPr>
        <w:t xml:space="preserve"> </w:t>
      </w:r>
      <w:r w:rsidRPr="00F944BD">
        <w:rPr>
          <w:rFonts w:ascii="Times New Roman" w:hAnsi="Times New Roman"/>
          <w:sz w:val="24"/>
          <w:szCs w:val="24"/>
        </w:rPr>
        <w:t>péče</w:t>
      </w:r>
      <w:r w:rsidR="00E74B2A">
        <w:rPr>
          <w:rFonts w:ascii="Times New Roman" w:hAnsi="Times New Roman"/>
          <w:sz w:val="24"/>
          <w:szCs w:val="24"/>
        </w:rPr>
        <w:t xml:space="preserve"> </w:t>
      </w:r>
      <w:r w:rsidRPr="00F944BD">
        <w:rPr>
          <w:rFonts w:ascii="Times New Roman" w:hAnsi="Times New Roman"/>
          <w:sz w:val="24"/>
          <w:szCs w:val="24"/>
        </w:rPr>
        <w:t>úpravu povolí, protože</w:t>
      </w:r>
      <w:r w:rsidR="00E74B2A">
        <w:rPr>
          <w:rFonts w:ascii="Times New Roman" w:hAnsi="Times New Roman"/>
          <w:sz w:val="24"/>
          <w:szCs w:val="24"/>
        </w:rPr>
        <w:t xml:space="preserve"> </w:t>
      </w:r>
      <w:r w:rsidRPr="00F944BD">
        <w:rPr>
          <w:rFonts w:ascii="Times New Roman" w:hAnsi="Times New Roman"/>
          <w:sz w:val="24"/>
          <w:szCs w:val="24"/>
        </w:rPr>
        <w:t>kulturně historické hodnoty, které</w:t>
      </w:r>
      <w:r w:rsidR="00E74B2A">
        <w:rPr>
          <w:rFonts w:ascii="Times New Roman" w:hAnsi="Times New Roman"/>
          <w:sz w:val="24"/>
          <w:szCs w:val="24"/>
        </w:rPr>
        <w:t xml:space="preserve"> </w:t>
      </w:r>
      <w:r w:rsidRPr="00F944BD">
        <w:rPr>
          <w:rFonts w:ascii="Times New Roman" w:hAnsi="Times New Roman"/>
          <w:sz w:val="24"/>
          <w:szCs w:val="24"/>
        </w:rPr>
        <w:t>se dochovaly na</w:t>
      </w:r>
      <w:r w:rsidR="00E74B2A">
        <w:rPr>
          <w:rFonts w:ascii="Times New Roman" w:hAnsi="Times New Roman"/>
          <w:sz w:val="24"/>
          <w:szCs w:val="24"/>
        </w:rPr>
        <w:t xml:space="preserve"> </w:t>
      </w:r>
      <w:r w:rsidRPr="00F944BD">
        <w:rPr>
          <w:rFonts w:ascii="Times New Roman" w:hAnsi="Times New Roman"/>
          <w:sz w:val="24"/>
          <w:szCs w:val="24"/>
        </w:rPr>
        <w:t>kulturní památce</w:t>
      </w:r>
      <w:r w:rsidR="00E74B2A">
        <w:rPr>
          <w:rFonts w:ascii="Times New Roman" w:hAnsi="Times New Roman"/>
          <w:sz w:val="24"/>
          <w:szCs w:val="24"/>
        </w:rPr>
        <w:t xml:space="preserve"> </w:t>
      </w:r>
      <w:r w:rsidRPr="00F944BD">
        <w:rPr>
          <w:rFonts w:ascii="Times New Roman" w:hAnsi="Times New Roman"/>
          <w:sz w:val="24"/>
          <w:szCs w:val="24"/>
        </w:rPr>
        <w:t>by</w:t>
      </w:r>
      <w:r w:rsidR="00E74B2A">
        <w:rPr>
          <w:rFonts w:ascii="Times New Roman" w:hAnsi="Times New Roman"/>
          <w:sz w:val="24"/>
          <w:szCs w:val="24"/>
        </w:rPr>
        <w:t xml:space="preserve"> </w:t>
      </w:r>
      <w:r w:rsidRPr="00F944BD">
        <w:rPr>
          <w:rFonts w:ascii="Times New Roman" w:hAnsi="Times New Roman"/>
          <w:sz w:val="24"/>
          <w:szCs w:val="24"/>
        </w:rPr>
        <w:t>opětovným rozbouráním domu</w:t>
      </w:r>
      <w:r w:rsidR="002E1BD2">
        <w:rPr>
          <w:rFonts w:ascii="Times New Roman" w:hAnsi="Times New Roman"/>
          <w:sz w:val="24"/>
          <w:szCs w:val="24"/>
        </w:rPr>
        <w:t>,</w:t>
      </w:r>
      <w:r w:rsidRPr="00F944BD">
        <w:rPr>
          <w:rFonts w:ascii="Times New Roman" w:hAnsi="Times New Roman"/>
          <w:sz w:val="24"/>
          <w:szCs w:val="24"/>
        </w:rPr>
        <w:t xml:space="preserve"> byly ohroženy. U</w:t>
      </w:r>
      <w:r w:rsidR="00E74B2A">
        <w:rPr>
          <w:rFonts w:ascii="Times New Roman" w:hAnsi="Times New Roman"/>
          <w:sz w:val="24"/>
          <w:szCs w:val="24"/>
        </w:rPr>
        <w:t xml:space="preserve"> </w:t>
      </w:r>
      <w:r w:rsidRPr="00F944BD">
        <w:rPr>
          <w:rFonts w:ascii="Times New Roman" w:hAnsi="Times New Roman"/>
          <w:sz w:val="24"/>
          <w:szCs w:val="24"/>
        </w:rPr>
        <w:t>vás</w:t>
      </w:r>
      <w:r w:rsidR="00E74B2A">
        <w:rPr>
          <w:rFonts w:ascii="Times New Roman" w:hAnsi="Times New Roman"/>
          <w:sz w:val="24"/>
          <w:szCs w:val="24"/>
        </w:rPr>
        <w:t xml:space="preserve"> </w:t>
      </w:r>
      <w:r w:rsidRPr="00F944BD">
        <w:rPr>
          <w:rFonts w:ascii="Times New Roman" w:hAnsi="Times New Roman"/>
          <w:sz w:val="24"/>
          <w:szCs w:val="24"/>
        </w:rPr>
        <w:t>např.</w:t>
      </w:r>
      <w:r w:rsidR="00E74B2A">
        <w:rPr>
          <w:rFonts w:ascii="Times New Roman" w:hAnsi="Times New Roman"/>
          <w:sz w:val="24"/>
          <w:szCs w:val="24"/>
        </w:rPr>
        <w:t xml:space="preserve"> </w:t>
      </w:r>
      <w:r w:rsidRPr="00F944BD">
        <w:rPr>
          <w:rFonts w:ascii="Times New Roman" w:hAnsi="Times New Roman"/>
          <w:sz w:val="24"/>
          <w:szCs w:val="24"/>
        </w:rPr>
        <w:t>v otázce</w:t>
      </w:r>
      <w:r w:rsidR="00E74B2A">
        <w:rPr>
          <w:rFonts w:ascii="Times New Roman" w:hAnsi="Times New Roman"/>
          <w:sz w:val="24"/>
          <w:szCs w:val="24"/>
        </w:rPr>
        <w:t xml:space="preserve"> </w:t>
      </w:r>
      <w:r w:rsidRPr="00F944BD">
        <w:rPr>
          <w:rFonts w:ascii="Times New Roman" w:hAnsi="Times New Roman"/>
          <w:sz w:val="24"/>
          <w:szCs w:val="24"/>
        </w:rPr>
        <w:t>vikýřů</w:t>
      </w:r>
      <w:r w:rsidR="00E74B2A">
        <w:rPr>
          <w:rFonts w:ascii="Times New Roman" w:hAnsi="Times New Roman"/>
          <w:sz w:val="24"/>
          <w:szCs w:val="24"/>
        </w:rPr>
        <w:t xml:space="preserve"> </w:t>
      </w:r>
      <w:r w:rsidRPr="00F944BD">
        <w:rPr>
          <w:rFonts w:ascii="Times New Roman" w:hAnsi="Times New Roman"/>
          <w:sz w:val="24"/>
          <w:szCs w:val="24"/>
        </w:rPr>
        <w:t>toto</w:t>
      </w:r>
      <w:r w:rsidR="00E74B2A">
        <w:rPr>
          <w:rFonts w:ascii="Times New Roman" w:hAnsi="Times New Roman"/>
          <w:sz w:val="24"/>
          <w:szCs w:val="24"/>
        </w:rPr>
        <w:t xml:space="preserve"> </w:t>
      </w:r>
      <w:r w:rsidRPr="00F944BD">
        <w:rPr>
          <w:rFonts w:ascii="Times New Roman" w:hAnsi="Times New Roman"/>
          <w:sz w:val="24"/>
          <w:szCs w:val="24"/>
        </w:rPr>
        <w:t>není</w:t>
      </w:r>
      <w:r w:rsidR="00E74B2A">
        <w:rPr>
          <w:rFonts w:ascii="Times New Roman" w:hAnsi="Times New Roman"/>
          <w:sz w:val="24"/>
          <w:szCs w:val="24"/>
        </w:rPr>
        <w:t xml:space="preserve"> </w:t>
      </w:r>
      <w:r w:rsidRPr="00F944BD">
        <w:rPr>
          <w:rFonts w:ascii="Times New Roman" w:hAnsi="Times New Roman"/>
          <w:sz w:val="24"/>
          <w:szCs w:val="24"/>
        </w:rPr>
        <w:t>obdobný</w:t>
      </w:r>
      <w:r w:rsidR="00E74B2A">
        <w:rPr>
          <w:rFonts w:ascii="Times New Roman" w:hAnsi="Times New Roman"/>
          <w:sz w:val="24"/>
          <w:szCs w:val="24"/>
        </w:rPr>
        <w:t xml:space="preserve"> </w:t>
      </w:r>
      <w:r w:rsidRPr="00F944BD">
        <w:rPr>
          <w:rFonts w:ascii="Times New Roman" w:hAnsi="Times New Roman"/>
          <w:sz w:val="24"/>
          <w:szCs w:val="24"/>
        </w:rPr>
        <w:t>případ aspoň dle</w:t>
      </w:r>
      <w:r w:rsidR="00E74B2A">
        <w:rPr>
          <w:rFonts w:ascii="Times New Roman" w:hAnsi="Times New Roman"/>
          <w:sz w:val="24"/>
          <w:szCs w:val="24"/>
        </w:rPr>
        <w:t xml:space="preserve"> </w:t>
      </w:r>
      <w:r w:rsidRPr="00F944BD">
        <w:rPr>
          <w:rFonts w:ascii="Times New Roman" w:hAnsi="Times New Roman"/>
          <w:sz w:val="24"/>
          <w:szCs w:val="24"/>
        </w:rPr>
        <w:t>mého soudu.</w:t>
      </w:r>
    </w:p>
    <w:p w:rsidR="00055FAF" w:rsidRPr="00F944BD" w:rsidRDefault="00E74B2A" w:rsidP="00DA5948">
      <w:pPr>
        <w:spacing w:line="276" w:lineRule="auto"/>
        <w:ind w:firstLine="708"/>
        <w:jc w:val="both"/>
        <w:rPr>
          <w:rFonts w:ascii="Times New Roman" w:hAnsi="Times New Roman"/>
          <w:sz w:val="24"/>
          <w:szCs w:val="24"/>
        </w:rPr>
      </w:pPr>
      <w:r>
        <w:rPr>
          <w:rFonts w:ascii="Times New Roman" w:hAnsi="Times New Roman"/>
          <w:sz w:val="24"/>
          <w:szCs w:val="24"/>
        </w:rPr>
        <w:t xml:space="preserve">Důležité je, aby orgán památkové péče nebyl nečinný. </w:t>
      </w:r>
    </w:p>
    <w:p w:rsidR="00350F00" w:rsidRPr="00F944BD" w:rsidRDefault="00350F00" w:rsidP="00F944BD">
      <w:pPr>
        <w:pStyle w:val="Nadpis4"/>
        <w:rPr>
          <w:szCs w:val="24"/>
        </w:rPr>
      </w:pPr>
      <w:bookmarkStart w:id="46" w:name="_Toc526771419"/>
      <w:r w:rsidRPr="00F944BD">
        <w:rPr>
          <w:szCs w:val="24"/>
        </w:rPr>
        <w:t>Uložení nápravného opatření</w:t>
      </w:r>
      <w:r w:rsidR="00564F05">
        <w:rPr>
          <w:szCs w:val="24"/>
        </w:rPr>
        <w:t xml:space="preserve"> </w:t>
      </w:r>
      <w:r w:rsidR="00E74B2A">
        <w:rPr>
          <w:szCs w:val="24"/>
        </w:rPr>
        <w:t xml:space="preserve">orgánem památkové péče </w:t>
      </w:r>
      <w:r w:rsidRPr="00F944BD">
        <w:rPr>
          <w:szCs w:val="24"/>
        </w:rPr>
        <w:t>v případě prodeje v exekuci</w:t>
      </w:r>
      <w:bookmarkEnd w:id="46"/>
      <w:r w:rsidRPr="00F944BD">
        <w:rPr>
          <w:szCs w:val="24"/>
        </w:rPr>
        <w:t xml:space="preserve"> </w:t>
      </w:r>
    </w:p>
    <w:p w:rsidR="00E74B2A" w:rsidRPr="00F944BD" w:rsidRDefault="00E74B2A" w:rsidP="00E74B2A">
      <w:pPr>
        <w:pStyle w:val="Normlnweb"/>
        <w:jc w:val="both"/>
      </w:pPr>
      <w:r w:rsidRPr="00F944BD">
        <w:rPr>
          <w:b/>
          <w:bCs/>
        </w:rPr>
        <w:t>otázka:</w:t>
      </w:r>
    </w:p>
    <w:p w:rsidR="00350F00" w:rsidRPr="00F944BD" w:rsidRDefault="00350F00" w:rsidP="00DA5948">
      <w:pPr>
        <w:spacing w:line="276" w:lineRule="auto"/>
        <w:ind w:firstLine="708"/>
        <w:jc w:val="both"/>
        <w:rPr>
          <w:rFonts w:ascii="Times New Roman" w:hAnsi="Times New Roman"/>
          <w:sz w:val="24"/>
          <w:szCs w:val="24"/>
        </w:rPr>
      </w:pPr>
      <w:r w:rsidRPr="00F944BD">
        <w:rPr>
          <w:rFonts w:ascii="Times New Roman" w:hAnsi="Times New Roman"/>
          <w:sz w:val="24"/>
          <w:szCs w:val="24"/>
        </w:rPr>
        <w:t xml:space="preserve">Vlastník předmětné </w:t>
      </w:r>
      <w:r w:rsidR="00037393">
        <w:rPr>
          <w:rFonts w:ascii="Times New Roman" w:hAnsi="Times New Roman"/>
          <w:sz w:val="24"/>
          <w:szCs w:val="24"/>
        </w:rPr>
        <w:t>kulturní památky</w:t>
      </w:r>
      <w:r w:rsidRPr="00F944BD">
        <w:rPr>
          <w:rFonts w:ascii="Times New Roman" w:hAnsi="Times New Roman"/>
          <w:sz w:val="24"/>
          <w:szCs w:val="24"/>
        </w:rPr>
        <w:t xml:space="preserve"> je v exekuci, na objektu je pravomocný exekuční příkaz k prodeji. Může být v této situaci nařízeno opatření podle § 10 </w:t>
      </w:r>
      <w:r w:rsidR="002E1BD2">
        <w:rPr>
          <w:rFonts w:ascii="Times New Roman" w:hAnsi="Times New Roman"/>
          <w:sz w:val="24"/>
          <w:szCs w:val="24"/>
        </w:rPr>
        <w:t>zákona o státní památkové péči</w:t>
      </w:r>
      <w:r w:rsidRPr="00F944BD">
        <w:rPr>
          <w:rFonts w:ascii="Times New Roman" w:hAnsi="Times New Roman"/>
          <w:sz w:val="24"/>
          <w:szCs w:val="24"/>
        </w:rPr>
        <w:t xml:space="preserve"> stávajícímu vlastníkovi </w:t>
      </w:r>
      <w:r w:rsidR="002E1BD2">
        <w:rPr>
          <w:rFonts w:ascii="Times New Roman" w:hAnsi="Times New Roman"/>
          <w:sz w:val="24"/>
          <w:szCs w:val="24"/>
        </w:rPr>
        <w:t>kulturní památky</w:t>
      </w:r>
      <w:r w:rsidRPr="00F944BD">
        <w:rPr>
          <w:rFonts w:ascii="Times New Roman" w:hAnsi="Times New Roman"/>
          <w:sz w:val="24"/>
          <w:szCs w:val="24"/>
        </w:rPr>
        <w:t xml:space="preserve">? Podle výkladu, který k § 10 poskytuje </w:t>
      </w:r>
      <w:r w:rsidR="003563DE">
        <w:rPr>
          <w:rFonts w:ascii="Times New Roman" w:hAnsi="Times New Roman"/>
          <w:sz w:val="24"/>
          <w:szCs w:val="24"/>
        </w:rPr>
        <w:t>komentář</w:t>
      </w:r>
      <w:r w:rsidR="00564F05">
        <w:rPr>
          <w:rFonts w:ascii="Times New Roman" w:hAnsi="Times New Roman"/>
          <w:sz w:val="24"/>
          <w:szCs w:val="24"/>
        </w:rPr>
        <w:t xml:space="preserve"> </w:t>
      </w:r>
      <w:r w:rsidR="003563DE">
        <w:rPr>
          <w:rFonts w:ascii="Times New Roman" w:hAnsi="Times New Roman"/>
          <w:sz w:val="24"/>
          <w:szCs w:val="24"/>
        </w:rPr>
        <w:t>publikovaný v ASPI,</w:t>
      </w:r>
      <w:r w:rsidRPr="00F944BD">
        <w:rPr>
          <w:rFonts w:ascii="Times New Roman" w:hAnsi="Times New Roman"/>
          <w:sz w:val="24"/>
          <w:szCs w:val="24"/>
        </w:rPr>
        <w:t xml:space="preserve"> povinnosti plynoucí z rozhodnutí o nařízení opatření přecházejí při změně vlastníka </w:t>
      </w:r>
      <w:r w:rsidR="003563DE">
        <w:rPr>
          <w:rFonts w:ascii="Times New Roman" w:hAnsi="Times New Roman"/>
          <w:sz w:val="24"/>
          <w:szCs w:val="24"/>
        </w:rPr>
        <w:t>kulturní památky</w:t>
      </w:r>
      <w:r w:rsidRPr="00F944BD">
        <w:rPr>
          <w:rFonts w:ascii="Times New Roman" w:hAnsi="Times New Roman"/>
          <w:sz w:val="24"/>
          <w:szCs w:val="24"/>
        </w:rPr>
        <w:t xml:space="preserve"> na vlastníka nového. Tedy – bude-li stávajícímu majiteli uložena (i přes exekuční příkaz je stále majitelem) povinnost a následně bude nemovitost v dražbě prodána, bude rozhodnutí stále platné a povinnosti z něj plynoucí akorát přejdou na nového nabyvatele –</w:t>
      </w:r>
      <w:r w:rsidR="003563DE">
        <w:rPr>
          <w:rFonts w:ascii="Times New Roman" w:hAnsi="Times New Roman"/>
          <w:sz w:val="24"/>
          <w:szCs w:val="24"/>
        </w:rPr>
        <w:t xml:space="preserve"> správní orgán řízení vést může?</w:t>
      </w:r>
    </w:p>
    <w:p w:rsidR="00350F00" w:rsidRPr="00624847" w:rsidRDefault="00350F00" w:rsidP="00DA5948">
      <w:pPr>
        <w:spacing w:line="276" w:lineRule="auto"/>
        <w:ind w:firstLine="708"/>
        <w:jc w:val="both"/>
        <w:rPr>
          <w:rFonts w:ascii="Times New Roman" w:hAnsi="Times New Roman"/>
          <w:sz w:val="24"/>
          <w:szCs w:val="24"/>
        </w:rPr>
      </w:pPr>
      <w:r w:rsidRPr="00F944BD">
        <w:rPr>
          <w:rFonts w:ascii="Times New Roman" w:hAnsi="Times New Roman"/>
          <w:sz w:val="24"/>
          <w:szCs w:val="24"/>
        </w:rPr>
        <w:t xml:space="preserve">Je můj výklad takové situace správný? </w:t>
      </w:r>
      <w:r w:rsidRPr="00624847">
        <w:rPr>
          <w:rFonts w:ascii="Times New Roman" w:hAnsi="Times New Roman"/>
          <w:sz w:val="24"/>
          <w:szCs w:val="24"/>
        </w:rPr>
        <w:t>V případě, kdy hrozí poškození, či ohrožení kulturní památky musí být</w:t>
      </w:r>
      <w:r w:rsidR="00624847" w:rsidRPr="00624847">
        <w:rPr>
          <w:rFonts w:ascii="Times New Roman" w:hAnsi="Times New Roman"/>
          <w:sz w:val="24"/>
          <w:szCs w:val="24"/>
        </w:rPr>
        <w:t xml:space="preserve"> nápravné opatření</w:t>
      </w:r>
      <w:r w:rsidRPr="00624847">
        <w:rPr>
          <w:rFonts w:ascii="Times New Roman" w:hAnsi="Times New Roman"/>
          <w:sz w:val="24"/>
          <w:szCs w:val="24"/>
        </w:rPr>
        <w:t xml:space="preserve"> nařízeno bezodkladně, tedy nepřipadá v úvahu </w:t>
      </w:r>
      <w:r w:rsidR="00624847" w:rsidRPr="00624847">
        <w:rPr>
          <w:rFonts w:ascii="Times New Roman" w:hAnsi="Times New Roman"/>
          <w:sz w:val="24"/>
          <w:szCs w:val="24"/>
        </w:rPr>
        <w:t xml:space="preserve">řešit </w:t>
      </w:r>
      <w:r w:rsidRPr="00624847">
        <w:rPr>
          <w:rFonts w:ascii="Times New Roman" w:hAnsi="Times New Roman"/>
          <w:sz w:val="24"/>
          <w:szCs w:val="24"/>
        </w:rPr>
        <w:t>předběžn</w:t>
      </w:r>
      <w:r w:rsidR="00624847" w:rsidRPr="00624847">
        <w:rPr>
          <w:rFonts w:ascii="Times New Roman" w:hAnsi="Times New Roman"/>
          <w:sz w:val="24"/>
          <w:szCs w:val="24"/>
        </w:rPr>
        <w:t>ou</w:t>
      </w:r>
      <w:r w:rsidRPr="00624847">
        <w:rPr>
          <w:rFonts w:ascii="Times New Roman" w:hAnsi="Times New Roman"/>
          <w:sz w:val="24"/>
          <w:szCs w:val="24"/>
        </w:rPr>
        <w:t xml:space="preserve"> otázk</w:t>
      </w:r>
      <w:r w:rsidR="00624847" w:rsidRPr="00624847">
        <w:rPr>
          <w:rFonts w:ascii="Times New Roman" w:hAnsi="Times New Roman"/>
          <w:sz w:val="24"/>
          <w:szCs w:val="24"/>
        </w:rPr>
        <w:t>u a zkoumat</w:t>
      </w:r>
      <w:r w:rsidRPr="00624847">
        <w:rPr>
          <w:rFonts w:ascii="Times New Roman" w:hAnsi="Times New Roman"/>
          <w:sz w:val="24"/>
          <w:szCs w:val="24"/>
        </w:rPr>
        <w:t xml:space="preserve"> nové vlastnictví exekučním prodejem.</w:t>
      </w:r>
    </w:p>
    <w:p w:rsidR="00350F00" w:rsidRPr="00F944BD" w:rsidRDefault="00350F00" w:rsidP="00DA5948">
      <w:pPr>
        <w:spacing w:line="276" w:lineRule="auto"/>
        <w:ind w:firstLine="708"/>
        <w:jc w:val="both"/>
        <w:rPr>
          <w:rFonts w:ascii="Times New Roman" w:hAnsi="Times New Roman"/>
          <w:sz w:val="24"/>
          <w:szCs w:val="24"/>
        </w:rPr>
      </w:pPr>
      <w:r w:rsidRPr="00624847">
        <w:rPr>
          <w:rFonts w:ascii="Times New Roman" w:hAnsi="Times New Roman"/>
          <w:sz w:val="24"/>
          <w:szCs w:val="24"/>
        </w:rPr>
        <w:t>Další otázka se vztahuje na okruh účastníků řízení: v situaci, kdy je stavba</w:t>
      </w:r>
      <w:r w:rsidRPr="00F944BD">
        <w:rPr>
          <w:rFonts w:ascii="Times New Roman" w:hAnsi="Times New Roman"/>
          <w:sz w:val="24"/>
          <w:szCs w:val="24"/>
        </w:rPr>
        <w:t xml:space="preserve"> umístěna na cizím pozemku, je na místě učinit vlastníka pozemku vedlejším účastníkem řízení? Jemu rozhodnutí žádné povinnosti zakládat nebude, ale jeho vlastnická práva budou rozhodnutím dotčena, eventuálně lze nařídit vlastníku pozemku, aby strpěl práce nařízené na </w:t>
      </w:r>
      <w:r w:rsidR="002E1BD2">
        <w:rPr>
          <w:rFonts w:ascii="Times New Roman" w:hAnsi="Times New Roman"/>
          <w:sz w:val="24"/>
          <w:szCs w:val="24"/>
        </w:rPr>
        <w:t>kulturní památce</w:t>
      </w:r>
      <w:r w:rsidRPr="00F944BD">
        <w:rPr>
          <w:rFonts w:ascii="Times New Roman" w:hAnsi="Times New Roman"/>
          <w:sz w:val="24"/>
          <w:szCs w:val="24"/>
        </w:rPr>
        <w:t>?</w:t>
      </w:r>
    </w:p>
    <w:p w:rsidR="007E1058" w:rsidRDefault="007E1058">
      <w:pPr>
        <w:spacing w:after="200" w:line="276" w:lineRule="auto"/>
        <w:rPr>
          <w:rFonts w:ascii="Times New Roman" w:eastAsia="Times New Roman" w:hAnsi="Times New Roman"/>
          <w:b/>
          <w:bCs/>
          <w:sz w:val="24"/>
          <w:szCs w:val="24"/>
          <w:lang w:eastAsia="cs-CZ"/>
        </w:rPr>
      </w:pPr>
      <w:r>
        <w:rPr>
          <w:b/>
          <w:bCs/>
        </w:rPr>
        <w:br w:type="page"/>
      </w:r>
    </w:p>
    <w:p w:rsidR="00E74B2A" w:rsidRPr="00F944BD" w:rsidRDefault="00E74B2A" w:rsidP="00E74B2A">
      <w:pPr>
        <w:pStyle w:val="Normlnweb"/>
        <w:jc w:val="both"/>
        <w:rPr>
          <w:b/>
          <w:bCs/>
        </w:rPr>
      </w:pPr>
      <w:r w:rsidRPr="00F944BD">
        <w:rPr>
          <w:b/>
          <w:bCs/>
        </w:rPr>
        <w:lastRenderedPageBreak/>
        <w:t>odpověď:</w:t>
      </w:r>
    </w:p>
    <w:p w:rsidR="00350F00" w:rsidRPr="00F944BD" w:rsidRDefault="003563DE" w:rsidP="00DA5948">
      <w:pPr>
        <w:spacing w:line="276" w:lineRule="auto"/>
        <w:ind w:firstLine="708"/>
        <w:jc w:val="both"/>
        <w:rPr>
          <w:rFonts w:ascii="Times New Roman" w:hAnsi="Times New Roman"/>
          <w:sz w:val="24"/>
          <w:szCs w:val="24"/>
        </w:rPr>
      </w:pPr>
      <w:r>
        <w:rPr>
          <w:rFonts w:ascii="Times New Roman" w:hAnsi="Times New Roman"/>
          <w:sz w:val="24"/>
          <w:szCs w:val="24"/>
        </w:rPr>
        <w:t>Ř</w:t>
      </w:r>
      <w:r w:rsidR="00350F00" w:rsidRPr="00F944BD">
        <w:rPr>
          <w:rFonts w:ascii="Times New Roman" w:hAnsi="Times New Roman"/>
          <w:sz w:val="24"/>
          <w:szCs w:val="24"/>
        </w:rPr>
        <w:t>ízení</w:t>
      </w:r>
      <w:r w:rsidR="00E74B2A">
        <w:rPr>
          <w:rFonts w:ascii="Times New Roman" w:hAnsi="Times New Roman"/>
          <w:sz w:val="24"/>
          <w:szCs w:val="24"/>
        </w:rPr>
        <w:t xml:space="preserve"> </w:t>
      </w:r>
      <w:r w:rsidR="00350F00" w:rsidRPr="00F944BD">
        <w:rPr>
          <w:rFonts w:ascii="Times New Roman" w:hAnsi="Times New Roman"/>
          <w:sz w:val="24"/>
          <w:szCs w:val="24"/>
        </w:rPr>
        <w:t>dle § 10 odst. 1</w:t>
      </w:r>
      <w:r w:rsidR="00E74B2A">
        <w:rPr>
          <w:rFonts w:ascii="Times New Roman" w:hAnsi="Times New Roman"/>
          <w:sz w:val="24"/>
          <w:szCs w:val="24"/>
        </w:rPr>
        <w:t xml:space="preserve"> </w:t>
      </w:r>
      <w:r w:rsidR="00350F00" w:rsidRPr="00F944BD">
        <w:rPr>
          <w:rFonts w:ascii="Times New Roman" w:hAnsi="Times New Roman"/>
          <w:sz w:val="24"/>
          <w:szCs w:val="24"/>
        </w:rPr>
        <w:t>památkového zákona</w:t>
      </w:r>
      <w:r w:rsidR="00E74B2A">
        <w:rPr>
          <w:rFonts w:ascii="Times New Roman" w:hAnsi="Times New Roman"/>
          <w:sz w:val="24"/>
          <w:szCs w:val="24"/>
        </w:rPr>
        <w:t xml:space="preserve"> </w:t>
      </w:r>
      <w:r w:rsidR="00350F00" w:rsidRPr="00F944BD">
        <w:rPr>
          <w:rFonts w:ascii="Times New Roman" w:hAnsi="Times New Roman"/>
          <w:sz w:val="24"/>
          <w:szCs w:val="24"/>
        </w:rPr>
        <w:t>je</w:t>
      </w:r>
      <w:r w:rsidR="00E74B2A">
        <w:rPr>
          <w:rFonts w:ascii="Times New Roman" w:hAnsi="Times New Roman"/>
          <w:sz w:val="24"/>
          <w:szCs w:val="24"/>
        </w:rPr>
        <w:t xml:space="preserve"> </w:t>
      </w:r>
      <w:r w:rsidR="00350F00" w:rsidRPr="00F944BD">
        <w:rPr>
          <w:rFonts w:ascii="Times New Roman" w:hAnsi="Times New Roman"/>
          <w:sz w:val="24"/>
          <w:szCs w:val="24"/>
        </w:rPr>
        <w:t>možné</w:t>
      </w:r>
      <w:r w:rsidR="00E74B2A">
        <w:rPr>
          <w:rFonts w:ascii="Times New Roman" w:hAnsi="Times New Roman"/>
          <w:sz w:val="24"/>
          <w:szCs w:val="24"/>
        </w:rPr>
        <w:t xml:space="preserve"> </w:t>
      </w:r>
      <w:r w:rsidR="00350F00" w:rsidRPr="00F944BD">
        <w:rPr>
          <w:rFonts w:ascii="Times New Roman" w:hAnsi="Times New Roman"/>
          <w:sz w:val="24"/>
          <w:szCs w:val="24"/>
        </w:rPr>
        <w:t>vést i</w:t>
      </w:r>
      <w:r w:rsidR="00E74B2A">
        <w:rPr>
          <w:rFonts w:ascii="Times New Roman" w:hAnsi="Times New Roman"/>
          <w:sz w:val="24"/>
          <w:szCs w:val="24"/>
        </w:rPr>
        <w:t xml:space="preserve"> </w:t>
      </w:r>
      <w:r w:rsidR="00350F00" w:rsidRPr="00F944BD">
        <w:rPr>
          <w:rFonts w:ascii="Times New Roman" w:hAnsi="Times New Roman"/>
          <w:sz w:val="24"/>
          <w:szCs w:val="24"/>
        </w:rPr>
        <w:t>v případě, kdy stavba</w:t>
      </w:r>
      <w:r w:rsidR="00E74B2A">
        <w:rPr>
          <w:rFonts w:ascii="Times New Roman" w:hAnsi="Times New Roman"/>
          <w:sz w:val="24"/>
          <w:szCs w:val="24"/>
        </w:rPr>
        <w:t xml:space="preserve"> </w:t>
      </w:r>
      <w:r w:rsidR="00350F00" w:rsidRPr="00F944BD">
        <w:rPr>
          <w:rFonts w:ascii="Times New Roman" w:hAnsi="Times New Roman"/>
          <w:sz w:val="24"/>
          <w:szCs w:val="24"/>
        </w:rPr>
        <w:t>kulturní památka</w:t>
      </w:r>
      <w:r w:rsidR="00E74B2A">
        <w:rPr>
          <w:rFonts w:ascii="Times New Roman" w:hAnsi="Times New Roman"/>
          <w:sz w:val="24"/>
          <w:szCs w:val="24"/>
        </w:rPr>
        <w:t xml:space="preserve"> </w:t>
      </w:r>
      <w:r w:rsidR="00350F00" w:rsidRPr="00F944BD">
        <w:rPr>
          <w:rFonts w:ascii="Times New Roman" w:hAnsi="Times New Roman"/>
          <w:sz w:val="24"/>
          <w:szCs w:val="24"/>
        </w:rPr>
        <w:t>je</w:t>
      </w:r>
      <w:r w:rsidR="00E74B2A">
        <w:rPr>
          <w:rFonts w:ascii="Times New Roman" w:hAnsi="Times New Roman"/>
          <w:sz w:val="24"/>
          <w:szCs w:val="24"/>
        </w:rPr>
        <w:t xml:space="preserve"> </w:t>
      </w:r>
      <w:r w:rsidR="00350F00" w:rsidRPr="00F944BD">
        <w:rPr>
          <w:rFonts w:ascii="Times New Roman" w:hAnsi="Times New Roman"/>
          <w:sz w:val="24"/>
          <w:szCs w:val="24"/>
        </w:rPr>
        <w:t>zatížena</w:t>
      </w:r>
      <w:r w:rsidR="00E74B2A">
        <w:rPr>
          <w:rFonts w:ascii="Times New Roman" w:hAnsi="Times New Roman"/>
          <w:sz w:val="24"/>
          <w:szCs w:val="24"/>
        </w:rPr>
        <w:t xml:space="preserve"> </w:t>
      </w:r>
      <w:r w:rsidR="00350F00" w:rsidRPr="00F944BD">
        <w:rPr>
          <w:rFonts w:ascii="Times New Roman" w:hAnsi="Times New Roman"/>
          <w:sz w:val="24"/>
          <w:szCs w:val="24"/>
        </w:rPr>
        <w:t>exekučním</w:t>
      </w:r>
      <w:r w:rsidR="00E74B2A">
        <w:rPr>
          <w:rFonts w:ascii="Times New Roman" w:hAnsi="Times New Roman"/>
          <w:sz w:val="24"/>
          <w:szCs w:val="24"/>
        </w:rPr>
        <w:t xml:space="preserve"> </w:t>
      </w:r>
      <w:r w:rsidR="00350F00" w:rsidRPr="00F944BD">
        <w:rPr>
          <w:rFonts w:ascii="Times New Roman" w:hAnsi="Times New Roman"/>
          <w:sz w:val="24"/>
          <w:szCs w:val="24"/>
        </w:rPr>
        <w:t>příkazem</w:t>
      </w:r>
      <w:r w:rsidR="00E74B2A">
        <w:rPr>
          <w:rFonts w:ascii="Times New Roman" w:hAnsi="Times New Roman"/>
          <w:sz w:val="24"/>
          <w:szCs w:val="24"/>
        </w:rPr>
        <w:t xml:space="preserve"> </w:t>
      </w:r>
      <w:r w:rsidR="00350F00" w:rsidRPr="00F944BD">
        <w:rPr>
          <w:rFonts w:ascii="Times New Roman" w:hAnsi="Times New Roman"/>
          <w:sz w:val="24"/>
          <w:szCs w:val="24"/>
        </w:rPr>
        <w:t>k prodeji. Jedná se</w:t>
      </w:r>
      <w:r w:rsidR="00E74B2A">
        <w:rPr>
          <w:rFonts w:ascii="Times New Roman" w:hAnsi="Times New Roman"/>
          <w:sz w:val="24"/>
          <w:szCs w:val="24"/>
        </w:rPr>
        <w:t xml:space="preserve"> </w:t>
      </w:r>
      <w:r w:rsidR="00350F00" w:rsidRPr="00F944BD">
        <w:rPr>
          <w:rFonts w:ascii="Times New Roman" w:hAnsi="Times New Roman"/>
          <w:sz w:val="24"/>
          <w:szCs w:val="24"/>
        </w:rPr>
        <w:t>o</w:t>
      </w:r>
      <w:r w:rsidR="00E74B2A">
        <w:rPr>
          <w:rFonts w:ascii="Times New Roman" w:hAnsi="Times New Roman"/>
          <w:sz w:val="24"/>
          <w:szCs w:val="24"/>
        </w:rPr>
        <w:t xml:space="preserve"> </w:t>
      </w:r>
      <w:r w:rsidR="00350F00" w:rsidRPr="00F944BD">
        <w:rPr>
          <w:rFonts w:ascii="Times New Roman" w:hAnsi="Times New Roman"/>
          <w:sz w:val="24"/>
          <w:szCs w:val="24"/>
        </w:rPr>
        <w:t>rozhodnutí ad</w:t>
      </w:r>
      <w:r w:rsidR="00E74B2A">
        <w:rPr>
          <w:rFonts w:ascii="Times New Roman" w:hAnsi="Times New Roman"/>
          <w:sz w:val="24"/>
          <w:szCs w:val="24"/>
        </w:rPr>
        <w:t xml:space="preserve"> </w:t>
      </w:r>
      <w:proofErr w:type="spellStart"/>
      <w:r w:rsidR="00350F00" w:rsidRPr="00F944BD">
        <w:rPr>
          <w:rFonts w:ascii="Times New Roman" w:hAnsi="Times New Roman"/>
          <w:sz w:val="24"/>
          <w:szCs w:val="24"/>
        </w:rPr>
        <w:t>rem</w:t>
      </w:r>
      <w:proofErr w:type="spellEnd"/>
      <w:r w:rsidR="00350F00" w:rsidRPr="00F944BD">
        <w:rPr>
          <w:rFonts w:ascii="Times New Roman" w:hAnsi="Times New Roman"/>
          <w:sz w:val="24"/>
          <w:szCs w:val="24"/>
        </w:rPr>
        <w:t>. Povinnost pak přejde</w:t>
      </w:r>
      <w:r w:rsidR="00E74B2A">
        <w:rPr>
          <w:rFonts w:ascii="Times New Roman" w:hAnsi="Times New Roman"/>
          <w:sz w:val="24"/>
          <w:szCs w:val="24"/>
        </w:rPr>
        <w:t xml:space="preserve"> </w:t>
      </w:r>
      <w:r w:rsidR="00350F00" w:rsidRPr="00F944BD">
        <w:rPr>
          <w:rFonts w:ascii="Times New Roman" w:hAnsi="Times New Roman"/>
          <w:sz w:val="24"/>
          <w:szCs w:val="24"/>
        </w:rPr>
        <w:t>tedy</w:t>
      </w:r>
      <w:r w:rsidR="00E74B2A">
        <w:rPr>
          <w:rFonts w:ascii="Times New Roman" w:hAnsi="Times New Roman"/>
          <w:sz w:val="24"/>
          <w:szCs w:val="24"/>
        </w:rPr>
        <w:t xml:space="preserve"> </w:t>
      </w:r>
      <w:r w:rsidR="00350F00" w:rsidRPr="00F944BD">
        <w:rPr>
          <w:rFonts w:ascii="Times New Roman" w:hAnsi="Times New Roman"/>
          <w:sz w:val="24"/>
          <w:szCs w:val="24"/>
        </w:rPr>
        <w:t>i</w:t>
      </w:r>
      <w:r w:rsidR="00E74B2A">
        <w:rPr>
          <w:rFonts w:ascii="Times New Roman" w:hAnsi="Times New Roman"/>
          <w:sz w:val="24"/>
          <w:szCs w:val="24"/>
        </w:rPr>
        <w:t xml:space="preserve"> </w:t>
      </w:r>
      <w:r w:rsidR="00350F00" w:rsidRPr="00F944BD">
        <w:rPr>
          <w:rFonts w:ascii="Times New Roman" w:hAnsi="Times New Roman"/>
          <w:sz w:val="24"/>
          <w:szCs w:val="24"/>
        </w:rPr>
        <w:t>na</w:t>
      </w:r>
      <w:r w:rsidR="00E74B2A">
        <w:rPr>
          <w:rFonts w:ascii="Times New Roman" w:hAnsi="Times New Roman"/>
          <w:sz w:val="24"/>
          <w:szCs w:val="24"/>
        </w:rPr>
        <w:t xml:space="preserve"> </w:t>
      </w:r>
      <w:r w:rsidR="00350F00" w:rsidRPr="00F944BD">
        <w:rPr>
          <w:rFonts w:ascii="Times New Roman" w:hAnsi="Times New Roman"/>
          <w:sz w:val="24"/>
          <w:szCs w:val="24"/>
        </w:rPr>
        <w:t>nového</w:t>
      </w:r>
      <w:r w:rsidR="00E74B2A">
        <w:rPr>
          <w:rFonts w:ascii="Times New Roman" w:hAnsi="Times New Roman"/>
          <w:sz w:val="24"/>
          <w:szCs w:val="24"/>
        </w:rPr>
        <w:t xml:space="preserve"> </w:t>
      </w:r>
      <w:r w:rsidR="00350F00" w:rsidRPr="00F944BD">
        <w:rPr>
          <w:rFonts w:ascii="Times New Roman" w:hAnsi="Times New Roman"/>
          <w:sz w:val="24"/>
          <w:szCs w:val="24"/>
        </w:rPr>
        <w:t>vlastníka. Předpokladem toho však</w:t>
      </w:r>
      <w:r w:rsidR="00E74B2A">
        <w:rPr>
          <w:rFonts w:ascii="Times New Roman" w:hAnsi="Times New Roman"/>
          <w:sz w:val="24"/>
          <w:szCs w:val="24"/>
        </w:rPr>
        <w:t xml:space="preserve"> </w:t>
      </w:r>
      <w:r w:rsidR="00350F00" w:rsidRPr="00F944BD">
        <w:rPr>
          <w:rFonts w:ascii="Times New Roman" w:hAnsi="Times New Roman"/>
          <w:sz w:val="24"/>
          <w:szCs w:val="24"/>
        </w:rPr>
        <w:t>je, že řízení</w:t>
      </w:r>
      <w:r w:rsidR="00E74B2A">
        <w:rPr>
          <w:rFonts w:ascii="Times New Roman" w:hAnsi="Times New Roman"/>
          <w:sz w:val="24"/>
          <w:szCs w:val="24"/>
        </w:rPr>
        <w:t xml:space="preserve"> </w:t>
      </w:r>
      <w:r w:rsidR="00350F00" w:rsidRPr="00F944BD">
        <w:rPr>
          <w:rFonts w:ascii="Times New Roman" w:hAnsi="Times New Roman"/>
          <w:sz w:val="24"/>
          <w:szCs w:val="24"/>
        </w:rPr>
        <w:t>bude</w:t>
      </w:r>
      <w:r w:rsidR="00E74B2A">
        <w:rPr>
          <w:rFonts w:ascii="Times New Roman" w:hAnsi="Times New Roman"/>
          <w:sz w:val="24"/>
          <w:szCs w:val="24"/>
        </w:rPr>
        <w:t xml:space="preserve"> </w:t>
      </w:r>
      <w:r w:rsidR="00350F00" w:rsidRPr="00F944BD">
        <w:rPr>
          <w:rFonts w:ascii="Times New Roman" w:hAnsi="Times New Roman"/>
          <w:sz w:val="24"/>
          <w:szCs w:val="24"/>
        </w:rPr>
        <w:t>skončeno s vlastníkem, který</w:t>
      </w:r>
      <w:r w:rsidR="00E74B2A">
        <w:rPr>
          <w:rFonts w:ascii="Times New Roman" w:hAnsi="Times New Roman"/>
          <w:sz w:val="24"/>
          <w:szCs w:val="24"/>
        </w:rPr>
        <w:t xml:space="preserve"> </w:t>
      </w:r>
      <w:r w:rsidR="00350F00" w:rsidRPr="00F944BD">
        <w:rPr>
          <w:rFonts w:ascii="Times New Roman" w:hAnsi="Times New Roman"/>
          <w:sz w:val="24"/>
          <w:szCs w:val="24"/>
        </w:rPr>
        <w:t>neplní své povinnosti. Rozhodně bych však rovněž za vedlejšího účastníka řízení považoval osobu, která je pověřena realizací dražby, neboť i ona musí tuto skutečnost promítnout do nabídkové ceny objektu a informací o objektu, který je v dražbě prodáván.</w:t>
      </w:r>
    </w:p>
    <w:p w:rsidR="00350F00" w:rsidRPr="00F944BD" w:rsidRDefault="00350F00" w:rsidP="00DA5948">
      <w:pPr>
        <w:spacing w:line="276" w:lineRule="auto"/>
        <w:ind w:firstLine="708"/>
        <w:jc w:val="both"/>
        <w:rPr>
          <w:rFonts w:ascii="Times New Roman" w:hAnsi="Times New Roman"/>
          <w:sz w:val="24"/>
          <w:szCs w:val="24"/>
        </w:rPr>
      </w:pPr>
      <w:r w:rsidRPr="00F944BD">
        <w:rPr>
          <w:rFonts w:ascii="Times New Roman" w:hAnsi="Times New Roman"/>
          <w:sz w:val="24"/>
          <w:szCs w:val="24"/>
        </w:rPr>
        <w:t xml:space="preserve">Tady je současně otázkou, co je důvodem exekučního prodeje nemovitosti. V případě tzv. „osobního bankrotu“ totiž práva a povinnosti vlastníka přecházejí </w:t>
      </w:r>
      <w:r w:rsidR="00147724">
        <w:rPr>
          <w:rFonts w:ascii="Times New Roman" w:hAnsi="Times New Roman"/>
          <w:sz w:val="24"/>
          <w:szCs w:val="24"/>
        </w:rPr>
        <w:t xml:space="preserve">podle § 246 odst. 1 zákona č. </w:t>
      </w:r>
      <w:r w:rsidR="00147724" w:rsidRPr="00147724">
        <w:rPr>
          <w:rFonts w:ascii="Times New Roman" w:hAnsi="Times New Roman"/>
          <w:sz w:val="24"/>
          <w:szCs w:val="24"/>
        </w:rPr>
        <w:t>182/2006 Sb.</w:t>
      </w:r>
      <w:r w:rsidR="00147724">
        <w:rPr>
          <w:rFonts w:ascii="Times New Roman" w:hAnsi="Times New Roman"/>
          <w:sz w:val="24"/>
          <w:szCs w:val="24"/>
        </w:rPr>
        <w:t xml:space="preserve">, </w:t>
      </w:r>
      <w:r w:rsidR="00147724" w:rsidRPr="00147724">
        <w:rPr>
          <w:rFonts w:ascii="Times New Roman" w:hAnsi="Times New Roman"/>
          <w:sz w:val="24"/>
          <w:szCs w:val="24"/>
        </w:rPr>
        <w:t>o úpadku a způsobech jeho řešení</w:t>
      </w:r>
      <w:r w:rsidR="00147724">
        <w:rPr>
          <w:rFonts w:ascii="Times New Roman" w:hAnsi="Times New Roman"/>
          <w:sz w:val="24"/>
          <w:szCs w:val="24"/>
        </w:rPr>
        <w:t xml:space="preserve"> </w:t>
      </w:r>
      <w:r w:rsidR="00147724" w:rsidRPr="00147724">
        <w:rPr>
          <w:rFonts w:ascii="Times New Roman" w:hAnsi="Times New Roman"/>
          <w:sz w:val="24"/>
          <w:szCs w:val="24"/>
        </w:rPr>
        <w:t>(insolvenční zákon)</w:t>
      </w:r>
      <w:r w:rsidR="00147724">
        <w:rPr>
          <w:rFonts w:ascii="Times New Roman" w:hAnsi="Times New Roman"/>
          <w:sz w:val="24"/>
          <w:szCs w:val="24"/>
        </w:rPr>
        <w:t>, ve znění pozdějších předpisů</w:t>
      </w:r>
      <w:r w:rsidRPr="00F944BD">
        <w:rPr>
          <w:rFonts w:ascii="Times New Roman" w:hAnsi="Times New Roman"/>
          <w:sz w:val="24"/>
          <w:szCs w:val="24"/>
        </w:rPr>
        <w:t>. Tedy v tuto chvíli je významný i samotný důvod exekuční dražby, který by mohl okruh adresátů povinnosti rozšířit.</w:t>
      </w:r>
    </w:p>
    <w:p w:rsidR="00350F00" w:rsidRPr="00F944BD" w:rsidRDefault="00350F00" w:rsidP="00DA5948">
      <w:pPr>
        <w:spacing w:line="276" w:lineRule="auto"/>
        <w:ind w:firstLine="708"/>
        <w:jc w:val="both"/>
        <w:rPr>
          <w:rFonts w:ascii="Times New Roman" w:hAnsi="Times New Roman"/>
          <w:sz w:val="24"/>
          <w:szCs w:val="24"/>
        </w:rPr>
      </w:pPr>
      <w:r w:rsidRPr="00F944BD">
        <w:rPr>
          <w:rFonts w:ascii="Times New Roman" w:hAnsi="Times New Roman"/>
          <w:sz w:val="24"/>
          <w:szCs w:val="24"/>
        </w:rPr>
        <w:t>Ohledně</w:t>
      </w:r>
      <w:r w:rsidR="00E74B2A">
        <w:rPr>
          <w:rFonts w:ascii="Times New Roman" w:hAnsi="Times New Roman"/>
          <w:sz w:val="24"/>
          <w:szCs w:val="24"/>
        </w:rPr>
        <w:t xml:space="preserve"> </w:t>
      </w:r>
      <w:r w:rsidRPr="00F944BD">
        <w:rPr>
          <w:rFonts w:ascii="Times New Roman" w:hAnsi="Times New Roman"/>
          <w:sz w:val="24"/>
          <w:szCs w:val="24"/>
        </w:rPr>
        <w:t>okruhu</w:t>
      </w:r>
      <w:r w:rsidR="00E74B2A">
        <w:rPr>
          <w:rFonts w:ascii="Times New Roman" w:hAnsi="Times New Roman"/>
          <w:sz w:val="24"/>
          <w:szCs w:val="24"/>
        </w:rPr>
        <w:t xml:space="preserve"> </w:t>
      </w:r>
      <w:r w:rsidRPr="00F944BD">
        <w:rPr>
          <w:rFonts w:ascii="Times New Roman" w:hAnsi="Times New Roman"/>
          <w:sz w:val="24"/>
          <w:szCs w:val="24"/>
        </w:rPr>
        <w:t>účastníků - vlastník</w:t>
      </w:r>
      <w:r w:rsidR="00E74B2A">
        <w:rPr>
          <w:rFonts w:ascii="Times New Roman" w:hAnsi="Times New Roman"/>
          <w:sz w:val="24"/>
          <w:szCs w:val="24"/>
        </w:rPr>
        <w:t xml:space="preserve"> </w:t>
      </w:r>
      <w:r w:rsidRPr="00F944BD">
        <w:rPr>
          <w:rFonts w:ascii="Times New Roman" w:hAnsi="Times New Roman"/>
          <w:sz w:val="24"/>
          <w:szCs w:val="24"/>
        </w:rPr>
        <w:t>pozemku</w:t>
      </w:r>
      <w:r w:rsidR="003563DE">
        <w:rPr>
          <w:rFonts w:ascii="Times New Roman" w:hAnsi="Times New Roman"/>
          <w:sz w:val="24"/>
          <w:szCs w:val="24"/>
        </w:rPr>
        <w:t>,</w:t>
      </w:r>
      <w:r w:rsidRPr="00F944BD">
        <w:rPr>
          <w:rFonts w:ascii="Times New Roman" w:hAnsi="Times New Roman"/>
          <w:sz w:val="24"/>
          <w:szCs w:val="24"/>
        </w:rPr>
        <w:t xml:space="preserve"> na</w:t>
      </w:r>
      <w:r w:rsidR="00E74B2A">
        <w:rPr>
          <w:rFonts w:ascii="Times New Roman" w:hAnsi="Times New Roman"/>
          <w:sz w:val="24"/>
          <w:szCs w:val="24"/>
        </w:rPr>
        <w:t xml:space="preserve"> </w:t>
      </w:r>
      <w:r w:rsidRPr="00F944BD">
        <w:rPr>
          <w:rFonts w:ascii="Times New Roman" w:hAnsi="Times New Roman"/>
          <w:sz w:val="24"/>
          <w:szCs w:val="24"/>
        </w:rPr>
        <w:t>němž</w:t>
      </w:r>
      <w:r w:rsidR="00E74B2A">
        <w:rPr>
          <w:rFonts w:ascii="Times New Roman" w:hAnsi="Times New Roman"/>
          <w:sz w:val="24"/>
          <w:szCs w:val="24"/>
        </w:rPr>
        <w:t xml:space="preserve"> </w:t>
      </w:r>
      <w:r w:rsidRPr="00F944BD">
        <w:rPr>
          <w:rFonts w:ascii="Times New Roman" w:hAnsi="Times New Roman"/>
          <w:sz w:val="24"/>
          <w:szCs w:val="24"/>
        </w:rPr>
        <w:t>stavba stojí</w:t>
      </w:r>
      <w:r w:rsidR="003563DE">
        <w:rPr>
          <w:rFonts w:ascii="Times New Roman" w:hAnsi="Times New Roman"/>
          <w:sz w:val="24"/>
          <w:szCs w:val="24"/>
        </w:rPr>
        <w:t>,</w:t>
      </w:r>
      <w:r w:rsidR="00E74B2A">
        <w:rPr>
          <w:rFonts w:ascii="Times New Roman" w:hAnsi="Times New Roman"/>
          <w:sz w:val="24"/>
          <w:szCs w:val="24"/>
        </w:rPr>
        <w:t xml:space="preserve"> </w:t>
      </w:r>
      <w:r w:rsidRPr="00F944BD">
        <w:rPr>
          <w:rFonts w:ascii="Times New Roman" w:hAnsi="Times New Roman"/>
          <w:sz w:val="24"/>
          <w:szCs w:val="24"/>
        </w:rPr>
        <w:t>by</w:t>
      </w:r>
      <w:r w:rsidR="00E74B2A">
        <w:rPr>
          <w:rFonts w:ascii="Times New Roman" w:hAnsi="Times New Roman"/>
          <w:sz w:val="24"/>
          <w:szCs w:val="24"/>
        </w:rPr>
        <w:t xml:space="preserve"> </w:t>
      </w:r>
      <w:r w:rsidRPr="00F944BD">
        <w:rPr>
          <w:rFonts w:ascii="Times New Roman" w:hAnsi="Times New Roman"/>
          <w:sz w:val="24"/>
          <w:szCs w:val="24"/>
        </w:rPr>
        <w:t>mohl</w:t>
      </w:r>
      <w:r w:rsidR="00E74B2A">
        <w:rPr>
          <w:rFonts w:ascii="Times New Roman" w:hAnsi="Times New Roman"/>
          <w:sz w:val="24"/>
          <w:szCs w:val="24"/>
        </w:rPr>
        <w:t xml:space="preserve"> </w:t>
      </w:r>
      <w:r w:rsidRPr="00F944BD">
        <w:rPr>
          <w:rFonts w:ascii="Times New Roman" w:hAnsi="Times New Roman"/>
          <w:sz w:val="24"/>
          <w:szCs w:val="24"/>
        </w:rPr>
        <w:t>být</w:t>
      </w:r>
      <w:r w:rsidR="00E74B2A">
        <w:rPr>
          <w:rFonts w:ascii="Times New Roman" w:hAnsi="Times New Roman"/>
          <w:sz w:val="24"/>
          <w:szCs w:val="24"/>
        </w:rPr>
        <w:t xml:space="preserve"> </w:t>
      </w:r>
      <w:r w:rsidRPr="00F944BD">
        <w:rPr>
          <w:rFonts w:ascii="Times New Roman" w:hAnsi="Times New Roman"/>
          <w:sz w:val="24"/>
          <w:szCs w:val="24"/>
        </w:rPr>
        <w:t xml:space="preserve">vedlejším účastníkem </w:t>
      </w:r>
      <w:r w:rsidR="00624847">
        <w:rPr>
          <w:rFonts w:ascii="Times New Roman" w:hAnsi="Times New Roman"/>
          <w:sz w:val="24"/>
          <w:szCs w:val="24"/>
        </w:rPr>
        <w:t>řízení. Z</w:t>
      </w:r>
      <w:r w:rsidRPr="00F944BD">
        <w:rPr>
          <w:rFonts w:ascii="Times New Roman" w:hAnsi="Times New Roman"/>
          <w:sz w:val="24"/>
          <w:szCs w:val="24"/>
        </w:rPr>
        <w:t>áleží</w:t>
      </w:r>
      <w:r w:rsidR="00624847">
        <w:rPr>
          <w:rFonts w:ascii="Times New Roman" w:hAnsi="Times New Roman"/>
          <w:sz w:val="24"/>
          <w:szCs w:val="24"/>
        </w:rPr>
        <w:t>,</w:t>
      </w:r>
      <w:r w:rsidR="00E74B2A">
        <w:rPr>
          <w:rFonts w:ascii="Times New Roman" w:hAnsi="Times New Roman"/>
          <w:sz w:val="24"/>
          <w:szCs w:val="24"/>
        </w:rPr>
        <w:t xml:space="preserve"> </w:t>
      </w:r>
      <w:r w:rsidRPr="00F944BD">
        <w:rPr>
          <w:rFonts w:ascii="Times New Roman" w:hAnsi="Times New Roman"/>
          <w:sz w:val="24"/>
          <w:szCs w:val="24"/>
        </w:rPr>
        <w:t>jaké</w:t>
      </w:r>
      <w:r w:rsidR="00E74B2A">
        <w:rPr>
          <w:rFonts w:ascii="Times New Roman" w:hAnsi="Times New Roman"/>
          <w:sz w:val="24"/>
          <w:szCs w:val="24"/>
        </w:rPr>
        <w:t xml:space="preserve"> </w:t>
      </w:r>
      <w:r w:rsidRPr="00F944BD">
        <w:rPr>
          <w:rFonts w:ascii="Times New Roman" w:hAnsi="Times New Roman"/>
          <w:sz w:val="24"/>
          <w:szCs w:val="24"/>
        </w:rPr>
        <w:t>práce</w:t>
      </w:r>
      <w:r w:rsidR="00E74B2A">
        <w:rPr>
          <w:rFonts w:ascii="Times New Roman" w:hAnsi="Times New Roman"/>
          <w:sz w:val="24"/>
          <w:szCs w:val="24"/>
        </w:rPr>
        <w:t xml:space="preserve"> </w:t>
      </w:r>
      <w:r w:rsidRPr="00F944BD">
        <w:rPr>
          <w:rFonts w:ascii="Times New Roman" w:hAnsi="Times New Roman"/>
          <w:sz w:val="24"/>
          <w:szCs w:val="24"/>
        </w:rPr>
        <w:t>budou vlastníkovi</w:t>
      </w:r>
      <w:r w:rsidR="00E74B2A">
        <w:rPr>
          <w:rFonts w:ascii="Times New Roman" w:hAnsi="Times New Roman"/>
          <w:sz w:val="24"/>
          <w:szCs w:val="24"/>
        </w:rPr>
        <w:t xml:space="preserve"> </w:t>
      </w:r>
      <w:r w:rsidRPr="00F944BD">
        <w:rPr>
          <w:rFonts w:ascii="Times New Roman" w:hAnsi="Times New Roman"/>
          <w:sz w:val="24"/>
          <w:szCs w:val="24"/>
        </w:rPr>
        <w:t>nařizovány</w:t>
      </w:r>
      <w:r w:rsidR="00624847">
        <w:rPr>
          <w:rFonts w:ascii="Times New Roman" w:hAnsi="Times New Roman"/>
          <w:sz w:val="24"/>
          <w:szCs w:val="24"/>
        </w:rPr>
        <w:t>. J</w:t>
      </w:r>
      <w:r w:rsidRPr="00F944BD">
        <w:rPr>
          <w:rFonts w:ascii="Times New Roman" w:hAnsi="Times New Roman"/>
          <w:sz w:val="24"/>
          <w:szCs w:val="24"/>
        </w:rPr>
        <w:t>e rozdíl mezi</w:t>
      </w:r>
      <w:r w:rsidR="00E74B2A">
        <w:rPr>
          <w:rFonts w:ascii="Times New Roman" w:hAnsi="Times New Roman"/>
          <w:sz w:val="24"/>
          <w:szCs w:val="24"/>
        </w:rPr>
        <w:t xml:space="preserve"> </w:t>
      </w:r>
      <w:r w:rsidRPr="00F944BD">
        <w:rPr>
          <w:rFonts w:ascii="Times New Roman" w:hAnsi="Times New Roman"/>
          <w:sz w:val="24"/>
          <w:szCs w:val="24"/>
        </w:rPr>
        <w:t>doplněním</w:t>
      </w:r>
      <w:r w:rsidR="00E74B2A">
        <w:rPr>
          <w:rFonts w:ascii="Times New Roman" w:hAnsi="Times New Roman"/>
          <w:sz w:val="24"/>
          <w:szCs w:val="24"/>
        </w:rPr>
        <w:t xml:space="preserve"> </w:t>
      </w:r>
      <w:r w:rsidRPr="00F944BD">
        <w:rPr>
          <w:rFonts w:ascii="Times New Roman" w:hAnsi="Times New Roman"/>
          <w:sz w:val="24"/>
          <w:szCs w:val="24"/>
        </w:rPr>
        <w:t>chybějící střešní krytiny, které</w:t>
      </w:r>
      <w:r w:rsidR="00E74B2A">
        <w:rPr>
          <w:rFonts w:ascii="Times New Roman" w:hAnsi="Times New Roman"/>
          <w:sz w:val="24"/>
          <w:szCs w:val="24"/>
        </w:rPr>
        <w:t xml:space="preserve"> </w:t>
      </w:r>
      <w:r w:rsidRPr="00F944BD">
        <w:rPr>
          <w:rFonts w:ascii="Times New Roman" w:hAnsi="Times New Roman"/>
          <w:sz w:val="24"/>
          <w:szCs w:val="24"/>
        </w:rPr>
        <w:t>bude</w:t>
      </w:r>
      <w:r w:rsidR="00E74B2A">
        <w:rPr>
          <w:rFonts w:ascii="Times New Roman" w:hAnsi="Times New Roman"/>
          <w:sz w:val="24"/>
          <w:szCs w:val="24"/>
        </w:rPr>
        <w:t xml:space="preserve"> </w:t>
      </w:r>
      <w:r w:rsidRPr="00F944BD">
        <w:rPr>
          <w:rFonts w:ascii="Times New Roman" w:hAnsi="Times New Roman"/>
          <w:sz w:val="24"/>
          <w:szCs w:val="24"/>
        </w:rPr>
        <w:t>provedeno</w:t>
      </w:r>
      <w:r w:rsidR="00E74B2A">
        <w:rPr>
          <w:rFonts w:ascii="Times New Roman" w:hAnsi="Times New Roman"/>
          <w:sz w:val="24"/>
          <w:szCs w:val="24"/>
        </w:rPr>
        <w:t xml:space="preserve"> </w:t>
      </w:r>
      <w:r w:rsidRPr="00F944BD">
        <w:rPr>
          <w:rFonts w:ascii="Times New Roman" w:hAnsi="Times New Roman"/>
          <w:sz w:val="24"/>
          <w:szCs w:val="24"/>
        </w:rPr>
        <w:t>ze</w:t>
      </w:r>
      <w:r w:rsidR="00E74B2A">
        <w:rPr>
          <w:rFonts w:ascii="Times New Roman" w:hAnsi="Times New Roman"/>
          <w:sz w:val="24"/>
          <w:szCs w:val="24"/>
        </w:rPr>
        <w:t xml:space="preserve"> </w:t>
      </w:r>
      <w:r w:rsidRPr="00F944BD">
        <w:rPr>
          <w:rFonts w:ascii="Times New Roman" w:hAnsi="Times New Roman"/>
          <w:sz w:val="24"/>
          <w:szCs w:val="24"/>
        </w:rPr>
        <w:t>střechy</w:t>
      </w:r>
      <w:r w:rsidR="00E74B2A">
        <w:rPr>
          <w:rFonts w:ascii="Times New Roman" w:hAnsi="Times New Roman"/>
          <w:sz w:val="24"/>
          <w:szCs w:val="24"/>
        </w:rPr>
        <w:t xml:space="preserve"> </w:t>
      </w:r>
      <w:r w:rsidRPr="00F944BD">
        <w:rPr>
          <w:rFonts w:ascii="Times New Roman" w:hAnsi="Times New Roman"/>
          <w:sz w:val="24"/>
          <w:szCs w:val="24"/>
        </w:rPr>
        <w:t>stavby</w:t>
      </w:r>
      <w:r w:rsidR="00E74B2A">
        <w:rPr>
          <w:rFonts w:ascii="Times New Roman" w:hAnsi="Times New Roman"/>
          <w:sz w:val="24"/>
          <w:szCs w:val="24"/>
        </w:rPr>
        <w:t xml:space="preserve"> </w:t>
      </w:r>
      <w:r w:rsidRPr="00F944BD">
        <w:rPr>
          <w:rFonts w:ascii="Times New Roman" w:hAnsi="Times New Roman"/>
          <w:sz w:val="24"/>
          <w:szCs w:val="24"/>
        </w:rPr>
        <w:t>bez</w:t>
      </w:r>
      <w:r w:rsidR="00E74B2A">
        <w:rPr>
          <w:rFonts w:ascii="Times New Roman" w:hAnsi="Times New Roman"/>
          <w:sz w:val="24"/>
          <w:szCs w:val="24"/>
        </w:rPr>
        <w:t xml:space="preserve"> </w:t>
      </w:r>
      <w:r w:rsidRPr="00F944BD">
        <w:rPr>
          <w:rFonts w:ascii="Times New Roman" w:hAnsi="Times New Roman"/>
          <w:sz w:val="24"/>
          <w:szCs w:val="24"/>
        </w:rPr>
        <w:t>dotčení vlastníka</w:t>
      </w:r>
      <w:r w:rsidR="00E74B2A">
        <w:rPr>
          <w:rFonts w:ascii="Times New Roman" w:hAnsi="Times New Roman"/>
          <w:sz w:val="24"/>
          <w:szCs w:val="24"/>
        </w:rPr>
        <w:t xml:space="preserve"> </w:t>
      </w:r>
      <w:r w:rsidRPr="00F944BD">
        <w:rPr>
          <w:rFonts w:ascii="Times New Roman" w:hAnsi="Times New Roman"/>
          <w:sz w:val="24"/>
          <w:szCs w:val="24"/>
        </w:rPr>
        <w:t>pozemku nebo pokud pro provedení prací</w:t>
      </w:r>
      <w:r w:rsidR="00E74B2A">
        <w:rPr>
          <w:rFonts w:ascii="Times New Roman" w:hAnsi="Times New Roman"/>
          <w:sz w:val="24"/>
          <w:szCs w:val="24"/>
        </w:rPr>
        <w:t xml:space="preserve"> </w:t>
      </w:r>
      <w:r w:rsidRPr="00F944BD">
        <w:rPr>
          <w:rFonts w:ascii="Times New Roman" w:hAnsi="Times New Roman"/>
          <w:sz w:val="24"/>
          <w:szCs w:val="24"/>
        </w:rPr>
        <w:t>bude</w:t>
      </w:r>
      <w:r w:rsidR="00E74B2A">
        <w:rPr>
          <w:rFonts w:ascii="Times New Roman" w:hAnsi="Times New Roman"/>
          <w:sz w:val="24"/>
          <w:szCs w:val="24"/>
        </w:rPr>
        <w:t xml:space="preserve"> </w:t>
      </w:r>
      <w:r w:rsidRPr="00F944BD">
        <w:rPr>
          <w:rFonts w:ascii="Times New Roman" w:hAnsi="Times New Roman"/>
          <w:sz w:val="24"/>
          <w:szCs w:val="24"/>
        </w:rPr>
        <w:t>potřeba postavit</w:t>
      </w:r>
      <w:r w:rsidR="00E74B2A">
        <w:rPr>
          <w:rFonts w:ascii="Times New Roman" w:hAnsi="Times New Roman"/>
          <w:sz w:val="24"/>
          <w:szCs w:val="24"/>
        </w:rPr>
        <w:t xml:space="preserve"> </w:t>
      </w:r>
      <w:r w:rsidRPr="00F944BD">
        <w:rPr>
          <w:rFonts w:ascii="Times New Roman" w:hAnsi="Times New Roman"/>
          <w:sz w:val="24"/>
          <w:szCs w:val="24"/>
        </w:rPr>
        <w:t>lešení</w:t>
      </w:r>
      <w:r w:rsidR="00E74B2A">
        <w:rPr>
          <w:rFonts w:ascii="Times New Roman" w:hAnsi="Times New Roman"/>
          <w:sz w:val="24"/>
          <w:szCs w:val="24"/>
        </w:rPr>
        <w:t xml:space="preserve"> </w:t>
      </w:r>
      <w:r w:rsidRPr="00F944BD">
        <w:rPr>
          <w:rFonts w:ascii="Times New Roman" w:hAnsi="Times New Roman"/>
          <w:sz w:val="24"/>
          <w:szCs w:val="24"/>
        </w:rPr>
        <w:t>na</w:t>
      </w:r>
      <w:r w:rsidR="00E74B2A">
        <w:rPr>
          <w:rFonts w:ascii="Times New Roman" w:hAnsi="Times New Roman"/>
          <w:sz w:val="24"/>
          <w:szCs w:val="24"/>
        </w:rPr>
        <w:t xml:space="preserve"> </w:t>
      </w:r>
      <w:r w:rsidRPr="00F944BD">
        <w:rPr>
          <w:rFonts w:ascii="Times New Roman" w:hAnsi="Times New Roman"/>
          <w:sz w:val="24"/>
          <w:szCs w:val="24"/>
        </w:rPr>
        <w:t>pozemku, vykácet náletové dřeviny rostoucí ze zdiva, které jsou přístupné jen z pozemku, atp.</w:t>
      </w:r>
    </w:p>
    <w:p w:rsidR="00055FAF" w:rsidRPr="00F944BD" w:rsidRDefault="00505640" w:rsidP="00F944BD">
      <w:pPr>
        <w:pStyle w:val="Nadpis4"/>
        <w:rPr>
          <w:szCs w:val="24"/>
        </w:rPr>
      </w:pPr>
      <w:bookmarkStart w:id="47" w:name="_Toc526771420"/>
      <w:r w:rsidRPr="00F944BD">
        <w:rPr>
          <w:szCs w:val="24"/>
        </w:rPr>
        <w:t>Stíhání bagatelního přestupku</w:t>
      </w:r>
      <w:bookmarkEnd w:id="47"/>
    </w:p>
    <w:p w:rsidR="00E74B2A" w:rsidRPr="00F944BD" w:rsidRDefault="00E74B2A" w:rsidP="00E74B2A">
      <w:pPr>
        <w:pStyle w:val="Normlnweb"/>
        <w:jc w:val="both"/>
      </w:pPr>
      <w:r w:rsidRPr="00F944BD">
        <w:rPr>
          <w:b/>
          <w:bCs/>
        </w:rPr>
        <w:t>otázka:</w:t>
      </w:r>
    </w:p>
    <w:p w:rsidR="00505640" w:rsidRPr="00F944BD" w:rsidRDefault="002E1BD2" w:rsidP="00DA5948">
      <w:pPr>
        <w:spacing w:line="276" w:lineRule="auto"/>
        <w:ind w:firstLine="708"/>
        <w:jc w:val="both"/>
        <w:rPr>
          <w:rFonts w:ascii="Times New Roman" w:hAnsi="Times New Roman"/>
          <w:sz w:val="24"/>
          <w:szCs w:val="24"/>
        </w:rPr>
      </w:pPr>
      <w:r>
        <w:rPr>
          <w:rFonts w:ascii="Times New Roman" w:hAnsi="Times New Roman"/>
          <w:sz w:val="24"/>
          <w:szCs w:val="24"/>
        </w:rPr>
        <w:t>J</w:t>
      </w:r>
      <w:r w:rsidR="00505640" w:rsidRPr="00F944BD">
        <w:rPr>
          <w:rFonts w:ascii="Times New Roman" w:hAnsi="Times New Roman"/>
          <w:sz w:val="24"/>
          <w:szCs w:val="24"/>
        </w:rPr>
        <w:t>e nám doručeno oznámení N</w:t>
      </w:r>
      <w:r w:rsidR="00037393">
        <w:rPr>
          <w:rFonts w:ascii="Times New Roman" w:hAnsi="Times New Roman"/>
          <w:sz w:val="24"/>
          <w:szCs w:val="24"/>
        </w:rPr>
        <w:t>árodního památkového ústavu</w:t>
      </w:r>
      <w:r w:rsidR="00505640" w:rsidRPr="00F944BD">
        <w:rPr>
          <w:rFonts w:ascii="Times New Roman" w:hAnsi="Times New Roman"/>
          <w:sz w:val="24"/>
          <w:szCs w:val="24"/>
        </w:rPr>
        <w:t xml:space="preserve"> o tom, že někde jsou umístěna reklamní zařízení – my prověříme a zjistíme, že nebylo vydáno závazné stanovisko a není dána prekluze – v rámci smírného řešení věci vyzveme odpovědný subjekt k odstranění, k čemuž mu stanovíme lhůtu (pokud ve lhůtě odstraní, nezahajujeme řízení; pokud neodstraní, zahajujeme řízení). A otázka zní: máme podnět – reklamní zařízení je na základě naší výzvy odstraněno – nechceme zahájit řízení, resp. nezahajujeme řízení (z důvodu, že byl odstraněn protiprávní stav a odstranění r</w:t>
      </w:r>
      <w:r>
        <w:rPr>
          <w:rFonts w:ascii="Times New Roman" w:hAnsi="Times New Roman"/>
          <w:sz w:val="24"/>
          <w:szCs w:val="24"/>
        </w:rPr>
        <w:t xml:space="preserve">eklamních zařízení je v zájmu památkové </w:t>
      </w:r>
      <w:r w:rsidR="00505640" w:rsidRPr="00F944BD">
        <w:rPr>
          <w:rFonts w:ascii="Times New Roman" w:hAnsi="Times New Roman"/>
          <w:sz w:val="24"/>
          <w:szCs w:val="24"/>
        </w:rPr>
        <w:t>péče) a jak naložit s podnětem? Nejsme schopni se tady ujednotit, zda podnět odložit „ad acta“ úředním záznamem nebo usnesením dle § 76 odst. 1 písm. a) přestupkového zákona s tím, že v odůvodnění by byl popis, že jsme obdrželi oznámení, vyzvali jsme k odstranění v rámci smírného řešení věci, bylo odstraněno, byl odstraněn protiprávní stav</w:t>
      </w:r>
      <w:r>
        <w:rPr>
          <w:rFonts w:ascii="Times New Roman" w:hAnsi="Times New Roman"/>
          <w:sz w:val="24"/>
          <w:szCs w:val="24"/>
        </w:rPr>
        <w:t>,</w:t>
      </w:r>
      <w:r w:rsidR="00505640" w:rsidRPr="00F944BD">
        <w:rPr>
          <w:rFonts w:ascii="Times New Roman" w:hAnsi="Times New Roman"/>
          <w:sz w:val="24"/>
          <w:szCs w:val="24"/>
        </w:rPr>
        <w:t xml:space="preserve"> a proto není důvod zahájit řízení o přestupku. Jde mi o to, jak zúřadovat v souladu s přestupkovým zákonem a správním řádem oznámení – podnět o přestupku v těchto případech. Já se tedy přikláním k tomu usnesení …. A jen pro vysvětlení: cílem je, aby ty příšerné reklamy na domech nebyly, proto nejprve výzva a pak popř. řízení. Pokud bychom rovnou zahájili, uložíme sice pokutu, ale reklamy už nikdo nesundá. Samozřejmě se to nevztahuje na </w:t>
      </w:r>
      <w:r>
        <w:rPr>
          <w:rFonts w:ascii="Times New Roman" w:hAnsi="Times New Roman"/>
          <w:sz w:val="24"/>
          <w:szCs w:val="24"/>
        </w:rPr>
        <w:t>kulturní památky</w:t>
      </w:r>
      <w:r w:rsidR="00505640" w:rsidRPr="00F944BD">
        <w:rPr>
          <w:rFonts w:ascii="Times New Roman" w:hAnsi="Times New Roman"/>
          <w:sz w:val="24"/>
          <w:szCs w:val="24"/>
        </w:rPr>
        <w:t>.</w:t>
      </w:r>
    </w:p>
    <w:p w:rsidR="00147724" w:rsidRDefault="00147724">
      <w:pPr>
        <w:spacing w:after="200" w:line="276" w:lineRule="auto"/>
        <w:rPr>
          <w:rFonts w:ascii="Times New Roman" w:eastAsia="Times New Roman" w:hAnsi="Times New Roman"/>
          <w:b/>
          <w:bCs/>
          <w:sz w:val="24"/>
          <w:szCs w:val="24"/>
          <w:lang w:eastAsia="cs-CZ"/>
        </w:rPr>
      </w:pPr>
      <w:r>
        <w:rPr>
          <w:b/>
          <w:bCs/>
        </w:rPr>
        <w:br w:type="page"/>
      </w:r>
    </w:p>
    <w:p w:rsidR="00E74B2A" w:rsidRPr="00F944BD" w:rsidRDefault="00E74B2A" w:rsidP="00E74B2A">
      <w:pPr>
        <w:pStyle w:val="Normlnweb"/>
        <w:jc w:val="both"/>
        <w:rPr>
          <w:b/>
          <w:bCs/>
        </w:rPr>
      </w:pPr>
      <w:r w:rsidRPr="00F944BD">
        <w:rPr>
          <w:b/>
          <w:bCs/>
        </w:rPr>
        <w:lastRenderedPageBreak/>
        <w:t>odpověď:</w:t>
      </w:r>
    </w:p>
    <w:p w:rsidR="00505640" w:rsidRPr="00F944BD" w:rsidRDefault="00DA5948" w:rsidP="00DA5948">
      <w:pPr>
        <w:spacing w:line="276" w:lineRule="auto"/>
        <w:ind w:firstLine="709"/>
        <w:jc w:val="both"/>
        <w:rPr>
          <w:rFonts w:ascii="Times New Roman" w:hAnsi="Times New Roman"/>
          <w:sz w:val="24"/>
          <w:szCs w:val="24"/>
        </w:rPr>
      </w:pPr>
      <w:r>
        <w:rPr>
          <w:rFonts w:ascii="Times New Roman" w:hAnsi="Times New Roman"/>
          <w:sz w:val="24"/>
          <w:szCs w:val="24"/>
        </w:rPr>
        <w:t xml:space="preserve">V </w:t>
      </w:r>
      <w:r w:rsidR="00505640" w:rsidRPr="00F944BD">
        <w:rPr>
          <w:rFonts w:ascii="Times New Roman" w:hAnsi="Times New Roman"/>
          <w:sz w:val="24"/>
          <w:szCs w:val="24"/>
        </w:rPr>
        <w:t xml:space="preserve">§ 76 odst. 1 písm. a) přestupkového zákona </w:t>
      </w:r>
      <w:r>
        <w:rPr>
          <w:rFonts w:ascii="Times New Roman" w:hAnsi="Times New Roman"/>
          <w:sz w:val="24"/>
          <w:szCs w:val="24"/>
        </w:rPr>
        <w:t xml:space="preserve">se </w:t>
      </w:r>
      <w:r w:rsidR="00505640" w:rsidRPr="00F944BD">
        <w:rPr>
          <w:rFonts w:ascii="Times New Roman" w:hAnsi="Times New Roman"/>
          <w:sz w:val="24"/>
          <w:szCs w:val="24"/>
        </w:rPr>
        <w:t xml:space="preserve">stanoví, že </w:t>
      </w:r>
      <w:r w:rsidR="002E1BD2">
        <w:rPr>
          <w:rFonts w:ascii="Times New Roman" w:hAnsi="Times New Roman"/>
          <w:sz w:val="24"/>
          <w:szCs w:val="24"/>
        </w:rPr>
        <w:t>s</w:t>
      </w:r>
      <w:r w:rsidR="00505640" w:rsidRPr="00F944BD">
        <w:rPr>
          <w:rFonts w:ascii="Times New Roman" w:hAnsi="Times New Roman"/>
          <w:i/>
          <w:iCs/>
          <w:sz w:val="24"/>
          <w:szCs w:val="24"/>
        </w:rPr>
        <w:t>právní orgán, aniž řízení zahájí, věc usnesením odloží, jestliže došlé oznámení neodůvodňuje zahájení řízení o přestupku nebo předání věci</w:t>
      </w:r>
      <w:r w:rsidR="00505640" w:rsidRPr="00F944BD">
        <w:rPr>
          <w:rFonts w:ascii="Times New Roman" w:hAnsi="Times New Roman"/>
          <w:sz w:val="24"/>
          <w:szCs w:val="24"/>
        </w:rPr>
        <w:t>.</w:t>
      </w:r>
    </w:p>
    <w:p w:rsidR="00505640" w:rsidRPr="00F944BD" w:rsidRDefault="002E1BD2" w:rsidP="00DA5948">
      <w:pPr>
        <w:spacing w:line="276" w:lineRule="auto"/>
        <w:ind w:firstLine="709"/>
        <w:jc w:val="both"/>
        <w:rPr>
          <w:rFonts w:ascii="Times New Roman" w:hAnsi="Times New Roman"/>
          <w:sz w:val="24"/>
          <w:szCs w:val="24"/>
        </w:rPr>
      </w:pPr>
      <w:r>
        <w:rPr>
          <w:rFonts w:ascii="Times New Roman" w:hAnsi="Times New Roman"/>
          <w:sz w:val="24"/>
          <w:szCs w:val="24"/>
        </w:rPr>
        <w:t>C</w:t>
      </w:r>
      <w:r w:rsidR="00505640" w:rsidRPr="00F944BD">
        <w:rPr>
          <w:rFonts w:ascii="Times New Roman" w:hAnsi="Times New Roman"/>
          <w:sz w:val="24"/>
          <w:szCs w:val="24"/>
        </w:rPr>
        <w:t>ož</w:t>
      </w:r>
      <w:r w:rsidR="00E74B2A">
        <w:rPr>
          <w:rFonts w:ascii="Times New Roman" w:hAnsi="Times New Roman"/>
          <w:sz w:val="24"/>
          <w:szCs w:val="24"/>
        </w:rPr>
        <w:t xml:space="preserve"> </w:t>
      </w:r>
      <w:r w:rsidR="00505640" w:rsidRPr="00F944BD">
        <w:rPr>
          <w:rFonts w:ascii="Times New Roman" w:hAnsi="Times New Roman"/>
          <w:sz w:val="24"/>
          <w:szCs w:val="24"/>
        </w:rPr>
        <w:t>při skutkové podstatě např. v 35 odst. 1 písm. c) zákona o státní památkové péči (ale</w:t>
      </w:r>
      <w:r w:rsidR="00E74B2A">
        <w:rPr>
          <w:rFonts w:ascii="Times New Roman" w:hAnsi="Times New Roman"/>
          <w:sz w:val="24"/>
          <w:szCs w:val="24"/>
        </w:rPr>
        <w:t xml:space="preserve"> </w:t>
      </w:r>
      <w:r w:rsidR="00505640" w:rsidRPr="00F944BD">
        <w:rPr>
          <w:rFonts w:ascii="Times New Roman" w:hAnsi="Times New Roman"/>
          <w:sz w:val="24"/>
          <w:szCs w:val="24"/>
        </w:rPr>
        <w:t xml:space="preserve">i ostatních podobných) - </w:t>
      </w:r>
      <w:r w:rsidR="00505640" w:rsidRPr="00F944BD">
        <w:rPr>
          <w:rFonts w:ascii="Times New Roman" w:hAnsi="Times New Roman"/>
          <w:i/>
          <w:iCs/>
          <w:sz w:val="24"/>
          <w:szCs w:val="24"/>
        </w:rPr>
        <w:t xml:space="preserve">provádí obnovu kulturní památky bez závazného stanoviska obecního úřadu obce s rozšířenou působností - </w:t>
      </w:r>
      <w:r w:rsidR="00505640" w:rsidRPr="00F944BD">
        <w:rPr>
          <w:rFonts w:ascii="Times New Roman" w:hAnsi="Times New Roman"/>
          <w:sz w:val="24"/>
          <w:szCs w:val="24"/>
        </w:rPr>
        <w:t>znamená, že</w:t>
      </w:r>
      <w:r w:rsidR="00E74B2A">
        <w:rPr>
          <w:rFonts w:ascii="Times New Roman" w:hAnsi="Times New Roman"/>
          <w:sz w:val="24"/>
          <w:szCs w:val="24"/>
        </w:rPr>
        <w:t xml:space="preserve"> </w:t>
      </w:r>
      <w:r w:rsidR="00505640" w:rsidRPr="00F944BD">
        <w:rPr>
          <w:rFonts w:ascii="Times New Roman" w:hAnsi="Times New Roman"/>
          <w:sz w:val="24"/>
          <w:szCs w:val="24"/>
        </w:rPr>
        <w:t>přestupek</w:t>
      </w:r>
      <w:r w:rsidR="00E74B2A">
        <w:rPr>
          <w:rFonts w:ascii="Times New Roman" w:hAnsi="Times New Roman"/>
          <w:sz w:val="24"/>
          <w:szCs w:val="24"/>
        </w:rPr>
        <w:t xml:space="preserve"> </w:t>
      </w:r>
      <w:r w:rsidR="00505640" w:rsidRPr="00F944BD">
        <w:rPr>
          <w:rFonts w:ascii="Times New Roman" w:hAnsi="Times New Roman"/>
          <w:sz w:val="24"/>
          <w:szCs w:val="24"/>
        </w:rPr>
        <w:t>byl</w:t>
      </w:r>
      <w:r w:rsidR="00E74B2A">
        <w:rPr>
          <w:rFonts w:ascii="Times New Roman" w:hAnsi="Times New Roman"/>
          <w:sz w:val="24"/>
          <w:szCs w:val="24"/>
        </w:rPr>
        <w:t xml:space="preserve"> </w:t>
      </w:r>
      <w:r w:rsidR="00505640" w:rsidRPr="00F944BD">
        <w:rPr>
          <w:rFonts w:ascii="Times New Roman" w:hAnsi="Times New Roman"/>
          <w:sz w:val="24"/>
          <w:szCs w:val="24"/>
        </w:rPr>
        <w:t>spáchán</w:t>
      </w:r>
      <w:r w:rsidRPr="002E1BD2">
        <w:rPr>
          <w:rFonts w:ascii="Times New Roman" w:hAnsi="Times New Roman"/>
          <w:sz w:val="24"/>
          <w:szCs w:val="24"/>
        </w:rPr>
        <w:t xml:space="preserve"> </w:t>
      </w:r>
      <w:r w:rsidRPr="00F944BD">
        <w:rPr>
          <w:rFonts w:ascii="Times New Roman" w:hAnsi="Times New Roman"/>
          <w:sz w:val="24"/>
          <w:szCs w:val="24"/>
        </w:rPr>
        <w:t>provedením</w:t>
      </w:r>
      <w:r>
        <w:rPr>
          <w:rFonts w:ascii="Times New Roman" w:hAnsi="Times New Roman"/>
          <w:sz w:val="24"/>
          <w:szCs w:val="24"/>
        </w:rPr>
        <w:t xml:space="preserve"> </w:t>
      </w:r>
      <w:r w:rsidRPr="00F944BD">
        <w:rPr>
          <w:rFonts w:ascii="Times New Roman" w:hAnsi="Times New Roman"/>
          <w:sz w:val="24"/>
          <w:szCs w:val="24"/>
        </w:rPr>
        <w:t>prací</w:t>
      </w:r>
      <w:r w:rsidR="00505640" w:rsidRPr="00F944BD">
        <w:rPr>
          <w:rFonts w:ascii="Times New Roman" w:hAnsi="Times New Roman"/>
          <w:sz w:val="24"/>
          <w:szCs w:val="24"/>
        </w:rPr>
        <w:t>. Skutečnost, že</w:t>
      </w:r>
      <w:r w:rsidR="00E74B2A">
        <w:rPr>
          <w:rFonts w:ascii="Times New Roman" w:hAnsi="Times New Roman"/>
          <w:sz w:val="24"/>
          <w:szCs w:val="24"/>
        </w:rPr>
        <w:t xml:space="preserve"> </w:t>
      </w:r>
      <w:r w:rsidR="00505640" w:rsidRPr="00F944BD">
        <w:rPr>
          <w:rFonts w:ascii="Times New Roman" w:hAnsi="Times New Roman"/>
          <w:sz w:val="24"/>
          <w:szCs w:val="24"/>
        </w:rPr>
        <w:t>přestupce</w:t>
      </w:r>
      <w:r w:rsidR="00E74B2A">
        <w:rPr>
          <w:rFonts w:ascii="Times New Roman" w:hAnsi="Times New Roman"/>
          <w:sz w:val="24"/>
          <w:szCs w:val="24"/>
        </w:rPr>
        <w:t xml:space="preserve"> </w:t>
      </w:r>
      <w:r w:rsidR="00505640" w:rsidRPr="00F944BD">
        <w:rPr>
          <w:rFonts w:ascii="Times New Roman" w:hAnsi="Times New Roman"/>
          <w:sz w:val="24"/>
          <w:szCs w:val="24"/>
        </w:rPr>
        <w:t>na</w:t>
      </w:r>
      <w:r w:rsidR="00E74B2A">
        <w:rPr>
          <w:rFonts w:ascii="Times New Roman" w:hAnsi="Times New Roman"/>
          <w:sz w:val="24"/>
          <w:szCs w:val="24"/>
        </w:rPr>
        <w:t xml:space="preserve"> </w:t>
      </w:r>
      <w:r w:rsidR="00505640" w:rsidRPr="00F944BD">
        <w:rPr>
          <w:rFonts w:ascii="Times New Roman" w:hAnsi="Times New Roman"/>
          <w:sz w:val="24"/>
          <w:szCs w:val="24"/>
        </w:rPr>
        <w:t>výzvu</w:t>
      </w:r>
      <w:r w:rsidR="00E74B2A">
        <w:rPr>
          <w:rFonts w:ascii="Times New Roman" w:hAnsi="Times New Roman"/>
          <w:sz w:val="24"/>
          <w:szCs w:val="24"/>
        </w:rPr>
        <w:t xml:space="preserve"> </w:t>
      </w:r>
      <w:r w:rsidR="00505640" w:rsidRPr="00F944BD">
        <w:rPr>
          <w:rFonts w:ascii="Times New Roman" w:hAnsi="Times New Roman"/>
          <w:sz w:val="24"/>
          <w:szCs w:val="24"/>
        </w:rPr>
        <w:t>odstranil škodlivý</w:t>
      </w:r>
      <w:r w:rsidR="00E74B2A">
        <w:rPr>
          <w:rFonts w:ascii="Times New Roman" w:hAnsi="Times New Roman"/>
          <w:sz w:val="24"/>
          <w:szCs w:val="24"/>
        </w:rPr>
        <w:t xml:space="preserve"> </w:t>
      </w:r>
      <w:r w:rsidR="00505640" w:rsidRPr="00F944BD">
        <w:rPr>
          <w:rFonts w:ascii="Times New Roman" w:hAnsi="Times New Roman"/>
          <w:sz w:val="24"/>
          <w:szCs w:val="24"/>
        </w:rPr>
        <w:t>následek přestupku je</w:t>
      </w:r>
      <w:r w:rsidR="00E74B2A">
        <w:rPr>
          <w:rFonts w:ascii="Times New Roman" w:hAnsi="Times New Roman"/>
          <w:sz w:val="24"/>
          <w:szCs w:val="24"/>
        </w:rPr>
        <w:t xml:space="preserve"> </w:t>
      </w:r>
      <w:r w:rsidR="00505640" w:rsidRPr="00F944BD">
        <w:rPr>
          <w:rFonts w:ascii="Times New Roman" w:hAnsi="Times New Roman"/>
          <w:sz w:val="24"/>
          <w:szCs w:val="24"/>
        </w:rPr>
        <w:t>jednoznačně</w:t>
      </w:r>
      <w:r w:rsidR="00E74B2A">
        <w:rPr>
          <w:rFonts w:ascii="Times New Roman" w:hAnsi="Times New Roman"/>
          <w:sz w:val="24"/>
          <w:szCs w:val="24"/>
        </w:rPr>
        <w:t xml:space="preserve"> </w:t>
      </w:r>
      <w:r w:rsidR="00505640" w:rsidRPr="00F944BD">
        <w:rPr>
          <w:rFonts w:ascii="Times New Roman" w:hAnsi="Times New Roman"/>
          <w:sz w:val="24"/>
          <w:szCs w:val="24"/>
        </w:rPr>
        <w:t>polehčující okolností podle § 39 přestupkového</w:t>
      </w:r>
      <w:r w:rsidR="00E74B2A">
        <w:rPr>
          <w:rFonts w:ascii="Times New Roman" w:hAnsi="Times New Roman"/>
          <w:sz w:val="24"/>
          <w:szCs w:val="24"/>
        </w:rPr>
        <w:t xml:space="preserve"> </w:t>
      </w:r>
      <w:r w:rsidR="00505640" w:rsidRPr="00F944BD">
        <w:rPr>
          <w:rFonts w:ascii="Times New Roman" w:hAnsi="Times New Roman"/>
          <w:sz w:val="24"/>
          <w:szCs w:val="24"/>
        </w:rPr>
        <w:t>zákona. I tak</w:t>
      </w:r>
      <w:r w:rsidR="00E74B2A">
        <w:rPr>
          <w:rFonts w:ascii="Times New Roman" w:hAnsi="Times New Roman"/>
          <w:sz w:val="24"/>
          <w:szCs w:val="24"/>
        </w:rPr>
        <w:t xml:space="preserve"> </w:t>
      </w:r>
      <w:r w:rsidR="00505640" w:rsidRPr="00F944BD">
        <w:rPr>
          <w:rFonts w:ascii="Times New Roman" w:hAnsi="Times New Roman"/>
          <w:sz w:val="24"/>
          <w:szCs w:val="24"/>
        </w:rPr>
        <w:t>bylo po určitý</w:t>
      </w:r>
      <w:r w:rsidR="00E74B2A">
        <w:rPr>
          <w:rFonts w:ascii="Times New Roman" w:hAnsi="Times New Roman"/>
          <w:sz w:val="24"/>
          <w:szCs w:val="24"/>
        </w:rPr>
        <w:t xml:space="preserve"> </w:t>
      </w:r>
      <w:r w:rsidR="00505640" w:rsidRPr="00F944BD">
        <w:rPr>
          <w:rFonts w:ascii="Times New Roman" w:hAnsi="Times New Roman"/>
          <w:sz w:val="24"/>
          <w:szCs w:val="24"/>
        </w:rPr>
        <w:t>čas</w:t>
      </w:r>
      <w:r w:rsidR="00E74B2A">
        <w:rPr>
          <w:rFonts w:ascii="Times New Roman" w:hAnsi="Times New Roman"/>
          <w:sz w:val="24"/>
          <w:szCs w:val="24"/>
        </w:rPr>
        <w:t xml:space="preserve"> </w:t>
      </w:r>
      <w:r w:rsidR="00505640" w:rsidRPr="00F944BD">
        <w:rPr>
          <w:rFonts w:ascii="Times New Roman" w:hAnsi="Times New Roman"/>
          <w:sz w:val="24"/>
          <w:szCs w:val="24"/>
        </w:rPr>
        <w:t>reklamní</w:t>
      </w:r>
      <w:r w:rsidR="00E74B2A">
        <w:rPr>
          <w:rFonts w:ascii="Times New Roman" w:hAnsi="Times New Roman"/>
          <w:sz w:val="24"/>
          <w:szCs w:val="24"/>
        </w:rPr>
        <w:t xml:space="preserve"> </w:t>
      </w:r>
      <w:r w:rsidR="00505640" w:rsidRPr="00F944BD">
        <w:rPr>
          <w:rFonts w:ascii="Times New Roman" w:hAnsi="Times New Roman"/>
          <w:sz w:val="24"/>
          <w:szCs w:val="24"/>
        </w:rPr>
        <w:t>zařízení</w:t>
      </w:r>
      <w:r w:rsidR="00E74B2A">
        <w:rPr>
          <w:rFonts w:ascii="Times New Roman" w:hAnsi="Times New Roman"/>
          <w:sz w:val="24"/>
          <w:szCs w:val="24"/>
        </w:rPr>
        <w:t xml:space="preserve"> </w:t>
      </w:r>
      <w:r w:rsidR="00505640" w:rsidRPr="00F944BD">
        <w:rPr>
          <w:rFonts w:ascii="Times New Roman" w:hAnsi="Times New Roman"/>
          <w:sz w:val="24"/>
          <w:szCs w:val="24"/>
        </w:rPr>
        <w:t xml:space="preserve">umístěno. </w:t>
      </w:r>
    </w:p>
    <w:p w:rsidR="009A2CBF" w:rsidRPr="00F944BD" w:rsidRDefault="00505640" w:rsidP="00DA5948">
      <w:pPr>
        <w:spacing w:line="276" w:lineRule="auto"/>
        <w:ind w:firstLine="709"/>
        <w:jc w:val="both"/>
        <w:rPr>
          <w:rFonts w:ascii="Times New Roman" w:hAnsi="Times New Roman"/>
          <w:sz w:val="24"/>
          <w:szCs w:val="24"/>
        </w:rPr>
      </w:pPr>
      <w:r w:rsidRPr="00F944BD">
        <w:rPr>
          <w:rFonts w:ascii="Times New Roman" w:hAnsi="Times New Roman"/>
          <w:sz w:val="24"/>
          <w:szCs w:val="24"/>
        </w:rPr>
        <w:t>Řešením by bylo</w:t>
      </w:r>
      <w:r w:rsidR="00E74B2A">
        <w:rPr>
          <w:rFonts w:ascii="Times New Roman" w:hAnsi="Times New Roman"/>
          <w:sz w:val="24"/>
          <w:szCs w:val="24"/>
        </w:rPr>
        <w:t xml:space="preserve"> </w:t>
      </w:r>
      <w:r w:rsidRPr="00F944BD">
        <w:rPr>
          <w:rFonts w:ascii="Times New Roman" w:hAnsi="Times New Roman"/>
          <w:sz w:val="24"/>
          <w:szCs w:val="24"/>
        </w:rPr>
        <w:t>uložení</w:t>
      </w:r>
      <w:r w:rsidR="00E74B2A">
        <w:rPr>
          <w:rFonts w:ascii="Times New Roman" w:hAnsi="Times New Roman"/>
          <w:sz w:val="24"/>
          <w:szCs w:val="24"/>
        </w:rPr>
        <w:t xml:space="preserve"> </w:t>
      </w:r>
      <w:r w:rsidRPr="00F944BD">
        <w:rPr>
          <w:rFonts w:ascii="Times New Roman" w:hAnsi="Times New Roman"/>
          <w:sz w:val="24"/>
          <w:szCs w:val="24"/>
        </w:rPr>
        <w:t>napomenutí</w:t>
      </w:r>
      <w:r w:rsidR="00E74B2A">
        <w:rPr>
          <w:rFonts w:ascii="Times New Roman" w:hAnsi="Times New Roman"/>
          <w:sz w:val="24"/>
          <w:szCs w:val="24"/>
        </w:rPr>
        <w:t xml:space="preserve"> </w:t>
      </w:r>
      <w:r w:rsidRPr="00F944BD">
        <w:rPr>
          <w:rFonts w:ascii="Times New Roman" w:hAnsi="Times New Roman"/>
          <w:sz w:val="24"/>
          <w:szCs w:val="24"/>
        </w:rPr>
        <w:t>formou příkazu dle § 90 přestupkového zákona, kde</w:t>
      </w:r>
      <w:r w:rsidR="00E74B2A">
        <w:rPr>
          <w:rFonts w:ascii="Times New Roman" w:hAnsi="Times New Roman"/>
          <w:sz w:val="24"/>
          <w:szCs w:val="24"/>
        </w:rPr>
        <w:t xml:space="preserve"> </w:t>
      </w:r>
      <w:r w:rsidRPr="00F944BD">
        <w:rPr>
          <w:rFonts w:ascii="Times New Roman" w:hAnsi="Times New Roman"/>
          <w:sz w:val="24"/>
          <w:szCs w:val="24"/>
        </w:rPr>
        <w:t>není dána úhrada</w:t>
      </w:r>
      <w:r w:rsidR="00E74B2A">
        <w:rPr>
          <w:rFonts w:ascii="Times New Roman" w:hAnsi="Times New Roman"/>
          <w:sz w:val="24"/>
          <w:szCs w:val="24"/>
        </w:rPr>
        <w:t xml:space="preserve"> </w:t>
      </w:r>
      <w:r w:rsidRPr="00F944BD">
        <w:rPr>
          <w:rFonts w:ascii="Times New Roman" w:hAnsi="Times New Roman"/>
          <w:sz w:val="24"/>
          <w:szCs w:val="24"/>
        </w:rPr>
        <w:t>nákladů. Bránil</w:t>
      </w:r>
      <w:r w:rsidR="00E74B2A">
        <w:rPr>
          <w:rFonts w:ascii="Times New Roman" w:hAnsi="Times New Roman"/>
          <w:sz w:val="24"/>
          <w:szCs w:val="24"/>
        </w:rPr>
        <w:t xml:space="preserve"> </w:t>
      </w:r>
      <w:r w:rsidRPr="00F944BD">
        <w:rPr>
          <w:rFonts w:ascii="Times New Roman" w:hAnsi="Times New Roman"/>
          <w:sz w:val="24"/>
          <w:szCs w:val="24"/>
        </w:rPr>
        <w:t>bych se, abychom</w:t>
      </w:r>
      <w:r w:rsidR="00E74B2A">
        <w:rPr>
          <w:rFonts w:ascii="Times New Roman" w:hAnsi="Times New Roman"/>
          <w:sz w:val="24"/>
          <w:szCs w:val="24"/>
        </w:rPr>
        <w:t xml:space="preserve"> </w:t>
      </w:r>
      <w:r w:rsidRPr="00F944BD">
        <w:rPr>
          <w:rFonts w:ascii="Times New Roman" w:hAnsi="Times New Roman"/>
          <w:sz w:val="24"/>
          <w:szCs w:val="24"/>
        </w:rPr>
        <w:t>říkali</w:t>
      </w:r>
      <w:r w:rsidR="002E1BD2">
        <w:rPr>
          <w:rFonts w:ascii="Times New Roman" w:hAnsi="Times New Roman"/>
          <w:sz w:val="24"/>
          <w:szCs w:val="24"/>
        </w:rPr>
        <w:t>,</w:t>
      </w:r>
      <w:r w:rsidRPr="00F944BD">
        <w:rPr>
          <w:rFonts w:ascii="Times New Roman" w:hAnsi="Times New Roman"/>
          <w:sz w:val="24"/>
          <w:szCs w:val="24"/>
        </w:rPr>
        <w:t xml:space="preserve"> že</w:t>
      </w:r>
      <w:r w:rsidR="00E74B2A">
        <w:rPr>
          <w:rFonts w:ascii="Times New Roman" w:hAnsi="Times New Roman"/>
          <w:sz w:val="24"/>
          <w:szCs w:val="24"/>
        </w:rPr>
        <w:t xml:space="preserve"> </w:t>
      </w:r>
      <w:r w:rsidRPr="00F944BD">
        <w:rPr>
          <w:rFonts w:ascii="Times New Roman" w:hAnsi="Times New Roman"/>
          <w:sz w:val="24"/>
          <w:szCs w:val="24"/>
        </w:rPr>
        <w:t>porušení procesní kázně</w:t>
      </w:r>
      <w:r w:rsidR="00E74B2A">
        <w:rPr>
          <w:rFonts w:ascii="Times New Roman" w:hAnsi="Times New Roman"/>
          <w:sz w:val="24"/>
          <w:szCs w:val="24"/>
        </w:rPr>
        <w:t xml:space="preserve"> </w:t>
      </w:r>
      <w:r w:rsidRPr="00F944BD">
        <w:rPr>
          <w:rFonts w:ascii="Times New Roman" w:hAnsi="Times New Roman"/>
          <w:sz w:val="24"/>
          <w:szCs w:val="24"/>
        </w:rPr>
        <w:t>na</w:t>
      </w:r>
      <w:r w:rsidR="00E74B2A">
        <w:rPr>
          <w:rFonts w:ascii="Times New Roman" w:hAnsi="Times New Roman"/>
          <w:sz w:val="24"/>
          <w:szCs w:val="24"/>
        </w:rPr>
        <w:t xml:space="preserve"> </w:t>
      </w:r>
      <w:r w:rsidRPr="00F944BD">
        <w:rPr>
          <w:rFonts w:ascii="Times New Roman" w:hAnsi="Times New Roman"/>
          <w:sz w:val="24"/>
          <w:szCs w:val="24"/>
        </w:rPr>
        <w:t>úseku</w:t>
      </w:r>
      <w:r w:rsidR="00E74B2A">
        <w:rPr>
          <w:rFonts w:ascii="Times New Roman" w:hAnsi="Times New Roman"/>
          <w:sz w:val="24"/>
          <w:szCs w:val="24"/>
        </w:rPr>
        <w:t xml:space="preserve"> </w:t>
      </w:r>
      <w:r w:rsidRPr="00F944BD">
        <w:rPr>
          <w:rFonts w:ascii="Times New Roman" w:hAnsi="Times New Roman"/>
          <w:sz w:val="24"/>
          <w:szCs w:val="24"/>
        </w:rPr>
        <w:t>památkové péče</w:t>
      </w:r>
      <w:r w:rsidR="00E74B2A">
        <w:rPr>
          <w:rFonts w:ascii="Times New Roman" w:hAnsi="Times New Roman"/>
          <w:sz w:val="24"/>
          <w:szCs w:val="24"/>
        </w:rPr>
        <w:t xml:space="preserve"> </w:t>
      </w:r>
      <w:r w:rsidRPr="00F944BD">
        <w:rPr>
          <w:rFonts w:ascii="Times New Roman" w:hAnsi="Times New Roman"/>
          <w:sz w:val="24"/>
          <w:szCs w:val="24"/>
        </w:rPr>
        <w:t xml:space="preserve">není </w:t>
      </w:r>
      <w:proofErr w:type="spellStart"/>
      <w:r w:rsidRPr="00F944BD">
        <w:rPr>
          <w:rFonts w:ascii="Times New Roman" w:hAnsi="Times New Roman"/>
          <w:sz w:val="24"/>
          <w:szCs w:val="24"/>
        </w:rPr>
        <w:t>sankcionovatelné</w:t>
      </w:r>
      <w:proofErr w:type="spellEnd"/>
      <w:r w:rsidRPr="00F944BD">
        <w:rPr>
          <w:rFonts w:ascii="Times New Roman" w:hAnsi="Times New Roman"/>
          <w:sz w:val="24"/>
          <w:szCs w:val="24"/>
        </w:rPr>
        <w:t>.</w:t>
      </w:r>
      <w:r w:rsidR="009A2CBF">
        <w:rPr>
          <w:rFonts w:ascii="Times New Roman" w:hAnsi="Times New Roman"/>
          <w:sz w:val="24"/>
          <w:szCs w:val="24"/>
        </w:rPr>
        <w:t xml:space="preserve"> </w:t>
      </w:r>
      <w:r w:rsidR="009A2CBF" w:rsidRPr="009A2CBF">
        <w:rPr>
          <w:rFonts w:ascii="Times New Roman" w:hAnsi="Times New Roman"/>
          <w:sz w:val="24"/>
          <w:szCs w:val="24"/>
        </w:rPr>
        <w:t xml:space="preserve">K otázce naplnění skutkové podstaty provedení obnovy kulturní památky bez závazného stanoviska orgánu památkové péče se vyjádřil Nejvyšší správní soud - viz rozsudek </w:t>
      </w:r>
      <w:proofErr w:type="spellStart"/>
      <w:r w:rsidR="009A2CBF" w:rsidRPr="009A2CBF">
        <w:rPr>
          <w:rFonts w:ascii="Times New Roman" w:hAnsi="Times New Roman"/>
          <w:sz w:val="24"/>
          <w:szCs w:val="24"/>
        </w:rPr>
        <w:t>sp</w:t>
      </w:r>
      <w:proofErr w:type="spellEnd"/>
      <w:r w:rsidR="009A2CBF" w:rsidRPr="009A2CBF">
        <w:rPr>
          <w:rFonts w:ascii="Times New Roman" w:hAnsi="Times New Roman"/>
          <w:sz w:val="24"/>
          <w:szCs w:val="24"/>
        </w:rPr>
        <w:t xml:space="preserve">. zn. 7 As 94/2018 – 26: </w:t>
      </w:r>
      <w:r w:rsidR="009A2CBF" w:rsidRPr="009A2CBF">
        <w:rPr>
          <w:rFonts w:ascii="Times New Roman" w:hAnsi="Times New Roman"/>
          <w:i/>
          <w:sz w:val="24"/>
          <w:szCs w:val="24"/>
        </w:rPr>
        <w:t>„Způsobený následek tudíž nehraje z hlediska naplnění skutkové podstaty přestupku dle § 39 odst. 1 písm. e) zákona o památkové péči žádnou roli. Podstatné je pouze to, zda stěžovatel realizoval zásah naplňující pojem obnova, aniž by si předem vyžádal závazné stanovisko.“</w:t>
      </w:r>
      <w:r w:rsidR="009A2CBF" w:rsidRPr="009A2CBF">
        <w:rPr>
          <w:rFonts w:ascii="Times New Roman" w:hAnsi="Times New Roman"/>
          <w:sz w:val="24"/>
          <w:szCs w:val="24"/>
        </w:rPr>
        <w:t xml:space="preserve"> Obdobně správní soudy rozhodují i na jiných úsecích státní správy viz rozsudek Nejvyššího správního soudu </w:t>
      </w:r>
      <w:proofErr w:type="spellStart"/>
      <w:r w:rsidR="009A2CBF" w:rsidRPr="009A2CBF">
        <w:rPr>
          <w:rFonts w:ascii="Times New Roman" w:hAnsi="Times New Roman"/>
          <w:sz w:val="24"/>
          <w:szCs w:val="24"/>
        </w:rPr>
        <w:t>sp</w:t>
      </w:r>
      <w:proofErr w:type="spellEnd"/>
      <w:r w:rsidR="009A2CBF" w:rsidRPr="009A2CBF">
        <w:rPr>
          <w:rFonts w:ascii="Times New Roman" w:hAnsi="Times New Roman"/>
          <w:sz w:val="24"/>
          <w:szCs w:val="24"/>
        </w:rPr>
        <w:t xml:space="preserve">. zn. 7 As 22/2012-23 nebo zamítnutí ústavní stížnosti Ústavním soudem </w:t>
      </w:r>
      <w:proofErr w:type="spellStart"/>
      <w:r w:rsidR="009A2CBF" w:rsidRPr="009A2CBF">
        <w:rPr>
          <w:rFonts w:ascii="Times New Roman" w:hAnsi="Times New Roman"/>
          <w:sz w:val="24"/>
          <w:szCs w:val="24"/>
        </w:rPr>
        <w:t>sp</w:t>
      </w:r>
      <w:proofErr w:type="spellEnd"/>
      <w:r w:rsidR="009A2CBF" w:rsidRPr="009A2CBF">
        <w:rPr>
          <w:rFonts w:ascii="Times New Roman" w:hAnsi="Times New Roman"/>
          <w:sz w:val="24"/>
          <w:szCs w:val="24"/>
        </w:rPr>
        <w:t>. zn. III. ÚS 2750/12 ze dne 27. 11. 2013. Podezřelý svým jednáním výše uvedenou skutkovou podstatu naplnil. Způsobený účinek přestupku může být vzat v úvahu jako přitěžující nebo polehčující okolnost, popř. naplnění jiné další skutkové podstaty spočívající např. ve znehodnocení nebo poškození kulturní památky.</w:t>
      </w:r>
    </w:p>
    <w:p w:rsidR="00505640" w:rsidRPr="00F944BD" w:rsidRDefault="00110179" w:rsidP="00F944BD">
      <w:pPr>
        <w:pStyle w:val="Nadpis4"/>
        <w:rPr>
          <w:szCs w:val="24"/>
        </w:rPr>
      </w:pPr>
      <w:bookmarkStart w:id="48" w:name="_Toc526771421"/>
      <w:r w:rsidRPr="00F944BD">
        <w:rPr>
          <w:szCs w:val="24"/>
        </w:rPr>
        <w:t>Zřízení věcného</w:t>
      </w:r>
      <w:r w:rsidR="00E74B2A">
        <w:rPr>
          <w:szCs w:val="24"/>
        </w:rPr>
        <w:t xml:space="preserve"> </w:t>
      </w:r>
      <w:r w:rsidRPr="00F944BD">
        <w:rPr>
          <w:szCs w:val="24"/>
        </w:rPr>
        <w:t>břemena a rozhodování orgánu památkové péče</w:t>
      </w:r>
      <w:bookmarkEnd w:id="48"/>
    </w:p>
    <w:p w:rsidR="00E74B2A" w:rsidRPr="00F944BD" w:rsidRDefault="00E74B2A" w:rsidP="00E74B2A">
      <w:pPr>
        <w:pStyle w:val="Normlnweb"/>
        <w:jc w:val="both"/>
      </w:pPr>
      <w:r w:rsidRPr="00F944BD">
        <w:rPr>
          <w:b/>
          <w:bCs/>
        </w:rPr>
        <w:t>otázka:</w:t>
      </w:r>
    </w:p>
    <w:p w:rsidR="00110179" w:rsidRPr="00F944BD" w:rsidRDefault="00110179" w:rsidP="00DA5948">
      <w:pPr>
        <w:spacing w:line="276" w:lineRule="auto"/>
        <w:ind w:firstLine="708"/>
        <w:jc w:val="both"/>
        <w:rPr>
          <w:rFonts w:ascii="Times New Roman" w:hAnsi="Times New Roman"/>
          <w:sz w:val="24"/>
          <w:szCs w:val="24"/>
        </w:rPr>
      </w:pPr>
      <w:r w:rsidRPr="00F944BD">
        <w:rPr>
          <w:rFonts w:ascii="Times New Roman" w:hAnsi="Times New Roman"/>
          <w:sz w:val="24"/>
          <w:szCs w:val="24"/>
        </w:rPr>
        <w:t>Má katastrální úřad povinnost pracovat při zápisu věcného břemene se souhlasem památkové péče (vydaným např. dle § 11 odst. 3 památkového zákona)? A pokud takový souhlas není úřadem vyžadován, ačkoli by vyžadován být měl, je možné platnost věcného břemene nějak napadnout?</w:t>
      </w:r>
    </w:p>
    <w:p w:rsidR="00E74B2A" w:rsidRPr="00F944BD" w:rsidRDefault="00E74B2A" w:rsidP="00E74B2A">
      <w:pPr>
        <w:pStyle w:val="Normlnweb"/>
        <w:jc w:val="both"/>
        <w:rPr>
          <w:b/>
          <w:bCs/>
        </w:rPr>
      </w:pPr>
      <w:r w:rsidRPr="00F944BD">
        <w:rPr>
          <w:b/>
          <w:bCs/>
        </w:rPr>
        <w:t>odpověď:</w:t>
      </w:r>
    </w:p>
    <w:p w:rsidR="00110179" w:rsidRPr="00F944BD" w:rsidRDefault="00D1729F" w:rsidP="00DA5948">
      <w:pPr>
        <w:spacing w:line="276" w:lineRule="auto"/>
        <w:ind w:firstLine="708"/>
        <w:jc w:val="both"/>
        <w:rPr>
          <w:rFonts w:ascii="Times New Roman" w:hAnsi="Times New Roman"/>
          <w:sz w:val="24"/>
          <w:szCs w:val="24"/>
        </w:rPr>
      </w:pPr>
      <w:r>
        <w:rPr>
          <w:rFonts w:ascii="Times New Roman" w:hAnsi="Times New Roman"/>
          <w:sz w:val="24"/>
          <w:szCs w:val="24"/>
        </w:rPr>
        <w:t>S</w:t>
      </w:r>
      <w:r w:rsidR="00110179" w:rsidRPr="00F944BD">
        <w:rPr>
          <w:rFonts w:ascii="Times New Roman" w:hAnsi="Times New Roman"/>
          <w:sz w:val="24"/>
          <w:szCs w:val="24"/>
        </w:rPr>
        <w:t>ouhlasím, že vklad práva je řízením podle § 11 - 18 katastrálního zákona a</w:t>
      </w:r>
      <w:r w:rsidR="00E74B2A">
        <w:rPr>
          <w:rFonts w:ascii="Times New Roman" w:hAnsi="Times New Roman"/>
          <w:sz w:val="24"/>
          <w:szCs w:val="24"/>
        </w:rPr>
        <w:t xml:space="preserve"> </w:t>
      </w:r>
      <w:r w:rsidR="00110179" w:rsidRPr="00F944BD">
        <w:rPr>
          <w:rFonts w:ascii="Times New Roman" w:hAnsi="Times New Roman"/>
          <w:sz w:val="24"/>
          <w:szCs w:val="24"/>
        </w:rPr>
        <w:t>dle § 11 odst. 1</w:t>
      </w:r>
      <w:r w:rsidR="00E74B2A">
        <w:rPr>
          <w:rFonts w:ascii="Times New Roman" w:hAnsi="Times New Roman"/>
          <w:sz w:val="24"/>
          <w:szCs w:val="24"/>
        </w:rPr>
        <w:t xml:space="preserve"> </w:t>
      </w:r>
      <w:r w:rsidR="00110179" w:rsidRPr="00F944BD">
        <w:rPr>
          <w:rFonts w:ascii="Times New Roman" w:hAnsi="Times New Roman"/>
          <w:sz w:val="24"/>
          <w:szCs w:val="24"/>
        </w:rPr>
        <w:t>písm. c)</w:t>
      </w:r>
      <w:r w:rsidR="00E74B2A">
        <w:rPr>
          <w:rFonts w:ascii="Times New Roman" w:hAnsi="Times New Roman"/>
          <w:sz w:val="24"/>
          <w:szCs w:val="24"/>
        </w:rPr>
        <w:t xml:space="preserve"> </w:t>
      </w:r>
      <w:r w:rsidR="00110179" w:rsidRPr="00F944BD">
        <w:rPr>
          <w:rFonts w:ascii="Times New Roman" w:hAnsi="Times New Roman"/>
          <w:sz w:val="24"/>
          <w:szCs w:val="24"/>
        </w:rPr>
        <w:t>katastrálního zákona, ale</w:t>
      </w:r>
      <w:r w:rsidR="00E74B2A">
        <w:rPr>
          <w:rFonts w:ascii="Times New Roman" w:hAnsi="Times New Roman"/>
          <w:sz w:val="24"/>
          <w:szCs w:val="24"/>
        </w:rPr>
        <w:t xml:space="preserve"> </w:t>
      </w:r>
      <w:r w:rsidR="00110179" w:rsidRPr="00F944BD">
        <w:rPr>
          <w:rFonts w:ascii="Times New Roman" w:hAnsi="Times New Roman"/>
          <w:sz w:val="24"/>
          <w:szCs w:val="24"/>
        </w:rPr>
        <w:t>soukromoprávní</w:t>
      </w:r>
      <w:r w:rsidR="00E74B2A">
        <w:rPr>
          <w:rFonts w:ascii="Times New Roman" w:hAnsi="Times New Roman"/>
          <w:sz w:val="24"/>
          <w:szCs w:val="24"/>
        </w:rPr>
        <w:t xml:space="preserve"> </w:t>
      </w:r>
      <w:r w:rsidR="00110179" w:rsidRPr="00F944BD">
        <w:rPr>
          <w:rFonts w:ascii="Times New Roman" w:hAnsi="Times New Roman"/>
          <w:sz w:val="24"/>
          <w:szCs w:val="24"/>
        </w:rPr>
        <w:t>dispozice</w:t>
      </w:r>
      <w:r w:rsidR="00E74B2A">
        <w:rPr>
          <w:rFonts w:ascii="Times New Roman" w:hAnsi="Times New Roman"/>
          <w:sz w:val="24"/>
          <w:szCs w:val="24"/>
        </w:rPr>
        <w:t xml:space="preserve"> </w:t>
      </w:r>
      <w:r w:rsidR="00110179" w:rsidRPr="00F944BD">
        <w:rPr>
          <w:rFonts w:ascii="Times New Roman" w:hAnsi="Times New Roman"/>
          <w:sz w:val="24"/>
          <w:szCs w:val="24"/>
        </w:rPr>
        <w:t>s majetkem</w:t>
      </w:r>
      <w:r w:rsidR="00E74B2A">
        <w:rPr>
          <w:rFonts w:ascii="Times New Roman" w:hAnsi="Times New Roman"/>
          <w:sz w:val="24"/>
          <w:szCs w:val="24"/>
        </w:rPr>
        <w:t xml:space="preserve"> </w:t>
      </w:r>
      <w:r w:rsidR="00110179" w:rsidRPr="00F944BD">
        <w:rPr>
          <w:rFonts w:ascii="Times New Roman" w:hAnsi="Times New Roman"/>
          <w:sz w:val="24"/>
          <w:szCs w:val="24"/>
        </w:rPr>
        <w:t>nemůže</w:t>
      </w:r>
      <w:r w:rsidR="00E74B2A">
        <w:rPr>
          <w:rFonts w:ascii="Times New Roman" w:hAnsi="Times New Roman"/>
          <w:sz w:val="24"/>
          <w:szCs w:val="24"/>
        </w:rPr>
        <w:t xml:space="preserve"> </w:t>
      </w:r>
      <w:r w:rsidR="00110179" w:rsidRPr="00F944BD">
        <w:rPr>
          <w:rFonts w:ascii="Times New Roman" w:hAnsi="Times New Roman"/>
          <w:sz w:val="24"/>
          <w:szCs w:val="24"/>
        </w:rPr>
        <w:t>mít přímý dopad pro ochranu, zachování</w:t>
      </w:r>
      <w:r w:rsidR="00E74B2A">
        <w:rPr>
          <w:rFonts w:ascii="Times New Roman" w:hAnsi="Times New Roman"/>
          <w:sz w:val="24"/>
          <w:szCs w:val="24"/>
        </w:rPr>
        <w:t xml:space="preserve"> </w:t>
      </w:r>
      <w:r w:rsidR="00110179" w:rsidRPr="00F944BD">
        <w:rPr>
          <w:rFonts w:ascii="Times New Roman" w:hAnsi="Times New Roman"/>
          <w:sz w:val="24"/>
          <w:szCs w:val="24"/>
        </w:rPr>
        <w:t>nebo</w:t>
      </w:r>
      <w:r w:rsidR="00E74B2A">
        <w:rPr>
          <w:rFonts w:ascii="Times New Roman" w:hAnsi="Times New Roman"/>
          <w:sz w:val="24"/>
          <w:szCs w:val="24"/>
        </w:rPr>
        <w:t xml:space="preserve"> </w:t>
      </w:r>
      <w:r w:rsidR="00110179" w:rsidRPr="00F944BD">
        <w:rPr>
          <w:rFonts w:ascii="Times New Roman" w:hAnsi="Times New Roman"/>
          <w:sz w:val="24"/>
          <w:szCs w:val="24"/>
        </w:rPr>
        <w:t>vhodné</w:t>
      </w:r>
      <w:r w:rsidR="00E74B2A">
        <w:rPr>
          <w:rFonts w:ascii="Times New Roman" w:hAnsi="Times New Roman"/>
          <w:sz w:val="24"/>
          <w:szCs w:val="24"/>
        </w:rPr>
        <w:t xml:space="preserve"> </w:t>
      </w:r>
      <w:r w:rsidR="00110179" w:rsidRPr="00F944BD">
        <w:rPr>
          <w:rFonts w:ascii="Times New Roman" w:hAnsi="Times New Roman"/>
          <w:sz w:val="24"/>
          <w:szCs w:val="24"/>
        </w:rPr>
        <w:t>využití</w:t>
      </w:r>
      <w:r w:rsidR="00E74B2A">
        <w:rPr>
          <w:rFonts w:ascii="Times New Roman" w:hAnsi="Times New Roman"/>
          <w:sz w:val="24"/>
          <w:szCs w:val="24"/>
        </w:rPr>
        <w:t xml:space="preserve"> </w:t>
      </w:r>
      <w:r w:rsidR="00110179" w:rsidRPr="00F944BD">
        <w:rPr>
          <w:rFonts w:ascii="Times New Roman" w:hAnsi="Times New Roman"/>
          <w:sz w:val="24"/>
          <w:szCs w:val="24"/>
        </w:rPr>
        <w:t>kulturních památek</w:t>
      </w:r>
      <w:r w:rsidR="00E74B2A">
        <w:rPr>
          <w:rFonts w:ascii="Times New Roman" w:hAnsi="Times New Roman"/>
          <w:sz w:val="24"/>
          <w:szCs w:val="24"/>
        </w:rPr>
        <w:t xml:space="preserve"> </w:t>
      </w:r>
      <w:r w:rsidR="00110179" w:rsidRPr="00F944BD">
        <w:rPr>
          <w:rFonts w:ascii="Times New Roman" w:hAnsi="Times New Roman"/>
          <w:sz w:val="24"/>
          <w:szCs w:val="24"/>
        </w:rPr>
        <w:t>nebo</w:t>
      </w:r>
      <w:r w:rsidR="00E74B2A">
        <w:rPr>
          <w:rFonts w:ascii="Times New Roman" w:hAnsi="Times New Roman"/>
          <w:sz w:val="24"/>
          <w:szCs w:val="24"/>
        </w:rPr>
        <w:t xml:space="preserve"> </w:t>
      </w:r>
      <w:r w:rsidR="00110179" w:rsidRPr="00F944BD">
        <w:rPr>
          <w:rFonts w:ascii="Times New Roman" w:hAnsi="Times New Roman"/>
          <w:sz w:val="24"/>
          <w:szCs w:val="24"/>
        </w:rPr>
        <w:t>nemovitostí</w:t>
      </w:r>
      <w:r w:rsidR="00E74B2A">
        <w:rPr>
          <w:rFonts w:ascii="Times New Roman" w:hAnsi="Times New Roman"/>
          <w:sz w:val="24"/>
          <w:szCs w:val="24"/>
        </w:rPr>
        <w:t xml:space="preserve"> </w:t>
      </w:r>
      <w:r w:rsidR="00110179" w:rsidRPr="00F944BD">
        <w:rPr>
          <w:rFonts w:ascii="Times New Roman" w:hAnsi="Times New Roman"/>
          <w:sz w:val="24"/>
          <w:szCs w:val="24"/>
        </w:rPr>
        <w:t>v památkových</w:t>
      </w:r>
      <w:r w:rsidR="00E74B2A">
        <w:rPr>
          <w:rFonts w:ascii="Times New Roman" w:hAnsi="Times New Roman"/>
          <w:sz w:val="24"/>
          <w:szCs w:val="24"/>
        </w:rPr>
        <w:t xml:space="preserve"> </w:t>
      </w:r>
      <w:r w:rsidR="00110179" w:rsidRPr="00F944BD">
        <w:rPr>
          <w:rFonts w:ascii="Times New Roman" w:hAnsi="Times New Roman"/>
          <w:sz w:val="24"/>
          <w:szCs w:val="24"/>
        </w:rPr>
        <w:t>rezervacích</w:t>
      </w:r>
      <w:r w:rsidR="00E74B2A">
        <w:rPr>
          <w:rFonts w:ascii="Times New Roman" w:hAnsi="Times New Roman"/>
          <w:sz w:val="24"/>
          <w:szCs w:val="24"/>
        </w:rPr>
        <w:t xml:space="preserve"> </w:t>
      </w:r>
      <w:r w:rsidR="00110179" w:rsidRPr="00F944BD">
        <w:rPr>
          <w:rFonts w:ascii="Times New Roman" w:hAnsi="Times New Roman"/>
          <w:sz w:val="24"/>
          <w:szCs w:val="24"/>
        </w:rPr>
        <w:t>nebo památkových zónách, a</w:t>
      </w:r>
      <w:r w:rsidR="00E74B2A">
        <w:rPr>
          <w:rFonts w:ascii="Times New Roman" w:hAnsi="Times New Roman"/>
          <w:sz w:val="24"/>
          <w:szCs w:val="24"/>
        </w:rPr>
        <w:t xml:space="preserve"> </w:t>
      </w:r>
      <w:r w:rsidR="00110179" w:rsidRPr="00F944BD">
        <w:rPr>
          <w:rFonts w:ascii="Times New Roman" w:hAnsi="Times New Roman"/>
          <w:sz w:val="24"/>
          <w:szCs w:val="24"/>
        </w:rPr>
        <w:t>proto</w:t>
      </w:r>
      <w:r w:rsidR="00E74B2A">
        <w:rPr>
          <w:rFonts w:ascii="Times New Roman" w:hAnsi="Times New Roman"/>
          <w:sz w:val="24"/>
          <w:szCs w:val="24"/>
        </w:rPr>
        <w:t xml:space="preserve"> </w:t>
      </w:r>
      <w:r w:rsidR="00110179" w:rsidRPr="00F944BD">
        <w:rPr>
          <w:rFonts w:ascii="Times New Roman" w:hAnsi="Times New Roman"/>
          <w:sz w:val="24"/>
          <w:szCs w:val="24"/>
        </w:rPr>
        <w:t>zde</w:t>
      </w:r>
      <w:r w:rsidR="00E74B2A">
        <w:rPr>
          <w:rFonts w:ascii="Times New Roman" w:hAnsi="Times New Roman"/>
          <w:sz w:val="24"/>
          <w:szCs w:val="24"/>
        </w:rPr>
        <w:t xml:space="preserve"> </w:t>
      </w:r>
      <w:r w:rsidR="00110179" w:rsidRPr="00F944BD">
        <w:rPr>
          <w:rFonts w:ascii="Times New Roman" w:hAnsi="Times New Roman"/>
          <w:sz w:val="24"/>
          <w:szCs w:val="24"/>
        </w:rPr>
        <w:t>není</w:t>
      </w:r>
      <w:r w:rsidR="00E74B2A">
        <w:rPr>
          <w:rFonts w:ascii="Times New Roman" w:hAnsi="Times New Roman"/>
          <w:sz w:val="24"/>
          <w:szCs w:val="24"/>
        </w:rPr>
        <w:t xml:space="preserve"> </w:t>
      </w:r>
      <w:r w:rsidR="00110179" w:rsidRPr="00F944BD">
        <w:rPr>
          <w:rFonts w:ascii="Times New Roman" w:hAnsi="Times New Roman"/>
          <w:sz w:val="24"/>
          <w:szCs w:val="24"/>
        </w:rPr>
        <w:t>orgán</w:t>
      </w:r>
      <w:r w:rsidR="00E74B2A">
        <w:rPr>
          <w:rFonts w:ascii="Times New Roman" w:hAnsi="Times New Roman"/>
          <w:sz w:val="24"/>
          <w:szCs w:val="24"/>
        </w:rPr>
        <w:t xml:space="preserve"> </w:t>
      </w:r>
      <w:r w:rsidR="00110179" w:rsidRPr="00F944BD">
        <w:rPr>
          <w:rFonts w:ascii="Times New Roman" w:hAnsi="Times New Roman"/>
          <w:sz w:val="24"/>
          <w:szCs w:val="24"/>
        </w:rPr>
        <w:t>památkové péče</w:t>
      </w:r>
      <w:r w:rsidR="00E74B2A">
        <w:rPr>
          <w:rFonts w:ascii="Times New Roman" w:hAnsi="Times New Roman"/>
          <w:sz w:val="24"/>
          <w:szCs w:val="24"/>
        </w:rPr>
        <w:t xml:space="preserve"> </w:t>
      </w:r>
      <w:r w:rsidR="00110179" w:rsidRPr="00F944BD">
        <w:rPr>
          <w:rFonts w:ascii="Times New Roman" w:hAnsi="Times New Roman"/>
          <w:sz w:val="24"/>
          <w:szCs w:val="24"/>
        </w:rPr>
        <w:t>dotčeným</w:t>
      </w:r>
      <w:r w:rsidR="00E74B2A">
        <w:rPr>
          <w:rFonts w:ascii="Times New Roman" w:hAnsi="Times New Roman"/>
          <w:sz w:val="24"/>
          <w:szCs w:val="24"/>
        </w:rPr>
        <w:t xml:space="preserve"> </w:t>
      </w:r>
      <w:r w:rsidR="00110179" w:rsidRPr="00F944BD">
        <w:rPr>
          <w:rFonts w:ascii="Times New Roman" w:hAnsi="Times New Roman"/>
          <w:sz w:val="24"/>
          <w:szCs w:val="24"/>
        </w:rPr>
        <w:t>orgánem. Obdobně není uvažováno ani o tom, že by orgán památkové péče byl dotčeným orgánem při ještě zásadnějším typu vkladu práva do katastru nemovitostí, a to vkladu vlastnického práva při úplatném či bezúplatném nabytí nemovitosti.</w:t>
      </w:r>
    </w:p>
    <w:p w:rsidR="00110179" w:rsidRPr="00F944BD" w:rsidRDefault="00110179" w:rsidP="00DA5948">
      <w:pPr>
        <w:spacing w:line="276" w:lineRule="auto"/>
        <w:ind w:firstLine="708"/>
        <w:jc w:val="both"/>
        <w:rPr>
          <w:rFonts w:ascii="Times New Roman" w:hAnsi="Times New Roman"/>
          <w:sz w:val="24"/>
          <w:szCs w:val="24"/>
        </w:rPr>
      </w:pPr>
      <w:r w:rsidRPr="00F944BD">
        <w:rPr>
          <w:rFonts w:ascii="Times New Roman" w:hAnsi="Times New Roman"/>
          <w:sz w:val="24"/>
          <w:szCs w:val="24"/>
        </w:rPr>
        <w:t>Domnívám se, že v tomto případě by orgán památkové péče dotčeným orgánem nebyl.</w:t>
      </w:r>
    </w:p>
    <w:p w:rsidR="00110179" w:rsidRPr="00F944BD" w:rsidRDefault="00110179" w:rsidP="00F944BD">
      <w:pPr>
        <w:pStyle w:val="Nadpis4"/>
        <w:rPr>
          <w:szCs w:val="24"/>
        </w:rPr>
      </w:pPr>
      <w:bookmarkStart w:id="49" w:name="_Toc526771422"/>
      <w:r w:rsidRPr="00F944BD">
        <w:rPr>
          <w:szCs w:val="24"/>
        </w:rPr>
        <w:lastRenderedPageBreak/>
        <w:t>Černá stavba a postup orgánu památkové péče</w:t>
      </w:r>
      <w:bookmarkEnd w:id="49"/>
    </w:p>
    <w:p w:rsidR="00E74B2A" w:rsidRPr="00F944BD" w:rsidRDefault="00E74B2A" w:rsidP="00E74B2A">
      <w:pPr>
        <w:pStyle w:val="Normlnweb"/>
        <w:jc w:val="both"/>
      </w:pPr>
      <w:r w:rsidRPr="00F944BD">
        <w:rPr>
          <w:b/>
          <w:bCs/>
        </w:rPr>
        <w:t>otázka:</w:t>
      </w:r>
    </w:p>
    <w:p w:rsidR="00110179" w:rsidRPr="00F944BD" w:rsidRDefault="00110179" w:rsidP="00DA5948">
      <w:pPr>
        <w:spacing w:line="276" w:lineRule="auto"/>
        <w:ind w:firstLine="709"/>
        <w:jc w:val="both"/>
        <w:rPr>
          <w:rFonts w:ascii="Times New Roman" w:hAnsi="Times New Roman"/>
          <w:sz w:val="24"/>
          <w:szCs w:val="24"/>
        </w:rPr>
      </w:pPr>
      <w:r w:rsidRPr="00F944BD">
        <w:rPr>
          <w:rFonts w:ascii="Times New Roman" w:hAnsi="Times New Roman"/>
          <w:sz w:val="24"/>
          <w:szCs w:val="24"/>
        </w:rPr>
        <w:t xml:space="preserve">ŘKF </w:t>
      </w:r>
      <w:r w:rsidR="00D1729F">
        <w:rPr>
          <w:rFonts w:ascii="Times New Roman" w:hAnsi="Times New Roman"/>
          <w:sz w:val="24"/>
          <w:szCs w:val="24"/>
        </w:rPr>
        <w:t>X-Y-Z</w:t>
      </w:r>
      <w:r w:rsidRPr="00F944BD">
        <w:rPr>
          <w:rFonts w:ascii="Times New Roman" w:hAnsi="Times New Roman"/>
          <w:sz w:val="24"/>
          <w:szCs w:val="24"/>
        </w:rPr>
        <w:t xml:space="preserve"> provedla bez </w:t>
      </w:r>
      <w:r w:rsidR="00D1729F">
        <w:rPr>
          <w:rFonts w:ascii="Times New Roman" w:hAnsi="Times New Roman"/>
          <w:sz w:val="24"/>
          <w:szCs w:val="24"/>
        </w:rPr>
        <w:t>závazného stanoviska orgánu památkové péče</w:t>
      </w:r>
      <w:r w:rsidRPr="00F944BD">
        <w:rPr>
          <w:rFonts w:ascii="Times New Roman" w:hAnsi="Times New Roman"/>
          <w:sz w:val="24"/>
          <w:szCs w:val="24"/>
        </w:rPr>
        <w:t xml:space="preserve"> obnovu </w:t>
      </w:r>
      <w:r w:rsidR="00D1729F">
        <w:rPr>
          <w:rFonts w:ascii="Times New Roman" w:hAnsi="Times New Roman"/>
          <w:sz w:val="24"/>
          <w:szCs w:val="24"/>
        </w:rPr>
        <w:t>kulturní památky</w:t>
      </w:r>
      <w:r w:rsidRPr="00F944BD">
        <w:rPr>
          <w:rFonts w:ascii="Times New Roman" w:hAnsi="Times New Roman"/>
          <w:sz w:val="24"/>
          <w:szCs w:val="24"/>
        </w:rPr>
        <w:t>, a to kostela Nejsvětější Trojice. Stavební úpravy spočív</w:t>
      </w:r>
      <w:r w:rsidR="00953008">
        <w:rPr>
          <w:rFonts w:ascii="Times New Roman" w:hAnsi="Times New Roman"/>
          <w:sz w:val="24"/>
          <w:szCs w:val="24"/>
        </w:rPr>
        <w:t>ající</w:t>
      </w:r>
      <w:r w:rsidRPr="00F944BD">
        <w:rPr>
          <w:rFonts w:ascii="Times New Roman" w:hAnsi="Times New Roman"/>
          <w:sz w:val="24"/>
          <w:szCs w:val="24"/>
        </w:rPr>
        <w:t xml:space="preserve"> v probourání okenního parapetu na úroveň podlahy a nahrazením původního okna za dveře byly provedeny na části stavby, tzv. kapli sv. Anny, která je součást</w:t>
      </w:r>
      <w:r w:rsidR="00953008">
        <w:rPr>
          <w:rFonts w:ascii="Times New Roman" w:hAnsi="Times New Roman"/>
          <w:sz w:val="24"/>
          <w:szCs w:val="24"/>
        </w:rPr>
        <w:t>í</w:t>
      </w:r>
      <w:r w:rsidRPr="00F944BD">
        <w:rPr>
          <w:rFonts w:ascii="Times New Roman" w:hAnsi="Times New Roman"/>
          <w:sz w:val="24"/>
          <w:szCs w:val="24"/>
        </w:rPr>
        <w:t xml:space="preserve"> kostela. K novému dveřnímu otvoru (nově zřízenému vstupu) byl stavebně upraven terén se zřízením přístupového chodníku ze zámkové dlažby.</w:t>
      </w:r>
    </w:p>
    <w:p w:rsidR="00110179" w:rsidRPr="00F944BD" w:rsidRDefault="00110179" w:rsidP="00DA5948">
      <w:pPr>
        <w:spacing w:line="276" w:lineRule="auto"/>
        <w:ind w:firstLine="709"/>
        <w:jc w:val="both"/>
        <w:rPr>
          <w:rFonts w:ascii="Times New Roman" w:hAnsi="Times New Roman"/>
          <w:sz w:val="24"/>
          <w:szCs w:val="24"/>
        </w:rPr>
      </w:pPr>
      <w:r w:rsidRPr="00F944BD">
        <w:rPr>
          <w:rFonts w:ascii="Times New Roman" w:hAnsi="Times New Roman"/>
          <w:sz w:val="24"/>
          <w:szCs w:val="24"/>
        </w:rPr>
        <w:t>Stavební úřad zahájil řízení o odstranění stavby. Účastník řízení v rámci tohoto řízení podal žádost o dodatečné povolení stavby. Orgán státní památkové péče v</w:t>
      </w:r>
      <w:r w:rsidR="00D1729F">
        <w:rPr>
          <w:rFonts w:ascii="Times New Roman" w:hAnsi="Times New Roman"/>
          <w:sz w:val="24"/>
          <w:szCs w:val="24"/>
        </w:rPr>
        <w:t> závazném stanovisku</w:t>
      </w:r>
      <w:r w:rsidRPr="00F944BD">
        <w:rPr>
          <w:rFonts w:ascii="Times New Roman" w:hAnsi="Times New Roman"/>
          <w:sz w:val="24"/>
          <w:szCs w:val="24"/>
        </w:rPr>
        <w:t xml:space="preserve"> dle § 11 odst. 3 ve výroku uvedl, že provedené práce jsou nepřípustné. Následovalo odvolání </w:t>
      </w:r>
      <w:r w:rsidR="005513D4">
        <w:rPr>
          <w:rFonts w:ascii="Times New Roman" w:hAnsi="Times New Roman"/>
          <w:sz w:val="24"/>
          <w:szCs w:val="24"/>
        </w:rPr>
        <w:t xml:space="preserve">a jeho vyřizování </w:t>
      </w:r>
      <w:r w:rsidRPr="00F944BD">
        <w:rPr>
          <w:rFonts w:ascii="Times New Roman" w:hAnsi="Times New Roman"/>
          <w:sz w:val="24"/>
          <w:szCs w:val="24"/>
        </w:rPr>
        <w:t xml:space="preserve">dle § 149, s tím že </w:t>
      </w:r>
      <w:r w:rsidR="00D1729F">
        <w:rPr>
          <w:rFonts w:ascii="Times New Roman" w:hAnsi="Times New Roman"/>
          <w:sz w:val="24"/>
          <w:szCs w:val="24"/>
        </w:rPr>
        <w:t>krajský úřad</w:t>
      </w:r>
      <w:r w:rsidRPr="00F944BD">
        <w:rPr>
          <w:rFonts w:ascii="Times New Roman" w:hAnsi="Times New Roman"/>
          <w:sz w:val="24"/>
          <w:szCs w:val="24"/>
        </w:rPr>
        <w:t xml:space="preserve"> potvrdil závazné stanovisko </w:t>
      </w:r>
      <w:r w:rsidR="00D1729F">
        <w:rPr>
          <w:rFonts w:ascii="Times New Roman" w:hAnsi="Times New Roman"/>
          <w:sz w:val="24"/>
          <w:szCs w:val="24"/>
        </w:rPr>
        <w:t>orgánu</w:t>
      </w:r>
      <w:r w:rsidR="00564F05">
        <w:rPr>
          <w:rFonts w:ascii="Times New Roman" w:hAnsi="Times New Roman"/>
          <w:sz w:val="24"/>
          <w:szCs w:val="24"/>
        </w:rPr>
        <w:t xml:space="preserve"> </w:t>
      </w:r>
      <w:r w:rsidR="00D1729F">
        <w:rPr>
          <w:rFonts w:ascii="Times New Roman" w:hAnsi="Times New Roman"/>
          <w:sz w:val="24"/>
          <w:szCs w:val="24"/>
        </w:rPr>
        <w:t>památkové péče</w:t>
      </w:r>
      <w:r w:rsidRPr="00F944BD">
        <w:rPr>
          <w:rFonts w:ascii="Times New Roman" w:hAnsi="Times New Roman"/>
          <w:sz w:val="24"/>
          <w:szCs w:val="24"/>
        </w:rPr>
        <w:t xml:space="preserve">. </w:t>
      </w:r>
    </w:p>
    <w:p w:rsidR="00110179" w:rsidRPr="00F944BD" w:rsidRDefault="00110179" w:rsidP="00DA5948">
      <w:pPr>
        <w:spacing w:line="276" w:lineRule="auto"/>
        <w:ind w:firstLine="709"/>
        <w:jc w:val="both"/>
        <w:rPr>
          <w:rFonts w:ascii="Times New Roman" w:hAnsi="Times New Roman"/>
          <w:sz w:val="24"/>
          <w:szCs w:val="24"/>
        </w:rPr>
      </w:pPr>
      <w:r w:rsidRPr="00F944BD">
        <w:rPr>
          <w:rFonts w:ascii="Times New Roman" w:hAnsi="Times New Roman"/>
          <w:sz w:val="24"/>
          <w:szCs w:val="24"/>
        </w:rPr>
        <w:t xml:space="preserve">Následovat bude to, že stavební úřad musí rozhodnout o odstranění stavby. Otázka zní: Jakým způsobem bude stavební úřad nařizovat odstranění stavby a jakým způsobem se na tomto procesu bude podílet </w:t>
      </w:r>
      <w:r w:rsidR="00D1729F">
        <w:rPr>
          <w:rFonts w:ascii="Times New Roman" w:hAnsi="Times New Roman"/>
          <w:sz w:val="24"/>
          <w:szCs w:val="24"/>
        </w:rPr>
        <w:t>orgán památkové péče</w:t>
      </w:r>
      <w:r w:rsidRPr="00F944BD">
        <w:rPr>
          <w:rFonts w:ascii="Times New Roman" w:hAnsi="Times New Roman"/>
          <w:sz w:val="24"/>
          <w:szCs w:val="24"/>
        </w:rPr>
        <w:t xml:space="preserve">. </w:t>
      </w:r>
      <w:r w:rsidR="00D1729F">
        <w:rPr>
          <w:rFonts w:ascii="Times New Roman" w:hAnsi="Times New Roman"/>
          <w:sz w:val="24"/>
          <w:szCs w:val="24"/>
        </w:rPr>
        <w:t>Krajský úřad</w:t>
      </w:r>
      <w:r w:rsidRPr="00F944BD">
        <w:rPr>
          <w:rFonts w:ascii="Times New Roman" w:hAnsi="Times New Roman"/>
          <w:sz w:val="24"/>
          <w:szCs w:val="24"/>
        </w:rPr>
        <w:t xml:space="preserve"> obdržel informace v tom smyslu, že v rámci rozhodnutí o odstranění stavby stavební úřad určí podmínky odstranění. Dle našeho názoru není stavební úřad schopen tyto podmínky vzhledem ke skutečnosti, že se jedná o kulturní památku určit sám dostatečně kvalifikovaně.</w:t>
      </w:r>
      <w:r w:rsidR="00E74B2A">
        <w:rPr>
          <w:rFonts w:ascii="Times New Roman" w:hAnsi="Times New Roman"/>
          <w:sz w:val="24"/>
          <w:szCs w:val="24"/>
        </w:rPr>
        <w:t xml:space="preserve"> </w:t>
      </w:r>
      <w:r w:rsidRPr="00F944BD">
        <w:rPr>
          <w:rFonts w:ascii="Times New Roman" w:hAnsi="Times New Roman"/>
          <w:sz w:val="24"/>
          <w:szCs w:val="24"/>
        </w:rPr>
        <w:t>V rámci stavebních úprav došlo totiž</w:t>
      </w:r>
      <w:r w:rsidR="00953008">
        <w:rPr>
          <w:rFonts w:ascii="Times New Roman" w:hAnsi="Times New Roman"/>
          <w:sz w:val="24"/>
          <w:szCs w:val="24"/>
        </w:rPr>
        <w:t xml:space="preserve"> mj.</w:t>
      </w:r>
      <w:r w:rsidRPr="00F944BD">
        <w:rPr>
          <w:rFonts w:ascii="Times New Roman" w:hAnsi="Times New Roman"/>
          <w:sz w:val="24"/>
          <w:szCs w:val="24"/>
        </w:rPr>
        <w:t xml:space="preserve"> k poškození odvodnění kostela (odstranění zeminy a nopové folie, která není překrytá lištou, takže neplní svou funkci a provedení špatného </w:t>
      </w:r>
      <w:proofErr w:type="spellStart"/>
      <w:r w:rsidRPr="00F944BD">
        <w:rPr>
          <w:rFonts w:ascii="Times New Roman" w:hAnsi="Times New Roman"/>
          <w:sz w:val="24"/>
          <w:szCs w:val="24"/>
        </w:rPr>
        <w:t>vyspádování</w:t>
      </w:r>
      <w:proofErr w:type="spellEnd"/>
      <w:r w:rsidRPr="00F944BD">
        <w:rPr>
          <w:rFonts w:ascii="Times New Roman" w:hAnsi="Times New Roman"/>
          <w:sz w:val="24"/>
          <w:szCs w:val="24"/>
        </w:rPr>
        <w:t xml:space="preserve"> nového přístupového chodníku tak, že veškerá voda směřuje k stavbě </w:t>
      </w:r>
      <w:r w:rsidR="00953008">
        <w:rPr>
          <w:rFonts w:ascii="Times New Roman" w:hAnsi="Times New Roman"/>
          <w:sz w:val="24"/>
          <w:szCs w:val="24"/>
        </w:rPr>
        <w:t xml:space="preserve">a </w:t>
      </w:r>
      <w:r w:rsidRPr="00F944BD">
        <w:rPr>
          <w:rFonts w:ascii="Times New Roman" w:hAnsi="Times New Roman"/>
          <w:sz w:val="24"/>
          <w:szCs w:val="24"/>
        </w:rPr>
        <w:t xml:space="preserve">ne od stavby. Tuto skutečnost je nutno prověřit. Máme obavy, že vlastník práce provede navrácení do „původního stavu“ co „nejlevněji“ a stavbě to v budoucnu uškodí. </w:t>
      </w:r>
    </w:p>
    <w:p w:rsidR="00110179" w:rsidRPr="00F944BD" w:rsidRDefault="00110179" w:rsidP="00DA5948">
      <w:pPr>
        <w:spacing w:line="276" w:lineRule="auto"/>
        <w:ind w:firstLine="709"/>
        <w:jc w:val="both"/>
        <w:rPr>
          <w:rFonts w:ascii="Times New Roman" w:hAnsi="Times New Roman"/>
          <w:sz w:val="24"/>
          <w:szCs w:val="24"/>
        </w:rPr>
      </w:pPr>
    </w:p>
    <w:p w:rsidR="00110179" w:rsidRPr="00F944BD" w:rsidRDefault="00110179" w:rsidP="00DA5948">
      <w:pPr>
        <w:spacing w:line="276" w:lineRule="auto"/>
        <w:ind w:firstLine="709"/>
        <w:jc w:val="both"/>
        <w:rPr>
          <w:rFonts w:ascii="Times New Roman" w:hAnsi="Times New Roman"/>
          <w:sz w:val="24"/>
          <w:szCs w:val="24"/>
        </w:rPr>
      </w:pPr>
      <w:r w:rsidRPr="00F944BD">
        <w:rPr>
          <w:rFonts w:ascii="Times New Roman" w:hAnsi="Times New Roman"/>
          <w:sz w:val="24"/>
          <w:szCs w:val="24"/>
        </w:rPr>
        <w:t>Otázky zní:</w:t>
      </w:r>
    </w:p>
    <w:p w:rsidR="00110179" w:rsidRPr="00CB058A" w:rsidRDefault="00110179" w:rsidP="00DA5948">
      <w:pPr>
        <w:pStyle w:val="Odstavecseseznamem"/>
        <w:numPr>
          <w:ilvl w:val="0"/>
          <w:numId w:val="13"/>
        </w:numPr>
        <w:spacing w:line="276" w:lineRule="auto"/>
        <w:ind w:left="0" w:firstLine="709"/>
        <w:jc w:val="both"/>
        <w:rPr>
          <w:rFonts w:ascii="Times New Roman" w:hAnsi="Times New Roman"/>
          <w:sz w:val="24"/>
          <w:szCs w:val="24"/>
        </w:rPr>
      </w:pPr>
      <w:r w:rsidRPr="00CB058A">
        <w:rPr>
          <w:rFonts w:ascii="Times New Roman" w:hAnsi="Times New Roman"/>
          <w:sz w:val="24"/>
          <w:szCs w:val="24"/>
        </w:rPr>
        <w:t xml:space="preserve">Musí být </w:t>
      </w:r>
      <w:r w:rsidR="00D1729F" w:rsidRPr="00CB058A">
        <w:rPr>
          <w:rFonts w:ascii="Times New Roman" w:hAnsi="Times New Roman"/>
          <w:sz w:val="24"/>
          <w:szCs w:val="24"/>
        </w:rPr>
        <w:t xml:space="preserve">orgán památkové péče </w:t>
      </w:r>
      <w:r w:rsidRPr="00CB058A">
        <w:rPr>
          <w:rFonts w:ascii="Times New Roman" w:hAnsi="Times New Roman"/>
          <w:sz w:val="24"/>
          <w:szCs w:val="24"/>
        </w:rPr>
        <w:t>dotázán stavebním úřadem na definování konkrétních prací vedoucích k odstranění provedených nepovolených stavebních úprav? Bude se vyjadřovat dle § 11</w:t>
      </w:r>
      <w:r w:rsidR="00D1729F" w:rsidRPr="00CB058A">
        <w:rPr>
          <w:rFonts w:ascii="Times New Roman" w:hAnsi="Times New Roman"/>
          <w:sz w:val="24"/>
          <w:szCs w:val="24"/>
        </w:rPr>
        <w:t xml:space="preserve"> odst. </w:t>
      </w:r>
      <w:r w:rsidRPr="00CB058A">
        <w:rPr>
          <w:rFonts w:ascii="Times New Roman" w:hAnsi="Times New Roman"/>
          <w:sz w:val="24"/>
          <w:szCs w:val="24"/>
        </w:rPr>
        <w:t>3</w:t>
      </w:r>
      <w:r w:rsidR="00D1729F" w:rsidRPr="00CB058A">
        <w:rPr>
          <w:rFonts w:ascii="Times New Roman" w:hAnsi="Times New Roman"/>
          <w:sz w:val="24"/>
          <w:szCs w:val="24"/>
        </w:rPr>
        <w:t xml:space="preserve"> zákona o státní památkové péče</w:t>
      </w:r>
      <w:r w:rsidRPr="00CB058A">
        <w:rPr>
          <w:rFonts w:ascii="Times New Roman" w:hAnsi="Times New Roman"/>
          <w:sz w:val="24"/>
          <w:szCs w:val="24"/>
        </w:rPr>
        <w:t>?</w:t>
      </w:r>
    </w:p>
    <w:p w:rsidR="00110179" w:rsidRPr="00CB058A" w:rsidRDefault="00110179" w:rsidP="00DA5948">
      <w:pPr>
        <w:pStyle w:val="Odstavecseseznamem"/>
        <w:numPr>
          <w:ilvl w:val="0"/>
          <w:numId w:val="13"/>
        </w:numPr>
        <w:spacing w:line="276" w:lineRule="auto"/>
        <w:ind w:left="0" w:firstLine="709"/>
        <w:jc w:val="both"/>
        <w:rPr>
          <w:rFonts w:ascii="Times New Roman" w:hAnsi="Times New Roman"/>
          <w:sz w:val="24"/>
          <w:szCs w:val="24"/>
        </w:rPr>
      </w:pPr>
      <w:r w:rsidRPr="00CB058A">
        <w:rPr>
          <w:rFonts w:ascii="Times New Roman" w:hAnsi="Times New Roman"/>
          <w:sz w:val="24"/>
          <w:szCs w:val="24"/>
        </w:rPr>
        <w:t>Jaké má</w:t>
      </w:r>
      <w:r w:rsidR="00D1729F" w:rsidRPr="00CB058A">
        <w:rPr>
          <w:rFonts w:ascii="Times New Roman" w:hAnsi="Times New Roman"/>
          <w:sz w:val="24"/>
          <w:szCs w:val="24"/>
        </w:rPr>
        <w:t xml:space="preserve"> orgán památkové péče</w:t>
      </w:r>
      <w:r w:rsidR="00564F05" w:rsidRPr="00CB058A">
        <w:rPr>
          <w:rFonts w:ascii="Times New Roman" w:hAnsi="Times New Roman"/>
          <w:sz w:val="24"/>
          <w:szCs w:val="24"/>
        </w:rPr>
        <w:t xml:space="preserve"> </w:t>
      </w:r>
      <w:r w:rsidRPr="00CB058A">
        <w:rPr>
          <w:rFonts w:ascii="Times New Roman" w:hAnsi="Times New Roman"/>
          <w:sz w:val="24"/>
          <w:szCs w:val="24"/>
        </w:rPr>
        <w:t>možnosti postupovat mimo stavební řízení dle §10</w:t>
      </w:r>
      <w:r w:rsidR="00D1729F" w:rsidRPr="00CB058A">
        <w:rPr>
          <w:rFonts w:ascii="Times New Roman" w:hAnsi="Times New Roman"/>
          <w:sz w:val="24"/>
          <w:szCs w:val="24"/>
        </w:rPr>
        <w:t xml:space="preserve"> </w:t>
      </w:r>
      <w:r w:rsidR="00D0713D" w:rsidRPr="00CB058A">
        <w:rPr>
          <w:rFonts w:ascii="Times New Roman" w:hAnsi="Times New Roman"/>
          <w:sz w:val="24"/>
          <w:szCs w:val="24"/>
        </w:rPr>
        <w:t>odst. 1 zákona</w:t>
      </w:r>
      <w:r w:rsidR="00D1729F" w:rsidRPr="00CB058A">
        <w:rPr>
          <w:rFonts w:ascii="Times New Roman" w:hAnsi="Times New Roman"/>
          <w:sz w:val="24"/>
          <w:szCs w:val="24"/>
        </w:rPr>
        <w:t xml:space="preserve"> o státní památkové péči popř.</w:t>
      </w:r>
      <w:r w:rsidRPr="00CB058A">
        <w:rPr>
          <w:rFonts w:ascii="Times New Roman" w:hAnsi="Times New Roman"/>
          <w:sz w:val="24"/>
          <w:szCs w:val="24"/>
        </w:rPr>
        <w:t xml:space="preserve"> jiné?</w:t>
      </w:r>
    </w:p>
    <w:p w:rsidR="00110179" w:rsidRPr="00CB058A" w:rsidRDefault="00110179" w:rsidP="00DA5948">
      <w:pPr>
        <w:pStyle w:val="Odstavecseseznamem"/>
        <w:numPr>
          <w:ilvl w:val="0"/>
          <w:numId w:val="13"/>
        </w:numPr>
        <w:spacing w:line="276" w:lineRule="auto"/>
        <w:ind w:left="0" w:firstLine="709"/>
        <w:jc w:val="both"/>
        <w:rPr>
          <w:rFonts w:ascii="Times New Roman" w:hAnsi="Times New Roman"/>
          <w:sz w:val="24"/>
          <w:szCs w:val="24"/>
        </w:rPr>
      </w:pPr>
      <w:r w:rsidRPr="00CB058A">
        <w:rPr>
          <w:rFonts w:ascii="Times New Roman" w:hAnsi="Times New Roman"/>
          <w:sz w:val="24"/>
          <w:szCs w:val="24"/>
        </w:rPr>
        <w:t xml:space="preserve">Stavební úřad bude vydávat rozhodnutí o odstranění stavby, proti kterému se bude moci </w:t>
      </w:r>
      <w:r w:rsidR="00D0713D" w:rsidRPr="00CB058A">
        <w:rPr>
          <w:rFonts w:ascii="Times New Roman" w:hAnsi="Times New Roman"/>
          <w:sz w:val="24"/>
          <w:szCs w:val="24"/>
        </w:rPr>
        <w:t xml:space="preserve">účastník řízení </w:t>
      </w:r>
      <w:r w:rsidRPr="00CB058A">
        <w:rPr>
          <w:rFonts w:ascii="Times New Roman" w:hAnsi="Times New Roman"/>
          <w:sz w:val="24"/>
          <w:szCs w:val="24"/>
        </w:rPr>
        <w:t>znovu odvolat?</w:t>
      </w:r>
    </w:p>
    <w:p w:rsidR="00E74B2A" w:rsidRPr="00F944BD" w:rsidRDefault="00E74B2A" w:rsidP="00E74B2A">
      <w:pPr>
        <w:pStyle w:val="Normlnweb"/>
        <w:jc w:val="both"/>
        <w:rPr>
          <w:b/>
          <w:bCs/>
        </w:rPr>
      </w:pPr>
      <w:r w:rsidRPr="00F944BD">
        <w:rPr>
          <w:b/>
          <w:bCs/>
        </w:rPr>
        <w:t>odpověď:</w:t>
      </w:r>
    </w:p>
    <w:p w:rsidR="009A4797" w:rsidRDefault="00D0713D" w:rsidP="009A4797">
      <w:pPr>
        <w:spacing w:line="276" w:lineRule="auto"/>
        <w:ind w:firstLine="709"/>
        <w:jc w:val="both"/>
        <w:rPr>
          <w:rFonts w:ascii="Times New Roman" w:hAnsi="Times New Roman"/>
          <w:sz w:val="24"/>
          <w:szCs w:val="24"/>
        </w:rPr>
      </w:pPr>
      <w:r>
        <w:rPr>
          <w:rFonts w:ascii="Times New Roman" w:hAnsi="Times New Roman"/>
          <w:sz w:val="24"/>
          <w:szCs w:val="24"/>
        </w:rPr>
        <w:t>S</w:t>
      </w:r>
      <w:r w:rsidR="00110179" w:rsidRPr="00F944BD">
        <w:rPr>
          <w:rFonts w:ascii="Times New Roman" w:hAnsi="Times New Roman"/>
          <w:sz w:val="24"/>
          <w:szCs w:val="24"/>
        </w:rPr>
        <w:t>tavební</w:t>
      </w:r>
      <w:r w:rsidR="00E74B2A">
        <w:rPr>
          <w:rFonts w:ascii="Times New Roman" w:hAnsi="Times New Roman"/>
          <w:sz w:val="24"/>
          <w:szCs w:val="24"/>
        </w:rPr>
        <w:t xml:space="preserve"> </w:t>
      </w:r>
      <w:r w:rsidR="00110179" w:rsidRPr="00F944BD">
        <w:rPr>
          <w:rFonts w:ascii="Times New Roman" w:hAnsi="Times New Roman"/>
          <w:sz w:val="24"/>
          <w:szCs w:val="24"/>
        </w:rPr>
        <w:t>úřad</w:t>
      </w:r>
      <w:r w:rsidR="00E74B2A">
        <w:rPr>
          <w:rFonts w:ascii="Times New Roman" w:hAnsi="Times New Roman"/>
          <w:sz w:val="24"/>
          <w:szCs w:val="24"/>
        </w:rPr>
        <w:t xml:space="preserve"> </w:t>
      </w:r>
      <w:r w:rsidR="00110179" w:rsidRPr="00F944BD">
        <w:rPr>
          <w:rFonts w:ascii="Times New Roman" w:hAnsi="Times New Roman"/>
          <w:sz w:val="24"/>
          <w:szCs w:val="24"/>
        </w:rPr>
        <w:t>může</w:t>
      </w:r>
      <w:r w:rsidR="009A4797">
        <w:rPr>
          <w:rFonts w:ascii="Times New Roman" w:hAnsi="Times New Roman"/>
          <w:sz w:val="24"/>
          <w:szCs w:val="24"/>
        </w:rPr>
        <w:t>:</w:t>
      </w:r>
    </w:p>
    <w:p w:rsidR="00110179" w:rsidRPr="00F944BD" w:rsidRDefault="00110179" w:rsidP="009A4797">
      <w:pPr>
        <w:spacing w:line="276" w:lineRule="auto"/>
        <w:jc w:val="both"/>
        <w:rPr>
          <w:rFonts w:ascii="Times New Roman" w:hAnsi="Times New Roman"/>
          <w:sz w:val="24"/>
          <w:szCs w:val="24"/>
        </w:rPr>
      </w:pPr>
      <w:r w:rsidRPr="00F944BD">
        <w:rPr>
          <w:rFonts w:ascii="Times New Roman" w:hAnsi="Times New Roman"/>
          <w:sz w:val="24"/>
          <w:szCs w:val="24"/>
        </w:rPr>
        <w:t xml:space="preserve">dle § 129 </w:t>
      </w:r>
      <w:r w:rsidR="009A4797" w:rsidRPr="00F944BD">
        <w:rPr>
          <w:rFonts w:ascii="Times New Roman" w:hAnsi="Times New Roman"/>
          <w:sz w:val="24"/>
          <w:szCs w:val="24"/>
        </w:rPr>
        <w:t>odst. 8)</w:t>
      </w:r>
      <w:r w:rsidR="009A4797">
        <w:rPr>
          <w:rFonts w:ascii="Times New Roman" w:hAnsi="Times New Roman"/>
          <w:sz w:val="24"/>
          <w:szCs w:val="24"/>
        </w:rPr>
        <w:t xml:space="preserve"> </w:t>
      </w:r>
      <w:r w:rsidRPr="00F944BD">
        <w:rPr>
          <w:rFonts w:ascii="Times New Roman" w:hAnsi="Times New Roman"/>
          <w:sz w:val="24"/>
          <w:szCs w:val="24"/>
        </w:rPr>
        <w:t>stavebního zákona</w:t>
      </w:r>
      <w:r w:rsidR="009A4797">
        <w:rPr>
          <w:rFonts w:ascii="Times New Roman" w:hAnsi="Times New Roman"/>
          <w:sz w:val="24"/>
          <w:szCs w:val="24"/>
        </w:rPr>
        <w:t>:</w:t>
      </w:r>
    </w:p>
    <w:p w:rsidR="00110179" w:rsidRPr="00F944BD" w:rsidRDefault="00110179" w:rsidP="009A4797">
      <w:pPr>
        <w:spacing w:line="276" w:lineRule="auto"/>
        <w:ind w:firstLine="709"/>
        <w:jc w:val="both"/>
        <w:rPr>
          <w:rFonts w:ascii="Times New Roman" w:hAnsi="Times New Roman"/>
          <w:i/>
          <w:iCs/>
          <w:sz w:val="24"/>
          <w:szCs w:val="24"/>
        </w:rPr>
      </w:pPr>
      <w:r w:rsidRPr="00F944BD">
        <w:rPr>
          <w:rFonts w:ascii="Times New Roman" w:hAnsi="Times New Roman"/>
          <w:i/>
          <w:iCs/>
          <w:sz w:val="24"/>
          <w:szCs w:val="24"/>
        </w:rPr>
        <w:t>Pokud je třeba nařídit obnovení předcházejícího stavu stavby, u které byly bez stavebního povolení nebo ohlášení stavebnímu úřadu anebo v rozporu s ním provedeny stavební úpravy spočívající v odstranění některé části stavby, postupuje stavební úřad podle odstavců 2 a 3 přiměřeně.</w:t>
      </w:r>
    </w:p>
    <w:p w:rsidR="009A4797" w:rsidRPr="00F944BD" w:rsidRDefault="009A4797" w:rsidP="009A4797">
      <w:pPr>
        <w:spacing w:line="276" w:lineRule="auto"/>
        <w:jc w:val="both"/>
        <w:rPr>
          <w:rFonts w:ascii="Times New Roman" w:hAnsi="Times New Roman"/>
          <w:sz w:val="24"/>
          <w:szCs w:val="24"/>
        </w:rPr>
      </w:pPr>
      <w:r w:rsidRPr="00F944BD">
        <w:rPr>
          <w:rFonts w:ascii="Times New Roman" w:hAnsi="Times New Roman"/>
          <w:sz w:val="24"/>
          <w:szCs w:val="24"/>
        </w:rPr>
        <w:t xml:space="preserve">dle § 129 </w:t>
      </w:r>
      <w:r>
        <w:rPr>
          <w:rFonts w:ascii="Times New Roman" w:hAnsi="Times New Roman"/>
          <w:sz w:val="24"/>
          <w:szCs w:val="24"/>
        </w:rPr>
        <w:t>odst. 9</w:t>
      </w:r>
      <w:r w:rsidRPr="00F944BD">
        <w:rPr>
          <w:rFonts w:ascii="Times New Roman" w:hAnsi="Times New Roman"/>
          <w:sz w:val="24"/>
          <w:szCs w:val="24"/>
        </w:rPr>
        <w:t>)</w:t>
      </w:r>
      <w:r>
        <w:rPr>
          <w:rFonts w:ascii="Times New Roman" w:hAnsi="Times New Roman"/>
          <w:sz w:val="24"/>
          <w:szCs w:val="24"/>
        </w:rPr>
        <w:t xml:space="preserve"> </w:t>
      </w:r>
      <w:r w:rsidRPr="00F944BD">
        <w:rPr>
          <w:rFonts w:ascii="Times New Roman" w:hAnsi="Times New Roman"/>
          <w:sz w:val="24"/>
          <w:szCs w:val="24"/>
        </w:rPr>
        <w:t>stavebního zákona</w:t>
      </w:r>
      <w:r>
        <w:rPr>
          <w:rFonts w:ascii="Times New Roman" w:hAnsi="Times New Roman"/>
          <w:sz w:val="24"/>
          <w:szCs w:val="24"/>
        </w:rPr>
        <w:t>:</w:t>
      </w:r>
    </w:p>
    <w:p w:rsidR="00110179" w:rsidRPr="00F944BD" w:rsidRDefault="00110179" w:rsidP="009A4797">
      <w:pPr>
        <w:spacing w:line="276" w:lineRule="auto"/>
        <w:ind w:firstLine="709"/>
        <w:jc w:val="both"/>
        <w:rPr>
          <w:rFonts w:ascii="Times New Roman" w:hAnsi="Times New Roman"/>
          <w:i/>
          <w:iCs/>
          <w:sz w:val="24"/>
          <w:szCs w:val="24"/>
        </w:rPr>
      </w:pPr>
      <w:r w:rsidRPr="00F944BD">
        <w:rPr>
          <w:rFonts w:ascii="Times New Roman" w:hAnsi="Times New Roman"/>
          <w:i/>
          <w:iCs/>
          <w:sz w:val="24"/>
          <w:szCs w:val="24"/>
        </w:rPr>
        <w:lastRenderedPageBreak/>
        <w:t>V případě nařízení odstranění části stavby, které bude vyžadovat provedení prací k zabezpečení stavebně technického stavu stavby a podmínek pro její užívání a k jejich provedení je nezbytná projektová dokumentace nebo jiné podklady, nařídí stavební úřad vlastníku stavby, na které má být nařízení odstranění její části provedeno, aby je opatřil ve stanovené lhůtě. Nesplní-li vlastník uvedenou povinnost, opatří projektovou dokumentaci nebo jiné podklady stavební úřad na náklady vlastníka stavby; na tento postup musí vlastníka stavby předem upozornit.</w:t>
      </w:r>
    </w:p>
    <w:p w:rsidR="00110179" w:rsidRPr="00F944BD" w:rsidRDefault="004964FF" w:rsidP="009A4797">
      <w:pPr>
        <w:spacing w:line="276" w:lineRule="auto"/>
        <w:ind w:firstLine="709"/>
        <w:jc w:val="both"/>
        <w:rPr>
          <w:rFonts w:ascii="Times New Roman" w:hAnsi="Times New Roman"/>
          <w:sz w:val="24"/>
          <w:szCs w:val="24"/>
        </w:rPr>
      </w:pPr>
      <w:r>
        <w:rPr>
          <w:rFonts w:ascii="Times New Roman" w:hAnsi="Times New Roman"/>
          <w:sz w:val="24"/>
          <w:szCs w:val="24"/>
        </w:rPr>
        <w:t>S</w:t>
      </w:r>
      <w:r w:rsidR="00110179" w:rsidRPr="00F944BD">
        <w:rPr>
          <w:rFonts w:ascii="Times New Roman" w:hAnsi="Times New Roman"/>
          <w:sz w:val="24"/>
          <w:szCs w:val="24"/>
        </w:rPr>
        <w:t>tavební</w:t>
      </w:r>
      <w:r w:rsidR="00E74B2A">
        <w:rPr>
          <w:rFonts w:ascii="Times New Roman" w:hAnsi="Times New Roman"/>
          <w:sz w:val="24"/>
          <w:szCs w:val="24"/>
        </w:rPr>
        <w:t xml:space="preserve"> </w:t>
      </w:r>
      <w:r w:rsidR="00110179" w:rsidRPr="00F944BD">
        <w:rPr>
          <w:rFonts w:ascii="Times New Roman" w:hAnsi="Times New Roman"/>
          <w:sz w:val="24"/>
          <w:szCs w:val="24"/>
        </w:rPr>
        <w:t>úřad</w:t>
      </w:r>
      <w:r w:rsidR="00E74B2A">
        <w:rPr>
          <w:rFonts w:ascii="Times New Roman" w:hAnsi="Times New Roman"/>
          <w:sz w:val="24"/>
          <w:szCs w:val="24"/>
        </w:rPr>
        <w:t xml:space="preserve"> </w:t>
      </w:r>
      <w:r w:rsidR="00110179" w:rsidRPr="00F944BD">
        <w:rPr>
          <w:rFonts w:ascii="Times New Roman" w:hAnsi="Times New Roman"/>
          <w:sz w:val="24"/>
          <w:szCs w:val="24"/>
        </w:rPr>
        <w:t>zahájí</w:t>
      </w:r>
      <w:r w:rsidR="00E74B2A">
        <w:rPr>
          <w:rFonts w:ascii="Times New Roman" w:hAnsi="Times New Roman"/>
          <w:sz w:val="24"/>
          <w:szCs w:val="24"/>
        </w:rPr>
        <w:t xml:space="preserve"> </w:t>
      </w:r>
      <w:r w:rsidR="00110179" w:rsidRPr="00F944BD">
        <w:rPr>
          <w:rFonts w:ascii="Times New Roman" w:hAnsi="Times New Roman"/>
          <w:sz w:val="24"/>
          <w:szCs w:val="24"/>
        </w:rPr>
        <w:t>řízení</w:t>
      </w:r>
      <w:r w:rsidR="00E74B2A">
        <w:rPr>
          <w:rFonts w:ascii="Times New Roman" w:hAnsi="Times New Roman"/>
          <w:sz w:val="24"/>
          <w:szCs w:val="24"/>
        </w:rPr>
        <w:t xml:space="preserve"> </w:t>
      </w:r>
      <w:r w:rsidR="00110179" w:rsidRPr="00F944BD">
        <w:rPr>
          <w:rFonts w:ascii="Times New Roman" w:hAnsi="Times New Roman"/>
          <w:sz w:val="24"/>
          <w:szCs w:val="24"/>
        </w:rPr>
        <w:t>o</w:t>
      </w:r>
      <w:r w:rsidR="00E74B2A">
        <w:rPr>
          <w:rFonts w:ascii="Times New Roman" w:hAnsi="Times New Roman"/>
          <w:sz w:val="24"/>
          <w:szCs w:val="24"/>
        </w:rPr>
        <w:t xml:space="preserve"> </w:t>
      </w:r>
      <w:r w:rsidR="00110179" w:rsidRPr="00F944BD">
        <w:rPr>
          <w:rFonts w:ascii="Times New Roman" w:hAnsi="Times New Roman"/>
          <w:sz w:val="24"/>
          <w:szCs w:val="24"/>
        </w:rPr>
        <w:t>odstranění stavby, pak</w:t>
      </w:r>
      <w:r w:rsidR="00E74B2A">
        <w:rPr>
          <w:rFonts w:ascii="Times New Roman" w:hAnsi="Times New Roman"/>
          <w:sz w:val="24"/>
          <w:szCs w:val="24"/>
        </w:rPr>
        <w:t xml:space="preserve"> </w:t>
      </w:r>
      <w:r w:rsidR="00110179" w:rsidRPr="00F944BD">
        <w:rPr>
          <w:rFonts w:ascii="Times New Roman" w:hAnsi="Times New Roman"/>
          <w:sz w:val="24"/>
          <w:szCs w:val="24"/>
        </w:rPr>
        <w:t>jej, pokud</w:t>
      </w:r>
      <w:r w:rsidR="00E74B2A">
        <w:rPr>
          <w:rFonts w:ascii="Times New Roman" w:hAnsi="Times New Roman"/>
          <w:sz w:val="24"/>
          <w:szCs w:val="24"/>
        </w:rPr>
        <w:t xml:space="preserve"> </w:t>
      </w:r>
      <w:r w:rsidR="00110179" w:rsidRPr="00F944BD">
        <w:rPr>
          <w:rFonts w:ascii="Times New Roman" w:hAnsi="Times New Roman"/>
          <w:sz w:val="24"/>
          <w:szCs w:val="24"/>
        </w:rPr>
        <w:t>je</w:t>
      </w:r>
      <w:r w:rsidR="00E74B2A">
        <w:rPr>
          <w:rFonts w:ascii="Times New Roman" w:hAnsi="Times New Roman"/>
          <w:sz w:val="24"/>
          <w:szCs w:val="24"/>
        </w:rPr>
        <w:t xml:space="preserve"> </w:t>
      </w:r>
      <w:r w:rsidR="00110179" w:rsidRPr="00F944BD">
        <w:rPr>
          <w:rFonts w:ascii="Times New Roman" w:hAnsi="Times New Roman"/>
          <w:sz w:val="24"/>
          <w:szCs w:val="24"/>
        </w:rPr>
        <w:t>podána</w:t>
      </w:r>
      <w:r w:rsidR="00E74B2A">
        <w:rPr>
          <w:rFonts w:ascii="Times New Roman" w:hAnsi="Times New Roman"/>
          <w:sz w:val="24"/>
          <w:szCs w:val="24"/>
        </w:rPr>
        <w:t xml:space="preserve"> </w:t>
      </w:r>
      <w:r w:rsidR="00110179" w:rsidRPr="00F944BD">
        <w:rPr>
          <w:rFonts w:ascii="Times New Roman" w:hAnsi="Times New Roman"/>
          <w:sz w:val="24"/>
          <w:szCs w:val="24"/>
        </w:rPr>
        <w:t>žádost o dodatečné povolení, přeruší a</w:t>
      </w:r>
      <w:r w:rsidR="00E74B2A">
        <w:rPr>
          <w:rFonts w:ascii="Times New Roman" w:hAnsi="Times New Roman"/>
          <w:sz w:val="24"/>
          <w:szCs w:val="24"/>
        </w:rPr>
        <w:t xml:space="preserve"> </w:t>
      </w:r>
      <w:r w:rsidR="00110179" w:rsidRPr="00F944BD">
        <w:rPr>
          <w:rFonts w:ascii="Times New Roman" w:hAnsi="Times New Roman"/>
          <w:sz w:val="24"/>
          <w:szCs w:val="24"/>
        </w:rPr>
        <w:t>vede</w:t>
      </w:r>
      <w:r w:rsidR="00E74B2A">
        <w:rPr>
          <w:rFonts w:ascii="Times New Roman" w:hAnsi="Times New Roman"/>
          <w:sz w:val="24"/>
          <w:szCs w:val="24"/>
        </w:rPr>
        <w:t xml:space="preserve"> </w:t>
      </w:r>
      <w:r w:rsidR="00110179" w:rsidRPr="00F944BD">
        <w:rPr>
          <w:rFonts w:ascii="Times New Roman" w:hAnsi="Times New Roman"/>
          <w:sz w:val="24"/>
          <w:szCs w:val="24"/>
        </w:rPr>
        <w:t>řízení o dodatečném povolení. Dotčené</w:t>
      </w:r>
      <w:r w:rsidR="00E74B2A">
        <w:rPr>
          <w:rFonts w:ascii="Times New Roman" w:hAnsi="Times New Roman"/>
          <w:sz w:val="24"/>
          <w:szCs w:val="24"/>
        </w:rPr>
        <w:t xml:space="preserve"> </w:t>
      </w:r>
      <w:r w:rsidR="00110179" w:rsidRPr="00F944BD">
        <w:rPr>
          <w:rFonts w:ascii="Times New Roman" w:hAnsi="Times New Roman"/>
          <w:sz w:val="24"/>
          <w:szCs w:val="24"/>
        </w:rPr>
        <w:t>orgány</w:t>
      </w:r>
      <w:r w:rsidR="00E74B2A">
        <w:rPr>
          <w:rFonts w:ascii="Times New Roman" w:hAnsi="Times New Roman"/>
          <w:sz w:val="24"/>
          <w:szCs w:val="24"/>
        </w:rPr>
        <w:t xml:space="preserve"> </w:t>
      </w:r>
      <w:r w:rsidR="00110179" w:rsidRPr="00F944BD">
        <w:rPr>
          <w:rFonts w:ascii="Times New Roman" w:hAnsi="Times New Roman"/>
          <w:sz w:val="24"/>
          <w:szCs w:val="24"/>
        </w:rPr>
        <w:t xml:space="preserve">dají </w:t>
      </w:r>
      <w:r>
        <w:rPr>
          <w:rFonts w:ascii="Times New Roman" w:hAnsi="Times New Roman"/>
          <w:sz w:val="24"/>
          <w:szCs w:val="24"/>
        </w:rPr>
        <w:t xml:space="preserve">závazné stanovisko </w:t>
      </w:r>
      <w:r w:rsidR="00110179" w:rsidRPr="00F944BD">
        <w:rPr>
          <w:rFonts w:ascii="Times New Roman" w:hAnsi="Times New Roman"/>
          <w:sz w:val="24"/>
          <w:szCs w:val="24"/>
        </w:rPr>
        <w:t>k dodatečnému povolení. Když</w:t>
      </w:r>
      <w:r w:rsidR="00E74B2A">
        <w:rPr>
          <w:rFonts w:ascii="Times New Roman" w:hAnsi="Times New Roman"/>
          <w:sz w:val="24"/>
          <w:szCs w:val="24"/>
        </w:rPr>
        <w:t xml:space="preserve"> </w:t>
      </w:r>
      <w:r w:rsidR="00110179" w:rsidRPr="00F944BD">
        <w:rPr>
          <w:rFonts w:ascii="Times New Roman" w:hAnsi="Times New Roman"/>
          <w:sz w:val="24"/>
          <w:szCs w:val="24"/>
        </w:rPr>
        <w:t>nebude</w:t>
      </w:r>
      <w:r w:rsidR="00E74B2A">
        <w:rPr>
          <w:rFonts w:ascii="Times New Roman" w:hAnsi="Times New Roman"/>
          <w:sz w:val="24"/>
          <w:szCs w:val="24"/>
        </w:rPr>
        <w:t xml:space="preserve"> </w:t>
      </w:r>
      <w:r w:rsidR="00110179" w:rsidRPr="00F944BD">
        <w:rPr>
          <w:rFonts w:ascii="Times New Roman" w:hAnsi="Times New Roman"/>
          <w:sz w:val="24"/>
          <w:szCs w:val="24"/>
        </w:rPr>
        <w:t>stavba</w:t>
      </w:r>
      <w:r w:rsidR="00E74B2A">
        <w:rPr>
          <w:rFonts w:ascii="Times New Roman" w:hAnsi="Times New Roman"/>
          <w:sz w:val="24"/>
          <w:szCs w:val="24"/>
        </w:rPr>
        <w:t xml:space="preserve"> </w:t>
      </w:r>
      <w:r w:rsidR="00110179" w:rsidRPr="00F944BD">
        <w:rPr>
          <w:rFonts w:ascii="Times New Roman" w:hAnsi="Times New Roman"/>
          <w:sz w:val="24"/>
          <w:szCs w:val="24"/>
        </w:rPr>
        <w:t>dodatečně povolena, pak stavební</w:t>
      </w:r>
      <w:r w:rsidR="00E74B2A">
        <w:rPr>
          <w:rFonts w:ascii="Times New Roman" w:hAnsi="Times New Roman"/>
          <w:sz w:val="24"/>
          <w:szCs w:val="24"/>
        </w:rPr>
        <w:t xml:space="preserve"> </w:t>
      </w:r>
      <w:r w:rsidR="00110179" w:rsidRPr="00F944BD">
        <w:rPr>
          <w:rFonts w:ascii="Times New Roman" w:hAnsi="Times New Roman"/>
          <w:sz w:val="24"/>
          <w:szCs w:val="24"/>
        </w:rPr>
        <w:t>úřad</w:t>
      </w:r>
      <w:r w:rsidR="00E74B2A">
        <w:rPr>
          <w:rFonts w:ascii="Times New Roman" w:hAnsi="Times New Roman"/>
          <w:sz w:val="24"/>
          <w:szCs w:val="24"/>
        </w:rPr>
        <w:t xml:space="preserve"> </w:t>
      </w:r>
      <w:r w:rsidR="00110179" w:rsidRPr="00F944BD">
        <w:rPr>
          <w:rFonts w:ascii="Times New Roman" w:hAnsi="Times New Roman"/>
          <w:sz w:val="24"/>
          <w:szCs w:val="24"/>
        </w:rPr>
        <w:t>nařídí</w:t>
      </w:r>
      <w:r w:rsidR="00E74B2A">
        <w:rPr>
          <w:rFonts w:ascii="Times New Roman" w:hAnsi="Times New Roman"/>
          <w:sz w:val="24"/>
          <w:szCs w:val="24"/>
        </w:rPr>
        <w:t xml:space="preserve"> </w:t>
      </w:r>
      <w:r w:rsidR="00110179" w:rsidRPr="00F944BD">
        <w:rPr>
          <w:rFonts w:ascii="Times New Roman" w:hAnsi="Times New Roman"/>
          <w:sz w:val="24"/>
          <w:szCs w:val="24"/>
        </w:rPr>
        <w:t>její odstranění</w:t>
      </w:r>
      <w:r w:rsidR="00DE115B">
        <w:rPr>
          <w:rFonts w:ascii="Times New Roman" w:hAnsi="Times New Roman"/>
          <w:sz w:val="24"/>
          <w:szCs w:val="24"/>
        </w:rPr>
        <w:t>,</w:t>
      </w:r>
      <w:r w:rsidR="00110179" w:rsidRPr="00F944BD">
        <w:rPr>
          <w:rFonts w:ascii="Times New Roman" w:hAnsi="Times New Roman"/>
          <w:sz w:val="24"/>
          <w:szCs w:val="24"/>
        </w:rPr>
        <w:t xml:space="preserve"> a do tohoto řízení musí</w:t>
      </w:r>
      <w:r w:rsidR="00E74B2A">
        <w:rPr>
          <w:rFonts w:ascii="Times New Roman" w:hAnsi="Times New Roman"/>
          <w:sz w:val="24"/>
          <w:szCs w:val="24"/>
        </w:rPr>
        <w:t xml:space="preserve"> </w:t>
      </w:r>
      <w:r w:rsidR="00110179" w:rsidRPr="00F944BD">
        <w:rPr>
          <w:rFonts w:ascii="Times New Roman" w:hAnsi="Times New Roman"/>
          <w:sz w:val="24"/>
          <w:szCs w:val="24"/>
        </w:rPr>
        <w:t xml:space="preserve">mít nové </w:t>
      </w:r>
      <w:r>
        <w:rPr>
          <w:rFonts w:ascii="Times New Roman" w:hAnsi="Times New Roman"/>
          <w:sz w:val="24"/>
          <w:szCs w:val="24"/>
        </w:rPr>
        <w:t>závazné stanovisko</w:t>
      </w:r>
      <w:r w:rsidR="00E74B2A">
        <w:rPr>
          <w:rFonts w:ascii="Times New Roman" w:hAnsi="Times New Roman"/>
          <w:sz w:val="24"/>
          <w:szCs w:val="24"/>
        </w:rPr>
        <w:t xml:space="preserve"> </w:t>
      </w:r>
      <w:r w:rsidR="00110179" w:rsidRPr="00F944BD">
        <w:rPr>
          <w:rFonts w:ascii="Times New Roman" w:hAnsi="Times New Roman"/>
          <w:sz w:val="24"/>
          <w:szCs w:val="24"/>
        </w:rPr>
        <w:t>od</w:t>
      </w:r>
      <w:r w:rsidR="00E74B2A">
        <w:rPr>
          <w:rFonts w:ascii="Times New Roman" w:hAnsi="Times New Roman"/>
          <w:sz w:val="24"/>
          <w:szCs w:val="24"/>
        </w:rPr>
        <w:t xml:space="preserve"> </w:t>
      </w:r>
      <w:r w:rsidR="00110179" w:rsidRPr="00F944BD">
        <w:rPr>
          <w:rFonts w:ascii="Times New Roman" w:hAnsi="Times New Roman"/>
          <w:sz w:val="24"/>
          <w:szCs w:val="24"/>
        </w:rPr>
        <w:t>orgánu památkové péče -</w:t>
      </w:r>
      <w:r w:rsidR="00E74B2A">
        <w:rPr>
          <w:rFonts w:ascii="Times New Roman" w:hAnsi="Times New Roman"/>
          <w:sz w:val="24"/>
          <w:szCs w:val="24"/>
        </w:rPr>
        <w:t xml:space="preserve"> </w:t>
      </w:r>
      <w:r w:rsidR="00110179" w:rsidRPr="00F944BD">
        <w:rPr>
          <w:rFonts w:ascii="Times New Roman" w:hAnsi="Times New Roman"/>
          <w:sz w:val="24"/>
          <w:szCs w:val="24"/>
        </w:rPr>
        <w:t>viz § 11 odst. 3 zákona o státní památkové péče.</w:t>
      </w:r>
      <w:r w:rsidR="009A4797">
        <w:rPr>
          <w:rFonts w:ascii="Times New Roman" w:hAnsi="Times New Roman"/>
          <w:sz w:val="24"/>
          <w:szCs w:val="24"/>
        </w:rPr>
        <w:t xml:space="preserve"> </w:t>
      </w:r>
    </w:p>
    <w:p w:rsidR="00110179" w:rsidRPr="00F944BD" w:rsidRDefault="00110179" w:rsidP="009A4797">
      <w:pPr>
        <w:spacing w:line="276" w:lineRule="auto"/>
        <w:ind w:firstLine="709"/>
        <w:jc w:val="both"/>
        <w:rPr>
          <w:rFonts w:ascii="Times New Roman" w:hAnsi="Times New Roman"/>
          <w:sz w:val="24"/>
          <w:szCs w:val="24"/>
        </w:rPr>
      </w:pPr>
      <w:r w:rsidRPr="00F944BD">
        <w:rPr>
          <w:rFonts w:ascii="Times New Roman" w:hAnsi="Times New Roman"/>
          <w:sz w:val="24"/>
          <w:szCs w:val="24"/>
        </w:rPr>
        <w:t xml:space="preserve">viz § 129 odst. 3 </w:t>
      </w:r>
      <w:r w:rsidR="004964FF">
        <w:rPr>
          <w:rFonts w:ascii="Times New Roman" w:hAnsi="Times New Roman"/>
          <w:sz w:val="24"/>
          <w:szCs w:val="24"/>
        </w:rPr>
        <w:t xml:space="preserve">stavebního zákona </w:t>
      </w:r>
      <w:r w:rsidRPr="00F944BD">
        <w:rPr>
          <w:rFonts w:ascii="Times New Roman" w:hAnsi="Times New Roman"/>
          <w:sz w:val="24"/>
          <w:szCs w:val="24"/>
        </w:rPr>
        <w:t>a contrario</w:t>
      </w:r>
      <w:r w:rsidR="009A4797">
        <w:rPr>
          <w:rFonts w:ascii="Times New Roman" w:hAnsi="Times New Roman"/>
          <w:sz w:val="24"/>
          <w:szCs w:val="24"/>
        </w:rPr>
        <w:t>:</w:t>
      </w:r>
    </w:p>
    <w:p w:rsidR="00110179" w:rsidRPr="00F944BD" w:rsidRDefault="00110179" w:rsidP="009A4797">
      <w:pPr>
        <w:spacing w:line="276" w:lineRule="auto"/>
        <w:ind w:firstLine="709"/>
        <w:jc w:val="both"/>
        <w:rPr>
          <w:rFonts w:ascii="Times New Roman" w:hAnsi="Times New Roman"/>
          <w:i/>
          <w:iCs/>
          <w:sz w:val="24"/>
          <w:szCs w:val="24"/>
        </w:rPr>
      </w:pPr>
      <w:r w:rsidRPr="00F944BD">
        <w:rPr>
          <w:rFonts w:ascii="Times New Roman" w:hAnsi="Times New Roman"/>
          <w:i/>
          <w:iCs/>
          <w:sz w:val="24"/>
          <w:szCs w:val="24"/>
        </w:rPr>
        <w:t>Bude-li stavba dodatečně povolena, stavební úřad řízení o odstranění stavby zastaví. Dodatečné povolení nahrazuje v příslušném rozsahu územní rozhodnutí. Bude-li předmětem dodatečného povolení rozestavěná stavba, stavební úřad stanoví podmínky pro její dokončení.</w:t>
      </w:r>
    </w:p>
    <w:p w:rsidR="00110179" w:rsidRPr="00F944BD" w:rsidRDefault="00110179" w:rsidP="009A4797">
      <w:pPr>
        <w:spacing w:line="276" w:lineRule="auto"/>
        <w:ind w:firstLine="709"/>
        <w:jc w:val="both"/>
        <w:rPr>
          <w:rFonts w:ascii="Times New Roman" w:hAnsi="Times New Roman"/>
          <w:sz w:val="24"/>
          <w:szCs w:val="24"/>
        </w:rPr>
      </w:pPr>
      <w:r w:rsidRPr="00F944BD">
        <w:rPr>
          <w:rFonts w:ascii="Times New Roman" w:hAnsi="Times New Roman"/>
          <w:sz w:val="24"/>
          <w:szCs w:val="24"/>
        </w:rPr>
        <w:t>Dle</w:t>
      </w:r>
      <w:r w:rsidR="00E74B2A">
        <w:rPr>
          <w:rFonts w:ascii="Times New Roman" w:hAnsi="Times New Roman"/>
          <w:sz w:val="24"/>
          <w:szCs w:val="24"/>
        </w:rPr>
        <w:t xml:space="preserve"> </w:t>
      </w:r>
      <w:r w:rsidRPr="00F944BD">
        <w:rPr>
          <w:rFonts w:ascii="Times New Roman" w:hAnsi="Times New Roman"/>
          <w:sz w:val="24"/>
          <w:szCs w:val="24"/>
        </w:rPr>
        <w:t>našeho názoru</w:t>
      </w:r>
      <w:r w:rsidR="00E74B2A">
        <w:rPr>
          <w:rFonts w:ascii="Times New Roman" w:hAnsi="Times New Roman"/>
          <w:sz w:val="24"/>
          <w:szCs w:val="24"/>
        </w:rPr>
        <w:t xml:space="preserve"> </w:t>
      </w:r>
      <w:r w:rsidRPr="00F944BD">
        <w:rPr>
          <w:rFonts w:ascii="Times New Roman" w:hAnsi="Times New Roman"/>
          <w:sz w:val="24"/>
          <w:szCs w:val="24"/>
        </w:rPr>
        <w:t>jsou nutná dvě závazná stanoviska orgánu památkové péče -</w:t>
      </w:r>
      <w:r w:rsidR="00E74B2A">
        <w:rPr>
          <w:rFonts w:ascii="Times New Roman" w:hAnsi="Times New Roman"/>
          <w:sz w:val="24"/>
          <w:szCs w:val="24"/>
        </w:rPr>
        <w:t xml:space="preserve"> </w:t>
      </w:r>
      <w:r w:rsidRPr="00F944BD">
        <w:rPr>
          <w:rFonts w:ascii="Times New Roman" w:hAnsi="Times New Roman"/>
          <w:sz w:val="24"/>
          <w:szCs w:val="24"/>
        </w:rPr>
        <w:t>nejdřív k dodatečnému povolení a</w:t>
      </w:r>
      <w:r w:rsidR="00E74B2A">
        <w:rPr>
          <w:rFonts w:ascii="Times New Roman" w:hAnsi="Times New Roman"/>
          <w:sz w:val="24"/>
          <w:szCs w:val="24"/>
        </w:rPr>
        <w:t xml:space="preserve"> </w:t>
      </w:r>
      <w:r w:rsidRPr="00F944BD">
        <w:rPr>
          <w:rFonts w:ascii="Times New Roman" w:hAnsi="Times New Roman"/>
          <w:sz w:val="24"/>
          <w:szCs w:val="24"/>
        </w:rPr>
        <w:t>pak k odstranění stavby. Otázkou je, zda</w:t>
      </w:r>
      <w:r w:rsidR="00E74B2A">
        <w:rPr>
          <w:rFonts w:ascii="Times New Roman" w:hAnsi="Times New Roman"/>
          <w:sz w:val="24"/>
          <w:szCs w:val="24"/>
        </w:rPr>
        <w:t xml:space="preserve"> </w:t>
      </w:r>
      <w:r w:rsidRPr="00F944BD">
        <w:rPr>
          <w:rFonts w:ascii="Times New Roman" w:hAnsi="Times New Roman"/>
          <w:sz w:val="24"/>
          <w:szCs w:val="24"/>
        </w:rPr>
        <w:t>se dá řízení o obou závazných</w:t>
      </w:r>
      <w:r w:rsidR="00E74B2A">
        <w:rPr>
          <w:rFonts w:ascii="Times New Roman" w:hAnsi="Times New Roman"/>
          <w:sz w:val="24"/>
          <w:szCs w:val="24"/>
        </w:rPr>
        <w:t xml:space="preserve"> </w:t>
      </w:r>
      <w:r w:rsidRPr="00F944BD">
        <w:rPr>
          <w:rFonts w:ascii="Times New Roman" w:hAnsi="Times New Roman"/>
          <w:sz w:val="24"/>
          <w:szCs w:val="24"/>
        </w:rPr>
        <w:t>stanoviscích spojit? Z povahy</w:t>
      </w:r>
      <w:r w:rsidR="00E74B2A">
        <w:rPr>
          <w:rFonts w:ascii="Times New Roman" w:hAnsi="Times New Roman"/>
          <w:sz w:val="24"/>
          <w:szCs w:val="24"/>
        </w:rPr>
        <w:t xml:space="preserve"> </w:t>
      </w:r>
      <w:r w:rsidRPr="00F944BD">
        <w:rPr>
          <w:rFonts w:ascii="Times New Roman" w:hAnsi="Times New Roman"/>
          <w:sz w:val="24"/>
          <w:szCs w:val="24"/>
        </w:rPr>
        <w:t>věci</w:t>
      </w:r>
      <w:r w:rsidR="00E74B2A">
        <w:rPr>
          <w:rFonts w:ascii="Times New Roman" w:hAnsi="Times New Roman"/>
          <w:sz w:val="24"/>
          <w:szCs w:val="24"/>
        </w:rPr>
        <w:t xml:space="preserve"> </w:t>
      </w:r>
      <w:r w:rsidRPr="00F944BD">
        <w:rPr>
          <w:rFonts w:ascii="Times New Roman" w:hAnsi="Times New Roman"/>
          <w:sz w:val="24"/>
          <w:szCs w:val="24"/>
        </w:rPr>
        <w:t>by</w:t>
      </w:r>
      <w:r w:rsidR="00E74B2A">
        <w:rPr>
          <w:rFonts w:ascii="Times New Roman" w:hAnsi="Times New Roman"/>
          <w:sz w:val="24"/>
          <w:szCs w:val="24"/>
        </w:rPr>
        <w:t xml:space="preserve"> </w:t>
      </w:r>
      <w:r w:rsidRPr="00F944BD">
        <w:rPr>
          <w:rFonts w:ascii="Times New Roman" w:hAnsi="Times New Roman"/>
          <w:sz w:val="24"/>
          <w:szCs w:val="24"/>
        </w:rPr>
        <w:t>se</w:t>
      </w:r>
      <w:r w:rsidR="00E74B2A">
        <w:rPr>
          <w:rFonts w:ascii="Times New Roman" w:hAnsi="Times New Roman"/>
          <w:sz w:val="24"/>
          <w:szCs w:val="24"/>
        </w:rPr>
        <w:t xml:space="preserve"> </w:t>
      </w:r>
      <w:r w:rsidRPr="00F944BD">
        <w:rPr>
          <w:rFonts w:ascii="Times New Roman" w:hAnsi="Times New Roman"/>
          <w:sz w:val="24"/>
          <w:szCs w:val="24"/>
        </w:rPr>
        <w:t>tak</w:t>
      </w:r>
      <w:r w:rsidR="00E74B2A">
        <w:rPr>
          <w:rFonts w:ascii="Times New Roman" w:hAnsi="Times New Roman"/>
          <w:sz w:val="24"/>
          <w:szCs w:val="24"/>
        </w:rPr>
        <w:t xml:space="preserve"> </w:t>
      </w:r>
      <w:r w:rsidRPr="00F944BD">
        <w:rPr>
          <w:rFonts w:ascii="Times New Roman" w:hAnsi="Times New Roman"/>
          <w:sz w:val="24"/>
          <w:szCs w:val="24"/>
        </w:rPr>
        <w:t>muselo</w:t>
      </w:r>
      <w:r w:rsidR="00E74B2A">
        <w:rPr>
          <w:rFonts w:ascii="Times New Roman" w:hAnsi="Times New Roman"/>
          <w:sz w:val="24"/>
          <w:szCs w:val="24"/>
        </w:rPr>
        <w:t xml:space="preserve"> </w:t>
      </w:r>
      <w:r w:rsidRPr="00F944BD">
        <w:rPr>
          <w:rFonts w:ascii="Times New Roman" w:hAnsi="Times New Roman"/>
          <w:sz w:val="24"/>
          <w:szCs w:val="24"/>
        </w:rPr>
        <w:t>stát</w:t>
      </w:r>
      <w:r w:rsidR="00E74B2A">
        <w:rPr>
          <w:rFonts w:ascii="Times New Roman" w:hAnsi="Times New Roman"/>
          <w:sz w:val="24"/>
          <w:szCs w:val="24"/>
        </w:rPr>
        <w:t xml:space="preserve"> </w:t>
      </w:r>
      <w:r w:rsidRPr="00F944BD">
        <w:rPr>
          <w:rFonts w:ascii="Times New Roman" w:hAnsi="Times New Roman"/>
          <w:sz w:val="24"/>
          <w:szCs w:val="24"/>
        </w:rPr>
        <w:t>již na</w:t>
      </w:r>
      <w:r w:rsidR="00E74B2A">
        <w:rPr>
          <w:rFonts w:ascii="Times New Roman" w:hAnsi="Times New Roman"/>
          <w:sz w:val="24"/>
          <w:szCs w:val="24"/>
        </w:rPr>
        <w:t xml:space="preserve"> </w:t>
      </w:r>
      <w:r w:rsidRPr="00F944BD">
        <w:rPr>
          <w:rFonts w:ascii="Times New Roman" w:hAnsi="Times New Roman"/>
          <w:sz w:val="24"/>
          <w:szCs w:val="24"/>
        </w:rPr>
        <w:t xml:space="preserve">první instanci. </w:t>
      </w:r>
    </w:p>
    <w:p w:rsidR="00110179" w:rsidRPr="00F944BD" w:rsidRDefault="00110179" w:rsidP="009A4797">
      <w:pPr>
        <w:spacing w:line="276" w:lineRule="auto"/>
        <w:ind w:firstLine="709"/>
        <w:jc w:val="both"/>
        <w:rPr>
          <w:rFonts w:ascii="Times New Roman" w:hAnsi="Times New Roman"/>
          <w:sz w:val="24"/>
          <w:szCs w:val="24"/>
        </w:rPr>
      </w:pPr>
      <w:r w:rsidRPr="00F944BD">
        <w:rPr>
          <w:rFonts w:ascii="Times New Roman" w:hAnsi="Times New Roman"/>
          <w:sz w:val="24"/>
          <w:szCs w:val="24"/>
        </w:rPr>
        <w:t>I takový</w:t>
      </w:r>
      <w:r w:rsidR="00E74B2A">
        <w:rPr>
          <w:rFonts w:ascii="Times New Roman" w:hAnsi="Times New Roman"/>
          <w:sz w:val="24"/>
          <w:szCs w:val="24"/>
        </w:rPr>
        <w:t xml:space="preserve"> </w:t>
      </w:r>
      <w:r w:rsidRPr="00F944BD">
        <w:rPr>
          <w:rFonts w:ascii="Times New Roman" w:hAnsi="Times New Roman"/>
          <w:sz w:val="24"/>
          <w:szCs w:val="24"/>
        </w:rPr>
        <w:t>postup</w:t>
      </w:r>
      <w:r w:rsidR="00E74B2A">
        <w:rPr>
          <w:rFonts w:ascii="Times New Roman" w:hAnsi="Times New Roman"/>
          <w:sz w:val="24"/>
          <w:szCs w:val="24"/>
        </w:rPr>
        <w:t xml:space="preserve"> </w:t>
      </w:r>
      <w:r w:rsidRPr="00F944BD">
        <w:rPr>
          <w:rFonts w:ascii="Times New Roman" w:hAnsi="Times New Roman"/>
          <w:sz w:val="24"/>
          <w:szCs w:val="24"/>
        </w:rPr>
        <w:t>by</w:t>
      </w:r>
      <w:r w:rsidR="00E74B2A">
        <w:rPr>
          <w:rFonts w:ascii="Times New Roman" w:hAnsi="Times New Roman"/>
          <w:sz w:val="24"/>
          <w:szCs w:val="24"/>
        </w:rPr>
        <w:t xml:space="preserve"> </w:t>
      </w:r>
      <w:r w:rsidRPr="00F944BD">
        <w:rPr>
          <w:rFonts w:ascii="Times New Roman" w:hAnsi="Times New Roman"/>
          <w:sz w:val="24"/>
          <w:szCs w:val="24"/>
        </w:rPr>
        <w:t>však byl neproveditelný. Do skončení řízení o dodatečném povolení stavby ani nevíme, zda bude probíhat řízení o odstranění stavby a fakticky to nemůžeme ovlivnit ani obsahem prvoinstančního závazn</w:t>
      </w:r>
      <w:r w:rsidR="00DE115B">
        <w:rPr>
          <w:rFonts w:ascii="Times New Roman" w:hAnsi="Times New Roman"/>
          <w:sz w:val="24"/>
          <w:szCs w:val="24"/>
        </w:rPr>
        <w:t>ého</w:t>
      </w:r>
      <w:r w:rsidRPr="00F944BD">
        <w:rPr>
          <w:rFonts w:ascii="Times New Roman" w:hAnsi="Times New Roman"/>
          <w:sz w:val="24"/>
          <w:szCs w:val="24"/>
        </w:rPr>
        <w:t xml:space="preserve"> stanovisk</w:t>
      </w:r>
      <w:r w:rsidR="00DE115B">
        <w:rPr>
          <w:rFonts w:ascii="Times New Roman" w:hAnsi="Times New Roman"/>
          <w:sz w:val="24"/>
          <w:szCs w:val="24"/>
        </w:rPr>
        <w:t>a</w:t>
      </w:r>
      <w:r w:rsidRPr="00F944BD">
        <w:rPr>
          <w:rFonts w:ascii="Times New Roman" w:hAnsi="Times New Roman"/>
          <w:sz w:val="24"/>
          <w:szCs w:val="24"/>
        </w:rPr>
        <w:t>, protože ho v rámci odvolacího řízení může nadřízený dotčený orgán úplně otočit. V jednu chvíli nemůže orgán památkové péče vědět oboje a to stojí po mém soudu proti spojení těchto dvou závazných stanovisek</w:t>
      </w:r>
      <w:r w:rsidR="00E74B2A">
        <w:rPr>
          <w:rFonts w:ascii="Times New Roman" w:hAnsi="Times New Roman"/>
          <w:sz w:val="24"/>
          <w:szCs w:val="24"/>
        </w:rPr>
        <w:t xml:space="preserve"> </w:t>
      </w:r>
      <w:r w:rsidRPr="00F944BD">
        <w:rPr>
          <w:rFonts w:ascii="Times New Roman" w:hAnsi="Times New Roman"/>
          <w:sz w:val="24"/>
          <w:szCs w:val="24"/>
        </w:rPr>
        <w:t xml:space="preserve">do jednoho. Takový postup je kontraproduktivní i </w:t>
      </w:r>
      <w:r w:rsidR="00DE115B">
        <w:rPr>
          <w:rFonts w:ascii="Times New Roman" w:hAnsi="Times New Roman"/>
          <w:sz w:val="24"/>
          <w:szCs w:val="24"/>
        </w:rPr>
        <w:t xml:space="preserve">z </w:t>
      </w:r>
      <w:r w:rsidRPr="00F944BD">
        <w:rPr>
          <w:rFonts w:ascii="Times New Roman" w:hAnsi="Times New Roman"/>
          <w:sz w:val="24"/>
          <w:szCs w:val="24"/>
        </w:rPr>
        <w:t xml:space="preserve">čistě procesního hlediska. Pokud se bude účastník řízení odvolávat, pak předmětem přezkumu z hlediska věcné správnosti může být pouze to </w:t>
      </w:r>
      <w:r w:rsidR="004964FF">
        <w:rPr>
          <w:rFonts w:ascii="Times New Roman" w:hAnsi="Times New Roman"/>
          <w:sz w:val="24"/>
          <w:szCs w:val="24"/>
        </w:rPr>
        <w:t>závazné stanovisko</w:t>
      </w:r>
      <w:r w:rsidRPr="00F944BD">
        <w:rPr>
          <w:rFonts w:ascii="Times New Roman" w:hAnsi="Times New Roman"/>
          <w:sz w:val="24"/>
          <w:szCs w:val="24"/>
        </w:rPr>
        <w:t xml:space="preserve">, které se týká dodatečného povolení stavby, protože </w:t>
      </w:r>
      <w:r w:rsidR="004964FF">
        <w:rPr>
          <w:rFonts w:ascii="Times New Roman" w:hAnsi="Times New Roman"/>
          <w:sz w:val="24"/>
          <w:szCs w:val="24"/>
        </w:rPr>
        <w:t>závazné stanovisko</w:t>
      </w:r>
      <w:r w:rsidR="00564F05">
        <w:rPr>
          <w:rFonts w:ascii="Times New Roman" w:hAnsi="Times New Roman"/>
          <w:sz w:val="24"/>
          <w:szCs w:val="24"/>
        </w:rPr>
        <w:t xml:space="preserve"> </w:t>
      </w:r>
      <w:r w:rsidRPr="00F944BD">
        <w:rPr>
          <w:rFonts w:ascii="Times New Roman" w:hAnsi="Times New Roman"/>
          <w:sz w:val="24"/>
          <w:szCs w:val="24"/>
        </w:rPr>
        <w:t xml:space="preserve">k odstranění stavby ještě </w:t>
      </w:r>
      <w:r w:rsidRPr="00624847">
        <w:rPr>
          <w:rFonts w:ascii="Times New Roman" w:hAnsi="Times New Roman"/>
          <w:sz w:val="24"/>
          <w:szCs w:val="24"/>
        </w:rPr>
        <w:t>není dospělé k přezkumu</w:t>
      </w:r>
      <w:r w:rsidRPr="00F944BD">
        <w:rPr>
          <w:rFonts w:ascii="Times New Roman" w:hAnsi="Times New Roman"/>
          <w:sz w:val="24"/>
          <w:szCs w:val="24"/>
        </w:rPr>
        <w:t xml:space="preserve">, není rozhodnutí, které by jím bylo podmíněno. A co dělat v případech, kdy by odvolání fakticky směřovalo výlučně proti </w:t>
      </w:r>
      <w:r w:rsidR="004964FF">
        <w:rPr>
          <w:rFonts w:ascii="Times New Roman" w:hAnsi="Times New Roman"/>
          <w:sz w:val="24"/>
          <w:szCs w:val="24"/>
        </w:rPr>
        <w:t>závaznému stanovisku</w:t>
      </w:r>
      <w:r w:rsidRPr="00F944BD">
        <w:rPr>
          <w:rFonts w:ascii="Times New Roman" w:hAnsi="Times New Roman"/>
          <w:sz w:val="24"/>
          <w:szCs w:val="24"/>
        </w:rPr>
        <w:t xml:space="preserve"> k odstranění stavby, byť stavební úřad teď vede řízení o dodatečném povolení stavby. Podle mě by z toho byl nebezpečný mišmaš, ze kterého by se orgány památkové péče prakticky jen těžko vymotávaly. Ale stejně by bylo dobré upozornit stavební úřad na to, že k ods</w:t>
      </w:r>
      <w:r w:rsidR="004964FF">
        <w:rPr>
          <w:rFonts w:ascii="Times New Roman" w:hAnsi="Times New Roman"/>
          <w:sz w:val="24"/>
          <w:szCs w:val="24"/>
        </w:rPr>
        <w:t>tranění stavby bude třeba taky závazné stanovisko</w:t>
      </w:r>
      <w:r w:rsidRPr="00F944BD">
        <w:rPr>
          <w:rFonts w:ascii="Times New Roman" w:hAnsi="Times New Roman"/>
          <w:sz w:val="24"/>
          <w:szCs w:val="24"/>
        </w:rPr>
        <w:t>.</w:t>
      </w:r>
    </w:p>
    <w:p w:rsidR="00110179" w:rsidRPr="00F944BD" w:rsidRDefault="00110179" w:rsidP="009A4797">
      <w:pPr>
        <w:spacing w:line="276" w:lineRule="auto"/>
        <w:ind w:firstLine="709"/>
        <w:jc w:val="both"/>
        <w:rPr>
          <w:rFonts w:ascii="Times New Roman" w:hAnsi="Times New Roman"/>
          <w:sz w:val="24"/>
          <w:szCs w:val="24"/>
        </w:rPr>
      </w:pPr>
    </w:p>
    <w:p w:rsidR="00110179" w:rsidRDefault="00110179" w:rsidP="005513D4">
      <w:pPr>
        <w:pStyle w:val="Odstavecseseznamem"/>
        <w:numPr>
          <w:ilvl w:val="0"/>
          <w:numId w:val="8"/>
        </w:numPr>
        <w:spacing w:line="276" w:lineRule="auto"/>
        <w:ind w:left="709" w:hanging="567"/>
        <w:jc w:val="both"/>
        <w:rPr>
          <w:rFonts w:ascii="Times New Roman" w:hAnsi="Times New Roman"/>
          <w:sz w:val="24"/>
          <w:szCs w:val="24"/>
        </w:rPr>
      </w:pPr>
      <w:r w:rsidRPr="00F944BD">
        <w:rPr>
          <w:rFonts w:ascii="Times New Roman" w:hAnsi="Times New Roman"/>
          <w:sz w:val="24"/>
          <w:szCs w:val="24"/>
        </w:rPr>
        <w:t xml:space="preserve">Musí být </w:t>
      </w:r>
      <w:r w:rsidR="004964FF">
        <w:rPr>
          <w:rFonts w:ascii="Times New Roman" w:hAnsi="Times New Roman"/>
          <w:sz w:val="24"/>
          <w:szCs w:val="24"/>
        </w:rPr>
        <w:t>orgán památkové péče</w:t>
      </w:r>
      <w:r w:rsidRPr="00F944BD">
        <w:rPr>
          <w:rFonts w:ascii="Times New Roman" w:hAnsi="Times New Roman"/>
          <w:sz w:val="24"/>
          <w:szCs w:val="24"/>
        </w:rPr>
        <w:t xml:space="preserve"> dotázán stavebním úřadem na definování konkrétních prací vedoucích k odstranění provedených nepovolených stavebních úprav? Bude se vyjadřovat dle § 11</w:t>
      </w:r>
      <w:r w:rsidR="004964FF">
        <w:rPr>
          <w:rFonts w:ascii="Times New Roman" w:hAnsi="Times New Roman"/>
          <w:sz w:val="24"/>
          <w:szCs w:val="24"/>
        </w:rPr>
        <w:t xml:space="preserve"> odst. </w:t>
      </w:r>
      <w:r w:rsidRPr="00F944BD">
        <w:rPr>
          <w:rFonts w:ascii="Times New Roman" w:hAnsi="Times New Roman"/>
          <w:sz w:val="24"/>
          <w:szCs w:val="24"/>
        </w:rPr>
        <w:t>3</w:t>
      </w:r>
      <w:r w:rsidR="004964FF">
        <w:rPr>
          <w:rFonts w:ascii="Times New Roman" w:hAnsi="Times New Roman"/>
          <w:sz w:val="24"/>
          <w:szCs w:val="24"/>
        </w:rPr>
        <w:t xml:space="preserve"> zákona o státní památkové péči</w:t>
      </w:r>
      <w:r w:rsidRPr="00F944BD">
        <w:rPr>
          <w:rFonts w:ascii="Times New Roman" w:hAnsi="Times New Roman"/>
          <w:sz w:val="24"/>
          <w:szCs w:val="24"/>
        </w:rPr>
        <w:t>?</w:t>
      </w:r>
    </w:p>
    <w:p w:rsidR="00110179" w:rsidRPr="00F944BD" w:rsidRDefault="00CB058A" w:rsidP="009A4797">
      <w:pPr>
        <w:spacing w:line="276" w:lineRule="auto"/>
        <w:ind w:firstLine="709"/>
        <w:jc w:val="both"/>
        <w:rPr>
          <w:rFonts w:ascii="Times New Roman" w:hAnsi="Times New Roman"/>
          <w:sz w:val="24"/>
          <w:szCs w:val="24"/>
        </w:rPr>
      </w:pPr>
      <w:r>
        <w:rPr>
          <w:rFonts w:ascii="Times New Roman" w:hAnsi="Times New Roman"/>
          <w:sz w:val="24"/>
          <w:szCs w:val="24"/>
        </w:rPr>
        <w:t>A</w:t>
      </w:r>
      <w:r w:rsidR="00110179" w:rsidRPr="00F944BD">
        <w:rPr>
          <w:rFonts w:ascii="Times New Roman" w:hAnsi="Times New Roman"/>
          <w:sz w:val="24"/>
          <w:szCs w:val="24"/>
        </w:rPr>
        <w:t>no</w:t>
      </w:r>
    </w:p>
    <w:p w:rsidR="00110179" w:rsidRPr="00F944BD" w:rsidRDefault="00110179" w:rsidP="009A4797">
      <w:pPr>
        <w:spacing w:line="276" w:lineRule="auto"/>
        <w:ind w:firstLine="709"/>
        <w:jc w:val="both"/>
        <w:rPr>
          <w:rFonts w:ascii="Times New Roman" w:hAnsi="Times New Roman"/>
          <w:sz w:val="24"/>
          <w:szCs w:val="24"/>
        </w:rPr>
      </w:pPr>
    </w:p>
    <w:p w:rsidR="00110179" w:rsidRDefault="00110179" w:rsidP="005513D4">
      <w:pPr>
        <w:pStyle w:val="Odstavecseseznamem"/>
        <w:numPr>
          <w:ilvl w:val="0"/>
          <w:numId w:val="8"/>
        </w:numPr>
        <w:spacing w:line="276" w:lineRule="auto"/>
        <w:ind w:left="709" w:hanging="567"/>
        <w:jc w:val="both"/>
        <w:rPr>
          <w:rFonts w:ascii="Times New Roman" w:hAnsi="Times New Roman"/>
          <w:sz w:val="24"/>
          <w:szCs w:val="24"/>
        </w:rPr>
      </w:pPr>
      <w:r w:rsidRPr="00F944BD">
        <w:rPr>
          <w:rFonts w:ascii="Times New Roman" w:hAnsi="Times New Roman"/>
          <w:sz w:val="24"/>
          <w:szCs w:val="24"/>
        </w:rPr>
        <w:t xml:space="preserve">Jaké má možnosti postupovat mimo stavební řízení? </w:t>
      </w:r>
      <w:proofErr w:type="gramStart"/>
      <w:r w:rsidRPr="00F944BD">
        <w:rPr>
          <w:rFonts w:ascii="Times New Roman" w:hAnsi="Times New Roman"/>
          <w:sz w:val="24"/>
          <w:szCs w:val="24"/>
        </w:rPr>
        <w:t>dle</w:t>
      </w:r>
      <w:proofErr w:type="gramEnd"/>
      <w:r w:rsidRPr="00F944BD">
        <w:rPr>
          <w:rFonts w:ascii="Times New Roman" w:hAnsi="Times New Roman"/>
          <w:sz w:val="24"/>
          <w:szCs w:val="24"/>
        </w:rPr>
        <w:t xml:space="preserve"> §10</w:t>
      </w:r>
      <w:r w:rsidR="00CB058A">
        <w:rPr>
          <w:rFonts w:ascii="Times New Roman" w:hAnsi="Times New Roman"/>
          <w:sz w:val="24"/>
          <w:szCs w:val="24"/>
        </w:rPr>
        <w:t xml:space="preserve"> odst. 1 zákona o státní památkové péče</w:t>
      </w:r>
      <w:r w:rsidRPr="00F944BD">
        <w:rPr>
          <w:rFonts w:ascii="Times New Roman" w:hAnsi="Times New Roman"/>
          <w:sz w:val="24"/>
          <w:szCs w:val="24"/>
        </w:rPr>
        <w:t>? a jiné?</w:t>
      </w:r>
    </w:p>
    <w:p w:rsidR="00110179" w:rsidRPr="00F944BD" w:rsidRDefault="00CB058A" w:rsidP="009A4797">
      <w:pPr>
        <w:spacing w:line="276" w:lineRule="auto"/>
        <w:ind w:firstLine="709"/>
        <w:jc w:val="both"/>
        <w:rPr>
          <w:rFonts w:ascii="Times New Roman" w:hAnsi="Times New Roman"/>
          <w:sz w:val="24"/>
          <w:szCs w:val="24"/>
        </w:rPr>
      </w:pPr>
      <w:r>
        <w:rPr>
          <w:rFonts w:ascii="Times New Roman" w:hAnsi="Times New Roman"/>
          <w:sz w:val="24"/>
          <w:szCs w:val="24"/>
        </w:rPr>
        <w:lastRenderedPageBreak/>
        <w:t>V</w:t>
      </w:r>
      <w:r w:rsidR="00110179" w:rsidRPr="00F944BD">
        <w:rPr>
          <w:rFonts w:ascii="Times New Roman" w:hAnsi="Times New Roman"/>
          <w:sz w:val="24"/>
          <w:szCs w:val="24"/>
        </w:rPr>
        <w:t> případě, že</w:t>
      </w:r>
      <w:r w:rsidR="00E74B2A">
        <w:rPr>
          <w:rFonts w:ascii="Times New Roman" w:hAnsi="Times New Roman"/>
          <w:sz w:val="24"/>
          <w:szCs w:val="24"/>
        </w:rPr>
        <w:t xml:space="preserve"> </w:t>
      </w:r>
      <w:r w:rsidR="00110179" w:rsidRPr="00F944BD">
        <w:rPr>
          <w:rFonts w:ascii="Times New Roman" w:hAnsi="Times New Roman"/>
          <w:sz w:val="24"/>
          <w:szCs w:val="24"/>
        </w:rPr>
        <w:t>by byl stavební</w:t>
      </w:r>
      <w:r w:rsidR="00E74B2A">
        <w:rPr>
          <w:rFonts w:ascii="Times New Roman" w:hAnsi="Times New Roman"/>
          <w:sz w:val="24"/>
          <w:szCs w:val="24"/>
        </w:rPr>
        <w:t xml:space="preserve"> </w:t>
      </w:r>
      <w:r w:rsidR="00110179" w:rsidRPr="00F944BD">
        <w:rPr>
          <w:rFonts w:ascii="Times New Roman" w:hAnsi="Times New Roman"/>
          <w:sz w:val="24"/>
          <w:szCs w:val="24"/>
        </w:rPr>
        <w:t>úřad</w:t>
      </w:r>
      <w:r w:rsidR="00E74B2A">
        <w:rPr>
          <w:rFonts w:ascii="Times New Roman" w:hAnsi="Times New Roman"/>
          <w:sz w:val="24"/>
          <w:szCs w:val="24"/>
        </w:rPr>
        <w:t xml:space="preserve"> </w:t>
      </w:r>
      <w:r w:rsidR="00110179" w:rsidRPr="00F944BD">
        <w:rPr>
          <w:rFonts w:ascii="Times New Roman" w:hAnsi="Times New Roman"/>
          <w:sz w:val="24"/>
          <w:szCs w:val="24"/>
        </w:rPr>
        <w:t>nečinný, pak</w:t>
      </w:r>
      <w:r w:rsidR="00E74B2A">
        <w:rPr>
          <w:rFonts w:ascii="Times New Roman" w:hAnsi="Times New Roman"/>
          <w:sz w:val="24"/>
          <w:szCs w:val="24"/>
        </w:rPr>
        <w:t xml:space="preserve"> </w:t>
      </w:r>
      <w:r w:rsidR="00110179" w:rsidRPr="00F944BD">
        <w:rPr>
          <w:rFonts w:ascii="Times New Roman" w:hAnsi="Times New Roman"/>
          <w:sz w:val="24"/>
          <w:szCs w:val="24"/>
        </w:rPr>
        <w:t>orgán památkové péče může při neplnění povinností</w:t>
      </w:r>
      <w:r w:rsidR="00E74B2A">
        <w:rPr>
          <w:rFonts w:ascii="Times New Roman" w:hAnsi="Times New Roman"/>
          <w:sz w:val="24"/>
          <w:szCs w:val="24"/>
        </w:rPr>
        <w:t xml:space="preserve"> </w:t>
      </w:r>
      <w:r w:rsidR="00110179" w:rsidRPr="00F944BD">
        <w:rPr>
          <w:rFonts w:ascii="Times New Roman" w:hAnsi="Times New Roman"/>
          <w:sz w:val="24"/>
          <w:szCs w:val="24"/>
        </w:rPr>
        <w:t>vlastníka kulturní památky -</w:t>
      </w:r>
      <w:r w:rsidR="00E74B2A">
        <w:rPr>
          <w:rFonts w:ascii="Times New Roman" w:hAnsi="Times New Roman"/>
          <w:sz w:val="24"/>
          <w:szCs w:val="24"/>
        </w:rPr>
        <w:t xml:space="preserve"> </w:t>
      </w:r>
      <w:r w:rsidR="00110179" w:rsidRPr="00F944BD">
        <w:rPr>
          <w:rFonts w:ascii="Times New Roman" w:hAnsi="Times New Roman"/>
          <w:sz w:val="24"/>
          <w:szCs w:val="24"/>
        </w:rPr>
        <w:t>a černý stavebník své povinnosti</w:t>
      </w:r>
      <w:r w:rsidR="00E74B2A">
        <w:rPr>
          <w:rFonts w:ascii="Times New Roman" w:hAnsi="Times New Roman"/>
          <w:sz w:val="24"/>
          <w:szCs w:val="24"/>
        </w:rPr>
        <w:t xml:space="preserve"> </w:t>
      </w:r>
      <w:r w:rsidR="00110179" w:rsidRPr="00F944BD">
        <w:rPr>
          <w:rFonts w:ascii="Times New Roman" w:hAnsi="Times New Roman"/>
          <w:sz w:val="24"/>
          <w:szCs w:val="24"/>
        </w:rPr>
        <w:t>neplnil - nařídit provedení konkrétních prací</w:t>
      </w:r>
    </w:p>
    <w:p w:rsidR="00110179" w:rsidRPr="00F944BD" w:rsidRDefault="00110179" w:rsidP="009A4797">
      <w:pPr>
        <w:spacing w:line="276" w:lineRule="auto"/>
        <w:ind w:firstLine="709"/>
        <w:jc w:val="both"/>
        <w:rPr>
          <w:rFonts w:ascii="Times New Roman" w:hAnsi="Times New Roman"/>
          <w:sz w:val="24"/>
          <w:szCs w:val="24"/>
        </w:rPr>
      </w:pPr>
    </w:p>
    <w:p w:rsidR="00110179" w:rsidRDefault="00110179" w:rsidP="005513D4">
      <w:pPr>
        <w:pStyle w:val="Odstavecseseznamem"/>
        <w:numPr>
          <w:ilvl w:val="0"/>
          <w:numId w:val="8"/>
        </w:numPr>
        <w:spacing w:line="276" w:lineRule="auto"/>
        <w:ind w:left="709" w:hanging="567"/>
        <w:jc w:val="both"/>
        <w:rPr>
          <w:rFonts w:ascii="Times New Roman" w:hAnsi="Times New Roman"/>
          <w:sz w:val="24"/>
          <w:szCs w:val="24"/>
        </w:rPr>
      </w:pPr>
      <w:r w:rsidRPr="00F944BD">
        <w:rPr>
          <w:rFonts w:ascii="Times New Roman" w:hAnsi="Times New Roman"/>
          <w:sz w:val="24"/>
          <w:szCs w:val="24"/>
        </w:rPr>
        <w:t>Stavební úřad bude vydávat rozhodnutí o odstranění stavby?, proti kterému se bude moci ÚŘ znovu odvolat?</w:t>
      </w:r>
    </w:p>
    <w:p w:rsidR="00110179" w:rsidRPr="00F944BD" w:rsidRDefault="00CB058A" w:rsidP="009A4797">
      <w:pPr>
        <w:spacing w:line="276" w:lineRule="auto"/>
        <w:ind w:firstLine="709"/>
        <w:jc w:val="both"/>
        <w:rPr>
          <w:rFonts w:ascii="Times New Roman" w:hAnsi="Times New Roman"/>
          <w:sz w:val="24"/>
          <w:szCs w:val="24"/>
        </w:rPr>
      </w:pPr>
      <w:r>
        <w:rPr>
          <w:rFonts w:ascii="Times New Roman" w:hAnsi="Times New Roman"/>
          <w:sz w:val="24"/>
          <w:szCs w:val="24"/>
        </w:rPr>
        <w:t>N</w:t>
      </w:r>
      <w:r w:rsidR="00110179" w:rsidRPr="00F944BD">
        <w:rPr>
          <w:rFonts w:ascii="Times New Roman" w:hAnsi="Times New Roman"/>
          <w:sz w:val="24"/>
          <w:szCs w:val="24"/>
        </w:rPr>
        <w:t>yní</w:t>
      </w:r>
      <w:r w:rsidR="00E74B2A">
        <w:rPr>
          <w:rFonts w:ascii="Times New Roman" w:hAnsi="Times New Roman"/>
          <w:sz w:val="24"/>
          <w:szCs w:val="24"/>
        </w:rPr>
        <w:t xml:space="preserve"> </w:t>
      </w:r>
      <w:r w:rsidR="00110179" w:rsidRPr="00F944BD">
        <w:rPr>
          <w:rFonts w:ascii="Times New Roman" w:hAnsi="Times New Roman"/>
          <w:sz w:val="24"/>
          <w:szCs w:val="24"/>
        </w:rPr>
        <w:t>bylo vyřizováno odvolání proti</w:t>
      </w:r>
      <w:r w:rsidR="00E74B2A">
        <w:rPr>
          <w:rFonts w:ascii="Times New Roman" w:hAnsi="Times New Roman"/>
          <w:sz w:val="24"/>
          <w:szCs w:val="24"/>
        </w:rPr>
        <w:t xml:space="preserve"> </w:t>
      </w:r>
      <w:r w:rsidR="00110179" w:rsidRPr="00F944BD">
        <w:rPr>
          <w:rFonts w:ascii="Times New Roman" w:hAnsi="Times New Roman"/>
          <w:sz w:val="24"/>
          <w:szCs w:val="24"/>
        </w:rPr>
        <w:t>zamítnutí dodatečného povolení stavby, řízení o odstranění stavby</w:t>
      </w:r>
      <w:r w:rsidR="00E74B2A">
        <w:rPr>
          <w:rFonts w:ascii="Times New Roman" w:hAnsi="Times New Roman"/>
          <w:sz w:val="24"/>
          <w:szCs w:val="24"/>
        </w:rPr>
        <w:t xml:space="preserve"> </w:t>
      </w:r>
      <w:r w:rsidR="00110179" w:rsidRPr="00F944BD">
        <w:rPr>
          <w:rFonts w:ascii="Times New Roman" w:hAnsi="Times New Roman"/>
          <w:sz w:val="24"/>
          <w:szCs w:val="24"/>
        </w:rPr>
        <w:t>musí proběhnout od</w:t>
      </w:r>
      <w:r w:rsidR="00E74B2A">
        <w:rPr>
          <w:rFonts w:ascii="Times New Roman" w:hAnsi="Times New Roman"/>
          <w:sz w:val="24"/>
          <w:szCs w:val="24"/>
        </w:rPr>
        <w:t xml:space="preserve"> </w:t>
      </w:r>
      <w:r w:rsidR="00110179" w:rsidRPr="00F944BD">
        <w:rPr>
          <w:rFonts w:ascii="Times New Roman" w:hAnsi="Times New Roman"/>
          <w:sz w:val="24"/>
          <w:szCs w:val="24"/>
        </w:rPr>
        <w:t xml:space="preserve">prvního stupně, kam </w:t>
      </w:r>
      <w:r w:rsidR="004964FF">
        <w:rPr>
          <w:rFonts w:ascii="Times New Roman" w:hAnsi="Times New Roman"/>
          <w:sz w:val="24"/>
          <w:szCs w:val="24"/>
        </w:rPr>
        <w:t>závazné stanovisko</w:t>
      </w:r>
      <w:r w:rsidR="00E74B2A">
        <w:rPr>
          <w:rFonts w:ascii="Times New Roman" w:hAnsi="Times New Roman"/>
          <w:sz w:val="24"/>
          <w:szCs w:val="24"/>
        </w:rPr>
        <w:t xml:space="preserve"> </w:t>
      </w:r>
      <w:r w:rsidR="00110179" w:rsidRPr="00F944BD">
        <w:rPr>
          <w:rFonts w:ascii="Times New Roman" w:hAnsi="Times New Roman"/>
          <w:sz w:val="24"/>
          <w:szCs w:val="24"/>
        </w:rPr>
        <w:t>vydá</w:t>
      </w:r>
      <w:r w:rsidR="00E74B2A">
        <w:rPr>
          <w:rFonts w:ascii="Times New Roman" w:hAnsi="Times New Roman"/>
          <w:sz w:val="24"/>
          <w:szCs w:val="24"/>
        </w:rPr>
        <w:t xml:space="preserve"> </w:t>
      </w:r>
      <w:r w:rsidR="00110179" w:rsidRPr="00F944BD">
        <w:rPr>
          <w:rFonts w:ascii="Times New Roman" w:hAnsi="Times New Roman"/>
          <w:sz w:val="24"/>
          <w:szCs w:val="24"/>
        </w:rPr>
        <w:t>prvoinstanční</w:t>
      </w:r>
      <w:r w:rsidR="00E74B2A">
        <w:rPr>
          <w:rFonts w:ascii="Times New Roman" w:hAnsi="Times New Roman"/>
          <w:sz w:val="24"/>
          <w:szCs w:val="24"/>
        </w:rPr>
        <w:t xml:space="preserve"> </w:t>
      </w:r>
      <w:r w:rsidR="00110179" w:rsidRPr="00F944BD">
        <w:rPr>
          <w:rFonts w:ascii="Times New Roman" w:hAnsi="Times New Roman"/>
          <w:sz w:val="24"/>
          <w:szCs w:val="24"/>
        </w:rPr>
        <w:t>orgán památkové péče, nadřízený</w:t>
      </w:r>
      <w:r w:rsidR="00E74B2A">
        <w:rPr>
          <w:rFonts w:ascii="Times New Roman" w:hAnsi="Times New Roman"/>
          <w:sz w:val="24"/>
          <w:szCs w:val="24"/>
        </w:rPr>
        <w:t xml:space="preserve"> </w:t>
      </w:r>
      <w:r w:rsidR="00110179" w:rsidRPr="00F944BD">
        <w:rPr>
          <w:rFonts w:ascii="Times New Roman" w:hAnsi="Times New Roman"/>
          <w:sz w:val="24"/>
          <w:szCs w:val="24"/>
        </w:rPr>
        <w:t>orgán</w:t>
      </w:r>
      <w:r w:rsidR="00E74B2A">
        <w:rPr>
          <w:rFonts w:ascii="Times New Roman" w:hAnsi="Times New Roman"/>
          <w:sz w:val="24"/>
          <w:szCs w:val="24"/>
        </w:rPr>
        <w:t xml:space="preserve"> </w:t>
      </w:r>
      <w:r w:rsidR="00110179" w:rsidRPr="00F944BD">
        <w:rPr>
          <w:rFonts w:ascii="Times New Roman" w:hAnsi="Times New Roman"/>
          <w:sz w:val="24"/>
          <w:szCs w:val="24"/>
        </w:rPr>
        <w:t>památkové péče</w:t>
      </w:r>
      <w:r w:rsidR="00E74B2A">
        <w:rPr>
          <w:rFonts w:ascii="Times New Roman" w:hAnsi="Times New Roman"/>
          <w:sz w:val="24"/>
          <w:szCs w:val="24"/>
        </w:rPr>
        <w:t xml:space="preserve"> </w:t>
      </w:r>
      <w:r w:rsidR="00110179" w:rsidRPr="00F944BD">
        <w:rPr>
          <w:rFonts w:ascii="Times New Roman" w:hAnsi="Times New Roman"/>
          <w:sz w:val="24"/>
          <w:szCs w:val="24"/>
        </w:rPr>
        <w:t>bude</w:t>
      </w:r>
      <w:r w:rsidR="00E74B2A">
        <w:rPr>
          <w:rFonts w:ascii="Times New Roman" w:hAnsi="Times New Roman"/>
          <w:sz w:val="24"/>
          <w:szCs w:val="24"/>
        </w:rPr>
        <w:t xml:space="preserve"> </w:t>
      </w:r>
      <w:r w:rsidR="00110179" w:rsidRPr="00F944BD">
        <w:rPr>
          <w:rFonts w:ascii="Times New Roman" w:hAnsi="Times New Roman"/>
          <w:sz w:val="24"/>
          <w:szCs w:val="24"/>
        </w:rPr>
        <w:t xml:space="preserve">případně toto závazné stanovisko přezkoumávat postupem dle § 149 odst. </w:t>
      </w:r>
      <w:r w:rsidR="005513D4">
        <w:rPr>
          <w:rFonts w:ascii="Times New Roman" w:hAnsi="Times New Roman"/>
          <w:sz w:val="24"/>
          <w:szCs w:val="24"/>
        </w:rPr>
        <w:t>5</w:t>
      </w:r>
      <w:r w:rsidR="00110179" w:rsidRPr="00F944BD">
        <w:rPr>
          <w:rFonts w:ascii="Times New Roman" w:hAnsi="Times New Roman"/>
          <w:sz w:val="24"/>
          <w:szCs w:val="24"/>
        </w:rPr>
        <w:t xml:space="preserve"> správního řádu</w:t>
      </w:r>
      <w:r w:rsidR="00DE115B">
        <w:rPr>
          <w:rFonts w:ascii="Times New Roman" w:hAnsi="Times New Roman"/>
          <w:sz w:val="24"/>
          <w:szCs w:val="24"/>
        </w:rPr>
        <w:t>.</w:t>
      </w:r>
    </w:p>
    <w:p w:rsidR="00055FAF" w:rsidRPr="00F944BD" w:rsidRDefault="00110179" w:rsidP="00F944BD">
      <w:pPr>
        <w:pStyle w:val="Nadpis4"/>
        <w:rPr>
          <w:szCs w:val="24"/>
        </w:rPr>
      </w:pPr>
      <w:bookmarkStart w:id="50" w:name="_Toc526771423"/>
      <w:proofErr w:type="spellStart"/>
      <w:r w:rsidRPr="00F944BD">
        <w:rPr>
          <w:szCs w:val="24"/>
        </w:rPr>
        <w:t>Fotovoltaika</w:t>
      </w:r>
      <w:proofErr w:type="spellEnd"/>
      <w:r w:rsidR="00A674F3" w:rsidRPr="00F944BD">
        <w:rPr>
          <w:szCs w:val="24"/>
        </w:rPr>
        <w:t xml:space="preserve"> a její povolování ze</w:t>
      </w:r>
      <w:r w:rsidR="00E74B2A">
        <w:rPr>
          <w:szCs w:val="24"/>
        </w:rPr>
        <w:t xml:space="preserve"> </w:t>
      </w:r>
      <w:r w:rsidR="00A674F3" w:rsidRPr="00F944BD">
        <w:rPr>
          <w:szCs w:val="24"/>
        </w:rPr>
        <w:t>strany orgánů památkové péče</w:t>
      </w:r>
      <w:r w:rsidRPr="00F944BD">
        <w:rPr>
          <w:szCs w:val="24"/>
        </w:rPr>
        <w:t xml:space="preserve"> v památkové zóně</w:t>
      </w:r>
      <w:r w:rsidR="00A674F3" w:rsidRPr="00F944BD">
        <w:rPr>
          <w:szCs w:val="24"/>
        </w:rPr>
        <w:t xml:space="preserve"> a zásada ustálené rozhodovací praxe</w:t>
      </w:r>
      <w:bookmarkEnd w:id="50"/>
    </w:p>
    <w:p w:rsidR="00AF6CCE" w:rsidRPr="00F944BD" w:rsidRDefault="00AF6CCE" w:rsidP="00AF6CCE">
      <w:pPr>
        <w:pStyle w:val="Normlnweb"/>
        <w:jc w:val="both"/>
      </w:pPr>
      <w:r w:rsidRPr="00F944BD">
        <w:rPr>
          <w:b/>
          <w:bCs/>
        </w:rPr>
        <w:t>otázka:</w:t>
      </w:r>
    </w:p>
    <w:p w:rsidR="00A674F3" w:rsidRPr="00F944BD" w:rsidRDefault="00CB058A" w:rsidP="00475A76">
      <w:pPr>
        <w:spacing w:line="276" w:lineRule="auto"/>
        <w:ind w:firstLine="709"/>
        <w:jc w:val="both"/>
        <w:rPr>
          <w:rFonts w:ascii="Times New Roman" w:hAnsi="Times New Roman"/>
          <w:sz w:val="24"/>
          <w:szCs w:val="24"/>
        </w:rPr>
      </w:pPr>
      <w:r>
        <w:rPr>
          <w:rFonts w:ascii="Times New Roman" w:hAnsi="Times New Roman"/>
          <w:sz w:val="24"/>
          <w:szCs w:val="24"/>
        </w:rPr>
        <w:t>J</w:t>
      </w:r>
      <w:r w:rsidR="00A674F3" w:rsidRPr="00F944BD">
        <w:rPr>
          <w:rFonts w:ascii="Times New Roman" w:hAnsi="Times New Roman"/>
          <w:sz w:val="24"/>
          <w:szCs w:val="24"/>
        </w:rPr>
        <w:t xml:space="preserve">ak naložit s žádostí o instalaci </w:t>
      </w:r>
      <w:proofErr w:type="spellStart"/>
      <w:r w:rsidR="00A674F3" w:rsidRPr="00F944BD">
        <w:rPr>
          <w:rFonts w:ascii="Times New Roman" w:hAnsi="Times New Roman"/>
          <w:sz w:val="24"/>
          <w:szCs w:val="24"/>
        </w:rPr>
        <w:t>fotovoltaických</w:t>
      </w:r>
      <w:proofErr w:type="spellEnd"/>
      <w:r w:rsidR="00A674F3" w:rsidRPr="00F944BD">
        <w:rPr>
          <w:rFonts w:ascii="Times New Roman" w:hAnsi="Times New Roman"/>
          <w:sz w:val="24"/>
          <w:szCs w:val="24"/>
        </w:rPr>
        <w:t xml:space="preserve"> panelů</w:t>
      </w:r>
      <w:r w:rsidR="00AF6CCE">
        <w:rPr>
          <w:rFonts w:ascii="Times New Roman" w:hAnsi="Times New Roman"/>
          <w:sz w:val="24"/>
          <w:szCs w:val="24"/>
        </w:rPr>
        <w:t xml:space="preserve"> v městské památkové zóně</w:t>
      </w:r>
      <w:r w:rsidR="00D22C88">
        <w:rPr>
          <w:rFonts w:ascii="Times New Roman" w:hAnsi="Times New Roman"/>
          <w:sz w:val="24"/>
          <w:szCs w:val="24"/>
        </w:rPr>
        <w:t xml:space="preserve"> </w:t>
      </w:r>
      <w:r w:rsidR="00AF6CCE">
        <w:rPr>
          <w:rFonts w:ascii="Times New Roman" w:hAnsi="Times New Roman"/>
          <w:sz w:val="24"/>
          <w:szCs w:val="24"/>
        </w:rPr>
        <w:t>v městě M.</w:t>
      </w:r>
      <w:r w:rsidR="00A674F3" w:rsidRPr="00F944BD">
        <w:rPr>
          <w:rFonts w:ascii="Times New Roman" w:hAnsi="Times New Roman"/>
          <w:sz w:val="24"/>
          <w:szCs w:val="24"/>
        </w:rPr>
        <w:t xml:space="preserve"> Tak, jak jsou navrženy na vysoké budově, by byly vidět z veřejných prostor jen zčásti. Mám chtít, ať projekt upraví</w:t>
      </w:r>
      <w:r w:rsidR="00E74B2A">
        <w:rPr>
          <w:rFonts w:ascii="Times New Roman" w:hAnsi="Times New Roman"/>
          <w:sz w:val="24"/>
          <w:szCs w:val="24"/>
        </w:rPr>
        <w:t xml:space="preserve"> </w:t>
      </w:r>
      <w:r w:rsidR="00A674F3" w:rsidRPr="00F944BD">
        <w:rPr>
          <w:rFonts w:ascii="Times New Roman" w:hAnsi="Times New Roman"/>
          <w:sz w:val="24"/>
          <w:szCs w:val="24"/>
        </w:rPr>
        <w:t>(odsunou je do vzdálenější polohy, aby nebyly vidět z veřejných prostra</w:t>
      </w:r>
      <w:r w:rsidR="00AF6CCE">
        <w:rPr>
          <w:rFonts w:ascii="Times New Roman" w:hAnsi="Times New Roman"/>
          <w:sz w:val="24"/>
          <w:szCs w:val="24"/>
        </w:rPr>
        <w:t>nství), nebo je mohu zamítnout s</w:t>
      </w:r>
      <w:r w:rsidR="00A674F3" w:rsidRPr="00F944BD">
        <w:rPr>
          <w:rFonts w:ascii="Times New Roman" w:hAnsi="Times New Roman"/>
          <w:sz w:val="24"/>
          <w:szCs w:val="24"/>
        </w:rPr>
        <w:t xml:space="preserve"> ohledem na pohledy z věže či letadla? Z hlediska rizika precedentu je lepší druhá varianta, ale </w:t>
      </w:r>
      <w:r w:rsidR="00AF6CCE">
        <w:rPr>
          <w:rFonts w:ascii="Times New Roman" w:hAnsi="Times New Roman"/>
          <w:sz w:val="24"/>
          <w:szCs w:val="24"/>
        </w:rPr>
        <w:t>obávám se, že orgán</w:t>
      </w:r>
      <w:r w:rsidR="00D22C88">
        <w:rPr>
          <w:rFonts w:ascii="Times New Roman" w:hAnsi="Times New Roman"/>
          <w:sz w:val="24"/>
          <w:szCs w:val="24"/>
        </w:rPr>
        <w:t xml:space="preserve"> </w:t>
      </w:r>
      <w:r w:rsidR="00AF6CCE">
        <w:rPr>
          <w:rFonts w:ascii="Times New Roman" w:hAnsi="Times New Roman"/>
          <w:sz w:val="24"/>
          <w:szCs w:val="24"/>
        </w:rPr>
        <w:t xml:space="preserve">památkové péče bude „přemožen“ </w:t>
      </w:r>
      <w:r w:rsidR="00A674F3" w:rsidRPr="00F944BD">
        <w:rPr>
          <w:rFonts w:ascii="Times New Roman" w:hAnsi="Times New Roman"/>
          <w:sz w:val="24"/>
          <w:szCs w:val="24"/>
        </w:rPr>
        <w:t>vlastníky.</w:t>
      </w:r>
      <w:r w:rsidR="00E74B2A">
        <w:rPr>
          <w:rFonts w:ascii="Times New Roman" w:hAnsi="Times New Roman"/>
          <w:sz w:val="24"/>
          <w:szCs w:val="24"/>
        </w:rPr>
        <w:t xml:space="preserve"> </w:t>
      </w:r>
    </w:p>
    <w:p w:rsidR="00AF6CCE" w:rsidRPr="00F944BD" w:rsidRDefault="00AF6CCE" w:rsidP="00AF6CCE">
      <w:pPr>
        <w:pStyle w:val="Normlnweb"/>
        <w:jc w:val="both"/>
        <w:rPr>
          <w:b/>
          <w:bCs/>
        </w:rPr>
      </w:pPr>
      <w:r w:rsidRPr="00F944BD">
        <w:rPr>
          <w:b/>
          <w:bCs/>
        </w:rPr>
        <w:t>odpověď:</w:t>
      </w:r>
    </w:p>
    <w:p w:rsidR="00A674F3" w:rsidRPr="00F944BD" w:rsidRDefault="00A674F3"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Zde</w:t>
      </w:r>
      <w:r w:rsidR="00E74B2A">
        <w:rPr>
          <w:rFonts w:ascii="Times New Roman" w:hAnsi="Times New Roman"/>
          <w:sz w:val="24"/>
          <w:szCs w:val="24"/>
        </w:rPr>
        <w:t xml:space="preserve"> </w:t>
      </w:r>
      <w:r w:rsidRPr="00F944BD">
        <w:rPr>
          <w:rFonts w:ascii="Times New Roman" w:hAnsi="Times New Roman"/>
          <w:sz w:val="24"/>
          <w:szCs w:val="24"/>
        </w:rPr>
        <w:t>mám doplňující</w:t>
      </w:r>
      <w:r w:rsidR="00E74B2A">
        <w:rPr>
          <w:rFonts w:ascii="Times New Roman" w:hAnsi="Times New Roman"/>
          <w:sz w:val="24"/>
          <w:szCs w:val="24"/>
        </w:rPr>
        <w:t xml:space="preserve"> </w:t>
      </w:r>
      <w:r w:rsidRPr="00F944BD">
        <w:rPr>
          <w:rFonts w:ascii="Times New Roman" w:hAnsi="Times New Roman"/>
          <w:sz w:val="24"/>
          <w:szCs w:val="24"/>
        </w:rPr>
        <w:t>dotazy -</w:t>
      </w:r>
      <w:r w:rsidR="00E74B2A">
        <w:rPr>
          <w:rFonts w:ascii="Times New Roman" w:hAnsi="Times New Roman"/>
          <w:sz w:val="24"/>
          <w:szCs w:val="24"/>
        </w:rPr>
        <w:t xml:space="preserve"> </w:t>
      </w:r>
      <w:r w:rsidRPr="00F944BD">
        <w:rPr>
          <w:rFonts w:ascii="Times New Roman" w:hAnsi="Times New Roman"/>
          <w:sz w:val="24"/>
          <w:szCs w:val="24"/>
        </w:rPr>
        <w:t>kde</w:t>
      </w:r>
      <w:r w:rsidR="00E74B2A">
        <w:rPr>
          <w:rFonts w:ascii="Times New Roman" w:hAnsi="Times New Roman"/>
          <w:sz w:val="24"/>
          <w:szCs w:val="24"/>
        </w:rPr>
        <w:t xml:space="preserve"> </w:t>
      </w:r>
      <w:r w:rsidRPr="00F944BD">
        <w:rPr>
          <w:rFonts w:ascii="Times New Roman" w:hAnsi="Times New Roman"/>
          <w:sz w:val="24"/>
          <w:szCs w:val="24"/>
        </w:rPr>
        <w:t>konkrétně v</w:t>
      </w:r>
      <w:r w:rsidR="00AF6CCE">
        <w:rPr>
          <w:rFonts w:ascii="Times New Roman" w:hAnsi="Times New Roman"/>
          <w:sz w:val="24"/>
          <w:szCs w:val="24"/>
        </w:rPr>
        <w:t xml:space="preserve"> památkové zóně </w:t>
      </w:r>
      <w:r w:rsidRPr="00F944BD">
        <w:rPr>
          <w:rFonts w:ascii="Times New Roman" w:hAnsi="Times New Roman"/>
          <w:sz w:val="24"/>
          <w:szCs w:val="24"/>
        </w:rPr>
        <w:t>má</w:t>
      </w:r>
      <w:r w:rsidR="00E74B2A">
        <w:rPr>
          <w:rFonts w:ascii="Times New Roman" w:hAnsi="Times New Roman"/>
          <w:sz w:val="24"/>
          <w:szCs w:val="24"/>
        </w:rPr>
        <w:t xml:space="preserve"> </w:t>
      </w:r>
      <w:r w:rsidRPr="00F944BD">
        <w:rPr>
          <w:rFonts w:ascii="Times New Roman" w:hAnsi="Times New Roman"/>
          <w:sz w:val="24"/>
          <w:szCs w:val="24"/>
        </w:rPr>
        <w:t>být</w:t>
      </w:r>
      <w:r w:rsidR="00AF6CCE">
        <w:rPr>
          <w:rFonts w:ascii="Times New Roman" w:hAnsi="Times New Roman"/>
          <w:sz w:val="24"/>
          <w:szCs w:val="24"/>
        </w:rPr>
        <w:t xml:space="preserve"> </w:t>
      </w:r>
      <w:proofErr w:type="spellStart"/>
      <w:r w:rsidR="00AF6CCE">
        <w:rPr>
          <w:rFonts w:ascii="Times New Roman" w:hAnsi="Times New Roman"/>
          <w:sz w:val="24"/>
          <w:szCs w:val="24"/>
        </w:rPr>
        <w:t>fotovoltaika</w:t>
      </w:r>
      <w:proofErr w:type="spellEnd"/>
      <w:r w:rsidR="00E74B2A">
        <w:rPr>
          <w:rFonts w:ascii="Times New Roman" w:hAnsi="Times New Roman"/>
          <w:sz w:val="24"/>
          <w:szCs w:val="24"/>
        </w:rPr>
        <w:t xml:space="preserve"> </w:t>
      </w:r>
      <w:r w:rsidRPr="00F944BD">
        <w:rPr>
          <w:rFonts w:ascii="Times New Roman" w:hAnsi="Times New Roman"/>
          <w:sz w:val="24"/>
          <w:szCs w:val="24"/>
        </w:rPr>
        <w:t>umístěna, jak se</w:t>
      </w:r>
      <w:r w:rsidR="00E74B2A">
        <w:rPr>
          <w:rFonts w:ascii="Times New Roman" w:hAnsi="Times New Roman"/>
          <w:sz w:val="24"/>
          <w:szCs w:val="24"/>
        </w:rPr>
        <w:t xml:space="preserve"> </w:t>
      </w:r>
      <w:r w:rsidRPr="00F944BD">
        <w:rPr>
          <w:rFonts w:ascii="Times New Roman" w:hAnsi="Times New Roman"/>
          <w:sz w:val="24"/>
          <w:szCs w:val="24"/>
        </w:rPr>
        <w:t>daná</w:t>
      </w:r>
      <w:r w:rsidR="00E74B2A">
        <w:rPr>
          <w:rFonts w:ascii="Times New Roman" w:hAnsi="Times New Roman"/>
          <w:sz w:val="24"/>
          <w:szCs w:val="24"/>
        </w:rPr>
        <w:t xml:space="preserve"> </w:t>
      </w:r>
      <w:r w:rsidRPr="00F944BD">
        <w:rPr>
          <w:rFonts w:ascii="Times New Roman" w:hAnsi="Times New Roman"/>
          <w:sz w:val="24"/>
          <w:szCs w:val="24"/>
        </w:rPr>
        <w:t>nemovitost</w:t>
      </w:r>
      <w:r w:rsidR="00E74B2A">
        <w:rPr>
          <w:rFonts w:ascii="Times New Roman" w:hAnsi="Times New Roman"/>
          <w:sz w:val="24"/>
          <w:szCs w:val="24"/>
        </w:rPr>
        <w:t xml:space="preserve"> </w:t>
      </w:r>
      <w:r w:rsidRPr="00F944BD">
        <w:rPr>
          <w:rFonts w:ascii="Times New Roman" w:hAnsi="Times New Roman"/>
          <w:sz w:val="24"/>
          <w:szCs w:val="24"/>
        </w:rPr>
        <w:t>podílí</w:t>
      </w:r>
      <w:r w:rsidR="00E74B2A">
        <w:rPr>
          <w:rFonts w:ascii="Times New Roman" w:hAnsi="Times New Roman"/>
          <w:sz w:val="24"/>
          <w:szCs w:val="24"/>
        </w:rPr>
        <w:t xml:space="preserve"> </w:t>
      </w:r>
      <w:r w:rsidRPr="00F944BD">
        <w:rPr>
          <w:rFonts w:ascii="Times New Roman" w:hAnsi="Times New Roman"/>
          <w:sz w:val="24"/>
          <w:szCs w:val="24"/>
        </w:rPr>
        <w:t>na</w:t>
      </w:r>
      <w:r w:rsidR="00E74B2A">
        <w:rPr>
          <w:rFonts w:ascii="Times New Roman" w:hAnsi="Times New Roman"/>
          <w:sz w:val="24"/>
          <w:szCs w:val="24"/>
        </w:rPr>
        <w:t xml:space="preserve"> </w:t>
      </w:r>
      <w:r w:rsidRPr="00F944BD">
        <w:rPr>
          <w:rFonts w:ascii="Times New Roman" w:hAnsi="Times New Roman"/>
          <w:sz w:val="24"/>
          <w:szCs w:val="24"/>
        </w:rPr>
        <w:t xml:space="preserve">hodnotách </w:t>
      </w:r>
      <w:r w:rsidR="00AF6CCE">
        <w:rPr>
          <w:rFonts w:ascii="Times New Roman" w:hAnsi="Times New Roman"/>
          <w:sz w:val="24"/>
          <w:szCs w:val="24"/>
        </w:rPr>
        <w:t>památkové zóny</w:t>
      </w:r>
      <w:r w:rsidRPr="00F944BD">
        <w:rPr>
          <w:rFonts w:ascii="Times New Roman" w:hAnsi="Times New Roman"/>
          <w:sz w:val="24"/>
          <w:szCs w:val="24"/>
        </w:rPr>
        <w:t>, jak</w:t>
      </w:r>
      <w:r w:rsidR="00E74B2A">
        <w:rPr>
          <w:rFonts w:ascii="Times New Roman" w:hAnsi="Times New Roman"/>
          <w:sz w:val="24"/>
          <w:szCs w:val="24"/>
        </w:rPr>
        <w:t xml:space="preserve"> </w:t>
      </w:r>
      <w:r w:rsidRPr="00F944BD">
        <w:rPr>
          <w:rFonts w:ascii="Times New Roman" w:hAnsi="Times New Roman"/>
          <w:sz w:val="24"/>
          <w:szCs w:val="24"/>
        </w:rPr>
        <w:t>by</w:t>
      </w:r>
      <w:r w:rsidR="00E74B2A">
        <w:rPr>
          <w:rFonts w:ascii="Times New Roman" w:hAnsi="Times New Roman"/>
          <w:sz w:val="24"/>
          <w:szCs w:val="24"/>
        </w:rPr>
        <w:t xml:space="preserve"> </w:t>
      </w:r>
      <w:r w:rsidRPr="00F944BD">
        <w:rPr>
          <w:rFonts w:ascii="Times New Roman" w:hAnsi="Times New Roman"/>
          <w:sz w:val="24"/>
          <w:szCs w:val="24"/>
        </w:rPr>
        <w:t>provedené</w:t>
      </w:r>
      <w:r w:rsidR="00E74B2A">
        <w:rPr>
          <w:rFonts w:ascii="Times New Roman" w:hAnsi="Times New Roman"/>
          <w:sz w:val="24"/>
          <w:szCs w:val="24"/>
        </w:rPr>
        <w:t xml:space="preserve"> </w:t>
      </w:r>
      <w:r w:rsidRPr="00F944BD">
        <w:rPr>
          <w:rFonts w:ascii="Times New Roman" w:hAnsi="Times New Roman"/>
          <w:sz w:val="24"/>
          <w:szCs w:val="24"/>
        </w:rPr>
        <w:t>práce</w:t>
      </w:r>
      <w:r w:rsidR="00E74B2A">
        <w:rPr>
          <w:rFonts w:ascii="Times New Roman" w:hAnsi="Times New Roman"/>
          <w:sz w:val="24"/>
          <w:szCs w:val="24"/>
        </w:rPr>
        <w:t xml:space="preserve"> </w:t>
      </w:r>
      <w:r w:rsidRPr="00F944BD">
        <w:rPr>
          <w:rFonts w:ascii="Times New Roman" w:hAnsi="Times New Roman"/>
          <w:sz w:val="24"/>
          <w:szCs w:val="24"/>
        </w:rPr>
        <w:t>mohly</w:t>
      </w:r>
      <w:r w:rsidR="00E74B2A">
        <w:rPr>
          <w:rFonts w:ascii="Times New Roman" w:hAnsi="Times New Roman"/>
          <w:sz w:val="24"/>
          <w:szCs w:val="24"/>
        </w:rPr>
        <w:t xml:space="preserve"> </w:t>
      </w:r>
      <w:r w:rsidRPr="00F944BD">
        <w:rPr>
          <w:rFonts w:ascii="Times New Roman" w:hAnsi="Times New Roman"/>
          <w:sz w:val="24"/>
          <w:szCs w:val="24"/>
        </w:rPr>
        <w:t>ohrozit</w:t>
      </w:r>
      <w:r w:rsidR="00E74B2A">
        <w:rPr>
          <w:rFonts w:ascii="Times New Roman" w:hAnsi="Times New Roman"/>
          <w:sz w:val="24"/>
          <w:szCs w:val="24"/>
        </w:rPr>
        <w:t xml:space="preserve"> </w:t>
      </w:r>
      <w:r w:rsidRPr="00F944BD">
        <w:rPr>
          <w:rFonts w:ascii="Times New Roman" w:hAnsi="Times New Roman"/>
          <w:sz w:val="24"/>
          <w:szCs w:val="24"/>
        </w:rPr>
        <w:t>hodnoty</w:t>
      </w:r>
      <w:r w:rsidR="00E74B2A">
        <w:rPr>
          <w:rFonts w:ascii="Times New Roman" w:hAnsi="Times New Roman"/>
          <w:sz w:val="24"/>
          <w:szCs w:val="24"/>
        </w:rPr>
        <w:t xml:space="preserve"> </w:t>
      </w:r>
      <w:r w:rsidR="00AF6CCE">
        <w:rPr>
          <w:rFonts w:ascii="Times New Roman" w:hAnsi="Times New Roman"/>
          <w:sz w:val="24"/>
          <w:szCs w:val="24"/>
        </w:rPr>
        <w:t>zóny. B</w:t>
      </w:r>
      <w:r w:rsidRPr="00F944BD">
        <w:rPr>
          <w:rFonts w:ascii="Times New Roman" w:hAnsi="Times New Roman"/>
          <w:sz w:val="24"/>
          <w:szCs w:val="24"/>
        </w:rPr>
        <w:t>ez</w:t>
      </w:r>
      <w:r w:rsidR="00E74B2A">
        <w:rPr>
          <w:rFonts w:ascii="Times New Roman" w:hAnsi="Times New Roman"/>
          <w:sz w:val="24"/>
          <w:szCs w:val="24"/>
        </w:rPr>
        <w:t xml:space="preserve"> </w:t>
      </w:r>
      <w:r w:rsidRPr="00F944BD">
        <w:rPr>
          <w:rFonts w:ascii="Times New Roman" w:hAnsi="Times New Roman"/>
          <w:sz w:val="24"/>
          <w:szCs w:val="24"/>
        </w:rPr>
        <w:t>odpovědí</w:t>
      </w:r>
      <w:r w:rsidR="00E74B2A">
        <w:rPr>
          <w:rFonts w:ascii="Times New Roman" w:hAnsi="Times New Roman"/>
          <w:sz w:val="24"/>
          <w:szCs w:val="24"/>
        </w:rPr>
        <w:t xml:space="preserve"> </w:t>
      </w:r>
      <w:r w:rsidRPr="00F944BD">
        <w:rPr>
          <w:rFonts w:ascii="Times New Roman" w:hAnsi="Times New Roman"/>
          <w:sz w:val="24"/>
          <w:szCs w:val="24"/>
        </w:rPr>
        <w:t>na</w:t>
      </w:r>
      <w:r w:rsidR="00E74B2A">
        <w:rPr>
          <w:rFonts w:ascii="Times New Roman" w:hAnsi="Times New Roman"/>
          <w:sz w:val="24"/>
          <w:szCs w:val="24"/>
        </w:rPr>
        <w:t xml:space="preserve"> </w:t>
      </w:r>
      <w:r w:rsidRPr="00F944BD">
        <w:rPr>
          <w:rFonts w:ascii="Times New Roman" w:hAnsi="Times New Roman"/>
          <w:sz w:val="24"/>
          <w:szCs w:val="24"/>
        </w:rPr>
        <w:t>tyto</w:t>
      </w:r>
      <w:r w:rsidR="00E74B2A">
        <w:rPr>
          <w:rFonts w:ascii="Times New Roman" w:hAnsi="Times New Roman"/>
          <w:sz w:val="24"/>
          <w:szCs w:val="24"/>
        </w:rPr>
        <w:t xml:space="preserve"> </w:t>
      </w:r>
      <w:r w:rsidRPr="00F944BD">
        <w:rPr>
          <w:rFonts w:ascii="Times New Roman" w:hAnsi="Times New Roman"/>
          <w:sz w:val="24"/>
          <w:szCs w:val="24"/>
        </w:rPr>
        <w:t>dotazy</w:t>
      </w:r>
      <w:r w:rsidR="00E74B2A">
        <w:rPr>
          <w:rFonts w:ascii="Times New Roman" w:hAnsi="Times New Roman"/>
          <w:sz w:val="24"/>
          <w:szCs w:val="24"/>
        </w:rPr>
        <w:t xml:space="preserve"> </w:t>
      </w:r>
      <w:r w:rsidRPr="00F944BD">
        <w:rPr>
          <w:rFonts w:ascii="Times New Roman" w:hAnsi="Times New Roman"/>
          <w:sz w:val="24"/>
          <w:szCs w:val="24"/>
        </w:rPr>
        <w:t>se mi velmi špatně</w:t>
      </w:r>
      <w:r w:rsidR="00E74B2A">
        <w:rPr>
          <w:rFonts w:ascii="Times New Roman" w:hAnsi="Times New Roman"/>
          <w:sz w:val="24"/>
          <w:szCs w:val="24"/>
        </w:rPr>
        <w:t xml:space="preserve"> </w:t>
      </w:r>
      <w:r w:rsidRPr="00F944BD">
        <w:rPr>
          <w:rFonts w:ascii="Times New Roman" w:hAnsi="Times New Roman"/>
          <w:sz w:val="24"/>
          <w:szCs w:val="24"/>
        </w:rPr>
        <w:t>odpovídá. Navíc</w:t>
      </w:r>
      <w:r w:rsidR="00E74B2A">
        <w:rPr>
          <w:rFonts w:ascii="Times New Roman" w:hAnsi="Times New Roman"/>
          <w:sz w:val="24"/>
          <w:szCs w:val="24"/>
        </w:rPr>
        <w:t xml:space="preserve"> </w:t>
      </w:r>
      <w:r w:rsidRPr="00F944BD">
        <w:rPr>
          <w:rFonts w:ascii="Times New Roman" w:hAnsi="Times New Roman"/>
          <w:sz w:val="24"/>
          <w:szCs w:val="24"/>
        </w:rPr>
        <w:t>obecný</w:t>
      </w:r>
      <w:r w:rsidR="00E74B2A">
        <w:rPr>
          <w:rFonts w:ascii="Times New Roman" w:hAnsi="Times New Roman"/>
          <w:sz w:val="24"/>
          <w:szCs w:val="24"/>
        </w:rPr>
        <w:t xml:space="preserve"> </w:t>
      </w:r>
      <w:r w:rsidRPr="00F944BD">
        <w:rPr>
          <w:rFonts w:ascii="Times New Roman" w:hAnsi="Times New Roman"/>
          <w:sz w:val="24"/>
          <w:szCs w:val="24"/>
        </w:rPr>
        <w:t>přístup</w:t>
      </w:r>
      <w:r w:rsidR="00E74B2A">
        <w:rPr>
          <w:rFonts w:ascii="Times New Roman" w:hAnsi="Times New Roman"/>
          <w:sz w:val="24"/>
          <w:szCs w:val="24"/>
        </w:rPr>
        <w:t xml:space="preserve"> </w:t>
      </w:r>
      <w:r w:rsidRPr="00F944BD">
        <w:rPr>
          <w:rFonts w:ascii="Times New Roman" w:hAnsi="Times New Roman"/>
          <w:sz w:val="24"/>
          <w:szCs w:val="24"/>
        </w:rPr>
        <w:t xml:space="preserve">je, že </w:t>
      </w:r>
      <w:proofErr w:type="spellStart"/>
      <w:r w:rsidRPr="00F944BD">
        <w:rPr>
          <w:rFonts w:ascii="Times New Roman" w:hAnsi="Times New Roman"/>
          <w:sz w:val="24"/>
          <w:szCs w:val="24"/>
        </w:rPr>
        <w:t>fotovoltaické</w:t>
      </w:r>
      <w:proofErr w:type="spellEnd"/>
      <w:r w:rsidRPr="00F944BD">
        <w:rPr>
          <w:rFonts w:ascii="Times New Roman" w:hAnsi="Times New Roman"/>
          <w:sz w:val="24"/>
          <w:szCs w:val="24"/>
        </w:rPr>
        <w:t xml:space="preserve"> panely</w:t>
      </w:r>
      <w:r w:rsidR="00E74B2A">
        <w:rPr>
          <w:rFonts w:ascii="Times New Roman" w:hAnsi="Times New Roman"/>
          <w:sz w:val="24"/>
          <w:szCs w:val="24"/>
        </w:rPr>
        <w:t xml:space="preserve"> </w:t>
      </w:r>
      <w:r w:rsidRPr="00F944BD">
        <w:rPr>
          <w:rFonts w:ascii="Times New Roman" w:hAnsi="Times New Roman"/>
          <w:sz w:val="24"/>
          <w:szCs w:val="24"/>
        </w:rPr>
        <w:t>nejsou</w:t>
      </w:r>
      <w:r w:rsidR="00E74B2A">
        <w:rPr>
          <w:rFonts w:ascii="Times New Roman" w:hAnsi="Times New Roman"/>
          <w:sz w:val="24"/>
          <w:szCs w:val="24"/>
        </w:rPr>
        <w:t xml:space="preserve"> </w:t>
      </w:r>
      <w:r w:rsidRPr="00F944BD">
        <w:rPr>
          <w:rFonts w:ascii="Times New Roman" w:hAnsi="Times New Roman"/>
          <w:sz w:val="24"/>
          <w:szCs w:val="24"/>
        </w:rPr>
        <w:t>povolovány. Zároveň</w:t>
      </w:r>
      <w:r w:rsidR="00E74B2A">
        <w:rPr>
          <w:rFonts w:ascii="Times New Roman" w:hAnsi="Times New Roman"/>
          <w:sz w:val="24"/>
          <w:szCs w:val="24"/>
        </w:rPr>
        <w:t xml:space="preserve"> </w:t>
      </w:r>
      <w:r w:rsidRPr="00F944BD">
        <w:rPr>
          <w:rFonts w:ascii="Times New Roman" w:hAnsi="Times New Roman"/>
          <w:sz w:val="24"/>
          <w:szCs w:val="24"/>
        </w:rPr>
        <w:t>např.</w:t>
      </w:r>
      <w:r w:rsidR="00E74B2A">
        <w:rPr>
          <w:rFonts w:ascii="Times New Roman" w:hAnsi="Times New Roman"/>
          <w:sz w:val="24"/>
          <w:szCs w:val="24"/>
        </w:rPr>
        <w:t xml:space="preserve"> </w:t>
      </w:r>
      <w:r w:rsidRPr="00F944BD">
        <w:rPr>
          <w:rFonts w:ascii="Times New Roman" w:hAnsi="Times New Roman"/>
          <w:sz w:val="24"/>
          <w:szCs w:val="24"/>
        </w:rPr>
        <w:t>v určité</w:t>
      </w:r>
      <w:r w:rsidR="00E74B2A">
        <w:rPr>
          <w:rFonts w:ascii="Times New Roman" w:hAnsi="Times New Roman"/>
          <w:sz w:val="24"/>
          <w:szCs w:val="24"/>
        </w:rPr>
        <w:t xml:space="preserve"> </w:t>
      </w:r>
      <w:r w:rsidRPr="00F944BD">
        <w:rPr>
          <w:rFonts w:ascii="Times New Roman" w:hAnsi="Times New Roman"/>
          <w:sz w:val="24"/>
          <w:szCs w:val="24"/>
        </w:rPr>
        <w:t>podobě jsou na</w:t>
      </w:r>
      <w:r w:rsidR="00E74B2A">
        <w:rPr>
          <w:rFonts w:ascii="Times New Roman" w:hAnsi="Times New Roman"/>
          <w:sz w:val="24"/>
          <w:szCs w:val="24"/>
        </w:rPr>
        <w:t xml:space="preserve"> </w:t>
      </w:r>
      <w:r w:rsidRPr="00F944BD">
        <w:rPr>
          <w:rFonts w:ascii="Times New Roman" w:hAnsi="Times New Roman"/>
          <w:sz w:val="24"/>
          <w:szCs w:val="24"/>
        </w:rPr>
        <w:t>Nové scéně</w:t>
      </w:r>
      <w:r w:rsidR="00E74B2A">
        <w:rPr>
          <w:rFonts w:ascii="Times New Roman" w:hAnsi="Times New Roman"/>
          <w:sz w:val="24"/>
          <w:szCs w:val="24"/>
        </w:rPr>
        <w:t xml:space="preserve"> </w:t>
      </w:r>
      <w:r w:rsidRPr="00F944BD">
        <w:rPr>
          <w:rFonts w:ascii="Times New Roman" w:hAnsi="Times New Roman"/>
          <w:sz w:val="24"/>
          <w:szCs w:val="24"/>
        </w:rPr>
        <w:t>Národního divadla, což</w:t>
      </w:r>
      <w:r w:rsidR="00E74B2A">
        <w:rPr>
          <w:rFonts w:ascii="Times New Roman" w:hAnsi="Times New Roman"/>
          <w:sz w:val="24"/>
          <w:szCs w:val="24"/>
        </w:rPr>
        <w:t xml:space="preserve"> </w:t>
      </w:r>
      <w:r w:rsidRPr="00F944BD">
        <w:rPr>
          <w:rFonts w:ascii="Times New Roman" w:hAnsi="Times New Roman"/>
          <w:sz w:val="24"/>
          <w:szCs w:val="24"/>
        </w:rPr>
        <w:t>je</w:t>
      </w:r>
      <w:r w:rsidR="00E74B2A">
        <w:rPr>
          <w:rFonts w:ascii="Times New Roman" w:hAnsi="Times New Roman"/>
          <w:sz w:val="24"/>
          <w:szCs w:val="24"/>
        </w:rPr>
        <w:t xml:space="preserve"> </w:t>
      </w:r>
      <w:r w:rsidRPr="00F944BD">
        <w:rPr>
          <w:rFonts w:ascii="Times New Roman" w:hAnsi="Times New Roman"/>
          <w:sz w:val="24"/>
          <w:szCs w:val="24"/>
        </w:rPr>
        <w:t>patrné</w:t>
      </w:r>
      <w:r w:rsidR="00E74B2A">
        <w:rPr>
          <w:rFonts w:ascii="Times New Roman" w:hAnsi="Times New Roman"/>
          <w:sz w:val="24"/>
          <w:szCs w:val="24"/>
        </w:rPr>
        <w:t xml:space="preserve"> </w:t>
      </w:r>
      <w:r w:rsidRPr="00F944BD">
        <w:rPr>
          <w:rFonts w:ascii="Times New Roman" w:hAnsi="Times New Roman"/>
          <w:sz w:val="24"/>
          <w:szCs w:val="24"/>
        </w:rPr>
        <w:t>z leteckých snímků.</w:t>
      </w:r>
    </w:p>
    <w:p w:rsidR="00AF6CCE" w:rsidRPr="00F944BD" w:rsidRDefault="00AF6CCE" w:rsidP="00AF6CCE">
      <w:pPr>
        <w:pStyle w:val="Normlnweb"/>
        <w:jc w:val="both"/>
      </w:pPr>
      <w:r w:rsidRPr="00F944BD">
        <w:rPr>
          <w:b/>
          <w:bCs/>
        </w:rPr>
        <w:t>otázka:</w:t>
      </w:r>
    </w:p>
    <w:p w:rsidR="00A674F3" w:rsidRPr="00F944BD" w:rsidRDefault="00AF6CCE" w:rsidP="00475A76">
      <w:pPr>
        <w:spacing w:line="276" w:lineRule="auto"/>
        <w:ind w:firstLine="709"/>
        <w:jc w:val="both"/>
        <w:rPr>
          <w:rFonts w:ascii="Times New Roman" w:hAnsi="Times New Roman"/>
          <w:sz w:val="24"/>
          <w:szCs w:val="24"/>
        </w:rPr>
      </w:pPr>
      <w:r>
        <w:rPr>
          <w:rFonts w:ascii="Times New Roman" w:hAnsi="Times New Roman"/>
          <w:sz w:val="24"/>
          <w:szCs w:val="24"/>
        </w:rPr>
        <w:t>P</w:t>
      </w:r>
      <w:r w:rsidR="00A674F3" w:rsidRPr="00F944BD">
        <w:rPr>
          <w:rFonts w:ascii="Times New Roman" w:hAnsi="Times New Roman"/>
          <w:sz w:val="24"/>
          <w:szCs w:val="24"/>
        </w:rPr>
        <w:t>anely umístěné ve sklonu 11° jsou navržené na pultové střeše o velmi mírném sklonu na dvorním křídle léčebny G</w:t>
      </w:r>
      <w:r>
        <w:rPr>
          <w:rFonts w:ascii="Times New Roman" w:hAnsi="Times New Roman"/>
          <w:sz w:val="24"/>
          <w:szCs w:val="24"/>
        </w:rPr>
        <w:t>.,</w:t>
      </w:r>
      <w:r w:rsidR="00A674F3" w:rsidRPr="00F944BD">
        <w:rPr>
          <w:rFonts w:ascii="Times New Roman" w:hAnsi="Times New Roman"/>
          <w:sz w:val="24"/>
          <w:szCs w:val="24"/>
        </w:rPr>
        <w:t xml:space="preserve"> </w:t>
      </w:r>
      <w:proofErr w:type="gramStart"/>
      <w:r w:rsidR="00A674F3" w:rsidRPr="00F944BD">
        <w:rPr>
          <w:rFonts w:ascii="Times New Roman" w:hAnsi="Times New Roman"/>
          <w:sz w:val="24"/>
          <w:szCs w:val="24"/>
        </w:rPr>
        <w:t>čp.</w:t>
      </w:r>
      <w:r>
        <w:rPr>
          <w:rFonts w:ascii="Times New Roman" w:hAnsi="Times New Roman"/>
          <w:sz w:val="24"/>
          <w:szCs w:val="24"/>
        </w:rPr>
        <w:t>12</w:t>
      </w:r>
      <w:r w:rsidR="00A674F3" w:rsidRPr="00F944BD">
        <w:rPr>
          <w:rFonts w:ascii="Times New Roman" w:hAnsi="Times New Roman"/>
          <w:sz w:val="24"/>
          <w:szCs w:val="24"/>
        </w:rPr>
        <w:t>3</w:t>
      </w:r>
      <w:proofErr w:type="gramEnd"/>
      <w:r w:rsidR="00A674F3" w:rsidRPr="00F944BD">
        <w:rPr>
          <w:rFonts w:ascii="Times New Roman" w:hAnsi="Times New Roman"/>
          <w:sz w:val="24"/>
          <w:szCs w:val="24"/>
        </w:rPr>
        <w:t>.</w:t>
      </w:r>
      <w:r w:rsidR="00D22C88">
        <w:rPr>
          <w:rFonts w:ascii="Times New Roman" w:hAnsi="Times New Roman"/>
          <w:sz w:val="24"/>
          <w:szCs w:val="24"/>
        </w:rPr>
        <w:t xml:space="preserve"> </w:t>
      </w:r>
      <w:r w:rsidR="00A674F3" w:rsidRPr="00F944BD">
        <w:rPr>
          <w:rFonts w:ascii="Times New Roman" w:hAnsi="Times New Roman"/>
          <w:sz w:val="24"/>
          <w:szCs w:val="24"/>
        </w:rPr>
        <w:t>Krajní panely by byly vidět z bočních uliček, celá střecha z pavlače barokního úřednického domu, náležícího k zámku.</w:t>
      </w:r>
      <w:r w:rsidR="00E74B2A">
        <w:rPr>
          <w:rFonts w:ascii="Times New Roman" w:hAnsi="Times New Roman"/>
          <w:sz w:val="24"/>
          <w:szCs w:val="24"/>
        </w:rPr>
        <w:t xml:space="preserve"> </w:t>
      </w:r>
      <w:r w:rsidR="00A674F3" w:rsidRPr="00F944BD">
        <w:rPr>
          <w:rFonts w:ascii="Times New Roman" w:hAnsi="Times New Roman"/>
          <w:sz w:val="24"/>
          <w:szCs w:val="24"/>
        </w:rPr>
        <w:t xml:space="preserve">Do programu regenerace </w:t>
      </w:r>
      <w:r>
        <w:rPr>
          <w:rFonts w:ascii="Times New Roman" w:hAnsi="Times New Roman"/>
          <w:sz w:val="24"/>
          <w:szCs w:val="24"/>
        </w:rPr>
        <w:t xml:space="preserve">městské památkové zóny </w:t>
      </w:r>
      <w:r w:rsidR="00A674F3" w:rsidRPr="00F944BD">
        <w:rPr>
          <w:rFonts w:ascii="Times New Roman" w:hAnsi="Times New Roman"/>
          <w:sz w:val="24"/>
          <w:szCs w:val="24"/>
        </w:rPr>
        <w:t xml:space="preserve">projektant </w:t>
      </w:r>
      <w:proofErr w:type="spellStart"/>
      <w:r w:rsidR="00A674F3" w:rsidRPr="00F944BD">
        <w:rPr>
          <w:rFonts w:ascii="Times New Roman" w:hAnsi="Times New Roman"/>
          <w:sz w:val="24"/>
          <w:szCs w:val="24"/>
        </w:rPr>
        <w:t>fotovoltaiku</w:t>
      </w:r>
      <w:proofErr w:type="spellEnd"/>
      <w:r w:rsidR="00A674F3" w:rsidRPr="00F944BD">
        <w:rPr>
          <w:rFonts w:ascii="Times New Roman" w:hAnsi="Times New Roman"/>
          <w:sz w:val="24"/>
          <w:szCs w:val="24"/>
        </w:rPr>
        <w:t xml:space="preserve"> prosadil, je vyloučená na střechách arch</w:t>
      </w:r>
      <w:r>
        <w:rPr>
          <w:rFonts w:ascii="Times New Roman" w:hAnsi="Times New Roman"/>
          <w:sz w:val="24"/>
          <w:szCs w:val="24"/>
        </w:rPr>
        <w:t xml:space="preserve">itektonicky </w:t>
      </w:r>
      <w:r w:rsidR="00A674F3" w:rsidRPr="00F944BD">
        <w:rPr>
          <w:rFonts w:ascii="Times New Roman" w:hAnsi="Times New Roman"/>
          <w:sz w:val="24"/>
          <w:szCs w:val="24"/>
        </w:rPr>
        <w:t>cenných budov a střechách orientovaných do hlavních veřejných prostranství. Píše, že obvykle nic nebrání umístění panelů na pohledově málo exponované střechy obrácené do dvorů.</w:t>
      </w:r>
    </w:p>
    <w:p w:rsidR="00A674F3" w:rsidRPr="00F944BD" w:rsidRDefault="00A674F3"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Vidět by to tedy bylo jen trochu, pokud nebereme v úvahu kostelní věž a velmi časté letecké snímky,</w:t>
      </w:r>
      <w:r w:rsidR="00E74B2A">
        <w:rPr>
          <w:rFonts w:ascii="Times New Roman" w:hAnsi="Times New Roman"/>
          <w:sz w:val="24"/>
          <w:szCs w:val="24"/>
        </w:rPr>
        <w:t xml:space="preserve"> </w:t>
      </w:r>
      <w:r w:rsidRPr="00F944BD">
        <w:rPr>
          <w:rFonts w:ascii="Times New Roman" w:hAnsi="Times New Roman"/>
          <w:sz w:val="24"/>
          <w:szCs w:val="24"/>
        </w:rPr>
        <w:t>ale je to nebezpečný precedens (proč ne mně, když jim ano</w:t>
      </w:r>
      <w:r w:rsidR="00E75E10">
        <w:rPr>
          <w:rFonts w:ascii="Times New Roman" w:hAnsi="Times New Roman"/>
          <w:sz w:val="24"/>
          <w:szCs w:val="24"/>
        </w:rPr>
        <w:t xml:space="preserve"> </w:t>
      </w:r>
      <w:r w:rsidRPr="00F944BD">
        <w:rPr>
          <w:rFonts w:ascii="Times New Roman" w:hAnsi="Times New Roman"/>
          <w:sz w:val="24"/>
          <w:szCs w:val="24"/>
        </w:rPr>
        <w:t>…). Mohu argumentovat zámkem, věží či letadlem?</w:t>
      </w:r>
    </w:p>
    <w:p w:rsidR="007E1058" w:rsidRDefault="007E1058">
      <w:pPr>
        <w:spacing w:after="200" w:line="276" w:lineRule="auto"/>
        <w:rPr>
          <w:rFonts w:ascii="Times New Roman" w:eastAsia="Times New Roman" w:hAnsi="Times New Roman"/>
          <w:b/>
          <w:bCs/>
          <w:sz w:val="24"/>
          <w:szCs w:val="24"/>
          <w:lang w:eastAsia="cs-CZ"/>
        </w:rPr>
      </w:pPr>
      <w:r>
        <w:rPr>
          <w:b/>
          <w:bCs/>
        </w:rPr>
        <w:br w:type="page"/>
      </w:r>
    </w:p>
    <w:p w:rsidR="00364794" w:rsidRPr="00F944BD" w:rsidRDefault="00364794" w:rsidP="00364794">
      <w:pPr>
        <w:pStyle w:val="Normlnweb"/>
        <w:jc w:val="both"/>
        <w:rPr>
          <w:b/>
          <w:bCs/>
        </w:rPr>
      </w:pPr>
      <w:r w:rsidRPr="00F944BD">
        <w:rPr>
          <w:b/>
          <w:bCs/>
        </w:rPr>
        <w:lastRenderedPageBreak/>
        <w:t>odpověď:</w:t>
      </w:r>
    </w:p>
    <w:p w:rsidR="00A674F3" w:rsidRPr="00475A76" w:rsidRDefault="00AF6CCE" w:rsidP="00475A76">
      <w:pPr>
        <w:spacing w:line="276" w:lineRule="auto"/>
        <w:ind w:firstLine="709"/>
        <w:jc w:val="both"/>
        <w:rPr>
          <w:rFonts w:ascii="Times New Roman" w:hAnsi="Times New Roman"/>
          <w:sz w:val="24"/>
          <w:szCs w:val="24"/>
        </w:rPr>
      </w:pPr>
      <w:r w:rsidRPr="00475A76">
        <w:rPr>
          <w:rFonts w:ascii="Times New Roman" w:hAnsi="Times New Roman"/>
          <w:sz w:val="24"/>
          <w:szCs w:val="24"/>
        </w:rPr>
        <w:t>J</w:t>
      </w:r>
      <w:r w:rsidR="00A674F3" w:rsidRPr="00475A76">
        <w:rPr>
          <w:rFonts w:ascii="Times New Roman" w:hAnsi="Times New Roman"/>
          <w:sz w:val="24"/>
          <w:szCs w:val="24"/>
        </w:rPr>
        <w:t>sou</w:t>
      </w:r>
      <w:r w:rsidR="00E74B2A" w:rsidRPr="00475A76">
        <w:rPr>
          <w:rFonts w:ascii="Times New Roman" w:hAnsi="Times New Roman"/>
          <w:sz w:val="24"/>
          <w:szCs w:val="24"/>
        </w:rPr>
        <w:t xml:space="preserve"> </w:t>
      </w:r>
      <w:r w:rsidR="00A674F3" w:rsidRPr="00475A76">
        <w:rPr>
          <w:rFonts w:ascii="Times New Roman" w:hAnsi="Times New Roman"/>
          <w:sz w:val="24"/>
          <w:szCs w:val="24"/>
        </w:rPr>
        <w:t xml:space="preserve">v dané </w:t>
      </w:r>
      <w:r w:rsidR="000A0BEB" w:rsidRPr="00475A76">
        <w:rPr>
          <w:rFonts w:ascii="Times New Roman" w:hAnsi="Times New Roman"/>
          <w:sz w:val="24"/>
          <w:szCs w:val="24"/>
        </w:rPr>
        <w:t xml:space="preserve">památkové zóně </w:t>
      </w:r>
      <w:r w:rsidR="00A674F3" w:rsidRPr="00475A76">
        <w:rPr>
          <w:rFonts w:ascii="Times New Roman" w:hAnsi="Times New Roman"/>
          <w:sz w:val="24"/>
          <w:szCs w:val="24"/>
        </w:rPr>
        <w:t>již solární</w:t>
      </w:r>
      <w:r w:rsidR="00E74B2A" w:rsidRPr="00475A76">
        <w:rPr>
          <w:rFonts w:ascii="Times New Roman" w:hAnsi="Times New Roman"/>
          <w:sz w:val="24"/>
          <w:szCs w:val="24"/>
        </w:rPr>
        <w:t xml:space="preserve"> </w:t>
      </w:r>
      <w:r w:rsidR="00A674F3" w:rsidRPr="00475A76">
        <w:rPr>
          <w:rFonts w:ascii="Times New Roman" w:hAnsi="Times New Roman"/>
          <w:sz w:val="24"/>
          <w:szCs w:val="24"/>
        </w:rPr>
        <w:t>panely povoleny nebo</w:t>
      </w:r>
      <w:r w:rsidR="00E74B2A" w:rsidRPr="00475A76">
        <w:rPr>
          <w:rFonts w:ascii="Times New Roman" w:hAnsi="Times New Roman"/>
          <w:sz w:val="24"/>
          <w:szCs w:val="24"/>
        </w:rPr>
        <w:t xml:space="preserve"> </w:t>
      </w:r>
      <w:r w:rsidR="00A674F3" w:rsidRPr="00475A76">
        <w:rPr>
          <w:rFonts w:ascii="Times New Roman" w:hAnsi="Times New Roman"/>
          <w:sz w:val="24"/>
          <w:szCs w:val="24"/>
        </w:rPr>
        <w:t>byly</w:t>
      </w:r>
      <w:r w:rsidR="00E74B2A" w:rsidRPr="00475A76">
        <w:rPr>
          <w:rFonts w:ascii="Times New Roman" w:hAnsi="Times New Roman"/>
          <w:sz w:val="24"/>
          <w:szCs w:val="24"/>
        </w:rPr>
        <w:t xml:space="preserve"> </w:t>
      </w:r>
      <w:r w:rsidR="000A0BEB" w:rsidRPr="00475A76">
        <w:rPr>
          <w:rFonts w:ascii="Times New Roman" w:hAnsi="Times New Roman"/>
          <w:sz w:val="24"/>
          <w:szCs w:val="24"/>
        </w:rPr>
        <w:t xml:space="preserve">zde </w:t>
      </w:r>
      <w:r w:rsidR="00A674F3" w:rsidRPr="00475A76">
        <w:rPr>
          <w:rFonts w:ascii="Times New Roman" w:hAnsi="Times New Roman"/>
          <w:sz w:val="24"/>
          <w:szCs w:val="24"/>
        </w:rPr>
        <w:t>v minulosti</w:t>
      </w:r>
      <w:r w:rsidR="00E74B2A" w:rsidRPr="00475A76">
        <w:rPr>
          <w:rFonts w:ascii="Times New Roman" w:hAnsi="Times New Roman"/>
          <w:sz w:val="24"/>
          <w:szCs w:val="24"/>
        </w:rPr>
        <w:t xml:space="preserve"> </w:t>
      </w:r>
      <w:r w:rsidR="00A674F3" w:rsidRPr="00475A76">
        <w:rPr>
          <w:rFonts w:ascii="Times New Roman" w:hAnsi="Times New Roman"/>
          <w:sz w:val="24"/>
          <w:szCs w:val="24"/>
        </w:rPr>
        <w:t>někde</w:t>
      </w:r>
      <w:r w:rsidR="00E74B2A" w:rsidRPr="00475A76">
        <w:rPr>
          <w:rFonts w:ascii="Times New Roman" w:hAnsi="Times New Roman"/>
          <w:sz w:val="24"/>
          <w:szCs w:val="24"/>
        </w:rPr>
        <w:t xml:space="preserve"> </w:t>
      </w:r>
      <w:r w:rsidR="00A674F3" w:rsidRPr="00475A76">
        <w:rPr>
          <w:rFonts w:ascii="Times New Roman" w:hAnsi="Times New Roman"/>
          <w:sz w:val="24"/>
          <w:szCs w:val="24"/>
        </w:rPr>
        <w:t>nepovoleny? V jiných</w:t>
      </w:r>
      <w:r w:rsidR="00E74B2A" w:rsidRPr="00475A76">
        <w:rPr>
          <w:rFonts w:ascii="Times New Roman" w:hAnsi="Times New Roman"/>
          <w:sz w:val="24"/>
          <w:szCs w:val="24"/>
        </w:rPr>
        <w:t xml:space="preserve"> </w:t>
      </w:r>
      <w:r w:rsidR="000A0BEB" w:rsidRPr="00475A76">
        <w:rPr>
          <w:rFonts w:ascii="Times New Roman" w:hAnsi="Times New Roman"/>
          <w:sz w:val="24"/>
          <w:szCs w:val="24"/>
        </w:rPr>
        <w:t>památkových zónách</w:t>
      </w:r>
      <w:r w:rsidR="00D22C88" w:rsidRPr="00475A76">
        <w:rPr>
          <w:rFonts w:ascii="Times New Roman" w:hAnsi="Times New Roman"/>
          <w:sz w:val="24"/>
          <w:szCs w:val="24"/>
        </w:rPr>
        <w:t xml:space="preserve"> </w:t>
      </w:r>
      <w:r w:rsidR="000A0BEB" w:rsidRPr="00475A76">
        <w:rPr>
          <w:rFonts w:ascii="Times New Roman" w:hAnsi="Times New Roman"/>
          <w:sz w:val="24"/>
          <w:szCs w:val="24"/>
        </w:rPr>
        <w:t>nebo památkových rezervací</w:t>
      </w:r>
      <w:r w:rsidR="00E75E10" w:rsidRPr="00475A76">
        <w:rPr>
          <w:rFonts w:ascii="Times New Roman" w:hAnsi="Times New Roman"/>
          <w:sz w:val="24"/>
          <w:szCs w:val="24"/>
        </w:rPr>
        <w:t>ch</w:t>
      </w:r>
      <w:r w:rsidR="00D22C88" w:rsidRPr="00475A76">
        <w:rPr>
          <w:rFonts w:ascii="Times New Roman" w:hAnsi="Times New Roman"/>
          <w:sz w:val="24"/>
          <w:szCs w:val="24"/>
        </w:rPr>
        <w:t xml:space="preserve"> </w:t>
      </w:r>
      <w:r w:rsidR="000A0BEB" w:rsidRPr="00475A76">
        <w:rPr>
          <w:rFonts w:ascii="Times New Roman" w:hAnsi="Times New Roman"/>
          <w:sz w:val="24"/>
          <w:szCs w:val="24"/>
        </w:rPr>
        <w:t>Národní památkový</w:t>
      </w:r>
      <w:r w:rsidR="00D22C88" w:rsidRPr="00475A76">
        <w:rPr>
          <w:rFonts w:ascii="Times New Roman" w:hAnsi="Times New Roman"/>
          <w:sz w:val="24"/>
          <w:szCs w:val="24"/>
        </w:rPr>
        <w:t xml:space="preserve"> </w:t>
      </w:r>
      <w:r w:rsidR="000A0BEB" w:rsidRPr="00475A76">
        <w:rPr>
          <w:rFonts w:ascii="Times New Roman" w:hAnsi="Times New Roman"/>
          <w:sz w:val="24"/>
          <w:szCs w:val="24"/>
        </w:rPr>
        <w:t xml:space="preserve">ústav </w:t>
      </w:r>
      <w:r w:rsidR="00A674F3" w:rsidRPr="00475A76">
        <w:rPr>
          <w:rFonts w:ascii="Times New Roman" w:hAnsi="Times New Roman"/>
          <w:sz w:val="24"/>
          <w:szCs w:val="24"/>
        </w:rPr>
        <w:t xml:space="preserve">se solárními panely </w:t>
      </w:r>
      <w:r w:rsidR="000A0BEB" w:rsidRPr="00475A76">
        <w:rPr>
          <w:rFonts w:ascii="Times New Roman" w:hAnsi="Times New Roman"/>
          <w:sz w:val="24"/>
          <w:szCs w:val="24"/>
        </w:rPr>
        <w:t>s</w:t>
      </w:r>
      <w:r w:rsidR="00A674F3" w:rsidRPr="00475A76">
        <w:rPr>
          <w:rFonts w:ascii="Times New Roman" w:hAnsi="Times New Roman"/>
          <w:sz w:val="24"/>
          <w:szCs w:val="24"/>
        </w:rPr>
        <w:t>ouhlasil nebo byly</w:t>
      </w:r>
      <w:r w:rsidR="00E74B2A" w:rsidRPr="00475A76">
        <w:rPr>
          <w:rFonts w:ascii="Times New Roman" w:hAnsi="Times New Roman"/>
          <w:sz w:val="24"/>
          <w:szCs w:val="24"/>
        </w:rPr>
        <w:t xml:space="preserve"> </w:t>
      </w:r>
      <w:r w:rsidR="00A674F3" w:rsidRPr="00475A76">
        <w:rPr>
          <w:rFonts w:ascii="Times New Roman" w:hAnsi="Times New Roman"/>
          <w:sz w:val="24"/>
          <w:szCs w:val="24"/>
        </w:rPr>
        <w:t>orgánem památkové péče</w:t>
      </w:r>
      <w:r w:rsidR="00E74B2A" w:rsidRPr="00475A76">
        <w:rPr>
          <w:rFonts w:ascii="Times New Roman" w:hAnsi="Times New Roman"/>
          <w:sz w:val="24"/>
          <w:szCs w:val="24"/>
        </w:rPr>
        <w:t xml:space="preserve"> </w:t>
      </w:r>
      <w:r w:rsidR="00A674F3" w:rsidRPr="00475A76">
        <w:rPr>
          <w:rFonts w:ascii="Times New Roman" w:hAnsi="Times New Roman"/>
          <w:sz w:val="24"/>
          <w:szCs w:val="24"/>
        </w:rPr>
        <w:t>povoleny či naopak zamítnuty?</w:t>
      </w:r>
      <w:r w:rsidR="00E74B2A" w:rsidRPr="00475A76">
        <w:rPr>
          <w:rFonts w:ascii="Times New Roman" w:hAnsi="Times New Roman"/>
          <w:sz w:val="24"/>
          <w:szCs w:val="24"/>
        </w:rPr>
        <w:t xml:space="preserve"> </w:t>
      </w:r>
    </w:p>
    <w:p w:rsidR="00AF6CCE" w:rsidRPr="00F944BD" w:rsidRDefault="00AF6CCE" w:rsidP="00AF6CCE">
      <w:pPr>
        <w:pStyle w:val="Normlnweb"/>
        <w:jc w:val="both"/>
      </w:pPr>
      <w:r w:rsidRPr="00F944BD">
        <w:rPr>
          <w:b/>
          <w:bCs/>
        </w:rPr>
        <w:t>otázka:</w:t>
      </w:r>
    </w:p>
    <w:p w:rsidR="00A674F3" w:rsidRPr="00F944BD" w:rsidRDefault="000A0BEB" w:rsidP="00475A76">
      <w:pPr>
        <w:spacing w:line="276" w:lineRule="auto"/>
        <w:ind w:firstLine="709"/>
        <w:jc w:val="both"/>
        <w:rPr>
          <w:rFonts w:ascii="Times New Roman" w:hAnsi="Times New Roman"/>
          <w:sz w:val="24"/>
          <w:szCs w:val="24"/>
        </w:rPr>
      </w:pPr>
      <w:r>
        <w:rPr>
          <w:rFonts w:ascii="Times New Roman" w:hAnsi="Times New Roman"/>
          <w:sz w:val="24"/>
          <w:szCs w:val="24"/>
        </w:rPr>
        <w:t>P</w:t>
      </w:r>
      <w:r w:rsidR="00A674F3" w:rsidRPr="00F944BD">
        <w:rPr>
          <w:rFonts w:ascii="Times New Roman" w:hAnsi="Times New Roman"/>
          <w:sz w:val="24"/>
          <w:szCs w:val="24"/>
        </w:rPr>
        <w:t>řed čtyřmi lety byly</w:t>
      </w:r>
      <w:r>
        <w:rPr>
          <w:rFonts w:ascii="Times New Roman" w:hAnsi="Times New Roman"/>
          <w:sz w:val="24"/>
          <w:szCs w:val="24"/>
        </w:rPr>
        <w:t xml:space="preserve"> </w:t>
      </w:r>
      <w:proofErr w:type="spellStart"/>
      <w:r>
        <w:rPr>
          <w:rFonts w:ascii="Times New Roman" w:hAnsi="Times New Roman"/>
          <w:sz w:val="24"/>
          <w:szCs w:val="24"/>
        </w:rPr>
        <w:t>fotovoltaické</w:t>
      </w:r>
      <w:proofErr w:type="spellEnd"/>
      <w:r>
        <w:rPr>
          <w:rFonts w:ascii="Times New Roman" w:hAnsi="Times New Roman"/>
          <w:sz w:val="24"/>
          <w:szCs w:val="24"/>
        </w:rPr>
        <w:t xml:space="preserve"> panely</w:t>
      </w:r>
      <w:r w:rsidR="00D22C88">
        <w:rPr>
          <w:rFonts w:ascii="Times New Roman" w:hAnsi="Times New Roman"/>
          <w:sz w:val="24"/>
          <w:szCs w:val="24"/>
        </w:rPr>
        <w:t xml:space="preserve"> </w:t>
      </w:r>
      <w:r w:rsidR="00A674F3" w:rsidRPr="00F944BD">
        <w:rPr>
          <w:rFonts w:ascii="Times New Roman" w:hAnsi="Times New Roman"/>
          <w:sz w:val="24"/>
          <w:szCs w:val="24"/>
        </w:rPr>
        <w:t>povoleny v</w:t>
      </w:r>
      <w:r>
        <w:rPr>
          <w:rFonts w:ascii="Times New Roman" w:hAnsi="Times New Roman"/>
          <w:sz w:val="24"/>
          <w:szCs w:val="24"/>
        </w:rPr>
        <w:t xml:space="preserve"> památkové zóně v obci </w:t>
      </w:r>
      <w:r w:rsidR="00A674F3" w:rsidRPr="00F944BD">
        <w:rPr>
          <w:rFonts w:ascii="Times New Roman" w:hAnsi="Times New Roman"/>
          <w:sz w:val="24"/>
          <w:szCs w:val="24"/>
        </w:rPr>
        <w:t>H</w:t>
      </w:r>
      <w:r>
        <w:rPr>
          <w:rFonts w:ascii="Times New Roman" w:hAnsi="Times New Roman"/>
          <w:sz w:val="24"/>
          <w:szCs w:val="24"/>
        </w:rPr>
        <w:t>.</w:t>
      </w:r>
      <w:r w:rsidR="00A674F3" w:rsidRPr="00F944BD">
        <w:rPr>
          <w:rFonts w:ascii="Times New Roman" w:hAnsi="Times New Roman"/>
          <w:sz w:val="24"/>
          <w:szCs w:val="24"/>
        </w:rPr>
        <w:t xml:space="preserve"> za atikou novostavby ze 70.</w:t>
      </w:r>
      <w:r>
        <w:rPr>
          <w:rFonts w:ascii="Times New Roman" w:hAnsi="Times New Roman"/>
          <w:sz w:val="24"/>
          <w:szCs w:val="24"/>
        </w:rPr>
        <w:t xml:space="preserve"> </w:t>
      </w:r>
      <w:r w:rsidR="00A674F3" w:rsidRPr="00F944BD">
        <w:rPr>
          <w:rFonts w:ascii="Times New Roman" w:hAnsi="Times New Roman"/>
          <w:sz w:val="24"/>
          <w:szCs w:val="24"/>
        </w:rPr>
        <w:t>let, jsou vidět jen z letadla. Jinde se nepovolovaly, v</w:t>
      </w:r>
      <w:r>
        <w:rPr>
          <w:rFonts w:ascii="Times New Roman" w:hAnsi="Times New Roman"/>
          <w:sz w:val="24"/>
          <w:szCs w:val="24"/>
        </w:rPr>
        <w:t xml:space="preserve"> obci </w:t>
      </w:r>
      <w:r w:rsidR="00A674F3" w:rsidRPr="00F944BD">
        <w:rPr>
          <w:rFonts w:ascii="Times New Roman" w:hAnsi="Times New Roman"/>
          <w:sz w:val="24"/>
          <w:szCs w:val="24"/>
        </w:rPr>
        <w:t>N</w:t>
      </w:r>
      <w:r>
        <w:rPr>
          <w:rFonts w:ascii="Times New Roman" w:hAnsi="Times New Roman"/>
          <w:sz w:val="24"/>
          <w:szCs w:val="24"/>
        </w:rPr>
        <w:t>.</w:t>
      </w:r>
      <w:r w:rsidR="00A674F3" w:rsidRPr="00F944BD">
        <w:rPr>
          <w:rFonts w:ascii="Times New Roman" w:hAnsi="Times New Roman"/>
          <w:sz w:val="24"/>
          <w:szCs w:val="24"/>
        </w:rPr>
        <w:t xml:space="preserve"> K</w:t>
      </w:r>
      <w:r>
        <w:rPr>
          <w:rFonts w:ascii="Times New Roman" w:hAnsi="Times New Roman"/>
          <w:sz w:val="24"/>
          <w:szCs w:val="24"/>
        </w:rPr>
        <w:t>.</w:t>
      </w:r>
      <w:r w:rsidR="00A674F3" w:rsidRPr="00F944BD">
        <w:rPr>
          <w:rFonts w:ascii="Times New Roman" w:hAnsi="Times New Roman"/>
          <w:sz w:val="24"/>
          <w:szCs w:val="24"/>
        </w:rPr>
        <w:t xml:space="preserve"> se načerno instalované panely nepodařilo zatím odstranit. V</w:t>
      </w:r>
      <w:r>
        <w:rPr>
          <w:rFonts w:ascii="Times New Roman" w:hAnsi="Times New Roman"/>
          <w:sz w:val="24"/>
          <w:szCs w:val="24"/>
        </w:rPr>
        <w:t xml:space="preserve"> obci </w:t>
      </w:r>
      <w:r w:rsidR="00A674F3" w:rsidRPr="00F944BD">
        <w:rPr>
          <w:rFonts w:ascii="Times New Roman" w:hAnsi="Times New Roman"/>
          <w:sz w:val="24"/>
          <w:szCs w:val="24"/>
        </w:rPr>
        <w:t>S</w:t>
      </w:r>
      <w:r>
        <w:rPr>
          <w:rFonts w:ascii="Times New Roman" w:hAnsi="Times New Roman"/>
          <w:sz w:val="24"/>
          <w:szCs w:val="24"/>
        </w:rPr>
        <w:t>.</w:t>
      </w:r>
      <w:r w:rsidR="00A674F3" w:rsidRPr="00F944BD">
        <w:rPr>
          <w:rFonts w:ascii="Times New Roman" w:hAnsi="Times New Roman"/>
          <w:sz w:val="24"/>
          <w:szCs w:val="24"/>
        </w:rPr>
        <w:t xml:space="preserve"> jsou na bývalém mlýně nepovolené neodstraněné, vel</w:t>
      </w:r>
      <w:r w:rsidR="00364794">
        <w:rPr>
          <w:rFonts w:ascii="Times New Roman" w:hAnsi="Times New Roman"/>
          <w:sz w:val="24"/>
          <w:szCs w:val="24"/>
        </w:rPr>
        <w:t>mi viditelné, je to takový vřed.</w:t>
      </w:r>
      <w:r w:rsidR="00A674F3" w:rsidRPr="00F944BD">
        <w:rPr>
          <w:rFonts w:ascii="Times New Roman" w:hAnsi="Times New Roman"/>
          <w:sz w:val="24"/>
          <w:szCs w:val="24"/>
        </w:rPr>
        <w:t xml:space="preserve"> Památkově cenný mlýn byl ještě za mého předchůdce rekonstrukcí poničen. </w:t>
      </w:r>
    </w:p>
    <w:p w:rsidR="00364794" w:rsidRPr="00F944BD" w:rsidRDefault="00364794" w:rsidP="00364794">
      <w:pPr>
        <w:pStyle w:val="Normlnweb"/>
        <w:jc w:val="both"/>
        <w:rPr>
          <w:b/>
          <w:bCs/>
        </w:rPr>
      </w:pPr>
      <w:r w:rsidRPr="00F944BD">
        <w:rPr>
          <w:b/>
          <w:bCs/>
        </w:rPr>
        <w:t>odpověď:</w:t>
      </w:r>
    </w:p>
    <w:p w:rsidR="00D22C88" w:rsidRDefault="00364794" w:rsidP="00475A76">
      <w:pPr>
        <w:spacing w:line="276" w:lineRule="auto"/>
        <w:ind w:firstLine="709"/>
        <w:jc w:val="both"/>
        <w:rPr>
          <w:rFonts w:ascii="Times New Roman" w:hAnsi="Times New Roman"/>
          <w:sz w:val="24"/>
          <w:szCs w:val="24"/>
        </w:rPr>
      </w:pPr>
      <w:r>
        <w:rPr>
          <w:rFonts w:ascii="Times New Roman" w:hAnsi="Times New Roman"/>
          <w:sz w:val="24"/>
          <w:szCs w:val="24"/>
        </w:rPr>
        <w:t>Z</w:t>
      </w:r>
      <w:r w:rsidR="00D22C88">
        <w:rPr>
          <w:rFonts w:ascii="Times New Roman" w:hAnsi="Times New Roman"/>
          <w:sz w:val="24"/>
          <w:szCs w:val="24"/>
        </w:rPr>
        <w:t> </w:t>
      </w:r>
      <w:r w:rsidR="00110179" w:rsidRPr="00F944BD">
        <w:rPr>
          <w:rFonts w:ascii="Times New Roman" w:hAnsi="Times New Roman"/>
          <w:sz w:val="24"/>
          <w:szCs w:val="24"/>
        </w:rPr>
        <w:t>toho</w:t>
      </w:r>
      <w:r w:rsidR="00D22C88">
        <w:rPr>
          <w:rFonts w:ascii="Times New Roman" w:hAnsi="Times New Roman"/>
          <w:sz w:val="24"/>
          <w:szCs w:val="24"/>
        </w:rPr>
        <w:t>,</w:t>
      </w:r>
      <w:r w:rsidR="00110179" w:rsidRPr="00F944BD">
        <w:rPr>
          <w:rFonts w:ascii="Times New Roman" w:hAnsi="Times New Roman"/>
          <w:sz w:val="24"/>
          <w:szCs w:val="24"/>
        </w:rPr>
        <w:t xml:space="preserve"> co</w:t>
      </w:r>
      <w:r w:rsidR="00E74B2A">
        <w:rPr>
          <w:rFonts w:ascii="Times New Roman" w:hAnsi="Times New Roman"/>
          <w:sz w:val="24"/>
          <w:szCs w:val="24"/>
        </w:rPr>
        <w:t xml:space="preserve"> </w:t>
      </w:r>
      <w:r w:rsidR="00110179" w:rsidRPr="00F944BD">
        <w:rPr>
          <w:rFonts w:ascii="Times New Roman" w:hAnsi="Times New Roman"/>
          <w:sz w:val="24"/>
          <w:szCs w:val="24"/>
        </w:rPr>
        <w:t>uvádíte</w:t>
      </w:r>
      <w:r w:rsidR="00D22C88">
        <w:rPr>
          <w:rFonts w:ascii="Times New Roman" w:hAnsi="Times New Roman"/>
          <w:sz w:val="24"/>
          <w:szCs w:val="24"/>
        </w:rPr>
        <w:t>,</w:t>
      </w:r>
      <w:r w:rsidR="00E74B2A">
        <w:rPr>
          <w:rFonts w:ascii="Times New Roman" w:hAnsi="Times New Roman"/>
          <w:sz w:val="24"/>
          <w:szCs w:val="24"/>
        </w:rPr>
        <w:t xml:space="preserve"> </w:t>
      </w:r>
      <w:r w:rsidR="00110179" w:rsidRPr="00F944BD">
        <w:rPr>
          <w:rFonts w:ascii="Times New Roman" w:hAnsi="Times New Roman"/>
          <w:sz w:val="24"/>
          <w:szCs w:val="24"/>
        </w:rPr>
        <w:t>mi</w:t>
      </w:r>
      <w:r w:rsidR="00E74B2A">
        <w:rPr>
          <w:rFonts w:ascii="Times New Roman" w:hAnsi="Times New Roman"/>
          <w:sz w:val="24"/>
          <w:szCs w:val="24"/>
        </w:rPr>
        <w:t xml:space="preserve"> </w:t>
      </w:r>
      <w:r w:rsidR="00110179" w:rsidRPr="00F944BD">
        <w:rPr>
          <w:rFonts w:ascii="Times New Roman" w:hAnsi="Times New Roman"/>
          <w:sz w:val="24"/>
          <w:szCs w:val="24"/>
        </w:rPr>
        <w:t>vychází, že</w:t>
      </w:r>
      <w:r w:rsidR="00E74B2A">
        <w:rPr>
          <w:rFonts w:ascii="Times New Roman" w:hAnsi="Times New Roman"/>
          <w:sz w:val="24"/>
          <w:szCs w:val="24"/>
        </w:rPr>
        <w:t xml:space="preserve"> </w:t>
      </w:r>
      <w:proofErr w:type="spellStart"/>
      <w:r w:rsidR="00110179" w:rsidRPr="00F944BD">
        <w:rPr>
          <w:rFonts w:ascii="Times New Roman" w:hAnsi="Times New Roman"/>
          <w:sz w:val="24"/>
          <w:szCs w:val="24"/>
        </w:rPr>
        <w:t>fotovoltaické</w:t>
      </w:r>
      <w:proofErr w:type="spellEnd"/>
      <w:r w:rsidR="00E74B2A">
        <w:rPr>
          <w:rFonts w:ascii="Times New Roman" w:hAnsi="Times New Roman"/>
          <w:sz w:val="24"/>
          <w:szCs w:val="24"/>
        </w:rPr>
        <w:t xml:space="preserve"> </w:t>
      </w:r>
      <w:r w:rsidR="00110179" w:rsidRPr="00F944BD">
        <w:rPr>
          <w:rFonts w:ascii="Times New Roman" w:hAnsi="Times New Roman"/>
          <w:sz w:val="24"/>
          <w:szCs w:val="24"/>
        </w:rPr>
        <w:t>panely</w:t>
      </w:r>
      <w:r w:rsidR="00E74B2A">
        <w:rPr>
          <w:rFonts w:ascii="Times New Roman" w:hAnsi="Times New Roman"/>
          <w:sz w:val="24"/>
          <w:szCs w:val="24"/>
        </w:rPr>
        <w:t xml:space="preserve"> </w:t>
      </w:r>
      <w:r w:rsidR="00110179" w:rsidRPr="00F944BD">
        <w:rPr>
          <w:rFonts w:ascii="Times New Roman" w:hAnsi="Times New Roman"/>
          <w:sz w:val="24"/>
          <w:szCs w:val="24"/>
        </w:rPr>
        <w:t>se</w:t>
      </w:r>
      <w:r w:rsidR="00E74B2A">
        <w:rPr>
          <w:rFonts w:ascii="Times New Roman" w:hAnsi="Times New Roman"/>
          <w:sz w:val="24"/>
          <w:szCs w:val="24"/>
        </w:rPr>
        <w:t xml:space="preserve"> </w:t>
      </w:r>
      <w:r w:rsidR="00110179" w:rsidRPr="00F944BD">
        <w:rPr>
          <w:rFonts w:ascii="Times New Roman" w:hAnsi="Times New Roman"/>
          <w:sz w:val="24"/>
          <w:szCs w:val="24"/>
        </w:rPr>
        <w:t>povolují</w:t>
      </w:r>
      <w:r w:rsidR="00E74B2A">
        <w:rPr>
          <w:rFonts w:ascii="Times New Roman" w:hAnsi="Times New Roman"/>
          <w:sz w:val="24"/>
          <w:szCs w:val="24"/>
        </w:rPr>
        <w:t xml:space="preserve"> </w:t>
      </w:r>
      <w:r w:rsidR="00110179" w:rsidRPr="00F944BD">
        <w:rPr>
          <w:rFonts w:ascii="Times New Roman" w:hAnsi="Times New Roman"/>
          <w:sz w:val="24"/>
          <w:szCs w:val="24"/>
        </w:rPr>
        <w:t>v</w:t>
      </w:r>
      <w:r>
        <w:rPr>
          <w:rFonts w:ascii="Times New Roman" w:hAnsi="Times New Roman"/>
          <w:sz w:val="24"/>
          <w:szCs w:val="24"/>
        </w:rPr>
        <w:t> památkových zónách a památkových rezervacích</w:t>
      </w:r>
      <w:r w:rsidR="00D22C88">
        <w:rPr>
          <w:rFonts w:ascii="Times New Roman" w:hAnsi="Times New Roman"/>
          <w:sz w:val="24"/>
          <w:szCs w:val="24"/>
        </w:rPr>
        <w:t xml:space="preserve"> </w:t>
      </w:r>
      <w:r w:rsidR="00110179" w:rsidRPr="00F944BD">
        <w:rPr>
          <w:rFonts w:ascii="Times New Roman" w:hAnsi="Times New Roman"/>
          <w:sz w:val="24"/>
          <w:szCs w:val="24"/>
        </w:rPr>
        <w:t>jen</w:t>
      </w:r>
      <w:r w:rsidR="00E74B2A">
        <w:rPr>
          <w:rFonts w:ascii="Times New Roman" w:hAnsi="Times New Roman"/>
          <w:sz w:val="24"/>
          <w:szCs w:val="24"/>
        </w:rPr>
        <w:t xml:space="preserve"> </w:t>
      </w:r>
      <w:r w:rsidR="00110179" w:rsidRPr="00F944BD">
        <w:rPr>
          <w:rFonts w:ascii="Times New Roman" w:hAnsi="Times New Roman"/>
          <w:sz w:val="24"/>
          <w:szCs w:val="24"/>
        </w:rPr>
        <w:t>výjimečně, když</w:t>
      </w:r>
      <w:r w:rsidR="00E74B2A">
        <w:rPr>
          <w:rFonts w:ascii="Times New Roman" w:hAnsi="Times New Roman"/>
          <w:sz w:val="24"/>
          <w:szCs w:val="24"/>
        </w:rPr>
        <w:t xml:space="preserve"> </w:t>
      </w:r>
      <w:r w:rsidR="00110179" w:rsidRPr="00F944BD">
        <w:rPr>
          <w:rFonts w:ascii="Times New Roman" w:hAnsi="Times New Roman"/>
          <w:sz w:val="24"/>
          <w:szCs w:val="24"/>
        </w:rPr>
        <w:t>se</w:t>
      </w:r>
      <w:r w:rsidR="00E74B2A">
        <w:rPr>
          <w:rFonts w:ascii="Times New Roman" w:hAnsi="Times New Roman"/>
          <w:sz w:val="24"/>
          <w:szCs w:val="24"/>
        </w:rPr>
        <w:t xml:space="preserve"> </w:t>
      </w:r>
      <w:r w:rsidR="00110179" w:rsidRPr="00F944BD">
        <w:rPr>
          <w:rFonts w:ascii="Times New Roman" w:hAnsi="Times New Roman"/>
          <w:sz w:val="24"/>
          <w:szCs w:val="24"/>
        </w:rPr>
        <w:t>neuplatní pohledové</w:t>
      </w:r>
      <w:r w:rsidR="00E74B2A">
        <w:rPr>
          <w:rFonts w:ascii="Times New Roman" w:hAnsi="Times New Roman"/>
          <w:sz w:val="24"/>
          <w:szCs w:val="24"/>
        </w:rPr>
        <w:t xml:space="preserve"> </w:t>
      </w:r>
      <w:r w:rsidR="00110179" w:rsidRPr="00F944BD">
        <w:rPr>
          <w:rFonts w:ascii="Times New Roman" w:hAnsi="Times New Roman"/>
          <w:sz w:val="24"/>
          <w:szCs w:val="24"/>
        </w:rPr>
        <w:t>vazby</w:t>
      </w:r>
      <w:r>
        <w:rPr>
          <w:rFonts w:ascii="Times New Roman" w:hAnsi="Times New Roman"/>
          <w:sz w:val="24"/>
          <w:szCs w:val="24"/>
        </w:rPr>
        <w:t>. Pak i</w:t>
      </w:r>
      <w:r w:rsidR="00D22C88">
        <w:rPr>
          <w:rFonts w:ascii="Times New Roman" w:hAnsi="Times New Roman"/>
          <w:sz w:val="24"/>
          <w:szCs w:val="24"/>
        </w:rPr>
        <w:t xml:space="preserve"> </w:t>
      </w:r>
      <w:r>
        <w:rPr>
          <w:rFonts w:ascii="Times New Roman" w:hAnsi="Times New Roman"/>
          <w:sz w:val="24"/>
          <w:szCs w:val="24"/>
        </w:rPr>
        <w:t xml:space="preserve">v tomto případě </w:t>
      </w:r>
      <w:r w:rsidR="00110179" w:rsidRPr="00F944BD">
        <w:rPr>
          <w:rFonts w:ascii="Times New Roman" w:hAnsi="Times New Roman"/>
          <w:sz w:val="24"/>
          <w:szCs w:val="24"/>
        </w:rPr>
        <w:t>by</w:t>
      </w:r>
      <w:r w:rsidR="00E74B2A">
        <w:rPr>
          <w:rFonts w:ascii="Times New Roman" w:hAnsi="Times New Roman"/>
          <w:sz w:val="24"/>
          <w:szCs w:val="24"/>
        </w:rPr>
        <w:t xml:space="preserve"> </w:t>
      </w:r>
      <w:r w:rsidR="00110179" w:rsidRPr="00F944BD">
        <w:rPr>
          <w:rFonts w:ascii="Times New Roman" w:hAnsi="Times New Roman"/>
          <w:sz w:val="24"/>
          <w:szCs w:val="24"/>
        </w:rPr>
        <w:t>neměly</w:t>
      </w:r>
      <w:r w:rsidR="00E74B2A">
        <w:rPr>
          <w:rFonts w:ascii="Times New Roman" w:hAnsi="Times New Roman"/>
          <w:sz w:val="24"/>
          <w:szCs w:val="24"/>
        </w:rPr>
        <w:t xml:space="preserve"> </w:t>
      </w:r>
      <w:r w:rsidR="00110179" w:rsidRPr="00F944BD">
        <w:rPr>
          <w:rFonts w:ascii="Times New Roman" w:hAnsi="Times New Roman"/>
          <w:sz w:val="24"/>
          <w:szCs w:val="24"/>
        </w:rPr>
        <w:t>být</w:t>
      </w:r>
      <w:r w:rsidR="00E74B2A">
        <w:rPr>
          <w:rFonts w:ascii="Times New Roman" w:hAnsi="Times New Roman"/>
          <w:sz w:val="24"/>
          <w:szCs w:val="24"/>
        </w:rPr>
        <w:t xml:space="preserve"> </w:t>
      </w:r>
      <w:r w:rsidR="00110179" w:rsidRPr="00F944BD">
        <w:rPr>
          <w:rFonts w:ascii="Times New Roman" w:hAnsi="Times New Roman"/>
          <w:sz w:val="24"/>
          <w:szCs w:val="24"/>
        </w:rPr>
        <w:t>povoleny. Ustálenou</w:t>
      </w:r>
      <w:r w:rsidR="00E74B2A">
        <w:rPr>
          <w:rFonts w:ascii="Times New Roman" w:hAnsi="Times New Roman"/>
          <w:sz w:val="24"/>
          <w:szCs w:val="24"/>
        </w:rPr>
        <w:t xml:space="preserve"> </w:t>
      </w:r>
      <w:r w:rsidR="00110179" w:rsidRPr="00F944BD">
        <w:rPr>
          <w:rFonts w:ascii="Times New Roman" w:hAnsi="Times New Roman"/>
          <w:sz w:val="24"/>
          <w:szCs w:val="24"/>
        </w:rPr>
        <w:t>rozhodovací praxí je</w:t>
      </w:r>
      <w:r w:rsidR="00E74B2A">
        <w:rPr>
          <w:rFonts w:ascii="Times New Roman" w:hAnsi="Times New Roman"/>
          <w:sz w:val="24"/>
          <w:szCs w:val="24"/>
        </w:rPr>
        <w:t xml:space="preserve"> </w:t>
      </w:r>
      <w:r w:rsidR="00110179" w:rsidRPr="00F944BD">
        <w:rPr>
          <w:rFonts w:ascii="Times New Roman" w:hAnsi="Times New Roman"/>
          <w:sz w:val="24"/>
          <w:szCs w:val="24"/>
        </w:rPr>
        <w:t>potřeba argumentovat v písemném vyjádření.</w:t>
      </w:r>
      <w:r w:rsidR="00E74B2A">
        <w:rPr>
          <w:rFonts w:ascii="Times New Roman" w:hAnsi="Times New Roman"/>
          <w:sz w:val="24"/>
          <w:szCs w:val="24"/>
        </w:rPr>
        <w:t xml:space="preserve"> </w:t>
      </w:r>
      <w:r w:rsidR="00110179" w:rsidRPr="00F944BD">
        <w:rPr>
          <w:rFonts w:ascii="Times New Roman" w:hAnsi="Times New Roman"/>
          <w:sz w:val="24"/>
          <w:szCs w:val="24"/>
        </w:rPr>
        <w:t>Plán regenerace</w:t>
      </w:r>
      <w:r w:rsidR="00E74B2A">
        <w:rPr>
          <w:rFonts w:ascii="Times New Roman" w:hAnsi="Times New Roman"/>
          <w:sz w:val="24"/>
          <w:szCs w:val="24"/>
        </w:rPr>
        <w:t xml:space="preserve"> </w:t>
      </w:r>
      <w:r>
        <w:rPr>
          <w:rFonts w:ascii="Times New Roman" w:hAnsi="Times New Roman"/>
          <w:sz w:val="24"/>
          <w:szCs w:val="24"/>
        </w:rPr>
        <w:t xml:space="preserve">památkové zóny </w:t>
      </w:r>
      <w:r w:rsidR="00110179" w:rsidRPr="00F944BD">
        <w:rPr>
          <w:rFonts w:ascii="Times New Roman" w:hAnsi="Times New Roman"/>
          <w:sz w:val="24"/>
          <w:szCs w:val="24"/>
        </w:rPr>
        <w:t>je</w:t>
      </w:r>
      <w:r>
        <w:rPr>
          <w:rFonts w:ascii="Times New Roman" w:hAnsi="Times New Roman"/>
          <w:sz w:val="24"/>
          <w:szCs w:val="24"/>
        </w:rPr>
        <w:t xml:space="preserve"> právně</w:t>
      </w:r>
      <w:r w:rsidR="00E74B2A">
        <w:rPr>
          <w:rFonts w:ascii="Times New Roman" w:hAnsi="Times New Roman"/>
          <w:sz w:val="24"/>
          <w:szCs w:val="24"/>
        </w:rPr>
        <w:t xml:space="preserve"> </w:t>
      </w:r>
      <w:r w:rsidR="00110179" w:rsidRPr="00F944BD">
        <w:rPr>
          <w:rFonts w:ascii="Times New Roman" w:hAnsi="Times New Roman"/>
          <w:sz w:val="24"/>
          <w:szCs w:val="24"/>
        </w:rPr>
        <w:t>nezávazný, leč</w:t>
      </w:r>
      <w:r w:rsidR="00E74B2A">
        <w:rPr>
          <w:rFonts w:ascii="Times New Roman" w:hAnsi="Times New Roman"/>
          <w:sz w:val="24"/>
          <w:szCs w:val="24"/>
        </w:rPr>
        <w:t xml:space="preserve"> </w:t>
      </w:r>
      <w:r w:rsidR="00110179" w:rsidRPr="00F944BD">
        <w:rPr>
          <w:rFonts w:ascii="Times New Roman" w:hAnsi="Times New Roman"/>
          <w:sz w:val="24"/>
          <w:szCs w:val="24"/>
        </w:rPr>
        <w:t>pokud</w:t>
      </w:r>
      <w:r w:rsidR="00E74B2A">
        <w:rPr>
          <w:rFonts w:ascii="Times New Roman" w:hAnsi="Times New Roman"/>
          <w:sz w:val="24"/>
          <w:szCs w:val="24"/>
        </w:rPr>
        <w:t xml:space="preserve"> </w:t>
      </w:r>
      <w:r w:rsidR="00110179" w:rsidRPr="00F944BD">
        <w:rPr>
          <w:rFonts w:ascii="Times New Roman" w:hAnsi="Times New Roman"/>
          <w:sz w:val="24"/>
          <w:szCs w:val="24"/>
        </w:rPr>
        <w:t>tam</w:t>
      </w:r>
      <w:r w:rsidR="00E74B2A">
        <w:rPr>
          <w:rFonts w:ascii="Times New Roman" w:hAnsi="Times New Roman"/>
          <w:sz w:val="24"/>
          <w:szCs w:val="24"/>
        </w:rPr>
        <w:t xml:space="preserve"> </w:t>
      </w:r>
      <w:r w:rsidR="00110179" w:rsidRPr="00F944BD">
        <w:rPr>
          <w:rFonts w:ascii="Times New Roman" w:hAnsi="Times New Roman"/>
          <w:sz w:val="24"/>
          <w:szCs w:val="24"/>
        </w:rPr>
        <w:t>jsou</w:t>
      </w:r>
      <w:r w:rsidR="00E74B2A">
        <w:rPr>
          <w:rFonts w:ascii="Times New Roman" w:hAnsi="Times New Roman"/>
          <w:sz w:val="24"/>
          <w:szCs w:val="24"/>
        </w:rPr>
        <w:t xml:space="preserve"> </w:t>
      </w:r>
      <w:proofErr w:type="spellStart"/>
      <w:r>
        <w:rPr>
          <w:rFonts w:ascii="Times New Roman" w:hAnsi="Times New Roman"/>
          <w:sz w:val="24"/>
          <w:szCs w:val="24"/>
        </w:rPr>
        <w:t>fotovoltaické</w:t>
      </w:r>
      <w:proofErr w:type="spellEnd"/>
      <w:r>
        <w:rPr>
          <w:rFonts w:ascii="Times New Roman" w:hAnsi="Times New Roman"/>
          <w:sz w:val="24"/>
          <w:szCs w:val="24"/>
        </w:rPr>
        <w:t xml:space="preserve"> panely </w:t>
      </w:r>
      <w:r w:rsidR="00110179" w:rsidRPr="00F944BD">
        <w:rPr>
          <w:rFonts w:ascii="Times New Roman" w:hAnsi="Times New Roman"/>
          <w:sz w:val="24"/>
          <w:szCs w:val="24"/>
        </w:rPr>
        <w:t>zmíněny</w:t>
      </w:r>
      <w:r w:rsidR="00D22C88">
        <w:rPr>
          <w:rFonts w:ascii="Times New Roman" w:hAnsi="Times New Roman"/>
          <w:sz w:val="24"/>
          <w:szCs w:val="24"/>
        </w:rPr>
        <w:t>,</w:t>
      </w:r>
      <w:r w:rsidR="00110179" w:rsidRPr="00F944BD">
        <w:rPr>
          <w:rFonts w:ascii="Times New Roman" w:hAnsi="Times New Roman"/>
          <w:sz w:val="24"/>
          <w:szCs w:val="24"/>
        </w:rPr>
        <w:t xml:space="preserve"> o to</w:t>
      </w:r>
      <w:r w:rsidR="00E74B2A">
        <w:rPr>
          <w:rFonts w:ascii="Times New Roman" w:hAnsi="Times New Roman"/>
          <w:sz w:val="24"/>
          <w:szCs w:val="24"/>
        </w:rPr>
        <w:t xml:space="preserve"> </w:t>
      </w:r>
      <w:r w:rsidR="00110179" w:rsidRPr="00F944BD">
        <w:rPr>
          <w:rFonts w:ascii="Times New Roman" w:hAnsi="Times New Roman"/>
          <w:sz w:val="24"/>
          <w:szCs w:val="24"/>
        </w:rPr>
        <w:t>víc</w:t>
      </w:r>
      <w:r w:rsidR="00E74B2A">
        <w:rPr>
          <w:rFonts w:ascii="Times New Roman" w:hAnsi="Times New Roman"/>
          <w:sz w:val="24"/>
          <w:szCs w:val="24"/>
        </w:rPr>
        <w:t xml:space="preserve"> </w:t>
      </w:r>
      <w:r w:rsidR="00110179" w:rsidRPr="00F944BD">
        <w:rPr>
          <w:rFonts w:ascii="Times New Roman" w:hAnsi="Times New Roman"/>
          <w:sz w:val="24"/>
          <w:szCs w:val="24"/>
        </w:rPr>
        <w:t>musí</w:t>
      </w:r>
      <w:r w:rsidR="00E74B2A">
        <w:rPr>
          <w:rFonts w:ascii="Times New Roman" w:hAnsi="Times New Roman"/>
          <w:sz w:val="24"/>
          <w:szCs w:val="24"/>
        </w:rPr>
        <w:t xml:space="preserve"> </w:t>
      </w:r>
      <w:r w:rsidR="00110179" w:rsidRPr="00F944BD">
        <w:rPr>
          <w:rFonts w:ascii="Times New Roman" w:hAnsi="Times New Roman"/>
          <w:sz w:val="24"/>
          <w:szCs w:val="24"/>
        </w:rPr>
        <w:t>být</w:t>
      </w:r>
      <w:r w:rsidR="00E74B2A">
        <w:rPr>
          <w:rFonts w:ascii="Times New Roman" w:hAnsi="Times New Roman"/>
          <w:sz w:val="24"/>
          <w:szCs w:val="24"/>
        </w:rPr>
        <w:t xml:space="preserve"> </w:t>
      </w:r>
      <w:r w:rsidR="00110179" w:rsidRPr="00F944BD">
        <w:rPr>
          <w:rFonts w:ascii="Times New Roman" w:hAnsi="Times New Roman"/>
          <w:sz w:val="24"/>
          <w:szCs w:val="24"/>
        </w:rPr>
        <w:t>odůvodněno</w:t>
      </w:r>
      <w:r w:rsidR="00D22C88">
        <w:rPr>
          <w:rFonts w:ascii="Times New Roman" w:hAnsi="Times New Roman"/>
          <w:sz w:val="24"/>
          <w:szCs w:val="24"/>
        </w:rPr>
        <w:t>,</w:t>
      </w:r>
      <w:r w:rsidR="00E74B2A">
        <w:rPr>
          <w:rFonts w:ascii="Times New Roman" w:hAnsi="Times New Roman"/>
          <w:sz w:val="24"/>
          <w:szCs w:val="24"/>
        </w:rPr>
        <w:t xml:space="preserve"> </w:t>
      </w:r>
      <w:r w:rsidR="00110179" w:rsidRPr="00F944BD">
        <w:rPr>
          <w:rFonts w:ascii="Times New Roman" w:hAnsi="Times New Roman"/>
          <w:sz w:val="24"/>
          <w:szCs w:val="24"/>
        </w:rPr>
        <w:t>proč</w:t>
      </w:r>
      <w:r w:rsidR="00E74B2A">
        <w:rPr>
          <w:rFonts w:ascii="Times New Roman" w:hAnsi="Times New Roman"/>
          <w:sz w:val="24"/>
          <w:szCs w:val="24"/>
        </w:rPr>
        <w:t xml:space="preserve"> </w:t>
      </w:r>
      <w:r>
        <w:rPr>
          <w:rFonts w:ascii="Times New Roman" w:hAnsi="Times New Roman"/>
          <w:sz w:val="24"/>
          <w:szCs w:val="24"/>
        </w:rPr>
        <w:t>je</w:t>
      </w:r>
      <w:r w:rsidR="00D22C88">
        <w:rPr>
          <w:rFonts w:ascii="Times New Roman" w:hAnsi="Times New Roman"/>
          <w:sz w:val="24"/>
          <w:szCs w:val="24"/>
        </w:rPr>
        <w:t xml:space="preserve"> </w:t>
      </w:r>
      <w:r>
        <w:rPr>
          <w:rFonts w:ascii="Times New Roman" w:hAnsi="Times New Roman"/>
          <w:sz w:val="24"/>
          <w:szCs w:val="24"/>
        </w:rPr>
        <w:t>památková</w:t>
      </w:r>
      <w:r w:rsidR="00D22C88">
        <w:rPr>
          <w:rFonts w:ascii="Times New Roman" w:hAnsi="Times New Roman"/>
          <w:sz w:val="24"/>
          <w:szCs w:val="24"/>
        </w:rPr>
        <w:t xml:space="preserve"> </w:t>
      </w:r>
      <w:r>
        <w:rPr>
          <w:rFonts w:ascii="Times New Roman" w:hAnsi="Times New Roman"/>
          <w:sz w:val="24"/>
          <w:szCs w:val="24"/>
        </w:rPr>
        <w:t>péče</w:t>
      </w:r>
      <w:r w:rsidR="00D22C88">
        <w:rPr>
          <w:rFonts w:ascii="Times New Roman" w:hAnsi="Times New Roman"/>
          <w:sz w:val="24"/>
          <w:szCs w:val="24"/>
        </w:rPr>
        <w:t xml:space="preserve"> </w:t>
      </w:r>
      <w:r>
        <w:rPr>
          <w:rFonts w:ascii="Times New Roman" w:hAnsi="Times New Roman"/>
          <w:sz w:val="24"/>
          <w:szCs w:val="24"/>
        </w:rPr>
        <w:t>nechce</w:t>
      </w:r>
      <w:r w:rsidR="00D22C88">
        <w:rPr>
          <w:rFonts w:ascii="Times New Roman" w:hAnsi="Times New Roman"/>
          <w:sz w:val="24"/>
          <w:szCs w:val="24"/>
        </w:rPr>
        <w:t xml:space="preserve"> </w:t>
      </w:r>
      <w:r>
        <w:rPr>
          <w:rFonts w:ascii="Times New Roman" w:hAnsi="Times New Roman"/>
          <w:sz w:val="24"/>
          <w:szCs w:val="24"/>
        </w:rPr>
        <w:t>povolit</w:t>
      </w:r>
      <w:r w:rsidR="00110179" w:rsidRPr="00F944BD">
        <w:rPr>
          <w:rFonts w:ascii="Times New Roman" w:hAnsi="Times New Roman"/>
          <w:sz w:val="24"/>
          <w:szCs w:val="24"/>
        </w:rPr>
        <w:t>. Posílám též pár</w:t>
      </w:r>
      <w:r w:rsidR="00E74B2A">
        <w:rPr>
          <w:rFonts w:ascii="Times New Roman" w:hAnsi="Times New Roman"/>
          <w:sz w:val="24"/>
          <w:szCs w:val="24"/>
        </w:rPr>
        <w:t xml:space="preserve"> </w:t>
      </w:r>
      <w:r w:rsidR="00110179" w:rsidRPr="00F944BD">
        <w:rPr>
          <w:rFonts w:ascii="Times New Roman" w:hAnsi="Times New Roman"/>
          <w:sz w:val="24"/>
          <w:szCs w:val="24"/>
        </w:rPr>
        <w:t>rozsudků ohledně</w:t>
      </w:r>
      <w:r w:rsidR="00E74B2A">
        <w:rPr>
          <w:rFonts w:ascii="Times New Roman" w:hAnsi="Times New Roman"/>
          <w:sz w:val="24"/>
          <w:szCs w:val="24"/>
        </w:rPr>
        <w:t xml:space="preserve"> </w:t>
      </w:r>
      <w:proofErr w:type="spellStart"/>
      <w:r w:rsidR="00110179" w:rsidRPr="00F944BD">
        <w:rPr>
          <w:rFonts w:ascii="Times New Roman" w:hAnsi="Times New Roman"/>
          <w:sz w:val="24"/>
          <w:szCs w:val="24"/>
        </w:rPr>
        <w:t>fotovoltaiky</w:t>
      </w:r>
      <w:proofErr w:type="spellEnd"/>
      <w:r w:rsidR="00110179" w:rsidRPr="00F944BD">
        <w:rPr>
          <w:rFonts w:ascii="Times New Roman" w:hAnsi="Times New Roman"/>
          <w:sz w:val="24"/>
          <w:szCs w:val="24"/>
        </w:rPr>
        <w:t xml:space="preserve"> - i když se</w:t>
      </w:r>
      <w:r w:rsidR="00E74B2A">
        <w:rPr>
          <w:rFonts w:ascii="Times New Roman" w:hAnsi="Times New Roman"/>
          <w:sz w:val="24"/>
          <w:szCs w:val="24"/>
        </w:rPr>
        <w:t xml:space="preserve"> </w:t>
      </w:r>
      <w:r w:rsidR="00110179" w:rsidRPr="00F944BD">
        <w:rPr>
          <w:rFonts w:ascii="Times New Roman" w:hAnsi="Times New Roman"/>
          <w:sz w:val="24"/>
          <w:szCs w:val="24"/>
        </w:rPr>
        <w:t>jedná většinou o černé stavby, třeba</w:t>
      </w:r>
      <w:r w:rsidR="00E74B2A">
        <w:rPr>
          <w:rFonts w:ascii="Times New Roman" w:hAnsi="Times New Roman"/>
          <w:sz w:val="24"/>
          <w:szCs w:val="24"/>
        </w:rPr>
        <w:t xml:space="preserve"> </w:t>
      </w:r>
      <w:r w:rsidR="00110179" w:rsidRPr="00F944BD">
        <w:rPr>
          <w:rFonts w:ascii="Times New Roman" w:hAnsi="Times New Roman"/>
          <w:sz w:val="24"/>
          <w:szCs w:val="24"/>
        </w:rPr>
        <w:t>bude</w:t>
      </w:r>
      <w:r w:rsidR="00E74B2A">
        <w:rPr>
          <w:rFonts w:ascii="Times New Roman" w:hAnsi="Times New Roman"/>
          <w:sz w:val="24"/>
          <w:szCs w:val="24"/>
        </w:rPr>
        <w:t xml:space="preserve"> </w:t>
      </w:r>
      <w:r w:rsidR="00110179" w:rsidRPr="00F944BD">
        <w:rPr>
          <w:rFonts w:ascii="Times New Roman" w:hAnsi="Times New Roman"/>
          <w:sz w:val="24"/>
          <w:szCs w:val="24"/>
        </w:rPr>
        <w:t>něco k využití</w:t>
      </w:r>
      <w:r w:rsidR="00E74B2A">
        <w:rPr>
          <w:rFonts w:ascii="Times New Roman" w:hAnsi="Times New Roman"/>
          <w:sz w:val="24"/>
          <w:szCs w:val="24"/>
        </w:rPr>
        <w:t xml:space="preserve"> </w:t>
      </w:r>
      <w:r w:rsidR="00110179" w:rsidRPr="00F944BD">
        <w:rPr>
          <w:rFonts w:ascii="Times New Roman" w:hAnsi="Times New Roman"/>
          <w:sz w:val="24"/>
          <w:szCs w:val="24"/>
        </w:rPr>
        <w:t>i pro povolovací režim a</w:t>
      </w:r>
      <w:r w:rsidR="00E74B2A">
        <w:rPr>
          <w:rFonts w:ascii="Times New Roman" w:hAnsi="Times New Roman"/>
          <w:sz w:val="24"/>
          <w:szCs w:val="24"/>
        </w:rPr>
        <w:t xml:space="preserve"> </w:t>
      </w:r>
      <w:r w:rsidR="00110179" w:rsidRPr="00F944BD">
        <w:rPr>
          <w:rFonts w:ascii="Times New Roman" w:hAnsi="Times New Roman"/>
          <w:sz w:val="24"/>
          <w:szCs w:val="24"/>
        </w:rPr>
        <w:t>tím i pro zpracování písemného</w:t>
      </w:r>
      <w:r w:rsidR="00E74B2A">
        <w:rPr>
          <w:rFonts w:ascii="Times New Roman" w:hAnsi="Times New Roman"/>
          <w:sz w:val="24"/>
          <w:szCs w:val="24"/>
        </w:rPr>
        <w:t xml:space="preserve"> </w:t>
      </w:r>
      <w:r w:rsidR="00110179" w:rsidRPr="00F944BD">
        <w:rPr>
          <w:rFonts w:ascii="Times New Roman" w:hAnsi="Times New Roman"/>
          <w:sz w:val="24"/>
          <w:szCs w:val="24"/>
        </w:rPr>
        <w:t>vyjádření</w:t>
      </w:r>
      <w:r w:rsidR="00D22C88">
        <w:rPr>
          <w:rFonts w:ascii="Times New Roman" w:hAnsi="Times New Roman"/>
          <w:sz w:val="24"/>
          <w:szCs w:val="24"/>
        </w:rPr>
        <w:t xml:space="preserve"> </w:t>
      </w:r>
    </w:p>
    <w:p w:rsidR="00D22C88" w:rsidRPr="00D22C88" w:rsidRDefault="00D22C88" w:rsidP="00475A76">
      <w:pPr>
        <w:pStyle w:val="Odstavecseseznamem"/>
        <w:numPr>
          <w:ilvl w:val="0"/>
          <w:numId w:val="8"/>
        </w:numPr>
        <w:spacing w:line="276" w:lineRule="auto"/>
        <w:jc w:val="both"/>
        <w:rPr>
          <w:rFonts w:ascii="Times New Roman" w:hAnsi="Times New Roman"/>
          <w:sz w:val="24"/>
          <w:szCs w:val="24"/>
        </w:rPr>
      </w:pPr>
      <w:r w:rsidRPr="00D22C88">
        <w:rPr>
          <w:rFonts w:ascii="Times New Roman" w:hAnsi="Times New Roman"/>
          <w:sz w:val="24"/>
          <w:szCs w:val="24"/>
        </w:rPr>
        <w:t>Krajský soud v Hradci Králové – pobočka v Pardubicích 52A 35/2014-67</w:t>
      </w:r>
    </w:p>
    <w:p w:rsidR="00D22C88" w:rsidRDefault="00D22C88" w:rsidP="00475A76">
      <w:pPr>
        <w:pStyle w:val="Odstavecseseznamem"/>
        <w:numPr>
          <w:ilvl w:val="0"/>
          <w:numId w:val="8"/>
        </w:numPr>
        <w:spacing w:line="276" w:lineRule="auto"/>
        <w:jc w:val="both"/>
        <w:rPr>
          <w:rFonts w:ascii="Times New Roman" w:hAnsi="Times New Roman"/>
          <w:sz w:val="24"/>
          <w:szCs w:val="24"/>
        </w:rPr>
      </w:pPr>
      <w:r w:rsidRPr="00D22C88">
        <w:rPr>
          <w:rFonts w:ascii="Times New Roman" w:hAnsi="Times New Roman"/>
          <w:sz w:val="24"/>
          <w:szCs w:val="24"/>
        </w:rPr>
        <w:t>Krajský soud v Hradci Králové – pobočka v Pardubicích 52 A 28/2012-50</w:t>
      </w:r>
    </w:p>
    <w:p w:rsidR="00D22C88" w:rsidRPr="00D22C88" w:rsidRDefault="00D22C88" w:rsidP="00475A76">
      <w:pPr>
        <w:pStyle w:val="Odstavecseseznamem"/>
        <w:numPr>
          <w:ilvl w:val="0"/>
          <w:numId w:val="8"/>
        </w:numPr>
        <w:spacing w:line="276" w:lineRule="auto"/>
        <w:jc w:val="both"/>
        <w:rPr>
          <w:rFonts w:ascii="Times New Roman" w:hAnsi="Times New Roman"/>
          <w:sz w:val="24"/>
          <w:szCs w:val="24"/>
        </w:rPr>
      </w:pPr>
      <w:r w:rsidRPr="00D22C88">
        <w:rPr>
          <w:rFonts w:ascii="Times New Roman" w:hAnsi="Times New Roman"/>
          <w:sz w:val="24"/>
          <w:szCs w:val="24"/>
        </w:rPr>
        <w:t>Městsk</w:t>
      </w:r>
      <w:r w:rsidR="00475A76">
        <w:rPr>
          <w:rFonts w:ascii="Times New Roman" w:hAnsi="Times New Roman"/>
          <w:sz w:val="24"/>
          <w:szCs w:val="24"/>
        </w:rPr>
        <w:t>ý soud v Praze 5A 71/2011 – 70</w:t>
      </w:r>
    </w:p>
    <w:p w:rsidR="00110179" w:rsidRPr="00F944BD" w:rsidRDefault="00A674F3" w:rsidP="00F944BD">
      <w:pPr>
        <w:pStyle w:val="Nadpis4"/>
        <w:rPr>
          <w:szCs w:val="24"/>
        </w:rPr>
      </w:pPr>
      <w:bookmarkStart w:id="51" w:name="_Toc526771424"/>
      <w:r w:rsidRPr="00F944BD">
        <w:rPr>
          <w:szCs w:val="24"/>
        </w:rPr>
        <w:t>Systémová podjatost při projednání přestupku a vliv</w:t>
      </w:r>
      <w:r w:rsidR="00E74B2A">
        <w:rPr>
          <w:szCs w:val="24"/>
        </w:rPr>
        <w:t xml:space="preserve"> </w:t>
      </w:r>
      <w:r w:rsidRPr="00F944BD">
        <w:rPr>
          <w:szCs w:val="24"/>
        </w:rPr>
        <w:t>řízení o zrušení prohlášení za</w:t>
      </w:r>
      <w:r w:rsidR="00E74B2A">
        <w:rPr>
          <w:szCs w:val="24"/>
        </w:rPr>
        <w:t xml:space="preserve"> </w:t>
      </w:r>
      <w:r w:rsidRPr="00F944BD">
        <w:rPr>
          <w:szCs w:val="24"/>
        </w:rPr>
        <w:t>kulturní památku na přestupkové řízení</w:t>
      </w:r>
      <w:bookmarkEnd w:id="51"/>
    </w:p>
    <w:p w:rsidR="00666749" w:rsidRPr="00F944BD" w:rsidRDefault="00666749" w:rsidP="00666749">
      <w:pPr>
        <w:pStyle w:val="Normlnweb"/>
        <w:jc w:val="both"/>
      </w:pPr>
      <w:r w:rsidRPr="00F944BD">
        <w:rPr>
          <w:b/>
          <w:bCs/>
        </w:rPr>
        <w:t>otázka:</w:t>
      </w:r>
    </w:p>
    <w:p w:rsidR="00A674F3" w:rsidRPr="00F944BD" w:rsidRDefault="00666749" w:rsidP="00475A76">
      <w:pPr>
        <w:spacing w:line="276" w:lineRule="auto"/>
        <w:ind w:firstLine="709"/>
        <w:jc w:val="both"/>
        <w:rPr>
          <w:rFonts w:ascii="Times New Roman" w:hAnsi="Times New Roman"/>
          <w:sz w:val="24"/>
          <w:szCs w:val="24"/>
        </w:rPr>
      </w:pPr>
      <w:r>
        <w:rPr>
          <w:rFonts w:ascii="Times New Roman" w:hAnsi="Times New Roman"/>
          <w:sz w:val="24"/>
          <w:szCs w:val="24"/>
        </w:rPr>
        <w:t>P</w:t>
      </w:r>
      <w:r w:rsidR="00A674F3" w:rsidRPr="00F944BD">
        <w:rPr>
          <w:rFonts w:ascii="Times New Roman" w:hAnsi="Times New Roman"/>
          <w:sz w:val="24"/>
          <w:szCs w:val="24"/>
        </w:rPr>
        <w:t>řišel podnět k prošetření</w:t>
      </w:r>
      <w:r w:rsidR="00E74B2A">
        <w:rPr>
          <w:rFonts w:ascii="Times New Roman" w:hAnsi="Times New Roman"/>
          <w:sz w:val="24"/>
          <w:szCs w:val="24"/>
        </w:rPr>
        <w:t xml:space="preserve"> </w:t>
      </w:r>
      <w:r w:rsidR="00A674F3" w:rsidRPr="00F944BD">
        <w:rPr>
          <w:rFonts w:ascii="Times New Roman" w:hAnsi="Times New Roman"/>
          <w:sz w:val="24"/>
          <w:szCs w:val="24"/>
        </w:rPr>
        <w:t xml:space="preserve">stavebních prací na objektu, který je v majetku obce s rozšířenou působností, </w:t>
      </w:r>
      <w:r w:rsidR="00624847">
        <w:rPr>
          <w:rFonts w:ascii="Times New Roman" w:hAnsi="Times New Roman"/>
          <w:sz w:val="24"/>
          <w:szCs w:val="24"/>
        </w:rPr>
        <w:t>a orgán památkové péče</w:t>
      </w:r>
      <w:r w:rsidR="001971D8">
        <w:rPr>
          <w:rFonts w:ascii="Times New Roman" w:hAnsi="Times New Roman"/>
          <w:sz w:val="24"/>
          <w:szCs w:val="24"/>
        </w:rPr>
        <w:t xml:space="preserve"> </w:t>
      </w:r>
      <w:r w:rsidR="00624847">
        <w:rPr>
          <w:rFonts w:ascii="Times New Roman" w:hAnsi="Times New Roman"/>
          <w:sz w:val="24"/>
          <w:szCs w:val="24"/>
        </w:rPr>
        <w:t>je součástí</w:t>
      </w:r>
      <w:r w:rsidR="001971D8">
        <w:rPr>
          <w:rFonts w:ascii="Times New Roman" w:hAnsi="Times New Roman"/>
          <w:sz w:val="24"/>
          <w:szCs w:val="24"/>
        </w:rPr>
        <w:t xml:space="preserve"> </w:t>
      </w:r>
      <w:r w:rsidR="00624847">
        <w:rPr>
          <w:rFonts w:ascii="Times New Roman" w:hAnsi="Times New Roman"/>
          <w:sz w:val="24"/>
          <w:szCs w:val="24"/>
        </w:rPr>
        <w:t>obecního úřadu obce s rozšířenou</w:t>
      </w:r>
      <w:r w:rsidR="001971D8">
        <w:rPr>
          <w:rFonts w:ascii="Times New Roman" w:hAnsi="Times New Roman"/>
          <w:sz w:val="24"/>
          <w:szCs w:val="24"/>
        </w:rPr>
        <w:t xml:space="preserve"> </w:t>
      </w:r>
      <w:r w:rsidR="00624847">
        <w:rPr>
          <w:rFonts w:ascii="Times New Roman" w:hAnsi="Times New Roman"/>
          <w:sz w:val="24"/>
          <w:szCs w:val="24"/>
        </w:rPr>
        <w:t>působností, která</w:t>
      </w:r>
      <w:r w:rsidR="001971D8">
        <w:rPr>
          <w:rFonts w:ascii="Times New Roman" w:hAnsi="Times New Roman"/>
          <w:sz w:val="24"/>
          <w:szCs w:val="24"/>
        </w:rPr>
        <w:t xml:space="preserve"> </w:t>
      </w:r>
      <w:r w:rsidR="00624847">
        <w:rPr>
          <w:rFonts w:ascii="Times New Roman" w:hAnsi="Times New Roman"/>
          <w:sz w:val="24"/>
          <w:szCs w:val="24"/>
        </w:rPr>
        <w:t>je vlastníkem nemovitosti</w:t>
      </w:r>
      <w:r w:rsidR="00A674F3" w:rsidRPr="00624847">
        <w:rPr>
          <w:rFonts w:ascii="Times New Roman" w:hAnsi="Times New Roman"/>
          <w:sz w:val="24"/>
          <w:szCs w:val="24"/>
        </w:rPr>
        <w:t>.</w:t>
      </w:r>
      <w:r w:rsidR="00A674F3" w:rsidRPr="00F944BD">
        <w:rPr>
          <w:rFonts w:ascii="Times New Roman" w:hAnsi="Times New Roman"/>
          <w:sz w:val="24"/>
          <w:szCs w:val="24"/>
        </w:rPr>
        <w:t xml:space="preserve"> Šlo by zřejmě o </w:t>
      </w:r>
      <w:r>
        <w:rPr>
          <w:rFonts w:ascii="Times New Roman" w:hAnsi="Times New Roman"/>
          <w:sz w:val="24"/>
          <w:szCs w:val="24"/>
        </w:rPr>
        <w:t>přestupek</w:t>
      </w:r>
      <w:r w:rsidR="00A674F3" w:rsidRPr="00F944BD">
        <w:rPr>
          <w:rFonts w:ascii="Times New Roman" w:hAnsi="Times New Roman"/>
          <w:sz w:val="24"/>
          <w:szCs w:val="24"/>
        </w:rPr>
        <w:t>.</w:t>
      </w:r>
      <w:r w:rsidR="00E74B2A">
        <w:rPr>
          <w:rFonts w:ascii="Times New Roman" w:hAnsi="Times New Roman"/>
          <w:sz w:val="24"/>
          <w:szCs w:val="24"/>
        </w:rPr>
        <w:t xml:space="preserve"> </w:t>
      </w:r>
      <w:r w:rsidR="00A674F3" w:rsidRPr="00F944BD">
        <w:rPr>
          <w:rFonts w:ascii="Times New Roman" w:hAnsi="Times New Roman"/>
          <w:sz w:val="24"/>
          <w:szCs w:val="24"/>
        </w:rPr>
        <w:t xml:space="preserve">Vztahuje se na tento případ §14 správního řádu? Tedy </w:t>
      </w:r>
      <w:r>
        <w:rPr>
          <w:rFonts w:ascii="Times New Roman" w:hAnsi="Times New Roman"/>
          <w:sz w:val="24"/>
          <w:szCs w:val="24"/>
        </w:rPr>
        <w:t>povinnost</w:t>
      </w:r>
      <w:r w:rsidR="000E2086">
        <w:rPr>
          <w:rFonts w:ascii="Times New Roman" w:hAnsi="Times New Roman"/>
          <w:sz w:val="24"/>
          <w:szCs w:val="24"/>
        </w:rPr>
        <w:t xml:space="preserve"> </w:t>
      </w:r>
      <w:r>
        <w:rPr>
          <w:rFonts w:ascii="Times New Roman" w:hAnsi="Times New Roman"/>
          <w:sz w:val="24"/>
          <w:szCs w:val="24"/>
        </w:rPr>
        <w:t xml:space="preserve">orgánu památkové péče </w:t>
      </w:r>
      <w:r w:rsidR="00A674F3" w:rsidRPr="00F944BD">
        <w:rPr>
          <w:rFonts w:ascii="Times New Roman" w:hAnsi="Times New Roman"/>
          <w:sz w:val="24"/>
          <w:szCs w:val="24"/>
        </w:rPr>
        <w:t xml:space="preserve">podnět předat na </w:t>
      </w:r>
      <w:r>
        <w:rPr>
          <w:rFonts w:ascii="Times New Roman" w:hAnsi="Times New Roman"/>
          <w:sz w:val="24"/>
          <w:szCs w:val="24"/>
        </w:rPr>
        <w:t>k</w:t>
      </w:r>
      <w:r w:rsidR="00A674F3" w:rsidRPr="00F944BD">
        <w:rPr>
          <w:rFonts w:ascii="Times New Roman" w:hAnsi="Times New Roman"/>
          <w:sz w:val="24"/>
          <w:szCs w:val="24"/>
        </w:rPr>
        <w:t>rajský úřad?</w:t>
      </w:r>
    </w:p>
    <w:p w:rsidR="00666749" w:rsidRPr="00F944BD" w:rsidRDefault="00666749" w:rsidP="00666749">
      <w:pPr>
        <w:pStyle w:val="Normlnweb"/>
        <w:jc w:val="both"/>
        <w:rPr>
          <w:b/>
          <w:bCs/>
        </w:rPr>
      </w:pPr>
      <w:r w:rsidRPr="00F944BD">
        <w:rPr>
          <w:b/>
          <w:bCs/>
        </w:rPr>
        <w:t>odpověď:</w:t>
      </w:r>
    </w:p>
    <w:p w:rsidR="00A674F3" w:rsidRPr="000E2086" w:rsidRDefault="00666749" w:rsidP="00475A76">
      <w:pPr>
        <w:spacing w:line="276" w:lineRule="auto"/>
        <w:ind w:firstLine="709"/>
        <w:jc w:val="both"/>
        <w:rPr>
          <w:rFonts w:ascii="Times New Roman" w:hAnsi="Times New Roman"/>
          <w:sz w:val="24"/>
          <w:szCs w:val="24"/>
        </w:rPr>
      </w:pPr>
      <w:r>
        <w:rPr>
          <w:rFonts w:ascii="Times New Roman" w:hAnsi="Times New Roman"/>
          <w:sz w:val="24"/>
          <w:szCs w:val="24"/>
        </w:rPr>
        <w:t>B</w:t>
      </w:r>
      <w:r w:rsidR="00A674F3" w:rsidRPr="00F944BD">
        <w:rPr>
          <w:rFonts w:ascii="Times New Roman" w:hAnsi="Times New Roman"/>
          <w:sz w:val="24"/>
          <w:szCs w:val="24"/>
        </w:rPr>
        <w:t>ude</w:t>
      </w:r>
      <w:r w:rsidR="00E74B2A">
        <w:rPr>
          <w:rFonts w:ascii="Times New Roman" w:hAnsi="Times New Roman"/>
          <w:sz w:val="24"/>
          <w:szCs w:val="24"/>
        </w:rPr>
        <w:t xml:space="preserve"> </w:t>
      </w:r>
      <w:r w:rsidR="00A674F3" w:rsidRPr="00F944BD">
        <w:rPr>
          <w:rFonts w:ascii="Times New Roman" w:hAnsi="Times New Roman"/>
          <w:sz w:val="24"/>
          <w:szCs w:val="24"/>
        </w:rPr>
        <w:t>záležet</w:t>
      </w:r>
      <w:r w:rsidR="00E74B2A">
        <w:rPr>
          <w:rFonts w:ascii="Times New Roman" w:hAnsi="Times New Roman"/>
          <w:sz w:val="24"/>
          <w:szCs w:val="24"/>
        </w:rPr>
        <w:t xml:space="preserve"> </w:t>
      </w:r>
      <w:r w:rsidR="00A674F3" w:rsidRPr="00F944BD">
        <w:rPr>
          <w:rFonts w:ascii="Times New Roman" w:hAnsi="Times New Roman"/>
          <w:sz w:val="24"/>
          <w:szCs w:val="24"/>
        </w:rPr>
        <w:t>na osobě pachatele (</w:t>
      </w:r>
      <w:r w:rsidR="00624847">
        <w:rPr>
          <w:rFonts w:ascii="Times New Roman" w:hAnsi="Times New Roman"/>
          <w:sz w:val="24"/>
          <w:szCs w:val="24"/>
        </w:rPr>
        <w:t>lépe</w:t>
      </w:r>
      <w:r w:rsidR="001971D8">
        <w:rPr>
          <w:rFonts w:ascii="Times New Roman" w:hAnsi="Times New Roman"/>
          <w:sz w:val="24"/>
          <w:szCs w:val="24"/>
        </w:rPr>
        <w:t xml:space="preserve"> </w:t>
      </w:r>
      <w:r w:rsidR="00624847">
        <w:rPr>
          <w:rFonts w:ascii="Times New Roman" w:hAnsi="Times New Roman"/>
          <w:sz w:val="24"/>
          <w:szCs w:val="24"/>
        </w:rPr>
        <w:t xml:space="preserve">řečeno </w:t>
      </w:r>
      <w:r w:rsidR="00A674F3" w:rsidRPr="00F944BD">
        <w:rPr>
          <w:rFonts w:ascii="Times New Roman" w:hAnsi="Times New Roman"/>
          <w:sz w:val="24"/>
          <w:szCs w:val="24"/>
        </w:rPr>
        <w:t>podezřelého</w:t>
      </w:r>
      <w:r w:rsidR="00624847">
        <w:rPr>
          <w:rFonts w:ascii="Times New Roman" w:hAnsi="Times New Roman"/>
          <w:sz w:val="24"/>
          <w:szCs w:val="24"/>
        </w:rPr>
        <w:t xml:space="preserve"> ze spáchání přestupku</w:t>
      </w:r>
      <w:r w:rsidR="00A674F3" w:rsidRPr="00F944BD">
        <w:rPr>
          <w:rFonts w:ascii="Times New Roman" w:hAnsi="Times New Roman"/>
          <w:sz w:val="24"/>
          <w:szCs w:val="24"/>
        </w:rPr>
        <w:t>), který</w:t>
      </w:r>
      <w:r w:rsidR="00E74B2A">
        <w:rPr>
          <w:rFonts w:ascii="Times New Roman" w:hAnsi="Times New Roman"/>
          <w:sz w:val="24"/>
          <w:szCs w:val="24"/>
        </w:rPr>
        <w:t xml:space="preserve"> </w:t>
      </w:r>
      <w:r w:rsidR="00A674F3" w:rsidRPr="00F944BD">
        <w:rPr>
          <w:rFonts w:ascii="Times New Roman" w:hAnsi="Times New Roman"/>
          <w:sz w:val="24"/>
          <w:szCs w:val="24"/>
        </w:rPr>
        <w:t>např. u</w:t>
      </w:r>
      <w:r w:rsidR="00E74B2A">
        <w:rPr>
          <w:rFonts w:ascii="Times New Roman" w:hAnsi="Times New Roman"/>
          <w:sz w:val="24"/>
          <w:szCs w:val="24"/>
        </w:rPr>
        <w:t xml:space="preserve"> </w:t>
      </w:r>
      <w:r w:rsidR="00A674F3" w:rsidRPr="00F944BD">
        <w:rPr>
          <w:rFonts w:ascii="Times New Roman" w:hAnsi="Times New Roman"/>
          <w:sz w:val="24"/>
          <w:szCs w:val="24"/>
        </w:rPr>
        <w:t>poškození</w:t>
      </w:r>
      <w:r w:rsidR="00E74B2A">
        <w:rPr>
          <w:rFonts w:ascii="Times New Roman" w:hAnsi="Times New Roman"/>
          <w:sz w:val="24"/>
          <w:szCs w:val="24"/>
        </w:rPr>
        <w:t xml:space="preserve"> </w:t>
      </w:r>
      <w:r w:rsidR="00A674F3" w:rsidRPr="00F944BD">
        <w:rPr>
          <w:rFonts w:ascii="Times New Roman" w:hAnsi="Times New Roman"/>
          <w:sz w:val="24"/>
          <w:szCs w:val="24"/>
        </w:rPr>
        <w:t>zničení kulturní památky</w:t>
      </w:r>
      <w:r w:rsidR="00E74B2A">
        <w:rPr>
          <w:rFonts w:ascii="Times New Roman" w:hAnsi="Times New Roman"/>
          <w:sz w:val="24"/>
          <w:szCs w:val="24"/>
        </w:rPr>
        <w:t xml:space="preserve"> </w:t>
      </w:r>
      <w:r w:rsidR="00A674F3" w:rsidRPr="00F944BD">
        <w:rPr>
          <w:rFonts w:ascii="Times New Roman" w:hAnsi="Times New Roman"/>
          <w:sz w:val="24"/>
          <w:szCs w:val="24"/>
        </w:rPr>
        <w:t>může</w:t>
      </w:r>
      <w:r w:rsidR="00E74B2A">
        <w:rPr>
          <w:rFonts w:ascii="Times New Roman" w:hAnsi="Times New Roman"/>
          <w:sz w:val="24"/>
          <w:szCs w:val="24"/>
        </w:rPr>
        <w:t xml:space="preserve"> </w:t>
      </w:r>
      <w:r w:rsidR="00A674F3" w:rsidRPr="000E2086">
        <w:rPr>
          <w:rFonts w:ascii="Times New Roman" w:hAnsi="Times New Roman"/>
          <w:sz w:val="24"/>
          <w:szCs w:val="24"/>
        </w:rPr>
        <w:t>být</w:t>
      </w:r>
      <w:r w:rsidR="00E74B2A" w:rsidRPr="000E2086">
        <w:rPr>
          <w:rFonts w:ascii="Times New Roman" w:hAnsi="Times New Roman"/>
          <w:sz w:val="24"/>
          <w:szCs w:val="24"/>
        </w:rPr>
        <w:t xml:space="preserve"> </w:t>
      </w:r>
      <w:r w:rsidR="00A674F3" w:rsidRPr="000E2086">
        <w:rPr>
          <w:rFonts w:ascii="Times New Roman" w:hAnsi="Times New Roman"/>
          <w:sz w:val="24"/>
          <w:szCs w:val="24"/>
        </w:rPr>
        <w:t>odlišný</w:t>
      </w:r>
      <w:r w:rsidR="00E74B2A" w:rsidRPr="000E2086">
        <w:rPr>
          <w:rFonts w:ascii="Times New Roman" w:hAnsi="Times New Roman"/>
          <w:sz w:val="24"/>
          <w:szCs w:val="24"/>
        </w:rPr>
        <w:t xml:space="preserve"> </w:t>
      </w:r>
      <w:r w:rsidR="00A674F3" w:rsidRPr="000E2086">
        <w:rPr>
          <w:rFonts w:ascii="Times New Roman" w:hAnsi="Times New Roman"/>
          <w:sz w:val="24"/>
          <w:szCs w:val="24"/>
        </w:rPr>
        <w:t>od</w:t>
      </w:r>
      <w:r w:rsidR="00E74B2A" w:rsidRPr="000E2086">
        <w:rPr>
          <w:rFonts w:ascii="Times New Roman" w:hAnsi="Times New Roman"/>
          <w:sz w:val="24"/>
          <w:szCs w:val="24"/>
        </w:rPr>
        <w:t xml:space="preserve"> </w:t>
      </w:r>
      <w:r w:rsidR="00A674F3" w:rsidRPr="000E2086">
        <w:rPr>
          <w:rFonts w:ascii="Times New Roman" w:hAnsi="Times New Roman"/>
          <w:sz w:val="24"/>
          <w:szCs w:val="24"/>
        </w:rPr>
        <w:t>osoby vlastníka.</w:t>
      </w:r>
      <w:r w:rsidRPr="000E2086">
        <w:rPr>
          <w:rFonts w:ascii="Times New Roman" w:hAnsi="Times New Roman"/>
          <w:sz w:val="24"/>
          <w:szCs w:val="24"/>
        </w:rPr>
        <w:t xml:space="preserve"> </w:t>
      </w:r>
      <w:r w:rsidR="00A674F3" w:rsidRPr="000E2086">
        <w:rPr>
          <w:rFonts w:ascii="Times New Roman" w:hAnsi="Times New Roman"/>
          <w:sz w:val="24"/>
          <w:szCs w:val="24"/>
        </w:rPr>
        <w:t>Pokud</w:t>
      </w:r>
      <w:r w:rsidR="00E74B2A" w:rsidRPr="000E2086">
        <w:rPr>
          <w:rFonts w:ascii="Times New Roman" w:hAnsi="Times New Roman"/>
          <w:sz w:val="24"/>
          <w:szCs w:val="24"/>
        </w:rPr>
        <w:t xml:space="preserve"> </w:t>
      </w:r>
      <w:r w:rsidR="00A674F3" w:rsidRPr="000E2086">
        <w:rPr>
          <w:rFonts w:ascii="Times New Roman" w:hAnsi="Times New Roman"/>
          <w:sz w:val="24"/>
          <w:szCs w:val="24"/>
        </w:rPr>
        <w:t>by</w:t>
      </w:r>
      <w:r w:rsidR="00E74B2A" w:rsidRPr="000E2086">
        <w:rPr>
          <w:rFonts w:ascii="Times New Roman" w:hAnsi="Times New Roman"/>
          <w:sz w:val="24"/>
          <w:szCs w:val="24"/>
        </w:rPr>
        <w:t xml:space="preserve"> </w:t>
      </w:r>
      <w:r w:rsidR="00A674F3" w:rsidRPr="000E2086">
        <w:rPr>
          <w:rFonts w:ascii="Times New Roman" w:hAnsi="Times New Roman"/>
          <w:sz w:val="24"/>
          <w:szCs w:val="24"/>
        </w:rPr>
        <w:t>byla</w:t>
      </w:r>
      <w:r w:rsidR="00E74B2A" w:rsidRPr="000E2086">
        <w:rPr>
          <w:rFonts w:ascii="Times New Roman" w:hAnsi="Times New Roman"/>
          <w:sz w:val="24"/>
          <w:szCs w:val="24"/>
        </w:rPr>
        <w:t xml:space="preserve"> </w:t>
      </w:r>
      <w:r w:rsidR="00A674F3" w:rsidRPr="000E2086">
        <w:rPr>
          <w:rFonts w:ascii="Times New Roman" w:hAnsi="Times New Roman"/>
          <w:sz w:val="24"/>
          <w:szCs w:val="24"/>
        </w:rPr>
        <w:t>pachatelem</w:t>
      </w:r>
      <w:r w:rsidR="00624847">
        <w:rPr>
          <w:rFonts w:ascii="Times New Roman" w:hAnsi="Times New Roman"/>
          <w:sz w:val="24"/>
          <w:szCs w:val="24"/>
        </w:rPr>
        <w:t xml:space="preserve"> (podezřelým)</w:t>
      </w:r>
      <w:r w:rsidR="00A674F3" w:rsidRPr="000E2086">
        <w:rPr>
          <w:rFonts w:ascii="Times New Roman" w:hAnsi="Times New Roman"/>
          <w:sz w:val="24"/>
          <w:szCs w:val="24"/>
        </w:rPr>
        <w:t xml:space="preserve"> obec, </w:t>
      </w:r>
      <w:r w:rsidR="00A674F3" w:rsidRPr="00F1767F">
        <w:rPr>
          <w:rFonts w:ascii="Times New Roman" w:hAnsi="Times New Roman"/>
          <w:sz w:val="24"/>
          <w:szCs w:val="24"/>
        </w:rPr>
        <w:t>jejíž</w:t>
      </w:r>
      <w:r w:rsidR="00F1767F" w:rsidRPr="00F1767F">
        <w:rPr>
          <w:rFonts w:ascii="Times New Roman" w:hAnsi="Times New Roman"/>
          <w:sz w:val="24"/>
          <w:szCs w:val="24"/>
        </w:rPr>
        <w:t xml:space="preserve"> orgán je příslušným správním orgánem k řízení o </w:t>
      </w:r>
      <w:r w:rsidR="00F1767F" w:rsidRPr="00F1767F">
        <w:rPr>
          <w:rFonts w:ascii="Times New Roman" w:hAnsi="Times New Roman"/>
          <w:sz w:val="24"/>
          <w:szCs w:val="24"/>
        </w:rPr>
        <w:lastRenderedPageBreak/>
        <w:t>tomto přestupku</w:t>
      </w:r>
      <w:r w:rsidR="00F1767F">
        <w:rPr>
          <w:rFonts w:ascii="Times New Roman" w:hAnsi="Times New Roman"/>
          <w:sz w:val="24"/>
          <w:szCs w:val="24"/>
        </w:rPr>
        <w:t xml:space="preserve"> (tj. orgán</w:t>
      </w:r>
      <w:r w:rsidR="001971D8">
        <w:rPr>
          <w:rFonts w:ascii="Times New Roman" w:hAnsi="Times New Roman"/>
          <w:sz w:val="24"/>
          <w:szCs w:val="24"/>
        </w:rPr>
        <w:t xml:space="preserve"> </w:t>
      </w:r>
      <w:r w:rsidR="00F1767F">
        <w:rPr>
          <w:rFonts w:ascii="Times New Roman" w:hAnsi="Times New Roman"/>
          <w:sz w:val="24"/>
          <w:szCs w:val="24"/>
        </w:rPr>
        <w:t>památkové péče</w:t>
      </w:r>
      <w:r w:rsidR="001971D8">
        <w:rPr>
          <w:rFonts w:ascii="Times New Roman" w:hAnsi="Times New Roman"/>
          <w:sz w:val="24"/>
          <w:szCs w:val="24"/>
        </w:rPr>
        <w:t xml:space="preserve"> </w:t>
      </w:r>
      <w:r w:rsidR="00F1767F">
        <w:rPr>
          <w:rFonts w:ascii="Times New Roman" w:hAnsi="Times New Roman"/>
          <w:sz w:val="24"/>
          <w:szCs w:val="24"/>
        </w:rPr>
        <w:t>jako součást</w:t>
      </w:r>
      <w:r w:rsidR="001971D8">
        <w:rPr>
          <w:rFonts w:ascii="Times New Roman" w:hAnsi="Times New Roman"/>
          <w:sz w:val="24"/>
          <w:szCs w:val="24"/>
        </w:rPr>
        <w:t xml:space="preserve"> </w:t>
      </w:r>
      <w:r w:rsidR="00F1767F">
        <w:rPr>
          <w:rFonts w:ascii="Times New Roman" w:hAnsi="Times New Roman"/>
          <w:sz w:val="24"/>
          <w:szCs w:val="24"/>
        </w:rPr>
        <w:t>městského úřadu)</w:t>
      </w:r>
      <w:r w:rsidR="00F1767F" w:rsidRPr="00F1767F">
        <w:rPr>
          <w:rFonts w:ascii="Times New Roman" w:hAnsi="Times New Roman"/>
          <w:sz w:val="24"/>
          <w:szCs w:val="24"/>
        </w:rPr>
        <w:t xml:space="preserve">, </w:t>
      </w:r>
      <w:r w:rsidR="00A674F3" w:rsidRPr="000E2086">
        <w:rPr>
          <w:rFonts w:ascii="Times New Roman" w:hAnsi="Times New Roman"/>
          <w:sz w:val="24"/>
          <w:szCs w:val="24"/>
        </w:rPr>
        <w:t>pak</w:t>
      </w:r>
      <w:r w:rsidR="00E74B2A" w:rsidRPr="000E2086">
        <w:rPr>
          <w:rFonts w:ascii="Times New Roman" w:hAnsi="Times New Roman"/>
          <w:sz w:val="24"/>
          <w:szCs w:val="24"/>
        </w:rPr>
        <w:t xml:space="preserve"> </w:t>
      </w:r>
      <w:r w:rsidR="00A674F3" w:rsidRPr="000E2086">
        <w:rPr>
          <w:rFonts w:ascii="Times New Roman" w:hAnsi="Times New Roman"/>
          <w:sz w:val="24"/>
          <w:szCs w:val="24"/>
        </w:rPr>
        <w:t>platí</w:t>
      </w:r>
      <w:r w:rsidR="00E74B2A" w:rsidRPr="000E2086">
        <w:rPr>
          <w:rFonts w:ascii="Times New Roman" w:hAnsi="Times New Roman"/>
          <w:sz w:val="24"/>
          <w:szCs w:val="24"/>
        </w:rPr>
        <w:t xml:space="preserve"> </w:t>
      </w:r>
      <w:r w:rsidR="00A674F3" w:rsidRPr="000E2086">
        <w:rPr>
          <w:rFonts w:ascii="Times New Roman" w:hAnsi="Times New Roman"/>
          <w:sz w:val="24"/>
          <w:szCs w:val="24"/>
        </w:rPr>
        <w:t>nikoliv § 14 správního řádu, ale speciální ustanovení</w:t>
      </w:r>
      <w:r w:rsidR="00E74B2A" w:rsidRPr="000E2086">
        <w:rPr>
          <w:rFonts w:ascii="Times New Roman" w:hAnsi="Times New Roman"/>
          <w:sz w:val="24"/>
          <w:szCs w:val="24"/>
        </w:rPr>
        <w:t xml:space="preserve"> </w:t>
      </w:r>
      <w:r w:rsidR="00A674F3" w:rsidRPr="000E2086">
        <w:rPr>
          <w:rFonts w:ascii="Times New Roman" w:hAnsi="Times New Roman"/>
          <w:sz w:val="24"/>
          <w:szCs w:val="24"/>
        </w:rPr>
        <w:t>nového přestupkového zákona - § 63, který upravuje tzv. systémovou podjatost pro projednávání přestupků.</w:t>
      </w:r>
    </w:p>
    <w:p w:rsidR="00A674F3" w:rsidRPr="000E2086" w:rsidRDefault="00A674F3" w:rsidP="00475A76">
      <w:pPr>
        <w:spacing w:line="276" w:lineRule="auto"/>
        <w:ind w:firstLine="709"/>
        <w:jc w:val="both"/>
        <w:rPr>
          <w:rFonts w:ascii="Times New Roman" w:hAnsi="Times New Roman"/>
          <w:sz w:val="24"/>
          <w:szCs w:val="24"/>
        </w:rPr>
      </w:pPr>
      <w:r w:rsidRPr="000E2086">
        <w:rPr>
          <w:rFonts w:ascii="Times New Roman" w:hAnsi="Times New Roman"/>
          <w:bCs/>
          <w:sz w:val="24"/>
          <w:szCs w:val="24"/>
        </w:rPr>
        <w:t>Obecní úřad obce s rozšířenou působností</w:t>
      </w:r>
      <w:r w:rsidRPr="000E2086">
        <w:rPr>
          <w:rFonts w:ascii="Times New Roman" w:hAnsi="Times New Roman"/>
          <w:sz w:val="24"/>
          <w:szCs w:val="24"/>
        </w:rPr>
        <w:t xml:space="preserve"> je </w:t>
      </w:r>
      <w:r w:rsidRPr="000E2086">
        <w:rPr>
          <w:rFonts w:ascii="Times New Roman" w:hAnsi="Times New Roman"/>
          <w:bCs/>
          <w:sz w:val="24"/>
          <w:szCs w:val="24"/>
        </w:rPr>
        <w:t>jako celek vyloučen,</w:t>
      </w:r>
      <w:r w:rsidRPr="000E2086">
        <w:rPr>
          <w:rFonts w:ascii="Times New Roman" w:hAnsi="Times New Roman"/>
          <w:sz w:val="24"/>
          <w:szCs w:val="24"/>
        </w:rPr>
        <w:t xml:space="preserve"> pokud</w:t>
      </w:r>
      <w:r w:rsidR="00475A76">
        <w:rPr>
          <w:rFonts w:ascii="Times New Roman" w:hAnsi="Times New Roman"/>
          <w:sz w:val="24"/>
          <w:szCs w:val="24"/>
        </w:rPr>
        <w:t>:</w:t>
      </w:r>
    </w:p>
    <w:p w:rsidR="00A674F3" w:rsidRPr="000E2086" w:rsidRDefault="00A674F3" w:rsidP="00475A76">
      <w:pPr>
        <w:numPr>
          <w:ilvl w:val="0"/>
          <w:numId w:val="9"/>
        </w:numPr>
        <w:spacing w:line="276" w:lineRule="auto"/>
        <w:ind w:left="709" w:hanging="709"/>
        <w:jc w:val="both"/>
        <w:rPr>
          <w:rFonts w:ascii="Times New Roman" w:eastAsia="Times New Roman" w:hAnsi="Times New Roman"/>
          <w:sz w:val="24"/>
          <w:szCs w:val="24"/>
        </w:rPr>
      </w:pPr>
      <w:r w:rsidRPr="000E2086">
        <w:rPr>
          <w:rFonts w:ascii="Times New Roman" w:eastAsia="Times New Roman" w:hAnsi="Times New Roman"/>
          <w:sz w:val="24"/>
          <w:szCs w:val="24"/>
        </w:rPr>
        <w:t>podezřelým z přestupku je sama obec, jejíž úřad má přestupek projednat</w:t>
      </w:r>
    </w:p>
    <w:p w:rsidR="00A674F3" w:rsidRPr="000E2086" w:rsidRDefault="00A674F3" w:rsidP="00475A76">
      <w:pPr>
        <w:numPr>
          <w:ilvl w:val="0"/>
          <w:numId w:val="9"/>
        </w:numPr>
        <w:spacing w:line="276" w:lineRule="auto"/>
        <w:ind w:left="709" w:hanging="709"/>
        <w:jc w:val="both"/>
        <w:rPr>
          <w:rFonts w:ascii="Times New Roman" w:eastAsia="Times New Roman" w:hAnsi="Times New Roman"/>
          <w:sz w:val="24"/>
          <w:szCs w:val="24"/>
        </w:rPr>
      </w:pPr>
      <w:r w:rsidRPr="000E2086">
        <w:rPr>
          <w:rFonts w:ascii="Times New Roman" w:eastAsia="Times New Roman" w:hAnsi="Times New Roman"/>
          <w:sz w:val="24"/>
          <w:szCs w:val="24"/>
        </w:rPr>
        <w:t>podezřelým z přestupku je zastupitel obce, jejíž úřad má přestupek projednat</w:t>
      </w:r>
    </w:p>
    <w:p w:rsidR="00A674F3" w:rsidRPr="000E2086" w:rsidRDefault="00A674F3" w:rsidP="00475A76">
      <w:pPr>
        <w:numPr>
          <w:ilvl w:val="0"/>
          <w:numId w:val="9"/>
        </w:numPr>
        <w:spacing w:line="276" w:lineRule="auto"/>
        <w:ind w:left="709" w:hanging="709"/>
        <w:jc w:val="both"/>
        <w:rPr>
          <w:rFonts w:ascii="Times New Roman" w:eastAsia="Times New Roman" w:hAnsi="Times New Roman"/>
          <w:sz w:val="24"/>
          <w:szCs w:val="24"/>
        </w:rPr>
      </w:pPr>
      <w:r w:rsidRPr="000E2086">
        <w:rPr>
          <w:rFonts w:ascii="Times New Roman" w:eastAsia="Times New Roman" w:hAnsi="Times New Roman"/>
          <w:sz w:val="24"/>
          <w:szCs w:val="24"/>
        </w:rPr>
        <w:t>podezřelým z přestupku je kraj, jehož krajský úřad by rozhodoval o přestupku v odvolacím řízení</w:t>
      </w:r>
    </w:p>
    <w:p w:rsidR="00A674F3" w:rsidRPr="000E2086" w:rsidRDefault="00A674F3" w:rsidP="00475A76">
      <w:pPr>
        <w:numPr>
          <w:ilvl w:val="0"/>
          <w:numId w:val="9"/>
        </w:numPr>
        <w:spacing w:line="276" w:lineRule="auto"/>
        <w:ind w:left="709" w:hanging="709"/>
        <w:jc w:val="both"/>
        <w:rPr>
          <w:rFonts w:ascii="Times New Roman" w:eastAsia="Times New Roman" w:hAnsi="Times New Roman"/>
          <w:sz w:val="24"/>
          <w:szCs w:val="24"/>
        </w:rPr>
      </w:pPr>
      <w:r w:rsidRPr="000E2086">
        <w:rPr>
          <w:rFonts w:ascii="Times New Roman" w:eastAsia="Times New Roman" w:hAnsi="Times New Roman"/>
          <w:sz w:val="24"/>
          <w:szCs w:val="24"/>
        </w:rPr>
        <w:t>podezřelým z přestupku je zastupitel kraje, jehož krajský úřad by rozhodoval o přestupku v odvolacím řízení</w:t>
      </w:r>
    </w:p>
    <w:p w:rsidR="00A674F3" w:rsidRPr="000E2086" w:rsidRDefault="00A674F3" w:rsidP="00475A76">
      <w:pPr>
        <w:spacing w:line="276" w:lineRule="auto"/>
        <w:ind w:firstLine="709"/>
        <w:jc w:val="both"/>
        <w:rPr>
          <w:rFonts w:ascii="Times New Roman" w:hAnsi="Times New Roman"/>
          <w:sz w:val="24"/>
          <w:szCs w:val="24"/>
        </w:rPr>
      </w:pPr>
    </w:p>
    <w:p w:rsidR="00A674F3" w:rsidRPr="000E2086" w:rsidRDefault="00A674F3" w:rsidP="00475A76">
      <w:pPr>
        <w:spacing w:line="276" w:lineRule="auto"/>
        <w:ind w:firstLine="709"/>
        <w:jc w:val="both"/>
        <w:rPr>
          <w:rFonts w:ascii="Times New Roman" w:hAnsi="Times New Roman"/>
          <w:sz w:val="24"/>
          <w:szCs w:val="24"/>
        </w:rPr>
      </w:pPr>
      <w:r w:rsidRPr="000E2086">
        <w:rPr>
          <w:rFonts w:ascii="Times New Roman" w:hAnsi="Times New Roman"/>
          <w:sz w:val="24"/>
          <w:szCs w:val="24"/>
        </w:rPr>
        <w:t>V </w:t>
      </w:r>
      <w:r w:rsidRPr="000E2086">
        <w:rPr>
          <w:rFonts w:ascii="Times New Roman" w:hAnsi="Times New Roman"/>
          <w:bCs/>
          <w:sz w:val="24"/>
          <w:szCs w:val="24"/>
        </w:rPr>
        <w:t>prvních dvou případech</w:t>
      </w:r>
      <w:r w:rsidRPr="000E2086">
        <w:rPr>
          <w:rFonts w:ascii="Times New Roman" w:hAnsi="Times New Roman"/>
          <w:sz w:val="24"/>
          <w:szCs w:val="24"/>
        </w:rPr>
        <w:t xml:space="preserve"> určí příslušný obecní úřad obce s rozšířenou působností </w:t>
      </w:r>
      <w:r w:rsidRPr="000E2086">
        <w:rPr>
          <w:rFonts w:ascii="Times New Roman" w:hAnsi="Times New Roman"/>
          <w:bCs/>
          <w:sz w:val="24"/>
          <w:szCs w:val="24"/>
        </w:rPr>
        <w:t>svým usnesením krajský úřad</w:t>
      </w:r>
      <w:r w:rsidRPr="000E2086">
        <w:rPr>
          <w:rFonts w:ascii="Times New Roman" w:hAnsi="Times New Roman"/>
          <w:sz w:val="24"/>
          <w:szCs w:val="24"/>
        </w:rPr>
        <w:t>.</w:t>
      </w:r>
    </w:p>
    <w:p w:rsidR="00A674F3" w:rsidRPr="000E2086" w:rsidRDefault="00A674F3" w:rsidP="00475A76">
      <w:pPr>
        <w:spacing w:line="276" w:lineRule="auto"/>
        <w:ind w:firstLine="709"/>
        <w:jc w:val="both"/>
        <w:rPr>
          <w:rFonts w:ascii="Times New Roman" w:hAnsi="Times New Roman"/>
          <w:sz w:val="24"/>
          <w:szCs w:val="24"/>
        </w:rPr>
      </w:pPr>
      <w:r w:rsidRPr="000E2086">
        <w:rPr>
          <w:rFonts w:ascii="Times New Roman" w:hAnsi="Times New Roman"/>
          <w:sz w:val="24"/>
          <w:szCs w:val="24"/>
        </w:rPr>
        <w:t xml:space="preserve">Ve </w:t>
      </w:r>
      <w:r w:rsidRPr="000E2086">
        <w:rPr>
          <w:rFonts w:ascii="Times New Roman" w:hAnsi="Times New Roman"/>
          <w:bCs/>
          <w:sz w:val="24"/>
          <w:szCs w:val="24"/>
        </w:rPr>
        <w:t>druhých dvou případech</w:t>
      </w:r>
      <w:r w:rsidRPr="000E2086">
        <w:rPr>
          <w:rFonts w:ascii="Times New Roman" w:hAnsi="Times New Roman"/>
          <w:sz w:val="24"/>
          <w:szCs w:val="24"/>
        </w:rPr>
        <w:t xml:space="preserve"> určí příslušný obecní úřad obce s rozšířenou působností (fakticky i jiný odvolací krajský úřad) svým </w:t>
      </w:r>
      <w:r w:rsidRPr="000E2086">
        <w:rPr>
          <w:rFonts w:ascii="Times New Roman" w:hAnsi="Times New Roman"/>
          <w:bCs/>
          <w:sz w:val="24"/>
          <w:szCs w:val="24"/>
        </w:rPr>
        <w:t>usnesením Ministerstvo kultury</w:t>
      </w:r>
      <w:r w:rsidRPr="000E2086">
        <w:rPr>
          <w:rFonts w:ascii="Times New Roman" w:hAnsi="Times New Roman"/>
          <w:sz w:val="24"/>
          <w:szCs w:val="24"/>
        </w:rPr>
        <w:t>.</w:t>
      </w:r>
    </w:p>
    <w:p w:rsidR="00A674F3" w:rsidRPr="000E2086" w:rsidRDefault="00A674F3" w:rsidP="00475A76">
      <w:pPr>
        <w:spacing w:line="276" w:lineRule="auto"/>
        <w:ind w:firstLine="709"/>
        <w:jc w:val="both"/>
        <w:rPr>
          <w:rFonts w:ascii="Times New Roman" w:hAnsi="Times New Roman"/>
          <w:sz w:val="24"/>
          <w:szCs w:val="24"/>
        </w:rPr>
      </w:pPr>
    </w:p>
    <w:p w:rsidR="00A674F3" w:rsidRPr="000E2086" w:rsidRDefault="00A674F3" w:rsidP="00475A76">
      <w:pPr>
        <w:spacing w:line="276" w:lineRule="auto"/>
        <w:ind w:firstLine="709"/>
        <w:jc w:val="both"/>
        <w:rPr>
          <w:rFonts w:ascii="Times New Roman" w:hAnsi="Times New Roman"/>
          <w:sz w:val="24"/>
          <w:szCs w:val="24"/>
        </w:rPr>
      </w:pPr>
      <w:r w:rsidRPr="000E2086">
        <w:rPr>
          <w:rFonts w:ascii="Times New Roman" w:hAnsi="Times New Roman"/>
          <w:bCs/>
          <w:sz w:val="24"/>
          <w:szCs w:val="24"/>
        </w:rPr>
        <w:t xml:space="preserve">Krajský úřad </w:t>
      </w:r>
      <w:r w:rsidRPr="000E2086">
        <w:rPr>
          <w:rFonts w:ascii="Times New Roman" w:hAnsi="Times New Roman"/>
          <w:sz w:val="24"/>
          <w:szCs w:val="24"/>
        </w:rPr>
        <w:t xml:space="preserve">je </w:t>
      </w:r>
      <w:r w:rsidRPr="000E2086">
        <w:rPr>
          <w:rFonts w:ascii="Times New Roman" w:hAnsi="Times New Roman"/>
          <w:bCs/>
          <w:sz w:val="24"/>
          <w:szCs w:val="24"/>
        </w:rPr>
        <w:t>jako celek vyloučen,</w:t>
      </w:r>
      <w:r w:rsidRPr="000E2086">
        <w:rPr>
          <w:rFonts w:ascii="Times New Roman" w:hAnsi="Times New Roman"/>
          <w:sz w:val="24"/>
          <w:szCs w:val="24"/>
        </w:rPr>
        <w:t xml:space="preserve"> pokud</w:t>
      </w:r>
    </w:p>
    <w:p w:rsidR="00A674F3" w:rsidRPr="000E2086" w:rsidRDefault="00A674F3" w:rsidP="00475A76">
      <w:pPr>
        <w:numPr>
          <w:ilvl w:val="0"/>
          <w:numId w:val="9"/>
        </w:numPr>
        <w:spacing w:line="276" w:lineRule="auto"/>
        <w:ind w:left="709" w:hanging="709"/>
        <w:jc w:val="both"/>
        <w:rPr>
          <w:rFonts w:ascii="Times New Roman" w:eastAsia="Times New Roman" w:hAnsi="Times New Roman"/>
          <w:sz w:val="24"/>
          <w:szCs w:val="24"/>
        </w:rPr>
      </w:pPr>
      <w:r w:rsidRPr="000E2086">
        <w:rPr>
          <w:rFonts w:ascii="Times New Roman" w:eastAsia="Times New Roman" w:hAnsi="Times New Roman"/>
          <w:sz w:val="24"/>
          <w:szCs w:val="24"/>
        </w:rPr>
        <w:t>podezřelým z přestupku je sám kraj, jehož úřad má přestupek projednat</w:t>
      </w:r>
    </w:p>
    <w:p w:rsidR="00A674F3" w:rsidRPr="000E2086" w:rsidRDefault="00A674F3" w:rsidP="00475A76">
      <w:pPr>
        <w:numPr>
          <w:ilvl w:val="0"/>
          <w:numId w:val="9"/>
        </w:numPr>
        <w:spacing w:line="276" w:lineRule="auto"/>
        <w:ind w:left="709" w:hanging="709"/>
        <w:jc w:val="both"/>
        <w:rPr>
          <w:rFonts w:ascii="Times New Roman" w:eastAsia="Times New Roman" w:hAnsi="Times New Roman"/>
          <w:sz w:val="24"/>
          <w:szCs w:val="24"/>
        </w:rPr>
      </w:pPr>
      <w:r w:rsidRPr="000E2086">
        <w:rPr>
          <w:rFonts w:ascii="Times New Roman" w:eastAsia="Times New Roman" w:hAnsi="Times New Roman"/>
          <w:sz w:val="24"/>
          <w:szCs w:val="24"/>
        </w:rPr>
        <w:t>podezřelým z přestupku je zastupitel kraje, jehož úřad má přestupek projednat</w:t>
      </w:r>
    </w:p>
    <w:p w:rsidR="00A674F3" w:rsidRPr="00475A76" w:rsidRDefault="00A674F3" w:rsidP="00475A76">
      <w:pPr>
        <w:spacing w:line="276" w:lineRule="auto"/>
        <w:ind w:left="709"/>
        <w:jc w:val="both"/>
        <w:rPr>
          <w:rFonts w:ascii="Times New Roman" w:eastAsia="Times New Roman" w:hAnsi="Times New Roman"/>
          <w:sz w:val="24"/>
          <w:szCs w:val="24"/>
        </w:rPr>
      </w:pPr>
    </w:p>
    <w:p w:rsidR="00A674F3" w:rsidRPr="000E2086" w:rsidRDefault="00A674F3" w:rsidP="00475A76">
      <w:pPr>
        <w:spacing w:line="276" w:lineRule="auto"/>
        <w:ind w:firstLine="709"/>
        <w:jc w:val="both"/>
        <w:rPr>
          <w:rFonts w:ascii="Times New Roman" w:hAnsi="Times New Roman"/>
          <w:sz w:val="24"/>
          <w:szCs w:val="24"/>
        </w:rPr>
      </w:pPr>
      <w:r w:rsidRPr="000E2086">
        <w:rPr>
          <w:rFonts w:ascii="Times New Roman" w:hAnsi="Times New Roman"/>
          <w:sz w:val="24"/>
          <w:szCs w:val="24"/>
        </w:rPr>
        <w:t xml:space="preserve">Příslušný krajský úřad určí svým </w:t>
      </w:r>
      <w:r w:rsidRPr="00475A76">
        <w:rPr>
          <w:rFonts w:ascii="Times New Roman" w:hAnsi="Times New Roman"/>
          <w:sz w:val="24"/>
          <w:szCs w:val="24"/>
        </w:rPr>
        <w:t>usnesením Ministerstvo kultury</w:t>
      </w:r>
      <w:r w:rsidRPr="000E2086">
        <w:rPr>
          <w:rFonts w:ascii="Times New Roman" w:hAnsi="Times New Roman"/>
          <w:sz w:val="24"/>
          <w:szCs w:val="24"/>
        </w:rPr>
        <w:t>.</w:t>
      </w:r>
    </w:p>
    <w:p w:rsidR="00A674F3" w:rsidRPr="000E2086" w:rsidRDefault="00A674F3" w:rsidP="00475A76">
      <w:pPr>
        <w:spacing w:line="276" w:lineRule="auto"/>
        <w:ind w:firstLine="709"/>
        <w:jc w:val="both"/>
        <w:rPr>
          <w:rFonts w:ascii="Times New Roman" w:hAnsi="Times New Roman"/>
          <w:sz w:val="24"/>
          <w:szCs w:val="24"/>
        </w:rPr>
      </w:pPr>
    </w:p>
    <w:p w:rsidR="00A674F3" w:rsidRPr="00F944BD" w:rsidRDefault="00A674F3"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Pokud</w:t>
      </w:r>
      <w:r w:rsidR="00E74B2A">
        <w:rPr>
          <w:rFonts w:ascii="Times New Roman" w:hAnsi="Times New Roman"/>
          <w:sz w:val="24"/>
          <w:szCs w:val="24"/>
        </w:rPr>
        <w:t xml:space="preserve"> </w:t>
      </w:r>
      <w:r w:rsidRPr="00F944BD">
        <w:rPr>
          <w:rFonts w:ascii="Times New Roman" w:hAnsi="Times New Roman"/>
          <w:sz w:val="24"/>
          <w:szCs w:val="24"/>
        </w:rPr>
        <w:t>platí</w:t>
      </w:r>
      <w:r w:rsidR="00E74B2A">
        <w:rPr>
          <w:rFonts w:ascii="Times New Roman" w:hAnsi="Times New Roman"/>
          <w:sz w:val="24"/>
          <w:szCs w:val="24"/>
        </w:rPr>
        <w:t xml:space="preserve"> </w:t>
      </w:r>
      <w:r w:rsidRPr="00F944BD">
        <w:rPr>
          <w:rFonts w:ascii="Times New Roman" w:hAnsi="Times New Roman"/>
          <w:sz w:val="24"/>
          <w:szCs w:val="24"/>
        </w:rPr>
        <w:t>výše</w:t>
      </w:r>
      <w:r w:rsidR="00E74B2A">
        <w:rPr>
          <w:rFonts w:ascii="Times New Roman" w:hAnsi="Times New Roman"/>
          <w:sz w:val="24"/>
          <w:szCs w:val="24"/>
        </w:rPr>
        <w:t xml:space="preserve"> </w:t>
      </w:r>
      <w:r w:rsidRPr="00F944BD">
        <w:rPr>
          <w:rFonts w:ascii="Times New Roman" w:hAnsi="Times New Roman"/>
          <w:sz w:val="24"/>
          <w:szCs w:val="24"/>
        </w:rPr>
        <w:t>uvedené, můžete</w:t>
      </w:r>
      <w:r w:rsidR="00E74B2A">
        <w:rPr>
          <w:rFonts w:ascii="Times New Roman" w:hAnsi="Times New Roman"/>
          <w:sz w:val="24"/>
          <w:szCs w:val="24"/>
        </w:rPr>
        <w:t xml:space="preserve"> </w:t>
      </w:r>
      <w:r w:rsidRPr="00F944BD">
        <w:rPr>
          <w:rFonts w:ascii="Times New Roman" w:hAnsi="Times New Roman"/>
          <w:sz w:val="24"/>
          <w:szCs w:val="24"/>
        </w:rPr>
        <w:t>zajásat a předat</w:t>
      </w:r>
      <w:r w:rsidR="00E74B2A">
        <w:rPr>
          <w:rFonts w:ascii="Times New Roman" w:hAnsi="Times New Roman"/>
          <w:sz w:val="24"/>
          <w:szCs w:val="24"/>
        </w:rPr>
        <w:t xml:space="preserve"> </w:t>
      </w:r>
      <w:r w:rsidRPr="00F944BD">
        <w:rPr>
          <w:rFonts w:ascii="Times New Roman" w:hAnsi="Times New Roman"/>
          <w:sz w:val="24"/>
          <w:szCs w:val="24"/>
        </w:rPr>
        <w:t>věc</w:t>
      </w:r>
      <w:r w:rsidR="00E74B2A">
        <w:rPr>
          <w:rFonts w:ascii="Times New Roman" w:hAnsi="Times New Roman"/>
          <w:sz w:val="24"/>
          <w:szCs w:val="24"/>
        </w:rPr>
        <w:t xml:space="preserve"> </w:t>
      </w:r>
      <w:r w:rsidRPr="00F944BD">
        <w:rPr>
          <w:rFonts w:ascii="Times New Roman" w:hAnsi="Times New Roman"/>
          <w:sz w:val="24"/>
          <w:szCs w:val="24"/>
        </w:rPr>
        <w:t>krajskému</w:t>
      </w:r>
      <w:r w:rsidR="00E74B2A">
        <w:rPr>
          <w:rFonts w:ascii="Times New Roman" w:hAnsi="Times New Roman"/>
          <w:sz w:val="24"/>
          <w:szCs w:val="24"/>
        </w:rPr>
        <w:t xml:space="preserve"> </w:t>
      </w:r>
      <w:r w:rsidRPr="00F944BD">
        <w:rPr>
          <w:rFonts w:ascii="Times New Roman" w:hAnsi="Times New Roman"/>
          <w:sz w:val="24"/>
          <w:szCs w:val="24"/>
        </w:rPr>
        <w:t>úřadu, aby</w:t>
      </w:r>
      <w:r w:rsidR="00E74B2A">
        <w:rPr>
          <w:rFonts w:ascii="Times New Roman" w:hAnsi="Times New Roman"/>
          <w:sz w:val="24"/>
          <w:szCs w:val="24"/>
        </w:rPr>
        <w:t xml:space="preserve"> </w:t>
      </w:r>
      <w:r w:rsidRPr="00F944BD">
        <w:rPr>
          <w:rFonts w:ascii="Times New Roman" w:hAnsi="Times New Roman"/>
          <w:sz w:val="24"/>
          <w:szCs w:val="24"/>
        </w:rPr>
        <w:t>ten určil, jaký prvoinstanční orgán</w:t>
      </w:r>
      <w:r w:rsidR="00E74B2A">
        <w:rPr>
          <w:rFonts w:ascii="Times New Roman" w:hAnsi="Times New Roman"/>
          <w:sz w:val="24"/>
          <w:szCs w:val="24"/>
        </w:rPr>
        <w:t xml:space="preserve"> </w:t>
      </w:r>
      <w:r w:rsidRPr="00F944BD">
        <w:rPr>
          <w:rFonts w:ascii="Times New Roman" w:hAnsi="Times New Roman"/>
          <w:sz w:val="24"/>
          <w:szCs w:val="24"/>
        </w:rPr>
        <w:t>bude</w:t>
      </w:r>
      <w:r w:rsidR="00E74B2A">
        <w:rPr>
          <w:rFonts w:ascii="Times New Roman" w:hAnsi="Times New Roman"/>
          <w:sz w:val="24"/>
          <w:szCs w:val="24"/>
        </w:rPr>
        <w:t xml:space="preserve"> </w:t>
      </w:r>
      <w:r w:rsidRPr="00F944BD">
        <w:rPr>
          <w:rFonts w:ascii="Times New Roman" w:hAnsi="Times New Roman"/>
          <w:sz w:val="24"/>
          <w:szCs w:val="24"/>
        </w:rPr>
        <w:t>danou</w:t>
      </w:r>
      <w:r w:rsidR="00E74B2A">
        <w:rPr>
          <w:rFonts w:ascii="Times New Roman" w:hAnsi="Times New Roman"/>
          <w:sz w:val="24"/>
          <w:szCs w:val="24"/>
        </w:rPr>
        <w:t xml:space="preserve"> </w:t>
      </w:r>
      <w:r w:rsidRPr="00F944BD">
        <w:rPr>
          <w:rFonts w:ascii="Times New Roman" w:hAnsi="Times New Roman"/>
          <w:sz w:val="24"/>
          <w:szCs w:val="24"/>
        </w:rPr>
        <w:t>věc</w:t>
      </w:r>
      <w:r w:rsidR="00E74B2A">
        <w:rPr>
          <w:rFonts w:ascii="Times New Roman" w:hAnsi="Times New Roman"/>
          <w:sz w:val="24"/>
          <w:szCs w:val="24"/>
        </w:rPr>
        <w:t xml:space="preserve"> </w:t>
      </w:r>
      <w:r w:rsidRPr="00F944BD">
        <w:rPr>
          <w:rFonts w:ascii="Times New Roman" w:hAnsi="Times New Roman"/>
          <w:sz w:val="24"/>
          <w:szCs w:val="24"/>
        </w:rPr>
        <w:t>vyřizovat.</w:t>
      </w:r>
    </w:p>
    <w:p w:rsidR="000E2086" w:rsidRPr="00F944BD" w:rsidRDefault="000E2086" w:rsidP="000E2086">
      <w:pPr>
        <w:pStyle w:val="Normlnweb"/>
        <w:jc w:val="both"/>
      </w:pPr>
      <w:r w:rsidRPr="00F944BD">
        <w:rPr>
          <w:b/>
          <w:bCs/>
        </w:rPr>
        <w:t>otázka:</w:t>
      </w:r>
    </w:p>
    <w:p w:rsidR="00A674F3" w:rsidRPr="00F944BD" w:rsidRDefault="00A674F3"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Na M</w:t>
      </w:r>
      <w:r w:rsidR="000E2086">
        <w:rPr>
          <w:rFonts w:ascii="Times New Roman" w:hAnsi="Times New Roman"/>
          <w:sz w:val="24"/>
          <w:szCs w:val="24"/>
        </w:rPr>
        <w:t>inisterstvu kultury</w:t>
      </w:r>
      <w:r w:rsidRPr="00F944BD">
        <w:rPr>
          <w:rFonts w:ascii="Times New Roman" w:hAnsi="Times New Roman"/>
          <w:sz w:val="24"/>
          <w:szCs w:val="24"/>
        </w:rPr>
        <w:t xml:space="preserve"> je vedeno řízení o zrušení objektu za kulturní památku. M</w:t>
      </w:r>
      <w:r w:rsidR="000E2086">
        <w:rPr>
          <w:rFonts w:ascii="Times New Roman" w:hAnsi="Times New Roman"/>
          <w:sz w:val="24"/>
          <w:szCs w:val="24"/>
        </w:rPr>
        <w:t xml:space="preserve">inisterstvo </w:t>
      </w:r>
      <w:r w:rsidRPr="00F944BD">
        <w:rPr>
          <w:rFonts w:ascii="Times New Roman" w:hAnsi="Times New Roman"/>
          <w:sz w:val="24"/>
          <w:szCs w:val="24"/>
        </w:rPr>
        <w:t>si nechává vypracovat statický posudek.</w:t>
      </w:r>
      <w:r w:rsidR="000E2086">
        <w:rPr>
          <w:rFonts w:ascii="Times New Roman" w:hAnsi="Times New Roman"/>
          <w:sz w:val="24"/>
          <w:szCs w:val="24"/>
        </w:rPr>
        <w:t xml:space="preserve"> </w:t>
      </w:r>
      <w:r w:rsidRPr="00F944BD">
        <w:rPr>
          <w:rFonts w:ascii="Times New Roman" w:hAnsi="Times New Roman"/>
          <w:sz w:val="24"/>
          <w:szCs w:val="24"/>
        </w:rPr>
        <w:t>Jelikož vlastník tohoto objektu se o památku dlouhodobě nestará, zahájila jsem řízení o přestupku. Mohu uložit pokutu, nebo musím řízení přerušit</w:t>
      </w:r>
      <w:r w:rsidR="000E2086">
        <w:rPr>
          <w:rFonts w:ascii="Times New Roman" w:hAnsi="Times New Roman"/>
          <w:sz w:val="24"/>
          <w:szCs w:val="24"/>
        </w:rPr>
        <w:t>,</w:t>
      </w:r>
      <w:r w:rsidRPr="00F944BD">
        <w:rPr>
          <w:rFonts w:ascii="Times New Roman" w:hAnsi="Times New Roman"/>
          <w:sz w:val="24"/>
          <w:szCs w:val="24"/>
        </w:rPr>
        <w:t xml:space="preserve"> než se vyřeší žádost o zrušení za památku? </w:t>
      </w:r>
    </w:p>
    <w:p w:rsidR="000E2086" w:rsidRPr="00F944BD" w:rsidRDefault="000E2086" w:rsidP="000E2086">
      <w:pPr>
        <w:pStyle w:val="Normlnweb"/>
        <w:jc w:val="both"/>
        <w:rPr>
          <w:b/>
          <w:bCs/>
        </w:rPr>
      </w:pPr>
      <w:r w:rsidRPr="00F944BD">
        <w:rPr>
          <w:b/>
          <w:bCs/>
        </w:rPr>
        <w:t>odpověď:</w:t>
      </w:r>
    </w:p>
    <w:p w:rsidR="00A674F3" w:rsidRPr="00F944BD" w:rsidRDefault="000E2086" w:rsidP="00475A76">
      <w:pPr>
        <w:spacing w:line="276" w:lineRule="auto"/>
        <w:ind w:firstLine="709"/>
        <w:jc w:val="both"/>
        <w:rPr>
          <w:rFonts w:ascii="Times New Roman" w:hAnsi="Times New Roman"/>
          <w:sz w:val="24"/>
          <w:szCs w:val="24"/>
        </w:rPr>
      </w:pPr>
      <w:r>
        <w:rPr>
          <w:rFonts w:ascii="Times New Roman" w:hAnsi="Times New Roman"/>
          <w:sz w:val="24"/>
          <w:szCs w:val="24"/>
        </w:rPr>
        <w:t>R</w:t>
      </w:r>
      <w:r w:rsidR="00A674F3" w:rsidRPr="00F944BD">
        <w:rPr>
          <w:rFonts w:ascii="Times New Roman" w:hAnsi="Times New Roman"/>
          <w:sz w:val="24"/>
          <w:szCs w:val="24"/>
        </w:rPr>
        <w:t>ozhodně</w:t>
      </w:r>
      <w:r w:rsidR="00E74B2A">
        <w:rPr>
          <w:rFonts w:ascii="Times New Roman" w:hAnsi="Times New Roman"/>
          <w:sz w:val="24"/>
          <w:szCs w:val="24"/>
        </w:rPr>
        <w:t xml:space="preserve"> </w:t>
      </w:r>
      <w:r w:rsidR="00A674F3" w:rsidRPr="00F944BD">
        <w:rPr>
          <w:rFonts w:ascii="Times New Roman" w:hAnsi="Times New Roman"/>
          <w:sz w:val="24"/>
          <w:szCs w:val="24"/>
        </w:rPr>
        <w:t>bych</w:t>
      </w:r>
      <w:r w:rsidR="00E74B2A">
        <w:rPr>
          <w:rFonts w:ascii="Times New Roman" w:hAnsi="Times New Roman"/>
          <w:sz w:val="24"/>
          <w:szCs w:val="24"/>
        </w:rPr>
        <w:t xml:space="preserve"> </w:t>
      </w:r>
      <w:r w:rsidR="00A674F3" w:rsidRPr="00F944BD">
        <w:rPr>
          <w:rFonts w:ascii="Times New Roman" w:hAnsi="Times New Roman"/>
          <w:sz w:val="24"/>
          <w:szCs w:val="24"/>
        </w:rPr>
        <w:t>nečekal na konečný</w:t>
      </w:r>
      <w:r w:rsidR="00E74B2A">
        <w:rPr>
          <w:rFonts w:ascii="Times New Roman" w:hAnsi="Times New Roman"/>
          <w:sz w:val="24"/>
          <w:szCs w:val="24"/>
        </w:rPr>
        <w:t xml:space="preserve"> </w:t>
      </w:r>
      <w:r w:rsidR="00A674F3" w:rsidRPr="00F944BD">
        <w:rPr>
          <w:rFonts w:ascii="Times New Roman" w:hAnsi="Times New Roman"/>
          <w:sz w:val="24"/>
          <w:szCs w:val="24"/>
        </w:rPr>
        <w:t>výstup z</w:t>
      </w:r>
      <w:r>
        <w:rPr>
          <w:rFonts w:ascii="Times New Roman" w:hAnsi="Times New Roman"/>
          <w:sz w:val="24"/>
          <w:szCs w:val="24"/>
        </w:rPr>
        <w:t> Ministerstva kultury</w:t>
      </w:r>
      <w:r w:rsidR="00A674F3" w:rsidRPr="00F944BD">
        <w:rPr>
          <w:rFonts w:ascii="Times New Roman" w:hAnsi="Times New Roman"/>
          <w:sz w:val="24"/>
          <w:szCs w:val="24"/>
        </w:rPr>
        <w:t xml:space="preserve"> a přestupkové</w:t>
      </w:r>
      <w:r w:rsidR="00E74B2A">
        <w:rPr>
          <w:rFonts w:ascii="Times New Roman" w:hAnsi="Times New Roman"/>
          <w:sz w:val="24"/>
          <w:szCs w:val="24"/>
        </w:rPr>
        <w:t xml:space="preserve"> </w:t>
      </w:r>
      <w:r w:rsidR="00A674F3" w:rsidRPr="00F944BD">
        <w:rPr>
          <w:rFonts w:ascii="Times New Roman" w:hAnsi="Times New Roman"/>
          <w:sz w:val="24"/>
          <w:szCs w:val="24"/>
        </w:rPr>
        <w:t>řízení bych</w:t>
      </w:r>
      <w:r w:rsidR="00E74B2A">
        <w:rPr>
          <w:rFonts w:ascii="Times New Roman" w:hAnsi="Times New Roman"/>
          <w:sz w:val="24"/>
          <w:szCs w:val="24"/>
        </w:rPr>
        <w:t xml:space="preserve"> </w:t>
      </w:r>
      <w:r w:rsidR="00A674F3" w:rsidRPr="00F944BD">
        <w:rPr>
          <w:rFonts w:ascii="Times New Roman" w:hAnsi="Times New Roman"/>
          <w:sz w:val="24"/>
          <w:szCs w:val="24"/>
        </w:rPr>
        <w:t>vedl. Vždyť</w:t>
      </w:r>
      <w:r w:rsidR="00E74B2A">
        <w:rPr>
          <w:rFonts w:ascii="Times New Roman" w:hAnsi="Times New Roman"/>
          <w:sz w:val="24"/>
          <w:szCs w:val="24"/>
        </w:rPr>
        <w:t xml:space="preserve"> </w:t>
      </w:r>
      <w:r w:rsidR="00A674F3" w:rsidRPr="00F944BD">
        <w:rPr>
          <w:rFonts w:ascii="Times New Roman" w:hAnsi="Times New Roman"/>
          <w:sz w:val="24"/>
          <w:szCs w:val="24"/>
        </w:rPr>
        <w:t>kulturní památkou přestane</w:t>
      </w:r>
      <w:r w:rsidR="00E74B2A">
        <w:rPr>
          <w:rFonts w:ascii="Times New Roman" w:hAnsi="Times New Roman"/>
          <w:sz w:val="24"/>
          <w:szCs w:val="24"/>
        </w:rPr>
        <w:t xml:space="preserve"> </w:t>
      </w:r>
      <w:r w:rsidR="00A674F3" w:rsidRPr="00F944BD">
        <w:rPr>
          <w:rFonts w:ascii="Times New Roman" w:hAnsi="Times New Roman"/>
          <w:sz w:val="24"/>
          <w:szCs w:val="24"/>
        </w:rPr>
        <w:t>být</w:t>
      </w:r>
      <w:r w:rsidR="00E74B2A">
        <w:rPr>
          <w:rFonts w:ascii="Times New Roman" w:hAnsi="Times New Roman"/>
          <w:sz w:val="24"/>
          <w:szCs w:val="24"/>
        </w:rPr>
        <w:t xml:space="preserve"> </w:t>
      </w:r>
      <w:r w:rsidR="00A674F3" w:rsidRPr="00F944BD">
        <w:rPr>
          <w:rFonts w:ascii="Times New Roman" w:hAnsi="Times New Roman"/>
          <w:sz w:val="24"/>
          <w:szCs w:val="24"/>
        </w:rPr>
        <w:t>až po nabytí právní moci</w:t>
      </w:r>
      <w:r w:rsidR="00E74B2A">
        <w:rPr>
          <w:rFonts w:ascii="Times New Roman" w:hAnsi="Times New Roman"/>
          <w:sz w:val="24"/>
          <w:szCs w:val="24"/>
        </w:rPr>
        <w:t xml:space="preserve"> </w:t>
      </w:r>
      <w:r w:rsidR="00A674F3" w:rsidRPr="00F944BD">
        <w:rPr>
          <w:rFonts w:ascii="Times New Roman" w:hAnsi="Times New Roman"/>
          <w:sz w:val="24"/>
          <w:szCs w:val="24"/>
        </w:rPr>
        <w:t>rozhodnutí Ministerstva</w:t>
      </w:r>
      <w:r w:rsidR="00E74B2A">
        <w:rPr>
          <w:rFonts w:ascii="Times New Roman" w:hAnsi="Times New Roman"/>
          <w:sz w:val="24"/>
          <w:szCs w:val="24"/>
        </w:rPr>
        <w:t xml:space="preserve"> </w:t>
      </w:r>
      <w:r w:rsidR="00A674F3" w:rsidRPr="00F944BD">
        <w:rPr>
          <w:rFonts w:ascii="Times New Roman" w:hAnsi="Times New Roman"/>
          <w:sz w:val="24"/>
          <w:szCs w:val="24"/>
        </w:rPr>
        <w:t>kultury, ale přece</w:t>
      </w:r>
      <w:r w:rsidR="00E74B2A">
        <w:rPr>
          <w:rFonts w:ascii="Times New Roman" w:hAnsi="Times New Roman"/>
          <w:sz w:val="24"/>
          <w:szCs w:val="24"/>
        </w:rPr>
        <w:t xml:space="preserve"> </w:t>
      </w:r>
      <w:r w:rsidR="00A674F3" w:rsidRPr="00F944BD">
        <w:rPr>
          <w:rFonts w:ascii="Times New Roman" w:hAnsi="Times New Roman"/>
          <w:sz w:val="24"/>
          <w:szCs w:val="24"/>
        </w:rPr>
        <w:t>kulturní památkou</w:t>
      </w:r>
      <w:r w:rsidR="00E74B2A">
        <w:rPr>
          <w:rFonts w:ascii="Times New Roman" w:hAnsi="Times New Roman"/>
          <w:sz w:val="24"/>
          <w:szCs w:val="24"/>
        </w:rPr>
        <w:t xml:space="preserve"> </w:t>
      </w:r>
      <w:r w:rsidRPr="00F944BD">
        <w:rPr>
          <w:rFonts w:ascii="Times New Roman" w:hAnsi="Times New Roman"/>
          <w:sz w:val="24"/>
          <w:szCs w:val="24"/>
        </w:rPr>
        <w:t>v době</w:t>
      </w:r>
      <w:r>
        <w:rPr>
          <w:rFonts w:ascii="Times New Roman" w:hAnsi="Times New Roman"/>
          <w:sz w:val="24"/>
          <w:szCs w:val="24"/>
        </w:rPr>
        <w:t xml:space="preserve"> </w:t>
      </w:r>
      <w:r w:rsidRPr="00F944BD">
        <w:rPr>
          <w:rFonts w:ascii="Times New Roman" w:hAnsi="Times New Roman"/>
          <w:sz w:val="24"/>
          <w:szCs w:val="24"/>
        </w:rPr>
        <w:t xml:space="preserve">spáchání přestupku </w:t>
      </w:r>
      <w:r w:rsidR="00A674F3" w:rsidRPr="00F944BD">
        <w:rPr>
          <w:rFonts w:ascii="Times New Roman" w:hAnsi="Times New Roman"/>
          <w:sz w:val="24"/>
          <w:szCs w:val="24"/>
        </w:rPr>
        <w:t>byla.</w:t>
      </w:r>
      <w:r w:rsidR="00E74B2A">
        <w:rPr>
          <w:rFonts w:ascii="Times New Roman" w:hAnsi="Times New Roman"/>
          <w:sz w:val="24"/>
          <w:szCs w:val="24"/>
        </w:rPr>
        <w:t xml:space="preserve"> </w:t>
      </w:r>
      <w:r w:rsidR="00A674F3" w:rsidRPr="00F944BD">
        <w:rPr>
          <w:rFonts w:ascii="Times New Roman" w:hAnsi="Times New Roman"/>
          <w:sz w:val="24"/>
          <w:szCs w:val="24"/>
        </w:rPr>
        <w:t>Jako extrémní příklad, proč</w:t>
      </w:r>
      <w:r w:rsidR="00E74B2A">
        <w:rPr>
          <w:rFonts w:ascii="Times New Roman" w:hAnsi="Times New Roman"/>
          <w:sz w:val="24"/>
          <w:szCs w:val="24"/>
        </w:rPr>
        <w:t xml:space="preserve"> </w:t>
      </w:r>
      <w:r w:rsidR="00A674F3" w:rsidRPr="00F944BD">
        <w:rPr>
          <w:rFonts w:ascii="Times New Roman" w:hAnsi="Times New Roman"/>
          <w:sz w:val="24"/>
          <w:szCs w:val="24"/>
        </w:rPr>
        <w:t>neuvažovat</w:t>
      </w:r>
      <w:r w:rsidR="00E74B2A">
        <w:rPr>
          <w:rFonts w:ascii="Times New Roman" w:hAnsi="Times New Roman"/>
          <w:sz w:val="24"/>
          <w:szCs w:val="24"/>
        </w:rPr>
        <w:t xml:space="preserve"> </w:t>
      </w:r>
      <w:r w:rsidR="00A674F3" w:rsidRPr="00F944BD">
        <w:rPr>
          <w:rFonts w:ascii="Times New Roman" w:hAnsi="Times New Roman"/>
          <w:sz w:val="24"/>
          <w:szCs w:val="24"/>
        </w:rPr>
        <w:t>tímto směrem,</w:t>
      </w:r>
      <w:r w:rsidR="00E74B2A">
        <w:rPr>
          <w:rFonts w:ascii="Times New Roman" w:hAnsi="Times New Roman"/>
          <w:sz w:val="24"/>
          <w:szCs w:val="24"/>
        </w:rPr>
        <w:t xml:space="preserve"> </w:t>
      </w:r>
      <w:r w:rsidR="00A674F3" w:rsidRPr="00F944BD">
        <w:rPr>
          <w:rFonts w:ascii="Times New Roman" w:hAnsi="Times New Roman"/>
          <w:sz w:val="24"/>
          <w:szCs w:val="24"/>
        </w:rPr>
        <w:t>bych uvedl odstranění</w:t>
      </w:r>
      <w:r w:rsidR="00E74B2A">
        <w:rPr>
          <w:rFonts w:ascii="Times New Roman" w:hAnsi="Times New Roman"/>
          <w:sz w:val="24"/>
          <w:szCs w:val="24"/>
        </w:rPr>
        <w:t xml:space="preserve"> </w:t>
      </w:r>
      <w:r w:rsidR="00A674F3" w:rsidRPr="00F944BD">
        <w:rPr>
          <w:rFonts w:ascii="Times New Roman" w:hAnsi="Times New Roman"/>
          <w:sz w:val="24"/>
          <w:szCs w:val="24"/>
        </w:rPr>
        <w:t>stavby</w:t>
      </w:r>
      <w:r w:rsidR="00E74B2A">
        <w:rPr>
          <w:rFonts w:ascii="Times New Roman" w:hAnsi="Times New Roman"/>
          <w:sz w:val="24"/>
          <w:szCs w:val="24"/>
        </w:rPr>
        <w:t xml:space="preserve"> </w:t>
      </w:r>
      <w:r w:rsidR="00A674F3" w:rsidRPr="00F944BD">
        <w:rPr>
          <w:rFonts w:ascii="Times New Roman" w:hAnsi="Times New Roman"/>
          <w:sz w:val="24"/>
          <w:szCs w:val="24"/>
        </w:rPr>
        <w:t>kulturní památky. Po zničení</w:t>
      </w:r>
      <w:r w:rsidR="00E74B2A">
        <w:rPr>
          <w:rFonts w:ascii="Times New Roman" w:hAnsi="Times New Roman"/>
          <w:sz w:val="24"/>
          <w:szCs w:val="24"/>
        </w:rPr>
        <w:t xml:space="preserve"> </w:t>
      </w:r>
      <w:r w:rsidR="00A674F3" w:rsidRPr="00F944BD">
        <w:rPr>
          <w:rFonts w:ascii="Times New Roman" w:hAnsi="Times New Roman"/>
          <w:sz w:val="24"/>
          <w:szCs w:val="24"/>
        </w:rPr>
        <w:t>stavby</w:t>
      </w:r>
      <w:r w:rsidR="00E74B2A">
        <w:rPr>
          <w:rFonts w:ascii="Times New Roman" w:hAnsi="Times New Roman"/>
          <w:sz w:val="24"/>
          <w:szCs w:val="24"/>
        </w:rPr>
        <w:t xml:space="preserve"> </w:t>
      </w:r>
      <w:r w:rsidR="00A674F3" w:rsidRPr="00F944BD">
        <w:rPr>
          <w:rFonts w:ascii="Times New Roman" w:hAnsi="Times New Roman"/>
          <w:sz w:val="24"/>
          <w:szCs w:val="24"/>
        </w:rPr>
        <w:t>kulturní památka zanikne, ale</w:t>
      </w:r>
      <w:r w:rsidR="00E74B2A">
        <w:rPr>
          <w:rFonts w:ascii="Times New Roman" w:hAnsi="Times New Roman"/>
          <w:sz w:val="24"/>
          <w:szCs w:val="24"/>
        </w:rPr>
        <w:t xml:space="preserve"> </w:t>
      </w:r>
      <w:r w:rsidR="00A674F3" w:rsidRPr="00F944BD">
        <w:rPr>
          <w:rFonts w:ascii="Times New Roman" w:hAnsi="Times New Roman"/>
          <w:sz w:val="24"/>
          <w:szCs w:val="24"/>
        </w:rPr>
        <w:t>určitě</w:t>
      </w:r>
      <w:r w:rsidR="00E74B2A">
        <w:rPr>
          <w:rFonts w:ascii="Times New Roman" w:hAnsi="Times New Roman"/>
          <w:sz w:val="24"/>
          <w:szCs w:val="24"/>
        </w:rPr>
        <w:t xml:space="preserve"> </w:t>
      </w:r>
      <w:r w:rsidR="00A674F3" w:rsidRPr="00F944BD">
        <w:rPr>
          <w:rFonts w:ascii="Times New Roman" w:hAnsi="Times New Roman"/>
          <w:sz w:val="24"/>
          <w:szCs w:val="24"/>
        </w:rPr>
        <w:t>tím nezanikne</w:t>
      </w:r>
      <w:r w:rsidR="00E74B2A">
        <w:rPr>
          <w:rFonts w:ascii="Times New Roman" w:hAnsi="Times New Roman"/>
          <w:sz w:val="24"/>
          <w:szCs w:val="24"/>
        </w:rPr>
        <w:t xml:space="preserve"> </w:t>
      </w:r>
      <w:r w:rsidR="00A674F3" w:rsidRPr="00F944BD">
        <w:rPr>
          <w:rFonts w:ascii="Times New Roman" w:hAnsi="Times New Roman"/>
          <w:sz w:val="24"/>
          <w:szCs w:val="24"/>
        </w:rPr>
        <w:t>trestnost</w:t>
      </w:r>
      <w:r w:rsidR="00E74B2A">
        <w:rPr>
          <w:rFonts w:ascii="Times New Roman" w:hAnsi="Times New Roman"/>
          <w:sz w:val="24"/>
          <w:szCs w:val="24"/>
        </w:rPr>
        <w:t xml:space="preserve"> </w:t>
      </w:r>
      <w:r w:rsidR="00A674F3" w:rsidRPr="00F944BD">
        <w:rPr>
          <w:rFonts w:ascii="Times New Roman" w:hAnsi="Times New Roman"/>
          <w:sz w:val="24"/>
          <w:szCs w:val="24"/>
        </w:rPr>
        <w:t>takového</w:t>
      </w:r>
      <w:r w:rsidR="00E74B2A">
        <w:rPr>
          <w:rFonts w:ascii="Times New Roman" w:hAnsi="Times New Roman"/>
          <w:sz w:val="24"/>
          <w:szCs w:val="24"/>
        </w:rPr>
        <w:t xml:space="preserve"> </w:t>
      </w:r>
      <w:r w:rsidR="00A674F3" w:rsidRPr="00F944BD">
        <w:rPr>
          <w:rFonts w:ascii="Times New Roman" w:hAnsi="Times New Roman"/>
          <w:sz w:val="24"/>
          <w:szCs w:val="24"/>
        </w:rPr>
        <w:t>jednání</w:t>
      </w:r>
      <w:r>
        <w:rPr>
          <w:rFonts w:ascii="Times New Roman" w:hAnsi="Times New Roman"/>
          <w:sz w:val="24"/>
          <w:szCs w:val="24"/>
        </w:rPr>
        <w:t>. Tato s</w:t>
      </w:r>
      <w:r w:rsidR="00A674F3" w:rsidRPr="00F944BD">
        <w:rPr>
          <w:rFonts w:ascii="Times New Roman" w:hAnsi="Times New Roman"/>
          <w:sz w:val="24"/>
          <w:szCs w:val="24"/>
        </w:rPr>
        <w:t>kutková podstata v zákoně o státní památkové</w:t>
      </w:r>
      <w:r w:rsidR="00E74B2A">
        <w:rPr>
          <w:rFonts w:ascii="Times New Roman" w:hAnsi="Times New Roman"/>
          <w:sz w:val="24"/>
          <w:szCs w:val="24"/>
        </w:rPr>
        <w:t xml:space="preserve"> </w:t>
      </w:r>
      <w:r w:rsidR="00A674F3" w:rsidRPr="00F944BD">
        <w:rPr>
          <w:rFonts w:ascii="Times New Roman" w:hAnsi="Times New Roman"/>
          <w:sz w:val="24"/>
          <w:szCs w:val="24"/>
        </w:rPr>
        <w:t>péči</w:t>
      </w:r>
      <w:r w:rsidR="00E74B2A">
        <w:rPr>
          <w:rFonts w:ascii="Times New Roman" w:hAnsi="Times New Roman"/>
          <w:sz w:val="24"/>
          <w:szCs w:val="24"/>
        </w:rPr>
        <w:t xml:space="preserve"> </w:t>
      </w:r>
      <w:r w:rsidR="00A674F3" w:rsidRPr="00F944BD">
        <w:rPr>
          <w:rFonts w:ascii="Times New Roman" w:hAnsi="Times New Roman"/>
          <w:sz w:val="24"/>
          <w:szCs w:val="24"/>
        </w:rPr>
        <w:t>není</w:t>
      </w:r>
      <w:r w:rsidR="00E74B2A">
        <w:rPr>
          <w:rFonts w:ascii="Times New Roman" w:hAnsi="Times New Roman"/>
          <w:sz w:val="24"/>
          <w:szCs w:val="24"/>
        </w:rPr>
        <w:t xml:space="preserve"> </w:t>
      </w:r>
      <w:r w:rsidR="00A674F3" w:rsidRPr="00F944BD">
        <w:rPr>
          <w:rFonts w:ascii="Times New Roman" w:hAnsi="Times New Roman"/>
          <w:sz w:val="24"/>
          <w:szCs w:val="24"/>
        </w:rPr>
        <w:t>jen</w:t>
      </w:r>
      <w:r w:rsidR="00E74B2A">
        <w:rPr>
          <w:rFonts w:ascii="Times New Roman" w:hAnsi="Times New Roman"/>
          <w:sz w:val="24"/>
          <w:szCs w:val="24"/>
        </w:rPr>
        <w:t xml:space="preserve"> </w:t>
      </w:r>
      <w:r w:rsidR="00A674F3" w:rsidRPr="00F944BD">
        <w:rPr>
          <w:rFonts w:ascii="Times New Roman" w:hAnsi="Times New Roman"/>
          <w:sz w:val="24"/>
          <w:szCs w:val="24"/>
        </w:rPr>
        <w:t>na</w:t>
      </w:r>
      <w:r w:rsidR="00E74B2A">
        <w:rPr>
          <w:rFonts w:ascii="Times New Roman" w:hAnsi="Times New Roman"/>
          <w:sz w:val="24"/>
          <w:szCs w:val="24"/>
        </w:rPr>
        <w:t xml:space="preserve"> </w:t>
      </w:r>
      <w:r w:rsidR="00A674F3" w:rsidRPr="00F944BD">
        <w:rPr>
          <w:rFonts w:ascii="Times New Roman" w:hAnsi="Times New Roman"/>
          <w:sz w:val="24"/>
          <w:szCs w:val="24"/>
        </w:rPr>
        <w:t>ozdobu.</w:t>
      </w:r>
    </w:p>
    <w:p w:rsidR="00A674F3" w:rsidRPr="00F944BD" w:rsidRDefault="00CB6C2A" w:rsidP="00F944BD">
      <w:pPr>
        <w:pStyle w:val="Nadpis4"/>
        <w:rPr>
          <w:szCs w:val="24"/>
        </w:rPr>
      </w:pPr>
      <w:bookmarkStart w:id="52" w:name="_Toc526771425"/>
      <w:r w:rsidRPr="00F944BD">
        <w:rPr>
          <w:szCs w:val="24"/>
        </w:rPr>
        <w:lastRenderedPageBreak/>
        <w:t>Pevná překážka na pozemní komunikaci a rozhodovací pravomoc orgánu památkové péče</w:t>
      </w:r>
      <w:bookmarkEnd w:id="52"/>
    </w:p>
    <w:p w:rsidR="00E81B9D" w:rsidRPr="00F944BD" w:rsidRDefault="00E81B9D" w:rsidP="00E81B9D">
      <w:pPr>
        <w:pStyle w:val="Normlnweb"/>
        <w:jc w:val="both"/>
      </w:pPr>
      <w:r w:rsidRPr="00F944BD">
        <w:rPr>
          <w:b/>
          <w:bCs/>
        </w:rPr>
        <w:t>otázka:</w:t>
      </w:r>
    </w:p>
    <w:p w:rsidR="00CB6C2A" w:rsidRPr="00F944BD" w:rsidRDefault="00E81B9D" w:rsidP="00475A76">
      <w:pPr>
        <w:spacing w:line="276" w:lineRule="auto"/>
        <w:ind w:firstLine="709"/>
        <w:jc w:val="both"/>
        <w:rPr>
          <w:rFonts w:ascii="Times New Roman" w:hAnsi="Times New Roman"/>
          <w:sz w:val="24"/>
          <w:szCs w:val="24"/>
        </w:rPr>
      </w:pPr>
      <w:r>
        <w:rPr>
          <w:rFonts w:ascii="Times New Roman" w:hAnsi="Times New Roman"/>
          <w:sz w:val="24"/>
          <w:szCs w:val="24"/>
        </w:rPr>
        <w:t xml:space="preserve">Jaký je správný postup </w:t>
      </w:r>
      <w:r w:rsidR="00CB6C2A" w:rsidRPr="00F944BD">
        <w:rPr>
          <w:rFonts w:ascii="Times New Roman" w:hAnsi="Times New Roman"/>
          <w:sz w:val="24"/>
          <w:szCs w:val="24"/>
        </w:rPr>
        <w:t xml:space="preserve">orgánu památkové péče </w:t>
      </w:r>
      <w:r w:rsidR="00DA0327">
        <w:rPr>
          <w:rFonts w:ascii="Times New Roman" w:hAnsi="Times New Roman"/>
          <w:sz w:val="24"/>
          <w:szCs w:val="24"/>
        </w:rPr>
        <w:t>v řízení</w:t>
      </w:r>
      <w:r w:rsidR="00E838D1">
        <w:rPr>
          <w:rFonts w:ascii="Times New Roman" w:hAnsi="Times New Roman"/>
          <w:sz w:val="24"/>
          <w:szCs w:val="24"/>
        </w:rPr>
        <w:t xml:space="preserve"> </w:t>
      </w:r>
      <w:r w:rsidR="00DA0327">
        <w:rPr>
          <w:rFonts w:ascii="Times New Roman" w:hAnsi="Times New Roman"/>
          <w:sz w:val="24"/>
          <w:szCs w:val="24"/>
        </w:rPr>
        <w:t>vedeném silničním</w:t>
      </w:r>
      <w:r w:rsidR="00E838D1">
        <w:rPr>
          <w:rFonts w:ascii="Times New Roman" w:hAnsi="Times New Roman"/>
          <w:sz w:val="24"/>
          <w:szCs w:val="24"/>
        </w:rPr>
        <w:t xml:space="preserve"> </w:t>
      </w:r>
      <w:r w:rsidR="00DA0327">
        <w:rPr>
          <w:rFonts w:ascii="Times New Roman" w:hAnsi="Times New Roman"/>
          <w:sz w:val="24"/>
          <w:szCs w:val="24"/>
        </w:rPr>
        <w:t>správním</w:t>
      </w:r>
      <w:r w:rsidR="00E838D1">
        <w:rPr>
          <w:rFonts w:ascii="Times New Roman" w:hAnsi="Times New Roman"/>
          <w:sz w:val="24"/>
          <w:szCs w:val="24"/>
        </w:rPr>
        <w:t xml:space="preserve"> </w:t>
      </w:r>
      <w:r w:rsidR="00DA0327">
        <w:rPr>
          <w:rFonts w:ascii="Times New Roman" w:hAnsi="Times New Roman"/>
          <w:sz w:val="24"/>
          <w:szCs w:val="24"/>
        </w:rPr>
        <w:t>úřadem</w:t>
      </w:r>
      <w:r w:rsidR="00E838D1">
        <w:rPr>
          <w:rFonts w:ascii="Times New Roman" w:hAnsi="Times New Roman"/>
          <w:sz w:val="24"/>
          <w:szCs w:val="24"/>
        </w:rPr>
        <w:t xml:space="preserve"> </w:t>
      </w:r>
      <w:r w:rsidR="00DA0327">
        <w:rPr>
          <w:rFonts w:ascii="Times New Roman" w:hAnsi="Times New Roman"/>
          <w:sz w:val="24"/>
          <w:szCs w:val="24"/>
        </w:rPr>
        <w:t xml:space="preserve">tj., </w:t>
      </w:r>
      <w:r w:rsidR="00CB6C2A" w:rsidRPr="00F944BD">
        <w:rPr>
          <w:rFonts w:ascii="Times New Roman" w:hAnsi="Times New Roman"/>
          <w:sz w:val="24"/>
          <w:szCs w:val="24"/>
        </w:rPr>
        <w:t>odborem dopravy a silničního hospodářství k umístění pevné překážky</w:t>
      </w:r>
      <w:r w:rsidR="00DA0327">
        <w:rPr>
          <w:rFonts w:ascii="Times New Roman" w:hAnsi="Times New Roman"/>
          <w:sz w:val="24"/>
          <w:szCs w:val="24"/>
        </w:rPr>
        <w:t xml:space="preserve"> </w:t>
      </w:r>
      <w:r w:rsidR="00E838D1">
        <w:rPr>
          <w:rFonts w:ascii="Times New Roman" w:hAnsi="Times New Roman"/>
          <w:sz w:val="24"/>
          <w:szCs w:val="24"/>
        </w:rPr>
        <w:t>n</w:t>
      </w:r>
      <w:r w:rsidR="00DA0327">
        <w:rPr>
          <w:rFonts w:ascii="Times New Roman" w:hAnsi="Times New Roman"/>
          <w:sz w:val="24"/>
          <w:szCs w:val="24"/>
        </w:rPr>
        <w:t xml:space="preserve">a </w:t>
      </w:r>
      <w:r w:rsidR="00E838D1">
        <w:rPr>
          <w:rFonts w:ascii="Times New Roman" w:hAnsi="Times New Roman"/>
          <w:sz w:val="24"/>
          <w:szCs w:val="24"/>
        </w:rPr>
        <w:t xml:space="preserve">pozemní </w:t>
      </w:r>
      <w:r w:rsidR="00DA0327">
        <w:rPr>
          <w:rFonts w:ascii="Times New Roman" w:hAnsi="Times New Roman"/>
          <w:sz w:val="24"/>
          <w:szCs w:val="24"/>
        </w:rPr>
        <w:t>komunikaci. Na</w:t>
      </w:r>
      <w:r w:rsidR="00E838D1">
        <w:rPr>
          <w:rFonts w:ascii="Times New Roman" w:hAnsi="Times New Roman"/>
          <w:sz w:val="24"/>
          <w:szCs w:val="24"/>
        </w:rPr>
        <w:t xml:space="preserve"> </w:t>
      </w:r>
      <w:r w:rsidR="00DA0327">
        <w:rPr>
          <w:rFonts w:ascii="Times New Roman" w:hAnsi="Times New Roman"/>
          <w:sz w:val="24"/>
          <w:szCs w:val="24"/>
        </w:rPr>
        <w:t>orgán památkové péče se obrátil</w:t>
      </w:r>
      <w:r w:rsidR="00E838D1">
        <w:rPr>
          <w:rFonts w:ascii="Times New Roman" w:hAnsi="Times New Roman"/>
          <w:sz w:val="24"/>
          <w:szCs w:val="24"/>
        </w:rPr>
        <w:t xml:space="preserve"> </w:t>
      </w:r>
      <w:r w:rsidR="00DA0327">
        <w:rPr>
          <w:rFonts w:ascii="Times New Roman" w:hAnsi="Times New Roman"/>
          <w:sz w:val="24"/>
          <w:szCs w:val="24"/>
        </w:rPr>
        <w:t>„sousední“ odbor</w:t>
      </w:r>
      <w:r w:rsidR="00E838D1">
        <w:rPr>
          <w:rFonts w:ascii="Times New Roman" w:hAnsi="Times New Roman"/>
          <w:sz w:val="24"/>
          <w:szCs w:val="24"/>
        </w:rPr>
        <w:t xml:space="preserve"> </w:t>
      </w:r>
      <w:r w:rsidR="00DA0327">
        <w:rPr>
          <w:rFonts w:ascii="Times New Roman" w:hAnsi="Times New Roman"/>
          <w:sz w:val="24"/>
          <w:szCs w:val="24"/>
        </w:rPr>
        <w:t>našeho</w:t>
      </w:r>
      <w:r w:rsidR="00E838D1">
        <w:rPr>
          <w:rFonts w:ascii="Times New Roman" w:hAnsi="Times New Roman"/>
          <w:sz w:val="24"/>
          <w:szCs w:val="24"/>
        </w:rPr>
        <w:t xml:space="preserve"> </w:t>
      </w:r>
      <w:r w:rsidR="00DA0327">
        <w:rPr>
          <w:rFonts w:ascii="Times New Roman" w:hAnsi="Times New Roman"/>
          <w:sz w:val="24"/>
          <w:szCs w:val="24"/>
        </w:rPr>
        <w:t>úřadu</w:t>
      </w:r>
      <w:r w:rsidR="00CB6C2A" w:rsidRPr="00F944BD">
        <w:rPr>
          <w:rFonts w:ascii="Times New Roman" w:hAnsi="Times New Roman"/>
          <w:sz w:val="24"/>
          <w:szCs w:val="24"/>
        </w:rPr>
        <w:t>.</w:t>
      </w:r>
      <w:r w:rsidR="00DA0327">
        <w:rPr>
          <w:rFonts w:ascii="Times New Roman" w:hAnsi="Times New Roman"/>
          <w:sz w:val="24"/>
          <w:szCs w:val="24"/>
        </w:rPr>
        <w:t xml:space="preserve"> J</w:t>
      </w:r>
      <w:r w:rsidR="00CB6C2A" w:rsidRPr="00F944BD">
        <w:rPr>
          <w:rFonts w:ascii="Times New Roman" w:hAnsi="Times New Roman"/>
          <w:sz w:val="24"/>
          <w:szCs w:val="24"/>
        </w:rPr>
        <w:t xml:space="preserve">ak </w:t>
      </w:r>
      <w:r w:rsidR="00DA0327">
        <w:rPr>
          <w:rFonts w:ascii="Times New Roman" w:hAnsi="Times New Roman"/>
          <w:sz w:val="24"/>
          <w:szCs w:val="24"/>
        </w:rPr>
        <w:t>jeho</w:t>
      </w:r>
      <w:r w:rsidR="00E838D1">
        <w:rPr>
          <w:rFonts w:ascii="Times New Roman" w:hAnsi="Times New Roman"/>
          <w:sz w:val="24"/>
          <w:szCs w:val="24"/>
        </w:rPr>
        <w:t xml:space="preserve"> </w:t>
      </w:r>
      <w:r w:rsidR="00DA0327">
        <w:rPr>
          <w:rFonts w:ascii="Times New Roman" w:hAnsi="Times New Roman"/>
          <w:sz w:val="24"/>
          <w:szCs w:val="24"/>
        </w:rPr>
        <w:t>žádost o</w:t>
      </w:r>
      <w:r w:rsidR="00E838D1">
        <w:rPr>
          <w:rFonts w:ascii="Times New Roman" w:hAnsi="Times New Roman"/>
          <w:sz w:val="24"/>
          <w:szCs w:val="24"/>
        </w:rPr>
        <w:t xml:space="preserve"> </w:t>
      </w:r>
      <w:r w:rsidR="00DA0327">
        <w:rPr>
          <w:rFonts w:ascii="Times New Roman" w:hAnsi="Times New Roman"/>
          <w:sz w:val="24"/>
          <w:szCs w:val="24"/>
        </w:rPr>
        <w:t>závazné stanovisko nebo povolení</w:t>
      </w:r>
      <w:r w:rsidR="00E838D1">
        <w:rPr>
          <w:rFonts w:ascii="Times New Roman" w:hAnsi="Times New Roman"/>
          <w:sz w:val="24"/>
          <w:szCs w:val="24"/>
        </w:rPr>
        <w:t xml:space="preserve"> </w:t>
      </w:r>
      <w:r w:rsidR="00DA0327">
        <w:rPr>
          <w:rFonts w:ascii="Times New Roman" w:hAnsi="Times New Roman"/>
          <w:sz w:val="24"/>
          <w:szCs w:val="24"/>
        </w:rPr>
        <w:t>má</w:t>
      </w:r>
      <w:r w:rsidR="00E838D1">
        <w:rPr>
          <w:rFonts w:ascii="Times New Roman" w:hAnsi="Times New Roman"/>
          <w:sz w:val="24"/>
          <w:szCs w:val="24"/>
        </w:rPr>
        <w:t xml:space="preserve"> </w:t>
      </w:r>
      <w:r w:rsidR="00DA0327">
        <w:rPr>
          <w:rFonts w:ascii="Times New Roman" w:hAnsi="Times New Roman"/>
          <w:sz w:val="24"/>
          <w:szCs w:val="24"/>
        </w:rPr>
        <w:t>orgán památkové péče</w:t>
      </w:r>
      <w:r w:rsidR="00CB6C2A" w:rsidRPr="00F944BD">
        <w:rPr>
          <w:rFonts w:ascii="Times New Roman" w:hAnsi="Times New Roman"/>
          <w:sz w:val="24"/>
          <w:szCs w:val="24"/>
        </w:rPr>
        <w:t xml:space="preserve"> </w:t>
      </w:r>
      <w:r w:rsidR="00DA0327" w:rsidRPr="00475A76">
        <w:rPr>
          <w:rFonts w:ascii="Times New Roman" w:hAnsi="Times New Roman"/>
          <w:sz w:val="24"/>
          <w:szCs w:val="24"/>
        </w:rPr>
        <w:t xml:space="preserve">čistě v obecné rovině </w:t>
      </w:r>
      <w:r w:rsidR="00CB6C2A" w:rsidRPr="00F944BD">
        <w:rPr>
          <w:rFonts w:ascii="Times New Roman" w:hAnsi="Times New Roman"/>
          <w:sz w:val="24"/>
          <w:szCs w:val="24"/>
        </w:rPr>
        <w:t xml:space="preserve">vyhodnotit, když nemáme stejnou terminologii v pojmech </w:t>
      </w:r>
      <w:r w:rsidR="00DA0327">
        <w:rPr>
          <w:rFonts w:ascii="Times New Roman" w:hAnsi="Times New Roman"/>
          <w:sz w:val="24"/>
          <w:szCs w:val="24"/>
        </w:rPr>
        <w:t xml:space="preserve">v našich odvětvových právních předpisech? </w:t>
      </w:r>
      <w:r w:rsidR="00CB6C2A" w:rsidRPr="00F944BD">
        <w:rPr>
          <w:rFonts w:ascii="Times New Roman" w:hAnsi="Times New Roman"/>
          <w:sz w:val="24"/>
          <w:szCs w:val="24"/>
        </w:rPr>
        <w:t xml:space="preserve">Samozřejmě běžně vydáváme rozhodnutí u konkrétních </w:t>
      </w:r>
      <w:r w:rsidR="00DA0327">
        <w:rPr>
          <w:rFonts w:ascii="Times New Roman" w:hAnsi="Times New Roman"/>
          <w:sz w:val="24"/>
          <w:szCs w:val="24"/>
        </w:rPr>
        <w:t>nemovitostí v památkové rezervaci nebo památkové zóně</w:t>
      </w:r>
      <w:r w:rsidR="00E838D1">
        <w:rPr>
          <w:rFonts w:ascii="Times New Roman" w:hAnsi="Times New Roman"/>
          <w:sz w:val="24"/>
          <w:szCs w:val="24"/>
        </w:rPr>
        <w:t xml:space="preserve"> </w:t>
      </w:r>
      <w:r w:rsidR="00CB6C2A" w:rsidRPr="00F944BD">
        <w:rPr>
          <w:rFonts w:ascii="Times New Roman" w:hAnsi="Times New Roman"/>
          <w:sz w:val="24"/>
          <w:szCs w:val="24"/>
        </w:rPr>
        <w:t xml:space="preserve">k označení provozoven, kdy se jedná o </w:t>
      </w:r>
      <w:proofErr w:type="spellStart"/>
      <w:r w:rsidR="00CB6C2A" w:rsidRPr="00F944BD">
        <w:rPr>
          <w:rFonts w:ascii="Times New Roman" w:hAnsi="Times New Roman"/>
          <w:sz w:val="24"/>
          <w:szCs w:val="24"/>
        </w:rPr>
        <w:t>výstrče</w:t>
      </w:r>
      <w:proofErr w:type="spellEnd"/>
      <w:r w:rsidR="00CB6C2A" w:rsidRPr="00F944BD">
        <w:rPr>
          <w:rFonts w:ascii="Times New Roman" w:hAnsi="Times New Roman"/>
          <w:sz w:val="24"/>
          <w:szCs w:val="24"/>
        </w:rPr>
        <w:t xml:space="preserve"> či závěsné desky pod klenbou či v obloucích loubí či jsem již vydala rozhodnutí k osazení kovářských pásů v parapetech výklenků loubí.</w:t>
      </w:r>
    </w:p>
    <w:p w:rsidR="00E81B9D" w:rsidRPr="00F944BD" w:rsidRDefault="00E81B9D" w:rsidP="00E81B9D">
      <w:pPr>
        <w:pStyle w:val="Normlnweb"/>
        <w:jc w:val="both"/>
        <w:rPr>
          <w:b/>
          <w:bCs/>
        </w:rPr>
      </w:pPr>
      <w:r w:rsidRPr="00F944BD">
        <w:rPr>
          <w:b/>
          <w:bCs/>
        </w:rPr>
        <w:t>odpověď:</w:t>
      </w:r>
    </w:p>
    <w:p w:rsidR="00CB6C2A" w:rsidRPr="00F944BD" w:rsidRDefault="00CB6C2A"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Zde</w:t>
      </w:r>
      <w:r w:rsidR="00E74B2A">
        <w:rPr>
          <w:rFonts w:ascii="Times New Roman" w:hAnsi="Times New Roman"/>
          <w:sz w:val="24"/>
          <w:szCs w:val="24"/>
        </w:rPr>
        <w:t xml:space="preserve"> </w:t>
      </w:r>
      <w:r w:rsidRPr="00F944BD">
        <w:rPr>
          <w:rFonts w:ascii="Times New Roman" w:hAnsi="Times New Roman"/>
          <w:sz w:val="24"/>
          <w:szCs w:val="24"/>
        </w:rPr>
        <w:t>bude</w:t>
      </w:r>
      <w:r w:rsidR="00E74B2A">
        <w:rPr>
          <w:rFonts w:ascii="Times New Roman" w:hAnsi="Times New Roman"/>
          <w:sz w:val="24"/>
          <w:szCs w:val="24"/>
        </w:rPr>
        <w:t xml:space="preserve"> </w:t>
      </w:r>
      <w:r w:rsidRPr="00F944BD">
        <w:rPr>
          <w:rFonts w:ascii="Times New Roman" w:hAnsi="Times New Roman"/>
          <w:sz w:val="24"/>
          <w:szCs w:val="24"/>
        </w:rPr>
        <w:t>záležet</w:t>
      </w:r>
      <w:r w:rsidR="00E74B2A">
        <w:rPr>
          <w:rFonts w:ascii="Times New Roman" w:hAnsi="Times New Roman"/>
          <w:sz w:val="24"/>
          <w:szCs w:val="24"/>
        </w:rPr>
        <w:t xml:space="preserve"> </w:t>
      </w:r>
      <w:r w:rsidRPr="00F944BD">
        <w:rPr>
          <w:rFonts w:ascii="Times New Roman" w:hAnsi="Times New Roman"/>
          <w:sz w:val="24"/>
          <w:szCs w:val="24"/>
        </w:rPr>
        <w:t>na</w:t>
      </w:r>
      <w:r w:rsidR="00E74B2A">
        <w:rPr>
          <w:rFonts w:ascii="Times New Roman" w:hAnsi="Times New Roman"/>
          <w:sz w:val="24"/>
          <w:szCs w:val="24"/>
        </w:rPr>
        <w:t xml:space="preserve"> </w:t>
      </w:r>
      <w:r w:rsidRPr="00F944BD">
        <w:rPr>
          <w:rFonts w:ascii="Times New Roman" w:hAnsi="Times New Roman"/>
          <w:sz w:val="24"/>
          <w:szCs w:val="24"/>
        </w:rPr>
        <w:t>výkladu</w:t>
      </w:r>
      <w:r w:rsidR="00E74B2A">
        <w:rPr>
          <w:rFonts w:ascii="Times New Roman" w:hAnsi="Times New Roman"/>
          <w:sz w:val="24"/>
          <w:szCs w:val="24"/>
        </w:rPr>
        <w:t xml:space="preserve"> </w:t>
      </w:r>
      <w:r w:rsidRPr="00F944BD">
        <w:rPr>
          <w:rFonts w:ascii="Times New Roman" w:hAnsi="Times New Roman"/>
          <w:sz w:val="24"/>
          <w:szCs w:val="24"/>
        </w:rPr>
        <w:t>termínů</w:t>
      </w:r>
      <w:r w:rsidR="00E74B2A">
        <w:rPr>
          <w:rFonts w:ascii="Times New Roman" w:hAnsi="Times New Roman"/>
          <w:sz w:val="24"/>
          <w:szCs w:val="24"/>
        </w:rPr>
        <w:t xml:space="preserve"> </w:t>
      </w:r>
      <w:r w:rsidRPr="00F944BD">
        <w:rPr>
          <w:rFonts w:ascii="Times New Roman" w:hAnsi="Times New Roman"/>
          <w:sz w:val="24"/>
          <w:szCs w:val="24"/>
        </w:rPr>
        <w:t>na</w:t>
      </w:r>
      <w:r w:rsidR="00E74B2A">
        <w:rPr>
          <w:rFonts w:ascii="Times New Roman" w:hAnsi="Times New Roman"/>
          <w:sz w:val="24"/>
          <w:szCs w:val="24"/>
        </w:rPr>
        <w:t xml:space="preserve"> </w:t>
      </w:r>
      <w:r w:rsidRPr="00F944BD">
        <w:rPr>
          <w:rFonts w:ascii="Times New Roman" w:hAnsi="Times New Roman"/>
          <w:sz w:val="24"/>
          <w:szCs w:val="24"/>
        </w:rPr>
        <w:t>obou</w:t>
      </w:r>
      <w:r w:rsidR="00E74B2A">
        <w:rPr>
          <w:rFonts w:ascii="Times New Roman" w:hAnsi="Times New Roman"/>
          <w:sz w:val="24"/>
          <w:szCs w:val="24"/>
        </w:rPr>
        <w:t xml:space="preserve"> </w:t>
      </w:r>
      <w:r w:rsidRPr="00F944BD">
        <w:rPr>
          <w:rFonts w:ascii="Times New Roman" w:hAnsi="Times New Roman"/>
          <w:sz w:val="24"/>
          <w:szCs w:val="24"/>
        </w:rPr>
        <w:t>úsecích státní</w:t>
      </w:r>
      <w:r w:rsidR="00E74B2A">
        <w:rPr>
          <w:rFonts w:ascii="Times New Roman" w:hAnsi="Times New Roman"/>
          <w:sz w:val="24"/>
          <w:szCs w:val="24"/>
        </w:rPr>
        <w:t xml:space="preserve"> </w:t>
      </w:r>
      <w:r w:rsidRPr="00F944BD">
        <w:rPr>
          <w:rFonts w:ascii="Times New Roman" w:hAnsi="Times New Roman"/>
          <w:sz w:val="24"/>
          <w:szCs w:val="24"/>
        </w:rPr>
        <w:t>správy</w:t>
      </w:r>
      <w:r w:rsidR="00E838D1">
        <w:rPr>
          <w:rFonts w:ascii="Times New Roman" w:hAnsi="Times New Roman"/>
          <w:sz w:val="24"/>
          <w:szCs w:val="24"/>
        </w:rPr>
        <w:t>. Z</w:t>
      </w:r>
      <w:r w:rsidRPr="00F944BD">
        <w:rPr>
          <w:rFonts w:ascii="Times New Roman" w:hAnsi="Times New Roman"/>
          <w:sz w:val="24"/>
          <w:szCs w:val="24"/>
        </w:rPr>
        <w:t>ačal</w:t>
      </w:r>
      <w:r w:rsidR="00E74B2A">
        <w:rPr>
          <w:rFonts w:ascii="Times New Roman" w:hAnsi="Times New Roman"/>
          <w:sz w:val="24"/>
          <w:szCs w:val="24"/>
        </w:rPr>
        <w:t xml:space="preserve"> </w:t>
      </w:r>
      <w:r w:rsidRPr="00F944BD">
        <w:rPr>
          <w:rFonts w:ascii="Times New Roman" w:hAnsi="Times New Roman"/>
          <w:sz w:val="24"/>
          <w:szCs w:val="24"/>
        </w:rPr>
        <w:t>bych</w:t>
      </w:r>
      <w:r w:rsidR="00E74B2A">
        <w:rPr>
          <w:rFonts w:ascii="Times New Roman" w:hAnsi="Times New Roman"/>
          <w:sz w:val="24"/>
          <w:szCs w:val="24"/>
        </w:rPr>
        <w:t xml:space="preserve"> </w:t>
      </w:r>
      <w:r w:rsidRPr="00F944BD">
        <w:rPr>
          <w:rFonts w:ascii="Times New Roman" w:hAnsi="Times New Roman"/>
          <w:sz w:val="24"/>
          <w:szCs w:val="24"/>
        </w:rPr>
        <w:t>tím, že</w:t>
      </w:r>
      <w:r w:rsidR="00E74B2A">
        <w:rPr>
          <w:rFonts w:ascii="Times New Roman" w:hAnsi="Times New Roman"/>
          <w:sz w:val="24"/>
          <w:szCs w:val="24"/>
        </w:rPr>
        <w:t xml:space="preserve"> </w:t>
      </w:r>
      <w:r w:rsidRPr="00F944BD">
        <w:rPr>
          <w:rFonts w:ascii="Times New Roman" w:hAnsi="Times New Roman"/>
          <w:sz w:val="24"/>
          <w:szCs w:val="24"/>
        </w:rPr>
        <w:t>silniční</w:t>
      </w:r>
      <w:r w:rsidR="00E74B2A">
        <w:rPr>
          <w:rFonts w:ascii="Times New Roman" w:hAnsi="Times New Roman"/>
          <w:sz w:val="24"/>
          <w:szCs w:val="24"/>
        </w:rPr>
        <w:t xml:space="preserve"> </w:t>
      </w:r>
      <w:r w:rsidRPr="00F944BD">
        <w:rPr>
          <w:rFonts w:ascii="Times New Roman" w:hAnsi="Times New Roman"/>
          <w:sz w:val="24"/>
          <w:szCs w:val="24"/>
        </w:rPr>
        <w:t>správní</w:t>
      </w:r>
      <w:r w:rsidR="00E74B2A">
        <w:rPr>
          <w:rFonts w:ascii="Times New Roman" w:hAnsi="Times New Roman"/>
          <w:sz w:val="24"/>
          <w:szCs w:val="24"/>
        </w:rPr>
        <w:t xml:space="preserve"> </w:t>
      </w:r>
      <w:r w:rsidRPr="00F944BD">
        <w:rPr>
          <w:rFonts w:ascii="Times New Roman" w:hAnsi="Times New Roman"/>
          <w:sz w:val="24"/>
          <w:szCs w:val="24"/>
        </w:rPr>
        <w:t>úřad</w:t>
      </w:r>
      <w:r w:rsidR="00E74B2A">
        <w:rPr>
          <w:rFonts w:ascii="Times New Roman" w:hAnsi="Times New Roman"/>
          <w:sz w:val="24"/>
          <w:szCs w:val="24"/>
        </w:rPr>
        <w:t xml:space="preserve"> </w:t>
      </w:r>
      <w:r w:rsidRPr="00F944BD">
        <w:rPr>
          <w:rFonts w:ascii="Times New Roman" w:hAnsi="Times New Roman"/>
          <w:sz w:val="24"/>
          <w:szCs w:val="24"/>
        </w:rPr>
        <w:t>je</w:t>
      </w:r>
      <w:r w:rsidR="00E74B2A">
        <w:rPr>
          <w:rFonts w:ascii="Times New Roman" w:hAnsi="Times New Roman"/>
          <w:sz w:val="24"/>
          <w:szCs w:val="24"/>
        </w:rPr>
        <w:t xml:space="preserve"> </w:t>
      </w:r>
      <w:r w:rsidRPr="00F944BD">
        <w:rPr>
          <w:rFonts w:ascii="Times New Roman" w:hAnsi="Times New Roman"/>
          <w:sz w:val="24"/>
          <w:szCs w:val="24"/>
        </w:rPr>
        <w:t>speciálním stavebním</w:t>
      </w:r>
      <w:r w:rsidR="00E74B2A">
        <w:rPr>
          <w:rFonts w:ascii="Times New Roman" w:hAnsi="Times New Roman"/>
          <w:sz w:val="24"/>
          <w:szCs w:val="24"/>
        </w:rPr>
        <w:t xml:space="preserve"> </w:t>
      </w:r>
      <w:r w:rsidRPr="00F944BD">
        <w:rPr>
          <w:rFonts w:ascii="Times New Roman" w:hAnsi="Times New Roman"/>
          <w:sz w:val="24"/>
          <w:szCs w:val="24"/>
        </w:rPr>
        <w:t>úřadem</w:t>
      </w:r>
      <w:r w:rsidR="00E74B2A">
        <w:rPr>
          <w:rFonts w:ascii="Times New Roman" w:hAnsi="Times New Roman"/>
          <w:sz w:val="24"/>
          <w:szCs w:val="24"/>
        </w:rPr>
        <w:t xml:space="preserve"> </w:t>
      </w:r>
      <w:r w:rsidRPr="00F944BD">
        <w:rPr>
          <w:rFonts w:ascii="Times New Roman" w:hAnsi="Times New Roman"/>
          <w:sz w:val="24"/>
          <w:szCs w:val="24"/>
        </w:rPr>
        <w:t>dle § 15 stavebního zákona.</w:t>
      </w:r>
      <w:r w:rsidR="00E838D1">
        <w:rPr>
          <w:rFonts w:ascii="Times New Roman" w:hAnsi="Times New Roman"/>
          <w:sz w:val="24"/>
          <w:szCs w:val="24"/>
        </w:rPr>
        <w:t xml:space="preserve"> P</w:t>
      </w:r>
      <w:r w:rsidRPr="00F944BD">
        <w:rPr>
          <w:rFonts w:ascii="Times New Roman" w:hAnsi="Times New Roman"/>
          <w:sz w:val="24"/>
          <w:szCs w:val="24"/>
        </w:rPr>
        <w:t>evnou</w:t>
      </w:r>
      <w:r w:rsidR="00E74B2A">
        <w:rPr>
          <w:rFonts w:ascii="Times New Roman" w:hAnsi="Times New Roman"/>
          <w:sz w:val="24"/>
          <w:szCs w:val="24"/>
        </w:rPr>
        <w:t xml:space="preserve"> </w:t>
      </w:r>
      <w:r w:rsidRPr="00F944BD">
        <w:rPr>
          <w:rFonts w:ascii="Times New Roman" w:hAnsi="Times New Roman"/>
          <w:sz w:val="24"/>
          <w:szCs w:val="24"/>
        </w:rPr>
        <w:t>překážku</w:t>
      </w:r>
      <w:r w:rsidR="00E74B2A">
        <w:rPr>
          <w:rFonts w:ascii="Times New Roman" w:hAnsi="Times New Roman"/>
          <w:sz w:val="24"/>
          <w:szCs w:val="24"/>
        </w:rPr>
        <w:t xml:space="preserve"> </w:t>
      </w:r>
      <w:r w:rsidRPr="00F944BD">
        <w:rPr>
          <w:rFonts w:ascii="Times New Roman" w:hAnsi="Times New Roman"/>
          <w:sz w:val="24"/>
          <w:szCs w:val="24"/>
        </w:rPr>
        <w:t>povoluje</w:t>
      </w:r>
      <w:r w:rsidR="00E74B2A">
        <w:rPr>
          <w:rFonts w:ascii="Times New Roman" w:hAnsi="Times New Roman"/>
          <w:sz w:val="24"/>
          <w:szCs w:val="24"/>
        </w:rPr>
        <w:t xml:space="preserve"> </w:t>
      </w:r>
      <w:r w:rsidRPr="00F944BD">
        <w:rPr>
          <w:rFonts w:ascii="Times New Roman" w:hAnsi="Times New Roman"/>
          <w:sz w:val="24"/>
          <w:szCs w:val="24"/>
        </w:rPr>
        <w:t>dle § 29 zákona o pozemních komunikací</w:t>
      </w:r>
      <w:r w:rsidR="00E74B2A">
        <w:rPr>
          <w:rFonts w:ascii="Times New Roman" w:hAnsi="Times New Roman"/>
          <w:sz w:val="24"/>
          <w:szCs w:val="24"/>
        </w:rPr>
        <w:t xml:space="preserve"> </w:t>
      </w:r>
      <w:r w:rsidRPr="00F944BD">
        <w:rPr>
          <w:rFonts w:ascii="Times New Roman" w:hAnsi="Times New Roman"/>
          <w:sz w:val="24"/>
          <w:szCs w:val="24"/>
        </w:rPr>
        <w:t>-</w:t>
      </w:r>
      <w:r w:rsidR="00E74B2A">
        <w:rPr>
          <w:rFonts w:ascii="Times New Roman" w:hAnsi="Times New Roman"/>
          <w:sz w:val="24"/>
          <w:szCs w:val="24"/>
        </w:rPr>
        <w:t xml:space="preserve"> </w:t>
      </w:r>
      <w:r w:rsidRPr="00F944BD">
        <w:rPr>
          <w:rFonts w:ascii="Times New Roman" w:hAnsi="Times New Roman"/>
          <w:sz w:val="24"/>
          <w:szCs w:val="24"/>
        </w:rPr>
        <w:t>více</w:t>
      </w:r>
      <w:r w:rsidR="00E74B2A">
        <w:rPr>
          <w:rFonts w:ascii="Times New Roman" w:hAnsi="Times New Roman"/>
          <w:sz w:val="24"/>
          <w:szCs w:val="24"/>
        </w:rPr>
        <w:t xml:space="preserve"> </w:t>
      </w:r>
      <w:r w:rsidRPr="00F944BD">
        <w:rPr>
          <w:rFonts w:ascii="Times New Roman" w:hAnsi="Times New Roman"/>
          <w:sz w:val="24"/>
          <w:szCs w:val="24"/>
        </w:rPr>
        <w:t>viz např. komentář</w:t>
      </w:r>
      <w:r w:rsidR="00E74B2A">
        <w:rPr>
          <w:rFonts w:ascii="Times New Roman" w:hAnsi="Times New Roman"/>
          <w:sz w:val="24"/>
          <w:szCs w:val="24"/>
        </w:rPr>
        <w:t xml:space="preserve"> </w:t>
      </w:r>
      <w:r w:rsidRPr="00F944BD">
        <w:rPr>
          <w:rFonts w:ascii="Times New Roman" w:hAnsi="Times New Roman"/>
          <w:sz w:val="24"/>
          <w:szCs w:val="24"/>
        </w:rPr>
        <w:t>publikovaný v</w:t>
      </w:r>
      <w:r w:rsidR="001D3D96">
        <w:rPr>
          <w:rFonts w:ascii="Times New Roman" w:hAnsi="Times New Roman"/>
          <w:sz w:val="24"/>
          <w:szCs w:val="24"/>
        </w:rPr>
        <w:t> </w:t>
      </w:r>
      <w:r w:rsidRPr="00F944BD">
        <w:rPr>
          <w:rFonts w:ascii="Times New Roman" w:hAnsi="Times New Roman"/>
          <w:sz w:val="24"/>
          <w:szCs w:val="24"/>
        </w:rPr>
        <w:t>ASPI</w:t>
      </w:r>
      <w:r w:rsidR="001D3D96">
        <w:rPr>
          <w:rFonts w:ascii="Times New Roman" w:hAnsi="Times New Roman"/>
          <w:sz w:val="24"/>
          <w:szCs w:val="24"/>
        </w:rPr>
        <w:t>.</w:t>
      </w:r>
    </w:p>
    <w:p w:rsidR="00CB6C2A" w:rsidRPr="00F944BD" w:rsidRDefault="00CB6C2A" w:rsidP="00F944BD">
      <w:pPr>
        <w:jc w:val="both"/>
        <w:rPr>
          <w:rFonts w:ascii="Times New Roman" w:hAnsi="Times New Roman"/>
          <w:sz w:val="24"/>
          <w:szCs w:val="24"/>
        </w:rPr>
      </w:pPr>
    </w:p>
    <w:p w:rsidR="00CB6C2A" w:rsidRPr="00F944BD" w:rsidRDefault="00147724" w:rsidP="00475A76">
      <w:pPr>
        <w:spacing w:line="278" w:lineRule="auto"/>
        <w:ind w:firstLine="709"/>
        <w:jc w:val="both"/>
        <w:rPr>
          <w:rFonts w:ascii="Times New Roman" w:hAnsi="Times New Roman"/>
          <w:i/>
          <w:iCs/>
          <w:sz w:val="24"/>
          <w:szCs w:val="24"/>
          <w:lang w:eastAsia="cs-CZ"/>
        </w:rPr>
      </w:pPr>
      <w:hyperlink r:id="rId11" w:history="1">
        <w:r w:rsidR="00CB6C2A" w:rsidRPr="00F944BD">
          <w:rPr>
            <w:rStyle w:val="Hypertextovodkaz"/>
            <w:rFonts w:ascii="Times New Roman" w:hAnsi="Times New Roman"/>
            <w:i/>
            <w:iCs/>
            <w:color w:val="auto"/>
            <w:sz w:val="24"/>
            <w:szCs w:val="24"/>
            <w:lang w:eastAsia="cs-CZ"/>
          </w:rPr>
          <w:t>§ 29</w:t>
        </w:r>
      </w:hyperlink>
    </w:p>
    <w:p w:rsidR="00CB6C2A" w:rsidRPr="00F944BD" w:rsidRDefault="00CB6C2A" w:rsidP="00475A76">
      <w:pPr>
        <w:spacing w:line="278" w:lineRule="auto"/>
        <w:ind w:firstLine="709"/>
        <w:jc w:val="both"/>
        <w:rPr>
          <w:rFonts w:ascii="Times New Roman" w:hAnsi="Times New Roman"/>
          <w:i/>
          <w:iCs/>
          <w:sz w:val="24"/>
          <w:szCs w:val="24"/>
          <w:lang w:eastAsia="cs-CZ"/>
        </w:rPr>
      </w:pPr>
      <w:bookmarkStart w:id="53" w:name="c_217603"/>
      <w:bookmarkEnd w:id="53"/>
      <w:r w:rsidRPr="00F944BD">
        <w:rPr>
          <w:rFonts w:ascii="Times New Roman" w:hAnsi="Times New Roman"/>
          <w:i/>
          <w:iCs/>
          <w:sz w:val="24"/>
          <w:szCs w:val="24"/>
          <w:lang w:eastAsia="cs-CZ"/>
        </w:rPr>
        <w:t>Pevné překážky</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Z důvodové zprávy (k </w:t>
      </w:r>
      <w:hyperlink r:id="rId12" w:history="1">
        <w:r w:rsidRPr="00F944BD">
          <w:rPr>
            <w:rStyle w:val="Hypertextovodkaz"/>
            <w:rFonts w:ascii="Times New Roman" w:hAnsi="Times New Roman"/>
            <w:i/>
            <w:iCs/>
            <w:color w:val="auto"/>
            <w:sz w:val="24"/>
            <w:szCs w:val="24"/>
            <w:lang w:eastAsia="cs-CZ"/>
          </w:rPr>
          <w:t>§ 29</w:t>
        </w:r>
      </w:hyperlink>
      <w:r w:rsidRPr="00F944BD">
        <w:rPr>
          <w:rFonts w:ascii="Times New Roman" w:hAnsi="Times New Roman"/>
          <w:i/>
          <w:iCs/>
          <w:sz w:val="24"/>
          <w:szCs w:val="24"/>
          <w:lang w:eastAsia="cs-CZ"/>
        </w:rPr>
        <w:t>):</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Pevnými překážkami vážně ohrožujícími životy a zdraví uživatelů pozemních komunikací i při drobných dopravních nehodách jsou např. kamenné nebo betonové sloupky, sloupy nadzemních vedení, stromoví, poutače všeho druhu a další předměty a zařízení pevně spojené se zemí.</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Navrhuje se odchylná (mírnější) úprava vzhledem k veřejnému zájmu pro postupné odstraňování sloupů nadzemních telekomunikačních nebo energetických vedení a s ohledem na ochranu krajiny a životního prostředí pro silniční stromy. Vedení, která nejsou umístěna na sloupech, se tato úprava nedotýká.</w:t>
      </w:r>
    </w:p>
    <w:p w:rsidR="00CB6C2A" w:rsidRPr="00F944BD" w:rsidRDefault="00CB6C2A" w:rsidP="00475A76">
      <w:pPr>
        <w:spacing w:line="278" w:lineRule="auto"/>
        <w:ind w:firstLine="709"/>
        <w:jc w:val="both"/>
        <w:rPr>
          <w:rFonts w:ascii="Times New Roman" w:hAnsi="Times New Roman"/>
          <w:i/>
          <w:iCs/>
          <w:sz w:val="24"/>
          <w:szCs w:val="24"/>
          <w:lang w:eastAsia="cs-CZ"/>
        </w:rPr>
      </w:pP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Přehled výkladu:</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I. Definice pevné překážky (1 až 10)</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II. Umístění pevné překážky (11 až 18)</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III. Odstranění pevné překážky (19 až 37)</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IV. Sloupy telekomunikačních a energetických vedení (38 a 39)</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V. Stromy (40)</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K odst. 1</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I. Definice pevné překážky</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1.</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Pevné překážky definuje zákon proto, že k jejich umístění do vozovky, na krajnici, případně na dopravní ostrůvek pozemní komunikace je nutné získat předem povolení </w:t>
      </w:r>
      <w:r w:rsidRPr="00F944BD">
        <w:rPr>
          <w:rFonts w:ascii="Times New Roman" w:hAnsi="Times New Roman"/>
          <w:i/>
          <w:iCs/>
          <w:sz w:val="24"/>
          <w:szCs w:val="24"/>
          <w:lang w:eastAsia="cs-CZ"/>
        </w:rPr>
        <w:lastRenderedPageBreak/>
        <w:t xml:space="preserve">silničního správního úřadu. Definice není formulována právě nejpřehledněji, nicméně lze z ní vyrozumět, že pevné překážky tvoří veškeré předměty umístěné na pozemní komunikaci, pokud se nejedná o dopravní značky nebo dopravní zařízení (seznam dopravních zařízení lze nalézt v </w:t>
      </w:r>
      <w:hyperlink r:id="rId13" w:history="1">
        <w:r w:rsidRPr="00F944BD">
          <w:rPr>
            <w:rStyle w:val="Hypertextovodkaz"/>
            <w:rFonts w:ascii="Times New Roman" w:hAnsi="Times New Roman"/>
            <w:i/>
            <w:iCs/>
            <w:color w:val="auto"/>
            <w:sz w:val="24"/>
            <w:szCs w:val="24"/>
            <w:lang w:eastAsia="cs-CZ"/>
          </w:rPr>
          <w:t>§ 26 vyhlášky Ministerstva dopravy a spojů č. 30/2001 Sb.</w:t>
        </w:r>
      </w:hyperlink>
      <w:r w:rsidRPr="00F944BD">
        <w:rPr>
          <w:rFonts w:ascii="Times New Roman" w:hAnsi="Times New Roman"/>
          <w:i/>
          <w:iCs/>
          <w:sz w:val="24"/>
          <w:szCs w:val="24"/>
          <w:lang w:eastAsia="cs-CZ"/>
        </w:rPr>
        <w:t>, kterou se provádějí pravidla provozu na pozemních komunikacích a úprava a řízení provozu na pozemních komunikacích). Z "privilegovaného" režimu dopravních zařízení jsou však spojkou "kromě" vyňata zábradlí, zrcadla a hlásky - tato dopravní zařízení na rozdíl od ostatních tedy jakožto pevné překážky ke svému umístění potřebují povolení. Totéž zřejmě platí i pro světelné a akustické signály (</w:t>
      </w:r>
      <w:hyperlink r:id="rId14" w:history="1">
        <w:r w:rsidRPr="00F944BD">
          <w:rPr>
            <w:rStyle w:val="Hypertextovodkaz"/>
            <w:rFonts w:ascii="Times New Roman" w:hAnsi="Times New Roman"/>
            <w:i/>
            <w:iCs/>
            <w:color w:val="auto"/>
            <w:sz w:val="24"/>
            <w:szCs w:val="24"/>
            <w:lang w:eastAsia="cs-CZ"/>
          </w:rPr>
          <w:t>§ 24</w:t>
        </w:r>
      </w:hyperlink>
      <w:r w:rsidRPr="00F944BD">
        <w:rPr>
          <w:rFonts w:ascii="Times New Roman" w:hAnsi="Times New Roman"/>
          <w:i/>
          <w:iCs/>
          <w:sz w:val="24"/>
          <w:szCs w:val="24"/>
          <w:lang w:eastAsia="cs-CZ"/>
        </w:rPr>
        <w:t xml:space="preserve"> a </w:t>
      </w:r>
      <w:hyperlink r:id="rId15" w:history="1">
        <w:r w:rsidRPr="00F944BD">
          <w:rPr>
            <w:rStyle w:val="Hypertextovodkaz"/>
            <w:rFonts w:ascii="Times New Roman" w:hAnsi="Times New Roman"/>
            <w:i/>
            <w:iCs/>
            <w:color w:val="auto"/>
            <w:sz w:val="24"/>
            <w:szCs w:val="24"/>
            <w:lang w:eastAsia="cs-CZ"/>
          </w:rPr>
          <w:t>§ 25 vyhlášky č. 30/2001 Sb.</w:t>
        </w:r>
      </w:hyperlink>
      <w:r w:rsidRPr="00F944BD">
        <w:rPr>
          <w:rFonts w:ascii="Times New Roman" w:hAnsi="Times New Roman"/>
          <w:i/>
          <w:iCs/>
          <w:sz w:val="24"/>
          <w:szCs w:val="24"/>
          <w:lang w:eastAsia="cs-CZ"/>
        </w:rPr>
        <w:t>) a zařízení pro provozní informace (</w:t>
      </w:r>
      <w:hyperlink r:id="rId16" w:history="1">
        <w:r w:rsidRPr="00F944BD">
          <w:rPr>
            <w:rStyle w:val="Hypertextovodkaz"/>
            <w:rFonts w:ascii="Times New Roman" w:hAnsi="Times New Roman"/>
            <w:i/>
            <w:iCs/>
            <w:color w:val="auto"/>
            <w:sz w:val="24"/>
            <w:szCs w:val="24"/>
            <w:lang w:eastAsia="cs-CZ"/>
          </w:rPr>
          <w:t>§ 28 vyhlášky č. 30/2001 Sb.</w:t>
        </w:r>
      </w:hyperlink>
      <w:r w:rsidRPr="00F944BD">
        <w:rPr>
          <w:rFonts w:ascii="Times New Roman" w:hAnsi="Times New Roman"/>
          <w:i/>
          <w:iCs/>
          <w:sz w:val="24"/>
          <w:szCs w:val="24"/>
          <w:lang w:eastAsia="cs-CZ"/>
        </w:rPr>
        <w:t>), které zákon nezmiňuje, byť v tomto případě se pravděpodobně jedná jen o opomenutí zákonodárce.</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2.</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Neznamená to, že by jinak bylo možné dopravní značky a dopravní zařízení umisťovat na pozemní komunikace zcela libovolně. Z povolovacího režimu podle </w:t>
      </w:r>
      <w:hyperlink r:id="rId17" w:history="1">
        <w:r w:rsidRPr="00F944BD">
          <w:rPr>
            <w:rStyle w:val="Hypertextovodkaz"/>
            <w:rFonts w:ascii="Times New Roman" w:hAnsi="Times New Roman"/>
            <w:i/>
            <w:iCs/>
            <w:color w:val="auto"/>
            <w:sz w:val="24"/>
            <w:szCs w:val="24"/>
            <w:lang w:eastAsia="cs-CZ"/>
          </w:rPr>
          <w:t>stavebního zákona</w:t>
        </w:r>
      </w:hyperlink>
      <w:r w:rsidRPr="00F944BD">
        <w:rPr>
          <w:rFonts w:ascii="Times New Roman" w:hAnsi="Times New Roman"/>
          <w:i/>
          <w:iCs/>
          <w:sz w:val="24"/>
          <w:szCs w:val="24"/>
          <w:lang w:eastAsia="cs-CZ"/>
        </w:rPr>
        <w:t xml:space="preserve"> jsou sice podpěrné konstrukce dopravního značení vyňaty [</w:t>
      </w:r>
      <w:hyperlink r:id="rId18" w:history="1">
        <w:r w:rsidRPr="00F944BD">
          <w:rPr>
            <w:rStyle w:val="Hypertextovodkaz"/>
            <w:rFonts w:ascii="Times New Roman" w:hAnsi="Times New Roman"/>
            <w:i/>
            <w:iCs/>
            <w:color w:val="auto"/>
            <w:sz w:val="24"/>
            <w:szCs w:val="24"/>
            <w:lang w:eastAsia="cs-CZ"/>
          </w:rPr>
          <w:t>§ 79 odst. 2 písm. e)</w:t>
        </w:r>
      </w:hyperlink>
      <w:r w:rsidRPr="00F944BD">
        <w:rPr>
          <w:rFonts w:ascii="Times New Roman" w:hAnsi="Times New Roman"/>
          <w:i/>
          <w:iCs/>
          <w:sz w:val="24"/>
          <w:szCs w:val="24"/>
          <w:lang w:eastAsia="cs-CZ"/>
        </w:rPr>
        <w:t xml:space="preserve"> ve spojení s </w:t>
      </w:r>
      <w:hyperlink r:id="rId19" w:history="1">
        <w:r w:rsidRPr="00F944BD">
          <w:rPr>
            <w:rStyle w:val="Hypertextovodkaz"/>
            <w:rFonts w:ascii="Times New Roman" w:hAnsi="Times New Roman"/>
            <w:i/>
            <w:iCs/>
            <w:color w:val="auto"/>
            <w:sz w:val="24"/>
            <w:szCs w:val="24"/>
            <w:lang w:eastAsia="cs-CZ"/>
          </w:rPr>
          <w:t>§ 103 odst. 1 písm. a) stavebního zákona</w:t>
        </w:r>
      </w:hyperlink>
      <w:r w:rsidRPr="00F944BD">
        <w:rPr>
          <w:rFonts w:ascii="Times New Roman" w:hAnsi="Times New Roman"/>
          <w:i/>
          <w:iCs/>
          <w:sz w:val="24"/>
          <w:szCs w:val="24"/>
          <w:lang w:eastAsia="cs-CZ"/>
        </w:rPr>
        <w:t>], otázkou ale je, zda lze tuto úlevu vztáhnout též na podpěrné konstrukce dopravních zařízení. Každopádně platí, že o umístění jakékoliv dopravní značky či dopravního zařízení musí rozhodnout příslušný úřad stanovující dopravní značení (</w:t>
      </w:r>
      <w:hyperlink r:id="rId20" w:history="1">
        <w:r w:rsidRPr="00F944BD">
          <w:rPr>
            <w:rStyle w:val="Hypertextovodkaz"/>
            <w:rFonts w:ascii="Times New Roman" w:hAnsi="Times New Roman"/>
            <w:i/>
            <w:iCs/>
            <w:color w:val="auto"/>
            <w:sz w:val="24"/>
            <w:szCs w:val="24"/>
            <w:lang w:eastAsia="cs-CZ"/>
          </w:rPr>
          <w:t>§ 77</w:t>
        </w:r>
      </w:hyperlink>
      <w:r w:rsidRPr="00F944BD">
        <w:rPr>
          <w:rFonts w:ascii="Times New Roman" w:hAnsi="Times New Roman"/>
          <w:i/>
          <w:iCs/>
          <w:sz w:val="24"/>
          <w:szCs w:val="24"/>
          <w:lang w:eastAsia="cs-CZ"/>
        </w:rPr>
        <w:t xml:space="preserve"> ve spojení s </w:t>
      </w:r>
      <w:hyperlink r:id="rId21" w:history="1">
        <w:r w:rsidRPr="00F944BD">
          <w:rPr>
            <w:rStyle w:val="Hypertextovodkaz"/>
            <w:rFonts w:ascii="Times New Roman" w:hAnsi="Times New Roman"/>
            <w:i/>
            <w:iCs/>
            <w:color w:val="auto"/>
            <w:sz w:val="24"/>
            <w:szCs w:val="24"/>
            <w:lang w:eastAsia="cs-CZ"/>
          </w:rPr>
          <w:t>§ 61 odst. 2 zák. o silničním provozu</w:t>
        </w:r>
      </w:hyperlink>
      <w:r w:rsidRPr="00F944BD">
        <w:rPr>
          <w:rFonts w:ascii="Times New Roman" w:hAnsi="Times New Roman"/>
          <w:i/>
          <w:iCs/>
          <w:sz w:val="24"/>
          <w:szCs w:val="24"/>
          <w:lang w:eastAsia="cs-CZ"/>
        </w:rPr>
        <w:t xml:space="preserve">). Pokud by se jednalo o dopravní značení umisťované na účelovou komunikaci a omezující účastníky silničního provozu v možnosti jejího užívání - typicky půjde o zákazové dopravní značky - bylo by navíc třeba si předem obstarat též rozhodnutí silničního správního úřadu, jímž úřad omezí či upraví veřejný přístup na danou účelovou komunikaci, a to s ohledem na zachování dopravní obslužnosti lokality i jednotlivých nemovitostí (srov. komentář k </w:t>
      </w:r>
      <w:hyperlink r:id="rId22" w:history="1">
        <w:r w:rsidRPr="00F944BD">
          <w:rPr>
            <w:rStyle w:val="Hypertextovodkaz"/>
            <w:rFonts w:ascii="Times New Roman" w:hAnsi="Times New Roman"/>
            <w:i/>
            <w:iCs/>
            <w:color w:val="auto"/>
            <w:sz w:val="24"/>
            <w:szCs w:val="24"/>
            <w:lang w:eastAsia="cs-CZ"/>
          </w:rPr>
          <w:t>§ 7</w:t>
        </w:r>
      </w:hyperlink>
      <w:r w:rsidRPr="00F944BD">
        <w:rPr>
          <w:rFonts w:ascii="Times New Roman" w:hAnsi="Times New Roman"/>
          <w:i/>
          <w:iCs/>
          <w:sz w:val="24"/>
          <w:szCs w:val="24"/>
          <w:lang w:eastAsia="cs-CZ"/>
        </w:rPr>
        <w:t>). Umisťovat dopravní značky či dopravní zařízení na dálnicích, silnicích a místních komunikacích bez potřebných správních aktů je zákonem výslovně zakázáno [</w:t>
      </w:r>
      <w:hyperlink r:id="rId23" w:history="1">
        <w:r w:rsidRPr="00F944BD">
          <w:rPr>
            <w:rStyle w:val="Hypertextovodkaz"/>
            <w:rFonts w:ascii="Times New Roman" w:hAnsi="Times New Roman"/>
            <w:i/>
            <w:iCs/>
            <w:color w:val="auto"/>
            <w:sz w:val="24"/>
            <w:szCs w:val="24"/>
            <w:lang w:eastAsia="cs-CZ"/>
          </w:rPr>
          <w:t>§ 19 odst. 2 písm. b)</w:t>
        </w:r>
      </w:hyperlink>
      <w:r w:rsidRPr="00F944BD">
        <w:rPr>
          <w:rFonts w:ascii="Times New Roman" w:hAnsi="Times New Roman"/>
          <w:i/>
          <w:iCs/>
          <w:sz w:val="24"/>
          <w:szCs w:val="24"/>
          <w:lang w:eastAsia="cs-CZ"/>
        </w:rPr>
        <w:t xml:space="preserve">]. Z hlediska režimu pevných překážek nicméně platí, že svislé dopravní značky ani dopravní zařízení (s výjimkou výše zmiňovaných zábradlí, zrcadel a hlásek) nevyžadují ke svému umístění povolení jako pevné překážky, neboť jsou z režimu komentovaného ustanovení vyňaty. Výjimkou by bylo pouze takové umístění svislé dopravní značky na vozovce pozemní komunikace, kdy by hlavním účelem bylo nikoliv stanovit místní úpravu provozu, nýbrž vytvořit fyzickou překážku bránící užívání komunikace. </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3.</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Pro názornost uveďme příklady předmětů, které můžeme považovat za typickou pevnou překážku, pro jejíž umístění je nezbytné povolení silničního správního úřadu. Nepochybně sem spadají konstrukce pevně spojené se zemí, např. zabetonované sloupky městského mobiliáře bránící vjezdu dvoustopých vozidel na náměstí, oplocení soukromé zahrady či obrubník soukromého vjezdu zasahující do krajnice pozemní komunikace. Výjimkou nejsou ani závory, byť by třeba jejich opěrné konstrukce byly umístěny až za krajnicí pozemní komunikace; i taková závora, je-li uzavřena, fakticky překáží provozu na pozemní komunikaci, např. na lesní cestě, a vyžaduje proto povolení silničního správního úřadu - srov. KS Plzeň 30 A 26/2011 (jud. </w:t>
      </w:r>
      <w:proofErr w:type="gramStart"/>
      <w:r w:rsidRPr="00F944BD">
        <w:rPr>
          <w:rFonts w:ascii="Times New Roman" w:hAnsi="Times New Roman"/>
          <w:i/>
          <w:iCs/>
          <w:sz w:val="24"/>
          <w:szCs w:val="24"/>
          <w:lang w:eastAsia="cs-CZ"/>
        </w:rPr>
        <w:t>č.</w:t>
      </w:r>
      <w:proofErr w:type="gramEnd"/>
      <w:r w:rsidRPr="00F944BD">
        <w:rPr>
          <w:rFonts w:ascii="Times New Roman" w:hAnsi="Times New Roman"/>
          <w:i/>
          <w:iCs/>
          <w:sz w:val="24"/>
          <w:szCs w:val="24"/>
          <w:lang w:eastAsia="cs-CZ"/>
        </w:rPr>
        <w:t xml:space="preserve"> 10), </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Ombudsman</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lastRenderedPageBreak/>
        <w:t xml:space="preserve">3225/2008/VOP/DS (jud. </w:t>
      </w:r>
      <w:proofErr w:type="gramStart"/>
      <w:r w:rsidRPr="00F944BD">
        <w:rPr>
          <w:rFonts w:ascii="Times New Roman" w:hAnsi="Times New Roman"/>
          <w:i/>
          <w:iCs/>
          <w:sz w:val="24"/>
          <w:szCs w:val="24"/>
          <w:lang w:eastAsia="cs-CZ"/>
        </w:rPr>
        <w:t>č.</w:t>
      </w:r>
      <w:proofErr w:type="gramEnd"/>
      <w:r w:rsidRPr="00F944BD">
        <w:rPr>
          <w:rFonts w:ascii="Times New Roman" w:hAnsi="Times New Roman"/>
          <w:i/>
          <w:iCs/>
          <w:sz w:val="24"/>
          <w:szCs w:val="24"/>
          <w:lang w:eastAsia="cs-CZ"/>
        </w:rPr>
        <w:t xml:space="preserve"> 15). Domníváme se, že analogicky lze za pevnou překážku označit i jakoukoliv jinou konstrukci, která - byť není umístěna přímo na vozovce či krajnici - fakticky průjezdní profil dané pozemní komunikace zužuje natolik, že omezuje její dosavadní obecné užívání. Příkladem může být plot nevhodně vystavěný v těsné blízkosti podél stávající pozemní komunikace.</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4.</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Upozorňujeme, že zvláštní režim povolování i odstraňování stanovuje zákon pro konstrukce reklamních zařízení na dálnici, silnici nebo místní komunikaci (srov. komentář k </w:t>
      </w:r>
      <w:hyperlink r:id="rId24" w:history="1">
        <w:r w:rsidRPr="00F944BD">
          <w:rPr>
            <w:rStyle w:val="Hypertextovodkaz"/>
            <w:rFonts w:ascii="Times New Roman" w:hAnsi="Times New Roman"/>
            <w:i/>
            <w:iCs/>
            <w:color w:val="auto"/>
            <w:sz w:val="24"/>
            <w:szCs w:val="24"/>
            <w:lang w:eastAsia="cs-CZ"/>
          </w:rPr>
          <w:t>§ 25</w:t>
        </w:r>
      </w:hyperlink>
      <w:r w:rsidRPr="00F944BD">
        <w:rPr>
          <w:rFonts w:ascii="Times New Roman" w:hAnsi="Times New Roman"/>
          <w:i/>
          <w:iCs/>
          <w:sz w:val="24"/>
          <w:szCs w:val="24"/>
          <w:lang w:eastAsia="cs-CZ"/>
        </w:rPr>
        <w:t>) a pro odstraňování sloupů telekomunikačních a energetických vedení a stromů z pozemních komunikací (srov. komentář k odst. 4 a 5).</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5.</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Samostatnou zmínku si zaslouží pevné překážky na pozemní komunikaci, které jsou zároveň stavbami vyžadujícími nějakou formu povolení podle stavebního zákona. Jestliže půjde z hlediska stavebního práva o tzv. stavbu černou, tedy nepovolenou, měl by její odstranění nařídit v prvé řadě stavební úřad (§ 129 stavebního zákona). Úloha silničního správního úřadu je v takovém případě doplňková, má v řízení o odstranění stavby figurovat jako dotčený orgán. Tento náhled na základní rozvržení úloh obou úřadů zastává veřejný ochránce práv - srov. </w:t>
      </w:r>
    </w:p>
    <w:p w:rsidR="00E838D1" w:rsidRDefault="00E838D1" w:rsidP="00475A76">
      <w:pPr>
        <w:spacing w:line="278" w:lineRule="auto"/>
        <w:ind w:firstLine="709"/>
        <w:jc w:val="both"/>
        <w:rPr>
          <w:rFonts w:ascii="Times New Roman" w:hAnsi="Times New Roman"/>
          <w:i/>
          <w:iCs/>
          <w:sz w:val="24"/>
          <w:szCs w:val="24"/>
          <w:lang w:eastAsia="cs-CZ"/>
        </w:rPr>
      </w:pP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Ombudsman</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1239/2007/VOP/KČ (jud. </w:t>
      </w:r>
      <w:proofErr w:type="gramStart"/>
      <w:r w:rsidRPr="00F944BD">
        <w:rPr>
          <w:rFonts w:ascii="Times New Roman" w:hAnsi="Times New Roman"/>
          <w:i/>
          <w:iCs/>
          <w:sz w:val="24"/>
          <w:szCs w:val="24"/>
          <w:lang w:eastAsia="cs-CZ"/>
        </w:rPr>
        <w:t>č.</w:t>
      </w:r>
      <w:proofErr w:type="gramEnd"/>
      <w:r w:rsidRPr="00F944BD">
        <w:rPr>
          <w:rFonts w:ascii="Times New Roman" w:hAnsi="Times New Roman"/>
          <w:i/>
          <w:iCs/>
          <w:sz w:val="24"/>
          <w:szCs w:val="24"/>
          <w:lang w:eastAsia="cs-CZ"/>
        </w:rPr>
        <w:t xml:space="preserve"> 17). Stavební úřad ovšem hájí jiné veřejné zájmy než silniční správní úřad, zejména zájem na zachování stavební kázně. Proto není vyloučeno, aby řízení o odstranění černé stavby jakožto nepovolené pevné překážky narušující veřejný zájem na obecném užívání pozemních komunikací vedl souběžně stavební i silniční správní úřad - srov. NSS 1 As 3/2013 (jud. </w:t>
      </w:r>
      <w:proofErr w:type="gramStart"/>
      <w:r w:rsidRPr="00F944BD">
        <w:rPr>
          <w:rFonts w:ascii="Times New Roman" w:hAnsi="Times New Roman"/>
          <w:i/>
          <w:iCs/>
          <w:sz w:val="24"/>
          <w:szCs w:val="24"/>
          <w:lang w:eastAsia="cs-CZ"/>
        </w:rPr>
        <w:t>č.</w:t>
      </w:r>
      <w:proofErr w:type="gramEnd"/>
      <w:r w:rsidRPr="00F944BD">
        <w:rPr>
          <w:rFonts w:ascii="Times New Roman" w:hAnsi="Times New Roman"/>
          <w:i/>
          <w:iCs/>
          <w:sz w:val="24"/>
          <w:szCs w:val="24"/>
          <w:lang w:eastAsia="cs-CZ"/>
        </w:rPr>
        <w:t xml:space="preserve"> 54), KS Plzeň 57 A 91/2010 (jud. č. 11). V případě, kdy stavba byla pochybením stavebního úřadu z hlediska stavebních předpisů povolena navzdory tomu, že stavebník si neobstaral předem povolení k umístění pevné překážky na pozemní komunikaci, a kdy takové nezákonné stavební povolení již není možno vzhledem k běhu lhůt zrušit, třímá v rukou nástroj nápravě vzniklé situace již pouze silniční správní úřad, a to v podobě § 29 odst. 3 - srov. </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Ombudsman</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1239/2007/VOP/KČ (jud. </w:t>
      </w:r>
      <w:proofErr w:type="gramStart"/>
      <w:r w:rsidRPr="00F944BD">
        <w:rPr>
          <w:rFonts w:ascii="Times New Roman" w:hAnsi="Times New Roman"/>
          <w:i/>
          <w:iCs/>
          <w:sz w:val="24"/>
          <w:szCs w:val="24"/>
          <w:lang w:eastAsia="cs-CZ"/>
        </w:rPr>
        <w:t>č.</w:t>
      </w:r>
      <w:proofErr w:type="gramEnd"/>
      <w:r w:rsidRPr="00F944BD">
        <w:rPr>
          <w:rFonts w:ascii="Times New Roman" w:hAnsi="Times New Roman"/>
          <w:i/>
          <w:iCs/>
          <w:sz w:val="24"/>
          <w:szCs w:val="24"/>
          <w:lang w:eastAsia="cs-CZ"/>
        </w:rPr>
        <w:t xml:space="preserve"> 17), NSS 9 As 137/2013 (jud. č. 2). </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6.</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Je otázkou, zda lze za pevnou překážku ve smyslu komentovaného ustanovení považovat též věci volně přemístitelné, např. přenosný zátaras, hromadu uhlí či stavební suti nebo židle a stoly předzahrádky pohostinství umístěné na chodníku. Máme za to, že i tyto věci spadají pod pojem "pevná překážka". Domníváme se totiž, že přívlastek "pevná" nesměřuje k pevnému konstrukčnímu ukotvení věci, ale k povaze dané překážky, resp. k tomu, že jde o pevnou substanci (nikoliv např. o tekoucí vodu). Smyslem zákonné úpravy z našeho pohledu je chránit uživatele pozemních komunikací před nebezpečím hrozícím při střetu s pevným předmětem, který se na pozemní komunikaci nečekaně vyskytne. Z tohoto pohledu se náraz do pevně ukotveného železného sloupku nijak zásadně neliší od nárazu do těžkého betonového květináče či do hromady uhlí (a navíc všechny tyto věci i stejně účinně blokují obecné užívání pozemní komunikace).</w:t>
      </w:r>
      <w:r w:rsidRPr="00F944BD">
        <w:rPr>
          <w:rFonts w:ascii="Times New Roman" w:hAnsi="Times New Roman"/>
          <w:i/>
          <w:iCs/>
          <w:sz w:val="24"/>
          <w:szCs w:val="24"/>
          <w:vertAlign w:val="superscript"/>
          <w:lang w:eastAsia="cs-CZ"/>
        </w:rPr>
        <w:t>29a)</w:t>
      </w:r>
      <w:r w:rsidRPr="00F944BD">
        <w:rPr>
          <w:rFonts w:ascii="Times New Roman" w:hAnsi="Times New Roman"/>
          <w:i/>
          <w:iCs/>
          <w:sz w:val="24"/>
          <w:szCs w:val="24"/>
          <w:lang w:eastAsia="cs-CZ"/>
        </w:rPr>
        <w:t xml:space="preserve"> Znamená to tedy, že i k umístění volně přemístitelných věcí na </w:t>
      </w:r>
      <w:r w:rsidRPr="00F944BD">
        <w:rPr>
          <w:rFonts w:ascii="Times New Roman" w:hAnsi="Times New Roman"/>
          <w:i/>
          <w:iCs/>
          <w:sz w:val="24"/>
          <w:szCs w:val="24"/>
          <w:lang w:eastAsia="cs-CZ"/>
        </w:rPr>
        <w:lastRenderedPageBreak/>
        <w:t>pozemní komunikaci je třeba získat úřední povolení. U místních komunikací, silnic a dálnic se praxe zpravidla přiklání k tomu, že povoluje dočasné využití těchto komunikací k umístění movitých věcí nebo materiálů jako zvláštní užívání pozemní komunikace [</w:t>
      </w:r>
      <w:hyperlink r:id="rId25" w:history="1">
        <w:r w:rsidRPr="00F944BD">
          <w:rPr>
            <w:rStyle w:val="Hypertextovodkaz"/>
            <w:rFonts w:ascii="Times New Roman" w:hAnsi="Times New Roman"/>
            <w:i/>
            <w:iCs/>
            <w:color w:val="auto"/>
            <w:sz w:val="24"/>
            <w:szCs w:val="24"/>
            <w:lang w:eastAsia="cs-CZ"/>
          </w:rPr>
          <w:t>§ 25 odst. 6 písm. c) bod 2</w:t>
        </w:r>
      </w:hyperlink>
      <w:r w:rsidRPr="00F944BD">
        <w:rPr>
          <w:rFonts w:ascii="Times New Roman" w:hAnsi="Times New Roman"/>
          <w:i/>
          <w:iCs/>
          <w:sz w:val="24"/>
          <w:szCs w:val="24"/>
          <w:lang w:eastAsia="cs-CZ"/>
        </w:rPr>
        <w:t xml:space="preserve">] - v takovém případě již zvláštního povolení pro umístění pevné překážky podle </w:t>
      </w:r>
      <w:hyperlink r:id="rId26" w:history="1">
        <w:r w:rsidRPr="00F944BD">
          <w:rPr>
            <w:rStyle w:val="Hypertextovodkaz"/>
            <w:rFonts w:ascii="Times New Roman" w:hAnsi="Times New Roman"/>
            <w:i/>
            <w:iCs/>
            <w:color w:val="auto"/>
            <w:sz w:val="24"/>
            <w:szCs w:val="24"/>
            <w:lang w:eastAsia="cs-CZ"/>
          </w:rPr>
          <w:t>§ 29</w:t>
        </w:r>
      </w:hyperlink>
      <w:r w:rsidRPr="00F944BD">
        <w:rPr>
          <w:rFonts w:ascii="Times New Roman" w:hAnsi="Times New Roman"/>
          <w:i/>
          <w:iCs/>
          <w:sz w:val="24"/>
          <w:szCs w:val="24"/>
          <w:lang w:eastAsia="cs-CZ"/>
        </w:rPr>
        <w:t xml:space="preserve"> není podle našeho názoru třeba. V případě účelových komunikací však zákon jiný povolovací režim nenabízí. Zcela volné umisťování nejrůznějších předmětů na účelové komunikace by se ovšem mohlo dostat do rozporu s právem veřejnosti na jejich obecné užívání (srov. komentář k </w:t>
      </w:r>
      <w:hyperlink r:id="rId27" w:history="1">
        <w:r w:rsidRPr="00F944BD">
          <w:rPr>
            <w:rStyle w:val="Hypertextovodkaz"/>
            <w:rFonts w:ascii="Times New Roman" w:hAnsi="Times New Roman"/>
            <w:i/>
            <w:iCs/>
            <w:color w:val="auto"/>
            <w:sz w:val="24"/>
            <w:szCs w:val="24"/>
            <w:lang w:eastAsia="cs-CZ"/>
          </w:rPr>
          <w:t>§ 19</w:t>
        </w:r>
      </w:hyperlink>
      <w:r w:rsidRPr="00F944BD">
        <w:rPr>
          <w:rFonts w:ascii="Times New Roman" w:hAnsi="Times New Roman"/>
          <w:i/>
          <w:iCs/>
          <w:sz w:val="24"/>
          <w:szCs w:val="24"/>
          <w:lang w:eastAsia="cs-CZ"/>
        </w:rPr>
        <w:t xml:space="preserve">). Proto je namístě požadovat, aby si k umístění přemístitelných věcí či složení materiálu na veřejně přístupnou účelovou komunikaci opatřil zájemce povolení k umístění pevné překážky podle </w:t>
      </w:r>
      <w:hyperlink r:id="rId28" w:history="1">
        <w:r w:rsidRPr="00F944BD">
          <w:rPr>
            <w:rStyle w:val="Hypertextovodkaz"/>
            <w:rFonts w:ascii="Times New Roman" w:hAnsi="Times New Roman"/>
            <w:i/>
            <w:iCs/>
            <w:color w:val="auto"/>
            <w:sz w:val="24"/>
            <w:szCs w:val="24"/>
            <w:lang w:eastAsia="cs-CZ"/>
          </w:rPr>
          <w:t>§ 29 odst. 2</w:t>
        </w:r>
      </w:hyperlink>
      <w:r w:rsidRPr="00F944BD">
        <w:rPr>
          <w:rFonts w:ascii="Times New Roman" w:hAnsi="Times New Roman"/>
          <w:i/>
          <w:iCs/>
          <w:sz w:val="24"/>
          <w:szCs w:val="24"/>
          <w:lang w:eastAsia="cs-CZ"/>
        </w:rPr>
        <w:t xml:space="preserve">, byť půjde o překážku dočasného charakteru. Jestliže silniční správní úřad zjistí umístění přemístitelné věci na jakékoliv pozemní komunikaci bez povolení, měl by nařídit její odstranění podle odst. 3 komentovaného ustanovení. V případě složení materiálu na dálnici, silnici nebo místní komunikaci může (zejména tam, kdy je třeba řešit situaci operativně) alternativně využít druhou možnost, totiž vyzvat vlastníka k odstranění věci, a neučiní-li tak, zajistit odstranění a likvidaci věci na jeho náklady (srov. komentář k </w:t>
      </w:r>
      <w:hyperlink r:id="rId29" w:history="1">
        <w:r w:rsidRPr="00F944BD">
          <w:rPr>
            <w:rStyle w:val="Hypertextovodkaz"/>
            <w:rFonts w:ascii="Times New Roman" w:hAnsi="Times New Roman"/>
            <w:i/>
            <w:iCs/>
            <w:color w:val="auto"/>
            <w:sz w:val="24"/>
            <w:szCs w:val="24"/>
            <w:lang w:eastAsia="cs-CZ"/>
          </w:rPr>
          <w:t>§ 25 odst. 8</w:t>
        </w:r>
      </w:hyperlink>
      <w:r w:rsidRPr="00F944BD">
        <w:rPr>
          <w:rFonts w:ascii="Times New Roman" w:hAnsi="Times New Roman"/>
          <w:i/>
          <w:iCs/>
          <w:sz w:val="24"/>
          <w:szCs w:val="24"/>
          <w:lang w:eastAsia="cs-CZ"/>
        </w:rPr>
        <w:t xml:space="preserve"> a </w:t>
      </w:r>
      <w:hyperlink r:id="rId30" w:history="1">
        <w:r w:rsidRPr="00F944BD">
          <w:rPr>
            <w:rStyle w:val="Hypertextovodkaz"/>
            <w:rFonts w:ascii="Times New Roman" w:hAnsi="Times New Roman"/>
            <w:i/>
            <w:iCs/>
            <w:color w:val="auto"/>
            <w:sz w:val="24"/>
            <w:szCs w:val="24"/>
            <w:lang w:eastAsia="cs-CZ"/>
          </w:rPr>
          <w:t>9</w:t>
        </w:r>
      </w:hyperlink>
      <w:r w:rsidRPr="00F944BD">
        <w:rPr>
          <w:rFonts w:ascii="Times New Roman" w:hAnsi="Times New Roman"/>
          <w:i/>
          <w:iCs/>
          <w:sz w:val="24"/>
          <w:szCs w:val="24"/>
          <w:lang w:eastAsia="cs-CZ"/>
        </w:rPr>
        <w:t>).</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7.</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Zvláštní podskupinu volně přemístitelných předmětů se samostatným procesním režimem tvoří vozidla a vraky. Odtah vozidla tvořícího překážku provozu na pozemní komunikaci může nařídit policista nebo strážník obecní policie (</w:t>
      </w:r>
      <w:hyperlink r:id="rId31" w:history="1">
        <w:r w:rsidRPr="00F944BD">
          <w:rPr>
            <w:rStyle w:val="Hypertextovodkaz"/>
            <w:rFonts w:ascii="Times New Roman" w:hAnsi="Times New Roman"/>
            <w:i/>
            <w:iCs/>
            <w:color w:val="auto"/>
            <w:sz w:val="24"/>
            <w:szCs w:val="24"/>
            <w:lang w:eastAsia="cs-CZ"/>
          </w:rPr>
          <w:t>§ 45 odst. 4 zák. o silničním provozu</w:t>
        </w:r>
      </w:hyperlink>
      <w:r w:rsidRPr="00F944BD">
        <w:rPr>
          <w:rFonts w:ascii="Times New Roman" w:hAnsi="Times New Roman"/>
          <w:i/>
          <w:iCs/>
          <w:sz w:val="24"/>
          <w:szCs w:val="24"/>
          <w:lang w:eastAsia="cs-CZ"/>
        </w:rPr>
        <w:t xml:space="preserve">). Jedná-li se o následek neuposlechnutí dopravní značky zakazující dočasně stání vozidel na místní komunikaci - nebo průjezdním úseku silnice, může dokonce vozidlo odtáhnout vlastník místní komunikace bez předchozího rozhodnutí či pokynu úřední osoby (srov. komentář k </w:t>
      </w:r>
      <w:hyperlink r:id="rId32" w:history="1">
        <w:r w:rsidRPr="00F944BD">
          <w:rPr>
            <w:rStyle w:val="Hypertextovodkaz"/>
            <w:rFonts w:ascii="Times New Roman" w:hAnsi="Times New Roman"/>
            <w:i/>
            <w:iCs/>
            <w:color w:val="auto"/>
            <w:sz w:val="24"/>
            <w:szCs w:val="24"/>
            <w:lang w:eastAsia="cs-CZ"/>
          </w:rPr>
          <w:t>§ 19b</w:t>
        </w:r>
      </w:hyperlink>
      <w:r w:rsidRPr="00F944BD">
        <w:rPr>
          <w:rFonts w:ascii="Times New Roman" w:hAnsi="Times New Roman"/>
          <w:i/>
          <w:iCs/>
          <w:sz w:val="24"/>
          <w:szCs w:val="24"/>
          <w:lang w:eastAsia="cs-CZ"/>
        </w:rPr>
        <w:t xml:space="preserve">). Jedná-li se o vrak vozidla umístěný na veřejně přístupné pozemní komunikaci, může silniční správní úřad nařídit vlastníkovi vraku, aby jej odstranil (srov. komentář k </w:t>
      </w:r>
      <w:hyperlink r:id="rId33" w:history="1">
        <w:r w:rsidRPr="00F944BD">
          <w:rPr>
            <w:rStyle w:val="Hypertextovodkaz"/>
            <w:rFonts w:ascii="Times New Roman" w:hAnsi="Times New Roman"/>
            <w:i/>
            <w:iCs/>
            <w:color w:val="auto"/>
            <w:sz w:val="24"/>
            <w:szCs w:val="24"/>
            <w:lang w:eastAsia="cs-CZ"/>
          </w:rPr>
          <w:t>§ 19c</w:t>
        </w:r>
      </w:hyperlink>
      <w:r w:rsidRPr="00F944BD">
        <w:rPr>
          <w:rFonts w:ascii="Times New Roman" w:hAnsi="Times New Roman"/>
          <w:i/>
          <w:iCs/>
          <w:sz w:val="24"/>
          <w:szCs w:val="24"/>
          <w:lang w:eastAsia="cs-CZ"/>
        </w:rPr>
        <w:t xml:space="preserve"> a </w:t>
      </w:r>
      <w:hyperlink r:id="rId34" w:history="1">
        <w:r w:rsidRPr="00F944BD">
          <w:rPr>
            <w:rStyle w:val="Hypertextovodkaz"/>
            <w:rFonts w:ascii="Times New Roman" w:hAnsi="Times New Roman"/>
            <w:i/>
            <w:iCs/>
            <w:color w:val="auto"/>
            <w:sz w:val="24"/>
            <w:szCs w:val="24"/>
            <w:lang w:eastAsia="cs-CZ"/>
          </w:rPr>
          <w:t>4</w:t>
        </w:r>
      </w:hyperlink>
      <w:r w:rsidRPr="00F944BD">
        <w:rPr>
          <w:rFonts w:ascii="Times New Roman" w:hAnsi="Times New Roman"/>
          <w:i/>
          <w:iCs/>
          <w:sz w:val="24"/>
          <w:szCs w:val="24"/>
          <w:lang w:eastAsia="cs-CZ"/>
        </w:rPr>
        <w:t>).</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8.</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Diskuze může vyvolávat otázka, zda lze za pevné překážky ve smyslu komentovaného ustanovení považovat výsledky působení přírodních sil, jako jsou sesuvy půdy, padlé kmeny a jiné přirozeně vzniklé překážky. Veřejný ochránce práv doporučoval výskyt takovýchto předmětů na dálnici, silnici či místní komunikaci řešit skrze institut státního dozoru tak, jak byl upraven do 30. 4. 2014, tj. uložit jejich odstranění vlastníkovi pozemní komunikace a vymáhat uložené opatření prostřednictvím ukládání tzv. pořádkových pokut - srov. </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Ombudsman</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2984/2012/VOP/MBČ (jud. </w:t>
      </w:r>
      <w:proofErr w:type="gramStart"/>
      <w:r w:rsidRPr="00F944BD">
        <w:rPr>
          <w:rFonts w:ascii="Times New Roman" w:hAnsi="Times New Roman"/>
          <w:i/>
          <w:iCs/>
          <w:sz w:val="24"/>
          <w:szCs w:val="24"/>
          <w:lang w:eastAsia="cs-CZ"/>
        </w:rPr>
        <w:t>č.</w:t>
      </w:r>
      <w:proofErr w:type="gramEnd"/>
      <w:r w:rsidRPr="00F944BD">
        <w:rPr>
          <w:rFonts w:ascii="Times New Roman" w:hAnsi="Times New Roman"/>
          <w:i/>
          <w:iCs/>
          <w:sz w:val="24"/>
          <w:szCs w:val="24"/>
          <w:lang w:eastAsia="cs-CZ"/>
        </w:rPr>
        <w:t xml:space="preserve"> 12). V komentáři před novelizací zákona jsme se sice přikláněli k názoru, že i u přírodních překážek lze nařizovat jejich odstranění jako pevné překážky, avšak tento názor je zřejmě obhajitelný jen v případě, kdy překážku přírodního původu, např. veliký kámen či kmen stromu, někdo na pozemní komunikaci umístí záměrně, aby zabránil jejímu obecnému užívání. V takovém případě bude užití § 29 odst. 3 bezpochyby na místě. Situaci, kdy se přírodní překážka na pozemní komunikaci zřítí vlastní vahou, je ale skutečně vhodnější řešit institutem státního dozoru ve shodě s názorem ombudsmana.</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9.</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Pro úplnost poznamenejme, že u veškerých výše uvedených volně přemístitelných věcí je možný i takový náhled, že se o pevné překážky nejedná. Odůvodnit to lze jazykovým </w:t>
      </w:r>
      <w:r w:rsidRPr="00F944BD">
        <w:rPr>
          <w:rFonts w:ascii="Times New Roman" w:hAnsi="Times New Roman"/>
          <w:i/>
          <w:iCs/>
          <w:sz w:val="24"/>
          <w:szCs w:val="24"/>
          <w:lang w:eastAsia="cs-CZ"/>
        </w:rPr>
        <w:lastRenderedPageBreak/>
        <w:t>výkladem, podle něhož slovem „pevný“ mínil zákonodárce pouze předměty pevně spojené se zemí. V této alternativní výkladové variantě by se dočasné umístění takovýchto předmětů na dálnici, silnici či místní komunikaci povolovalo výhradně jen jako zvláštní užívání pozemní komunikace a jejich umístění na účelové komunikace by úřednímu povolení nepodléhalo vůbec. V případě, že by někdo takovýmto předmětem dlouhodobě omezoval obecné užívání jakékoliv pozemní komunikace, jeho odstranění by se mu ukládalo nikoliv v režimu komentovaného ustanovení, nýbrž podle ustanovení upravujícího zvláštní užívání pozemních komunikací, jestliže by šlo o dálnici, silnici nebo místní komunikaci (srov. komentář k § 25), nebo v rámci státního dozoru, pokud by se jednalo o veřejně přístupnou účelovou komunikaci (srov. komentář k § 41). Sankčně postihnout takovéto jednání by bylo možné u dálnic, silnic a místních komunikací jako nepovolené zvláštní užívání, v případě účelových komunikací pak jako neoprávněné omezení obecného užívání [srov. § 42a odst. 1 písm. a) a § 42b odst. 1 písm. b)]. U přírodních překážek by pak přicházel v úvahu výhradně jen státní dozor bez ohledu na to, zda byly umístěny záměrně či nikoliv. My však, jak jsme uvedli výše, zastáváme výklad, že i volně přemístitelné předměty v obecné rovině pevnými překážkami jsou.</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10.</w:t>
      </w:r>
    </w:p>
    <w:p w:rsidR="00CB6C2A" w:rsidRPr="00F944BD" w:rsidRDefault="00CB6C2A" w:rsidP="00475A76">
      <w:pPr>
        <w:spacing w:line="278" w:lineRule="auto"/>
        <w:ind w:firstLine="709"/>
        <w:jc w:val="both"/>
        <w:rPr>
          <w:rFonts w:ascii="Times New Roman" w:hAnsi="Times New Roman"/>
          <w:i/>
          <w:iCs/>
          <w:sz w:val="24"/>
          <w:szCs w:val="24"/>
          <w:lang w:eastAsia="cs-CZ"/>
        </w:rPr>
      </w:pPr>
      <w:r w:rsidRPr="00F944BD">
        <w:rPr>
          <w:rFonts w:ascii="Times New Roman" w:hAnsi="Times New Roman"/>
          <w:i/>
          <w:iCs/>
          <w:sz w:val="24"/>
          <w:szCs w:val="24"/>
          <w:lang w:eastAsia="cs-CZ"/>
        </w:rPr>
        <w:t xml:space="preserve">Náš výčet můžeme uzavřít tím, že definici pevné překážky již zcela nepochybně nevyhoví takové překážky provozu, které se vymykají obsahu pojmu „předmět“, jako například jáma vykopaná uprostřed pozemní komunikace, tok potoka svedený záměrně tak, aby bránil průjezdu po komunikaci, rozorání vozovky nezpevněné komunikace nebo její záměrné umělé zasněžování. Faktická náprava takovýchto schválností je možná prostřednictvím státního dozoru (srov. komentář k § 41). </w:t>
      </w:r>
    </w:p>
    <w:p w:rsidR="00CB6C2A" w:rsidRPr="00F944BD" w:rsidRDefault="00CB6C2A" w:rsidP="00475A76">
      <w:pPr>
        <w:spacing w:line="276" w:lineRule="auto"/>
        <w:ind w:firstLine="709"/>
        <w:jc w:val="both"/>
        <w:rPr>
          <w:rFonts w:ascii="Times New Roman" w:hAnsi="Times New Roman"/>
          <w:sz w:val="24"/>
          <w:szCs w:val="24"/>
        </w:rPr>
      </w:pPr>
    </w:p>
    <w:p w:rsidR="00CB6C2A" w:rsidRPr="00F944BD" w:rsidRDefault="00E838D1" w:rsidP="00475A76">
      <w:pPr>
        <w:spacing w:line="276" w:lineRule="auto"/>
        <w:ind w:firstLine="709"/>
        <w:jc w:val="both"/>
        <w:rPr>
          <w:rFonts w:ascii="Times New Roman" w:hAnsi="Times New Roman"/>
          <w:sz w:val="24"/>
          <w:szCs w:val="24"/>
        </w:rPr>
      </w:pPr>
      <w:r>
        <w:rPr>
          <w:rFonts w:ascii="Times New Roman" w:hAnsi="Times New Roman"/>
          <w:sz w:val="24"/>
          <w:szCs w:val="24"/>
        </w:rPr>
        <w:t>T</w:t>
      </w:r>
      <w:r w:rsidR="00CB6C2A" w:rsidRPr="00F944BD">
        <w:rPr>
          <w:rFonts w:ascii="Times New Roman" w:hAnsi="Times New Roman"/>
          <w:sz w:val="24"/>
          <w:szCs w:val="24"/>
        </w:rPr>
        <w:t>olik</w:t>
      </w:r>
      <w:r w:rsidR="00E74B2A">
        <w:rPr>
          <w:rFonts w:ascii="Times New Roman" w:hAnsi="Times New Roman"/>
          <w:sz w:val="24"/>
          <w:szCs w:val="24"/>
        </w:rPr>
        <w:t xml:space="preserve"> </w:t>
      </w:r>
      <w:r>
        <w:rPr>
          <w:rFonts w:ascii="Times New Roman" w:hAnsi="Times New Roman"/>
          <w:sz w:val="24"/>
          <w:szCs w:val="24"/>
        </w:rPr>
        <w:t>k</w:t>
      </w:r>
      <w:r w:rsidR="00E74B2A">
        <w:rPr>
          <w:rFonts w:ascii="Times New Roman" w:hAnsi="Times New Roman"/>
          <w:sz w:val="24"/>
          <w:szCs w:val="24"/>
        </w:rPr>
        <w:t xml:space="preserve"> </w:t>
      </w:r>
      <w:r w:rsidR="00CB6C2A" w:rsidRPr="00F944BD">
        <w:rPr>
          <w:rFonts w:ascii="Times New Roman" w:hAnsi="Times New Roman"/>
          <w:sz w:val="24"/>
          <w:szCs w:val="24"/>
        </w:rPr>
        <w:t>pokus</w:t>
      </w:r>
      <w:r>
        <w:rPr>
          <w:rFonts w:ascii="Times New Roman" w:hAnsi="Times New Roman"/>
          <w:sz w:val="24"/>
          <w:szCs w:val="24"/>
        </w:rPr>
        <w:t>u</w:t>
      </w:r>
      <w:r w:rsidR="00E74B2A">
        <w:rPr>
          <w:rFonts w:ascii="Times New Roman" w:hAnsi="Times New Roman"/>
          <w:sz w:val="24"/>
          <w:szCs w:val="24"/>
        </w:rPr>
        <w:t xml:space="preserve"> </w:t>
      </w:r>
      <w:r w:rsidR="00CB6C2A" w:rsidRPr="00F944BD">
        <w:rPr>
          <w:rFonts w:ascii="Times New Roman" w:hAnsi="Times New Roman"/>
          <w:sz w:val="24"/>
          <w:szCs w:val="24"/>
        </w:rPr>
        <w:t>o</w:t>
      </w:r>
      <w:r w:rsidR="00E74B2A">
        <w:rPr>
          <w:rFonts w:ascii="Times New Roman" w:hAnsi="Times New Roman"/>
          <w:sz w:val="24"/>
          <w:szCs w:val="24"/>
        </w:rPr>
        <w:t xml:space="preserve"> </w:t>
      </w:r>
      <w:r w:rsidR="00CB6C2A" w:rsidRPr="00F944BD">
        <w:rPr>
          <w:rFonts w:ascii="Times New Roman" w:hAnsi="Times New Roman"/>
          <w:sz w:val="24"/>
          <w:szCs w:val="24"/>
        </w:rPr>
        <w:t>vysvětlení</w:t>
      </w:r>
      <w:r w:rsidR="00E74B2A">
        <w:rPr>
          <w:rFonts w:ascii="Times New Roman" w:hAnsi="Times New Roman"/>
          <w:sz w:val="24"/>
          <w:szCs w:val="24"/>
        </w:rPr>
        <w:t xml:space="preserve"> </w:t>
      </w:r>
      <w:r w:rsidR="00CB6C2A" w:rsidRPr="00F944BD">
        <w:rPr>
          <w:rFonts w:ascii="Times New Roman" w:hAnsi="Times New Roman"/>
          <w:sz w:val="24"/>
          <w:szCs w:val="24"/>
        </w:rPr>
        <w:t xml:space="preserve">pojmu překážka </w:t>
      </w:r>
    </w:p>
    <w:p w:rsidR="00CB6C2A" w:rsidRPr="00F944BD" w:rsidRDefault="00CB6C2A" w:rsidP="00475A76">
      <w:pPr>
        <w:spacing w:line="276" w:lineRule="auto"/>
        <w:ind w:firstLine="709"/>
        <w:jc w:val="both"/>
        <w:rPr>
          <w:rFonts w:ascii="Times New Roman" w:hAnsi="Times New Roman"/>
          <w:sz w:val="24"/>
          <w:szCs w:val="24"/>
        </w:rPr>
      </w:pPr>
    </w:p>
    <w:p w:rsidR="00CB6C2A" w:rsidRPr="00F944BD" w:rsidRDefault="00CB6C2A"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Orgán</w:t>
      </w:r>
      <w:r w:rsidR="00E74B2A">
        <w:rPr>
          <w:rFonts w:ascii="Times New Roman" w:hAnsi="Times New Roman"/>
          <w:sz w:val="24"/>
          <w:szCs w:val="24"/>
        </w:rPr>
        <w:t xml:space="preserve"> </w:t>
      </w:r>
      <w:r w:rsidRPr="00F944BD">
        <w:rPr>
          <w:rFonts w:ascii="Times New Roman" w:hAnsi="Times New Roman"/>
          <w:sz w:val="24"/>
          <w:szCs w:val="24"/>
        </w:rPr>
        <w:t>památkové</w:t>
      </w:r>
      <w:r w:rsidR="00E74B2A">
        <w:rPr>
          <w:rFonts w:ascii="Times New Roman" w:hAnsi="Times New Roman"/>
          <w:sz w:val="24"/>
          <w:szCs w:val="24"/>
        </w:rPr>
        <w:t xml:space="preserve"> </w:t>
      </w:r>
      <w:r w:rsidRPr="00F944BD">
        <w:rPr>
          <w:rFonts w:ascii="Times New Roman" w:hAnsi="Times New Roman"/>
          <w:sz w:val="24"/>
          <w:szCs w:val="24"/>
        </w:rPr>
        <w:t>péče</w:t>
      </w:r>
      <w:r w:rsidR="00E74B2A">
        <w:rPr>
          <w:rFonts w:ascii="Times New Roman" w:hAnsi="Times New Roman"/>
          <w:sz w:val="24"/>
          <w:szCs w:val="24"/>
        </w:rPr>
        <w:t xml:space="preserve"> </w:t>
      </w:r>
      <w:r w:rsidRPr="00F944BD">
        <w:rPr>
          <w:rFonts w:ascii="Times New Roman" w:hAnsi="Times New Roman"/>
          <w:sz w:val="24"/>
          <w:szCs w:val="24"/>
        </w:rPr>
        <w:t>má</w:t>
      </w:r>
      <w:r w:rsidR="00E74B2A">
        <w:rPr>
          <w:rFonts w:ascii="Times New Roman" w:hAnsi="Times New Roman"/>
          <w:sz w:val="24"/>
          <w:szCs w:val="24"/>
        </w:rPr>
        <w:t xml:space="preserve"> </w:t>
      </w:r>
      <w:r w:rsidRPr="00F944BD">
        <w:rPr>
          <w:rFonts w:ascii="Times New Roman" w:hAnsi="Times New Roman"/>
          <w:sz w:val="24"/>
          <w:szCs w:val="24"/>
        </w:rPr>
        <w:t>rozhodovací pravomoc ohledně prací na</w:t>
      </w:r>
      <w:r w:rsidR="00E74B2A">
        <w:rPr>
          <w:rFonts w:ascii="Times New Roman" w:hAnsi="Times New Roman"/>
          <w:sz w:val="24"/>
          <w:szCs w:val="24"/>
        </w:rPr>
        <w:t xml:space="preserve"> </w:t>
      </w:r>
      <w:r w:rsidRPr="00F944BD">
        <w:rPr>
          <w:rFonts w:ascii="Times New Roman" w:hAnsi="Times New Roman"/>
          <w:sz w:val="24"/>
          <w:szCs w:val="24"/>
        </w:rPr>
        <w:t>nemovitosti, která není kulturní památkou, ale je v památkové rezervaci, v památkové zóně nebo v ochranném pásmu nemovité kulturní památky, nemovité národní kulturní památky, památkové rezervace nebo památkové zóny vymezen</w:t>
      </w:r>
      <w:r w:rsidR="001D3D96">
        <w:rPr>
          <w:rFonts w:ascii="Times New Roman" w:hAnsi="Times New Roman"/>
          <w:sz w:val="24"/>
          <w:szCs w:val="24"/>
        </w:rPr>
        <w:t>é</w:t>
      </w:r>
      <w:r w:rsidRPr="00F944BD">
        <w:rPr>
          <w:rFonts w:ascii="Times New Roman" w:hAnsi="Times New Roman"/>
          <w:sz w:val="24"/>
          <w:szCs w:val="24"/>
        </w:rPr>
        <w:t xml:space="preserve"> v § 14 odst. 2 zákona</w:t>
      </w:r>
      <w:r w:rsidR="00E74B2A">
        <w:rPr>
          <w:rFonts w:ascii="Times New Roman" w:hAnsi="Times New Roman"/>
          <w:sz w:val="24"/>
          <w:szCs w:val="24"/>
        </w:rPr>
        <w:t xml:space="preserve"> </w:t>
      </w:r>
      <w:r w:rsidRPr="00F944BD">
        <w:rPr>
          <w:rFonts w:ascii="Times New Roman" w:hAnsi="Times New Roman"/>
          <w:sz w:val="24"/>
          <w:szCs w:val="24"/>
        </w:rPr>
        <w:t>o státní památkové</w:t>
      </w:r>
      <w:r w:rsidR="00E74B2A">
        <w:rPr>
          <w:rFonts w:ascii="Times New Roman" w:hAnsi="Times New Roman"/>
          <w:sz w:val="24"/>
          <w:szCs w:val="24"/>
        </w:rPr>
        <w:t xml:space="preserve"> </w:t>
      </w:r>
      <w:r w:rsidRPr="00F944BD">
        <w:rPr>
          <w:rFonts w:ascii="Times New Roman" w:hAnsi="Times New Roman"/>
          <w:sz w:val="24"/>
          <w:szCs w:val="24"/>
        </w:rPr>
        <w:t>péče. Musí se</w:t>
      </w:r>
      <w:r w:rsidR="00E74B2A">
        <w:rPr>
          <w:rFonts w:ascii="Times New Roman" w:hAnsi="Times New Roman"/>
          <w:sz w:val="24"/>
          <w:szCs w:val="24"/>
        </w:rPr>
        <w:t xml:space="preserve"> </w:t>
      </w:r>
      <w:r w:rsidRPr="00F944BD">
        <w:rPr>
          <w:rFonts w:ascii="Times New Roman" w:hAnsi="Times New Roman"/>
          <w:sz w:val="24"/>
          <w:szCs w:val="24"/>
        </w:rPr>
        <w:t>jednat</w:t>
      </w:r>
      <w:r w:rsidR="00E74B2A">
        <w:rPr>
          <w:rFonts w:ascii="Times New Roman" w:hAnsi="Times New Roman"/>
          <w:sz w:val="24"/>
          <w:szCs w:val="24"/>
        </w:rPr>
        <w:t xml:space="preserve"> </w:t>
      </w:r>
      <w:r w:rsidRPr="00F944BD">
        <w:rPr>
          <w:rFonts w:ascii="Times New Roman" w:hAnsi="Times New Roman"/>
          <w:sz w:val="24"/>
          <w:szCs w:val="24"/>
        </w:rPr>
        <w:t>o jeden</w:t>
      </w:r>
      <w:r w:rsidR="00E74B2A">
        <w:rPr>
          <w:rFonts w:ascii="Times New Roman" w:hAnsi="Times New Roman"/>
          <w:sz w:val="24"/>
          <w:szCs w:val="24"/>
        </w:rPr>
        <w:t xml:space="preserve"> </w:t>
      </w:r>
      <w:r w:rsidRPr="00F944BD">
        <w:rPr>
          <w:rFonts w:ascii="Times New Roman" w:hAnsi="Times New Roman"/>
          <w:sz w:val="24"/>
          <w:szCs w:val="24"/>
        </w:rPr>
        <w:t>z následujících</w:t>
      </w:r>
      <w:r w:rsidR="00E74B2A">
        <w:rPr>
          <w:rFonts w:ascii="Times New Roman" w:hAnsi="Times New Roman"/>
          <w:sz w:val="24"/>
          <w:szCs w:val="24"/>
        </w:rPr>
        <w:t xml:space="preserve"> </w:t>
      </w:r>
      <w:r w:rsidRPr="00F944BD">
        <w:rPr>
          <w:rFonts w:ascii="Times New Roman" w:hAnsi="Times New Roman"/>
          <w:sz w:val="24"/>
          <w:szCs w:val="24"/>
        </w:rPr>
        <w:t>druhů prací:</w:t>
      </w:r>
    </w:p>
    <w:p w:rsidR="00CB6C2A" w:rsidRPr="00F944BD" w:rsidRDefault="00CB6C2A" w:rsidP="00475A76">
      <w:pPr>
        <w:pStyle w:val="Odstavecseseznamem"/>
        <w:numPr>
          <w:ilvl w:val="0"/>
          <w:numId w:val="10"/>
        </w:numPr>
        <w:spacing w:line="276" w:lineRule="auto"/>
        <w:ind w:left="1560" w:hanging="851"/>
        <w:jc w:val="both"/>
        <w:rPr>
          <w:rFonts w:ascii="Times New Roman" w:hAnsi="Times New Roman"/>
          <w:sz w:val="24"/>
          <w:szCs w:val="24"/>
        </w:rPr>
      </w:pPr>
      <w:r w:rsidRPr="00F944BD">
        <w:rPr>
          <w:rFonts w:ascii="Times New Roman" w:hAnsi="Times New Roman"/>
          <w:sz w:val="24"/>
          <w:szCs w:val="24"/>
        </w:rPr>
        <w:t xml:space="preserve">stavba, </w:t>
      </w:r>
    </w:p>
    <w:p w:rsidR="00CB6C2A" w:rsidRPr="00F944BD" w:rsidRDefault="00CB6C2A" w:rsidP="00475A76">
      <w:pPr>
        <w:pStyle w:val="Odstavecseseznamem"/>
        <w:numPr>
          <w:ilvl w:val="0"/>
          <w:numId w:val="10"/>
        </w:numPr>
        <w:spacing w:line="276" w:lineRule="auto"/>
        <w:ind w:left="1560" w:hanging="851"/>
        <w:jc w:val="both"/>
        <w:rPr>
          <w:rFonts w:ascii="Times New Roman" w:hAnsi="Times New Roman"/>
          <w:sz w:val="24"/>
          <w:szCs w:val="24"/>
        </w:rPr>
      </w:pPr>
      <w:r w:rsidRPr="00F944BD">
        <w:rPr>
          <w:rFonts w:ascii="Times New Roman" w:hAnsi="Times New Roman"/>
          <w:sz w:val="24"/>
          <w:szCs w:val="24"/>
        </w:rPr>
        <w:t xml:space="preserve">prodejní stánek, konstrukci a zařízení pro slavnostní výzdobu a osvětlení budov, jejichž umístění nepřesáhne 30 po sobě jdoucích dnů, </w:t>
      </w:r>
    </w:p>
    <w:p w:rsidR="00CB6C2A" w:rsidRPr="00F944BD" w:rsidRDefault="00CB6C2A" w:rsidP="00475A76">
      <w:pPr>
        <w:pStyle w:val="Odstavecseseznamem"/>
        <w:numPr>
          <w:ilvl w:val="0"/>
          <w:numId w:val="10"/>
        </w:numPr>
        <w:spacing w:line="276" w:lineRule="auto"/>
        <w:ind w:left="1560" w:hanging="851"/>
        <w:jc w:val="both"/>
        <w:rPr>
          <w:rFonts w:ascii="Times New Roman" w:hAnsi="Times New Roman"/>
          <w:sz w:val="24"/>
          <w:szCs w:val="24"/>
        </w:rPr>
      </w:pPr>
      <w:r w:rsidRPr="00F944BD">
        <w:rPr>
          <w:rFonts w:ascii="Times New Roman" w:hAnsi="Times New Roman"/>
          <w:sz w:val="24"/>
          <w:szCs w:val="24"/>
        </w:rPr>
        <w:t xml:space="preserve">změnu stavby, </w:t>
      </w:r>
    </w:p>
    <w:p w:rsidR="00CB6C2A" w:rsidRPr="00F944BD" w:rsidRDefault="00CB6C2A" w:rsidP="00475A76">
      <w:pPr>
        <w:pStyle w:val="Odstavecseseznamem"/>
        <w:numPr>
          <w:ilvl w:val="0"/>
          <w:numId w:val="10"/>
        </w:numPr>
        <w:spacing w:line="276" w:lineRule="auto"/>
        <w:ind w:left="1560" w:hanging="851"/>
        <w:jc w:val="both"/>
        <w:rPr>
          <w:rFonts w:ascii="Times New Roman" w:hAnsi="Times New Roman"/>
          <w:sz w:val="24"/>
          <w:szCs w:val="24"/>
        </w:rPr>
      </w:pPr>
      <w:r w:rsidRPr="00F944BD">
        <w:rPr>
          <w:rFonts w:ascii="Times New Roman" w:hAnsi="Times New Roman"/>
          <w:sz w:val="24"/>
          <w:szCs w:val="24"/>
        </w:rPr>
        <w:t xml:space="preserve">terénní úpravy, </w:t>
      </w:r>
    </w:p>
    <w:p w:rsidR="00CB6C2A" w:rsidRPr="00F944BD" w:rsidRDefault="00CB6C2A" w:rsidP="00475A76">
      <w:pPr>
        <w:pStyle w:val="Odstavecseseznamem"/>
        <w:numPr>
          <w:ilvl w:val="0"/>
          <w:numId w:val="10"/>
        </w:numPr>
        <w:spacing w:line="276" w:lineRule="auto"/>
        <w:ind w:left="1560" w:hanging="851"/>
        <w:jc w:val="both"/>
        <w:rPr>
          <w:rFonts w:ascii="Times New Roman" w:hAnsi="Times New Roman"/>
          <w:sz w:val="24"/>
          <w:szCs w:val="24"/>
        </w:rPr>
      </w:pPr>
      <w:r w:rsidRPr="00F944BD">
        <w:rPr>
          <w:rFonts w:ascii="Times New Roman" w:hAnsi="Times New Roman"/>
          <w:sz w:val="24"/>
          <w:szCs w:val="24"/>
        </w:rPr>
        <w:t xml:space="preserve">umístění nebo odstranění zařízení, </w:t>
      </w:r>
    </w:p>
    <w:p w:rsidR="00CB6C2A" w:rsidRPr="00F944BD" w:rsidRDefault="00CB6C2A" w:rsidP="00475A76">
      <w:pPr>
        <w:pStyle w:val="Odstavecseseznamem"/>
        <w:numPr>
          <w:ilvl w:val="0"/>
          <w:numId w:val="10"/>
        </w:numPr>
        <w:spacing w:line="276" w:lineRule="auto"/>
        <w:ind w:left="1560" w:hanging="851"/>
        <w:jc w:val="both"/>
        <w:rPr>
          <w:rFonts w:ascii="Times New Roman" w:hAnsi="Times New Roman"/>
          <w:sz w:val="24"/>
          <w:szCs w:val="24"/>
        </w:rPr>
      </w:pPr>
      <w:r w:rsidRPr="00F944BD">
        <w:rPr>
          <w:rFonts w:ascii="Times New Roman" w:hAnsi="Times New Roman"/>
          <w:sz w:val="24"/>
          <w:szCs w:val="24"/>
        </w:rPr>
        <w:t xml:space="preserve">odstranění stavby, </w:t>
      </w:r>
    </w:p>
    <w:p w:rsidR="00CB6C2A" w:rsidRPr="00F944BD" w:rsidRDefault="00CB6C2A" w:rsidP="00475A76">
      <w:pPr>
        <w:pStyle w:val="Odstavecseseznamem"/>
        <w:numPr>
          <w:ilvl w:val="0"/>
          <w:numId w:val="10"/>
        </w:numPr>
        <w:spacing w:line="276" w:lineRule="auto"/>
        <w:ind w:left="1560" w:hanging="851"/>
        <w:jc w:val="both"/>
        <w:rPr>
          <w:rFonts w:ascii="Times New Roman" w:hAnsi="Times New Roman"/>
          <w:sz w:val="24"/>
          <w:szCs w:val="24"/>
        </w:rPr>
      </w:pPr>
      <w:r w:rsidRPr="00F944BD">
        <w:rPr>
          <w:rFonts w:ascii="Times New Roman" w:hAnsi="Times New Roman"/>
          <w:sz w:val="24"/>
          <w:szCs w:val="24"/>
        </w:rPr>
        <w:t xml:space="preserve">úpravu dřevin nebo </w:t>
      </w:r>
    </w:p>
    <w:p w:rsidR="00CB6C2A" w:rsidRPr="00F944BD" w:rsidRDefault="00CB6C2A" w:rsidP="00475A76">
      <w:pPr>
        <w:pStyle w:val="Odstavecseseznamem"/>
        <w:numPr>
          <w:ilvl w:val="0"/>
          <w:numId w:val="10"/>
        </w:numPr>
        <w:spacing w:line="276" w:lineRule="auto"/>
        <w:ind w:left="1560" w:hanging="851"/>
        <w:jc w:val="both"/>
        <w:rPr>
          <w:rFonts w:ascii="Times New Roman" w:hAnsi="Times New Roman"/>
          <w:sz w:val="24"/>
          <w:szCs w:val="24"/>
        </w:rPr>
      </w:pPr>
      <w:r w:rsidRPr="00F944BD">
        <w:rPr>
          <w:rFonts w:ascii="Times New Roman" w:hAnsi="Times New Roman"/>
          <w:sz w:val="24"/>
          <w:szCs w:val="24"/>
        </w:rPr>
        <w:t>udržovací práce na této nemovitosti</w:t>
      </w:r>
    </w:p>
    <w:p w:rsidR="00CB6C2A" w:rsidRPr="00F944BD" w:rsidRDefault="00CB6C2A" w:rsidP="00475A76">
      <w:pPr>
        <w:spacing w:line="276" w:lineRule="auto"/>
        <w:ind w:firstLine="709"/>
        <w:jc w:val="both"/>
        <w:rPr>
          <w:rFonts w:ascii="Times New Roman" w:hAnsi="Times New Roman"/>
          <w:sz w:val="24"/>
          <w:szCs w:val="24"/>
        </w:rPr>
      </w:pPr>
    </w:p>
    <w:p w:rsidR="00CB6C2A" w:rsidRPr="00F944BD" w:rsidRDefault="00CB6C2A"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mohlo</w:t>
      </w:r>
      <w:r w:rsidR="00E74B2A">
        <w:rPr>
          <w:rFonts w:ascii="Times New Roman" w:hAnsi="Times New Roman"/>
          <w:sz w:val="24"/>
          <w:szCs w:val="24"/>
        </w:rPr>
        <w:t xml:space="preserve"> </w:t>
      </w:r>
      <w:r w:rsidRPr="00F944BD">
        <w:rPr>
          <w:rFonts w:ascii="Times New Roman" w:hAnsi="Times New Roman"/>
          <w:sz w:val="24"/>
          <w:szCs w:val="24"/>
        </w:rPr>
        <w:t>by</w:t>
      </w:r>
      <w:r w:rsidR="00E74B2A">
        <w:rPr>
          <w:rFonts w:ascii="Times New Roman" w:hAnsi="Times New Roman"/>
          <w:sz w:val="24"/>
          <w:szCs w:val="24"/>
        </w:rPr>
        <w:t xml:space="preserve"> </w:t>
      </w:r>
      <w:r w:rsidRPr="00F944BD">
        <w:rPr>
          <w:rFonts w:ascii="Times New Roman" w:hAnsi="Times New Roman"/>
          <w:sz w:val="24"/>
          <w:szCs w:val="24"/>
        </w:rPr>
        <w:t>se</w:t>
      </w:r>
      <w:r w:rsidR="00E74B2A">
        <w:rPr>
          <w:rFonts w:ascii="Times New Roman" w:hAnsi="Times New Roman"/>
          <w:sz w:val="24"/>
          <w:szCs w:val="24"/>
        </w:rPr>
        <w:t xml:space="preserve"> </w:t>
      </w:r>
      <w:r w:rsidRPr="00F944BD">
        <w:rPr>
          <w:rFonts w:ascii="Times New Roman" w:hAnsi="Times New Roman"/>
          <w:sz w:val="24"/>
          <w:szCs w:val="24"/>
        </w:rPr>
        <w:t>jednat</w:t>
      </w:r>
      <w:r w:rsidR="00E74B2A">
        <w:rPr>
          <w:rFonts w:ascii="Times New Roman" w:hAnsi="Times New Roman"/>
          <w:sz w:val="24"/>
          <w:szCs w:val="24"/>
        </w:rPr>
        <w:t xml:space="preserve"> </w:t>
      </w:r>
      <w:r w:rsidRPr="00F944BD">
        <w:rPr>
          <w:rFonts w:ascii="Times New Roman" w:hAnsi="Times New Roman"/>
          <w:sz w:val="24"/>
          <w:szCs w:val="24"/>
        </w:rPr>
        <w:t>o</w:t>
      </w:r>
      <w:r w:rsidR="00E74B2A">
        <w:rPr>
          <w:rFonts w:ascii="Times New Roman" w:hAnsi="Times New Roman"/>
          <w:sz w:val="24"/>
          <w:szCs w:val="24"/>
        </w:rPr>
        <w:t xml:space="preserve"> </w:t>
      </w:r>
      <w:r w:rsidRPr="00F944BD">
        <w:rPr>
          <w:rFonts w:ascii="Times New Roman" w:hAnsi="Times New Roman"/>
          <w:sz w:val="24"/>
          <w:szCs w:val="24"/>
        </w:rPr>
        <w:t>stavbu, případně</w:t>
      </w:r>
      <w:r w:rsidR="00E74B2A">
        <w:rPr>
          <w:rFonts w:ascii="Times New Roman" w:hAnsi="Times New Roman"/>
          <w:sz w:val="24"/>
          <w:szCs w:val="24"/>
        </w:rPr>
        <w:t xml:space="preserve"> </w:t>
      </w:r>
      <w:r w:rsidRPr="00F944BD">
        <w:rPr>
          <w:rFonts w:ascii="Times New Roman" w:hAnsi="Times New Roman"/>
          <w:sz w:val="24"/>
          <w:szCs w:val="24"/>
        </w:rPr>
        <w:t>změnu stavby. Případně,</w:t>
      </w:r>
      <w:r w:rsidR="00E74B2A">
        <w:rPr>
          <w:rFonts w:ascii="Times New Roman" w:hAnsi="Times New Roman"/>
          <w:sz w:val="24"/>
          <w:szCs w:val="24"/>
        </w:rPr>
        <w:t xml:space="preserve"> </w:t>
      </w:r>
      <w:r w:rsidRPr="00F944BD">
        <w:rPr>
          <w:rFonts w:ascii="Times New Roman" w:hAnsi="Times New Roman"/>
          <w:sz w:val="24"/>
          <w:szCs w:val="24"/>
        </w:rPr>
        <w:t>pokud</w:t>
      </w:r>
      <w:r w:rsidR="00E74B2A">
        <w:rPr>
          <w:rFonts w:ascii="Times New Roman" w:hAnsi="Times New Roman"/>
          <w:sz w:val="24"/>
          <w:szCs w:val="24"/>
        </w:rPr>
        <w:t xml:space="preserve"> </w:t>
      </w:r>
      <w:r w:rsidRPr="00F944BD">
        <w:rPr>
          <w:rFonts w:ascii="Times New Roman" w:hAnsi="Times New Roman"/>
          <w:sz w:val="24"/>
          <w:szCs w:val="24"/>
        </w:rPr>
        <w:t>by</w:t>
      </w:r>
      <w:r w:rsidR="00E74B2A">
        <w:rPr>
          <w:rFonts w:ascii="Times New Roman" w:hAnsi="Times New Roman"/>
          <w:sz w:val="24"/>
          <w:szCs w:val="24"/>
        </w:rPr>
        <w:t xml:space="preserve"> </w:t>
      </w:r>
      <w:r w:rsidRPr="00F944BD">
        <w:rPr>
          <w:rFonts w:ascii="Times New Roman" w:hAnsi="Times New Roman"/>
          <w:sz w:val="24"/>
          <w:szCs w:val="24"/>
        </w:rPr>
        <w:t>nebyla</w:t>
      </w:r>
      <w:r w:rsidR="00E74B2A">
        <w:rPr>
          <w:rFonts w:ascii="Times New Roman" w:hAnsi="Times New Roman"/>
          <w:sz w:val="24"/>
          <w:szCs w:val="24"/>
        </w:rPr>
        <w:t xml:space="preserve"> </w:t>
      </w:r>
      <w:r w:rsidRPr="00F944BD">
        <w:rPr>
          <w:rFonts w:ascii="Times New Roman" w:hAnsi="Times New Roman"/>
          <w:sz w:val="24"/>
          <w:szCs w:val="24"/>
        </w:rPr>
        <w:t>dána rozhodovací</w:t>
      </w:r>
      <w:r w:rsidR="00E74B2A">
        <w:rPr>
          <w:rFonts w:ascii="Times New Roman" w:hAnsi="Times New Roman"/>
          <w:sz w:val="24"/>
          <w:szCs w:val="24"/>
        </w:rPr>
        <w:t xml:space="preserve"> </w:t>
      </w:r>
      <w:r w:rsidRPr="00F944BD">
        <w:rPr>
          <w:rFonts w:ascii="Times New Roman" w:hAnsi="Times New Roman"/>
          <w:sz w:val="24"/>
          <w:szCs w:val="24"/>
        </w:rPr>
        <w:t>pravomoc</w:t>
      </w:r>
      <w:r w:rsidR="00E74B2A">
        <w:rPr>
          <w:rFonts w:ascii="Times New Roman" w:hAnsi="Times New Roman"/>
          <w:sz w:val="24"/>
          <w:szCs w:val="24"/>
        </w:rPr>
        <w:t xml:space="preserve"> </w:t>
      </w:r>
      <w:r w:rsidRPr="00F944BD">
        <w:rPr>
          <w:rFonts w:ascii="Times New Roman" w:hAnsi="Times New Roman"/>
          <w:sz w:val="24"/>
          <w:szCs w:val="24"/>
        </w:rPr>
        <w:t>orgánu památkové péče podle § 14 odst. 2 zákona o státní památkové</w:t>
      </w:r>
      <w:r w:rsidR="00E74B2A">
        <w:rPr>
          <w:rFonts w:ascii="Times New Roman" w:hAnsi="Times New Roman"/>
          <w:sz w:val="24"/>
          <w:szCs w:val="24"/>
        </w:rPr>
        <w:t xml:space="preserve"> </w:t>
      </w:r>
      <w:r w:rsidRPr="00F944BD">
        <w:rPr>
          <w:rFonts w:ascii="Times New Roman" w:hAnsi="Times New Roman"/>
          <w:sz w:val="24"/>
          <w:szCs w:val="24"/>
        </w:rPr>
        <w:t>péči,</w:t>
      </w:r>
      <w:r w:rsidR="00E74B2A">
        <w:rPr>
          <w:rFonts w:ascii="Times New Roman" w:hAnsi="Times New Roman"/>
          <w:sz w:val="24"/>
          <w:szCs w:val="24"/>
        </w:rPr>
        <w:t xml:space="preserve"> </w:t>
      </w:r>
      <w:r w:rsidRPr="00F944BD">
        <w:rPr>
          <w:rFonts w:ascii="Times New Roman" w:hAnsi="Times New Roman"/>
          <w:sz w:val="24"/>
          <w:szCs w:val="24"/>
        </w:rPr>
        <w:t>může</w:t>
      </w:r>
      <w:r w:rsidR="00E74B2A">
        <w:rPr>
          <w:rFonts w:ascii="Times New Roman" w:hAnsi="Times New Roman"/>
          <w:sz w:val="24"/>
          <w:szCs w:val="24"/>
        </w:rPr>
        <w:t xml:space="preserve"> </w:t>
      </w:r>
      <w:r w:rsidRPr="00F944BD">
        <w:rPr>
          <w:rFonts w:ascii="Times New Roman" w:hAnsi="Times New Roman"/>
          <w:sz w:val="24"/>
          <w:szCs w:val="24"/>
        </w:rPr>
        <w:t>pro</w:t>
      </w:r>
      <w:r w:rsidR="00E74B2A">
        <w:rPr>
          <w:rFonts w:ascii="Times New Roman" w:hAnsi="Times New Roman"/>
          <w:sz w:val="24"/>
          <w:szCs w:val="24"/>
        </w:rPr>
        <w:t xml:space="preserve"> </w:t>
      </w:r>
      <w:r w:rsidRPr="00F944BD">
        <w:rPr>
          <w:rFonts w:ascii="Times New Roman" w:hAnsi="Times New Roman"/>
          <w:sz w:val="24"/>
          <w:szCs w:val="24"/>
        </w:rPr>
        <w:t>vedení být</w:t>
      </w:r>
      <w:r w:rsidR="00E74B2A">
        <w:rPr>
          <w:rFonts w:ascii="Times New Roman" w:hAnsi="Times New Roman"/>
          <w:sz w:val="24"/>
          <w:szCs w:val="24"/>
        </w:rPr>
        <w:t xml:space="preserve"> </w:t>
      </w:r>
      <w:r w:rsidRPr="00F944BD">
        <w:rPr>
          <w:rFonts w:ascii="Times New Roman" w:hAnsi="Times New Roman"/>
          <w:sz w:val="24"/>
          <w:szCs w:val="24"/>
        </w:rPr>
        <w:t>využito obecné zmocnění</w:t>
      </w:r>
      <w:r w:rsidR="00E74B2A">
        <w:rPr>
          <w:rFonts w:ascii="Times New Roman" w:hAnsi="Times New Roman"/>
          <w:sz w:val="24"/>
          <w:szCs w:val="24"/>
        </w:rPr>
        <w:t xml:space="preserve"> </w:t>
      </w:r>
      <w:r w:rsidRPr="00F944BD">
        <w:rPr>
          <w:rFonts w:ascii="Times New Roman" w:hAnsi="Times New Roman"/>
          <w:sz w:val="24"/>
          <w:szCs w:val="24"/>
        </w:rPr>
        <w:t>v § 11 odst. 3 zákona o státní památkové</w:t>
      </w:r>
      <w:r w:rsidR="00E74B2A">
        <w:rPr>
          <w:rFonts w:ascii="Times New Roman" w:hAnsi="Times New Roman"/>
          <w:sz w:val="24"/>
          <w:szCs w:val="24"/>
        </w:rPr>
        <w:t xml:space="preserve"> </w:t>
      </w:r>
      <w:r w:rsidRPr="00F944BD">
        <w:rPr>
          <w:rFonts w:ascii="Times New Roman" w:hAnsi="Times New Roman"/>
          <w:sz w:val="24"/>
          <w:szCs w:val="24"/>
        </w:rPr>
        <w:lastRenderedPageBreak/>
        <w:t>péči. To</w:t>
      </w:r>
      <w:r w:rsidR="00E74B2A">
        <w:rPr>
          <w:rFonts w:ascii="Times New Roman" w:hAnsi="Times New Roman"/>
          <w:sz w:val="24"/>
          <w:szCs w:val="24"/>
        </w:rPr>
        <w:t xml:space="preserve"> </w:t>
      </w:r>
      <w:r w:rsidRPr="00F944BD">
        <w:rPr>
          <w:rFonts w:ascii="Times New Roman" w:hAnsi="Times New Roman"/>
          <w:sz w:val="24"/>
          <w:szCs w:val="24"/>
        </w:rPr>
        <w:t>umožňuje</w:t>
      </w:r>
      <w:r w:rsidR="00E74B2A">
        <w:rPr>
          <w:rFonts w:ascii="Times New Roman" w:hAnsi="Times New Roman"/>
          <w:sz w:val="24"/>
          <w:szCs w:val="24"/>
        </w:rPr>
        <w:t xml:space="preserve"> </w:t>
      </w:r>
      <w:r w:rsidRPr="00F944BD">
        <w:rPr>
          <w:rFonts w:ascii="Times New Roman" w:hAnsi="Times New Roman"/>
          <w:sz w:val="24"/>
          <w:szCs w:val="24"/>
        </w:rPr>
        <w:t>vydat</w:t>
      </w:r>
      <w:r w:rsidR="00E74B2A">
        <w:rPr>
          <w:rFonts w:ascii="Times New Roman" w:hAnsi="Times New Roman"/>
          <w:sz w:val="24"/>
          <w:szCs w:val="24"/>
        </w:rPr>
        <w:t xml:space="preserve"> </w:t>
      </w:r>
      <w:r w:rsidRPr="00F944BD">
        <w:rPr>
          <w:rFonts w:ascii="Times New Roman" w:hAnsi="Times New Roman"/>
          <w:sz w:val="24"/>
          <w:szCs w:val="24"/>
        </w:rPr>
        <w:t>závazné stanovisko</w:t>
      </w:r>
      <w:r w:rsidR="00E74B2A">
        <w:rPr>
          <w:rFonts w:ascii="Times New Roman" w:hAnsi="Times New Roman"/>
          <w:sz w:val="24"/>
          <w:szCs w:val="24"/>
        </w:rPr>
        <w:t xml:space="preserve"> </w:t>
      </w:r>
      <w:r w:rsidRPr="00F944BD">
        <w:rPr>
          <w:rFonts w:ascii="Times New Roman" w:hAnsi="Times New Roman"/>
          <w:sz w:val="24"/>
          <w:szCs w:val="24"/>
        </w:rPr>
        <w:t>dle § 149 správního řádu do správního řízení</w:t>
      </w:r>
      <w:r w:rsidR="00E74B2A">
        <w:rPr>
          <w:rFonts w:ascii="Times New Roman" w:hAnsi="Times New Roman"/>
          <w:sz w:val="24"/>
          <w:szCs w:val="24"/>
        </w:rPr>
        <w:t xml:space="preserve"> </w:t>
      </w:r>
      <w:r w:rsidRPr="00F944BD">
        <w:rPr>
          <w:rFonts w:ascii="Times New Roman" w:hAnsi="Times New Roman"/>
          <w:sz w:val="24"/>
          <w:szCs w:val="24"/>
        </w:rPr>
        <w:t>nebo zjednodušeného postupu</w:t>
      </w:r>
      <w:r w:rsidR="00E74B2A">
        <w:rPr>
          <w:rFonts w:ascii="Times New Roman" w:hAnsi="Times New Roman"/>
          <w:sz w:val="24"/>
          <w:szCs w:val="24"/>
        </w:rPr>
        <w:t xml:space="preserve"> </w:t>
      </w:r>
      <w:r w:rsidRPr="00F944BD">
        <w:rPr>
          <w:rFonts w:ascii="Times New Roman" w:hAnsi="Times New Roman"/>
          <w:sz w:val="24"/>
          <w:szCs w:val="24"/>
        </w:rPr>
        <w:t>jiného</w:t>
      </w:r>
      <w:r w:rsidR="00E74B2A">
        <w:rPr>
          <w:rFonts w:ascii="Times New Roman" w:hAnsi="Times New Roman"/>
          <w:sz w:val="24"/>
          <w:szCs w:val="24"/>
        </w:rPr>
        <w:t xml:space="preserve"> </w:t>
      </w:r>
      <w:r w:rsidRPr="00F944BD">
        <w:rPr>
          <w:rFonts w:ascii="Times New Roman" w:hAnsi="Times New Roman"/>
          <w:sz w:val="24"/>
          <w:szCs w:val="24"/>
        </w:rPr>
        <w:t>správního</w:t>
      </w:r>
      <w:r w:rsidR="00E74B2A">
        <w:rPr>
          <w:rFonts w:ascii="Times New Roman" w:hAnsi="Times New Roman"/>
          <w:sz w:val="24"/>
          <w:szCs w:val="24"/>
        </w:rPr>
        <w:t xml:space="preserve"> </w:t>
      </w:r>
      <w:r w:rsidRPr="00F944BD">
        <w:rPr>
          <w:rFonts w:ascii="Times New Roman" w:hAnsi="Times New Roman"/>
          <w:sz w:val="24"/>
          <w:szCs w:val="24"/>
        </w:rPr>
        <w:t>orgánu.</w:t>
      </w:r>
    </w:p>
    <w:p w:rsidR="00CB6C2A" w:rsidRPr="00F944BD" w:rsidRDefault="001D3D96" w:rsidP="00475A76">
      <w:pPr>
        <w:spacing w:line="276" w:lineRule="auto"/>
        <w:ind w:firstLine="709"/>
        <w:jc w:val="both"/>
        <w:rPr>
          <w:rFonts w:ascii="Times New Roman" w:hAnsi="Times New Roman"/>
          <w:sz w:val="24"/>
          <w:szCs w:val="24"/>
        </w:rPr>
      </w:pPr>
      <w:r>
        <w:rPr>
          <w:rFonts w:ascii="Times New Roman" w:hAnsi="Times New Roman"/>
          <w:sz w:val="24"/>
          <w:szCs w:val="24"/>
        </w:rPr>
        <w:t>B</w:t>
      </w:r>
      <w:r w:rsidR="00CB6C2A" w:rsidRPr="00F944BD">
        <w:rPr>
          <w:rFonts w:ascii="Times New Roman" w:hAnsi="Times New Roman"/>
          <w:sz w:val="24"/>
          <w:szCs w:val="24"/>
        </w:rPr>
        <w:t>ude</w:t>
      </w:r>
      <w:r w:rsidR="00E74B2A">
        <w:rPr>
          <w:rFonts w:ascii="Times New Roman" w:hAnsi="Times New Roman"/>
          <w:sz w:val="24"/>
          <w:szCs w:val="24"/>
        </w:rPr>
        <w:t xml:space="preserve"> </w:t>
      </w:r>
      <w:r w:rsidR="00CB6C2A" w:rsidRPr="00F944BD">
        <w:rPr>
          <w:rFonts w:ascii="Times New Roman" w:hAnsi="Times New Roman"/>
          <w:sz w:val="24"/>
          <w:szCs w:val="24"/>
        </w:rPr>
        <w:t>záležet</w:t>
      </w:r>
      <w:r w:rsidR="00E74B2A">
        <w:rPr>
          <w:rFonts w:ascii="Times New Roman" w:hAnsi="Times New Roman"/>
          <w:sz w:val="24"/>
          <w:szCs w:val="24"/>
        </w:rPr>
        <w:t xml:space="preserve"> </w:t>
      </w:r>
      <w:r w:rsidR="00CB6C2A" w:rsidRPr="00F944BD">
        <w:rPr>
          <w:rFonts w:ascii="Times New Roman" w:hAnsi="Times New Roman"/>
          <w:sz w:val="24"/>
          <w:szCs w:val="24"/>
        </w:rPr>
        <w:t>na</w:t>
      </w:r>
      <w:r w:rsidR="00E74B2A">
        <w:rPr>
          <w:rFonts w:ascii="Times New Roman" w:hAnsi="Times New Roman"/>
          <w:sz w:val="24"/>
          <w:szCs w:val="24"/>
        </w:rPr>
        <w:t xml:space="preserve"> </w:t>
      </w:r>
      <w:r w:rsidR="00CB6C2A" w:rsidRPr="00F944BD">
        <w:rPr>
          <w:rFonts w:ascii="Times New Roman" w:hAnsi="Times New Roman"/>
          <w:sz w:val="24"/>
          <w:szCs w:val="24"/>
        </w:rPr>
        <w:t>skutečnosti, zda</w:t>
      </w:r>
      <w:r w:rsidR="00E74B2A">
        <w:rPr>
          <w:rFonts w:ascii="Times New Roman" w:hAnsi="Times New Roman"/>
          <w:sz w:val="24"/>
          <w:szCs w:val="24"/>
        </w:rPr>
        <w:t xml:space="preserve"> </w:t>
      </w:r>
      <w:r w:rsidR="00CB6C2A" w:rsidRPr="00F944BD">
        <w:rPr>
          <w:rFonts w:ascii="Times New Roman" w:hAnsi="Times New Roman"/>
          <w:sz w:val="24"/>
          <w:szCs w:val="24"/>
        </w:rPr>
        <w:t>zamýšlené práce</w:t>
      </w:r>
      <w:r w:rsidR="00E74B2A">
        <w:rPr>
          <w:rFonts w:ascii="Times New Roman" w:hAnsi="Times New Roman"/>
          <w:sz w:val="24"/>
          <w:szCs w:val="24"/>
        </w:rPr>
        <w:t xml:space="preserve"> </w:t>
      </w:r>
      <w:r w:rsidR="00CB6C2A" w:rsidRPr="00F944BD">
        <w:rPr>
          <w:rFonts w:ascii="Times New Roman" w:hAnsi="Times New Roman"/>
          <w:sz w:val="24"/>
          <w:szCs w:val="24"/>
        </w:rPr>
        <w:t>lze</w:t>
      </w:r>
      <w:r w:rsidR="00E74B2A">
        <w:rPr>
          <w:rFonts w:ascii="Times New Roman" w:hAnsi="Times New Roman"/>
          <w:sz w:val="24"/>
          <w:szCs w:val="24"/>
        </w:rPr>
        <w:t xml:space="preserve"> </w:t>
      </w:r>
      <w:r w:rsidR="00CB6C2A" w:rsidRPr="00F944BD">
        <w:rPr>
          <w:rFonts w:ascii="Times New Roman" w:hAnsi="Times New Roman"/>
          <w:sz w:val="24"/>
          <w:szCs w:val="24"/>
        </w:rPr>
        <w:t>podřadit</w:t>
      </w:r>
      <w:r w:rsidR="00E74B2A">
        <w:rPr>
          <w:rFonts w:ascii="Times New Roman" w:hAnsi="Times New Roman"/>
          <w:sz w:val="24"/>
          <w:szCs w:val="24"/>
        </w:rPr>
        <w:t xml:space="preserve"> </w:t>
      </w:r>
      <w:r w:rsidR="00CB6C2A" w:rsidRPr="00F944BD">
        <w:rPr>
          <w:rFonts w:ascii="Times New Roman" w:hAnsi="Times New Roman"/>
          <w:sz w:val="24"/>
          <w:szCs w:val="24"/>
        </w:rPr>
        <w:t>pod</w:t>
      </w:r>
      <w:r w:rsidR="00E74B2A">
        <w:rPr>
          <w:rFonts w:ascii="Times New Roman" w:hAnsi="Times New Roman"/>
          <w:sz w:val="24"/>
          <w:szCs w:val="24"/>
        </w:rPr>
        <w:t xml:space="preserve"> </w:t>
      </w:r>
      <w:r w:rsidR="00CB6C2A" w:rsidRPr="00F944BD">
        <w:rPr>
          <w:rFonts w:ascii="Times New Roman" w:hAnsi="Times New Roman"/>
          <w:sz w:val="24"/>
          <w:szCs w:val="24"/>
        </w:rPr>
        <w:t>některý</w:t>
      </w:r>
      <w:r w:rsidR="00E74B2A">
        <w:rPr>
          <w:rFonts w:ascii="Times New Roman" w:hAnsi="Times New Roman"/>
          <w:sz w:val="24"/>
          <w:szCs w:val="24"/>
        </w:rPr>
        <w:t xml:space="preserve"> </w:t>
      </w:r>
      <w:r w:rsidR="00CB6C2A" w:rsidRPr="00F944BD">
        <w:rPr>
          <w:rFonts w:ascii="Times New Roman" w:hAnsi="Times New Roman"/>
          <w:sz w:val="24"/>
          <w:szCs w:val="24"/>
        </w:rPr>
        <w:t>typ</w:t>
      </w:r>
      <w:r w:rsidR="00E74B2A">
        <w:rPr>
          <w:rFonts w:ascii="Times New Roman" w:hAnsi="Times New Roman"/>
          <w:sz w:val="24"/>
          <w:szCs w:val="24"/>
        </w:rPr>
        <w:t xml:space="preserve"> </w:t>
      </w:r>
      <w:r w:rsidR="00CB6C2A" w:rsidRPr="00F944BD">
        <w:rPr>
          <w:rFonts w:ascii="Times New Roman" w:hAnsi="Times New Roman"/>
          <w:sz w:val="24"/>
          <w:szCs w:val="24"/>
        </w:rPr>
        <w:t>uvedený v § 14 odst. 2</w:t>
      </w:r>
      <w:r w:rsidR="00E74B2A">
        <w:rPr>
          <w:rFonts w:ascii="Times New Roman" w:hAnsi="Times New Roman"/>
          <w:sz w:val="24"/>
          <w:szCs w:val="24"/>
        </w:rPr>
        <w:t xml:space="preserve"> </w:t>
      </w:r>
      <w:r w:rsidR="00CB6C2A" w:rsidRPr="00F944BD">
        <w:rPr>
          <w:rFonts w:ascii="Times New Roman" w:hAnsi="Times New Roman"/>
          <w:sz w:val="24"/>
          <w:szCs w:val="24"/>
        </w:rPr>
        <w:t>zákona o státní památkové péče, případně</w:t>
      </w:r>
      <w:r w:rsidR="00E74B2A">
        <w:rPr>
          <w:rFonts w:ascii="Times New Roman" w:hAnsi="Times New Roman"/>
          <w:sz w:val="24"/>
          <w:szCs w:val="24"/>
        </w:rPr>
        <w:t xml:space="preserve"> </w:t>
      </w:r>
      <w:r w:rsidR="00CB6C2A" w:rsidRPr="00F944BD">
        <w:rPr>
          <w:rFonts w:ascii="Times New Roman" w:hAnsi="Times New Roman"/>
          <w:sz w:val="24"/>
          <w:szCs w:val="24"/>
        </w:rPr>
        <w:t>dle § 11 odst. 3</w:t>
      </w:r>
      <w:r w:rsidR="00E74B2A">
        <w:rPr>
          <w:rFonts w:ascii="Times New Roman" w:hAnsi="Times New Roman"/>
          <w:sz w:val="24"/>
          <w:szCs w:val="24"/>
        </w:rPr>
        <w:t xml:space="preserve"> </w:t>
      </w:r>
      <w:r w:rsidR="00CB6C2A" w:rsidRPr="00F944BD">
        <w:rPr>
          <w:rFonts w:ascii="Times New Roman" w:hAnsi="Times New Roman"/>
          <w:sz w:val="24"/>
          <w:szCs w:val="24"/>
        </w:rPr>
        <w:t>téhož</w:t>
      </w:r>
      <w:r w:rsidR="00E74B2A">
        <w:rPr>
          <w:rFonts w:ascii="Times New Roman" w:hAnsi="Times New Roman"/>
          <w:sz w:val="24"/>
          <w:szCs w:val="24"/>
        </w:rPr>
        <w:t xml:space="preserve"> </w:t>
      </w:r>
      <w:r w:rsidR="00CB6C2A" w:rsidRPr="00F944BD">
        <w:rPr>
          <w:rFonts w:ascii="Times New Roman" w:hAnsi="Times New Roman"/>
          <w:sz w:val="24"/>
          <w:szCs w:val="24"/>
        </w:rPr>
        <w:t>zákona.</w:t>
      </w:r>
      <w:r w:rsidR="00E74B2A">
        <w:rPr>
          <w:rFonts w:ascii="Times New Roman" w:hAnsi="Times New Roman"/>
          <w:sz w:val="24"/>
          <w:szCs w:val="24"/>
        </w:rPr>
        <w:t xml:space="preserve"> </w:t>
      </w:r>
      <w:r w:rsidR="00CB6C2A" w:rsidRPr="00F944BD">
        <w:rPr>
          <w:rFonts w:ascii="Times New Roman" w:hAnsi="Times New Roman"/>
          <w:sz w:val="24"/>
          <w:szCs w:val="24"/>
        </w:rPr>
        <w:t>Nutné</w:t>
      </w:r>
      <w:r w:rsidR="00E74B2A">
        <w:rPr>
          <w:rFonts w:ascii="Times New Roman" w:hAnsi="Times New Roman"/>
          <w:sz w:val="24"/>
          <w:szCs w:val="24"/>
        </w:rPr>
        <w:t xml:space="preserve"> </w:t>
      </w:r>
      <w:r w:rsidR="00CB6C2A" w:rsidRPr="00F944BD">
        <w:rPr>
          <w:rFonts w:ascii="Times New Roman" w:hAnsi="Times New Roman"/>
          <w:sz w:val="24"/>
          <w:szCs w:val="24"/>
        </w:rPr>
        <w:t>je</w:t>
      </w:r>
      <w:r w:rsidR="00E74B2A">
        <w:rPr>
          <w:rFonts w:ascii="Times New Roman" w:hAnsi="Times New Roman"/>
          <w:sz w:val="24"/>
          <w:szCs w:val="24"/>
        </w:rPr>
        <w:t xml:space="preserve"> </w:t>
      </w:r>
      <w:r w:rsidR="00CB6C2A" w:rsidRPr="00F944BD">
        <w:rPr>
          <w:rFonts w:ascii="Times New Roman" w:hAnsi="Times New Roman"/>
          <w:sz w:val="24"/>
          <w:szCs w:val="24"/>
        </w:rPr>
        <w:t>upozornit, že</w:t>
      </w:r>
      <w:r w:rsidR="00E74B2A">
        <w:rPr>
          <w:rFonts w:ascii="Times New Roman" w:hAnsi="Times New Roman"/>
          <w:sz w:val="24"/>
          <w:szCs w:val="24"/>
        </w:rPr>
        <w:t xml:space="preserve"> </w:t>
      </w:r>
      <w:r w:rsidR="00CB6C2A" w:rsidRPr="00F944BD">
        <w:rPr>
          <w:rFonts w:ascii="Times New Roman" w:hAnsi="Times New Roman"/>
          <w:sz w:val="24"/>
          <w:szCs w:val="24"/>
        </w:rPr>
        <w:t>nedodržení</w:t>
      </w:r>
      <w:r w:rsidR="00E74B2A">
        <w:rPr>
          <w:rFonts w:ascii="Times New Roman" w:hAnsi="Times New Roman"/>
          <w:sz w:val="24"/>
          <w:szCs w:val="24"/>
        </w:rPr>
        <w:t xml:space="preserve"> </w:t>
      </w:r>
      <w:r w:rsidR="00CB6C2A" w:rsidRPr="00F944BD">
        <w:rPr>
          <w:rFonts w:ascii="Times New Roman" w:hAnsi="Times New Roman"/>
          <w:sz w:val="24"/>
          <w:szCs w:val="24"/>
        </w:rPr>
        <w:t>podmínek</w:t>
      </w:r>
      <w:r w:rsidR="00E74B2A">
        <w:rPr>
          <w:rFonts w:ascii="Times New Roman" w:hAnsi="Times New Roman"/>
          <w:sz w:val="24"/>
          <w:szCs w:val="24"/>
        </w:rPr>
        <w:t xml:space="preserve"> </w:t>
      </w:r>
      <w:r w:rsidR="00CB6C2A" w:rsidRPr="00F944BD">
        <w:rPr>
          <w:rFonts w:ascii="Times New Roman" w:hAnsi="Times New Roman"/>
          <w:sz w:val="24"/>
          <w:szCs w:val="24"/>
        </w:rPr>
        <w:t>závazného stanoviska dle</w:t>
      </w:r>
      <w:r w:rsidR="00E74B2A">
        <w:rPr>
          <w:rFonts w:ascii="Times New Roman" w:hAnsi="Times New Roman"/>
          <w:sz w:val="24"/>
          <w:szCs w:val="24"/>
        </w:rPr>
        <w:t xml:space="preserve"> </w:t>
      </w:r>
      <w:r w:rsidR="00CB6C2A" w:rsidRPr="00F944BD">
        <w:rPr>
          <w:rFonts w:ascii="Times New Roman" w:hAnsi="Times New Roman"/>
          <w:sz w:val="24"/>
          <w:szCs w:val="24"/>
        </w:rPr>
        <w:t>§ 11 odst. 3</w:t>
      </w:r>
      <w:r w:rsidR="00E74B2A">
        <w:rPr>
          <w:rFonts w:ascii="Times New Roman" w:hAnsi="Times New Roman"/>
          <w:sz w:val="24"/>
          <w:szCs w:val="24"/>
        </w:rPr>
        <w:t xml:space="preserve"> </w:t>
      </w:r>
      <w:r w:rsidR="00CB6C2A" w:rsidRPr="00F944BD">
        <w:rPr>
          <w:rFonts w:ascii="Times New Roman" w:hAnsi="Times New Roman"/>
          <w:sz w:val="24"/>
          <w:szCs w:val="24"/>
        </w:rPr>
        <w:t>nebo</w:t>
      </w:r>
      <w:r w:rsidR="00E74B2A">
        <w:rPr>
          <w:rFonts w:ascii="Times New Roman" w:hAnsi="Times New Roman"/>
          <w:sz w:val="24"/>
          <w:szCs w:val="24"/>
        </w:rPr>
        <w:t xml:space="preserve"> </w:t>
      </w:r>
      <w:r w:rsidR="00CB6C2A" w:rsidRPr="00F944BD">
        <w:rPr>
          <w:rFonts w:ascii="Times New Roman" w:hAnsi="Times New Roman"/>
          <w:sz w:val="24"/>
          <w:szCs w:val="24"/>
        </w:rPr>
        <w:t>provedení prací</w:t>
      </w:r>
      <w:r w:rsidR="00E74B2A">
        <w:rPr>
          <w:rFonts w:ascii="Times New Roman" w:hAnsi="Times New Roman"/>
          <w:sz w:val="24"/>
          <w:szCs w:val="24"/>
        </w:rPr>
        <w:t xml:space="preserve"> </w:t>
      </w:r>
      <w:r w:rsidR="00CB6C2A" w:rsidRPr="00F944BD">
        <w:rPr>
          <w:rFonts w:ascii="Times New Roman" w:hAnsi="Times New Roman"/>
          <w:sz w:val="24"/>
          <w:szCs w:val="24"/>
        </w:rPr>
        <w:t>bez</w:t>
      </w:r>
      <w:r w:rsidR="00E74B2A">
        <w:rPr>
          <w:rFonts w:ascii="Times New Roman" w:hAnsi="Times New Roman"/>
          <w:sz w:val="24"/>
          <w:szCs w:val="24"/>
        </w:rPr>
        <w:t xml:space="preserve"> </w:t>
      </w:r>
      <w:r w:rsidR="00CB6C2A" w:rsidRPr="00F944BD">
        <w:rPr>
          <w:rFonts w:ascii="Times New Roman" w:hAnsi="Times New Roman"/>
          <w:sz w:val="24"/>
          <w:szCs w:val="24"/>
        </w:rPr>
        <w:t>závazného</w:t>
      </w:r>
      <w:r w:rsidR="00E74B2A">
        <w:rPr>
          <w:rFonts w:ascii="Times New Roman" w:hAnsi="Times New Roman"/>
          <w:sz w:val="24"/>
          <w:szCs w:val="24"/>
        </w:rPr>
        <w:t xml:space="preserve"> </w:t>
      </w:r>
      <w:r w:rsidR="00CB6C2A" w:rsidRPr="00F944BD">
        <w:rPr>
          <w:rFonts w:ascii="Times New Roman" w:hAnsi="Times New Roman"/>
          <w:sz w:val="24"/>
          <w:szCs w:val="24"/>
        </w:rPr>
        <w:t>stanoviska a poškození</w:t>
      </w:r>
      <w:r w:rsidR="00E74B2A">
        <w:rPr>
          <w:rFonts w:ascii="Times New Roman" w:hAnsi="Times New Roman"/>
          <w:sz w:val="24"/>
          <w:szCs w:val="24"/>
        </w:rPr>
        <w:t xml:space="preserve"> </w:t>
      </w:r>
      <w:r w:rsidR="00CB6C2A" w:rsidRPr="00F944BD">
        <w:rPr>
          <w:rFonts w:ascii="Times New Roman" w:hAnsi="Times New Roman"/>
          <w:sz w:val="24"/>
          <w:szCs w:val="24"/>
        </w:rPr>
        <w:t>nemovitosti</w:t>
      </w:r>
      <w:r w:rsidR="00E74B2A">
        <w:rPr>
          <w:rFonts w:ascii="Times New Roman" w:hAnsi="Times New Roman"/>
          <w:sz w:val="24"/>
          <w:szCs w:val="24"/>
        </w:rPr>
        <w:t xml:space="preserve"> </w:t>
      </w:r>
      <w:r w:rsidR="00CB6C2A" w:rsidRPr="00F944BD">
        <w:rPr>
          <w:rFonts w:ascii="Times New Roman" w:hAnsi="Times New Roman"/>
          <w:sz w:val="24"/>
          <w:szCs w:val="24"/>
        </w:rPr>
        <w:t>v památkové rezervaci, zóně</w:t>
      </w:r>
      <w:r w:rsidR="00E74B2A">
        <w:rPr>
          <w:rFonts w:ascii="Times New Roman" w:hAnsi="Times New Roman"/>
          <w:sz w:val="24"/>
          <w:szCs w:val="24"/>
        </w:rPr>
        <w:t xml:space="preserve"> </w:t>
      </w:r>
      <w:r w:rsidR="00CB6C2A" w:rsidRPr="00F944BD">
        <w:rPr>
          <w:rFonts w:ascii="Times New Roman" w:hAnsi="Times New Roman"/>
          <w:sz w:val="24"/>
          <w:szCs w:val="24"/>
        </w:rPr>
        <w:t>nebo ochranném pásmu</w:t>
      </w:r>
      <w:r w:rsidR="00E74B2A">
        <w:rPr>
          <w:rFonts w:ascii="Times New Roman" w:hAnsi="Times New Roman"/>
          <w:sz w:val="24"/>
          <w:szCs w:val="24"/>
        </w:rPr>
        <w:t xml:space="preserve"> </w:t>
      </w:r>
      <w:r w:rsidR="00CB6C2A" w:rsidRPr="00F944BD">
        <w:rPr>
          <w:rFonts w:ascii="Times New Roman" w:hAnsi="Times New Roman"/>
          <w:sz w:val="24"/>
          <w:szCs w:val="24"/>
        </w:rPr>
        <w:t>nelze sankcionovat</w:t>
      </w:r>
      <w:r w:rsidR="00E74B2A">
        <w:rPr>
          <w:rFonts w:ascii="Times New Roman" w:hAnsi="Times New Roman"/>
          <w:sz w:val="24"/>
          <w:szCs w:val="24"/>
        </w:rPr>
        <w:t xml:space="preserve"> </w:t>
      </w:r>
      <w:r w:rsidR="00CB6C2A" w:rsidRPr="00F944BD">
        <w:rPr>
          <w:rFonts w:ascii="Times New Roman" w:hAnsi="Times New Roman"/>
          <w:sz w:val="24"/>
          <w:szCs w:val="24"/>
        </w:rPr>
        <w:t>ani dle § 35 ani</w:t>
      </w:r>
      <w:r w:rsidR="00E74B2A">
        <w:rPr>
          <w:rFonts w:ascii="Times New Roman" w:hAnsi="Times New Roman"/>
          <w:sz w:val="24"/>
          <w:szCs w:val="24"/>
        </w:rPr>
        <w:t xml:space="preserve"> </w:t>
      </w:r>
      <w:r w:rsidR="00CB6C2A" w:rsidRPr="00F944BD">
        <w:rPr>
          <w:rFonts w:ascii="Times New Roman" w:hAnsi="Times New Roman"/>
          <w:sz w:val="24"/>
          <w:szCs w:val="24"/>
        </w:rPr>
        <w:t>39 zákona o státní památkové péči</w:t>
      </w:r>
    </w:p>
    <w:p w:rsidR="00CB6C2A" w:rsidRPr="00F944BD" w:rsidRDefault="00CB6C2A"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Nelze</w:t>
      </w:r>
      <w:r w:rsidR="00E74B2A">
        <w:rPr>
          <w:rFonts w:ascii="Times New Roman" w:hAnsi="Times New Roman"/>
          <w:sz w:val="24"/>
          <w:szCs w:val="24"/>
        </w:rPr>
        <w:t xml:space="preserve"> </w:t>
      </w:r>
      <w:r w:rsidRPr="00F944BD">
        <w:rPr>
          <w:rFonts w:ascii="Times New Roman" w:hAnsi="Times New Roman"/>
          <w:sz w:val="24"/>
          <w:szCs w:val="24"/>
        </w:rPr>
        <w:t>souhlasit se</w:t>
      </w:r>
      <w:r w:rsidR="00E74B2A">
        <w:rPr>
          <w:rFonts w:ascii="Times New Roman" w:hAnsi="Times New Roman"/>
          <w:sz w:val="24"/>
          <w:szCs w:val="24"/>
        </w:rPr>
        <w:t xml:space="preserve"> </w:t>
      </w:r>
      <w:r w:rsidRPr="00F944BD">
        <w:rPr>
          <w:rFonts w:ascii="Times New Roman" w:hAnsi="Times New Roman"/>
          <w:sz w:val="24"/>
          <w:szCs w:val="24"/>
        </w:rPr>
        <w:t>závěrem, že</w:t>
      </w:r>
      <w:r w:rsidR="00E74B2A">
        <w:rPr>
          <w:rFonts w:ascii="Times New Roman" w:hAnsi="Times New Roman"/>
          <w:sz w:val="24"/>
          <w:szCs w:val="24"/>
        </w:rPr>
        <w:t xml:space="preserve"> </w:t>
      </w:r>
      <w:r w:rsidRPr="00F944BD">
        <w:rPr>
          <w:rFonts w:ascii="Times New Roman" w:hAnsi="Times New Roman"/>
          <w:sz w:val="24"/>
          <w:szCs w:val="24"/>
        </w:rPr>
        <w:t>pro silniční správní</w:t>
      </w:r>
      <w:r w:rsidR="00E74B2A">
        <w:rPr>
          <w:rFonts w:ascii="Times New Roman" w:hAnsi="Times New Roman"/>
          <w:sz w:val="24"/>
          <w:szCs w:val="24"/>
        </w:rPr>
        <w:t xml:space="preserve"> </w:t>
      </w:r>
      <w:r w:rsidRPr="00F944BD">
        <w:rPr>
          <w:rFonts w:ascii="Times New Roman" w:hAnsi="Times New Roman"/>
          <w:sz w:val="24"/>
          <w:szCs w:val="24"/>
        </w:rPr>
        <w:t>úřad</w:t>
      </w:r>
      <w:r w:rsidR="00E74B2A">
        <w:rPr>
          <w:rFonts w:ascii="Times New Roman" w:hAnsi="Times New Roman"/>
          <w:sz w:val="24"/>
          <w:szCs w:val="24"/>
        </w:rPr>
        <w:t xml:space="preserve"> </w:t>
      </w:r>
      <w:r w:rsidRPr="00F944BD">
        <w:rPr>
          <w:rFonts w:ascii="Times New Roman" w:hAnsi="Times New Roman"/>
          <w:sz w:val="24"/>
          <w:szCs w:val="24"/>
        </w:rPr>
        <w:t>je</w:t>
      </w:r>
      <w:r w:rsidR="00E74B2A">
        <w:rPr>
          <w:rFonts w:ascii="Times New Roman" w:hAnsi="Times New Roman"/>
          <w:sz w:val="24"/>
          <w:szCs w:val="24"/>
        </w:rPr>
        <w:t xml:space="preserve"> </w:t>
      </w:r>
      <w:r w:rsidRPr="00F944BD">
        <w:rPr>
          <w:rFonts w:ascii="Times New Roman" w:hAnsi="Times New Roman"/>
          <w:sz w:val="24"/>
          <w:szCs w:val="24"/>
        </w:rPr>
        <w:t>stanoven</w:t>
      </w:r>
      <w:r w:rsidR="00E74B2A">
        <w:rPr>
          <w:rFonts w:ascii="Times New Roman" w:hAnsi="Times New Roman"/>
          <w:sz w:val="24"/>
          <w:szCs w:val="24"/>
        </w:rPr>
        <w:t xml:space="preserve"> </w:t>
      </w:r>
      <w:r w:rsidRPr="00F944BD">
        <w:rPr>
          <w:rFonts w:ascii="Times New Roman" w:hAnsi="Times New Roman"/>
          <w:sz w:val="24"/>
          <w:szCs w:val="24"/>
        </w:rPr>
        <w:t>v § 29 odst. 2</w:t>
      </w:r>
      <w:r w:rsidR="00E74B2A">
        <w:rPr>
          <w:rFonts w:ascii="Times New Roman" w:hAnsi="Times New Roman"/>
          <w:sz w:val="24"/>
          <w:szCs w:val="24"/>
        </w:rPr>
        <w:t xml:space="preserve"> </w:t>
      </w:r>
      <w:r w:rsidRPr="00F944BD">
        <w:rPr>
          <w:rFonts w:ascii="Times New Roman" w:hAnsi="Times New Roman"/>
          <w:sz w:val="24"/>
          <w:szCs w:val="24"/>
        </w:rPr>
        <w:t>zákona</w:t>
      </w:r>
      <w:r w:rsidR="00E74B2A">
        <w:rPr>
          <w:rFonts w:ascii="Times New Roman" w:hAnsi="Times New Roman"/>
          <w:sz w:val="24"/>
          <w:szCs w:val="24"/>
        </w:rPr>
        <w:t xml:space="preserve"> </w:t>
      </w:r>
      <w:r w:rsidRPr="00F944BD">
        <w:rPr>
          <w:rFonts w:ascii="Times New Roman" w:hAnsi="Times New Roman"/>
          <w:sz w:val="24"/>
          <w:szCs w:val="24"/>
        </w:rPr>
        <w:t>o pozemních</w:t>
      </w:r>
      <w:r w:rsidR="00E74B2A">
        <w:rPr>
          <w:rFonts w:ascii="Times New Roman" w:hAnsi="Times New Roman"/>
          <w:sz w:val="24"/>
          <w:szCs w:val="24"/>
        </w:rPr>
        <w:t xml:space="preserve"> </w:t>
      </w:r>
      <w:r w:rsidR="00E838D1" w:rsidRPr="00F944BD">
        <w:rPr>
          <w:rFonts w:ascii="Times New Roman" w:hAnsi="Times New Roman"/>
          <w:sz w:val="24"/>
          <w:szCs w:val="24"/>
        </w:rPr>
        <w:t>komunikacích</w:t>
      </w:r>
      <w:r w:rsidRPr="00F944BD">
        <w:rPr>
          <w:rFonts w:ascii="Times New Roman" w:hAnsi="Times New Roman"/>
          <w:sz w:val="24"/>
          <w:szCs w:val="24"/>
        </w:rPr>
        <w:t xml:space="preserve"> pevný</w:t>
      </w:r>
      <w:r w:rsidR="00E74B2A">
        <w:rPr>
          <w:rFonts w:ascii="Times New Roman" w:hAnsi="Times New Roman"/>
          <w:sz w:val="24"/>
          <w:szCs w:val="24"/>
        </w:rPr>
        <w:t xml:space="preserve"> </w:t>
      </w:r>
      <w:r w:rsidRPr="00F944BD">
        <w:rPr>
          <w:rFonts w:ascii="Times New Roman" w:hAnsi="Times New Roman"/>
          <w:sz w:val="24"/>
          <w:szCs w:val="24"/>
        </w:rPr>
        <w:t>okruh</w:t>
      </w:r>
      <w:r w:rsidR="00E74B2A">
        <w:rPr>
          <w:rFonts w:ascii="Times New Roman" w:hAnsi="Times New Roman"/>
          <w:sz w:val="24"/>
          <w:szCs w:val="24"/>
        </w:rPr>
        <w:t xml:space="preserve"> </w:t>
      </w:r>
      <w:r w:rsidRPr="00F944BD">
        <w:rPr>
          <w:rFonts w:ascii="Times New Roman" w:hAnsi="Times New Roman"/>
          <w:sz w:val="24"/>
          <w:szCs w:val="24"/>
        </w:rPr>
        <w:t>dotčených</w:t>
      </w:r>
      <w:r w:rsidR="00E74B2A">
        <w:rPr>
          <w:rFonts w:ascii="Times New Roman" w:hAnsi="Times New Roman"/>
          <w:sz w:val="24"/>
          <w:szCs w:val="24"/>
        </w:rPr>
        <w:t xml:space="preserve"> </w:t>
      </w:r>
      <w:r w:rsidRPr="00F944BD">
        <w:rPr>
          <w:rFonts w:ascii="Times New Roman" w:hAnsi="Times New Roman"/>
          <w:sz w:val="24"/>
          <w:szCs w:val="24"/>
        </w:rPr>
        <w:t>orgánů. Správní</w:t>
      </w:r>
      <w:r w:rsidR="00E74B2A">
        <w:rPr>
          <w:rFonts w:ascii="Times New Roman" w:hAnsi="Times New Roman"/>
          <w:sz w:val="24"/>
          <w:szCs w:val="24"/>
        </w:rPr>
        <w:t xml:space="preserve"> </w:t>
      </w:r>
      <w:r w:rsidRPr="00F944BD">
        <w:rPr>
          <w:rFonts w:ascii="Times New Roman" w:hAnsi="Times New Roman"/>
          <w:sz w:val="24"/>
          <w:szCs w:val="24"/>
        </w:rPr>
        <w:t>orgány</w:t>
      </w:r>
      <w:r w:rsidR="00E74B2A">
        <w:rPr>
          <w:rFonts w:ascii="Times New Roman" w:hAnsi="Times New Roman"/>
          <w:sz w:val="24"/>
          <w:szCs w:val="24"/>
        </w:rPr>
        <w:t xml:space="preserve"> </w:t>
      </w:r>
      <w:r w:rsidRPr="00F944BD">
        <w:rPr>
          <w:rFonts w:ascii="Times New Roman" w:hAnsi="Times New Roman"/>
          <w:sz w:val="24"/>
          <w:szCs w:val="24"/>
        </w:rPr>
        <w:t>jsou</w:t>
      </w:r>
      <w:r w:rsidR="00E74B2A">
        <w:rPr>
          <w:rFonts w:ascii="Times New Roman" w:hAnsi="Times New Roman"/>
          <w:sz w:val="24"/>
          <w:szCs w:val="24"/>
        </w:rPr>
        <w:t xml:space="preserve"> </w:t>
      </w:r>
      <w:r w:rsidRPr="00F944BD">
        <w:rPr>
          <w:rFonts w:ascii="Times New Roman" w:hAnsi="Times New Roman"/>
          <w:sz w:val="24"/>
          <w:szCs w:val="24"/>
        </w:rPr>
        <w:t>vázány</w:t>
      </w:r>
      <w:r w:rsidR="00E74B2A">
        <w:rPr>
          <w:rFonts w:ascii="Times New Roman" w:hAnsi="Times New Roman"/>
          <w:sz w:val="24"/>
          <w:szCs w:val="24"/>
        </w:rPr>
        <w:t xml:space="preserve"> </w:t>
      </w:r>
      <w:r w:rsidRPr="00F944BD">
        <w:rPr>
          <w:rFonts w:ascii="Times New Roman" w:hAnsi="Times New Roman"/>
          <w:sz w:val="24"/>
          <w:szCs w:val="24"/>
        </w:rPr>
        <w:t>právními</w:t>
      </w:r>
      <w:r w:rsidR="00E74B2A">
        <w:rPr>
          <w:rFonts w:ascii="Times New Roman" w:hAnsi="Times New Roman"/>
          <w:sz w:val="24"/>
          <w:szCs w:val="24"/>
        </w:rPr>
        <w:t xml:space="preserve"> </w:t>
      </w:r>
      <w:r w:rsidRPr="00F944BD">
        <w:rPr>
          <w:rFonts w:ascii="Times New Roman" w:hAnsi="Times New Roman"/>
          <w:sz w:val="24"/>
          <w:szCs w:val="24"/>
        </w:rPr>
        <w:t>předpisy</w:t>
      </w:r>
      <w:r w:rsidR="00E74B2A">
        <w:rPr>
          <w:rFonts w:ascii="Times New Roman" w:hAnsi="Times New Roman"/>
          <w:sz w:val="24"/>
          <w:szCs w:val="24"/>
        </w:rPr>
        <w:t xml:space="preserve"> </w:t>
      </w:r>
      <w:r w:rsidRPr="00F944BD">
        <w:rPr>
          <w:rFonts w:ascii="Times New Roman" w:hAnsi="Times New Roman"/>
          <w:sz w:val="24"/>
          <w:szCs w:val="24"/>
        </w:rPr>
        <w:t>a</w:t>
      </w:r>
      <w:r w:rsidR="00E74B2A">
        <w:rPr>
          <w:rFonts w:ascii="Times New Roman" w:hAnsi="Times New Roman"/>
          <w:sz w:val="24"/>
          <w:szCs w:val="24"/>
        </w:rPr>
        <w:t xml:space="preserve"> </w:t>
      </w:r>
      <w:r w:rsidRPr="00F944BD">
        <w:rPr>
          <w:rFonts w:ascii="Times New Roman" w:hAnsi="Times New Roman"/>
          <w:sz w:val="24"/>
          <w:szCs w:val="24"/>
        </w:rPr>
        <w:t>nelze</w:t>
      </w:r>
      <w:r w:rsidR="00E74B2A">
        <w:rPr>
          <w:rFonts w:ascii="Times New Roman" w:hAnsi="Times New Roman"/>
          <w:sz w:val="24"/>
          <w:szCs w:val="24"/>
        </w:rPr>
        <w:t xml:space="preserve"> </w:t>
      </w:r>
      <w:r w:rsidRPr="00F944BD">
        <w:rPr>
          <w:rFonts w:ascii="Times New Roman" w:hAnsi="Times New Roman"/>
          <w:sz w:val="24"/>
          <w:szCs w:val="24"/>
        </w:rPr>
        <w:t>jed</w:t>
      </w:r>
      <w:r w:rsidR="001D3D96">
        <w:rPr>
          <w:rFonts w:ascii="Times New Roman" w:hAnsi="Times New Roman"/>
          <w:sz w:val="24"/>
          <w:szCs w:val="24"/>
        </w:rPr>
        <w:t>en</w:t>
      </w:r>
      <w:r w:rsidR="00E74B2A">
        <w:rPr>
          <w:rFonts w:ascii="Times New Roman" w:hAnsi="Times New Roman"/>
          <w:sz w:val="24"/>
          <w:szCs w:val="24"/>
        </w:rPr>
        <w:t xml:space="preserve"> </w:t>
      </w:r>
      <w:r w:rsidRPr="00F944BD">
        <w:rPr>
          <w:rFonts w:ascii="Times New Roman" w:hAnsi="Times New Roman"/>
          <w:sz w:val="24"/>
          <w:szCs w:val="24"/>
        </w:rPr>
        <w:t>předpis</w:t>
      </w:r>
      <w:r w:rsidR="00E74B2A">
        <w:rPr>
          <w:rFonts w:ascii="Times New Roman" w:hAnsi="Times New Roman"/>
          <w:sz w:val="24"/>
          <w:szCs w:val="24"/>
        </w:rPr>
        <w:t xml:space="preserve"> </w:t>
      </w:r>
      <w:r w:rsidRPr="00F944BD">
        <w:rPr>
          <w:rFonts w:ascii="Times New Roman" w:hAnsi="Times New Roman"/>
          <w:sz w:val="24"/>
          <w:szCs w:val="24"/>
        </w:rPr>
        <w:t>vytrhnout</w:t>
      </w:r>
      <w:r w:rsidR="00E74B2A">
        <w:rPr>
          <w:rFonts w:ascii="Times New Roman" w:hAnsi="Times New Roman"/>
          <w:sz w:val="24"/>
          <w:szCs w:val="24"/>
        </w:rPr>
        <w:t xml:space="preserve"> </w:t>
      </w:r>
      <w:r w:rsidRPr="00F944BD">
        <w:rPr>
          <w:rFonts w:ascii="Times New Roman" w:hAnsi="Times New Roman"/>
          <w:sz w:val="24"/>
          <w:szCs w:val="24"/>
        </w:rPr>
        <w:t>z právního</w:t>
      </w:r>
      <w:r w:rsidR="00E74B2A">
        <w:rPr>
          <w:rFonts w:ascii="Times New Roman" w:hAnsi="Times New Roman"/>
          <w:sz w:val="24"/>
          <w:szCs w:val="24"/>
        </w:rPr>
        <w:t xml:space="preserve"> </w:t>
      </w:r>
      <w:r w:rsidRPr="00F944BD">
        <w:rPr>
          <w:rFonts w:ascii="Times New Roman" w:hAnsi="Times New Roman"/>
          <w:sz w:val="24"/>
          <w:szCs w:val="24"/>
        </w:rPr>
        <w:t>řádu a</w:t>
      </w:r>
      <w:r w:rsidR="00E74B2A">
        <w:rPr>
          <w:rFonts w:ascii="Times New Roman" w:hAnsi="Times New Roman"/>
          <w:sz w:val="24"/>
          <w:szCs w:val="24"/>
        </w:rPr>
        <w:t xml:space="preserve"> </w:t>
      </w:r>
      <w:r w:rsidRPr="00F944BD">
        <w:rPr>
          <w:rFonts w:ascii="Times New Roman" w:hAnsi="Times New Roman"/>
          <w:sz w:val="24"/>
          <w:szCs w:val="24"/>
        </w:rPr>
        <w:t>izolovaně</w:t>
      </w:r>
      <w:r w:rsidR="00E74B2A">
        <w:rPr>
          <w:rFonts w:ascii="Times New Roman" w:hAnsi="Times New Roman"/>
          <w:sz w:val="24"/>
          <w:szCs w:val="24"/>
        </w:rPr>
        <w:t xml:space="preserve"> </w:t>
      </w:r>
      <w:r w:rsidRPr="00F944BD">
        <w:rPr>
          <w:rFonts w:ascii="Times New Roman" w:hAnsi="Times New Roman"/>
          <w:sz w:val="24"/>
          <w:szCs w:val="24"/>
        </w:rPr>
        <w:t>jej</w:t>
      </w:r>
      <w:r w:rsidR="00E74B2A">
        <w:rPr>
          <w:rFonts w:ascii="Times New Roman" w:hAnsi="Times New Roman"/>
          <w:sz w:val="24"/>
          <w:szCs w:val="24"/>
        </w:rPr>
        <w:t xml:space="preserve"> </w:t>
      </w:r>
      <w:r w:rsidRPr="00F944BD">
        <w:rPr>
          <w:rFonts w:ascii="Times New Roman" w:hAnsi="Times New Roman"/>
          <w:sz w:val="24"/>
          <w:szCs w:val="24"/>
        </w:rPr>
        <w:t>vykládat.</w:t>
      </w:r>
      <w:r w:rsidR="00E74B2A">
        <w:rPr>
          <w:rFonts w:ascii="Times New Roman" w:hAnsi="Times New Roman"/>
          <w:sz w:val="24"/>
          <w:szCs w:val="24"/>
        </w:rPr>
        <w:t xml:space="preserve"> </w:t>
      </w:r>
      <w:r w:rsidRPr="00F944BD">
        <w:rPr>
          <w:rFonts w:ascii="Times New Roman" w:hAnsi="Times New Roman"/>
          <w:sz w:val="24"/>
          <w:szCs w:val="24"/>
        </w:rPr>
        <w:t>I</w:t>
      </w:r>
      <w:r w:rsidR="00E74B2A">
        <w:rPr>
          <w:rFonts w:ascii="Times New Roman" w:hAnsi="Times New Roman"/>
          <w:sz w:val="24"/>
          <w:szCs w:val="24"/>
        </w:rPr>
        <w:t xml:space="preserve"> </w:t>
      </w:r>
      <w:r w:rsidRPr="00F944BD">
        <w:rPr>
          <w:rFonts w:ascii="Times New Roman" w:hAnsi="Times New Roman"/>
          <w:sz w:val="24"/>
          <w:szCs w:val="24"/>
        </w:rPr>
        <w:t>v případě, kdy</w:t>
      </w:r>
      <w:r w:rsidR="00E74B2A">
        <w:rPr>
          <w:rFonts w:ascii="Times New Roman" w:hAnsi="Times New Roman"/>
          <w:sz w:val="24"/>
          <w:szCs w:val="24"/>
        </w:rPr>
        <w:t xml:space="preserve"> </w:t>
      </w:r>
      <w:r w:rsidRPr="00F944BD">
        <w:rPr>
          <w:rFonts w:ascii="Times New Roman" w:hAnsi="Times New Roman"/>
          <w:sz w:val="24"/>
          <w:szCs w:val="24"/>
        </w:rPr>
        <w:t>bude</w:t>
      </w:r>
      <w:r w:rsidR="00E74B2A">
        <w:rPr>
          <w:rFonts w:ascii="Times New Roman" w:hAnsi="Times New Roman"/>
          <w:sz w:val="24"/>
          <w:szCs w:val="24"/>
        </w:rPr>
        <w:t xml:space="preserve"> </w:t>
      </w:r>
      <w:r w:rsidRPr="00F944BD">
        <w:rPr>
          <w:rFonts w:ascii="Times New Roman" w:hAnsi="Times New Roman"/>
          <w:sz w:val="24"/>
          <w:szCs w:val="24"/>
        </w:rPr>
        <w:t>zamýšlená</w:t>
      </w:r>
      <w:r w:rsidR="00E74B2A">
        <w:rPr>
          <w:rFonts w:ascii="Times New Roman" w:hAnsi="Times New Roman"/>
          <w:sz w:val="24"/>
          <w:szCs w:val="24"/>
        </w:rPr>
        <w:t xml:space="preserve"> </w:t>
      </w:r>
      <w:r w:rsidRPr="00F944BD">
        <w:rPr>
          <w:rFonts w:ascii="Times New Roman" w:hAnsi="Times New Roman"/>
          <w:sz w:val="24"/>
          <w:szCs w:val="24"/>
        </w:rPr>
        <w:t>překážka</w:t>
      </w:r>
      <w:r w:rsidR="00E74B2A">
        <w:rPr>
          <w:rFonts w:ascii="Times New Roman" w:hAnsi="Times New Roman"/>
          <w:sz w:val="24"/>
          <w:szCs w:val="24"/>
        </w:rPr>
        <w:t xml:space="preserve"> </w:t>
      </w:r>
      <w:proofErr w:type="spellStart"/>
      <w:r w:rsidRPr="00F944BD">
        <w:rPr>
          <w:rFonts w:ascii="Times New Roman" w:hAnsi="Times New Roman"/>
          <w:sz w:val="24"/>
          <w:szCs w:val="24"/>
        </w:rPr>
        <w:t>podřaditelná</w:t>
      </w:r>
      <w:proofErr w:type="spellEnd"/>
      <w:r w:rsidR="00E74B2A">
        <w:rPr>
          <w:rFonts w:ascii="Times New Roman" w:hAnsi="Times New Roman"/>
          <w:sz w:val="24"/>
          <w:szCs w:val="24"/>
        </w:rPr>
        <w:t xml:space="preserve"> </w:t>
      </w:r>
      <w:r w:rsidRPr="00F944BD">
        <w:rPr>
          <w:rFonts w:ascii="Times New Roman" w:hAnsi="Times New Roman"/>
          <w:sz w:val="24"/>
          <w:szCs w:val="24"/>
        </w:rPr>
        <w:t>pod</w:t>
      </w:r>
      <w:r w:rsidR="00E74B2A">
        <w:rPr>
          <w:rFonts w:ascii="Times New Roman" w:hAnsi="Times New Roman"/>
          <w:sz w:val="24"/>
          <w:szCs w:val="24"/>
        </w:rPr>
        <w:t xml:space="preserve"> </w:t>
      </w:r>
      <w:r w:rsidRPr="00F944BD">
        <w:rPr>
          <w:rFonts w:ascii="Times New Roman" w:hAnsi="Times New Roman"/>
          <w:sz w:val="24"/>
          <w:szCs w:val="24"/>
        </w:rPr>
        <w:t>práce</w:t>
      </w:r>
      <w:r w:rsidR="00E74B2A">
        <w:rPr>
          <w:rFonts w:ascii="Times New Roman" w:hAnsi="Times New Roman"/>
          <w:sz w:val="24"/>
          <w:szCs w:val="24"/>
        </w:rPr>
        <w:t xml:space="preserve"> </w:t>
      </w:r>
      <w:r w:rsidRPr="00F944BD">
        <w:rPr>
          <w:rFonts w:ascii="Times New Roman" w:hAnsi="Times New Roman"/>
          <w:sz w:val="24"/>
          <w:szCs w:val="24"/>
        </w:rPr>
        <w:t>uvedené v 14 odst. 2</w:t>
      </w:r>
      <w:r w:rsidR="00E74B2A">
        <w:rPr>
          <w:rFonts w:ascii="Times New Roman" w:hAnsi="Times New Roman"/>
          <w:sz w:val="24"/>
          <w:szCs w:val="24"/>
        </w:rPr>
        <w:t xml:space="preserve"> </w:t>
      </w:r>
      <w:r w:rsidRPr="00F944BD">
        <w:rPr>
          <w:rFonts w:ascii="Times New Roman" w:hAnsi="Times New Roman"/>
          <w:sz w:val="24"/>
          <w:szCs w:val="24"/>
        </w:rPr>
        <w:t>zákona</w:t>
      </w:r>
      <w:r w:rsidR="00E74B2A">
        <w:rPr>
          <w:rFonts w:ascii="Times New Roman" w:hAnsi="Times New Roman"/>
          <w:sz w:val="24"/>
          <w:szCs w:val="24"/>
        </w:rPr>
        <w:t xml:space="preserve"> </w:t>
      </w:r>
      <w:r w:rsidRPr="00F944BD">
        <w:rPr>
          <w:rFonts w:ascii="Times New Roman" w:hAnsi="Times New Roman"/>
          <w:sz w:val="24"/>
          <w:szCs w:val="24"/>
        </w:rPr>
        <w:t>památkové péče</w:t>
      </w:r>
      <w:r w:rsidR="00E838D1">
        <w:rPr>
          <w:rFonts w:ascii="Times New Roman" w:hAnsi="Times New Roman"/>
          <w:sz w:val="24"/>
          <w:szCs w:val="24"/>
        </w:rPr>
        <w:t>,</w:t>
      </w:r>
      <w:r w:rsidR="00E74B2A">
        <w:rPr>
          <w:rFonts w:ascii="Times New Roman" w:hAnsi="Times New Roman"/>
          <w:sz w:val="24"/>
          <w:szCs w:val="24"/>
        </w:rPr>
        <w:t xml:space="preserve"> </w:t>
      </w:r>
      <w:r w:rsidRPr="00F944BD">
        <w:rPr>
          <w:rFonts w:ascii="Times New Roman" w:hAnsi="Times New Roman"/>
          <w:sz w:val="24"/>
          <w:szCs w:val="24"/>
        </w:rPr>
        <w:t>bude</w:t>
      </w:r>
      <w:r w:rsidR="00E74B2A">
        <w:rPr>
          <w:rFonts w:ascii="Times New Roman" w:hAnsi="Times New Roman"/>
          <w:sz w:val="24"/>
          <w:szCs w:val="24"/>
        </w:rPr>
        <w:t xml:space="preserve"> </w:t>
      </w:r>
      <w:r w:rsidRPr="00F944BD">
        <w:rPr>
          <w:rFonts w:ascii="Times New Roman" w:hAnsi="Times New Roman"/>
          <w:sz w:val="24"/>
          <w:szCs w:val="24"/>
        </w:rPr>
        <w:t>orgán</w:t>
      </w:r>
      <w:r w:rsidR="00E74B2A">
        <w:rPr>
          <w:rFonts w:ascii="Times New Roman" w:hAnsi="Times New Roman"/>
          <w:sz w:val="24"/>
          <w:szCs w:val="24"/>
        </w:rPr>
        <w:t xml:space="preserve"> </w:t>
      </w:r>
      <w:r w:rsidRPr="00F944BD">
        <w:rPr>
          <w:rFonts w:ascii="Times New Roman" w:hAnsi="Times New Roman"/>
          <w:sz w:val="24"/>
          <w:szCs w:val="24"/>
        </w:rPr>
        <w:t>vydávat</w:t>
      </w:r>
      <w:r w:rsidR="00E74B2A">
        <w:rPr>
          <w:rFonts w:ascii="Times New Roman" w:hAnsi="Times New Roman"/>
          <w:sz w:val="24"/>
          <w:szCs w:val="24"/>
        </w:rPr>
        <w:t xml:space="preserve"> </w:t>
      </w:r>
      <w:r w:rsidRPr="00F944BD">
        <w:rPr>
          <w:rFonts w:ascii="Times New Roman" w:hAnsi="Times New Roman"/>
          <w:sz w:val="24"/>
          <w:szCs w:val="24"/>
        </w:rPr>
        <w:t>závazné stanovisko</w:t>
      </w:r>
      <w:r w:rsidR="00E74B2A">
        <w:rPr>
          <w:rFonts w:ascii="Times New Roman" w:hAnsi="Times New Roman"/>
          <w:sz w:val="24"/>
          <w:szCs w:val="24"/>
        </w:rPr>
        <w:t xml:space="preserve"> </w:t>
      </w:r>
      <w:r w:rsidRPr="00F944BD">
        <w:rPr>
          <w:rFonts w:ascii="Times New Roman" w:hAnsi="Times New Roman"/>
          <w:sz w:val="24"/>
          <w:szCs w:val="24"/>
        </w:rPr>
        <w:t>dle § 11 odst. 3 zákona</w:t>
      </w:r>
      <w:r w:rsidR="00E74B2A">
        <w:rPr>
          <w:rFonts w:ascii="Times New Roman" w:hAnsi="Times New Roman"/>
          <w:sz w:val="24"/>
          <w:szCs w:val="24"/>
        </w:rPr>
        <w:t xml:space="preserve"> </w:t>
      </w:r>
      <w:r w:rsidRPr="00F944BD">
        <w:rPr>
          <w:rFonts w:ascii="Times New Roman" w:hAnsi="Times New Roman"/>
          <w:sz w:val="24"/>
          <w:szCs w:val="24"/>
        </w:rPr>
        <w:t>památkové péče</w:t>
      </w:r>
      <w:r w:rsidR="00E74B2A">
        <w:rPr>
          <w:rFonts w:ascii="Times New Roman" w:hAnsi="Times New Roman"/>
          <w:sz w:val="24"/>
          <w:szCs w:val="24"/>
        </w:rPr>
        <w:t xml:space="preserve"> </w:t>
      </w:r>
      <w:r w:rsidRPr="00F944BD">
        <w:rPr>
          <w:rFonts w:ascii="Times New Roman" w:hAnsi="Times New Roman"/>
          <w:sz w:val="24"/>
          <w:szCs w:val="24"/>
        </w:rPr>
        <w:t>do</w:t>
      </w:r>
      <w:r w:rsidR="00E74B2A">
        <w:rPr>
          <w:rFonts w:ascii="Times New Roman" w:hAnsi="Times New Roman"/>
          <w:sz w:val="24"/>
          <w:szCs w:val="24"/>
        </w:rPr>
        <w:t xml:space="preserve"> </w:t>
      </w:r>
      <w:r w:rsidRPr="00F944BD">
        <w:rPr>
          <w:rFonts w:ascii="Times New Roman" w:hAnsi="Times New Roman"/>
          <w:sz w:val="24"/>
          <w:szCs w:val="24"/>
        </w:rPr>
        <w:t>řízení</w:t>
      </w:r>
      <w:r w:rsidR="00E74B2A">
        <w:rPr>
          <w:rFonts w:ascii="Times New Roman" w:hAnsi="Times New Roman"/>
          <w:sz w:val="24"/>
          <w:szCs w:val="24"/>
        </w:rPr>
        <w:t xml:space="preserve"> </w:t>
      </w:r>
      <w:r w:rsidRPr="00F944BD">
        <w:rPr>
          <w:rFonts w:ascii="Times New Roman" w:hAnsi="Times New Roman"/>
          <w:sz w:val="24"/>
          <w:szCs w:val="24"/>
        </w:rPr>
        <w:t>nebo</w:t>
      </w:r>
      <w:r w:rsidR="00E74B2A">
        <w:rPr>
          <w:rFonts w:ascii="Times New Roman" w:hAnsi="Times New Roman"/>
          <w:sz w:val="24"/>
          <w:szCs w:val="24"/>
        </w:rPr>
        <w:t xml:space="preserve"> </w:t>
      </w:r>
      <w:r w:rsidRPr="00F944BD">
        <w:rPr>
          <w:rFonts w:ascii="Times New Roman" w:hAnsi="Times New Roman"/>
          <w:sz w:val="24"/>
          <w:szCs w:val="24"/>
        </w:rPr>
        <w:t>zjednodušeného</w:t>
      </w:r>
      <w:r w:rsidR="00E74B2A">
        <w:rPr>
          <w:rFonts w:ascii="Times New Roman" w:hAnsi="Times New Roman"/>
          <w:sz w:val="24"/>
          <w:szCs w:val="24"/>
        </w:rPr>
        <w:t xml:space="preserve"> </w:t>
      </w:r>
      <w:r w:rsidRPr="00F944BD">
        <w:rPr>
          <w:rFonts w:ascii="Times New Roman" w:hAnsi="Times New Roman"/>
          <w:sz w:val="24"/>
          <w:szCs w:val="24"/>
        </w:rPr>
        <w:t>postupu</w:t>
      </w:r>
      <w:r w:rsidR="00E74B2A">
        <w:rPr>
          <w:rFonts w:ascii="Times New Roman" w:hAnsi="Times New Roman"/>
          <w:sz w:val="24"/>
          <w:szCs w:val="24"/>
        </w:rPr>
        <w:t xml:space="preserve"> </w:t>
      </w:r>
      <w:r w:rsidRPr="00F944BD">
        <w:rPr>
          <w:rFonts w:ascii="Times New Roman" w:hAnsi="Times New Roman"/>
          <w:sz w:val="24"/>
          <w:szCs w:val="24"/>
        </w:rPr>
        <w:t>silničního správního</w:t>
      </w:r>
      <w:r w:rsidR="00E74B2A">
        <w:rPr>
          <w:rFonts w:ascii="Times New Roman" w:hAnsi="Times New Roman"/>
          <w:sz w:val="24"/>
          <w:szCs w:val="24"/>
        </w:rPr>
        <w:t xml:space="preserve"> </w:t>
      </w:r>
      <w:r w:rsidRPr="00F944BD">
        <w:rPr>
          <w:rFonts w:ascii="Times New Roman" w:hAnsi="Times New Roman"/>
          <w:sz w:val="24"/>
          <w:szCs w:val="24"/>
        </w:rPr>
        <w:t>orgánu.</w:t>
      </w:r>
    </w:p>
    <w:p w:rsidR="00F944BD" w:rsidRPr="00F944BD" w:rsidRDefault="00CB6C2A"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V případě, že</w:t>
      </w:r>
      <w:r w:rsidR="00E74B2A">
        <w:rPr>
          <w:rFonts w:ascii="Times New Roman" w:hAnsi="Times New Roman"/>
          <w:sz w:val="24"/>
          <w:szCs w:val="24"/>
        </w:rPr>
        <w:t xml:space="preserve"> </w:t>
      </w:r>
      <w:r w:rsidRPr="00F944BD">
        <w:rPr>
          <w:rFonts w:ascii="Times New Roman" w:hAnsi="Times New Roman"/>
          <w:sz w:val="24"/>
          <w:szCs w:val="24"/>
        </w:rPr>
        <w:t>by</w:t>
      </w:r>
      <w:r w:rsidR="00E74B2A">
        <w:rPr>
          <w:rFonts w:ascii="Times New Roman" w:hAnsi="Times New Roman"/>
          <w:sz w:val="24"/>
          <w:szCs w:val="24"/>
        </w:rPr>
        <w:t xml:space="preserve"> </w:t>
      </w:r>
      <w:r w:rsidRPr="00F944BD">
        <w:rPr>
          <w:rFonts w:ascii="Times New Roman" w:hAnsi="Times New Roman"/>
          <w:sz w:val="24"/>
          <w:szCs w:val="24"/>
        </w:rPr>
        <w:t>silniční správní</w:t>
      </w:r>
      <w:r w:rsidR="00E74B2A">
        <w:rPr>
          <w:rFonts w:ascii="Times New Roman" w:hAnsi="Times New Roman"/>
          <w:sz w:val="24"/>
          <w:szCs w:val="24"/>
        </w:rPr>
        <w:t xml:space="preserve"> </w:t>
      </w:r>
      <w:r w:rsidRPr="00F944BD">
        <w:rPr>
          <w:rFonts w:ascii="Times New Roman" w:hAnsi="Times New Roman"/>
          <w:sz w:val="24"/>
          <w:szCs w:val="24"/>
        </w:rPr>
        <w:t>orgán</w:t>
      </w:r>
      <w:r w:rsidR="00E74B2A">
        <w:rPr>
          <w:rFonts w:ascii="Times New Roman" w:hAnsi="Times New Roman"/>
          <w:sz w:val="24"/>
          <w:szCs w:val="24"/>
        </w:rPr>
        <w:t xml:space="preserve"> </w:t>
      </w:r>
      <w:r w:rsidRPr="00F944BD">
        <w:rPr>
          <w:rFonts w:ascii="Times New Roman" w:hAnsi="Times New Roman"/>
          <w:sz w:val="24"/>
          <w:szCs w:val="24"/>
        </w:rPr>
        <w:t>vydal</w:t>
      </w:r>
      <w:r w:rsidR="00E74B2A">
        <w:rPr>
          <w:rFonts w:ascii="Times New Roman" w:hAnsi="Times New Roman"/>
          <w:sz w:val="24"/>
          <w:szCs w:val="24"/>
        </w:rPr>
        <w:t xml:space="preserve"> </w:t>
      </w:r>
      <w:r w:rsidRPr="00F944BD">
        <w:rPr>
          <w:rFonts w:ascii="Times New Roman" w:hAnsi="Times New Roman"/>
          <w:sz w:val="24"/>
          <w:szCs w:val="24"/>
        </w:rPr>
        <w:t>své</w:t>
      </w:r>
      <w:r w:rsidR="00E74B2A">
        <w:rPr>
          <w:rFonts w:ascii="Times New Roman" w:hAnsi="Times New Roman"/>
          <w:sz w:val="24"/>
          <w:szCs w:val="24"/>
        </w:rPr>
        <w:t xml:space="preserve"> </w:t>
      </w:r>
      <w:r w:rsidRPr="00F944BD">
        <w:rPr>
          <w:rFonts w:ascii="Times New Roman" w:hAnsi="Times New Roman"/>
          <w:sz w:val="24"/>
          <w:szCs w:val="24"/>
        </w:rPr>
        <w:t>rozhodnutí</w:t>
      </w:r>
      <w:r w:rsidR="00E74B2A">
        <w:rPr>
          <w:rFonts w:ascii="Times New Roman" w:hAnsi="Times New Roman"/>
          <w:sz w:val="24"/>
          <w:szCs w:val="24"/>
        </w:rPr>
        <w:t xml:space="preserve"> </w:t>
      </w:r>
      <w:r w:rsidRPr="00F944BD">
        <w:rPr>
          <w:rFonts w:ascii="Times New Roman" w:hAnsi="Times New Roman"/>
          <w:sz w:val="24"/>
          <w:szCs w:val="24"/>
        </w:rPr>
        <w:t>případně</w:t>
      </w:r>
      <w:r w:rsidR="00E74B2A">
        <w:rPr>
          <w:rFonts w:ascii="Times New Roman" w:hAnsi="Times New Roman"/>
          <w:sz w:val="24"/>
          <w:szCs w:val="24"/>
        </w:rPr>
        <w:t xml:space="preserve"> </w:t>
      </w:r>
      <w:r w:rsidRPr="00F944BD">
        <w:rPr>
          <w:rFonts w:ascii="Times New Roman" w:hAnsi="Times New Roman"/>
          <w:sz w:val="24"/>
          <w:szCs w:val="24"/>
        </w:rPr>
        <w:t>souhlas</w:t>
      </w:r>
      <w:r w:rsidR="00E74B2A">
        <w:rPr>
          <w:rFonts w:ascii="Times New Roman" w:hAnsi="Times New Roman"/>
          <w:sz w:val="24"/>
          <w:szCs w:val="24"/>
        </w:rPr>
        <w:t xml:space="preserve"> </w:t>
      </w:r>
      <w:r w:rsidRPr="00F944BD">
        <w:rPr>
          <w:rFonts w:ascii="Times New Roman" w:hAnsi="Times New Roman"/>
          <w:sz w:val="24"/>
          <w:szCs w:val="24"/>
        </w:rPr>
        <w:t>bez</w:t>
      </w:r>
      <w:r w:rsidR="00E74B2A">
        <w:rPr>
          <w:rFonts w:ascii="Times New Roman" w:hAnsi="Times New Roman"/>
          <w:sz w:val="24"/>
          <w:szCs w:val="24"/>
        </w:rPr>
        <w:t xml:space="preserve"> </w:t>
      </w:r>
      <w:r w:rsidRPr="00F944BD">
        <w:rPr>
          <w:rFonts w:ascii="Times New Roman" w:hAnsi="Times New Roman"/>
          <w:sz w:val="24"/>
          <w:szCs w:val="24"/>
        </w:rPr>
        <w:t>závazného</w:t>
      </w:r>
      <w:r w:rsidR="00E74B2A">
        <w:rPr>
          <w:rFonts w:ascii="Times New Roman" w:hAnsi="Times New Roman"/>
          <w:sz w:val="24"/>
          <w:szCs w:val="24"/>
        </w:rPr>
        <w:t xml:space="preserve"> </w:t>
      </w:r>
      <w:r w:rsidRPr="00F944BD">
        <w:rPr>
          <w:rFonts w:ascii="Times New Roman" w:hAnsi="Times New Roman"/>
          <w:sz w:val="24"/>
          <w:szCs w:val="24"/>
        </w:rPr>
        <w:t>stanoviska</w:t>
      </w:r>
      <w:r w:rsidR="00E74B2A">
        <w:rPr>
          <w:rFonts w:ascii="Times New Roman" w:hAnsi="Times New Roman"/>
          <w:sz w:val="24"/>
          <w:szCs w:val="24"/>
        </w:rPr>
        <w:t xml:space="preserve"> </w:t>
      </w:r>
      <w:r w:rsidRPr="00F944BD">
        <w:rPr>
          <w:rFonts w:ascii="Times New Roman" w:hAnsi="Times New Roman"/>
          <w:sz w:val="24"/>
          <w:szCs w:val="24"/>
        </w:rPr>
        <w:t>dotčeného</w:t>
      </w:r>
      <w:r w:rsidR="00E74B2A">
        <w:rPr>
          <w:rFonts w:ascii="Times New Roman" w:hAnsi="Times New Roman"/>
          <w:sz w:val="24"/>
          <w:szCs w:val="24"/>
        </w:rPr>
        <w:t xml:space="preserve"> </w:t>
      </w:r>
      <w:r w:rsidRPr="00F944BD">
        <w:rPr>
          <w:rFonts w:ascii="Times New Roman" w:hAnsi="Times New Roman"/>
          <w:sz w:val="24"/>
          <w:szCs w:val="24"/>
        </w:rPr>
        <w:t>orgánu,</w:t>
      </w:r>
      <w:r w:rsidR="00E74B2A">
        <w:rPr>
          <w:rFonts w:ascii="Times New Roman" w:hAnsi="Times New Roman"/>
          <w:sz w:val="24"/>
          <w:szCs w:val="24"/>
        </w:rPr>
        <w:t xml:space="preserve"> </w:t>
      </w:r>
      <w:r w:rsidRPr="00F944BD">
        <w:rPr>
          <w:rFonts w:ascii="Times New Roman" w:hAnsi="Times New Roman"/>
          <w:sz w:val="24"/>
          <w:szCs w:val="24"/>
        </w:rPr>
        <w:t>zatížil</w:t>
      </w:r>
      <w:r w:rsidR="00E74B2A">
        <w:rPr>
          <w:rFonts w:ascii="Times New Roman" w:hAnsi="Times New Roman"/>
          <w:sz w:val="24"/>
          <w:szCs w:val="24"/>
        </w:rPr>
        <w:t xml:space="preserve"> </w:t>
      </w:r>
      <w:r w:rsidRPr="00F944BD">
        <w:rPr>
          <w:rFonts w:ascii="Times New Roman" w:hAnsi="Times New Roman"/>
          <w:sz w:val="24"/>
          <w:szCs w:val="24"/>
        </w:rPr>
        <w:t>by</w:t>
      </w:r>
      <w:r w:rsidR="00E74B2A">
        <w:rPr>
          <w:rFonts w:ascii="Times New Roman" w:hAnsi="Times New Roman"/>
          <w:sz w:val="24"/>
          <w:szCs w:val="24"/>
        </w:rPr>
        <w:t xml:space="preserve"> </w:t>
      </w:r>
      <w:r w:rsidRPr="00F944BD">
        <w:rPr>
          <w:rFonts w:ascii="Times New Roman" w:hAnsi="Times New Roman"/>
          <w:sz w:val="24"/>
          <w:szCs w:val="24"/>
        </w:rPr>
        <w:t>svůj</w:t>
      </w:r>
      <w:r w:rsidR="00E74B2A">
        <w:rPr>
          <w:rFonts w:ascii="Times New Roman" w:hAnsi="Times New Roman"/>
          <w:sz w:val="24"/>
          <w:szCs w:val="24"/>
        </w:rPr>
        <w:t xml:space="preserve"> </w:t>
      </w:r>
      <w:r w:rsidRPr="00F944BD">
        <w:rPr>
          <w:rFonts w:ascii="Times New Roman" w:hAnsi="Times New Roman"/>
          <w:sz w:val="24"/>
          <w:szCs w:val="24"/>
        </w:rPr>
        <w:t>akt</w:t>
      </w:r>
      <w:r w:rsidR="00E74B2A">
        <w:rPr>
          <w:rFonts w:ascii="Times New Roman" w:hAnsi="Times New Roman"/>
          <w:sz w:val="24"/>
          <w:szCs w:val="24"/>
        </w:rPr>
        <w:t xml:space="preserve"> </w:t>
      </w:r>
      <w:r w:rsidRPr="00F944BD">
        <w:rPr>
          <w:rFonts w:ascii="Times New Roman" w:hAnsi="Times New Roman"/>
          <w:sz w:val="24"/>
          <w:szCs w:val="24"/>
        </w:rPr>
        <w:t>vážnou</w:t>
      </w:r>
      <w:r w:rsidR="00E74B2A">
        <w:rPr>
          <w:rFonts w:ascii="Times New Roman" w:hAnsi="Times New Roman"/>
          <w:sz w:val="24"/>
          <w:szCs w:val="24"/>
        </w:rPr>
        <w:t xml:space="preserve"> </w:t>
      </w:r>
      <w:r w:rsidRPr="00F944BD">
        <w:rPr>
          <w:rFonts w:ascii="Times New Roman" w:hAnsi="Times New Roman"/>
          <w:sz w:val="24"/>
          <w:szCs w:val="24"/>
        </w:rPr>
        <w:t>nezákonností</w:t>
      </w:r>
      <w:r w:rsidR="00E838D1">
        <w:rPr>
          <w:rFonts w:ascii="Times New Roman" w:hAnsi="Times New Roman"/>
          <w:sz w:val="24"/>
          <w:szCs w:val="24"/>
        </w:rPr>
        <w:t>,</w:t>
      </w:r>
      <w:r w:rsidRPr="00F944BD">
        <w:rPr>
          <w:rFonts w:ascii="Times New Roman" w:hAnsi="Times New Roman"/>
          <w:sz w:val="24"/>
          <w:szCs w:val="24"/>
        </w:rPr>
        <w:t xml:space="preserve"> a</w:t>
      </w:r>
      <w:r w:rsidR="00E74B2A">
        <w:rPr>
          <w:rFonts w:ascii="Times New Roman" w:hAnsi="Times New Roman"/>
          <w:sz w:val="24"/>
          <w:szCs w:val="24"/>
        </w:rPr>
        <w:t xml:space="preserve"> </w:t>
      </w:r>
      <w:r w:rsidRPr="00F944BD">
        <w:rPr>
          <w:rFonts w:ascii="Times New Roman" w:hAnsi="Times New Roman"/>
          <w:sz w:val="24"/>
          <w:szCs w:val="24"/>
        </w:rPr>
        <w:t>v případné</w:t>
      </w:r>
      <w:r w:rsidR="001D3D96">
        <w:rPr>
          <w:rFonts w:ascii="Times New Roman" w:hAnsi="Times New Roman"/>
          <w:sz w:val="24"/>
          <w:szCs w:val="24"/>
        </w:rPr>
        <w:t>m</w:t>
      </w:r>
      <w:r w:rsidR="00E74B2A">
        <w:rPr>
          <w:rFonts w:ascii="Times New Roman" w:hAnsi="Times New Roman"/>
          <w:sz w:val="24"/>
          <w:szCs w:val="24"/>
        </w:rPr>
        <w:t xml:space="preserve"> </w:t>
      </w:r>
      <w:r w:rsidRPr="00F944BD">
        <w:rPr>
          <w:rFonts w:ascii="Times New Roman" w:hAnsi="Times New Roman"/>
          <w:sz w:val="24"/>
          <w:szCs w:val="24"/>
        </w:rPr>
        <w:t>přezkumné</w:t>
      </w:r>
      <w:r w:rsidR="001D3D96">
        <w:rPr>
          <w:rFonts w:ascii="Times New Roman" w:hAnsi="Times New Roman"/>
          <w:sz w:val="24"/>
          <w:szCs w:val="24"/>
        </w:rPr>
        <w:t>m</w:t>
      </w:r>
      <w:r w:rsidR="00E74B2A">
        <w:rPr>
          <w:rFonts w:ascii="Times New Roman" w:hAnsi="Times New Roman"/>
          <w:sz w:val="24"/>
          <w:szCs w:val="24"/>
        </w:rPr>
        <w:t xml:space="preserve"> </w:t>
      </w:r>
      <w:r w:rsidRPr="00F944BD">
        <w:rPr>
          <w:rFonts w:ascii="Times New Roman" w:hAnsi="Times New Roman"/>
          <w:sz w:val="24"/>
          <w:szCs w:val="24"/>
        </w:rPr>
        <w:t>řízení</w:t>
      </w:r>
      <w:r w:rsidR="00E74B2A">
        <w:rPr>
          <w:rFonts w:ascii="Times New Roman" w:hAnsi="Times New Roman"/>
          <w:sz w:val="24"/>
          <w:szCs w:val="24"/>
        </w:rPr>
        <w:t xml:space="preserve"> </w:t>
      </w:r>
      <w:r w:rsidRPr="00F944BD">
        <w:rPr>
          <w:rFonts w:ascii="Times New Roman" w:hAnsi="Times New Roman"/>
          <w:sz w:val="24"/>
          <w:szCs w:val="24"/>
        </w:rPr>
        <w:t>by</w:t>
      </w:r>
      <w:r w:rsidR="00E74B2A">
        <w:rPr>
          <w:rFonts w:ascii="Times New Roman" w:hAnsi="Times New Roman"/>
          <w:sz w:val="24"/>
          <w:szCs w:val="24"/>
        </w:rPr>
        <w:t xml:space="preserve"> </w:t>
      </w:r>
      <w:r w:rsidRPr="00F944BD">
        <w:rPr>
          <w:rFonts w:ascii="Times New Roman" w:hAnsi="Times New Roman"/>
          <w:sz w:val="24"/>
          <w:szCs w:val="24"/>
        </w:rPr>
        <w:t>měl být</w:t>
      </w:r>
      <w:r w:rsidR="00E74B2A">
        <w:rPr>
          <w:rFonts w:ascii="Times New Roman" w:hAnsi="Times New Roman"/>
          <w:sz w:val="24"/>
          <w:szCs w:val="24"/>
        </w:rPr>
        <w:t xml:space="preserve"> </w:t>
      </w:r>
      <w:r w:rsidRPr="00F944BD">
        <w:rPr>
          <w:rFonts w:ascii="Times New Roman" w:hAnsi="Times New Roman"/>
          <w:sz w:val="24"/>
          <w:szCs w:val="24"/>
        </w:rPr>
        <w:t>takový</w:t>
      </w:r>
      <w:r w:rsidR="00E74B2A">
        <w:rPr>
          <w:rFonts w:ascii="Times New Roman" w:hAnsi="Times New Roman"/>
          <w:sz w:val="24"/>
          <w:szCs w:val="24"/>
        </w:rPr>
        <w:t xml:space="preserve"> </w:t>
      </w:r>
      <w:r w:rsidRPr="00F944BD">
        <w:rPr>
          <w:rFonts w:ascii="Times New Roman" w:hAnsi="Times New Roman"/>
          <w:sz w:val="24"/>
          <w:szCs w:val="24"/>
        </w:rPr>
        <w:t>správní</w:t>
      </w:r>
      <w:r w:rsidR="00E74B2A">
        <w:rPr>
          <w:rFonts w:ascii="Times New Roman" w:hAnsi="Times New Roman"/>
          <w:sz w:val="24"/>
          <w:szCs w:val="24"/>
        </w:rPr>
        <w:t xml:space="preserve"> </w:t>
      </w:r>
      <w:r w:rsidRPr="00F944BD">
        <w:rPr>
          <w:rFonts w:ascii="Times New Roman" w:hAnsi="Times New Roman"/>
          <w:sz w:val="24"/>
          <w:szCs w:val="24"/>
        </w:rPr>
        <w:t>akt</w:t>
      </w:r>
      <w:r w:rsidR="00E74B2A">
        <w:rPr>
          <w:rFonts w:ascii="Times New Roman" w:hAnsi="Times New Roman"/>
          <w:sz w:val="24"/>
          <w:szCs w:val="24"/>
        </w:rPr>
        <w:t xml:space="preserve"> </w:t>
      </w:r>
      <w:r w:rsidRPr="00F944BD">
        <w:rPr>
          <w:rFonts w:ascii="Times New Roman" w:hAnsi="Times New Roman"/>
          <w:sz w:val="24"/>
          <w:szCs w:val="24"/>
        </w:rPr>
        <w:t>zrušen</w:t>
      </w:r>
      <w:r w:rsidR="00E838D1">
        <w:rPr>
          <w:rFonts w:ascii="Times New Roman" w:hAnsi="Times New Roman"/>
          <w:sz w:val="24"/>
          <w:szCs w:val="24"/>
        </w:rPr>
        <w:t>.</w:t>
      </w:r>
    </w:p>
    <w:p w:rsidR="00CB6C2A" w:rsidRPr="00F944BD" w:rsidRDefault="00F944BD" w:rsidP="00F944BD">
      <w:pPr>
        <w:pStyle w:val="Nadpis4"/>
        <w:rPr>
          <w:szCs w:val="24"/>
        </w:rPr>
      </w:pPr>
      <w:bookmarkStart w:id="54" w:name="_Toc526771426"/>
      <w:r w:rsidRPr="00F944BD">
        <w:rPr>
          <w:szCs w:val="24"/>
        </w:rPr>
        <w:t>Metro a rozhodovací pravomoc orgánu památkové péče</w:t>
      </w:r>
      <w:bookmarkEnd w:id="54"/>
    </w:p>
    <w:p w:rsidR="00E81B9D" w:rsidRPr="00F944BD" w:rsidRDefault="00E81B9D" w:rsidP="00E81B9D">
      <w:pPr>
        <w:pStyle w:val="Normlnweb"/>
        <w:jc w:val="both"/>
      </w:pPr>
      <w:r w:rsidRPr="00F944BD">
        <w:rPr>
          <w:b/>
          <w:bCs/>
        </w:rPr>
        <w:t>otázka:</w:t>
      </w:r>
    </w:p>
    <w:p w:rsidR="00F944BD" w:rsidRPr="00F944BD" w:rsidRDefault="00E838D1" w:rsidP="00475A76">
      <w:pPr>
        <w:spacing w:line="276" w:lineRule="auto"/>
        <w:ind w:firstLine="709"/>
        <w:jc w:val="both"/>
        <w:rPr>
          <w:rFonts w:ascii="Times New Roman" w:hAnsi="Times New Roman"/>
          <w:sz w:val="24"/>
          <w:szCs w:val="24"/>
        </w:rPr>
      </w:pPr>
      <w:r>
        <w:rPr>
          <w:rFonts w:ascii="Times New Roman" w:hAnsi="Times New Roman"/>
          <w:sz w:val="24"/>
          <w:szCs w:val="24"/>
        </w:rPr>
        <w:t>J</w:t>
      </w:r>
      <w:r w:rsidR="00F944BD" w:rsidRPr="00F944BD">
        <w:rPr>
          <w:rFonts w:ascii="Times New Roman" w:hAnsi="Times New Roman"/>
          <w:sz w:val="24"/>
          <w:szCs w:val="24"/>
        </w:rPr>
        <w:t>e metro součástí Pražské památkové rezerva</w:t>
      </w:r>
      <w:r>
        <w:rPr>
          <w:rFonts w:ascii="Times New Roman" w:hAnsi="Times New Roman"/>
          <w:sz w:val="24"/>
          <w:szCs w:val="24"/>
        </w:rPr>
        <w:t xml:space="preserve">ce, respektive památkových zón? </w:t>
      </w:r>
      <w:r w:rsidR="00F944BD" w:rsidRPr="00F944BD">
        <w:rPr>
          <w:rFonts w:ascii="Times New Roman" w:hAnsi="Times New Roman"/>
          <w:sz w:val="24"/>
          <w:szCs w:val="24"/>
        </w:rPr>
        <w:t xml:space="preserve">Osobně jsem přesvědčen, že ano, neboť přeci každá novostavba na území </w:t>
      </w:r>
      <w:r>
        <w:rPr>
          <w:rFonts w:ascii="Times New Roman" w:hAnsi="Times New Roman"/>
          <w:sz w:val="24"/>
          <w:szCs w:val="24"/>
        </w:rPr>
        <w:t>pražské památkové rezervace</w:t>
      </w:r>
      <w:r w:rsidR="00F944BD" w:rsidRPr="00F944BD">
        <w:rPr>
          <w:rFonts w:ascii="Times New Roman" w:hAnsi="Times New Roman"/>
          <w:sz w:val="24"/>
          <w:szCs w:val="24"/>
        </w:rPr>
        <w:t xml:space="preserve"> je její součástí a při úpravách je třeba si vyžádat závazné stanovisko.</w:t>
      </w:r>
      <w:r>
        <w:rPr>
          <w:rFonts w:ascii="Times New Roman" w:hAnsi="Times New Roman"/>
          <w:sz w:val="24"/>
          <w:szCs w:val="24"/>
        </w:rPr>
        <w:t xml:space="preserve"> </w:t>
      </w:r>
      <w:r w:rsidR="00F944BD" w:rsidRPr="00F944BD">
        <w:rPr>
          <w:rFonts w:ascii="Times New Roman" w:hAnsi="Times New Roman"/>
          <w:sz w:val="24"/>
          <w:szCs w:val="24"/>
        </w:rPr>
        <w:t xml:space="preserve">Leda, že by to neplatilo pro podzemní objekty, ale o takovém předpisu nevím. Nezáleží přeci na tom, jestli bylo postaveno před nebo po vyhlášení </w:t>
      </w:r>
      <w:r>
        <w:rPr>
          <w:rFonts w:ascii="Times New Roman" w:hAnsi="Times New Roman"/>
          <w:sz w:val="24"/>
          <w:szCs w:val="24"/>
        </w:rPr>
        <w:t xml:space="preserve">památkové rezervace. </w:t>
      </w:r>
      <w:r w:rsidR="00F944BD" w:rsidRPr="00F944BD">
        <w:rPr>
          <w:rFonts w:ascii="Times New Roman" w:hAnsi="Times New Roman"/>
          <w:sz w:val="24"/>
          <w:szCs w:val="24"/>
        </w:rPr>
        <w:t>Prosil bych o vážné vyhodnocení této otázky, neboť se jedná o závažnou věc. Již jsem se setkal s různými názory i postupy v rámci řízení.</w:t>
      </w:r>
      <w:r>
        <w:rPr>
          <w:rFonts w:ascii="Times New Roman" w:hAnsi="Times New Roman"/>
          <w:sz w:val="24"/>
          <w:szCs w:val="24"/>
        </w:rPr>
        <w:t xml:space="preserve"> </w:t>
      </w:r>
      <w:r w:rsidR="00F944BD" w:rsidRPr="00F944BD">
        <w:rPr>
          <w:rFonts w:ascii="Times New Roman" w:hAnsi="Times New Roman"/>
          <w:sz w:val="24"/>
          <w:szCs w:val="24"/>
        </w:rPr>
        <w:t xml:space="preserve">Když sleduji některé úpravy metra, mám pocit, že vůbec </w:t>
      </w:r>
      <w:r>
        <w:rPr>
          <w:rFonts w:ascii="Times New Roman" w:hAnsi="Times New Roman"/>
          <w:sz w:val="24"/>
          <w:szCs w:val="24"/>
        </w:rPr>
        <w:t>„</w:t>
      </w:r>
      <w:r w:rsidR="00F944BD" w:rsidRPr="00F944BD">
        <w:rPr>
          <w:rFonts w:ascii="Times New Roman" w:hAnsi="Times New Roman"/>
          <w:sz w:val="24"/>
          <w:szCs w:val="24"/>
        </w:rPr>
        <w:t>nejdou</w:t>
      </w:r>
      <w:r>
        <w:rPr>
          <w:rFonts w:ascii="Times New Roman" w:hAnsi="Times New Roman"/>
          <w:sz w:val="24"/>
          <w:szCs w:val="24"/>
        </w:rPr>
        <w:t>“</w:t>
      </w:r>
      <w:r w:rsidR="00F944BD" w:rsidRPr="00F944BD">
        <w:rPr>
          <w:rFonts w:ascii="Times New Roman" w:hAnsi="Times New Roman"/>
          <w:sz w:val="24"/>
          <w:szCs w:val="24"/>
        </w:rPr>
        <w:t xml:space="preserve"> přes památkáře. </w:t>
      </w:r>
    </w:p>
    <w:p w:rsidR="00E838D1" w:rsidRPr="00F944BD" w:rsidRDefault="00E838D1" w:rsidP="00E838D1">
      <w:pPr>
        <w:pStyle w:val="Normlnweb"/>
        <w:jc w:val="both"/>
        <w:rPr>
          <w:b/>
          <w:bCs/>
        </w:rPr>
      </w:pPr>
      <w:r w:rsidRPr="00F944BD">
        <w:rPr>
          <w:b/>
          <w:bCs/>
        </w:rPr>
        <w:t>odpověď:</w:t>
      </w:r>
    </w:p>
    <w:p w:rsidR="00F944BD" w:rsidRPr="00F944BD" w:rsidRDefault="00F944BD"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 xml:space="preserve">Slovem „metro“ se obvykle označuje nejen samotná dráha a její stavby a dopravní systém, ale i vlak užívaný k dopravě na ní. Pro odpověď na tento dotaz je nicméně podstatný jen komplex, resp. soubor nemovitostí, dopravních staveb. Dle § 501 nového občanského zákoníku (zákon č. 89/2012 Sb.) jde-li o </w:t>
      </w:r>
      <w:r w:rsidRPr="00F944BD">
        <w:rPr>
          <w:rFonts w:ascii="Times New Roman" w:hAnsi="Times New Roman"/>
          <w:i/>
          <w:iCs/>
          <w:sz w:val="24"/>
          <w:szCs w:val="24"/>
        </w:rPr>
        <w:t>„soubor jednotlivých věcí náležejících téže osobě, považovaný za jeden předmět a jako takový nesoucí společné označení, pokládá se za celek a tvoří hromadnou věc.“</w:t>
      </w:r>
      <w:r w:rsidRPr="00F944BD">
        <w:rPr>
          <w:rFonts w:ascii="Times New Roman" w:hAnsi="Times New Roman"/>
          <w:sz w:val="24"/>
          <w:szCs w:val="24"/>
        </w:rPr>
        <w:t xml:space="preserve"> Pod všeobecně používaným pojmem „metro“ se tedy skrývá soubor věcí, jak movitých tak nemovitých, s různou podobou správy. Tedy nejen samotná podzemní dráha, ale i nástupiště, eskalátory, výtahy, výduchy, výlezy, depo, ochranný systém metra, vestibuly, podchody atd.</w:t>
      </w:r>
    </w:p>
    <w:p w:rsidR="00F944BD" w:rsidRPr="00F944BD" w:rsidRDefault="00F944BD"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 xml:space="preserve">Již v předchozí právní úpravě (zákona č. 40/1964 Sb.) kdy byla stavba samostatnou věcí ze zákona, bylo metro samostatnou věcí (budováno od roku 1966, první část uvedena do provozu v roce 1974) a jeho součástí bylo vše, co k němu podle jeho povahy náleželo a co </w:t>
      </w:r>
      <w:r w:rsidRPr="00F944BD">
        <w:rPr>
          <w:rFonts w:ascii="Times New Roman" w:hAnsi="Times New Roman"/>
          <w:sz w:val="24"/>
          <w:szCs w:val="24"/>
        </w:rPr>
        <w:lastRenderedPageBreak/>
        <w:t xml:space="preserve">nemohlo být od věci odděleno, aniž by se tím věc znehodnotila (§ 119 zákona č. 40/1964 Sb. srovnatelný s dnešním § 505 zákona č. 89/2012 Sb.). Dnešní právní úprava, přesněji důvodová zpráva i komentáře nového občanského zákoníku k § 498 považují „metro“ za vzor </w:t>
      </w:r>
      <w:r w:rsidRPr="00F944BD">
        <w:rPr>
          <w:rFonts w:ascii="Times New Roman" w:hAnsi="Times New Roman"/>
          <w:i/>
          <w:iCs/>
          <w:sz w:val="24"/>
          <w:szCs w:val="24"/>
        </w:rPr>
        <w:t>podzemní stavby se samostatným účelovým určením</w:t>
      </w:r>
      <w:r w:rsidRPr="00F944BD">
        <w:rPr>
          <w:rFonts w:ascii="Times New Roman" w:hAnsi="Times New Roman"/>
          <w:sz w:val="24"/>
          <w:szCs w:val="24"/>
        </w:rPr>
        <w:t xml:space="preserve"> a jako takové je tak podle § 498 samostatnou nemovitou věcí a není součástí pozemku. Složitější tato úvaha začíná být v okamžiku, kdy je třeba určit součásti takové stavby. Samotné podzemní stavby se samostatným účelovým určením (např. podzemní dráhy s nástupišti či vestibuly s eskalátory) jsou jen jedněmi ze souboru samostatných nemovitostí tvořících metro. Vlastníkem metra je Dopravní podnik hl. m. Prahy, akciová společnost (dále jen Dopravní podnik). V případě některých stanic jde o stavby pro dopravu, jejichž vlastníkem je Dopravní podnik, zatímco pozemky, na nichž tyto nadzemní stavby stojí, jsou buď ve vlastnictví Dopravního podniku či Hlavního města Prahy. Menší nadzemní stavby (např. samostatné schodišťové výstupy), které nesplňují kritéria stanovená katastrálním zákonem pro evidování staveb, resp. budov, jsou vedeny jako součásti pozemků s tím, že vlastníkem pozemků je opět Dopravní podnik. Poslední skupinou jsou vstupy v parterech budov odlišných vlastníků, které jsou ošetřeny smluvně či tzv. věcným břemenem.</w:t>
      </w:r>
    </w:p>
    <w:p w:rsidR="00F944BD" w:rsidRPr="00F944BD" w:rsidRDefault="00F944BD"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 xml:space="preserve">Pražská památková rezervace (dále jen rezervace) byla prohlášena nařízením vlády České socialistické republiky č. 66/1971 Sb., o památkové rezervaci v hlavním městě Praze, ze dne 21. července 1971, na základě zmocnění § 4 odst. 2 zákona č. 22/1958 Sb., o kulturních památkách. Za rezervaci bylo prohlášeno Historické jádro hlavního města Prahy, rozsah rezervace byl vymezen jmenovanými katastrálními územími a částmi přilehlých katastrálních území, vyznačenými zákresem do přiložené mapy. Katastrálním územím bylo dle § 7 odst. 2 zákona č. 177/1927 Sb., o pozemkovém katastru a jeho vedení (Katastrální zákon), platného do 1. 9. 1971 </w:t>
      </w:r>
      <w:r w:rsidRPr="00F944BD">
        <w:rPr>
          <w:rFonts w:ascii="Times New Roman" w:hAnsi="Times New Roman"/>
          <w:i/>
          <w:iCs/>
          <w:sz w:val="24"/>
          <w:szCs w:val="24"/>
        </w:rPr>
        <w:t>„souvislé území vhodného tvaru s obvodem místopisně uzavřeným, jež se kryje buď s obcí politickou (místní) nebo jest její součástí. Ve výjimečných případech může jedno katastrální území obsahovati několik obcí politických (místních) téhož berního okresu.</w:t>
      </w:r>
      <w:r w:rsidRPr="00F944BD">
        <w:rPr>
          <w:rFonts w:ascii="Times New Roman" w:hAnsi="Times New Roman"/>
          <w:sz w:val="24"/>
          <w:szCs w:val="24"/>
        </w:rPr>
        <w:t xml:space="preserve"> Za rezervaci byl ze zákona prohlášen celek, který vytvářejí skupiny nemovitých památek se svým prostředím.</w:t>
      </w:r>
    </w:p>
    <w:p w:rsidR="00F944BD" w:rsidRPr="00F944BD" w:rsidRDefault="00F944BD"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Jednotlivé památkové zóny dotčené komplexem staveb metra (</w:t>
      </w:r>
      <w:r w:rsidR="0063027E">
        <w:rPr>
          <w:rFonts w:ascii="Times New Roman" w:hAnsi="Times New Roman"/>
          <w:sz w:val="24"/>
          <w:szCs w:val="24"/>
        </w:rPr>
        <w:t>památková zóna</w:t>
      </w:r>
      <w:r w:rsidRPr="00F944BD">
        <w:rPr>
          <w:rFonts w:ascii="Times New Roman" w:hAnsi="Times New Roman"/>
          <w:sz w:val="24"/>
          <w:szCs w:val="24"/>
        </w:rPr>
        <w:t xml:space="preserve"> Nusle, </w:t>
      </w:r>
      <w:r w:rsidR="0063027E">
        <w:rPr>
          <w:rFonts w:ascii="Times New Roman" w:hAnsi="Times New Roman"/>
          <w:sz w:val="24"/>
          <w:szCs w:val="24"/>
        </w:rPr>
        <w:t>památková zóna</w:t>
      </w:r>
      <w:r w:rsidRPr="00F944BD">
        <w:rPr>
          <w:rFonts w:ascii="Times New Roman" w:hAnsi="Times New Roman"/>
          <w:sz w:val="24"/>
          <w:szCs w:val="24"/>
        </w:rPr>
        <w:t xml:space="preserve"> Vinohrady, Žižkov, Vršovice, </w:t>
      </w:r>
      <w:r w:rsidR="0063027E">
        <w:rPr>
          <w:rFonts w:ascii="Times New Roman" w:hAnsi="Times New Roman"/>
          <w:sz w:val="24"/>
          <w:szCs w:val="24"/>
        </w:rPr>
        <w:t>památková zóna</w:t>
      </w:r>
      <w:r w:rsidRPr="00F944BD">
        <w:rPr>
          <w:rFonts w:ascii="Times New Roman" w:hAnsi="Times New Roman"/>
          <w:sz w:val="24"/>
          <w:szCs w:val="24"/>
        </w:rPr>
        <w:t xml:space="preserve"> Smíchov, </w:t>
      </w:r>
      <w:r w:rsidR="0063027E">
        <w:rPr>
          <w:rFonts w:ascii="Times New Roman" w:hAnsi="Times New Roman"/>
          <w:sz w:val="24"/>
          <w:szCs w:val="24"/>
        </w:rPr>
        <w:t>památková zóna</w:t>
      </w:r>
      <w:r w:rsidRPr="00F944BD">
        <w:rPr>
          <w:rFonts w:ascii="Times New Roman" w:hAnsi="Times New Roman"/>
          <w:sz w:val="24"/>
          <w:szCs w:val="24"/>
        </w:rPr>
        <w:t xml:space="preserve"> Dejvice, Bubeneč, Hor. Holešovice a PZ Karlín) byly prohlášeny Vyhláškou hl. m. Prahy č. 10/1993, o prohlášení částí území hlavního města Prahy za památkové zóny a o určení podmínek jejich ochrany, s účinností od 1. 11. 1993, na základě § 6 odst. 1 zákona č. 20/1987 Sb., o státní památkové péči. Za památkové zóny byly vyhláškou prohlášeny vyjmenované části hlavního města Prahy, jejichž hranice byly specifikovány v příloze č. 1 vyhlášky. Ze zákona tak bylo prohlášeno </w:t>
      </w:r>
      <w:r w:rsidRPr="00F944BD">
        <w:rPr>
          <w:rFonts w:ascii="Times New Roman" w:hAnsi="Times New Roman"/>
          <w:i/>
          <w:iCs/>
          <w:sz w:val="24"/>
          <w:szCs w:val="24"/>
        </w:rPr>
        <w:t>území sídelního útvaru nebo jeho části s menším podílem kulturních památek, historické prostředí nebo část krajinného celku, které vykazují významné kulturní hodnoty.</w:t>
      </w:r>
    </w:p>
    <w:p w:rsidR="00F944BD" w:rsidRPr="00F944BD" w:rsidRDefault="00F944BD" w:rsidP="00475A76">
      <w:pPr>
        <w:spacing w:line="276" w:lineRule="auto"/>
        <w:ind w:firstLine="709"/>
        <w:jc w:val="both"/>
        <w:rPr>
          <w:rFonts w:ascii="Times New Roman" w:hAnsi="Times New Roman"/>
          <w:sz w:val="24"/>
          <w:szCs w:val="24"/>
        </w:rPr>
      </w:pPr>
      <w:r w:rsidRPr="00F944BD">
        <w:rPr>
          <w:rFonts w:ascii="Times New Roman" w:hAnsi="Times New Roman"/>
          <w:sz w:val="24"/>
          <w:szCs w:val="24"/>
        </w:rPr>
        <w:t>V obou případech se ochrana vztahuje na území (část zemského povrchu), tedy nikoliv na věci dle občanského práva. Na území památkové rezervace či zóny budou všechny nemovitosti, které se nacházejí uvnitř tohoto území a také takové nemovitosti, které se na území nacházejí jen částí. Tyto budou dotčeny ochranou pouze v části, která se nachází uvnitř vymezených hranic území (např. jen polovina domu či jen část pozemku).</w:t>
      </w:r>
    </w:p>
    <w:p w:rsidR="00F944BD" w:rsidRPr="0063027E" w:rsidRDefault="00F944BD" w:rsidP="0063027E">
      <w:pPr>
        <w:spacing w:line="276" w:lineRule="auto"/>
        <w:ind w:firstLine="709"/>
        <w:jc w:val="both"/>
        <w:rPr>
          <w:rFonts w:ascii="Times New Roman" w:hAnsi="Times New Roman"/>
          <w:bCs/>
          <w:sz w:val="24"/>
          <w:szCs w:val="24"/>
        </w:rPr>
      </w:pPr>
      <w:r w:rsidRPr="0063027E">
        <w:rPr>
          <w:rFonts w:ascii="Times New Roman" w:hAnsi="Times New Roman"/>
          <w:bCs/>
          <w:sz w:val="24"/>
          <w:szCs w:val="24"/>
        </w:rPr>
        <w:lastRenderedPageBreak/>
        <w:t xml:space="preserve">Na všechny nemovitosti </w:t>
      </w:r>
      <w:r w:rsidRPr="0063027E">
        <w:rPr>
          <w:rFonts w:ascii="Times New Roman" w:hAnsi="Times New Roman"/>
          <w:bCs/>
          <w:sz w:val="24"/>
          <w:szCs w:val="24"/>
          <w:u w:val="single"/>
        </w:rPr>
        <w:t>uvnitř vymezených hranic</w:t>
      </w:r>
      <w:r w:rsidRPr="0063027E">
        <w:rPr>
          <w:rFonts w:ascii="Times New Roman" w:hAnsi="Times New Roman"/>
          <w:bCs/>
          <w:sz w:val="24"/>
          <w:szCs w:val="24"/>
        </w:rPr>
        <w:t xml:space="preserve"> dopadá ochrana dle jednotlivých nařízení či vyhlášek.</w:t>
      </w:r>
    </w:p>
    <w:p w:rsidR="00F944BD" w:rsidRPr="00F944BD" w:rsidRDefault="00F944BD"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 xml:space="preserve">Veškerá výstavba na území rezervace musela a musí splňovat podmínky stanovené v nařízení vlády § 3 písmeny </w:t>
      </w:r>
      <w:r w:rsidRPr="0063027E">
        <w:rPr>
          <w:rFonts w:ascii="Times New Roman" w:hAnsi="Times New Roman"/>
          <w:i/>
          <w:iCs/>
          <w:sz w:val="24"/>
          <w:szCs w:val="24"/>
        </w:rPr>
        <w:t>b) při nové výstavbě a při vnějších úpravách nechráněných objektů se musí dbát architektonických vztahů ke kulturním památkám a jejich souborům, navazovat na jejich objemovou a prostorovou</w:t>
      </w:r>
      <w:r w:rsidRPr="00F944BD">
        <w:rPr>
          <w:rFonts w:ascii="Times New Roman" w:hAnsi="Times New Roman"/>
          <w:i/>
          <w:iCs/>
          <w:sz w:val="24"/>
          <w:szCs w:val="24"/>
        </w:rPr>
        <w:t xml:space="preserve"> skladbu i prostředí a dotvářet jejich celky přiměřenými prostředky současné architektonické tvorby </w:t>
      </w:r>
      <w:r w:rsidRPr="00F944BD">
        <w:rPr>
          <w:rFonts w:ascii="Times New Roman" w:hAnsi="Times New Roman"/>
          <w:sz w:val="24"/>
          <w:szCs w:val="24"/>
        </w:rPr>
        <w:t>a</w:t>
      </w:r>
      <w:r w:rsidRPr="00F944BD">
        <w:rPr>
          <w:rFonts w:ascii="Times New Roman" w:hAnsi="Times New Roman"/>
          <w:i/>
          <w:iCs/>
          <w:sz w:val="24"/>
          <w:szCs w:val="24"/>
        </w:rPr>
        <w:t xml:space="preserve"> c) řešení a provádění veškerých úprav terénních i staveb dopravních, …v rezervaci nesmí narušovat její prostředí a ohrožovat jednotlivé kulturní památky.</w:t>
      </w:r>
    </w:p>
    <w:p w:rsidR="00F944BD" w:rsidRPr="00F944BD" w:rsidRDefault="00E838D1" w:rsidP="0063027E">
      <w:pPr>
        <w:spacing w:line="276" w:lineRule="auto"/>
        <w:ind w:firstLine="709"/>
        <w:jc w:val="both"/>
        <w:rPr>
          <w:rFonts w:ascii="Times New Roman" w:hAnsi="Times New Roman"/>
          <w:sz w:val="24"/>
          <w:szCs w:val="24"/>
        </w:rPr>
      </w:pPr>
      <w:r>
        <w:rPr>
          <w:rFonts w:ascii="Times New Roman" w:hAnsi="Times New Roman"/>
          <w:sz w:val="24"/>
          <w:szCs w:val="24"/>
        </w:rPr>
        <w:t>Obdobné</w:t>
      </w:r>
      <w:r w:rsidR="00F944BD" w:rsidRPr="00F944BD">
        <w:rPr>
          <w:rFonts w:ascii="Times New Roman" w:hAnsi="Times New Roman"/>
          <w:sz w:val="24"/>
          <w:szCs w:val="24"/>
        </w:rPr>
        <w:t xml:space="preserve"> platí </w:t>
      </w:r>
      <w:r>
        <w:rPr>
          <w:rFonts w:ascii="Times New Roman" w:hAnsi="Times New Roman"/>
          <w:sz w:val="24"/>
          <w:szCs w:val="24"/>
        </w:rPr>
        <w:t xml:space="preserve">i </w:t>
      </w:r>
      <w:r w:rsidR="00F944BD" w:rsidRPr="00F944BD">
        <w:rPr>
          <w:rFonts w:ascii="Times New Roman" w:hAnsi="Times New Roman"/>
          <w:sz w:val="24"/>
          <w:szCs w:val="24"/>
        </w:rPr>
        <w:t>u</w:t>
      </w:r>
      <w:r>
        <w:rPr>
          <w:rFonts w:ascii="Times New Roman" w:hAnsi="Times New Roman"/>
          <w:sz w:val="24"/>
          <w:szCs w:val="24"/>
        </w:rPr>
        <w:t xml:space="preserve"> památkových</w:t>
      </w:r>
      <w:r w:rsidR="00F944BD" w:rsidRPr="00F944BD">
        <w:rPr>
          <w:rFonts w:ascii="Times New Roman" w:hAnsi="Times New Roman"/>
          <w:sz w:val="24"/>
          <w:szCs w:val="24"/>
        </w:rPr>
        <w:t xml:space="preserve"> zón.</w:t>
      </w:r>
    </w:p>
    <w:p w:rsidR="00F944BD" w:rsidRPr="00F944BD" w:rsidRDefault="00F944BD" w:rsidP="0063027E">
      <w:pPr>
        <w:spacing w:line="276" w:lineRule="auto"/>
        <w:ind w:firstLine="709"/>
        <w:jc w:val="both"/>
        <w:rPr>
          <w:rFonts w:ascii="Times New Roman" w:hAnsi="Times New Roman"/>
          <w:sz w:val="24"/>
          <w:szCs w:val="24"/>
        </w:rPr>
      </w:pPr>
      <w:r w:rsidRPr="00F944BD">
        <w:rPr>
          <w:rFonts w:ascii="Times New Roman" w:hAnsi="Times New Roman"/>
          <w:sz w:val="24"/>
          <w:szCs w:val="24"/>
        </w:rPr>
        <w:t xml:space="preserve">V rámci posuzování z hlediska památkové péče budou podstatné hlavně ty části, které se projevují na povrchu, např. architektonicky urbanistický výraz schodišť, eskalátorů a výtahů a systému odvětrávání. </w:t>
      </w:r>
    </w:p>
    <w:p w:rsidR="00F944BD" w:rsidRPr="00F944BD" w:rsidRDefault="00F944BD" w:rsidP="0063027E">
      <w:pPr>
        <w:spacing w:line="276" w:lineRule="auto"/>
        <w:ind w:firstLine="709"/>
        <w:jc w:val="both"/>
        <w:rPr>
          <w:rFonts w:ascii="Times New Roman" w:hAnsi="Times New Roman"/>
          <w:sz w:val="24"/>
          <w:szCs w:val="24"/>
        </w:rPr>
      </w:pPr>
      <w:r w:rsidRPr="00F944BD">
        <w:rPr>
          <w:rFonts w:ascii="Times New Roman" w:hAnsi="Times New Roman"/>
          <w:sz w:val="24"/>
          <w:szCs w:val="24"/>
        </w:rPr>
        <w:t>Ale samozřejmě i případné dopady na statiku kulturních památek.</w:t>
      </w:r>
    </w:p>
    <w:p w:rsidR="00F944BD" w:rsidRPr="00F944BD" w:rsidRDefault="00F944BD" w:rsidP="00F944BD">
      <w:pPr>
        <w:pStyle w:val="Nadpis4"/>
        <w:rPr>
          <w:szCs w:val="24"/>
        </w:rPr>
      </w:pPr>
      <w:bookmarkStart w:id="55" w:name="_Toc526771427"/>
      <w:r w:rsidRPr="00F944BD">
        <w:rPr>
          <w:szCs w:val="24"/>
        </w:rPr>
        <w:t>Podmínka</w:t>
      </w:r>
      <w:r w:rsidR="00E74B2A">
        <w:rPr>
          <w:szCs w:val="24"/>
        </w:rPr>
        <w:t xml:space="preserve"> </w:t>
      </w:r>
      <w:r w:rsidRPr="00F944BD">
        <w:rPr>
          <w:szCs w:val="24"/>
        </w:rPr>
        <w:t>zpracování stavebně historického průzkumu v závazném stanovisku a postupy stavebního úřadu</w:t>
      </w:r>
      <w:bookmarkEnd w:id="55"/>
    </w:p>
    <w:p w:rsidR="00E81B9D" w:rsidRPr="00F944BD" w:rsidRDefault="00E81B9D" w:rsidP="00E81B9D">
      <w:pPr>
        <w:pStyle w:val="Normlnweb"/>
        <w:jc w:val="both"/>
      </w:pPr>
      <w:r w:rsidRPr="00F944BD">
        <w:rPr>
          <w:b/>
          <w:bCs/>
        </w:rPr>
        <w:t>otázka:</w:t>
      </w:r>
    </w:p>
    <w:p w:rsidR="00D40963"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Dotaz se týká</w:t>
      </w:r>
      <w:r w:rsidR="00D40963" w:rsidRPr="0063027E">
        <w:rPr>
          <w:rFonts w:ascii="Times New Roman" w:hAnsi="Times New Roman"/>
          <w:sz w:val="24"/>
          <w:szCs w:val="24"/>
        </w:rPr>
        <w:t xml:space="preserve"> uložení povinnosti vypracování stavebně historického průzkumu k rekonstrukci </w:t>
      </w:r>
      <w:r w:rsidRPr="0063027E">
        <w:rPr>
          <w:rFonts w:ascii="Times New Roman" w:hAnsi="Times New Roman"/>
          <w:sz w:val="24"/>
          <w:szCs w:val="24"/>
        </w:rPr>
        <w:t>kulturní památky</w:t>
      </w:r>
      <w:r w:rsidR="00D40963" w:rsidRPr="0063027E">
        <w:rPr>
          <w:rFonts w:ascii="Times New Roman" w:hAnsi="Times New Roman"/>
          <w:sz w:val="24"/>
          <w:szCs w:val="24"/>
        </w:rPr>
        <w:t xml:space="preserve">. Nový vlastník </w:t>
      </w:r>
      <w:r w:rsidR="009A2CBF" w:rsidRPr="0063027E">
        <w:rPr>
          <w:rFonts w:ascii="Times New Roman" w:hAnsi="Times New Roman"/>
          <w:sz w:val="24"/>
          <w:szCs w:val="24"/>
        </w:rPr>
        <w:t>kulturní památky</w:t>
      </w:r>
      <w:r w:rsidR="00D40963" w:rsidRPr="0063027E">
        <w:rPr>
          <w:rFonts w:ascii="Times New Roman" w:hAnsi="Times New Roman"/>
          <w:sz w:val="24"/>
          <w:szCs w:val="24"/>
        </w:rPr>
        <w:t xml:space="preserve"> by rád tuto kompletně rekonstruoval s tím, že budoucí</w:t>
      </w:r>
      <w:r w:rsidR="00787465" w:rsidRPr="0063027E">
        <w:rPr>
          <w:rFonts w:ascii="Times New Roman" w:hAnsi="Times New Roman"/>
          <w:sz w:val="24"/>
          <w:szCs w:val="24"/>
        </w:rPr>
        <w:t>m</w:t>
      </w:r>
      <w:r w:rsidR="00D40963" w:rsidRPr="0063027E">
        <w:rPr>
          <w:rFonts w:ascii="Times New Roman" w:hAnsi="Times New Roman"/>
          <w:sz w:val="24"/>
          <w:szCs w:val="24"/>
        </w:rPr>
        <w:t xml:space="preserve"> využitím by byl hotel. Zatím svůj záměr blíže nespecifikoval, předpokládám však, že změny budou nemalé. Objekt roky dožíval. Jeho stav není havarijní, ale v průběhu let, zejména v době komunismu, zde bylo provedeno mnoho změn, které s památkovou péčí nebyly konzultovány. V tomto stavu pak objekt víceméně přetrval do dnešních dní. Ke </w:t>
      </w:r>
      <w:r w:rsidR="009A2CBF" w:rsidRPr="0063027E">
        <w:rPr>
          <w:rFonts w:ascii="Times New Roman" w:hAnsi="Times New Roman"/>
          <w:sz w:val="24"/>
          <w:szCs w:val="24"/>
        </w:rPr>
        <w:t>kulturní památce</w:t>
      </w:r>
      <w:r w:rsidR="00D40963" w:rsidRPr="0063027E">
        <w:rPr>
          <w:rFonts w:ascii="Times New Roman" w:hAnsi="Times New Roman"/>
          <w:sz w:val="24"/>
          <w:szCs w:val="24"/>
        </w:rPr>
        <w:t xml:space="preserve"> se toho nezachovalo mnoho ani v archivu N</w:t>
      </w:r>
      <w:r w:rsidR="009A2CBF" w:rsidRPr="0063027E">
        <w:rPr>
          <w:rFonts w:ascii="Times New Roman" w:hAnsi="Times New Roman"/>
          <w:sz w:val="24"/>
          <w:szCs w:val="24"/>
        </w:rPr>
        <w:t>árodního</w:t>
      </w:r>
      <w:r w:rsidR="001971D8" w:rsidRPr="0063027E">
        <w:rPr>
          <w:rFonts w:ascii="Times New Roman" w:hAnsi="Times New Roman"/>
          <w:sz w:val="24"/>
          <w:szCs w:val="24"/>
        </w:rPr>
        <w:t xml:space="preserve"> </w:t>
      </w:r>
      <w:r w:rsidR="009A2CBF" w:rsidRPr="0063027E">
        <w:rPr>
          <w:rFonts w:ascii="Times New Roman" w:hAnsi="Times New Roman"/>
          <w:sz w:val="24"/>
          <w:szCs w:val="24"/>
        </w:rPr>
        <w:t>památkového ústavu</w:t>
      </w:r>
      <w:r w:rsidR="00D40963" w:rsidRPr="0063027E">
        <w:rPr>
          <w:rFonts w:ascii="Times New Roman" w:hAnsi="Times New Roman"/>
          <w:sz w:val="24"/>
          <w:szCs w:val="24"/>
        </w:rPr>
        <w:t>, památková péče tak nemá o jejím stavebně historickém vývoji velké povědomí.</w:t>
      </w:r>
    </w:p>
    <w:p w:rsidR="00D40963" w:rsidRPr="0063027E" w:rsidRDefault="00D40963"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N</w:t>
      </w:r>
      <w:r w:rsidR="009A2CBF" w:rsidRPr="0063027E">
        <w:rPr>
          <w:rFonts w:ascii="Times New Roman" w:hAnsi="Times New Roman"/>
          <w:sz w:val="24"/>
          <w:szCs w:val="24"/>
        </w:rPr>
        <w:t>árodní památkový ústav</w:t>
      </w:r>
      <w:r w:rsidRPr="0063027E">
        <w:rPr>
          <w:rFonts w:ascii="Times New Roman" w:hAnsi="Times New Roman"/>
          <w:sz w:val="24"/>
          <w:szCs w:val="24"/>
        </w:rPr>
        <w:t xml:space="preserve"> na základě ústní konzultace požaduje </w:t>
      </w:r>
      <w:r w:rsidR="009A2CBF" w:rsidRPr="0063027E">
        <w:rPr>
          <w:rFonts w:ascii="Times New Roman" w:hAnsi="Times New Roman"/>
          <w:sz w:val="24"/>
          <w:szCs w:val="24"/>
        </w:rPr>
        <w:t>pořízení stavebně historického průzkumu</w:t>
      </w:r>
      <w:r w:rsidRPr="0063027E">
        <w:rPr>
          <w:rFonts w:ascii="Times New Roman" w:hAnsi="Times New Roman"/>
          <w:sz w:val="24"/>
          <w:szCs w:val="24"/>
        </w:rPr>
        <w:t>. Vzhledem k výše uvedenému by to asi bylo vhodné. N</w:t>
      </w:r>
      <w:r w:rsidR="009A2CBF" w:rsidRPr="0063027E">
        <w:rPr>
          <w:rFonts w:ascii="Times New Roman" w:hAnsi="Times New Roman"/>
          <w:sz w:val="24"/>
          <w:szCs w:val="24"/>
        </w:rPr>
        <w:t xml:space="preserve">árodní památkový ústav </w:t>
      </w:r>
      <w:r w:rsidRPr="0063027E">
        <w:rPr>
          <w:rFonts w:ascii="Times New Roman" w:hAnsi="Times New Roman"/>
          <w:sz w:val="24"/>
          <w:szCs w:val="24"/>
        </w:rPr>
        <w:t xml:space="preserve">však zároveň deklaruje, že tento průzkum nemohou provést jeho pracovníci (kapacitní důvody). </w:t>
      </w:r>
      <w:r w:rsidRPr="0063027E">
        <w:rPr>
          <w:rFonts w:ascii="Times New Roman" w:hAnsi="Times New Roman"/>
          <w:bCs/>
          <w:sz w:val="24"/>
          <w:szCs w:val="24"/>
        </w:rPr>
        <w:t xml:space="preserve">Je možné nařídit </w:t>
      </w:r>
      <w:r w:rsidR="009A2CBF" w:rsidRPr="0063027E">
        <w:rPr>
          <w:rFonts w:ascii="Times New Roman" w:hAnsi="Times New Roman"/>
          <w:bCs/>
          <w:sz w:val="24"/>
          <w:szCs w:val="24"/>
        </w:rPr>
        <w:t xml:space="preserve">zpracování </w:t>
      </w:r>
      <w:r w:rsidRPr="0063027E">
        <w:rPr>
          <w:rFonts w:ascii="Times New Roman" w:hAnsi="Times New Roman"/>
          <w:bCs/>
          <w:sz w:val="24"/>
          <w:szCs w:val="24"/>
        </w:rPr>
        <w:t>kompletní</w:t>
      </w:r>
      <w:r w:rsidR="009A2CBF" w:rsidRPr="0063027E">
        <w:rPr>
          <w:rFonts w:ascii="Times New Roman" w:hAnsi="Times New Roman"/>
          <w:bCs/>
          <w:sz w:val="24"/>
          <w:szCs w:val="24"/>
        </w:rPr>
        <w:t xml:space="preserve">ho stavebně historického průzkumu </w:t>
      </w:r>
      <w:r w:rsidRPr="0063027E">
        <w:rPr>
          <w:rFonts w:ascii="Times New Roman" w:hAnsi="Times New Roman"/>
          <w:bCs/>
          <w:sz w:val="24"/>
          <w:szCs w:val="24"/>
        </w:rPr>
        <w:t xml:space="preserve">dle metodiky </w:t>
      </w:r>
      <w:r w:rsidR="009A2CBF" w:rsidRPr="0063027E">
        <w:rPr>
          <w:rFonts w:ascii="Times New Roman" w:hAnsi="Times New Roman"/>
          <w:bCs/>
          <w:sz w:val="24"/>
          <w:szCs w:val="24"/>
        </w:rPr>
        <w:t>Národního památkového ústavu</w:t>
      </w:r>
      <w:r w:rsidRPr="0063027E">
        <w:rPr>
          <w:rFonts w:ascii="Times New Roman" w:hAnsi="Times New Roman"/>
          <w:bCs/>
          <w:sz w:val="24"/>
          <w:szCs w:val="24"/>
        </w:rPr>
        <w:t xml:space="preserve">, resp. </w:t>
      </w:r>
      <w:r w:rsidR="009A2CBF" w:rsidRPr="0063027E">
        <w:rPr>
          <w:rFonts w:ascii="Times New Roman" w:hAnsi="Times New Roman"/>
          <w:bCs/>
          <w:sz w:val="24"/>
          <w:szCs w:val="24"/>
        </w:rPr>
        <w:t>Státního ústavu památkové péče</w:t>
      </w:r>
      <w:r w:rsidRPr="0063027E">
        <w:rPr>
          <w:rFonts w:ascii="Times New Roman" w:hAnsi="Times New Roman"/>
          <w:bCs/>
          <w:sz w:val="24"/>
          <w:szCs w:val="24"/>
        </w:rPr>
        <w:t xml:space="preserve">, z roku 2001 (Petr Macek) na základě ustanovení vyhlášky č. 66/1988 Sb. (§ 9, odst. 4, </w:t>
      </w:r>
      <w:proofErr w:type="spellStart"/>
      <w:r w:rsidRPr="0063027E">
        <w:rPr>
          <w:rFonts w:ascii="Times New Roman" w:hAnsi="Times New Roman"/>
          <w:bCs/>
          <w:sz w:val="24"/>
          <w:szCs w:val="24"/>
        </w:rPr>
        <w:t>pís</w:t>
      </w:r>
      <w:proofErr w:type="spellEnd"/>
      <w:r w:rsidRPr="0063027E">
        <w:rPr>
          <w:rFonts w:ascii="Times New Roman" w:hAnsi="Times New Roman"/>
          <w:bCs/>
          <w:sz w:val="24"/>
          <w:szCs w:val="24"/>
        </w:rPr>
        <w:t>. d) na náklady vlastníka objektu</w:t>
      </w:r>
      <w:r w:rsidRPr="0063027E">
        <w:rPr>
          <w:rFonts w:ascii="Times New Roman" w:hAnsi="Times New Roman"/>
          <w:sz w:val="24"/>
          <w:szCs w:val="24"/>
        </w:rPr>
        <w:t xml:space="preserve"> nebo už by se takový postup dal považovat za přílišný zásah do práv vlastníka a zvyšování jeho nákladů na obnovu </w:t>
      </w:r>
      <w:r w:rsidR="00225538" w:rsidRPr="0063027E">
        <w:rPr>
          <w:rFonts w:ascii="Times New Roman" w:hAnsi="Times New Roman"/>
          <w:sz w:val="24"/>
          <w:szCs w:val="24"/>
        </w:rPr>
        <w:t>kulturní památky</w:t>
      </w:r>
      <w:r w:rsidRPr="0063027E">
        <w:rPr>
          <w:rFonts w:ascii="Times New Roman" w:hAnsi="Times New Roman"/>
          <w:sz w:val="24"/>
          <w:szCs w:val="24"/>
        </w:rPr>
        <w:t xml:space="preserve">? Pokud se </w:t>
      </w:r>
      <w:r w:rsidR="00225538" w:rsidRPr="0063027E">
        <w:rPr>
          <w:rFonts w:ascii="Times New Roman" w:hAnsi="Times New Roman"/>
          <w:sz w:val="24"/>
          <w:szCs w:val="24"/>
        </w:rPr>
        <w:t>stavebně historický průzkum</w:t>
      </w:r>
      <w:r w:rsidRPr="0063027E">
        <w:rPr>
          <w:rFonts w:ascii="Times New Roman" w:hAnsi="Times New Roman"/>
          <w:sz w:val="24"/>
          <w:szCs w:val="24"/>
        </w:rPr>
        <w:t xml:space="preserve"> celého objektu podmínkou stanovit dá, je možné </w:t>
      </w:r>
      <w:r w:rsidRPr="0063027E">
        <w:rPr>
          <w:rFonts w:ascii="Times New Roman" w:hAnsi="Times New Roman"/>
          <w:bCs/>
          <w:sz w:val="24"/>
          <w:szCs w:val="24"/>
        </w:rPr>
        <w:t>s rozsahem odkázat pouze na metodiku nebo je nutné</w:t>
      </w:r>
      <w:r w:rsidR="00225538" w:rsidRPr="0063027E">
        <w:rPr>
          <w:rFonts w:ascii="Times New Roman" w:hAnsi="Times New Roman"/>
          <w:bCs/>
          <w:sz w:val="24"/>
          <w:szCs w:val="24"/>
        </w:rPr>
        <w:t xml:space="preserve"> stavebně historická průzkum sp</w:t>
      </w:r>
      <w:r w:rsidRPr="0063027E">
        <w:rPr>
          <w:rFonts w:ascii="Times New Roman" w:hAnsi="Times New Roman"/>
          <w:bCs/>
          <w:sz w:val="24"/>
          <w:szCs w:val="24"/>
        </w:rPr>
        <w:t>ecifikovat více přímo v podmínce</w:t>
      </w:r>
      <w:r w:rsidRPr="0063027E">
        <w:rPr>
          <w:rFonts w:ascii="Times New Roman" w:hAnsi="Times New Roman"/>
          <w:sz w:val="24"/>
          <w:szCs w:val="24"/>
        </w:rPr>
        <w:t xml:space="preserve"> (včetně data dokončení – předání)? (Jak, pokud NPÚ ve svém vyjádření nespecifikuje? Nepodařilo se mi, kromě výše uvedené metodiky nalézt žádný relevantnější dokument.) </w:t>
      </w:r>
    </w:p>
    <w:p w:rsidR="00D40963" w:rsidRPr="0063027E" w:rsidRDefault="00D40963"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lastRenderedPageBreak/>
        <w:t>Jak jsem již uvedla, půjde o kompletní obnovu, jejíž rozsah ještě zcela neznám, u památky jejíž dosavadní stavební vývoj zvláště v letech 1948-1989 (resp. 1999) je velmi nejasný. Jde mi o to, jaký mám v tomto směru „manévrovací“ prostor.</w:t>
      </w:r>
    </w:p>
    <w:p w:rsidR="00D40963" w:rsidRPr="0063027E" w:rsidRDefault="00D40963"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Druhá otázka se týká závazných stanovisek, na něž navazuje rozhodnutí stavebního úřadu. V jaké podobě musím, jako dotčený orgán, přijmout PD obnovy (</w:t>
      </w:r>
      <w:r w:rsidR="00225538" w:rsidRPr="0063027E">
        <w:rPr>
          <w:rFonts w:ascii="Times New Roman" w:hAnsi="Times New Roman"/>
          <w:sz w:val="24"/>
          <w:szCs w:val="24"/>
        </w:rPr>
        <w:t xml:space="preserve">kulturní památky </w:t>
      </w:r>
      <w:r w:rsidRPr="0063027E">
        <w:rPr>
          <w:rFonts w:ascii="Times New Roman" w:hAnsi="Times New Roman"/>
          <w:sz w:val="24"/>
          <w:szCs w:val="24"/>
        </w:rPr>
        <w:t>x objektu v</w:t>
      </w:r>
      <w:r w:rsidR="00225538" w:rsidRPr="0063027E">
        <w:rPr>
          <w:rFonts w:ascii="Times New Roman" w:hAnsi="Times New Roman"/>
          <w:sz w:val="24"/>
          <w:szCs w:val="24"/>
        </w:rPr>
        <w:t> památkové zóně</w:t>
      </w:r>
      <w:r w:rsidRPr="0063027E">
        <w:rPr>
          <w:rFonts w:ascii="Times New Roman" w:hAnsi="Times New Roman"/>
          <w:sz w:val="24"/>
          <w:szCs w:val="24"/>
        </w:rPr>
        <w:t xml:space="preserve">), když obálka PD hlásá např. pro stavební povolení? </w:t>
      </w:r>
      <w:r w:rsidRPr="0063027E">
        <w:rPr>
          <w:rFonts w:ascii="Times New Roman" w:hAnsi="Times New Roman"/>
          <w:bCs/>
          <w:sz w:val="24"/>
          <w:szCs w:val="24"/>
        </w:rPr>
        <w:t xml:space="preserve">Nakolik jsou pro mě jako orgán </w:t>
      </w:r>
      <w:r w:rsidR="00225538" w:rsidRPr="0063027E">
        <w:rPr>
          <w:rFonts w:ascii="Times New Roman" w:hAnsi="Times New Roman"/>
          <w:bCs/>
          <w:sz w:val="24"/>
          <w:szCs w:val="24"/>
        </w:rPr>
        <w:t>památkové péče</w:t>
      </w:r>
      <w:r w:rsidRPr="0063027E">
        <w:rPr>
          <w:rFonts w:ascii="Times New Roman" w:hAnsi="Times New Roman"/>
          <w:bCs/>
          <w:sz w:val="24"/>
          <w:szCs w:val="24"/>
        </w:rPr>
        <w:t xml:space="preserve"> závazné přílohy vyhlášek stavebního zákona určující rozsah PD pro jednotlivé stupně řízení před </w:t>
      </w:r>
      <w:r w:rsidR="00225538" w:rsidRPr="0063027E">
        <w:rPr>
          <w:rFonts w:ascii="Times New Roman" w:hAnsi="Times New Roman"/>
          <w:bCs/>
          <w:sz w:val="24"/>
          <w:szCs w:val="24"/>
        </w:rPr>
        <w:t>stavebním úřadem</w:t>
      </w:r>
      <w:r w:rsidRPr="0063027E">
        <w:rPr>
          <w:rFonts w:ascii="Times New Roman" w:hAnsi="Times New Roman"/>
          <w:bCs/>
          <w:sz w:val="24"/>
          <w:szCs w:val="24"/>
        </w:rPr>
        <w:t xml:space="preserve">? </w:t>
      </w:r>
      <w:r w:rsidRPr="0063027E">
        <w:rPr>
          <w:rFonts w:ascii="Times New Roman" w:hAnsi="Times New Roman"/>
          <w:sz w:val="24"/>
          <w:szCs w:val="24"/>
        </w:rPr>
        <w:t xml:space="preserve">Mohu se na ně ve výzvě k doplnění odvolávat? Je v tomto směru rozdíl u žádostí podávaných pro koordinované stanovisko (v této žádosti má žadatel zaškrtnout pro jaký druh řízení před </w:t>
      </w:r>
      <w:r w:rsidR="00225538" w:rsidRPr="0063027E">
        <w:rPr>
          <w:rFonts w:ascii="Times New Roman" w:hAnsi="Times New Roman"/>
          <w:sz w:val="24"/>
          <w:szCs w:val="24"/>
        </w:rPr>
        <w:t>stavebním</w:t>
      </w:r>
      <w:r w:rsidR="001971D8" w:rsidRPr="0063027E">
        <w:rPr>
          <w:rFonts w:ascii="Times New Roman" w:hAnsi="Times New Roman"/>
          <w:sz w:val="24"/>
          <w:szCs w:val="24"/>
        </w:rPr>
        <w:t xml:space="preserve"> </w:t>
      </w:r>
      <w:r w:rsidR="00225538" w:rsidRPr="0063027E">
        <w:rPr>
          <w:rFonts w:ascii="Times New Roman" w:hAnsi="Times New Roman"/>
          <w:sz w:val="24"/>
          <w:szCs w:val="24"/>
        </w:rPr>
        <w:t>úřadem závazné stanovisko</w:t>
      </w:r>
      <w:r w:rsidRPr="0063027E">
        <w:rPr>
          <w:rFonts w:ascii="Times New Roman" w:hAnsi="Times New Roman"/>
          <w:sz w:val="24"/>
          <w:szCs w:val="24"/>
        </w:rPr>
        <w:t xml:space="preserve"> žádá) a jako samostatné řízení památkové péče (kde je navíc problém, že pro objekty v</w:t>
      </w:r>
      <w:r w:rsidR="00225538" w:rsidRPr="0063027E">
        <w:rPr>
          <w:rFonts w:ascii="Times New Roman" w:hAnsi="Times New Roman"/>
          <w:sz w:val="24"/>
          <w:szCs w:val="24"/>
        </w:rPr>
        <w:t> památkové zóně</w:t>
      </w:r>
      <w:r w:rsidRPr="0063027E">
        <w:rPr>
          <w:rFonts w:ascii="Times New Roman" w:hAnsi="Times New Roman"/>
          <w:sz w:val="24"/>
          <w:szCs w:val="24"/>
        </w:rPr>
        <w:t xml:space="preserve"> ve vyhlášce nejsou žádné povinnosti uvedeny)? Jde mi zejména o to, jak zachovat přehlednost </w:t>
      </w:r>
      <w:r w:rsidR="00225538" w:rsidRPr="0063027E">
        <w:rPr>
          <w:rFonts w:ascii="Times New Roman" w:hAnsi="Times New Roman"/>
          <w:sz w:val="24"/>
          <w:szCs w:val="24"/>
        </w:rPr>
        <w:t>závazného stanoviska</w:t>
      </w:r>
      <w:r w:rsidRPr="0063027E">
        <w:rPr>
          <w:rFonts w:ascii="Times New Roman" w:hAnsi="Times New Roman"/>
          <w:sz w:val="24"/>
          <w:szCs w:val="24"/>
        </w:rPr>
        <w:t xml:space="preserve">, které pak jdou </w:t>
      </w:r>
      <w:r w:rsidR="00225538" w:rsidRPr="0063027E">
        <w:rPr>
          <w:rFonts w:ascii="Times New Roman" w:hAnsi="Times New Roman"/>
          <w:sz w:val="24"/>
          <w:szCs w:val="24"/>
        </w:rPr>
        <w:t>na stavební úřad</w:t>
      </w:r>
      <w:r w:rsidRPr="0063027E">
        <w:rPr>
          <w:rFonts w:ascii="Times New Roman" w:hAnsi="Times New Roman"/>
          <w:sz w:val="24"/>
          <w:szCs w:val="24"/>
        </w:rPr>
        <w:t xml:space="preserve">. Pokud žadatel předkládá opakovaně PD ke stavebnímu řízení, která však nemá podrobnosti PD pro stavební řízení, navíc tam vždy něco doplní, v žádosti pouze uvede, že žádá o </w:t>
      </w:r>
      <w:r w:rsidR="00225538" w:rsidRPr="0063027E">
        <w:rPr>
          <w:rFonts w:ascii="Times New Roman" w:hAnsi="Times New Roman"/>
          <w:sz w:val="24"/>
          <w:szCs w:val="24"/>
        </w:rPr>
        <w:t>závazné stanovisko</w:t>
      </w:r>
      <w:r w:rsidRPr="0063027E">
        <w:rPr>
          <w:rFonts w:ascii="Times New Roman" w:hAnsi="Times New Roman"/>
          <w:sz w:val="24"/>
          <w:szCs w:val="24"/>
        </w:rPr>
        <w:t xml:space="preserve"> k PD, výzvu ke specifikaci předmětu řízení bere jako „zbytečnou buzeraci“, jak postupovat? Jak žadatele „donutit“ ke specifikaci předmětu řízení (do jaké míry? </w:t>
      </w:r>
      <w:proofErr w:type="gramStart"/>
      <w:r w:rsidRPr="0063027E">
        <w:rPr>
          <w:rFonts w:ascii="Times New Roman" w:hAnsi="Times New Roman"/>
          <w:sz w:val="24"/>
          <w:szCs w:val="24"/>
        </w:rPr>
        <w:t>pokud</w:t>
      </w:r>
      <w:proofErr w:type="gramEnd"/>
      <w:r w:rsidRPr="0063027E">
        <w:rPr>
          <w:rFonts w:ascii="Times New Roman" w:hAnsi="Times New Roman"/>
          <w:sz w:val="24"/>
          <w:szCs w:val="24"/>
        </w:rPr>
        <w:t xml:space="preserve"> se jedná např. o kompletní rekonstrukci velkého objektu, ne jen dílčí obnovy typu výměna oken s střešní krytiny), </w:t>
      </w:r>
      <w:r w:rsidRPr="0063027E">
        <w:rPr>
          <w:rFonts w:ascii="Times New Roman" w:hAnsi="Times New Roman"/>
          <w:bCs/>
          <w:sz w:val="24"/>
          <w:szCs w:val="24"/>
        </w:rPr>
        <w:t xml:space="preserve">mohu požadovat předložení až kompletní dokumentace např. pro stavební povolení nebo musím vydávat </w:t>
      </w:r>
      <w:r w:rsidR="00225538" w:rsidRPr="0063027E">
        <w:rPr>
          <w:rFonts w:ascii="Times New Roman" w:hAnsi="Times New Roman"/>
          <w:bCs/>
          <w:sz w:val="24"/>
          <w:szCs w:val="24"/>
        </w:rPr>
        <w:t>závazné stanovisko</w:t>
      </w:r>
      <w:r w:rsidRPr="0063027E">
        <w:rPr>
          <w:rFonts w:ascii="Times New Roman" w:hAnsi="Times New Roman"/>
          <w:bCs/>
          <w:sz w:val="24"/>
          <w:szCs w:val="24"/>
        </w:rPr>
        <w:t xml:space="preserve"> ke všem „polotovarům“</w:t>
      </w:r>
      <w:r w:rsidRPr="0063027E">
        <w:rPr>
          <w:rFonts w:ascii="Times New Roman" w:hAnsi="Times New Roman"/>
          <w:sz w:val="24"/>
          <w:szCs w:val="24"/>
        </w:rPr>
        <w:t>? Nevadilo by to tolik, pokud by žadatel dodal opravdu jen dílčí PD např. k výměně oken a střešní krytiny, posléze třeba k nátěru a zateplení fasády</w:t>
      </w:r>
      <w:r w:rsidR="001971D8" w:rsidRPr="0063027E">
        <w:rPr>
          <w:rFonts w:ascii="Times New Roman" w:hAnsi="Times New Roman"/>
          <w:sz w:val="24"/>
          <w:szCs w:val="24"/>
        </w:rPr>
        <w:t>. N</w:t>
      </w:r>
      <w:r w:rsidRPr="0063027E">
        <w:rPr>
          <w:rFonts w:ascii="Times New Roman" w:hAnsi="Times New Roman"/>
          <w:sz w:val="24"/>
          <w:szCs w:val="24"/>
        </w:rPr>
        <w:t>epříjemné je, když dodá „PD ke stavebnímu řízení“, do žádosti napíše</w:t>
      </w:r>
      <w:r w:rsidR="00787465" w:rsidRPr="0063027E">
        <w:rPr>
          <w:rFonts w:ascii="Times New Roman" w:hAnsi="Times New Roman"/>
          <w:sz w:val="24"/>
          <w:szCs w:val="24"/>
        </w:rPr>
        <w:t>,</w:t>
      </w:r>
      <w:r w:rsidRPr="0063027E">
        <w:rPr>
          <w:rFonts w:ascii="Times New Roman" w:hAnsi="Times New Roman"/>
          <w:sz w:val="24"/>
          <w:szCs w:val="24"/>
        </w:rPr>
        <w:t xml:space="preserve"> že žádá „</w:t>
      </w:r>
      <w:r w:rsidR="001971D8" w:rsidRPr="0063027E">
        <w:rPr>
          <w:rFonts w:ascii="Times New Roman" w:hAnsi="Times New Roman"/>
          <w:sz w:val="24"/>
          <w:szCs w:val="24"/>
        </w:rPr>
        <w:t>závazné stanovisko</w:t>
      </w:r>
      <w:r w:rsidRPr="0063027E">
        <w:rPr>
          <w:rFonts w:ascii="Times New Roman" w:hAnsi="Times New Roman"/>
          <w:sz w:val="24"/>
          <w:szCs w:val="24"/>
        </w:rPr>
        <w:t xml:space="preserve"> k PD“, na výzvu odpoví, že chce rekonstruovat objekt v rozsahu PD a v PD pak člověk najde 1 věc popsanou dobře, 2-3 věci popsané napůl a zbytek jen vyjmenován. Já vydám </w:t>
      </w:r>
      <w:r w:rsidR="001971D8" w:rsidRPr="0063027E">
        <w:rPr>
          <w:rFonts w:ascii="Times New Roman" w:hAnsi="Times New Roman"/>
          <w:sz w:val="24"/>
          <w:szCs w:val="24"/>
        </w:rPr>
        <w:t>závazné stanovisko</w:t>
      </w:r>
      <w:r w:rsidR="00787465" w:rsidRPr="0063027E">
        <w:rPr>
          <w:rFonts w:ascii="Times New Roman" w:hAnsi="Times New Roman"/>
          <w:sz w:val="24"/>
          <w:szCs w:val="24"/>
        </w:rPr>
        <w:t>,</w:t>
      </w:r>
      <w:r w:rsidRPr="0063027E">
        <w:rPr>
          <w:rFonts w:ascii="Times New Roman" w:hAnsi="Times New Roman"/>
          <w:sz w:val="24"/>
          <w:szCs w:val="24"/>
        </w:rPr>
        <w:t xml:space="preserve"> </w:t>
      </w:r>
      <w:r w:rsidR="00787465" w:rsidRPr="0063027E">
        <w:rPr>
          <w:rFonts w:ascii="Times New Roman" w:hAnsi="Times New Roman"/>
          <w:sz w:val="24"/>
          <w:szCs w:val="24"/>
        </w:rPr>
        <w:t>k</w:t>
      </w:r>
      <w:r w:rsidRPr="0063027E">
        <w:rPr>
          <w:rFonts w:ascii="Times New Roman" w:hAnsi="Times New Roman"/>
          <w:sz w:val="24"/>
          <w:szCs w:val="24"/>
        </w:rPr>
        <w:t xml:space="preserve">de něco schválím bez podmínek, něco s podmínkami pro další dopracování, on </w:t>
      </w:r>
      <w:proofErr w:type="gramStart"/>
      <w:r w:rsidRPr="0063027E">
        <w:rPr>
          <w:rFonts w:ascii="Times New Roman" w:hAnsi="Times New Roman"/>
          <w:sz w:val="24"/>
          <w:szCs w:val="24"/>
        </w:rPr>
        <w:t>dodá</w:t>
      </w:r>
      <w:proofErr w:type="gramEnd"/>
      <w:r w:rsidRPr="0063027E">
        <w:rPr>
          <w:rFonts w:ascii="Times New Roman" w:hAnsi="Times New Roman"/>
          <w:sz w:val="24"/>
          <w:szCs w:val="24"/>
        </w:rPr>
        <w:t xml:space="preserve"> další PD s žádostí ve stejném </w:t>
      </w:r>
      <w:proofErr w:type="gramStart"/>
      <w:r w:rsidRPr="0063027E">
        <w:rPr>
          <w:rFonts w:ascii="Times New Roman" w:hAnsi="Times New Roman"/>
          <w:sz w:val="24"/>
          <w:szCs w:val="24"/>
        </w:rPr>
        <w:t>změní</w:t>
      </w:r>
      <w:proofErr w:type="gramEnd"/>
      <w:r w:rsidRPr="0063027E">
        <w:rPr>
          <w:rFonts w:ascii="Times New Roman" w:hAnsi="Times New Roman"/>
          <w:sz w:val="24"/>
          <w:szCs w:val="24"/>
        </w:rPr>
        <w:t xml:space="preserve"> jak v prvním případě, doplnění předmětu opět „v rozsahu PD“ a já pak nevím, zda rozhodovat o celé věci znovu nebo jen o tom, co jsem nerozhodla poprvé? Řekla bych, že pouze o tom, co jsem nerozhodla poprvé, pokud se to už schválené v „navazující PD“ nezměnilo, ale tuto salámovou metodu rozporuje </w:t>
      </w:r>
      <w:r w:rsidR="001971D8" w:rsidRPr="0063027E">
        <w:rPr>
          <w:rFonts w:ascii="Times New Roman" w:hAnsi="Times New Roman"/>
          <w:sz w:val="24"/>
          <w:szCs w:val="24"/>
        </w:rPr>
        <w:t>stavební úřad</w:t>
      </w:r>
      <w:r w:rsidRPr="0063027E">
        <w:rPr>
          <w:rFonts w:ascii="Times New Roman" w:hAnsi="Times New Roman"/>
          <w:sz w:val="24"/>
          <w:szCs w:val="24"/>
        </w:rPr>
        <w:t>, který se pak v</w:t>
      </w:r>
      <w:r w:rsidR="001971D8" w:rsidRPr="0063027E">
        <w:rPr>
          <w:rFonts w:ascii="Times New Roman" w:hAnsi="Times New Roman"/>
          <w:sz w:val="24"/>
          <w:szCs w:val="24"/>
        </w:rPr>
        <w:t xml:space="preserve"> závazném stanovisku </w:t>
      </w:r>
      <w:r w:rsidRPr="0063027E">
        <w:rPr>
          <w:rFonts w:ascii="Times New Roman" w:hAnsi="Times New Roman"/>
          <w:sz w:val="24"/>
          <w:szCs w:val="24"/>
        </w:rPr>
        <w:t xml:space="preserve">„nevyzná“ (přestože ve výroku se snažím o specifikaci prací co nejpodrobněji) a požaduje jedno </w:t>
      </w:r>
      <w:r w:rsidR="001971D8" w:rsidRPr="0063027E">
        <w:rPr>
          <w:rFonts w:ascii="Times New Roman" w:hAnsi="Times New Roman"/>
          <w:sz w:val="24"/>
          <w:szCs w:val="24"/>
        </w:rPr>
        <w:t>závazné stanovisko</w:t>
      </w:r>
      <w:r w:rsidRPr="0063027E">
        <w:rPr>
          <w:rFonts w:ascii="Times New Roman" w:hAnsi="Times New Roman"/>
          <w:sz w:val="24"/>
          <w:szCs w:val="24"/>
        </w:rPr>
        <w:t xml:space="preserve"> k PD pro stavební řízení. Lze tedy „kreativitu</w:t>
      </w:r>
      <w:r w:rsidR="0063027E">
        <w:rPr>
          <w:rFonts w:ascii="Times New Roman" w:hAnsi="Times New Roman"/>
          <w:sz w:val="24"/>
          <w:szCs w:val="24"/>
        </w:rPr>
        <w:t>“ žadatele nějak omezit?</w:t>
      </w:r>
    </w:p>
    <w:p w:rsidR="006043F9" w:rsidRPr="00F944BD" w:rsidRDefault="006043F9" w:rsidP="006043F9">
      <w:pPr>
        <w:pStyle w:val="Normlnweb"/>
        <w:jc w:val="both"/>
        <w:rPr>
          <w:b/>
          <w:bCs/>
        </w:rPr>
      </w:pPr>
      <w:r w:rsidRPr="00F944BD">
        <w:rPr>
          <w:b/>
          <w:bCs/>
        </w:rPr>
        <w:t>odpověď:</w:t>
      </w:r>
    </w:p>
    <w:p w:rsidR="006043F9"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 xml:space="preserve">Podle mého názoru vyhláška č. 66/1988 Sb. stanoví v § 9 odst. 4 písm. d), že jednou ze základních podmínek závazného stanoviska podle § 14 odst. 1 nebo 2 zákona o státní památkové péči s výjimkou restaurování je provedení nezbytných výzkumných a průzkumných prací, je tedy na úvaze správního orgánu, jaký je stupeň této nezbytnosti. Mají-li se tedy provádět práce takové, jež zasáhnou do stavební substance kulturní památky a mohly by ji ohrozit nebo přinejmenším zkomolit, pak je pro stanovení podmínek pro projektování důležité znát tuto substanci a vědět, do jaké míry je únosné do ní zasáhnout, aby nebyla připravena o své kulturně historické, technické apod. hodnoty. Tím je dáno vodítko </w:t>
      </w:r>
      <w:r w:rsidRPr="0063027E">
        <w:rPr>
          <w:rFonts w:ascii="Times New Roman" w:hAnsi="Times New Roman"/>
          <w:sz w:val="24"/>
          <w:szCs w:val="24"/>
        </w:rPr>
        <w:lastRenderedPageBreak/>
        <w:t>pro projektanta, až kam může, a co už ne; projektant by měl doložit, že projektoval se znalostí a v souladu s</w:t>
      </w:r>
      <w:r w:rsidR="0063027E">
        <w:rPr>
          <w:rFonts w:ascii="Times New Roman" w:hAnsi="Times New Roman"/>
          <w:sz w:val="24"/>
          <w:szCs w:val="24"/>
        </w:rPr>
        <w:t>e</w:t>
      </w:r>
      <w:r w:rsidR="001971D8" w:rsidRPr="0063027E">
        <w:rPr>
          <w:rFonts w:ascii="Times New Roman" w:hAnsi="Times New Roman"/>
          <w:sz w:val="24"/>
          <w:szCs w:val="24"/>
        </w:rPr>
        <w:t> stavebně historickým průzkumem</w:t>
      </w:r>
      <w:r w:rsidRPr="0063027E">
        <w:rPr>
          <w:rFonts w:ascii="Times New Roman" w:hAnsi="Times New Roman"/>
          <w:sz w:val="24"/>
          <w:szCs w:val="24"/>
        </w:rPr>
        <w:t xml:space="preserve">. </w:t>
      </w:r>
    </w:p>
    <w:p w:rsidR="006043F9"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Tomuto závěru odpovídá i text přílohy č. 12 vyhlášky č. 499/2006 Sb., o dokumentaci staveb, ve znění pozdějších předpisů. Tato příloha předpokládá mimo jiné v </w:t>
      </w:r>
      <w:proofErr w:type="gramStart"/>
      <w:r w:rsidRPr="0063027E">
        <w:rPr>
          <w:rFonts w:ascii="Times New Roman" w:hAnsi="Times New Roman"/>
          <w:sz w:val="24"/>
          <w:szCs w:val="24"/>
        </w:rPr>
        <w:t>bodě B.2 Celkový</w:t>
      </w:r>
      <w:proofErr w:type="gramEnd"/>
      <w:r w:rsidRPr="0063027E">
        <w:rPr>
          <w:rFonts w:ascii="Times New Roman" w:hAnsi="Times New Roman"/>
          <w:sz w:val="24"/>
          <w:szCs w:val="24"/>
        </w:rPr>
        <w:t xml:space="preserve"> popis stavby následující:</w:t>
      </w:r>
    </w:p>
    <w:p w:rsidR="006043F9" w:rsidRPr="0063027E" w:rsidRDefault="006043F9" w:rsidP="0063027E">
      <w:pPr>
        <w:spacing w:line="276" w:lineRule="auto"/>
        <w:ind w:firstLine="709"/>
        <w:jc w:val="both"/>
        <w:rPr>
          <w:rFonts w:ascii="Times New Roman" w:hAnsi="Times New Roman"/>
          <w:i/>
          <w:iCs/>
          <w:sz w:val="24"/>
          <w:szCs w:val="24"/>
        </w:rPr>
      </w:pPr>
      <w:proofErr w:type="gramStart"/>
      <w:r w:rsidRPr="0063027E">
        <w:rPr>
          <w:rFonts w:ascii="Times New Roman" w:hAnsi="Times New Roman"/>
          <w:i/>
          <w:iCs/>
          <w:sz w:val="24"/>
          <w:szCs w:val="24"/>
        </w:rPr>
        <w:t>„B.2.1</w:t>
      </w:r>
      <w:proofErr w:type="gramEnd"/>
      <w:r w:rsidRPr="0063027E">
        <w:rPr>
          <w:rFonts w:ascii="Times New Roman" w:hAnsi="Times New Roman"/>
          <w:i/>
          <w:iCs/>
          <w:sz w:val="24"/>
          <w:szCs w:val="24"/>
        </w:rPr>
        <w:t xml:space="preserve"> Základní charakteristika stavby a jejího užívání</w:t>
      </w:r>
    </w:p>
    <w:p w:rsidR="006043F9"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i/>
          <w:iCs/>
          <w:sz w:val="24"/>
          <w:szCs w:val="24"/>
        </w:rPr>
        <w:t xml:space="preserve">a) nová stavba nebo změna dokončené stavby; u změny stavby </w:t>
      </w:r>
      <w:r w:rsidRPr="0063027E">
        <w:rPr>
          <w:rFonts w:ascii="Times New Roman" w:hAnsi="Times New Roman"/>
          <w:bCs/>
          <w:i/>
          <w:iCs/>
          <w:sz w:val="24"/>
          <w:szCs w:val="24"/>
        </w:rPr>
        <w:t>údaje o jejich současném stavu</w:t>
      </w:r>
      <w:r w:rsidRPr="0063027E">
        <w:rPr>
          <w:rFonts w:ascii="Times New Roman" w:hAnsi="Times New Roman"/>
          <w:i/>
          <w:iCs/>
          <w:sz w:val="24"/>
          <w:szCs w:val="24"/>
        </w:rPr>
        <w:t xml:space="preserve">, závěry stavebně technického, </w:t>
      </w:r>
      <w:r w:rsidRPr="0063027E">
        <w:rPr>
          <w:rFonts w:ascii="Times New Roman" w:hAnsi="Times New Roman"/>
          <w:bCs/>
          <w:i/>
          <w:iCs/>
          <w:sz w:val="24"/>
          <w:szCs w:val="24"/>
          <w:u w:val="single"/>
        </w:rPr>
        <w:t>případně stavebně historického průzkumu</w:t>
      </w:r>
      <w:r w:rsidRPr="0063027E">
        <w:rPr>
          <w:rFonts w:ascii="Times New Roman" w:hAnsi="Times New Roman"/>
          <w:i/>
          <w:iCs/>
          <w:sz w:val="24"/>
          <w:szCs w:val="24"/>
        </w:rPr>
        <w:t xml:space="preserve"> a výsledky statického posouzení nosných konstrukcí,“</w:t>
      </w:r>
    </w:p>
    <w:p w:rsidR="006043F9"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 xml:space="preserve">U celkové rekonstrukce větší stavby by náklady na </w:t>
      </w:r>
      <w:r w:rsidR="001971D8" w:rsidRPr="0063027E">
        <w:rPr>
          <w:rFonts w:ascii="Times New Roman" w:hAnsi="Times New Roman"/>
          <w:sz w:val="24"/>
          <w:szCs w:val="24"/>
        </w:rPr>
        <w:t>stavebně historický průzkum</w:t>
      </w:r>
      <w:r w:rsidRPr="0063027E">
        <w:rPr>
          <w:rFonts w:ascii="Times New Roman" w:hAnsi="Times New Roman"/>
          <w:sz w:val="24"/>
          <w:szCs w:val="24"/>
        </w:rPr>
        <w:t xml:space="preserve"> ostatně neměly přesahovat několik procent </w:t>
      </w:r>
      <w:r w:rsidR="00787465" w:rsidRPr="0063027E">
        <w:rPr>
          <w:rFonts w:ascii="Times New Roman" w:hAnsi="Times New Roman"/>
          <w:sz w:val="24"/>
          <w:szCs w:val="24"/>
        </w:rPr>
        <w:t xml:space="preserve">z </w:t>
      </w:r>
      <w:r w:rsidRPr="0063027E">
        <w:rPr>
          <w:rFonts w:ascii="Times New Roman" w:hAnsi="Times New Roman"/>
          <w:sz w:val="24"/>
          <w:szCs w:val="24"/>
        </w:rPr>
        <w:t xml:space="preserve">celkových nákladů. </w:t>
      </w:r>
    </w:p>
    <w:p w:rsidR="006043F9"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 xml:space="preserve">Ad náležitosti PD – orgán památkové péče v pozici dotčeného orgánu musí posuzovat totéž, co je předloženo do hlavního řízení, jen tak činí z pohledu svého chráněného zájmu. Proto mám za to, že náležitosti podle podzákonných předpisů je nutné dodržovat, už proto, aby stanoviska pro stavební úřad v jeho řízení byla kompatibilní a vycházela ze stejných podkladů. Ostatně na to narážíte v závěru svého mailu také. </w:t>
      </w:r>
    </w:p>
    <w:p w:rsidR="006043F9"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Z hlediska procesního je však třeba v prvé řadě si ujasnit, zda stavebník chce posoudit dokumentaci, se kterou půjde následně na stavební úřad. Je na posouzení stavebníka, s jak podrobnou či naopak obecnou dokumentací dorazí na orgán památkové péče.</w:t>
      </w:r>
    </w:p>
    <w:p w:rsidR="006043F9" w:rsidRPr="0063027E" w:rsidRDefault="006043F9" w:rsidP="0063027E">
      <w:pPr>
        <w:spacing w:line="276" w:lineRule="auto"/>
        <w:ind w:firstLine="709"/>
        <w:jc w:val="both"/>
        <w:rPr>
          <w:rFonts w:ascii="Times New Roman" w:hAnsi="Times New Roman"/>
          <w:sz w:val="24"/>
          <w:szCs w:val="24"/>
          <w:lang w:val="nl-NL" w:eastAsia="nl-NL"/>
        </w:rPr>
      </w:pPr>
      <w:r w:rsidRPr="0063027E">
        <w:rPr>
          <w:rFonts w:ascii="Times New Roman" w:hAnsi="Times New Roman"/>
          <w:sz w:val="24"/>
          <w:szCs w:val="24"/>
          <w:lang w:val="nl-NL" w:eastAsia="nl-NL"/>
        </w:rPr>
        <w:t>Kromě obecných obsahových náležitostí podle § 45 odst. 1, resp. 37 odst. 2 správního řádu stanoví obsahové náležitosti žádosti o obnovu kulturní památky § 9 odst. 3 vyhlášky č. 66/1988 Sb. Mezi tyto požadavky však nepatří to, že by první žádost o závazné stanovisko ve věci, kterou popisujete, musela zároveň splňovat kvality podle vyhlášky č. 499/2006 Sb., o dokumentaci staveb.</w:t>
      </w:r>
    </w:p>
    <w:p w:rsidR="006043F9" w:rsidRPr="0063027E" w:rsidRDefault="006043F9" w:rsidP="0063027E">
      <w:pPr>
        <w:spacing w:line="276" w:lineRule="auto"/>
        <w:ind w:firstLine="709"/>
        <w:jc w:val="both"/>
        <w:rPr>
          <w:rFonts w:ascii="Times New Roman" w:hAnsi="Times New Roman"/>
          <w:sz w:val="24"/>
          <w:szCs w:val="24"/>
          <w:lang w:eastAsia="cs-CZ"/>
        </w:rPr>
      </w:pPr>
      <w:r w:rsidRPr="0063027E">
        <w:rPr>
          <w:rFonts w:ascii="Times New Roman" w:hAnsi="Times New Roman"/>
          <w:sz w:val="24"/>
          <w:szCs w:val="24"/>
        </w:rPr>
        <w:t xml:space="preserve">Pokud bude předmět řízení posuzován i stavebním úřadem a není rozhodné, jestli rozhodnutím nebo zjednodušeným postupem jako je např. souhlas, je pak náležitostí žádosti o vydání závazného stanoviska orgánu památkové péče kompletní projektová dokumentace splňující náležitosti podle </w:t>
      </w:r>
      <w:bookmarkStart w:id="56" w:name="_Hlk509171271"/>
      <w:r w:rsidRPr="0063027E">
        <w:rPr>
          <w:rFonts w:ascii="Times New Roman" w:hAnsi="Times New Roman"/>
          <w:sz w:val="24"/>
          <w:szCs w:val="24"/>
        </w:rPr>
        <w:t>vyhlášky č. 499/2006 Sb.,</w:t>
      </w:r>
      <w:bookmarkEnd w:id="56"/>
      <w:r w:rsidRPr="0063027E">
        <w:rPr>
          <w:rFonts w:ascii="Times New Roman" w:hAnsi="Times New Roman"/>
          <w:sz w:val="24"/>
          <w:szCs w:val="24"/>
        </w:rPr>
        <w:t xml:space="preserve"> pokud takovou dokumentaci stavební předpisy v konkrétním případě vyžadují. Podle § 4 stavebního zákona vydávají dotčené orgány závazná stanoviska pro stavební úřady. Musí zde být dána totožnost předmětu řízení před orgánem památkové péče a stavebním úřadem včetně možnosti ověření tohoto faktu, což je možné z projektové dokumentace. Tento závěr pak vychází nejen z citované právní úpravy, ale i doporučení Ministerstva pro místní rozvoj (viz Koordinované závazné stanovisko, Metodické doporučení Odboru územního plánování Ministerstva pro místní rozvoj, in: Pořizovatelská praxe – Příloha časopisu Urbanismus a územní rozvoj, Ročník X, číslo 1/2007, str. 4 – 7).</w:t>
      </w:r>
    </w:p>
    <w:p w:rsidR="006043F9" w:rsidRPr="0063027E" w:rsidRDefault="006043F9" w:rsidP="0063027E">
      <w:pPr>
        <w:spacing w:line="276" w:lineRule="auto"/>
        <w:ind w:firstLine="709"/>
        <w:jc w:val="both"/>
        <w:rPr>
          <w:rFonts w:ascii="Times New Roman" w:hAnsi="Times New Roman"/>
          <w:sz w:val="24"/>
          <w:szCs w:val="24"/>
          <w:lang w:eastAsia="cs-CZ"/>
        </w:rPr>
      </w:pPr>
      <w:r w:rsidRPr="0063027E">
        <w:rPr>
          <w:rFonts w:ascii="Times New Roman" w:hAnsi="Times New Roman"/>
          <w:sz w:val="24"/>
          <w:szCs w:val="24"/>
          <w:lang w:eastAsia="cs-CZ"/>
        </w:rPr>
        <w:t xml:space="preserve">Pokud žádost tuto podrobnost nerespektuje, má podobu ideového záměru, hmotové studie atp., lze takovou žádost podle § 14 odst. 1 či 2 zákona o státní památkové péči posoudit, pokud splňuje obecné požadavky určitosti žádosti popsané výše. K takové žádosti však orgán památkové péče vydá závazné stanovisko formou správního rozhodnutí v souladu s ustanovením § 44a odst. 3 zákona o státní památkové péči. Pro žadatele takové rozhodnutí může z hlediska zájmů památkové péče znamenat základní pojistku, že práce následně popsané v podrobnější ale i finančně náročnější projektové dokumentaci nemohou být s ohledem na zásadu respektování práv nabytých v dobré víře podle § 2 odst. 3 správního řádu </w:t>
      </w:r>
      <w:r w:rsidRPr="0063027E">
        <w:rPr>
          <w:rFonts w:ascii="Times New Roman" w:hAnsi="Times New Roman"/>
          <w:sz w:val="24"/>
          <w:szCs w:val="24"/>
          <w:lang w:eastAsia="cs-CZ"/>
        </w:rPr>
        <w:lastRenderedPageBreak/>
        <w:t>označeny jako nepřípustné ve smyslu § 14 odst. 3 zákona o státní památkové péči. Takové závazné stanovisko je i vodítko pro další projektovou dokumentaci ve smyslu § 14 odst. 7 zákona o státní památkové péči.</w:t>
      </w:r>
      <w:r w:rsidR="003F78A5">
        <w:rPr>
          <w:rFonts w:ascii="Times New Roman" w:hAnsi="Times New Roman"/>
          <w:sz w:val="24"/>
          <w:szCs w:val="24"/>
          <w:lang w:eastAsia="cs-CZ"/>
        </w:rPr>
        <w:t xml:space="preserve"> </w:t>
      </w:r>
      <w:r w:rsidRPr="0063027E">
        <w:rPr>
          <w:rFonts w:ascii="Times New Roman" w:hAnsi="Times New Roman"/>
          <w:sz w:val="24"/>
          <w:szCs w:val="24"/>
          <w:lang w:eastAsia="cs-CZ"/>
        </w:rPr>
        <w:t xml:space="preserve">V tomto případě je tedy v prvé řadě vhodné se ubezpečit, jakou cestu hodlá stavebník zvolit, zda </w:t>
      </w:r>
    </w:p>
    <w:p w:rsidR="006043F9" w:rsidRPr="0063027E" w:rsidRDefault="006043F9" w:rsidP="0063027E">
      <w:pPr>
        <w:pStyle w:val="Odstavecseseznamem"/>
        <w:spacing w:line="276" w:lineRule="auto"/>
        <w:ind w:left="0" w:firstLine="709"/>
        <w:jc w:val="both"/>
        <w:rPr>
          <w:rFonts w:ascii="Times New Roman" w:hAnsi="Times New Roman"/>
          <w:sz w:val="24"/>
          <w:szCs w:val="24"/>
        </w:rPr>
      </w:pPr>
      <w:r w:rsidRPr="0063027E">
        <w:rPr>
          <w:rFonts w:ascii="Times New Roman" w:hAnsi="Times New Roman"/>
          <w:sz w:val="24"/>
          <w:szCs w:val="24"/>
        </w:rPr>
        <w:t xml:space="preserve">a) </w:t>
      </w:r>
      <w:r w:rsidRPr="0063027E">
        <w:rPr>
          <w:rFonts w:ascii="Times New Roman" w:hAnsi="Times New Roman"/>
          <w:sz w:val="24"/>
          <w:szCs w:val="24"/>
          <w:lang w:eastAsia="cs-CZ"/>
        </w:rPr>
        <w:t>chce rovnou vyrazit na stavební úřad – pak musí doplnit svou žádost, tak aby vyhovovala i požadavkům vyhlášky č. 499/2006 Sb. nebo</w:t>
      </w:r>
    </w:p>
    <w:p w:rsidR="006043F9" w:rsidRPr="0063027E" w:rsidRDefault="006043F9" w:rsidP="0063027E">
      <w:pPr>
        <w:pStyle w:val="Odstavecseseznamem"/>
        <w:spacing w:line="276" w:lineRule="auto"/>
        <w:ind w:left="0" w:firstLine="709"/>
        <w:jc w:val="both"/>
        <w:rPr>
          <w:rFonts w:ascii="Times New Roman" w:hAnsi="Times New Roman"/>
          <w:sz w:val="24"/>
          <w:szCs w:val="24"/>
        </w:rPr>
      </w:pPr>
      <w:r w:rsidRPr="0063027E">
        <w:rPr>
          <w:rFonts w:ascii="Times New Roman" w:hAnsi="Times New Roman"/>
          <w:sz w:val="24"/>
          <w:szCs w:val="24"/>
        </w:rPr>
        <w:t xml:space="preserve">b) </w:t>
      </w:r>
      <w:r w:rsidRPr="0063027E">
        <w:rPr>
          <w:rFonts w:ascii="Times New Roman" w:hAnsi="Times New Roman"/>
          <w:sz w:val="24"/>
          <w:szCs w:val="24"/>
          <w:lang w:eastAsia="cs-CZ"/>
        </w:rPr>
        <w:t xml:space="preserve">chce „jenom“ závazné stanovisko – pak musí žádost obsahovat pouze náležitosti </w:t>
      </w:r>
      <w:r w:rsidRPr="0063027E">
        <w:rPr>
          <w:rFonts w:ascii="Times New Roman" w:hAnsi="Times New Roman"/>
          <w:sz w:val="24"/>
          <w:szCs w:val="24"/>
          <w:lang w:val="nl-NL" w:eastAsia="nl-NL"/>
        </w:rPr>
        <w:t>podle § 45 odst. 1, resp. 37 odst. 2 správního řádu stanoví obsahové náležitosti žádosti o obnovu kulturní památky § 9 odst. 3 vyhlášky č. 66/1988 Sb.</w:t>
      </w:r>
    </w:p>
    <w:p w:rsidR="006043F9"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 xml:space="preserve">V tomto případě není rozhodující, co hlásá obálka, ale co ve skutečnosti v obálce je. Podání posuzuje správní orgán podle jeho skutečného obsahu a nikoli názvu, jak prví § 37 odst. 1 správního řádu. Pokud v obálce většina věcí chybí a stavebník je odmítá doplnit, tak bych reagoval </w:t>
      </w:r>
      <w:r w:rsidR="00F1767F" w:rsidRPr="0063027E">
        <w:rPr>
          <w:rFonts w:ascii="Times New Roman" w:hAnsi="Times New Roman"/>
          <w:sz w:val="24"/>
          <w:szCs w:val="24"/>
        </w:rPr>
        <w:t xml:space="preserve">na </w:t>
      </w:r>
      <w:r w:rsidRPr="0063027E">
        <w:rPr>
          <w:rFonts w:ascii="Times New Roman" w:hAnsi="Times New Roman"/>
          <w:sz w:val="24"/>
          <w:szCs w:val="24"/>
        </w:rPr>
        <w:t>rozhodnutí a konstatoval, že jako podklad pro postup stavebního úřadu může sloužit až navazující závazné stanovisko k žádosti, která bude vybavena úplnou projektovou dokumentací.</w:t>
      </w:r>
    </w:p>
    <w:p w:rsidR="006043F9"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Podle toho, kterou variantu stavebník zvolí, pak také můžeme uvažovat o vazbě na § 9 odst. 4 písm. d) vyhlášky č. 66/1988 Sb.; paradoxně by pro nás mohla být výhodnější varianta uvedená v písm. b). § 9 vyhlášky č. 66/1988 Sb.</w:t>
      </w:r>
      <w:r w:rsidR="00787465" w:rsidRPr="0063027E">
        <w:rPr>
          <w:rFonts w:ascii="Times New Roman" w:hAnsi="Times New Roman"/>
          <w:sz w:val="24"/>
          <w:szCs w:val="24"/>
        </w:rPr>
        <w:t>, ta</w:t>
      </w:r>
      <w:r w:rsidRPr="0063027E">
        <w:rPr>
          <w:rFonts w:ascii="Times New Roman" w:hAnsi="Times New Roman"/>
          <w:sz w:val="24"/>
          <w:szCs w:val="24"/>
        </w:rPr>
        <w:t xml:space="preserve"> totiž předpokládá, že požadavek </w:t>
      </w:r>
      <w:r w:rsidR="001971D8" w:rsidRPr="0063027E">
        <w:rPr>
          <w:rFonts w:ascii="Times New Roman" w:hAnsi="Times New Roman"/>
          <w:sz w:val="24"/>
          <w:szCs w:val="24"/>
        </w:rPr>
        <w:t>na zpracování stavebně historického průzkumu</w:t>
      </w:r>
      <w:r w:rsidRPr="0063027E">
        <w:rPr>
          <w:rFonts w:ascii="Times New Roman" w:hAnsi="Times New Roman"/>
          <w:sz w:val="24"/>
          <w:szCs w:val="24"/>
        </w:rPr>
        <w:t xml:space="preserve"> musí být promítnut do závazného stanoviska, nemůžeme ho vyžadovat jako součást žádosti. Proto by řešení formou rozhodnutí nabízelo na první pohled lepší odrazový můstek pro stanovení takovéto povinnosti. Zároveň by rozhodnutí představovalo dostatečně reálnou možnost promluvit do výsledné podoby projektové dokumentace se znalostí tohoto </w:t>
      </w:r>
      <w:r w:rsidR="001971D8" w:rsidRPr="0063027E">
        <w:rPr>
          <w:rFonts w:ascii="Times New Roman" w:hAnsi="Times New Roman"/>
          <w:sz w:val="24"/>
          <w:szCs w:val="24"/>
        </w:rPr>
        <w:t xml:space="preserve">stavebně historického </w:t>
      </w:r>
      <w:proofErr w:type="spellStart"/>
      <w:r w:rsidR="001971D8" w:rsidRPr="0063027E">
        <w:rPr>
          <w:rFonts w:ascii="Times New Roman" w:hAnsi="Times New Roman"/>
          <w:sz w:val="24"/>
          <w:szCs w:val="24"/>
        </w:rPr>
        <w:t>průzukumu</w:t>
      </w:r>
      <w:proofErr w:type="spellEnd"/>
      <w:r w:rsidR="001971D8" w:rsidRPr="0063027E">
        <w:rPr>
          <w:rFonts w:ascii="Times New Roman" w:hAnsi="Times New Roman"/>
          <w:sz w:val="24"/>
          <w:szCs w:val="24"/>
        </w:rPr>
        <w:t>.</w:t>
      </w:r>
    </w:p>
    <w:p w:rsidR="006043F9"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Co se kreativity žadatele týká, tady nám výborný nástroj nabízí § 45 odst. 4 správního řádu. Ten praví, že žadatel může zúžit předmět své žádosti nebo vzít žádost zpět. Všechno ostatní už dělat nemůže</w:t>
      </w:r>
      <w:r w:rsidR="00F37B68" w:rsidRPr="0063027E">
        <w:rPr>
          <w:rFonts w:ascii="Times New Roman" w:hAnsi="Times New Roman"/>
          <w:sz w:val="24"/>
          <w:szCs w:val="24"/>
        </w:rPr>
        <w:t>,</w:t>
      </w:r>
      <w:r w:rsidRPr="0063027E">
        <w:rPr>
          <w:rFonts w:ascii="Times New Roman" w:hAnsi="Times New Roman"/>
          <w:sz w:val="24"/>
          <w:szCs w:val="24"/>
        </w:rPr>
        <w:t xml:space="preserve"> a pokud Vás nepožádá o povolení změny podání a současně nedoloží, že mu hrozí vážná újma – viz § 41 odst. 8 správního řádu. Pokud tedy žadatel přináší další a další dokumenty, pak v souladu s uvedenými ustanoveními nemají vliv na předmět tohoto řízení. Je na zvážení stavebníka, zda ke každé takové změně bude mít závazné stanovisko, nebo vezme žádost zpět a rozhodne se, co chce vlastně realizovat. Varianta </w:t>
      </w:r>
      <w:r w:rsidR="001971D8" w:rsidRPr="0063027E">
        <w:rPr>
          <w:rFonts w:ascii="Times New Roman" w:hAnsi="Times New Roman"/>
          <w:sz w:val="24"/>
          <w:szCs w:val="24"/>
        </w:rPr>
        <w:t>„</w:t>
      </w:r>
      <w:r w:rsidRPr="0063027E">
        <w:rPr>
          <w:rFonts w:ascii="Times New Roman" w:hAnsi="Times New Roman"/>
          <w:sz w:val="24"/>
          <w:szCs w:val="24"/>
        </w:rPr>
        <w:t>salám</w:t>
      </w:r>
      <w:r w:rsidR="001971D8" w:rsidRPr="0063027E">
        <w:rPr>
          <w:rFonts w:ascii="Times New Roman" w:hAnsi="Times New Roman"/>
          <w:sz w:val="24"/>
          <w:szCs w:val="24"/>
        </w:rPr>
        <w:t>“</w:t>
      </w:r>
      <w:r w:rsidRPr="0063027E">
        <w:rPr>
          <w:rFonts w:ascii="Times New Roman" w:hAnsi="Times New Roman"/>
          <w:sz w:val="24"/>
          <w:szCs w:val="24"/>
        </w:rPr>
        <w:t xml:space="preserve"> znamená, že ke každému papíru bude nové závazné stanovisko. To, že se nám ta závazná stanoviska mohou v takovém případě rozběhnout do mnoha směrů</w:t>
      </w:r>
      <w:r w:rsidR="00787465" w:rsidRPr="0063027E">
        <w:rPr>
          <w:rFonts w:ascii="Times New Roman" w:hAnsi="Times New Roman"/>
          <w:sz w:val="24"/>
          <w:szCs w:val="24"/>
        </w:rPr>
        <w:t>,</w:t>
      </w:r>
      <w:r w:rsidRPr="0063027E">
        <w:rPr>
          <w:rFonts w:ascii="Times New Roman" w:hAnsi="Times New Roman"/>
          <w:sz w:val="24"/>
          <w:szCs w:val="24"/>
        </w:rPr>
        <w:t xml:space="preserve"> je více než pravděpodobné. Proto bych se klonil k rozhodnutím, která nejsou využitelná pro stavební úřad. Tuto skutečnost bych do každého rozhodnutí zakotvil a poukázal na to, že o této skutečnosti byl stavebník informován. </w:t>
      </w:r>
    </w:p>
    <w:p w:rsidR="006043F9"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t xml:space="preserve">Zde je slabinou, že nemáme právo ani v takovém případě stavebníkovi salámovou metodu zakázat. Pokud ale navíc metoda salám znamená, že jde o jednotlivé a relativně samostatně proveditelné práce, které v této podobě bude posuzovat stavební úřad, pak vydáváme závazné stanovisko podle § 149 správního řádu. Základní problém je, že předmět řízení vymezuje svou žádostí žadatel, jedinou výhradou je možnost několik probíhajících řízení spojit do jednoho </w:t>
      </w:r>
      <w:proofErr w:type="gramStart"/>
      <w:r w:rsidRPr="0063027E">
        <w:rPr>
          <w:rFonts w:ascii="Times New Roman" w:hAnsi="Times New Roman"/>
          <w:sz w:val="24"/>
          <w:szCs w:val="24"/>
        </w:rPr>
        <w:t>usnesením</w:t>
      </w:r>
      <w:proofErr w:type="gramEnd"/>
      <w:r w:rsidRPr="0063027E">
        <w:rPr>
          <w:rFonts w:ascii="Times New Roman" w:hAnsi="Times New Roman"/>
          <w:sz w:val="24"/>
          <w:szCs w:val="24"/>
        </w:rPr>
        <w:t xml:space="preserve"> podle § 140 správního řádu. Ale zaručit, že vydáte jen jedno závazné stanovisko, to si neumím při této formě „spolupráce“ stavebníka představit.</w:t>
      </w:r>
    </w:p>
    <w:p w:rsidR="006043F9" w:rsidRPr="0063027E" w:rsidRDefault="006043F9" w:rsidP="0063027E">
      <w:pPr>
        <w:spacing w:line="276" w:lineRule="auto"/>
        <w:ind w:firstLine="709"/>
        <w:jc w:val="both"/>
        <w:rPr>
          <w:rFonts w:ascii="Times New Roman" w:hAnsi="Times New Roman"/>
          <w:sz w:val="24"/>
          <w:szCs w:val="24"/>
        </w:rPr>
      </w:pPr>
      <w:r w:rsidRPr="0063027E">
        <w:rPr>
          <w:rFonts w:ascii="Times New Roman" w:hAnsi="Times New Roman"/>
          <w:sz w:val="24"/>
          <w:szCs w:val="24"/>
        </w:rPr>
        <w:lastRenderedPageBreak/>
        <w:t>Omlouvám se za možná zmatečnost odpovědi, ale dotaz jste pojala dost široce a odpovědi se pak rozvětvily do několika variant. Takže pokud máte dojem, že něco zůstalo nezodpovězeno nebo bylo zodpovězeno nedostatečně jasně, určitě se ozvěte.</w:t>
      </w:r>
    </w:p>
    <w:p w:rsidR="006043F9" w:rsidRPr="00F944BD" w:rsidRDefault="006043F9" w:rsidP="006043F9">
      <w:pPr>
        <w:pStyle w:val="Normlnweb"/>
        <w:jc w:val="both"/>
      </w:pPr>
      <w:r w:rsidRPr="00F944BD">
        <w:rPr>
          <w:b/>
          <w:bCs/>
        </w:rPr>
        <w:t>otázka:</w:t>
      </w:r>
    </w:p>
    <w:p w:rsidR="00D40963" w:rsidRPr="00F944BD" w:rsidRDefault="006043F9" w:rsidP="0063027E">
      <w:pPr>
        <w:spacing w:line="276" w:lineRule="auto"/>
        <w:ind w:firstLine="709"/>
        <w:jc w:val="both"/>
        <w:rPr>
          <w:rFonts w:ascii="Times New Roman" w:hAnsi="Times New Roman"/>
          <w:sz w:val="24"/>
          <w:szCs w:val="24"/>
        </w:rPr>
      </w:pPr>
      <w:r>
        <w:rPr>
          <w:rFonts w:ascii="Times New Roman" w:hAnsi="Times New Roman"/>
          <w:sz w:val="24"/>
          <w:szCs w:val="24"/>
        </w:rPr>
        <w:t>Z</w:t>
      </w:r>
      <w:r w:rsidR="00D40963" w:rsidRPr="00F944BD">
        <w:rPr>
          <w:rFonts w:ascii="Times New Roman" w:hAnsi="Times New Roman"/>
          <w:sz w:val="24"/>
          <w:szCs w:val="24"/>
        </w:rPr>
        <w:t xml:space="preserve">ákladní princip postupu jsem pochopila. Ještě si budu muset v klidu nechat projít hlavou konkrétní „důsledky“ vydávání dílčích rozhodnutí, resp. spíše jak by na takové správní akty hleděl stavební úřad (co by s nimi udělal, </w:t>
      </w:r>
      <w:r w:rsidR="001971D8">
        <w:rPr>
          <w:rFonts w:ascii="Times New Roman" w:hAnsi="Times New Roman"/>
          <w:sz w:val="24"/>
          <w:szCs w:val="24"/>
        </w:rPr>
        <w:t>existují stavební úřady, které</w:t>
      </w:r>
      <w:r w:rsidR="00D40963" w:rsidRPr="00F944BD">
        <w:rPr>
          <w:rFonts w:ascii="Times New Roman" w:hAnsi="Times New Roman"/>
          <w:sz w:val="24"/>
          <w:szCs w:val="24"/>
        </w:rPr>
        <w:t xml:space="preserve"> nuanc</w:t>
      </w:r>
      <w:r w:rsidR="001971D8">
        <w:rPr>
          <w:rFonts w:ascii="Times New Roman" w:hAnsi="Times New Roman"/>
          <w:sz w:val="24"/>
          <w:szCs w:val="24"/>
        </w:rPr>
        <w:t>i</w:t>
      </w:r>
      <w:r w:rsidR="00D40963" w:rsidRPr="00F944BD">
        <w:rPr>
          <w:rFonts w:ascii="Times New Roman" w:hAnsi="Times New Roman"/>
          <w:sz w:val="24"/>
          <w:szCs w:val="24"/>
        </w:rPr>
        <w:t xml:space="preserve"> mezi závazným stanoviskem PP ve formě závazného stanoviska a rozhodnutí zcela necháp</w:t>
      </w:r>
      <w:r w:rsidR="001971D8">
        <w:rPr>
          <w:rFonts w:ascii="Times New Roman" w:hAnsi="Times New Roman"/>
          <w:sz w:val="24"/>
          <w:szCs w:val="24"/>
        </w:rPr>
        <w:t>ou</w:t>
      </w:r>
      <w:r w:rsidR="00D40963" w:rsidRPr="00F944BD">
        <w:rPr>
          <w:rFonts w:ascii="Times New Roman" w:hAnsi="Times New Roman"/>
          <w:sz w:val="24"/>
          <w:szCs w:val="24"/>
        </w:rPr>
        <w:t xml:space="preserve">). Už teď mám ale praktický dotaz, na větu: </w:t>
      </w:r>
      <w:r w:rsidR="00D40963" w:rsidRPr="0063027E">
        <w:rPr>
          <w:rFonts w:ascii="Times New Roman" w:hAnsi="Times New Roman"/>
          <w:sz w:val="24"/>
          <w:szCs w:val="24"/>
        </w:rPr>
        <w:t>„tak bych reagoval rozhodnutí a konstatoval, že jako podklad pro postup stavebního úřadu může sloužit až navazující závazné stanovisko k žádosti, která bude vybavena úplnou projektovou dokumentací.“</w:t>
      </w:r>
      <w:r w:rsidR="00D40963" w:rsidRPr="00F944BD">
        <w:rPr>
          <w:rFonts w:ascii="Times New Roman" w:hAnsi="Times New Roman"/>
          <w:sz w:val="24"/>
          <w:szCs w:val="24"/>
        </w:rPr>
        <w:t xml:space="preserve"> To byste udělal jak? Vyzval žadatele k upřesnění předmětu podání, tj. zda žádá o závazné stanovisko pro stavební řízení x ohlášku (doplnění – zpřesnění </w:t>
      </w:r>
      <w:proofErr w:type="gramStart"/>
      <w:r w:rsidR="00D40963" w:rsidRPr="00F944BD">
        <w:rPr>
          <w:rFonts w:ascii="Times New Roman" w:hAnsi="Times New Roman"/>
          <w:sz w:val="24"/>
          <w:szCs w:val="24"/>
        </w:rPr>
        <w:t>žádosti?)...</w:t>
      </w:r>
      <w:proofErr w:type="gramEnd"/>
      <w:r w:rsidR="00D40963" w:rsidRPr="00F944BD">
        <w:rPr>
          <w:rFonts w:ascii="Times New Roman" w:hAnsi="Times New Roman"/>
          <w:sz w:val="24"/>
          <w:szCs w:val="24"/>
        </w:rPr>
        <w:t xml:space="preserve"> Svolal ústní jednání? A v rozhodnutí byste ve výroku nepsal, že se jedná o dokumentaci např. ke stavebnímu povolení (i když je to uvedeno v hlavičce), ale jen opsal název, dataci rozsah a do odůvodnění uvedl zřetelně, že vzhledem k tomu, že PD neosahuje náležitosti daného stupně dle vyhlášky, tak vydáváte rozhodnutí k dílčím pracím a že toto rozhodnutí nemůže být ze své podstaty podkladem pro SÚ, že si žadatel v takovém případě b</w:t>
      </w:r>
      <w:r w:rsidR="001971D8">
        <w:rPr>
          <w:rFonts w:ascii="Times New Roman" w:hAnsi="Times New Roman"/>
          <w:sz w:val="24"/>
          <w:szCs w:val="24"/>
        </w:rPr>
        <w:t>ude muset požádat o navazující závazné stanovisko</w:t>
      </w:r>
      <w:r w:rsidR="00D40963" w:rsidRPr="00F944BD">
        <w:rPr>
          <w:rFonts w:ascii="Times New Roman" w:hAnsi="Times New Roman"/>
          <w:sz w:val="24"/>
          <w:szCs w:val="24"/>
        </w:rPr>
        <w:t xml:space="preserve">? </w:t>
      </w:r>
    </w:p>
    <w:p w:rsidR="00D40963" w:rsidRPr="00F944BD" w:rsidRDefault="00D40963" w:rsidP="0063027E">
      <w:pPr>
        <w:spacing w:line="276" w:lineRule="auto"/>
        <w:ind w:firstLine="709"/>
        <w:jc w:val="both"/>
        <w:rPr>
          <w:rFonts w:ascii="Times New Roman" w:hAnsi="Times New Roman"/>
          <w:sz w:val="24"/>
          <w:szCs w:val="24"/>
        </w:rPr>
      </w:pPr>
      <w:r w:rsidRPr="00F944BD">
        <w:rPr>
          <w:rFonts w:ascii="Times New Roman" w:hAnsi="Times New Roman"/>
          <w:sz w:val="24"/>
          <w:szCs w:val="24"/>
        </w:rPr>
        <w:t xml:space="preserve">Předpokládám, že v případě koordinovaného závazného stanoviska by se dokumentace neodpovídající vyhláškám </w:t>
      </w:r>
      <w:r w:rsidR="001971D8">
        <w:rPr>
          <w:rFonts w:ascii="Times New Roman" w:hAnsi="Times New Roman"/>
          <w:sz w:val="24"/>
          <w:szCs w:val="24"/>
        </w:rPr>
        <w:t>k provedení stavebního zákona</w:t>
      </w:r>
      <w:r w:rsidRPr="00F944BD">
        <w:rPr>
          <w:rFonts w:ascii="Times New Roman" w:hAnsi="Times New Roman"/>
          <w:sz w:val="24"/>
          <w:szCs w:val="24"/>
        </w:rPr>
        <w:t xml:space="preserve"> vůbec neměla objevit na mém stole, protože by ji neměl přijmout sám koordinátor, neboť koordinované závazné stanovisko je vždy podkladem pro </w:t>
      </w:r>
      <w:r>
        <w:rPr>
          <w:rFonts w:ascii="Times New Roman" w:hAnsi="Times New Roman"/>
          <w:sz w:val="24"/>
          <w:szCs w:val="24"/>
        </w:rPr>
        <w:t>stavební úřad</w:t>
      </w:r>
      <w:r w:rsidRPr="00F944BD">
        <w:rPr>
          <w:rFonts w:ascii="Times New Roman" w:hAnsi="Times New Roman"/>
          <w:sz w:val="24"/>
          <w:szCs w:val="24"/>
        </w:rPr>
        <w:t xml:space="preserve">? Co dělat v případě, že se tento polotovar v žádosti o koordinované </w:t>
      </w:r>
      <w:r>
        <w:rPr>
          <w:rFonts w:ascii="Times New Roman" w:hAnsi="Times New Roman"/>
          <w:sz w:val="24"/>
          <w:szCs w:val="24"/>
        </w:rPr>
        <w:t>závazné stanovisko</w:t>
      </w:r>
      <w:r w:rsidRPr="00F944BD">
        <w:rPr>
          <w:rFonts w:ascii="Times New Roman" w:hAnsi="Times New Roman"/>
          <w:sz w:val="24"/>
          <w:szCs w:val="24"/>
        </w:rPr>
        <w:t xml:space="preserve"> u mě přesto objeví a žadatel nereaguje na mou (u nás koordinátor nevyzývá, řešíme </w:t>
      </w:r>
      <w:r>
        <w:rPr>
          <w:rFonts w:ascii="Times New Roman" w:hAnsi="Times New Roman"/>
          <w:sz w:val="24"/>
          <w:szCs w:val="24"/>
        </w:rPr>
        <w:t>si to sami</w:t>
      </w:r>
      <w:r w:rsidRPr="00F944BD">
        <w:rPr>
          <w:rFonts w:ascii="Times New Roman" w:hAnsi="Times New Roman"/>
          <w:sz w:val="24"/>
          <w:szCs w:val="24"/>
        </w:rPr>
        <w:t xml:space="preserve">) výzvu k doplnění dle vyhlášky? Měl by koordinátor řízení zastavit? Resp. mám tlačit koordinátora, aby dokumentace neodpovídající vyhlášce vůbec nebral? </w:t>
      </w:r>
    </w:p>
    <w:p w:rsidR="006043F9" w:rsidRPr="00F944BD" w:rsidRDefault="006043F9" w:rsidP="006043F9">
      <w:pPr>
        <w:pStyle w:val="Normlnweb"/>
        <w:jc w:val="both"/>
        <w:rPr>
          <w:b/>
          <w:bCs/>
        </w:rPr>
      </w:pPr>
      <w:r w:rsidRPr="00F944BD">
        <w:rPr>
          <w:b/>
          <w:bCs/>
        </w:rPr>
        <w:t>odpověď:</w:t>
      </w:r>
    </w:p>
    <w:p w:rsidR="00F944BD" w:rsidRPr="00F944BD" w:rsidRDefault="006043F9" w:rsidP="0063027E">
      <w:pPr>
        <w:spacing w:line="276" w:lineRule="auto"/>
        <w:ind w:firstLine="709"/>
        <w:jc w:val="both"/>
        <w:rPr>
          <w:rFonts w:ascii="Times New Roman" w:hAnsi="Times New Roman"/>
          <w:sz w:val="24"/>
          <w:szCs w:val="24"/>
        </w:rPr>
      </w:pPr>
      <w:r>
        <w:rPr>
          <w:rFonts w:ascii="Times New Roman" w:hAnsi="Times New Roman"/>
          <w:sz w:val="24"/>
          <w:szCs w:val="24"/>
        </w:rPr>
        <w:t>A</w:t>
      </w:r>
      <w:r w:rsidR="00F944BD" w:rsidRPr="00F944BD">
        <w:rPr>
          <w:rFonts w:ascii="Times New Roman" w:hAnsi="Times New Roman"/>
          <w:sz w:val="24"/>
          <w:szCs w:val="24"/>
        </w:rPr>
        <w:t>no</w:t>
      </w:r>
      <w:r>
        <w:rPr>
          <w:rFonts w:ascii="Times New Roman" w:hAnsi="Times New Roman"/>
          <w:sz w:val="24"/>
          <w:szCs w:val="24"/>
        </w:rPr>
        <w:t>,</w:t>
      </w:r>
      <w:r w:rsidR="00F944BD" w:rsidRPr="00F944BD">
        <w:rPr>
          <w:rFonts w:ascii="Times New Roman" w:hAnsi="Times New Roman"/>
          <w:sz w:val="24"/>
          <w:szCs w:val="24"/>
        </w:rPr>
        <w:t xml:space="preserve"> sdělil bych žadateli, že podání máme v souladu s § 37 odst. 1 správního řádu posuzovat podle obsahu a nikoli podle názvu. Ačkoli název by mohl navést k závěru, že je žádáno o závazné stanovisko pro účely stavebního řízení, faktický obsah žádosti tomu neodpovídá. S poukazem na vyhlášku č. 499/2006 Sb. bych uvedl namátkou to, co chybí a proč tedy nemůže tato žádost navzdory svému názvu sloužit jako podklad pro závazné stanovisko dále využitelné pro stavební řízení.</w:t>
      </w:r>
    </w:p>
    <w:p w:rsidR="00F944BD" w:rsidRPr="00F944BD" w:rsidRDefault="00F944BD" w:rsidP="0063027E">
      <w:pPr>
        <w:spacing w:line="276" w:lineRule="auto"/>
        <w:ind w:firstLine="709"/>
        <w:jc w:val="both"/>
        <w:rPr>
          <w:rFonts w:ascii="Times New Roman" w:hAnsi="Times New Roman"/>
          <w:sz w:val="24"/>
          <w:szCs w:val="24"/>
        </w:rPr>
      </w:pPr>
      <w:r w:rsidRPr="00F944BD">
        <w:rPr>
          <w:rFonts w:ascii="Times New Roman" w:hAnsi="Times New Roman"/>
          <w:sz w:val="24"/>
          <w:szCs w:val="24"/>
        </w:rPr>
        <w:t xml:space="preserve">Protože je obsah podání z tohoto pohledu matoucí a správní orgán není schopen si učinit úsudek o úvahách žadatele, tak ho vyzývá </w:t>
      </w:r>
    </w:p>
    <w:p w:rsidR="00F944BD" w:rsidRPr="00F944BD" w:rsidRDefault="00F944BD" w:rsidP="0063027E">
      <w:pPr>
        <w:pStyle w:val="Odstavecseseznamem"/>
        <w:numPr>
          <w:ilvl w:val="0"/>
          <w:numId w:val="11"/>
        </w:numPr>
        <w:spacing w:line="276" w:lineRule="auto"/>
        <w:ind w:left="0" w:firstLine="709"/>
        <w:jc w:val="both"/>
        <w:rPr>
          <w:rFonts w:ascii="Times New Roman" w:hAnsi="Times New Roman"/>
          <w:sz w:val="24"/>
          <w:szCs w:val="24"/>
        </w:rPr>
      </w:pPr>
      <w:r w:rsidRPr="00F944BD">
        <w:rPr>
          <w:rFonts w:ascii="Times New Roman" w:hAnsi="Times New Roman"/>
          <w:sz w:val="24"/>
          <w:szCs w:val="24"/>
        </w:rPr>
        <w:t>v souladu s ustanovením § 45 odst. 2 správního řádu, aby odstranil nedostatky svého podání a doplnil svou žádost tak, aby bylo možné vydat závazné stanovisko, které může být následně využito při postupu podle stavebního zákona (odkázat na náležitosti PD podle vyhlášky č. 499/2006 Sb.) anebo</w:t>
      </w:r>
    </w:p>
    <w:p w:rsidR="00F944BD" w:rsidRPr="00F944BD" w:rsidRDefault="00F944BD" w:rsidP="0063027E">
      <w:pPr>
        <w:pStyle w:val="Odstavecseseznamem"/>
        <w:numPr>
          <w:ilvl w:val="0"/>
          <w:numId w:val="11"/>
        </w:numPr>
        <w:spacing w:line="276" w:lineRule="auto"/>
        <w:ind w:left="0" w:firstLine="709"/>
        <w:jc w:val="both"/>
        <w:rPr>
          <w:rFonts w:ascii="Times New Roman" w:hAnsi="Times New Roman"/>
          <w:sz w:val="24"/>
          <w:szCs w:val="24"/>
        </w:rPr>
      </w:pPr>
      <w:r w:rsidRPr="00F944BD">
        <w:rPr>
          <w:rFonts w:ascii="Times New Roman" w:hAnsi="Times New Roman"/>
          <w:sz w:val="24"/>
          <w:szCs w:val="24"/>
        </w:rPr>
        <w:lastRenderedPageBreak/>
        <w:t xml:space="preserve">v souladu § 4 odst. 2 správního řádu, aby výslovně potvrdil, </w:t>
      </w:r>
      <w:r w:rsidR="00F37B68">
        <w:rPr>
          <w:rFonts w:ascii="Times New Roman" w:hAnsi="Times New Roman"/>
          <w:sz w:val="24"/>
          <w:szCs w:val="24"/>
        </w:rPr>
        <w:t>že žádost doplňovat nebude, a že</w:t>
      </w:r>
      <w:r w:rsidRPr="00F944BD">
        <w:rPr>
          <w:rFonts w:ascii="Times New Roman" w:hAnsi="Times New Roman"/>
          <w:sz w:val="24"/>
          <w:szCs w:val="24"/>
        </w:rPr>
        <w:t xml:space="preserve"> očekává vydání rozhodnutí k základní koncepci či dílčímu problému a je si vědom, že takové rozhodnutí neslouží jako podklad pro postup stavebního úřadu.</w:t>
      </w:r>
    </w:p>
    <w:p w:rsidR="00F944BD" w:rsidRPr="00F944BD" w:rsidRDefault="00F944BD" w:rsidP="0063027E">
      <w:pPr>
        <w:spacing w:line="276" w:lineRule="auto"/>
        <w:ind w:firstLine="709"/>
        <w:jc w:val="both"/>
        <w:rPr>
          <w:rFonts w:ascii="Times New Roman" w:hAnsi="Times New Roman"/>
          <w:sz w:val="24"/>
          <w:szCs w:val="24"/>
        </w:rPr>
      </w:pPr>
      <w:r w:rsidRPr="00F944BD">
        <w:rPr>
          <w:rFonts w:ascii="Times New Roman" w:hAnsi="Times New Roman"/>
          <w:sz w:val="24"/>
          <w:szCs w:val="24"/>
        </w:rPr>
        <w:t xml:space="preserve">Domnívám se, že výzva by měla obsahovat obě alternativy. Současně doporučuji uvést, že nedoplnění podkladů podle písm. a) správní orgán vyhodnotí tak, že má </w:t>
      </w:r>
      <w:r w:rsidR="0063027E" w:rsidRPr="00F944BD">
        <w:rPr>
          <w:rFonts w:ascii="Times New Roman" w:hAnsi="Times New Roman"/>
          <w:sz w:val="24"/>
          <w:szCs w:val="24"/>
        </w:rPr>
        <w:t>postup</w:t>
      </w:r>
      <w:r w:rsidR="0063027E">
        <w:rPr>
          <w:rFonts w:ascii="Times New Roman" w:hAnsi="Times New Roman"/>
          <w:sz w:val="24"/>
          <w:szCs w:val="24"/>
        </w:rPr>
        <w:t>ovat</w:t>
      </w:r>
      <w:r w:rsidRPr="00F944BD">
        <w:rPr>
          <w:rFonts w:ascii="Times New Roman" w:hAnsi="Times New Roman"/>
          <w:sz w:val="24"/>
          <w:szCs w:val="24"/>
        </w:rPr>
        <w:t xml:space="preserve"> tak, jak je popsáno v písmeni b).</w:t>
      </w:r>
    </w:p>
    <w:p w:rsidR="00F944BD" w:rsidRPr="00F944BD" w:rsidRDefault="00F944BD" w:rsidP="0063027E">
      <w:pPr>
        <w:spacing w:line="276" w:lineRule="auto"/>
        <w:ind w:firstLine="709"/>
        <w:jc w:val="both"/>
        <w:rPr>
          <w:rFonts w:ascii="Times New Roman" w:hAnsi="Times New Roman"/>
          <w:sz w:val="24"/>
          <w:szCs w:val="24"/>
        </w:rPr>
      </w:pPr>
      <w:r w:rsidRPr="00F944BD">
        <w:rPr>
          <w:rFonts w:ascii="Times New Roman" w:hAnsi="Times New Roman"/>
          <w:sz w:val="24"/>
          <w:szCs w:val="24"/>
        </w:rPr>
        <w:t>Jinak s Vámi souhlasím, že žádost o koordinované závazné stanovisko by již měla být z tohoto pohledu bezvadná a k tomu ten článek z</w:t>
      </w:r>
      <w:r w:rsidR="001971D8">
        <w:rPr>
          <w:rFonts w:ascii="Times New Roman" w:hAnsi="Times New Roman"/>
          <w:sz w:val="24"/>
          <w:szCs w:val="24"/>
        </w:rPr>
        <w:t> Ministerstva pro místní rozvoj</w:t>
      </w:r>
      <w:r w:rsidRPr="00F944BD">
        <w:rPr>
          <w:rFonts w:ascii="Times New Roman" w:hAnsi="Times New Roman"/>
          <w:sz w:val="24"/>
          <w:szCs w:val="24"/>
        </w:rPr>
        <w:t xml:space="preserve"> uvedený níže.</w:t>
      </w:r>
    </w:p>
    <w:sectPr w:rsidR="00F944BD" w:rsidRPr="00F944BD" w:rsidSect="003A42B3">
      <w:headerReference w:type="default" r:id="rId35"/>
      <w:footerReference w:type="default" r:id="rId36"/>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91" w:rsidRDefault="00953F91" w:rsidP="00D03C05">
      <w:r>
        <w:separator/>
      </w:r>
    </w:p>
  </w:endnote>
  <w:endnote w:type="continuationSeparator" w:id="0">
    <w:p w:rsidR="00953F91" w:rsidRDefault="00953F91" w:rsidP="00D03C05">
      <w:r>
        <w:continuationSeparator/>
      </w:r>
    </w:p>
  </w:endnote>
  <w:endnote w:type="continuationNotice" w:id="1">
    <w:p w:rsidR="00953F91" w:rsidRDefault="00953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42726"/>
      <w:docPartObj>
        <w:docPartGallery w:val="Page Numbers (Bottom of Page)"/>
        <w:docPartUnique/>
      </w:docPartObj>
    </w:sdtPr>
    <w:sdtEndPr>
      <w:rPr>
        <w:rFonts w:ascii="Times New Roman" w:hAnsi="Times New Roman"/>
      </w:rPr>
    </w:sdtEndPr>
    <w:sdtContent>
      <w:p w:rsidR="009A4797" w:rsidRPr="003A42B3" w:rsidRDefault="009A4797" w:rsidP="003A42B3">
        <w:pPr>
          <w:pStyle w:val="Zpat"/>
          <w:jc w:val="center"/>
          <w:rPr>
            <w:rFonts w:ascii="Times New Roman" w:hAnsi="Times New Roman"/>
          </w:rPr>
        </w:pPr>
        <w:r w:rsidRPr="00D03C05">
          <w:rPr>
            <w:rFonts w:ascii="Times New Roman" w:hAnsi="Times New Roman"/>
          </w:rPr>
          <w:fldChar w:fldCharType="begin"/>
        </w:r>
        <w:r w:rsidRPr="00D03C05">
          <w:rPr>
            <w:rFonts w:ascii="Times New Roman" w:hAnsi="Times New Roman"/>
          </w:rPr>
          <w:instrText>PAGE   \* MERGEFORMAT</w:instrText>
        </w:r>
        <w:r w:rsidRPr="00D03C05">
          <w:rPr>
            <w:rFonts w:ascii="Times New Roman" w:hAnsi="Times New Roman"/>
          </w:rPr>
          <w:fldChar w:fldCharType="separate"/>
        </w:r>
        <w:r w:rsidR="00147724">
          <w:rPr>
            <w:rFonts w:ascii="Times New Roman" w:hAnsi="Times New Roman"/>
            <w:noProof/>
          </w:rPr>
          <w:t>2</w:t>
        </w:r>
        <w:r w:rsidRPr="00D03C05">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91" w:rsidRDefault="00953F91" w:rsidP="00D03C05">
      <w:r>
        <w:separator/>
      </w:r>
    </w:p>
  </w:footnote>
  <w:footnote w:type="continuationSeparator" w:id="0">
    <w:p w:rsidR="00953F91" w:rsidRDefault="00953F91" w:rsidP="00D03C05">
      <w:r>
        <w:continuationSeparator/>
      </w:r>
    </w:p>
  </w:footnote>
  <w:footnote w:type="continuationNotice" w:id="1">
    <w:p w:rsidR="00953F91" w:rsidRDefault="00953F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97" w:rsidRPr="00092130" w:rsidRDefault="009A4797" w:rsidP="00D03C05">
    <w:pPr>
      <w:pStyle w:val="Zhlav"/>
      <w:jc w:val="center"/>
      <w:rPr>
        <w:rFonts w:ascii="Times New Roman" w:hAnsi="Times New Roman"/>
        <w:b/>
        <w:sz w:val="20"/>
        <w:szCs w:val="20"/>
      </w:rPr>
    </w:pPr>
    <w:r w:rsidRPr="00092130">
      <w:rPr>
        <w:rFonts w:ascii="Times New Roman" w:hAnsi="Times New Roman"/>
        <w:b/>
        <w:sz w:val="20"/>
        <w:szCs w:val="20"/>
      </w:rPr>
      <w:t xml:space="preserve">10 otázek </w:t>
    </w:r>
    <w:r>
      <w:rPr>
        <w:rFonts w:ascii="Times New Roman" w:hAnsi="Times New Roman"/>
        <w:b/>
        <w:sz w:val="20"/>
        <w:szCs w:val="20"/>
      </w:rPr>
      <w:t>a</w:t>
    </w:r>
    <w:r w:rsidRPr="00092130">
      <w:rPr>
        <w:rFonts w:ascii="Times New Roman" w:hAnsi="Times New Roman"/>
        <w:b/>
        <w:sz w:val="20"/>
        <w:szCs w:val="20"/>
      </w:rPr>
      <w:t xml:space="preserve"> odpovědí z praxe památkové péče</w:t>
    </w:r>
    <w:r>
      <w:rPr>
        <w:rFonts w:ascii="Times New Roman" w:hAnsi="Times New Roman"/>
        <w:b/>
        <w:sz w:val="20"/>
        <w:szCs w:val="20"/>
      </w:rPr>
      <w:t xml:space="preserve"> 2018</w:t>
    </w:r>
  </w:p>
  <w:p w:rsidR="009A4797" w:rsidRDefault="009A4797" w:rsidP="003A42B3">
    <w:pPr>
      <w:pStyle w:val="Zhlav"/>
      <w:jc w:val="center"/>
    </w:pPr>
    <w:r>
      <w:rPr>
        <w:rFonts w:ascii="Times New Roman" w:hAnsi="Times New Roman"/>
        <w:sz w:val="20"/>
        <w:szCs w:val="20"/>
      </w:rPr>
      <w:t>p</w:t>
    </w:r>
    <w:r w:rsidRPr="00E91DE8">
      <w:rPr>
        <w:rFonts w:ascii="Times New Roman" w:hAnsi="Times New Roman"/>
        <w:sz w:val="20"/>
        <w:szCs w:val="20"/>
      </w:rPr>
      <w:t xml:space="preserve">orada Ministerstva kultury s pracovníky krajských úřadů a MHMP </w:t>
    </w:r>
    <w:r>
      <w:rPr>
        <w:rFonts w:ascii="Times New Roman" w:hAnsi="Times New Roman"/>
        <w:sz w:val="20"/>
        <w:szCs w:val="20"/>
      </w:rPr>
      <w:t>konaná dne</w:t>
    </w:r>
    <w:r w:rsidRPr="00E91DE8">
      <w:rPr>
        <w:rFonts w:ascii="Times New Roman" w:hAnsi="Times New Roman"/>
        <w:sz w:val="20"/>
        <w:szCs w:val="20"/>
      </w:rPr>
      <w:t xml:space="preserve"> </w:t>
    </w:r>
    <w:r>
      <w:rPr>
        <w:rFonts w:ascii="Times New Roman" w:hAnsi="Times New Roman"/>
        <w:sz w:val="20"/>
        <w:szCs w:val="20"/>
      </w:rPr>
      <w:t>25</w:t>
    </w:r>
    <w:r w:rsidRPr="00E91DE8">
      <w:rPr>
        <w:rFonts w:ascii="Times New Roman" w:hAnsi="Times New Roman"/>
        <w:sz w:val="20"/>
        <w:szCs w:val="20"/>
      </w:rPr>
      <w:t xml:space="preserve">. </w:t>
    </w:r>
    <w:r>
      <w:rPr>
        <w:rFonts w:ascii="Times New Roman" w:hAnsi="Times New Roman"/>
        <w:sz w:val="20"/>
        <w:szCs w:val="20"/>
      </w:rPr>
      <w:t>října</w:t>
    </w:r>
    <w:r w:rsidRPr="00E91DE8">
      <w:rPr>
        <w:rFonts w:ascii="Times New Roman" w:hAnsi="Times New Roman"/>
        <w:sz w:val="20"/>
        <w:szCs w:val="20"/>
      </w:rPr>
      <w:t xml:space="preserve"> 201</w:t>
    </w:r>
    <w:r>
      <w:rPr>
        <w:rFonts w:ascii="Times New Roman" w:hAnsi="Times New Roman"/>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958"/>
    <w:multiLevelType w:val="hybridMultilevel"/>
    <w:tmpl w:val="26B40E4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064957CF"/>
    <w:multiLevelType w:val="hybridMultilevel"/>
    <w:tmpl w:val="E318AE6A"/>
    <w:lvl w:ilvl="0" w:tplc="8C22891E">
      <w:start w:val="1"/>
      <w:numFmt w:val="decimal"/>
      <w:lvlText w:val="%1."/>
      <w:lvlJc w:val="left"/>
      <w:pPr>
        <w:ind w:left="975" w:hanging="97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4F36A09"/>
    <w:multiLevelType w:val="hybridMultilevel"/>
    <w:tmpl w:val="60D8DD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62A7E41"/>
    <w:multiLevelType w:val="hybridMultilevel"/>
    <w:tmpl w:val="45D44FF2"/>
    <w:lvl w:ilvl="0" w:tplc="EC946EAA">
      <w:start w:val="1"/>
      <w:numFmt w:val="decimal"/>
      <w:pStyle w:val="Nadpis4"/>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D7E7CB5"/>
    <w:multiLevelType w:val="hybridMultilevel"/>
    <w:tmpl w:val="0F28C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D4A7FC4"/>
    <w:multiLevelType w:val="hybridMultilevel"/>
    <w:tmpl w:val="A622DE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48911B07"/>
    <w:multiLevelType w:val="hybridMultilevel"/>
    <w:tmpl w:val="4E06A9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7895C2E"/>
    <w:multiLevelType w:val="hybridMultilevel"/>
    <w:tmpl w:val="8D2656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5B982CE9"/>
    <w:multiLevelType w:val="hybridMultilevel"/>
    <w:tmpl w:val="DB0E41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68E14899"/>
    <w:multiLevelType w:val="hybridMultilevel"/>
    <w:tmpl w:val="B1EE6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3"/>
  </w:num>
  <w:num w:numId="6">
    <w:abstractNumId w:val="3"/>
    <w:lvlOverride w:ilvl="0">
      <w:startOverride w:val="1"/>
    </w:lvlOverride>
  </w:num>
  <w:num w:numId="7">
    <w:abstractNumId w:val="3"/>
  </w:num>
  <w:num w:numId="8">
    <w:abstractNumId w:val="8"/>
  </w:num>
  <w:num w:numId="9">
    <w:abstractNumId w:val="7"/>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0"/>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FD"/>
    <w:rsid w:val="000009ED"/>
    <w:rsid w:val="0002666C"/>
    <w:rsid w:val="00026F99"/>
    <w:rsid w:val="00032374"/>
    <w:rsid w:val="00037393"/>
    <w:rsid w:val="000403FE"/>
    <w:rsid w:val="00055FAF"/>
    <w:rsid w:val="00091EAB"/>
    <w:rsid w:val="000A0BEB"/>
    <w:rsid w:val="000A562E"/>
    <w:rsid w:val="000D3879"/>
    <w:rsid w:val="000D69F3"/>
    <w:rsid w:val="000E2086"/>
    <w:rsid w:val="00106A9C"/>
    <w:rsid w:val="00110179"/>
    <w:rsid w:val="00113B14"/>
    <w:rsid w:val="00126FE3"/>
    <w:rsid w:val="00131568"/>
    <w:rsid w:val="00134B35"/>
    <w:rsid w:val="0014681E"/>
    <w:rsid w:val="00147724"/>
    <w:rsid w:val="00153C7A"/>
    <w:rsid w:val="00190B95"/>
    <w:rsid w:val="00193871"/>
    <w:rsid w:val="00194103"/>
    <w:rsid w:val="001971D8"/>
    <w:rsid w:val="001C485B"/>
    <w:rsid w:val="001C6BD1"/>
    <w:rsid w:val="001D3D96"/>
    <w:rsid w:val="001E6B17"/>
    <w:rsid w:val="001F5F06"/>
    <w:rsid w:val="00201761"/>
    <w:rsid w:val="00201C88"/>
    <w:rsid w:val="0022057C"/>
    <w:rsid w:val="00225384"/>
    <w:rsid w:val="00225538"/>
    <w:rsid w:val="002411B4"/>
    <w:rsid w:val="00250A99"/>
    <w:rsid w:val="00252879"/>
    <w:rsid w:val="0026538F"/>
    <w:rsid w:val="002708C3"/>
    <w:rsid w:val="002765BC"/>
    <w:rsid w:val="00291EC7"/>
    <w:rsid w:val="00291F90"/>
    <w:rsid w:val="00293DF0"/>
    <w:rsid w:val="00295052"/>
    <w:rsid w:val="00297106"/>
    <w:rsid w:val="002A525C"/>
    <w:rsid w:val="002A6065"/>
    <w:rsid w:val="002B0D35"/>
    <w:rsid w:val="002B6D58"/>
    <w:rsid w:val="002C4FD6"/>
    <w:rsid w:val="002D0146"/>
    <w:rsid w:val="002D061E"/>
    <w:rsid w:val="002D6D0C"/>
    <w:rsid w:val="002E1BD2"/>
    <w:rsid w:val="002E2627"/>
    <w:rsid w:val="002E6FAD"/>
    <w:rsid w:val="002F0A46"/>
    <w:rsid w:val="003075D3"/>
    <w:rsid w:val="00316C05"/>
    <w:rsid w:val="00322ED3"/>
    <w:rsid w:val="00350F00"/>
    <w:rsid w:val="003563DE"/>
    <w:rsid w:val="00362F14"/>
    <w:rsid w:val="00364794"/>
    <w:rsid w:val="00364A80"/>
    <w:rsid w:val="00370A29"/>
    <w:rsid w:val="003723DF"/>
    <w:rsid w:val="003826FD"/>
    <w:rsid w:val="0039267B"/>
    <w:rsid w:val="003A0752"/>
    <w:rsid w:val="003A42B3"/>
    <w:rsid w:val="003B59B9"/>
    <w:rsid w:val="003C2284"/>
    <w:rsid w:val="003D28F9"/>
    <w:rsid w:val="003E7438"/>
    <w:rsid w:val="003F78A5"/>
    <w:rsid w:val="00411459"/>
    <w:rsid w:val="00417EF2"/>
    <w:rsid w:val="00441CD4"/>
    <w:rsid w:val="004542C6"/>
    <w:rsid w:val="00467C41"/>
    <w:rsid w:val="00470715"/>
    <w:rsid w:val="00472656"/>
    <w:rsid w:val="00475A76"/>
    <w:rsid w:val="004964FF"/>
    <w:rsid w:val="004A00EC"/>
    <w:rsid w:val="004D6317"/>
    <w:rsid w:val="004F79DC"/>
    <w:rsid w:val="00502C1C"/>
    <w:rsid w:val="00505640"/>
    <w:rsid w:val="0050596D"/>
    <w:rsid w:val="00526F15"/>
    <w:rsid w:val="00542F5E"/>
    <w:rsid w:val="005513D4"/>
    <w:rsid w:val="00555C2F"/>
    <w:rsid w:val="00561469"/>
    <w:rsid w:val="00564F05"/>
    <w:rsid w:val="005A4070"/>
    <w:rsid w:val="005C0C00"/>
    <w:rsid w:val="005D5A40"/>
    <w:rsid w:val="005F0F29"/>
    <w:rsid w:val="005F3B21"/>
    <w:rsid w:val="006001DF"/>
    <w:rsid w:val="006043F9"/>
    <w:rsid w:val="00606300"/>
    <w:rsid w:val="00607FCD"/>
    <w:rsid w:val="00624847"/>
    <w:rsid w:val="0063027E"/>
    <w:rsid w:val="00637785"/>
    <w:rsid w:val="0064653F"/>
    <w:rsid w:val="00651705"/>
    <w:rsid w:val="0065230E"/>
    <w:rsid w:val="006635EC"/>
    <w:rsid w:val="00666749"/>
    <w:rsid w:val="00671BFD"/>
    <w:rsid w:val="00681D17"/>
    <w:rsid w:val="0068416A"/>
    <w:rsid w:val="00684D71"/>
    <w:rsid w:val="006A6E09"/>
    <w:rsid w:val="006C41FC"/>
    <w:rsid w:val="006F3F80"/>
    <w:rsid w:val="00702760"/>
    <w:rsid w:val="00732B7C"/>
    <w:rsid w:val="007346FD"/>
    <w:rsid w:val="00737908"/>
    <w:rsid w:val="00740C91"/>
    <w:rsid w:val="007410E0"/>
    <w:rsid w:val="007419AA"/>
    <w:rsid w:val="007701C6"/>
    <w:rsid w:val="007721C4"/>
    <w:rsid w:val="0077520B"/>
    <w:rsid w:val="00786B68"/>
    <w:rsid w:val="00787465"/>
    <w:rsid w:val="0079416A"/>
    <w:rsid w:val="007A1779"/>
    <w:rsid w:val="007B7402"/>
    <w:rsid w:val="007C66F7"/>
    <w:rsid w:val="007E1058"/>
    <w:rsid w:val="007E2FCD"/>
    <w:rsid w:val="007F1656"/>
    <w:rsid w:val="007F491D"/>
    <w:rsid w:val="00801E4B"/>
    <w:rsid w:val="008211F5"/>
    <w:rsid w:val="008220F9"/>
    <w:rsid w:val="00835BC2"/>
    <w:rsid w:val="008724BA"/>
    <w:rsid w:val="00873031"/>
    <w:rsid w:val="00883413"/>
    <w:rsid w:val="00894510"/>
    <w:rsid w:val="008A5515"/>
    <w:rsid w:val="008B6CFB"/>
    <w:rsid w:val="008D19CD"/>
    <w:rsid w:val="008F00CF"/>
    <w:rsid w:val="009161E8"/>
    <w:rsid w:val="00921DD0"/>
    <w:rsid w:val="00940AC8"/>
    <w:rsid w:val="00953008"/>
    <w:rsid w:val="00953F91"/>
    <w:rsid w:val="00965F81"/>
    <w:rsid w:val="0097587B"/>
    <w:rsid w:val="009867D3"/>
    <w:rsid w:val="00987CA3"/>
    <w:rsid w:val="00992716"/>
    <w:rsid w:val="009A2CBF"/>
    <w:rsid w:val="009A4797"/>
    <w:rsid w:val="009B4747"/>
    <w:rsid w:val="009D29C1"/>
    <w:rsid w:val="009E5AA0"/>
    <w:rsid w:val="009E6923"/>
    <w:rsid w:val="00A1299C"/>
    <w:rsid w:val="00A22D89"/>
    <w:rsid w:val="00A33814"/>
    <w:rsid w:val="00A37C72"/>
    <w:rsid w:val="00A476E5"/>
    <w:rsid w:val="00A520F5"/>
    <w:rsid w:val="00A674F3"/>
    <w:rsid w:val="00A76BD8"/>
    <w:rsid w:val="00A96222"/>
    <w:rsid w:val="00AA2E7E"/>
    <w:rsid w:val="00AB6CA2"/>
    <w:rsid w:val="00AB759F"/>
    <w:rsid w:val="00AE6639"/>
    <w:rsid w:val="00AF4C55"/>
    <w:rsid w:val="00AF6CCE"/>
    <w:rsid w:val="00B03F0E"/>
    <w:rsid w:val="00B13E31"/>
    <w:rsid w:val="00B23EE9"/>
    <w:rsid w:val="00B31608"/>
    <w:rsid w:val="00B47DB3"/>
    <w:rsid w:val="00B54999"/>
    <w:rsid w:val="00B55682"/>
    <w:rsid w:val="00B57F8A"/>
    <w:rsid w:val="00B64CED"/>
    <w:rsid w:val="00B70754"/>
    <w:rsid w:val="00B84243"/>
    <w:rsid w:val="00BA1FF8"/>
    <w:rsid w:val="00BB588A"/>
    <w:rsid w:val="00BF4CE8"/>
    <w:rsid w:val="00BF5222"/>
    <w:rsid w:val="00C24F0D"/>
    <w:rsid w:val="00C36543"/>
    <w:rsid w:val="00C63999"/>
    <w:rsid w:val="00C63B98"/>
    <w:rsid w:val="00C85D77"/>
    <w:rsid w:val="00CA1778"/>
    <w:rsid w:val="00CA3E9C"/>
    <w:rsid w:val="00CB058A"/>
    <w:rsid w:val="00CB6C2A"/>
    <w:rsid w:val="00CE6874"/>
    <w:rsid w:val="00CF3EBA"/>
    <w:rsid w:val="00CF6A72"/>
    <w:rsid w:val="00D03C05"/>
    <w:rsid w:val="00D0713D"/>
    <w:rsid w:val="00D1729F"/>
    <w:rsid w:val="00D2266C"/>
    <w:rsid w:val="00D22C05"/>
    <w:rsid w:val="00D22C88"/>
    <w:rsid w:val="00D30EC7"/>
    <w:rsid w:val="00D3738C"/>
    <w:rsid w:val="00D40963"/>
    <w:rsid w:val="00D40D6D"/>
    <w:rsid w:val="00D61A3B"/>
    <w:rsid w:val="00D65BE2"/>
    <w:rsid w:val="00D73CA7"/>
    <w:rsid w:val="00D7715D"/>
    <w:rsid w:val="00D82EDC"/>
    <w:rsid w:val="00D87C5F"/>
    <w:rsid w:val="00D92E85"/>
    <w:rsid w:val="00D9505E"/>
    <w:rsid w:val="00DA0327"/>
    <w:rsid w:val="00DA331F"/>
    <w:rsid w:val="00DA5948"/>
    <w:rsid w:val="00DC256E"/>
    <w:rsid w:val="00DD0512"/>
    <w:rsid w:val="00DD79E7"/>
    <w:rsid w:val="00DE115B"/>
    <w:rsid w:val="00DE39E7"/>
    <w:rsid w:val="00E041F0"/>
    <w:rsid w:val="00E076F9"/>
    <w:rsid w:val="00E357E5"/>
    <w:rsid w:val="00E4369B"/>
    <w:rsid w:val="00E53204"/>
    <w:rsid w:val="00E5663C"/>
    <w:rsid w:val="00E60283"/>
    <w:rsid w:val="00E62A54"/>
    <w:rsid w:val="00E74B2A"/>
    <w:rsid w:val="00E75E10"/>
    <w:rsid w:val="00E81B9D"/>
    <w:rsid w:val="00E838D1"/>
    <w:rsid w:val="00E8632A"/>
    <w:rsid w:val="00EB36F9"/>
    <w:rsid w:val="00F05CE8"/>
    <w:rsid w:val="00F1767F"/>
    <w:rsid w:val="00F2510B"/>
    <w:rsid w:val="00F379A0"/>
    <w:rsid w:val="00F37B68"/>
    <w:rsid w:val="00F406B1"/>
    <w:rsid w:val="00F40D45"/>
    <w:rsid w:val="00F4278D"/>
    <w:rsid w:val="00F4692D"/>
    <w:rsid w:val="00F86C03"/>
    <w:rsid w:val="00F9186F"/>
    <w:rsid w:val="00F944BD"/>
    <w:rsid w:val="00F96304"/>
    <w:rsid w:val="00FB6021"/>
    <w:rsid w:val="00FC12B8"/>
    <w:rsid w:val="00FD6F6B"/>
    <w:rsid w:val="00FF3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46FD"/>
    <w:pPr>
      <w:spacing w:after="0" w:line="240" w:lineRule="auto"/>
    </w:pPr>
    <w:rPr>
      <w:rFonts w:ascii="Calibri" w:hAnsi="Calibri" w:cs="Times New Roman"/>
    </w:rPr>
  </w:style>
  <w:style w:type="paragraph" w:styleId="Nadpis2">
    <w:name w:val="heading 2"/>
    <w:basedOn w:val="Normln"/>
    <w:next w:val="Normln"/>
    <w:link w:val="Nadpis2Char"/>
    <w:uiPriority w:val="9"/>
    <w:semiHidden/>
    <w:unhideWhenUsed/>
    <w:qFormat/>
    <w:rsid w:val="00026F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qFormat/>
    <w:rsid w:val="007346FD"/>
    <w:pPr>
      <w:keepNext/>
      <w:numPr>
        <w:numId w:val="1"/>
      </w:numPr>
      <w:spacing w:before="480" w:after="240"/>
      <w:jc w:val="both"/>
      <w:outlineLvl w:val="3"/>
    </w:pPr>
    <w:rPr>
      <w:rFonts w:ascii="Times New Roman" w:eastAsia="Times New Roman" w:hAnsi="Times New Roman"/>
      <w:b/>
      <w:bCs/>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346FD"/>
    <w:rPr>
      <w:color w:val="0000FF"/>
      <w:u w:val="single"/>
    </w:rPr>
  </w:style>
  <w:style w:type="paragraph" w:styleId="Prosttext">
    <w:name w:val="Plain Text"/>
    <w:basedOn w:val="Normln"/>
    <w:link w:val="ProsttextChar"/>
    <w:uiPriority w:val="99"/>
    <w:unhideWhenUsed/>
    <w:rsid w:val="007346FD"/>
  </w:style>
  <w:style w:type="character" w:customStyle="1" w:styleId="ProsttextChar">
    <w:name w:val="Prostý text Char"/>
    <w:basedOn w:val="Standardnpsmoodstavce"/>
    <w:link w:val="Prosttext"/>
    <w:uiPriority w:val="99"/>
    <w:rsid w:val="007346FD"/>
    <w:rPr>
      <w:rFonts w:ascii="Calibri" w:hAnsi="Calibri" w:cs="Times New Roman"/>
    </w:rPr>
  </w:style>
  <w:style w:type="paragraph" w:styleId="Odstavecseseznamem">
    <w:name w:val="List Paragraph"/>
    <w:basedOn w:val="Normln"/>
    <w:uiPriority w:val="34"/>
    <w:qFormat/>
    <w:rsid w:val="007346FD"/>
    <w:pPr>
      <w:ind w:left="720"/>
    </w:pPr>
  </w:style>
  <w:style w:type="paragraph" w:styleId="Textbubliny">
    <w:name w:val="Balloon Text"/>
    <w:basedOn w:val="Normln"/>
    <w:link w:val="TextbublinyChar"/>
    <w:uiPriority w:val="99"/>
    <w:semiHidden/>
    <w:unhideWhenUsed/>
    <w:rsid w:val="007346FD"/>
    <w:rPr>
      <w:rFonts w:ascii="Tahoma" w:hAnsi="Tahoma" w:cs="Tahoma"/>
      <w:sz w:val="16"/>
      <w:szCs w:val="16"/>
    </w:rPr>
  </w:style>
  <w:style w:type="character" w:customStyle="1" w:styleId="TextbublinyChar">
    <w:name w:val="Text bubliny Char"/>
    <w:basedOn w:val="Standardnpsmoodstavce"/>
    <w:link w:val="Textbubliny"/>
    <w:uiPriority w:val="99"/>
    <w:semiHidden/>
    <w:rsid w:val="007346FD"/>
    <w:rPr>
      <w:rFonts w:ascii="Tahoma" w:hAnsi="Tahoma" w:cs="Tahoma"/>
      <w:sz w:val="16"/>
      <w:szCs w:val="16"/>
    </w:rPr>
  </w:style>
  <w:style w:type="character" w:styleId="Siln">
    <w:name w:val="Strong"/>
    <w:basedOn w:val="Standardnpsmoodstavce"/>
    <w:uiPriority w:val="22"/>
    <w:qFormat/>
    <w:rsid w:val="007346FD"/>
    <w:rPr>
      <w:b/>
      <w:bCs/>
    </w:rPr>
  </w:style>
  <w:style w:type="character" w:customStyle="1" w:styleId="Nadpis4Char">
    <w:name w:val="Nadpis 4 Char"/>
    <w:basedOn w:val="Standardnpsmoodstavce"/>
    <w:link w:val="Nadpis4"/>
    <w:uiPriority w:val="9"/>
    <w:rsid w:val="007346FD"/>
    <w:rPr>
      <w:rFonts w:ascii="Times New Roman" w:eastAsia="Times New Roman" w:hAnsi="Times New Roman" w:cs="Times New Roman"/>
      <w:b/>
      <w:bCs/>
      <w:sz w:val="24"/>
      <w:szCs w:val="28"/>
      <w:u w:val="single"/>
      <w:lang w:eastAsia="cs-CZ"/>
    </w:rPr>
  </w:style>
  <w:style w:type="paragraph" w:styleId="Obsah4">
    <w:name w:val="toc 4"/>
    <w:basedOn w:val="Normln"/>
    <w:next w:val="Normln"/>
    <w:autoRedefine/>
    <w:uiPriority w:val="39"/>
    <w:rsid w:val="007346FD"/>
    <w:pPr>
      <w:tabs>
        <w:tab w:val="right" w:leader="dot" w:pos="9360"/>
      </w:tabs>
      <w:ind w:left="720" w:right="-145" w:hanging="720"/>
    </w:pPr>
    <w:rPr>
      <w:rFonts w:ascii="Times New Roman" w:eastAsia="Times New Roman" w:hAnsi="Times New Roman"/>
      <w:b/>
      <w:sz w:val="24"/>
      <w:szCs w:val="24"/>
      <w:u w:val="single"/>
      <w:lang w:eastAsia="cs-CZ"/>
    </w:rPr>
  </w:style>
  <w:style w:type="paragraph" w:styleId="Normlnweb">
    <w:name w:val="Normal (Web)"/>
    <w:basedOn w:val="Normln"/>
    <w:uiPriority w:val="99"/>
    <w:semiHidden/>
    <w:unhideWhenUsed/>
    <w:rsid w:val="007346FD"/>
    <w:pPr>
      <w:spacing w:before="100" w:beforeAutospacing="1" w:after="100" w:afterAutospacing="1"/>
    </w:pPr>
    <w:rPr>
      <w:rFonts w:ascii="Times New Roman" w:eastAsia="Times New Roman" w:hAnsi="Times New Roman"/>
      <w:sz w:val="24"/>
      <w:szCs w:val="24"/>
      <w:lang w:eastAsia="cs-CZ"/>
    </w:rPr>
  </w:style>
  <w:style w:type="paragraph" w:styleId="Obsah2">
    <w:name w:val="toc 2"/>
    <w:basedOn w:val="Normln"/>
    <w:next w:val="Normln"/>
    <w:autoRedefine/>
    <w:uiPriority w:val="39"/>
    <w:rsid w:val="007E1058"/>
    <w:pPr>
      <w:tabs>
        <w:tab w:val="left" w:pos="960"/>
        <w:tab w:val="right" w:leader="dot" w:pos="9062"/>
      </w:tabs>
      <w:ind w:left="240"/>
      <w:jc w:val="center"/>
    </w:pPr>
    <w:rPr>
      <w:rFonts w:ascii="Times New Roman" w:eastAsia="Times New Roman" w:hAnsi="Times New Roman"/>
      <w:b/>
      <w:noProof/>
      <w:sz w:val="32"/>
      <w:szCs w:val="32"/>
      <w:u w:val="single"/>
      <w:lang w:eastAsia="cs-CZ"/>
    </w:rPr>
  </w:style>
  <w:style w:type="paragraph" w:styleId="Obsah1">
    <w:name w:val="toc 1"/>
    <w:basedOn w:val="Normln"/>
    <w:next w:val="Normln"/>
    <w:autoRedefine/>
    <w:uiPriority w:val="39"/>
    <w:unhideWhenUsed/>
    <w:rsid w:val="007346FD"/>
    <w:pPr>
      <w:spacing w:after="100"/>
    </w:pPr>
  </w:style>
  <w:style w:type="character" w:styleId="Odkaznakoment">
    <w:name w:val="annotation reference"/>
    <w:basedOn w:val="Standardnpsmoodstavce"/>
    <w:uiPriority w:val="99"/>
    <w:semiHidden/>
    <w:unhideWhenUsed/>
    <w:rsid w:val="00684D71"/>
    <w:rPr>
      <w:sz w:val="16"/>
      <w:szCs w:val="16"/>
    </w:rPr>
  </w:style>
  <w:style w:type="paragraph" w:styleId="Textkomente">
    <w:name w:val="annotation text"/>
    <w:basedOn w:val="Normln"/>
    <w:link w:val="TextkomenteChar"/>
    <w:uiPriority w:val="99"/>
    <w:semiHidden/>
    <w:unhideWhenUsed/>
    <w:rsid w:val="00684D71"/>
    <w:rPr>
      <w:sz w:val="20"/>
      <w:szCs w:val="20"/>
    </w:rPr>
  </w:style>
  <w:style w:type="character" w:customStyle="1" w:styleId="TextkomenteChar">
    <w:name w:val="Text komentáře Char"/>
    <w:basedOn w:val="Standardnpsmoodstavce"/>
    <w:link w:val="Textkomente"/>
    <w:uiPriority w:val="99"/>
    <w:semiHidden/>
    <w:rsid w:val="00684D71"/>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84D71"/>
    <w:rPr>
      <w:b/>
      <w:bCs/>
    </w:rPr>
  </w:style>
  <w:style w:type="character" w:customStyle="1" w:styleId="PedmtkomenteChar">
    <w:name w:val="Předmět komentáře Char"/>
    <w:basedOn w:val="TextkomenteChar"/>
    <w:link w:val="Pedmtkomente"/>
    <w:uiPriority w:val="99"/>
    <w:semiHidden/>
    <w:rsid w:val="00684D71"/>
    <w:rPr>
      <w:rFonts w:ascii="Calibri" w:hAnsi="Calibri" w:cs="Times New Roman"/>
      <w:b/>
      <w:bCs/>
      <w:sz w:val="20"/>
      <w:szCs w:val="20"/>
    </w:rPr>
  </w:style>
  <w:style w:type="paragraph" w:styleId="Zhlav">
    <w:name w:val="header"/>
    <w:basedOn w:val="Normln"/>
    <w:link w:val="ZhlavChar"/>
    <w:uiPriority w:val="99"/>
    <w:unhideWhenUsed/>
    <w:rsid w:val="00D03C05"/>
    <w:pPr>
      <w:tabs>
        <w:tab w:val="center" w:pos="4536"/>
        <w:tab w:val="right" w:pos="9072"/>
      </w:tabs>
    </w:pPr>
  </w:style>
  <w:style w:type="character" w:customStyle="1" w:styleId="ZhlavChar">
    <w:name w:val="Záhlaví Char"/>
    <w:basedOn w:val="Standardnpsmoodstavce"/>
    <w:link w:val="Zhlav"/>
    <w:uiPriority w:val="99"/>
    <w:rsid w:val="00D03C05"/>
    <w:rPr>
      <w:rFonts w:ascii="Calibri" w:hAnsi="Calibri" w:cs="Times New Roman"/>
    </w:rPr>
  </w:style>
  <w:style w:type="paragraph" w:styleId="Zpat">
    <w:name w:val="footer"/>
    <w:basedOn w:val="Normln"/>
    <w:link w:val="ZpatChar"/>
    <w:uiPriority w:val="99"/>
    <w:unhideWhenUsed/>
    <w:rsid w:val="00D03C05"/>
    <w:pPr>
      <w:tabs>
        <w:tab w:val="center" w:pos="4536"/>
        <w:tab w:val="right" w:pos="9072"/>
      </w:tabs>
    </w:pPr>
  </w:style>
  <w:style w:type="character" w:customStyle="1" w:styleId="ZpatChar">
    <w:name w:val="Zápatí Char"/>
    <w:basedOn w:val="Standardnpsmoodstavce"/>
    <w:link w:val="Zpat"/>
    <w:uiPriority w:val="99"/>
    <w:rsid w:val="00D03C05"/>
    <w:rPr>
      <w:rFonts w:ascii="Calibri" w:hAnsi="Calibri" w:cs="Times New Roman"/>
    </w:rPr>
  </w:style>
  <w:style w:type="paragraph" w:styleId="Textpoznpodarou">
    <w:name w:val="footnote text"/>
    <w:basedOn w:val="Normln"/>
    <w:link w:val="TextpoznpodarouChar"/>
    <w:uiPriority w:val="99"/>
    <w:semiHidden/>
    <w:unhideWhenUsed/>
    <w:rsid w:val="00441CD4"/>
    <w:rPr>
      <w:sz w:val="20"/>
      <w:szCs w:val="20"/>
    </w:rPr>
  </w:style>
  <w:style w:type="character" w:customStyle="1" w:styleId="TextpoznpodarouChar">
    <w:name w:val="Text pozn. pod čarou Char"/>
    <w:basedOn w:val="Standardnpsmoodstavce"/>
    <w:link w:val="Textpoznpodarou"/>
    <w:uiPriority w:val="99"/>
    <w:semiHidden/>
    <w:rsid w:val="00441CD4"/>
    <w:rPr>
      <w:rFonts w:ascii="Calibri" w:hAnsi="Calibri" w:cs="Times New Roman"/>
      <w:sz w:val="20"/>
      <w:szCs w:val="20"/>
    </w:rPr>
  </w:style>
  <w:style w:type="character" w:styleId="Znakapoznpodarou">
    <w:name w:val="footnote reference"/>
    <w:basedOn w:val="Standardnpsmoodstavce"/>
    <w:uiPriority w:val="99"/>
    <w:semiHidden/>
    <w:unhideWhenUsed/>
    <w:rsid w:val="00441CD4"/>
    <w:rPr>
      <w:vertAlign w:val="superscript"/>
    </w:rPr>
  </w:style>
  <w:style w:type="character" w:styleId="Sledovanodkaz">
    <w:name w:val="FollowedHyperlink"/>
    <w:basedOn w:val="Standardnpsmoodstavce"/>
    <w:uiPriority w:val="99"/>
    <w:semiHidden/>
    <w:unhideWhenUsed/>
    <w:rsid w:val="000D69F3"/>
    <w:rPr>
      <w:color w:val="800080" w:themeColor="followedHyperlink"/>
      <w:u w:val="single"/>
    </w:rPr>
  </w:style>
  <w:style w:type="character" w:customStyle="1" w:styleId="Nadpis2Char">
    <w:name w:val="Nadpis 2 Char"/>
    <w:basedOn w:val="Standardnpsmoodstavce"/>
    <w:link w:val="Nadpis2"/>
    <w:uiPriority w:val="9"/>
    <w:semiHidden/>
    <w:rsid w:val="00026F99"/>
    <w:rPr>
      <w:rFonts w:asciiTheme="majorHAnsi" w:eastAsiaTheme="majorEastAsia" w:hAnsiTheme="majorHAnsi" w:cstheme="majorBidi"/>
      <w:b/>
      <w:bCs/>
      <w:color w:val="4F81BD" w:themeColor="accent1"/>
      <w:sz w:val="26"/>
      <w:szCs w:val="26"/>
    </w:rPr>
  </w:style>
  <w:style w:type="paragraph" w:styleId="Revize">
    <w:name w:val="Revision"/>
    <w:hidden/>
    <w:uiPriority w:val="99"/>
    <w:semiHidden/>
    <w:rsid w:val="00671BFD"/>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46FD"/>
    <w:pPr>
      <w:spacing w:after="0" w:line="240" w:lineRule="auto"/>
    </w:pPr>
    <w:rPr>
      <w:rFonts w:ascii="Calibri" w:hAnsi="Calibri" w:cs="Times New Roman"/>
    </w:rPr>
  </w:style>
  <w:style w:type="paragraph" w:styleId="Nadpis2">
    <w:name w:val="heading 2"/>
    <w:basedOn w:val="Normln"/>
    <w:next w:val="Normln"/>
    <w:link w:val="Nadpis2Char"/>
    <w:uiPriority w:val="9"/>
    <w:semiHidden/>
    <w:unhideWhenUsed/>
    <w:qFormat/>
    <w:rsid w:val="00026F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qFormat/>
    <w:rsid w:val="007346FD"/>
    <w:pPr>
      <w:keepNext/>
      <w:numPr>
        <w:numId w:val="1"/>
      </w:numPr>
      <w:spacing w:before="480" w:after="240"/>
      <w:jc w:val="both"/>
      <w:outlineLvl w:val="3"/>
    </w:pPr>
    <w:rPr>
      <w:rFonts w:ascii="Times New Roman" w:eastAsia="Times New Roman" w:hAnsi="Times New Roman"/>
      <w:b/>
      <w:bCs/>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346FD"/>
    <w:rPr>
      <w:color w:val="0000FF"/>
      <w:u w:val="single"/>
    </w:rPr>
  </w:style>
  <w:style w:type="paragraph" w:styleId="Prosttext">
    <w:name w:val="Plain Text"/>
    <w:basedOn w:val="Normln"/>
    <w:link w:val="ProsttextChar"/>
    <w:uiPriority w:val="99"/>
    <w:unhideWhenUsed/>
    <w:rsid w:val="007346FD"/>
  </w:style>
  <w:style w:type="character" w:customStyle="1" w:styleId="ProsttextChar">
    <w:name w:val="Prostý text Char"/>
    <w:basedOn w:val="Standardnpsmoodstavce"/>
    <w:link w:val="Prosttext"/>
    <w:uiPriority w:val="99"/>
    <w:rsid w:val="007346FD"/>
    <w:rPr>
      <w:rFonts w:ascii="Calibri" w:hAnsi="Calibri" w:cs="Times New Roman"/>
    </w:rPr>
  </w:style>
  <w:style w:type="paragraph" w:styleId="Odstavecseseznamem">
    <w:name w:val="List Paragraph"/>
    <w:basedOn w:val="Normln"/>
    <w:uiPriority w:val="34"/>
    <w:qFormat/>
    <w:rsid w:val="007346FD"/>
    <w:pPr>
      <w:ind w:left="720"/>
    </w:pPr>
  </w:style>
  <w:style w:type="paragraph" w:styleId="Textbubliny">
    <w:name w:val="Balloon Text"/>
    <w:basedOn w:val="Normln"/>
    <w:link w:val="TextbublinyChar"/>
    <w:uiPriority w:val="99"/>
    <w:semiHidden/>
    <w:unhideWhenUsed/>
    <w:rsid w:val="007346FD"/>
    <w:rPr>
      <w:rFonts w:ascii="Tahoma" w:hAnsi="Tahoma" w:cs="Tahoma"/>
      <w:sz w:val="16"/>
      <w:szCs w:val="16"/>
    </w:rPr>
  </w:style>
  <w:style w:type="character" w:customStyle="1" w:styleId="TextbublinyChar">
    <w:name w:val="Text bubliny Char"/>
    <w:basedOn w:val="Standardnpsmoodstavce"/>
    <w:link w:val="Textbubliny"/>
    <w:uiPriority w:val="99"/>
    <w:semiHidden/>
    <w:rsid w:val="007346FD"/>
    <w:rPr>
      <w:rFonts w:ascii="Tahoma" w:hAnsi="Tahoma" w:cs="Tahoma"/>
      <w:sz w:val="16"/>
      <w:szCs w:val="16"/>
    </w:rPr>
  </w:style>
  <w:style w:type="character" w:styleId="Siln">
    <w:name w:val="Strong"/>
    <w:basedOn w:val="Standardnpsmoodstavce"/>
    <w:uiPriority w:val="22"/>
    <w:qFormat/>
    <w:rsid w:val="007346FD"/>
    <w:rPr>
      <w:b/>
      <w:bCs/>
    </w:rPr>
  </w:style>
  <w:style w:type="character" w:customStyle="1" w:styleId="Nadpis4Char">
    <w:name w:val="Nadpis 4 Char"/>
    <w:basedOn w:val="Standardnpsmoodstavce"/>
    <w:link w:val="Nadpis4"/>
    <w:uiPriority w:val="9"/>
    <w:rsid w:val="007346FD"/>
    <w:rPr>
      <w:rFonts w:ascii="Times New Roman" w:eastAsia="Times New Roman" w:hAnsi="Times New Roman" w:cs="Times New Roman"/>
      <w:b/>
      <w:bCs/>
      <w:sz w:val="24"/>
      <w:szCs w:val="28"/>
      <w:u w:val="single"/>
      <w:lang w:eastAsia="cs-CZ"/>
    </w:rPr>
  </w:style>
  <w:style w:type="paragraph" w:styleId="Obsah4">
    <w:name w:val="toc 4"/>
    <w:basedOn w:val="Normln"/>
    <w:next w:val="Normln"/>
    <w:autoRedefine/>
    <w:uiPriority w:val="39"/>
    <w:rsid w:val="007346FD"/>
    <w:pPr>
      <w:tabs>
        <w:tab w:val="right" w:leader="dot" w:pos="9360"/>
      </w:tabs>
      <w:ind w:left="720" w:right="-145" w:hanging="720"/>
    </w:pPr>
    <w:rPr>
      <w:rFonts w:ascii="Times New Roman" w:eastAsia="Times New Roman" w:hAnsi="Times New Roman"/>
      <w:b/>
      <w:sz w:val="24"/>
      <w:szCs w:val="24"/>
      <w:u w:val="single"/>
      <w:lang w:eastAsia="cs-CZ"/>
    </w:rPr>
  </w:style>
  <w:style w:type="paragraph" w:styleId="Normlnweb">
    <w:name w:val="Normal (Web)"/>
    <w:basedOn w:val="Normln"/>
    <w:uiPriority w:val="99"/>
    <w:semiHidden/>
    <w:unhideWhenUsed/>
    <w:rsid w:val="007346FD"/>
    <w:pPr>
      <w:spacing w:before="100" w:beforeAutospacing="1" w:after="100" w:afterAutospacing="1"/>
    </w:pPr>
    <w:rPr>
      <w:rFonts w:ascii="Times New Roman" w:eastAsia="Times New Roman" w:hAnsi="Times New Roman"/>
      <w:sz w:val="24"/>
      <w:szCs w:val="24"/>
      <w:lang w:eastAsia="cs-CZ"/>
    </w:rPr>
  </w:style>
  <w:style w:type="paragraph" w:styleId="Obsah2">
    <w:name w:val="toc 2"/>
    <w:basedOn w:val="Normln"/>
    <w:next w:val="Normln"/>
    <w:autoRedefine/>
    <w:uiPriority w:val="39"/>
    <w:rsid w:val="007E1058"/>
    <w:pPr>
      <w:tabs>
        <w:tab w:val="left" w:pos="960"/>
        <w:tab w:val="right" w:leader="dot" w:pos="9062"/>
      </w:tabs>
      <w:ind w:left="240"/>
      <w:jc w:val="center"/>
    </w:pPr>
    <w:rPr>
      <w:rFonts w:ascii="Times New Roman" w:eastAsia="Times New Roman" w:hAnsi="Times New Roman"/>
      <w:b/>
      <w:noProof/>
      <w:sz w:val="32"/>
      <w:szCs w:val="32"/>
      <w:u w:val="single"/>
      <w:lang w:eastAsia="cs-CZ"/>
    </w:rPr>
  </w:style>
  <w:style w:type="paragraph" w:styleId="Obsah1">
    <w:name w:val="toc 1"/>
    <w:basedOn w:val="Normln"/>
    <w:next w:val="Normln"/>
    <w:autoRedefine/>
    <w:uiPriority w:val="39"/>
    <w:unhideWhenUsed/>
    <w:rsid w:val="007346FD"/>
    <w:pPr>
      <w:spacing w:after="100"/>
    </w:pPr>
  </w:style>
  <w:style w:type="character" w:styleId="Odkaznakoment">
    <w:name w:val="annotation reference"/>
    <w:basedOn w:val="Standardnpsmoodstavce"/>
    <w:uiPriority w:val="99"/>
    <w:semiHidden/>
    <w:unhideWhenUsed/>
    <w:rsid w:val="00684D71"/>
    <w:rPr>
      <w:sz w:val="16"/>
      <w:szCs w:val="16"/>
    </w:rPr>
  </w:style>
  <w:style w:type="paragraph" w:styleId="Textkomente">
    <w:name w:val="annotation text"/>
    <w:basedOn w:val="Normln"/>
    <w:link w:val="TextkomenteChar"/>
    <w:uiPriority w:val="99"/>
    <w:semiHidden/>
    <w:unhideWhenUsed/>
    <w:rsid w:val="00684D71"/>
    <w:rPr>
      <w:sz w:val="20"/>
      <w:szCs w:val="20"/>
    </w:rPr>
  </w:style>
  <w:style w:type="character" w:customStyle="1" w:styleId="TextkomenteChar">
    <w:name w:val="Text komentáře Char"/>
    <w:basedOn w:val="Standardnpsmoodstavce"/>
    <w:link w:val="Textkomente"/>
    <w:uiPriority w:val="99"/>
    <w:semiHidden/>
    <w:rsid w:val="00684D71"/>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84D71"/>
    <w:rPr>
      <w:b/>
      <w:bCs/>
    </w:rPr>
  </w:style>
  <w:style w:type="character" w:customStyle="1" w:styleId="PedmtkomenteChar">
    <w:name w:val="Předmět komentáře Char"/>
    <w:basedOn w:val="TextkomenteChar"/>
    <w:link w:val="Pedmtkomente"/>
    <w:uiPriority w:val="99"/>
    <w:semiHidden/>
    <w:rsid w:val="00684D71"/>
    <w:rPr>
      <w:rFonts w:ascii="Calibri" w:hAnsi="Calibri" w:cs="Times New Roman"/>
      <w:b/>
      <w:bCs/>
      <w:sz w:val="20"/>
      <w:szCs w:val="20"/>
    </w:rPr>
  </w:style>
  <w:style w:type="paragraph" w:styleId="Zhlav">
    <w:name w:val="header"/>
    <w:basedOn w:val="Normln"/>
    <w:link w:val="ZhlavChar"/>
    <w:uiPriority w:val="99"/>
    <w:unhideWhenUsed/>
    <w:rsid w:val="00D03C05"/>
    <w:pPr>
      <w:tabs>
        <w:tab w:val="center" w:pos="4536"/>
        <w:tab w:val="right" w:pos="9072"/>
      </w:tabs>
    </w:pPr>
  </w:style>
  <w:style w:type="character" w:customStyle="1" w:styleId="ZhlavChar">
    <w:name w:val="Záhlaví Char"/>
    <w:basedOn w:val="Standardnpsmoodstavce"/>
    <w:link w:val="Zhlav"/>
    <w:uiPriority w:val="99"/>
    <w:rsid w:val="00D03C05"/>
    <w:rPr>
      <w:rFonts w:ascii="Calibri" w:hAnsi="Calibri" w:cs="Times New Roman"/>
    </w:rPr>
  </w:style>
  <w:style w:type="paragraph" w:styleId="Zpat">
    <w:name w:val="footer"/>
    <w:basedOn w:val="Normln"/>
    <w:link w:val="ZpatChar"/>
    <w:uiPriority w:val="99"/>
    <w:unhideWhenUsed/>
    <w:rsid w:val="00D03C05"/>
    <w:pPr>
      <w:tabs>
        <w:tab w:val="center" w:pos="4536"/>
        <w:tab w:val="right" w:pos="9072"/>
      </w:tabs>
    </w:pPr>
  </w:style>
  <w:style w:type="character" w:customStyle="1" w:styleId="ZpatChar">
    <w:name w:val="Zápatí Char"/>
    <w:basedOn w:val="Standardnpsmoodstavce"/>
    <w:link w:val="Zpat"/>
    <w:uiPriority w:val="99"/>
    <w:rsid w:val="00D03C05"/>
    <w:rPr>
      <w:rFonts w:ascii="Calibri" w:hAnsi="Calibri" w:cs="Times New Roman"/>
    </w:rPr>
  </w:style>
  <w:style w:type="paragraph" w:styleId="Textpoznpodarou">
    <w:name w:val="footnote text"/>
    <w:basedOn w:val="Normln"/>
    <w:link w:val="TextpoznpodarouChar"/>
    <w:uiPriority w:val="99"/>
    <w:semiHidden/>
    <w:unhideWhenUsed/>
    <w:rsid w:val="00441CD4"/>
    <w:rPr>
      <w:sz w:val="20"/>
      <w:szCs w:val="20"/>
    </w:rPr>
  </w:style>
  <w:style w:type="character" w:customStyle="1" w:styleId="TextpoznpodarouChar">
    <w:name w:val="Text pozn. pod čarou Char"/>
    <w:basedOn w:val="Standardnpsmoodstavce"/>
    <w:link w:val="Textpoznpodarou"/>
    <w:uiPriority w:val="99"/>
    <w:semiHidden/>
    <w:rsid w:val="00441CD4"/>
    <w:rPr>
      <w:rFonts w:ascii="Calibri" w:hAnsi="Calibri" w:cs="Times New Roman"/>
      <w:sz w:val="20"/>
      <w:szCs w:val="20"/>
    </w:rPr>
  </w:style>
  <w:style w:type="character" w:styleId="Znakapoznpodarou">
    <w:name w:val="footnote reference"/>
    <w:basedOn w:val="Standardnpsmoodstavce"/>
    <w:uiPriority w:val="99"/>
    <w:semiHidden/>
    <w:unhideWhenUsed/>
    <w:rsid w:val="00441CD4"/>
    <w:rPr>
      <w:vertAlign w:val="superscript"/>
    </w:rPr>
  </w:style>
  <w:style w:type="character" w:styleId="Sledovanodkaz">
    <w:name w:val="FollowedHyperlink"/>
    <w:basedOn w:val="Standardnpsmoodstavce"/>
    <w:uiPriority w:val="99"/>
    <w:semiHidden/>
    <w:unhideWhenUsed/>
    <w:rsid w:val="000D69F3"/>
    <w:rPr>
      <w:color w:val="800080" w:themeColor="followedHyperlink"/>
      <w:u w:val="single"/>
    </w:rPr>
  </w:style>
  <w:style w:type="character" w:customStyle="1" w:styleId="Nadpis2Char">
    <w:name w:val="Nadpis 2 Char"/>
    <w:basedOn w:val="Standardnpsmoodstavce"/>
    <w:link w:val="Nadpis2"/>
    <w:uiPriority w:val="9"/>
    <w:semiHidden/>
    <w:rsid w:val="00026F99"/>
    <w:rPr>
      <w:rFonts w:asciiTheme="majorHAnsi" w:eastAsiaTheme="majorEastAsia" w:hAnsiTheme="majorHAnsi" w:cstheme="majorBidi"/>
      <w:b/>
      <w:bCs/>
      <w:color w:val="4F81BD" w:themeColor="accent1"/>
      <w:sz w:val="26"/>
      <w:szCs w:val="26"/>
    </w:rPr>
  </w:style>
  <w:style w:type="paragraph" w:styleId="Revize">
    <w:name w:val="Revision"/>
    <w:hidden/>
    <w:uiPriority w:val="99"/>
    <w:semiHidden/>
    <w:rsid w:val="00671B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8085">
      <w:bodyDiv w:val="1"/>
      <w:marLeft w:val="0"/>
      <w:marRight w:val="0"/>
      <w:marTop w:val="0"/>
      <w:marBottom w:val="0"/>
      <w:divBdr>
        <w:top w:val="none" w:sz="0" w:space="0" w:color="auto"/>
        <w:left w:val="none" w:sz="0" w:space="0" w:color="auto"/>
        <w:bottom w:val="none" w:sz="0" w:space="0" w:color="auto"/>
        <w:right w:val="none" w:sz="0" w:space="0" w:color="auto"/>
      </w:divBdr>
    </w:div>
    <w:div w:id="70084389">
      <w:bodyDiv w:val="1"/>
      <w:marLeft w:val="0"/>
      <w:marRight w:val="0"/>
      <w:marTop w:val="0"/>
      <w:marBottom w:val="0"/>
      <w:divBdr>
        <w:top w:val="none" w:sz="0" w:space="0" w:color="auto"/>
        <w:left w:val="none" w:sz="0" w:space="0" w:color="auto"/>
        <w:bottom w:val="none" w:sz="0" w:space="0" w:color="auto"/>
        <w:right w:val="none" w:sz="0" w:space="0" w:color="auto"/>
      </w:divBdr>
    </w:div>
    <w:div w:id="92820069">
      <w:bodyDiv w:val="1"/>
      <w:marLeft w:val="0"/>
      <w:marRight w:val="0"/>
      <w:marTop w:val="0"/>
      <w:marBottom w:val="0"/>
      <w:divBdr>
        <w:top w:val="none" w:sz="0" w:space="0" w:color="auto"/>
        <w:left w:val="none" w:sz="0" w:space="0" w:color="auto"/>
        <w:bottom w:val="none" w:sz="0" w:space="0" w:color="auto"/>
        <w:right w:val="none" w:sz="0" w:space="0" w:color="auto"/>
      </w:divBdr>
    </w:div>
    <w:div w:id="120152387">
      <w:bodyDiv w:val="1"/>
      <w:marLeft w:val="0"/>
      <w:marRight w:val="0"/>
      <w:marTop w:val="0"/>
      <w:marBottom w:val="0"/>
      <w:divBdr>
        <w:top w:val="none" w:sz="0" w:space="0" w:color="auto"/>
        <w:left w:val="none" w:sz="0" w:space="0" w:color="auto"/>
        <w:bottom w:val="none" w:sz="0" w:space="0" w:color="auto"/>
        <w:right w:val="none" w:sz="0" w:space="0" w:color="auto"/>
      </w:divBdr>
    </w:div>
    <w:div w:id="157229885">
      <w:bodyDiv w:val="1"/>
      <w:marLeft w:val="0"/>
      <w:marRight w:val="0"/>
      <w:marTop w:val="0"/>
      <w:marBottom w:val="0"/>
      <w:divBdr>
        <w:top w:val="none" w:sz="0" w:space="0" w:color="auto"/>
        <w:left w:val="none" w:sz="0" w:space="0" w:color="auto"/>
        <w:bottom w:val="none" w:sz="0" w:space="0" w:color="auto"/>
        <w:right w:val="none" w:sz="0" w:space="0" w:color="auto"/>
      </w:divBdr>
    </w:div>
    <w:div w:id="161701642">
      <w:bodyDiv w:val="1"/>
      <w:marLeft w:val="0"/>
      <w:marRight w:val="0"/>
      <w:marTop w:val="0"/>
      <w:marBottom w:val="0"/>
      <w:divBdr>
        <w:top w:val="none" w:sz="0" w:space="0" w:color="auto"/>
        <w:left w:val="none" w:sz="0" w:space="0" w:color="auto"/>
        <w:bottom w:val="none" w:sz="0" w:space="0" w:color="auto"/>
        <w:right w:val="none" w:sz="0" w:space="0" w:color="auto"/>
      </w:divBdr>
    </w:div>
    <w:div w:id="174685426">
      <w:bodyDiv w:val="1"/>
      <w:marLeft w:val="0"/>
      <w:marRight w:val="0"/>
      <w:marTop w:val="0"/>
      <w:marBottom w:val="0"/>
      <w:divBdr>
        <w:top w:val="none" w:sz="0" w:space="0" w:color="auto"/>
        <w:left w:val="none" w:sz="0" w:space="0" w:color="auto"/>
        <w:bottom w:val="none" w:sz="0" w:space="0" w:color="auto"/>
        <w:right w:val="none" w:sz="0" w:space="0" w:color="auto"/>
      </w:divBdr>
    </w:div>
    <w:div w:id="194315778">
      <w:bodyDiv w:val="1"/>
      <w:marLeft w:val="0"/>
      <w:marRight w:val="0"/>
      <w:marTop w:val="0"/>
      <w:marBottom w:val="0"/>
      <w:divBdr>
        <w:top w:val="none" w:sz="0" w:space="0" w:color="auto"/>
        <w:left w:val="none" w:sz="0" w:space="0" w:color="auto"/>
        <w:bottom w:val="none" w:sz="0" w:space="0" w:color="auto"/>
        <w:right w:val="none" w:sz="0" w:space="0" w:color="auto"/>
      </w:divBdr>
    </w:div>
    <w:div w:id="345790511">
      <w:bodyDiv w:val="1"/>
      <w:marLeft w:val="0"/>
      <w:marRight w:val="0"/>
      <w:marTop w:val="0"/>
      <w:marBottom w:val="0"/>
      <w:divBdr>
        <w:top w:val="none" w:sz="0" w:space="0" w:color="auto"/>
        <w:left w:val="none" w:sz="0" w:space="0" w:color="auto"/>
        <w:bottom w:val="none" w:sz="0" w:space="0" w:color="auto"/>
        <w:right w:val="none" w:sz="0" w:space="0" w:color="auto"/>
      </w:divBdr>
    </w:div>
    <w:div w:id="424958950">
      <w:bodyDiv w:val="1"/>
      <w:marLeft w:val="0"/>
      <w:marRight w:val="0"/>
      <w:marTop w:val="0"/>
      <w:marBottom w:val="0"/>
      <w:divBdr>
        <w:top w:val="none" w:sz="0" w:space="0" w:color="auto"/>
        <w:left w:val="none" w:sz="0" w:space="0" w:color="auto"/>
        <w:bottom w:val="none" w:sz="0" w:space="0" w:color="auto"/>
        <w:right w:val="none" w:sz="0" w:space="0" w:color="auto"/>
      </w:divBdr>
    </w:div>
    <w:div w:id="438109406">
      <w:bodyDiv w:val="1"/>
      <w:marLeft w:val="0"/>
      <w:marRight w:val="0"/>
      <w:marTop w:val="0"/>
      <w:marBottom w:val="0"/>
      <w:divBdr>
        <w:top w:val="none" w:sz="0" w:space="0" w:color="auto"/>
        <w:left w:val="none" w:sz="0" w:space="0" w:color="auto"/>
        <w:bottom w:val="none" w:sz="0" w:space="0" w:color="auto"/>
        <w:right w:val="none" w:sz="0" w:space="0" w:color="auto"/>
      </w:divBdr>
    </w:div>
    <w:div w:id="508952958">
      <w:bodyDiv w:val="1"/>
      <w:marLeft w:val="0"/>
      <w:marRight w:val="0"/>
      <w:marTop w:val="0"/>
      <w:marBottom w:val="0"/>
      <w:divBdr>
        <w:top w:val="none" w:sz="0" w:space="0" w:color="auto"/>
        <w:left w:val="none" w:sz="0" w:space="0" w:color="auto"/>
        <w:bottom w:val="none" w:sz="0" w:space="0" w:color="auto"/>
        <w:right w:val="none" w:sz="0" w:space="0" w:color="auto"/>
      </w:divBdr>
    </w:div>
    <w:div w:id="511842746">
      <w:bodyDiv w:val="1"/>
      <w:marLeft w:val="0"/>
      <w:marRight w:val="0"/>
      <w:marTop w:val="0"/>
      <w:marBottom w:val="0"/>
      <w:divBdr>
        <w:top w:val="none" w:sz="0" w:space="0" w:color="auto"/>
        <w:left w:val="none" w:sz="0" w:space="0" w:color="auto"/>
        <w:bottom w:val="none" w:sz="0" w:space="0" w:color="auto"/>
        <w:right w:val="none" w:sz="0" w:space="0" w:color="auto"/>
      </w:divBdr>
    </w:div>
    <w:div w:id="514658086">
      <w:bodyDiv w:val="1"/>
      <w:marLeft w:val="0"/>
      <w:marRight w:val="0"/>
      <w:marTop w:val="0"/>
      <w:marBottom w:val="0"/>
      <w:divBdr>
        <w:top w:val="none" w:sz="0" w:space="0" w:color="auto"/>
        <w:left w:val="none" w:sz="0" w:space="0" w:color="auto"/>
        <w:bottom w:val="none" w:sz="0" w:space="0" w:color="auto"/>
        <w:right w:val="none" w:sz="0" w:space="0" w:color="auto"/>
      </w:divBdr>
    </w:div>
    <w:div w:id="650445132">
      <w:bodyDiv w:val="1"/>
      <w:marLeft w:val="0"/>
      <w:marRight w:val="0"/>
      <w:marTop w:val="0"/>
      <w:marBottom w:val="0"/>
      <w:divBdr>
        <w:top w:val="none" w:sz="0" w:space="0" w:color="auto"/>
        <w:left w:val="none" w:sz="0" w:space="0" w:color="auto"/>
        <w:bottom w:val="none" w:sz="0" w:space="0" w:color="auto"/>
        <w:right w:val="none" w:sz="0" w:space="0" w:color="auto"/>
      </w:divBdr>
    </w:div>
    <w:div w:id="800533325">
      <w:bodyDiv w:val="1"/>
      <w:marLeft w:val="0"/>
      <w:marRight w:val="0"/>
      <w:marTop w:val="0"/>
      <w:marBottom w:val="0"/>
      <w:divBdr>
        <w:top w:val="none" w:sz="0" w:space="0" w:color="auto"/>
        <w:left w:val="none" w:sz="0" w:space="0" w:color="auto"/>
        <w:bottom w:val="none" w:sz="0" w:space="0" w:color="auto"/>
        <w:right w:val="none" w:sz="0" w:space="0" w:color="auto"/>
      </w:divBdr>
    </w:div>
    <w:div w:id="939339705">
      <w:bodyDiv w:val="1"/>
      <w:marLeft w:val="0"/>
      <w:marRight w:val="0"/>
      <w:marTop w:val="0"/>
      <w:marBottom w:val="0"/>
      <w:divBdr>
        <w:top w:val="none" w:sz="0" w:space="0" w:color="auto"/>
        <w:left w:val="none" w:sz="0" w:space="0" w:color="auto"/>
        <w:bottom w:val="none" w:sz="0" w:space="0" w:color="auto"/>
        <w:right w:val="none" w:sz="0" w:space="0" w:color="auto"/>
      </w:divBdr>
    </w:div>
    <w:div w:id="971864255">
      <w:bodyDiv w:val="1"/>
      <w:marLeft w:val="0"/>
      <w:marRight w:val="0"/>
      <w:marTop w:val="0"/>
      <w:marBottom w:val="0"/>
      <w:divBdr>
        <w:top w:val="none" w:sz="0" w:space="0" w:color="auto"/>
        <w:left w:val="none" w:sz="0" w:space="0" w:color="auto"/>
        <w:bottom w:val="none" w:sz="0" w:space="0" w:color="auto"/>
        <w:right w:val="none" w:sz="0" w:space="0" w:color="auto"/>
      </w:divBdr>
    </w:div>
    <w:div w:id="1067344549">
      <w:bodyDiv w:val="1"/>
      <w:marLeft w:val="0"/>
      <w:marRight w:val="0"/>
      <w:marTop w:val="0"/>
      <w:marBottom w:val="0"/>
      <w:divBdr>
        <w:top w:val="none" w:sz="0" w:space="0" w:color="auto"/>
        <w:left w:val="none" w:sz="0" w:space="0" w:color="auto"/>
        <w:bottom w:val="none" w:sz="0" w:space="0" w:color="auto"/>
        <w:right w:val="none" w:sz="0" w:space="0" w:color="auto"/>
      </w:divBdr>
    </w:div>
    <w:div w:id="1079523929">
      <w:bodyDiv w:val="1"/>
      <w:marLeft w:val="0"/>
      <w:marRight w:val="0"/>
      <w:marTop w:val="0"/>
      <w:marBottom w:val="0"/>
      <w:divBdr>
        <w:top w:val="none" w:sz="0" w:space="0" w:color="auto"/>
        <w:left w:val="none" w:sz="0" w:space="0" w:color="auto"/>
        <w:bottom w:val="none" w:sz="0" w:space="0" w:color="auto"/>
        <w:right w:val="none" w:sz="0" w:space="0" w:color="auto"/>
      </w:divBdr>
    </w:div>
    <w:div w:id="1194878940">
      <w:bodyDiv w:val="1"/>
      <w:marLeft w:val="0"/>
      <w:marRight w:val="0"/>
      <w:marTop w:val="0"/>
      <w:marBottom w:val="0"/>
      <w:divBdr>
        <w:top w:val="none" w:sz="0" w:space="0" w:color="auto"/>
        <w:left w:val="none" w:sz="0" w:space="0" w:color="auto"/>
        <w:bottom w:val="none" w:sz="0" w:space="0" w:color="auto"/>
        <w:right w:val="none" w:sz="0" w:space="0" w:color="auto"/>
      </w:divBdr>
    </w:div>
    <w:div w:id="1263343460">
      <w:bodyDiv w:val="1"/>
      <w:marLeft w:val="0"/>
      <w:marRight w:val="0"/>
      <w:marTop w:val="0"/>
      <w:marBottom w:val="0"/>
      <w:divBdr>
        <w:top w:val="none" w:sz="0" w:space="0" w:color="auto"/>
        <w:left w:val="none" w:sz="0" w:space="0" w:color="auto"/>
        <w:bottom w:val="none" w:sz="0" w:space="0" w:color="auto"/>
        <w:right w:val="none" w:sz="0" w:space="0" w:color="auto"/>
      </w:divBdr>
    </w:div>
    <w:div w:id="1281064022">
      <w:bodyDiv w:val="1"/>
      <w:marLeft w:val="0"/>
      <w:marRight w:val="0"/>
      <w:marTop w:val="0"/>
      <w:marBottom w:val="0"/>
      <w:divBdr>
        <w:top w:val="none" w:sz="0" w:space="0" w:color="auto"/>
        <w:left w:val="none" w:sz="0" w:space="0" w:color="auto"/>
        <w:bottom w:val="none" w:sz="0" w:space="0" w:color="auto"/>
        <w:right w:val="none" w:sz="0" w:space="0" w:color="auto"/>
      </w:divBdr>
    </w:div>
    <w:div w:id="1333332155">
      <w:bodyDiv w:val="1"/>
      <w:marLeft w:val="0"/>
      <w:marRight w:val="0"/>
      <w:marTop w:val="0"/>
      <w:marBottom w:val="0"/>
      <w:divBdr>
        <w:top w:val="none" w:sz="0" w:space="0" w:color="auto"/>
        <w:left w:val="none" w:sz="0" w:space="0" w:color="auto"/>
        <w:bottom w:val="none" w:sz="0" w:space="0" w:color="auto"/>
        <w:right w:val="none" w:sz="0" w:space="0" w:color="auto"/>
      </w:divBdr>
    </w:div>
    <w:div w:id="1354651887">
      <w:bodyDiv w:val="1"/>
      <w:marLeft w:val="0"/>
      <w:marRight w:val="0"/>
      <w:marTop w:val="0"/>
      <w:marBottom w:val="0"/>
      <w:divBdr>
        <w:top w:val="none" w:sz="0" w:space="0" w:color="auto"/>
        <w:left w:val="none" w:sz="0" w:space="0" w:color="auto"/>
        <w:bottom w:val="none" w:sz="0" w:space="0" w:color="auto"/>
        <w:right w:val="none" w:sz="0" w:space="0" w:color="auto"/>
      </w:divBdr>
    </w:div>
    <w:div w:id="1392464531">
      <w:bodyDiv w:val="1"/>
      <w:marLeft w:val="0"/>
      <w:marRight w:val="0"/>
      <w:marTop w:val="0"/>
      <w:marBottom w:val="0"/>
      <w:divBdr>
        <w:top w:val="none" w:sz="0" w:space="0" w:color="auto"/>
        <w:left w:val="none" w:sz="0" w:space="0" w:color="auto"/>
        <w:bottom w:val="none" w:sz="0" w:space="0" w:color="auto"/>
        <w:right w:val="none" w:sz="0" w:space="0" w:color="auto"/>
      </w:divBdr>
    </w:div>
    <w:div w:id="1452936293">
      <w:bodyDiv w:val="1"/>
      <w:marLeft w:val="0"/>
      <w:marRight w:val="0"/>
      <w:marTop w:val="0"/>
      <w:marBottom w:val="0"/>
      <w:divBdr>
        <w:top w:val="none" w:sz="0" w:space="0" w:color="auto"/>
        <w:left w:val="none" w:sz="0" w:space="0" w:color="auto"/>
        <w:bottom w:val="none" w:sz="0" w:space="0" w:color="auto"/>
        <w:right w:val="none" w:sz="0" w:space="0" w:color="auto"/>
      </w:divBdr>
    </w:div>
    <w:div w:id="1460149693">
      <w:bodyDiv w:val="1"/>
      <w:marLeft w:val="0"/>
      <w:marRight w:val="0"/>
      <w:marTop w:val="0"/>
      <w:marBottom w:val="0"/>
      <w:divBdr>
        <w:top w:val="none" w:sz="0" w:space="0" w:color="auto"/>
        <w:left w:val="none" w:sz="0" w:space="0" w:color="auto"/>
        <w:bottom w:val="none" w:sz="0" w:space="0" w:color="auto"/>
        <w:right w:val="none" w:sz="0" w:space="0" w:color="auto"/>
      </w:divBdr>
    </w:div>
    <w:div w:id="1534684877">
      <w:bodyDiv w:val="1"/>
      <w:marLeft w:val="0"/>
      <w:marRight w:val="0"/>
      <w:marTop w:val="0"/>
      <w:marBottom w:val="0"/>
      <w:divBdr>
        <w:top w:val="none" w:sz="0" w:space="0" w:color="auto"/>
        <w:left w:val="none" w:sz="0" w:space="0" w:color="auto"/>
        <w:bottom w:val="none" w:sz="0" w:space="0" w:color="auto"/>
        <w:right w:val="none" w:sz="0" w:space="0" w:color="auto"/>
      </w:divBdr>
    </w:div>
    <w:div w:id="1582255124">
      <w:bodyDiv w:val="1"/>
      <w:marLeft w:val="0"/>
      <w:marRight w:val="0"/>
      <w:marTop w:val="0"/>
      <w:marBottom w:val="0"/>
      <w:divBdr>
        <w:top w:val="none" w:sz="0" w:space="0" w:color="auto"/>
        <w:left w:val="none" w:sz="0" w:space="0" w:color="auto"/>
        <w:bottom w:val="none" w:sz="0" w:space="0" w:color="auto"/>
        <w:right w:val="none" w:sz="0" w:space="0" w:color="auto"/>
      </w:divBdr>
    </w:div>
    <w:div w:id="1665010841">
      <w:bodyDiv w:val="1"/>
      <w:marLeft w:val="0"/>
      <w:marRight w:val="0"/>
      <w:marTop w:val="0"/>
      <w:marBottom w:val="0"/>
      <w:divBdr>
        <w:top w:val="none" w:sz="0" w:space="0" w:color="auto"/>
        <w:left w:val="none" w:sz="0" w:space="0" w:color="auto"/>
        <w:bottom w:val="none" w:sz="0" w:space="0" w:color="auto"/>
        <w:right w:val="none" w:sz="0" w:space="0" w:color="auto"/>
      </w:divBdr>
    </w:div>
    <w:div w:id="1674720225">
      <w:bodyDiv w:val="1"/>
      <w:marLeft w:val="0"/>
      <w:marRight w:val="0"/>
      <w:marTop w:val="0"/>
      <w:marBottom w:val="0"/>
      <w:divBdr>
        <w:top w:val="none" w:sz="0" w:space="0" w:color="auto"/>
        <w:left w:val="none" w:sz="0" w:space="0" w:color="auto"/>
        <w:bottom w:val="none" w:sz="0" w:space="0" w:color="auto"/>
        <w:right w:val="none" w:sz="0" w:space="0" w:color="auto"/>
      </w:divBdr>
    </w:div>
    <w:div w:id="1685593043">
      <w:bodyDiv w:val="1"/>
      <w:marLeft w:val="0"/>
      <w:marRight w:val="0"/>
      <w:marTop w:val="0"/>
      <w:marBottom w:val="0"/>
      <w:divBdr>
        <w:top w:val="none" w:sz="0" w:space="0" w:color="auto"/>
        <w:left w:val="none" w:sz="0" w:space="0" w:color="auto"/>
        <w:bottom w:val="none" w:sz="0" w:space="0" w:color="auto"/>
        <w:right w:val="none" w:sz="0" w:space="0" w:color="auto"/>
      </w:divBdr>
    </w:div>
    <w:div w:id="1687902069">
      <w:bodyDiv w:val="1"/>
      <w:marLeft w:val="0"/>
      <w:marRight w:val="0"/>
      <w:marTop w:val="0"/>
      <w:marBottom w:val="0"/>
      <w:divBdr>
        <w:top w:val="none" w:sz="0" w:space="0" w:color="auto"/>
        <w:left w:val="none" w:sz="0" w:space="0" w:color="auto"/>
        <w:bottom w:val="none" w:sz="0" w:space="0" w:color="auto"/>
        <w:right w:val="none" w:sz="0" w:space="0" w:color="auto"/>
      </w:divBdr>
    </w:div>
    <w:div w:id="1719278690">
      <w:bodyDiv w:val="1"/>
      <w:marLeft w:val="0"/>
      <w:marRight w:val="0"/>
      <w:marTop w:val="0"/>
      <w:marBottom w:val="0"/>
      <w:divBdr>
        <w:top w:val="none" w:sz="0" w:space="0" w:color="auto"/>
        <w:left w:val="none" w:sz="0" w:space="0" w:color="auto"/>
        <w:bottom w:val="none" w:sz="0" w:space="0" w:color="auto"/>
        <w:right w:val="none" w:sz="0" w:space="0" w:color="auto"/>
      </w:divBdr>
    </w:div>
    <w:div w:id="1741827893">
      <w:bodyDiv w:val="1"/>
      <w:marLeft w:val="0"/>
      <w:marRight w:val="0"/>
      <w:marTop w:val="0"/>
      <w:marBottom w:val="0"/>
      <w:divBdr>
        <w:top w:val="none" w:sz="0" w:space="0" w:color="auto"/>
        <w:left w:val="none" w:sz="0" w:space="0" w:color="auto"/>
        <w:bottom w:val="none" w:sz="0" w:space="0" w:color="auto"/>
        <w:right w:val="none" w:sz="0" w:space="0" w:color="auto"/>
      </w:divBdr>
    </w:div>
    <w:div w:id="1781417212">
      <w:bodyDiv w:val="1"/>
      <w:marLeft w:val="0"/>
      <w:marRight w:val="0"/>
      <w:marTop w:val="0"/>
      <w:marBottom w:val="0"/>
      <w:divBdr>
        <w:top w:val="none" w:sz="0" w:space="0" w:color="auto"/>
        <w:left w:val="none" w:sz="0" w:space="0" w:color="auto"/>
        <w:bottom w:val="none" w:sz="0" w:space="0" w:color="auto"/>
        <w:right w:val="none" w:sz="0" w:space="0" w:color="auto"/>
      </w:divBdr>
    </w:div>
    <w:div w:id="20023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veaspi.cz/products/lawText/13/32125/1/ASPI%253A/30/2001%20Sb.%252326" TargetMode="External"/><Relationship Id="rId18" Type="http://schemas.openxmlformats.org/officeDocument/2006/relationships/hyperlink" Target="https://www.noveaspi.cz/products/lawText/13/32125/1/ASPI%253A/183/2006%20Sb.%252379.2.e" TargetMode="External"/><Relationship Id="rId26" Type="http://schemas.openxmlformats.org/officeDocument/2006/relationships/hyperlink" Target="https://www.noveaspi.cz/products/lawText/13/32125/1/ASPI%253A/13/1997%20Sb.%252329" TargetMode="External"/><Relationship Id="rId3" Type="http://schemas.openxmlformats.org/officeDocument/2006/relationships/styles" Target="styles.xml"/><Relationship Id="rId21" Type="http://schemas.openxmlformats.org/officeDocument/2006/relationships/hyperlink" Target="https://www.noveaspi.cz/products/lawText/13/32125/1/ASPI%253A/361/2000%20Sb.%252361.2" TargetMode="External"/><Relationship Id="rId34" Type="http://schemas.openxmlformats.org/officeDocument/2006/relationships/hyperlink" Target="https://www.noveaspi.cz/products/lawText/13/32125/1/ASPI%253A/13/1997%20Sb.%252319.4" TargetMode="External"/><Relationship Id="rId7" Type="http://schemas.openxmlformats.org/officeDocument/2006/relationships/footnotes" Target="footnotes.xml"/><Relationship Id="rId12" Type="http://schemas.openxmlformats.org/officeDocument/2006/relationships/hyperlink" Target="https://www.noveaspi.cz/products/lawText/13/32125/1/ASPI%253A/13/1997%20Sb.%252329" TargetMode="External"/><Relationship Id="rId17" Type="http://schemas.openxmlformats.org/officeDocument/2006/relationships/hyperlink" Target="https://www.noveaspi.cz/products/lawText/13/32125/1/ASPI%253A/183/2006%20Sb." TargetMode="External"/><Relationship Id="rId25" Type="http://schemas.openxmlformats.org/officeDocument/2006/relationships/hyperlink" Target="https://www.noveaspi.cz/products/lawText/13/32125/1/ASPI%253A/13/1997%20Sb.%252325.6.c" TargetMode="External"/><Relationship Id="rId33" Type="http://schemas.openxmlformats.org/officeDocument/2006/relationships/hyperlink" Target="https://www.noveaspi.cz/products/lawText/13/32125/1/ASPI%253A/13/1997%20Sb.%252319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oveaspi.cz/products/lawText/13/32125/1/ASPI%253A/30/2001%20Sb.%252328" TargetMode="External"/><Relationship Id="rId20" Type="http://schemas.openxmlformats.org/officeDocument/2006/relationships/hyperlink" Target="https://www.noveaspi.cz/products/lawText/13/32125/1/ASPI%253A/361/2000%20Sb.%252377" TargetMode="External"/><Relationship Id="rId29" Type="http://schemas.openxmlformats.org/officeDocument/2006/relationships/hyperlink" Target="https://www.noveaspi.cz/products/lawText/13/32125/1/ASPI%253A/13/1997%20Sb.%25232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veaspi.cz/products/lawText/13/32125/1/ASPI%253A/13/1997%20Sb.%252329" TargetMode="External"/><Relationship Id="rId24" Type="http://schemas.openxmlformats.org/officeDocument/2006/relationships/hyperlink" Target="https://www.noveaspi.cz/products/lawText/13/32125/1/ASPI%253A/13/1997%20Sb.%252325" TargetMode="External"/><Relationship Id="rId32" Type="http://schemas.openxmlformats.org/officeDocument/2006/relationships/hyperlink" Target="https://www.noveaspi.cz/products/lawText/13/32125/1/ASPI%253A/13/1997%20Sb.%252319b"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oveaspi.cz/products/lawText/13/32125/1/ASPI%253A/30/2001%20Sb.%252325" TargetMode="External"/><Relationship Id="rId23" Type="http://schemas.openxmlformats.org/officeDocument/2006/relationships/hyperlink" Target="https://www.noveaspi.cz/products/lawText/13/32125/1/ASPI%253A/13/1997%20Sb.%252319.2.b" TargetMode="External"/><Relationship Id="rId28" Type="http://schemas.openxmlformats.org/officeDocument/2006/relationships/hyperlink" Target="https://www.noveaspi.cz/products/lawText/13/32125/1/ASPI%253A/13/1997%20Sb.%252329.2"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noveaspi.cz/products/lawText/13/32125/1/ASPI%253A/183/2006%20Sb.%2523103.1.a" TargetMode="External"/><Relationship Id="rId31" Type="http://schemas.openxmlformats.org/officeDocument/2006/relationships/hyperlink" Target="https://www.noveaspi.cz/products/lawText/13/32125/1/ASPI%253A/361/2000%20Sb.%252345.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oveaspi.cz/products/lawText/13/32125/1/ASPI%253A/30/2001%20Sb.%252324" TargetMode="External"/><Relationship Id="rId22" Type="http://schemas.openxmlformats.org/officeDocument/2006/relationships/hyperlink" Target="https://www.noveaspi.cz/products/lawText/13/32125/1/ASPI%253A/13/1997%20Sb.%25237" TargetMode="External"/><Relationship Id="rId27" Type="http://schemas.openxmlformats.org/officeDocument/2006/relationships/hyperlink" Target="https://www.noveaspi.cz/products/lawText/13/32125/1/ASPI%253A/13/1997%20Sb.%252319" TargetMode="External"/><Relationship Id="rId30" Type="http://schemas.openxmlformats.org/officeDocument/2006/relationships/hyperlink" Target="https://www.noveaspi.cz/products/lawText/13/32125/1/ASPI%253A/13/1997%20Sb.%252325.9" TargetMode="External"/><Relationship Id="rId35"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E806B-5FFD-40B0-82E3-F71F974B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24</Pages>
  <Words>9783</Words>
  <Characters>57726</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Tupy</dc:creator>
  <cp:lastModifiedBy>2018-01-12</cp:lastModifiedBy>
  <cp:revision>4</cp:revision>
  <cp:lastPrinted>2017-10-13T07:41:00Z</cp:lastPrinted>
  <dcterms:created xsi:type="dcterms:W3CDTF">2018-10-08T12:15:00Z</dcterms:created>
  <dcterms:modified xsi:type="dcterms:W3CDTF">2018-10-17T10:21:00Z</dcterms:modified>
</cp:coreProperties>
</file>