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858AE" w:rsidRDefault="00376A29" w:rsidP="00B545BD">
      <w:pPr>
        <w:jc w:val="center"/>
        <w:rPr>
          <w:b/>
          <w:sz w:val="40"/>
          <w:szCs w:val="40"/>
        </w:rPr>
      </w:pPr>
      <w:r w:rsidRPr="008858AE">
        <w:rPr>
          <w:b/>
          <w:sz w:val="40"/>
          <w:szCs w:val="40"/>
        </w:rPr>
        <w:t>Právo státu na přednostní koupi</w:t>
      </w:r>
      <w:r w:rsidR="00B47DCC" w:rsidRPr="008858AE">
        <w:rPr>
          <w:b/>
          <w:sz w:val="40"/>
          <w:szCs w:val="40"/>
        </w:rPr>
        <w:t xml:space="preserve"> národní</w:t>
      </w:r>
      <w:r w:rsidRPr="008858AE">
        <w:rPr>
          <w:b/>
          <w:sz w:val="40"/>
          <w:szCs w:val="40"/>
        </w:rPr>
        <w:t xml:space="preserve"> kulturní památk</w:t>
      </w:r>
      <w:r w:rsidR="00B47DCC" w:rsidRPr="008858AE">
        <w:rPr>
          <w:b/>
          <w:sz w:val="40"/>
          <w:szCs w:val="40"/>
        </w:rPr>
        <w:t>y</w:t>
      </w:r>
    </w:p>
    <w:p w:rsidR="00B545BD" w:rsidRPr="008858AE" w:rsidRDefault="00B545BD" w:rsidP="00316E8C">
      <w:pPr>
        <w:rPr>
          <w:b/>
        </w:rPr>
      </w:pPr>
      <w:bookmarkStart w:id="0" w:name="Text3"/>
      <w:bookmarkEnd w:id="0"/>
    </w:p>
    <w:p w:rsidR="00B545BD" w:rsidRDefault="00376A29" w:rsidP="00437396">
      <w:pPr>
        <w:jc w:val="both"/>
      </w:pPr>
      <w:bookmarkStart w:id="1" w:name="Text4"/>
      <w:bookmarkEnd w:id="1"/>
      <w:r w:rsidRPr="00A8169E">
        <w:t xml:space="preserve">Vlastník kulturní památky je povinen v případě zamýšleného úplatného převodu vlastnictví (např. prodeje) </w:t>
      </w:r>
      <w:r w:rsidR="00B47DCC" w:rsidRPr="008858AE">
        <w:t>movité</w:t>
      </w:r>
      <w:r w:rsidR="00B47DCC" w:rsidRPr="00A8169E">
        <w:t xml:space="preserve"> nebo </w:t>
      </w:r>
      <w:r w:rsidR="00B47DCC" w:rsidRPr="008858AE">
        <w:t>nemovité</w:t>
      </w:r>
      <w:r w:rsidR="00B47DCC" w:rsidRPr="00A8169E">
        <w:t xml:space="preserve"> </w:t>
      </w:r>
      <w:r w:rsidRPr="00A8169E">
        <w:t xml:space="preserve">národní kulturní </w:t>
      </w:r>
      <w:r w:rsidR="00C627D0" w:rsidRPr="00A8169E">
        <w:t>památk</w:t>
      </w:r>
      <w:r w:rsidR="00C627D0">
        <w:t>y</w:t>
      </w:r>
      <w:r w:rsidR="00C627D0" w:rsidRPr="00A8169E">
        <w:t xml:space="preserve"> </w:t>
      </w:r>
      <w:r w:rsidRPr="00A8169E">
        <w:t xml:space="preserve">ji přednostně nabídnout </w:t>
      </w:r>
      <w:r w:rsidR="00C04158" w:rsidRPr="00A8169E">
        <w:t>M</w:t>
      </w:r>
      <w:r w:rsidRPr="00A8169E">
        <w:t>inisterstvu kultury ke koupi, s výjimkou prodeje mezi osobami blízkými nebo spoluvlastníky.</w:t>
      </w:r>
    </w:p>
    <w:p w:rsidR="00DF203E" w:rsidRPr="00A8169E" w:rsidRDefault="00DF203E" w:rsidP="00437396">
      <w:pPr>
        <w:jc w:val="both"/>
      </w:pPr>
    </w:p>
    <w:p w:rsidR="00B545BD" w:rsidRPr="00DF203E" w:rsidRDefault="008B0C49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KDO JE OPRÁVNĚN V</w:t>
      </w:r>
      <w:r w:rsidR="0015450A" w:rsidRPr="00DF203E">
        <w:rPr>
          <w:b/>
          <w:iCs/>
          <w:caps/>
          <w:sz w:val="20"/>
          <w:szCs w:val="20"/>
        </w:rPr>
        <w:t>E</w:t>
      </w:r>
      <w:r w:rsidRPr="00DF203E">
        <w:rPr>
          <w:b/>
          <w:iCs/>
          <w:caps/>
          <w:sz w:val="20"/>
          <w:szCs w:val="20"/>
        </w:rPr>
        <w:t xml:space="preserve"> VĚCI JEDNAT </w:t>
      </w:r>
    </w:p>
    <w:p w:rsidR="00376A29" w:rsidRDefault="00376A29" w:rsidP="00437396">
      <w:pPr>
        <w:ind w:left="426"/>
        <w:jc w:val="both"/>
      </w:pPr>
      <w:bookmarkStart w:id="2" w:name="Text5"/>
      <w:bookmarkEnd w:id="2"/>
      <w:r w:rsidRPr="008858AE">
        <w:t xml:space="preserve">Vlastník movité </w:t>
      </w:r>
      <w:r w:rsidR="00B47DCC" w:rsidRPr="008858AE">
        <w:t>nebo nemovité</w:t>
      </w:r>
      <w:r w:rsidRPr="008858AE">
        <w:t xml:space="preserve"> národní kulturní památky</w:t>
      </w:r>
      <w:r w:rsidR="00302EC3" w:rsidRPr="008858AE">
        <w:t>.</w:t>
      </w:r>
    </w:p>
    <w:p w:rsidR="00DF203E" w:rsidRPr="008858AE" w:rsidRDefault="00DF203E" w:rsidP="00437396">
      <w:pPr>
        <w:ind w:left="708"/>
        <w:jc w:val="both"/>
      </w:pPr>
    </w:p>
    <w:p w:rsidR="00B545BD" w:rsidRPr="008858AE" w:rsidRDefault="0015450A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Jaké</w:t>
      </w:r>
      <w:r w:rsidRPr="008858AE">
        <w:rPr>
          <w:b/>
          <w:caps/>
          <w:sz w:val="20"/>
          <w:szCs w:val="20"/>
        </w:rPr>
        <w:t xml:space="preserve"> jsou základní podmínky</w:t>
      </w:r>
    </w:p>
    <w:p w:rsidR="001662ED" w:rsidRDefault="00C04158" w:rsidP="00437396">
      <w:pPr>
        <w:ind w:left="426"/>
        <w:jc w:val="both"/>
      </w:pPr>
      <w:bookmarkStart w:id="3" w:name="Text6"/>
      <w:bookmarkEnd w:id="3"/>
      <w:r w:rsidRPr="008858AE">
        <w:t>Vlastníkův úmysl památku prodat nebo jinak úplatně zcizit</w:t>
      </w:r>
      <w:r w:rsidR="00302EC3" w:rsidRPr="008858AE">
        <w:t xml:space="preserve"> (například směnit za</w:t>
      </w:r>
      <w:r w:rsidR="00EA18F3" w:rsidRPr="008858AE">
        <w:t> </w:t>
      </w:r>
      <w:r w:rsidR="00302EC3" w:rsidRPr="008858AE">
        <w:t>jinou)</w:t>
      </w:r>
      <w:r w:rsidRPr="008858AE">
        <w:t xml:space="preserve">, nejde-li o převod </w:t>
      </w:r>
      <w:r w:rsidR="00146C37" w:rsidRPr="008858AE">
        <w:t xml:space="preserve">památky </w:t>
      </w:r>
      <w:r w:rsidRPr="008858AE">
        <w:t>mezi osobami blízkými nebo mezi spoluvlastníky.</w:t>
      </w:r>
      <w:r w:rsidR="001662ED" w:rsidRPr="008858AE">
        <w:t xml:space="preserve"> Je-li národní kulturní památkou pouze stavba, která není samostatnou věcí</w:t>
      </w:r>
      <w:r w:rsidR="00CA5698" w:rsidRPr="008858AE">
        <w:t xml:space="preserve"> (tj. </w:t>
      </w:r>
      <w:r w:rsidR="00071C56">
        <w:t>je</w:t>
      </w:r>
      <w:r w:rsidR="00CA5698" w:rsidRPr="008858AE">
        <w:t xml:space="preserve"> součástí pozemku)</w:t>
      </w:r>
      <w:r w:rsidR="001662ED" w:rsidRPr="008858AE">
        <w:t xml:space="preserve">, vztahuje se právo státu na přednostní koupi </w:t>
      </w:r>
      <w:r w:rsidR="006231A8">
        <w:t xml:space="preserve">i </w:t>
      </w:r>
      <w:r w:rsidR="001662ED" w:rsidRPr="008858AE">
        <w:t xml:space="preserve">na nemovitost, jíž je národní kulturní památka součástí a to z toho důvodu, aby nebylo </w:t>
      </w:r>
      <w:r w:rsidR="008A5918" w:rsidRPr="008858AE">
        <w:t>nově děleno</w:t>
      </w:r>
      <w:r w:rsidR="001662ED" w:rsidRPr="008858AE">
        <w:t xml:space="preserve"> vlastnictví pozemku</w:t>
      </w:r>
      <w:r w:rsidR="00A8169E">
        <w:t xml:space="preserve"> a </w:t>
      </w:r>
      <w:r w:rsidR="00A8169E" w:rsidRPr="008858AE">
        <w:t>stavby</w:t>
      </w:r>
      <w:r w:rsidR="00A8169E">
        <w:t xml:space="preserve">, která je jeho součástí. </w:t>
      </w:r>
    </w:p>
    <w:p w:rsidR="00DF203E" w:rsidRPr="00A8169E" w:rsidRDefault="00DF203E" w:rsidP="00437396">
      <w:pPr>
        <w:ind w:left="426"/>
        <w:jc w:val="both"/>
      </w:pPr>
    </w:p>
    <w:p w:rsidR="00B545BD" w:rsidRPr="008858AE" w:rsidRDefault="008B0C49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JAKÝM</w:t>
      </w:r>
      <w:r w:rsidRPr="008858AE">
        <w:rPr>
          <w:b/>
          <w:iCs/>
          <w:sz w:val="20"/>
          <w:szCs w:val="20"/>
        </w:rPr>
        <w:t xml:space="preserve"> ZPŮSOBEM</w:t>
      </w:r>
      <w:r w:rsidR="00B422DD" w:rsidRPr="008858AE">
        <w:rPr>
          <w:b/>
          <w:iCs/>
          <w:sz w:val="20"/>
          <w:szCs w:val="20"/>
        </w:rPr>
        <w:t xml:space="preserve"> </w:t>
      </w:r>
      <w:r w:rsidRPr="008858AE">
        <w:rPr>
          <w:b/>
          <w:iCs/>
          <w:sz w:val="20"/>
          <w:szCs w:val="20"/>
        </w:rPr>
        <w:t>ZAHÁJIT ŘEŠENÍ TÉTO SITUACE</w:t>
      </w:r>
    </w:p>
    <w:p w:rsidR="00B545BD" w:rsidRDefault="00C04158" w:rsidP="00437396">
      <w:pPr>
        <w:ind w:left="426"/>
        <w:jc w:val="both"/>
      </w:pPr>
      <w:bookmarkStart w:id="4" w:name="Text7"/>
      <w:bookmarkEnd w:id="4"/>
      <w:r w:rsidRPr="008858AE">
        <w:t>Písemnou nabídkou</w:t>
      </w:r>
      <w:r w:rsidR="00B545BD" w:rsidRPr="00A8169E">
        <w:t xml:space="preserve">. </w:t>
      </w:r>
    </w:p>
    <w:p w:rsidR="00DF203E" w:rsidRPr="00A8169E" w:rsidRDefault="00DF203E" w:rsidP="00437396">
      <w:pPr>
        <w:ind w:left="720"/>
        <w:jc w:val="both"/>
      </w:pPr>
    </w:p>
    <w:p w:rsidR="00B545BD" w:rsidRPr="008858AE" w:rsidRDefault="000B7D32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ZÁKLADNÍ</w:t>
      </w:r>
      <w:r w:rsidRPr="008858AE">
        <w:rPr>
          <w:b/>
          <w:caps/>
          <w:sz w:val="20"/>
          <w:szCs w:val="20"/>
        </w:rPr>
        <w:t xml:space="preserve"> </w:t>
      </w:r>
      <w:r w:rsidR="00B422DD" w:rsidRPr="008858AE">
        <w:rPr>
          <w:b/>
          <w:caps/>
          <w:sz w:val="20"/>
          <w:szCs w:val="20"/>
        </w:rPr>
        <w:t>obsah a přílohy podání</w:t>
      </w:r>
      <w:r w:rsidR="00B422DD" w:rsidRPr="008858AE">
        <w:rPr>
          <w:b/>
          <w:iCs/>
          <w:caps/>
          <w:sz w:val="20"/>
          <w:szCs w:val="20"/>
        </w:rPr>
        <w:t xml:space="preserve"> </w:t>
      </w:r>
    </w:p>
    <w:p w:rsidR="00B422DD" w:rsidRPr="008858AE" w:rsidRDefault="00B422DD" w:rsidP="00437396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8858AE">
        <w:rPr>
          <w:b/>
          <w:sz w:val="20"/>
          <w:szCs w:val="20"/>
        </w:rPr>
        <w:t xml:space="preserve">A. </w:t>
      </w:r>
      <w:r w:rsidRPr="008858AE">
        <w:rPr>
          <w:b/>
          <w:caps/>
          <w:sz w:val="20"/>
          <w:szCs w:val="20"/>
        </w:rPr>
        <w:t>podání musí obsahovat</w:t>
      </w:r>
    </w:p>
    <w:p w:rsidR="00B422DD" w:rsidRPr="00A8169E" w:rsidRDefault="00C04158" w:rsidP="00437396">
      <w:pPr>
        <w:ind w:left="709"/>
        <w:jc w:val="both"/>
      </w:pPr>
      <w:r w:rsidRPr="008858AE">
        <w:t xml:space="preserve">Určení </w:t>
      </w:r>
      <w:r w:rsidR="00C627D0">
        <w:t xml:space="preserve">národní kulturní </w:t>
      </w:r>
      <w:r w:rsidRPr="008858AE">
        <w:t>památky – název a popis, rejstříkové číslo.</w:t>
      </w:r>
      <w:r w:rsidR="00AB000A">
        <w:t xml:space="preserve"> </w:t>
      </w:r>
    </w:p>
    <w:p w:rsidR="00B422DD" w:rsidRPr="008858AE" w:rsidRDefault="00B422DD" w:rsidP="00437396">
      <w:pPr>
        <w:ind w:left="720"/>
        <w:jc w:val="both"/>
      </w:pPr>
    </w:p>
    <w:p w:rsidR="00B422DD" w:rsidRPr="008858AE" w:rsidRDefault="00B422DD" w:rsidP="00437396">
      <w:pPr>
        <w:ind w:left="426"/>
        <w:jc w:val="both"/>
        <w:rPr>
          <w:b/>
          <w:caps/>
          <w:sz w:val="20"/>
          <w:szCs w:val="20"/>
        </w:rPr>
      </w:pPr>
      <w:r w:rsidRPr="008858AE">
        <w:rPr>
          <w:b/>
          <w:caps/>
          <w:sz w:val="20"/>
          <w:szCs w:val="20"/>
        </w:rPr>
        <w:t>B. Přílohy podání</w:t>
      </w:r>
    </w:p>
    <w:p w:rsidR="00C04158" w:rsidRPr="008858AE" w:rsidRDefault="0057723E" w:rsidP="00437396">
      <w:pPr>
        <w:ind w:left="1134" w:hanging="425"/>
        <w:jc w:val="both"/>
      </w:pPr>
      <w:r>
        <w:t>a)</w:t>
      </w:r>
      <w:r>
        <w:tab/>
      </w:r>
      <w:r w:rsidR="00071C56">
        <w:t>J</w:t>
      </w:r>
      <w:r w:rsidR="00C04158" w:rsidRPr="008858AE">
        <w:t>de-li o nemovitou národní kulturní památku</w:t>
      </w:r>
      <w:r w:rsidR="004E49D9" w:rsidRPr="008858AE">
        <w:t xml:space="preserve"> (tj. i stavbu)</w:t>
      </w:r>
      <w:r w:rsidR="00CA5698" w:rsidRPr="008858AE">
        <w:t xml:space="preserve"> neevidovanou v</w:t>
      </w:r>
      <w:r w:rsidR="00C04158" w:rsidRPr="008858AE">
        <w:t xml:space="preserve"> katastru nemovitostí </w:t>
      </w:r>
      <w:r w:rsidR="00CA5698" w:rsidRPr="008858AE">
        <w:t xml:space="preserve">nebo o movitou národní kulturní </w:t>
      </w:r>
      <w:r w:rsidR="00C627D0">
        <w:t xml:space="preserve">památku, </w:t>
      </w:r>
      <w:r w:rsidR="00B47DCC" w:rsidRPr="008858AE">
        <w:t xml:space="preserve">postačuje </w:t>
      </w:r>
      <w:r w:rsidR="006231A8">
        <w:t xml:space="preserve">čestné </w:t>
      </w:r>
      <w:r w:rsidR="00CA5698" w:rsidRPr="008858AE">
        <w:t>prohlášení vlastníka o vlastnictví památky</w:t>
      </w:r>
      <w:r w:rsidR="00653ADC">
        <w:t>,</w:t>
      </w:r>
      <w:r w:rsidR="00CA5698" w:rsidRPr="008858AE">
        <w:t xml:space="preserve"> </w:t>
      </w:r>
    </w:p>
    <w:p w:rsidR="00B422DD" w:rsidRDefault="00B422DD" w:rsidP="00437396">
      <w:pPr>
        <w:ind w:left="1134" w:hanging="425"/>
        <w:jc w:val="both"/>
      </w:pPr>
      <w:r w:rsidRPr="008858AE">
        <w:t>b)</w:t>
      </w:r>
      <w:r w:rsidR="0057723E">
        <w:tab/>
      </w:r>
      <w:r w:rsidR="00C04158" w:rsidRPr="008858AE">
        <w:t>fotodokumentace památky</w:t>
      </w:r>
      <w:r w:rsidR="00A30995" w:rsidRPr="008858AE">
        <w:t>,</w:t>
      </w:r>
    </w:p>
    <w:p w:rsidR="002C36B5" w:rsidRPr="008858AE" w:rsidRDefault="002C36B5" w:rsidP="00437396">
      <w:pPr>
        <w:ind w:left="1134" w:hanging="425"/>
        <w:jc w:val="both"/>
      </w:pPr>
      <w:r>
        <w:t>c)</w:t>
      </w:r>
      <w:r w:rsidR="0057723E">
        <w:tab/>
      </w:r>
      <w:r w:rsidR="00C627D0">
        <w:t>požadovaná cena</w:t>
      </w:r>
      <w:r>
        <w:t>,</w:t>
      </w:r>
    </w:p>
    <w:p w:rsidR="00B422DD" w:rsidRDefault="002C36B5" w:rsidP="00437396">
      <w:pPr>
        <w:ind w:left="1134" w:hanging="425"/>
        <w:jc w:val="both"/>
      </w:pPr>
      <w:r>
        <w:t>d</w:t>
      </w:r>
      <w:r w:rsidR="00B422DD" w:rsidRPr="008858AE">
        <w:t>)</w:t>
      </w:r>
      <w:r w:rsidR="0057723E">
        <w:tab/>
      </w:r>
      <w:r w:rsidR="00C04158" w:rsidRPr="008858AE">
        <w:t>lze doporučit i znalecký posudek</w:t>
      </w:r>
      <w:r w:rsidR="00B422DD" w:rsidRPr="008858AE">
        <w:t>.</w:t>
      </w:r>
    </w:p>
    <w:p w:rsidR="00DF203E" w:rsidRPr="008858AE" w:rsidRDefault="00DF203E" w:rsidP="00437396">
      <w:pPr>
        <w:ind w:left="1418" w:hanging="425"/>
        <w:jc w:val="both"/>
      </w:pPr>
    </w:p>
    <w:p w:rsidR="00B422DD" w:rsidRPr="00DF203E" w:rsidRDefault="00B422DD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NA JAKÝ ÚŘAD SE OBRÁTIT</w:t>
      </w:r>
    </w:p>
    <w:p w:rsidR="00B422DD" w:rsidRDefault="00C04158" w:rsidP="00437396">
      <w:pPr>
        <w:ind w:left="426"/>
        <w:jc w:val="both"/>
      </w:pPr>
      <w:bookmarkStart w:id="6" w:name="Text9"/>
      <w:bookmarkEnd w:id="6"/>
      <w:r w:rsidRPr="008858AE">
        <w:t>Ministerstvo kultury</w:t>
      </w:r>
      <w:r w:rsidR="00EA18F3" w:rsidRPr="008858AE">
        <w:t>.</w:t>
      </w:r>
    </w:p>
    <w:p w:rsidR="00DF203E" w:rsidRPr="00A8169E" w:rsidRDefault="00DF203E" w:rsidP="00437396">
      <w:pPr>
        <w:ind w:left="426"/>
        <w:jc w:val="both"/>
        <w:rPr>
          <w:b/>
        </w:rPr>
      </w:pPr>
    </w:p>
    <w:p w:rsidR="006716E4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 xml:space="preserve">Jaké jsou správní a jiné poplatky </w:t>
      </w:r>
    </w:p>
    <w:p w:rsidR="00B545BD" w:rsidRDefault="00B545BD" w:rsidP="00437396">
      <w:pPr>
        <w:ind w:left="426"/>
        <w:jc w:val="both"/>
      </w:pPr>
      <w:bookmarkStart w:id="7" w:name="Text12"/>
      <w:bookmarkEnd w:id="7"/>
      <w:r w:rsidRPr="00A8169E">
        <w:t xml:space="preserve">Správní ani jiné poplatky nejsou stanoveny. </w:t>
      </w:r>
    </w:p>
    <w:p w:rsidR="00DF203E" w:rsidRPr="008858AE" w:rsidRDefault="00DF203E" w:rsidP="00437396">
      <w:pPr>
        <w:ind w:left="426"/>
        <w:jc w:val="both"/>
      </w:pPr>
    </w:p>
    <w:p w:rsidR="006716E4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Jaké jsou lhůty pro vyřízení</w:t>
      </w:r>
    </w:p>
    <w:p w:rsidR="009B3DE3" w:rsidRPr="008858AE" w:rsidRDefault="009B3DE3" w:rsidP="00437396">
      <w:pPr>
        <w:ind w:left="426"/>
        <w:jc w:val="both"/>
      </w:pPr>
      <w:r w:rsidRPr="008858AE">
        <w:t xml:space="preserve">Ministerstvo kultury je povinno ve stanovené lhůtě sdělit, že nabídku koupě (úplatného nabytí do státního vlastnictví) </w:t>
      </w:r>
      <w:r w:rsidR="00C627D0">
        <w:t xml:space="preserve">národní kulturní </w:t>
      </w:r>
      <w:r w:rsidRPr="008858AE">
        <w:t>památky přijímá, jinak právo státu na přednostní koupi památky vůči vlastníku, který nabídku učinil, zaniká.</w:t>
      </w:r>
    </w:p>
    <w:p w:rsidR="009B3DE3" w:rsidRPr="008858AE" w:rsidRDefault="009B3DE3" w:rsidP="00437396">
      <w:pPr>
        <w:ind w:left="426"/>
        <w:jc w:val="both"/>
      </w:pPr>
      <w:r w:rsidRPr="008858AE">
        <w:t xml:space="preserve">Lhůty </w:t>
      </w:r>
      <w:r w:rsidR="0057723E">
        <w:t xml:space="preserve">pro uplatnění práva státu na přednostní koupi </w:t>
      </w:r>
      <w:r w:rsidRPr="008858AE">
        <w:t>jsou následující:</w:t>
      </w:r>
    </w:p>
    <w:p w:rsidR="009B3DE3" w:rsidRPr="008858AE" w:rsidRDefault="009B3DE3" w:rsidP="00437396">
      <w:pPr>
        <w:pStyle w:val="Odstavecseseznamem"/>
        <w:numPr>
          <w:ilvl w:val="0"/>
          <w:numId w:val="38"/>
        </w:numPr>
        <w:ind w:left="851" w:hanging="425"/>
        <w:jc w:val="both"/>
      </w:pPr>
      <w:r w:rsidRPr="008858AE">
        <w:t xml:space="preserve">jde-li o movitou národní kulturní </w:t>
      </w:r>
      <w:r w:rsidR="00302EC3" w:rsidRPr="008858AE">
        <w:t xml:space="preserve">památku, </w:t>
      </w:r>
      <w:r w:rsidRPr="008858AE">
        <w:t>tříměsíční lhůta</w:t>
      </w:r>
      <w:r w:rsidR="00CA5698" w:rsidRPr="008858AE">
        <w:t>,</w:t>
      </w:r>
      <w:r w:rsidRPr="008858AE">
        <w:t xml:space="preserve"> </w:t>
      </w:r>
    </w:p>
    <w:p w:rsidR="006716E4" w:rsidRDefault="009B3DE3" w:rsidP="00437396">
      <w:pPr>
        <w:pStyle w:val="Odstavecseseznamem"/>
        <w:numPr>
          <w:ilvl w:val="0"/>
          <w:numId w:val="38"/>
        </w:numPr>
        <w:ind w:left="851" w:hanging="425"/>
        <w:jc w:val="both"/>
      </w:pPr>
      <w:r w:rsidRPr="008858AE">
        <w:t>jde-li o nemovitou národní kulturní památku</w:t>
      </w:r>
      <w:r w:rsidR="00302EC3" w:rsidRPr="008858AE">
        <w:t>,</w:t>
      </w:r>
      <w:r w:rsidRPr="008858AE">
        <w:t xml:space="preserve"> šestiměsíční lhůta. </w:t>
      </w:r>
    </w:p>
    <w:p w:rsidR="0057723E" w:rsidRDefault="0057723E" w:rsidP="00437396">
      <w:pPr>
        <w:ind w:left="426"/>
        <w:jc w:val="both"/>
      </w:pPr>
      <w:r>
        <w:t>Lhůta běží ode dne doručení nabídky koupě Ministerstvu kultury.</w:t>
      </w:r>
    </w:p>
    <w:p w:rsidR="00DF203E" w:rsidRPr="008858AE" w:rsidRDefault="00DF203E" w:rsidP="00437396">
      <w:pPr>
        <w:ind w:left="426"/>
        <w:jc w:val="both"/>
      </w:pPr>
    </w:p>
    <w:p w:rsidR="006716E4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lastRenderedPageBreak/>
        <w:t>Kteří jsou další účastníci postupu</w:t>
      </w:r>
    </w:p>
    <w:p w:rsidR="006716E4" w:rsidRDefault="00C04158" w:rsidP="00437396">
      <w:pPr>
        <w:ind w:left="426"/>
        <w:jc w:val="both"/>
      </w:pPr>
      <w:r w:rsidRPr="008858AE">
        <w:t>Další účastníci postupu nejsou stanoveni</w:t>
      </w:r>
      <w:r w:rsidR="00A30995" w:rsidRPr="008858AE">
        <w:t>.</w:t>
      </w:r>
    </w:p>
    <w:p w:rsidR="00DF203E" w:rsidRPr="008858AE" w:rsidRDefault="00DF203E" w:rsidP="00437396">
      <w:pPr>
        <w:ind w:left="720"/>
        <w:jc w:val="both"/>
      </w:pPr>
    </w:p>
    <w:p w:rsidR="006716E4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437396">
      <w:pPr>
        <w:ind w:left="426"/>
        <w:jc w:val="both"/>
      </w:pPr>
      <w:r w:rsidRPr="008858AE">
        <w:t xml:space="preserve">Zákon č. 20/1987 Sb., o státní </w:t>
      </w:r>
      <w:r w:rsidR="006608CA">
        <w:t>památkové péči</w:t>
      </w:r>
      <w:r w:rsidR="007509E0">
        <w:t>,</w:t>
      </w:r>
      <w:r w:rsidR="00A001AB">
        <w:t xml:space="preserve"> </w:t>
      </w:r>
      <w:r w:rsidR="006231A8">
        <w:t>ve znění pozdějších předpisů</w:t>
      </w:r>
      <w:r w:rsidR="000F54EB">
        <w:t>.</w:t>
      </w:r>
    </w:p>
    <w:p w:rsidR="006231A8" w:rsidRDefault="006231A8" w:rsidP="00437396">
      <w:pPr>
        <w:ind w:left="426"/>
        <w:jc w:val="both"/>
      </w:pPr>
      <w:r>
        <w:t>Zákon č. 526/1990 Sb., o cenách, ve znění pozdějších předpisů</w:t>
      </w:r>
      <w:r w:rsidR="000F54EB">
        <w:t>.</w:t>
      </w:r>
    </w:p>
    <w:p w:rsidR="00DF203E" w:rsidRPr="008858AE" w:rsidRDefault="00DF203E" w:rsidP="00437396">
      <w:pPr>
        <w:ind w:left="720"/>
        <w:jc w:val="both"/>
      </w:pPr>
    </w:p>
    <w:p w:rsidR="00F72785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 xml:space="preserve">JAKÉ JSOU SOUVISEJÍCÍ PŘEDPISY </w:t>
      </w:r>
    </w:p>
    <w:p w:rsidR="00A8169E" w:rsidRDefault="007A2A4C" w:rsidP="00437396">
      <w:pPr>
        <w:ind w:left="426"/>
        <w:jc w:val="both"/>
      </w:pPr>
      <w:bookmarkStart w:id="8" w:name="Text13"/>
      <w:bookmarkEnd w:id="8"/>
      <w:r w:rsidRPr="00A8169E">
        <w:t xml:space="preserve">Zákon č. </w:t>
      </w:r>
      <w:r w:rsidR="00586870" w:rsidRPr="008858AE">
        <w:t>89</w:t>
      </w:r>
      <w:r w:rsidRPr="008858AE">
        <w:t>/</w:t>
      </w:r>
      <w:r w:rsidR="00586870" w:rsidRPr="008858AE">
        <w:t>2012</w:t>
      </w:r>
      <w:r w:rsidR="006608CA">
        <w:t xml:space="preserve"> </w:t>
      </w:r>
      <w:r w:rsidRPr="008858AE">
        <w:t>Sb</w:t>
      </w:r>
      <w:r w:rsidR="006608CA">
        <w:t>., občanský zákoník</w:t>
      </w:r>
      <w:r w:rsidR="00DF203E">
        <w:t>,</w:t>
      </w:r>
      <w:r w:rsidRPr="00A8169E">
        <w:t xml:space="preserve"> </w:t>
      </w:r>
      <w:r w:rsidR="006231A8">
        <w:t>ve znění pozdějších předpisů</w:t>
      </w:r>
    </w:p>
    <w:p w:rsidR="00DF203E" w:rsidRDefault="00DF203E" w:rsidP="00437396">
      <w:pPr>
        <w:ind w:left="426"/>
        <w:jc w:val="both"/>
        <w:rPr>
          <w:color w:val="050505"/>
        </w:rPr>
      </w:pPr>
    </w:p>
    <w:p w:rsidR="00F72785" w:rsidRPr="00DF203E" w:rsidRDefault="006716E4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Jaké jsou opravné prostředky a jak se uplatňují</w:t>
      </w:r>
    </w:p>
    <w:p w:rsidR="00DF203E" w:rsidRDefault="00DF203E" w:rsidP="00437396">
      <w:pPr>
        <w:ind w:left="426"/>
        <w:jc w:val="both"/>
      </w:pPr>
      <w:r>
        <w:t>---------------------------</w:t>
      </w:r>
    </w:p>
    <w:p w:rsidR="00F72785" w:rsidRPr="008858AE" w:rsidRDefault="00F72785" w:rsidP="00437396">
      <w:pPr>
        <w:ind w:left="426"/>
        <w:jc w:val="both"/>
        <w:rPr>
          <w:b/>
          <w:caps/>
          <w:sz w:val="20"/>
          <w:szCs w:val="20"/>
        </w:rPr>
      </w:pPr>
    </w:p>
    <w:p w:rsidR="00F72785" w:rsidRPr="00DF203E" w:rsidRDefault="00F72785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4E7DC4" w:rsidRDefault="004E7DC4" w:rsidP="00437396">
      <w:pPr>
        <w:ind w:left="426"/>
        <w:jc w:val="both"/>
      </w:pPr>
      <w:r w:rsidRPr="008858AE">
        <w:t xml:space="preserve">Nejde </w:t>
      </w:r>
      <w:r w:rsidR="00302EC3" w:rsidRPr="008858AE">
        <w:t>přímo</w:t>
      </w:r>
      <w:r w:rsidRPr="008858AE">
        <w:t xml:space="preserve"> o sankci</w:t>
      </w:r>
      <w:r w:rsidR="0057723E">
        <w:t xml:space="preserve">. </w:t>
      </w:r>
      <w:r w:rsidRPr="008858AE">
        <w:t xml:space="preserve">Ministerstvo kultury se může </w:t>
      </w:r>
      <w:r w:rsidR="0057723E">
        <w:t xml:space="preserve">dovolat u soudu neplatnosti úplatného převodu národní kulturní památky, a to do tří let ode dne provedení úkonu, kterým došlo k převodu vlastnictví národní kulturní památky na nového vlastníka. Toto právo má Ministerstvo kultury v případě, </w:t>
      </w:r>
      <w:r w:rsidR="00C627D0">
        <w:t xml:space="preserve">kdy </w:t>
      </w:r>
      <w:r w:rsidR="0057723E">
        <w:t>vlastník národní kulturní památky nesplnil svou nabídkovou povinnost podle § 13 zákona o státní památkové péči.</w:t>
      </w:r>
    </w:p>
    <w:p w:rsidR="00DF203E" w:rsidRDefault="00DF203E" w:rsidP="00437396">
      <w:pPr>
        <w:ind w:left="426"/>
        <w:jc w:val="both"/>
      </w:pPr>
    </w:p>
    <w:p w:rsidR="00F72785" w:rsidRPr="00DF203E" w:rsidRDefault="00F72785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D97E8D" w:rsidRPr="008858AE" w:rsidRDefault="005E4475" w:rsidP="00437396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 w:rsidRPr="008858AE">
        <w:t>Lze zastavit movitou</w:t>
      </w:r>
      <w:r w:rsidR="00B47DCC" w:rsidRPr="008858AE">
        <w:t xml:space="preserve"> národní </w:t>
      </w:r>
      <w:r w:rsidRPr="008858AE">
        <w:t>kulturní památku, aniž by ji předtím její vlastník nabídl státu k přednostní koupi</w:t>
      </w:r>
      <w:r w:rsidR="00D97E8D" w:rsidRPr="008858AE">
        <w:t>?</w:t>
      </w:r>
    </w:p>
    <w:p w:rsidR="00BC22BC" w:rsidRDefault="00BC22BC" w:rsidP="00437396">
      <w:pPr>
        <w:ind w:left="851"/>
        <w:jc w:val="both"/>
      </w:pPr>
      <w:r w:rsidRPr="008858AE">
        <w:t>Ano. Zatížení movité věci, jež je</w:t>
      </w:r>
      <w:r w:rsidR="00B47DCC" w:rsidRPr="008858AE">
        <w:t xml:space="preserve"> národní</w:t>
      </w:r>
      <w:r w:rsidRPr="008858AE">
        <w:t xml:space="preserve"> kulturní památkou, smluvním zástavním právem není nikterak v rozporu s platným právním řádem. Postavení státu jako oprávněného z předkupního práva k movitým </w:t>
      </w:r>
      <w:r w:rsidR="00B47DCC" w:rsidRPr="008858AE">
        <w:t xml:space="preserve">národním </w:t>
      </w:r>
      <w:r w:rsidRPr="008858AE">
        <w:t>kulturním památkám je upraveno právními předpisy, jimiž se zpeněžení zástavy řídí.</w:t>
      </w:r>
      <w:r w:rsidR="00891A78" w:rsidRPr="008858AE">
        <w:t xml:space="preserve"> </w:t>
      </w:r>
      <w:r w:rsidRPr="008858AE">
        <w:t xml:space="preserve">Jestliže není pohledávka zajištěná zástavním právem splněna včas, může se zástavní věřitel domáhat uspokojení z výtěžku zpeněžení zástavy. Bude-li případný prodej zastavených movitých věcí v souladu s právními předpisy, nebude s předkupním právem státu k movitým </w:t>
      </w:r>
      <w:r w:rsidR="00891A78" w:rsidRPr="008858AE">
        <w:t xml:space="preserve">národním </w:t>
      </w:r>
      <w:r w:rsidRPr="008858AE">
        <w:t>kulturním památkám v rozporu.</w:t>
      </w:r>
    </w:p>
    <w:p w:rsidR="00DF203E" w:rsidRPr="008858AE" w:rsidRDefault="00DF203E" w:rsidP="00437396">
      <w:pPr>
        <w:ind w:left="1080"/>
        <w:jc w:val="both"/>
      </w:pPr>
    </w:p>
    <w:p w:rsidR="00D97E8D" w:rsidRPr="00DF203E" w:rsidRDefault="00D97E8D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F203E" w:rsidRDefault="00DF203E" w:rsidP="00437396">
      <w:pPr>
        <w:ind w:left="426"/>
        <w:jc w:val="both"/>
        <w:rPr>
          <w:rStyle w:val="Siln"/>
          <w:b w:val="0"/>
        </w:rPr>
      </w:pPr>
      <w:r w:rsidRPr="00C0740A">
        <w:t xml:space="preserve">Materiál </w:t>
      </w:r>
      <w:r>
        <w:t>„</w:t>
      </w:r>
      <w:hyperlink r:id="rId7" w:history="1">
        <w:r w:rsidR="00E57D98">
          <w:rPr>
            <w:rStyle w:val="Hypertextovodkaz"/>
            <w:color w:val="0000FF"/>
            <w:u w:val="single"/>
          </w:rPr>
          <w:t>Příručka vl</w:t>
        </w:r>
        <w:bookmarkStart w:id="9" w:name="_GoBack"/>
        <w:bookmarkEnd w:id="9"/>
        <w:r w:rsidR="00E57D98">
          <w:rPr>
            <w:rStyle w:val="Hypertextovodkaz"/>
            <w:color w:val="0000FF"/>
            <w:u w:val="single"/>
          </w:rPr>
          <w:t>a</w:t>
        </w:r>
        <w:r w:rsidR="00E57D98">
          <w:rPr>
            <w:rStyle w:val="Hypertextovodkaz"/>
            <w:color w:val="0000FF"/>
            <w:u w:val="single"/>
          </w:rPr>
          <w:t>stníka 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Pr="00C87692">
        <w:rPr>
          <w:rStyle w:val="Siln"/>
          <w:b w:val="0"/>
        </w:rPr>
        <w:t>.</w:t>
      </w:r>
    </w:p>
    <w:p w:rsidR="00D97E8D" w:rsidRPr="008858AE" w:rsidRDefault="00D97E8D" w:rsidP="00437396">
      <w:pPr>
        <w:ind w:left="426"/>
        <w:jc w:val="both"/>
        <w:rPr>
          <w:b/>
        </w:rPr>
      </w:pPr>
    </w:p>
    <w:p w:rsidR="00D97E8D" w:rsidRPr="00DF203E" w:rsidRDefault="00D97E8D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Související situace</w:t>
      </w:r>
    </w:p>
    <w:p w:rsidR="00DF203E" w:rsidRDefault="00DF203E" w:rsidP="00437396">
      <w:pPr>
        <w:ind w:left="426"/>
        <w:jc w:val="both"/>
        <w:rPr>
          <w:b/>
        </w:rPr>
      </w:pPr>
      <w:r w:rsidRPr="00DF203E">
        <w:rPr>
          <w:b/>
        </w:rPr>
        <w:t>---------------------------</w:t>
      </w:r>
    </w:p>
    <w:p w:rsidR="005A475E" w:rsidRPr="008858AE" w:rsidRDefault="005A475E" w:rsidP="00437396">
      <w:pPr>
        <w:ind w:left="426"/>
        <w:jc w:val="both"/>
      </w:pPr>
    </w:p>
    <w:p w:rsidR="00DF203E" w:rsidRPr="00C0740A" w:rsidRDefault="00DF203E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0740A">
        <w:rPr>
          <w:b/>
          <w:iCs/>
          <w:caps/>
          <w:sz w:val="20"/>
          <w:szCs w:val="20"/>
        </w:rPr>
        <w:t>Za správnost návodu odpovídá útvar</w:t>
      </w:r>
    </w:p>
    <w:p w:rsidR="00DF203E" w:rsidRDefault="00DF203E" w:rsidP="00437396">
      <w:pPr>
        <w:ind w:left="426"/>
        <w:jc w:val="both"/>
      </w:pPr>
      <w:r w:rsidRPr="008B0C49">
        <w:t>O</w:t>
      </w:r>
      <w:r>
        <w:t>dbor památkové péče</w:t>
      </w:r>
    </w:p>
    <w:p w:rsidR="00DF203E" w:rsidRDefault="00DF203E" w:rsidP="00C14809">
      <w:pPr>
        <w:ind w:left="426"/>
        <w:jc w:val="both"/>
        <w:rPr>
          <w:b/>
          <w:iCs/>
          <w:caps/>
          <w:sz w:val="20"/>
          <w:szCs w:val="20"/>
        </w:rPr>
      </w:pPr>
    </w:p>
    <w:p w:rsidR="007D4C7C" w:rsidRPr="00DF203E" w:rsidRDefault="007D4C7C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Návod je zpracován podle právního stavu ke dni</w:t>
      </w:r>
    </w:p>
    <w:p w:rsidR="00A50251" w:rsidRDefault="00A8169E" w:rsidP="00437396">
      <w:pPr>
        <w:ind w:left="426"/>
        <w:jc w:val="both"/>
      </w:pPr>
      <w:r>
        <w:t>1. </w:t>
      </w:r>
      <w:r w:rsidR="00071C56">
        <w:t>6</w:t>
      </w:r>
      <w:r w:rsidR="001662ED" w:rsidRPr="008858AE">
        <w:t>.</w:t>
      </w:r>
      <w:r w:rsidR="00A50251" w:rsidRPr="008858AE">
        <w:t> 20</w:t>
      </w:r>
      <w:r w:rsidR="0057723E">
        <w:t>20</w:t>
      </w:r>
    </w:p>
    <w:p w:rsidR="00DF203E" w:rsidRPr="008858AE" w:rsidRDefault="00DF203E" w:rsidP="00437396">
      <w:pPr>
        <w:ind w:left="426"/>
        <w:jc w:val="both"/>
      </w:pPr>
    </w:p>
    <w:p w:rsidR="007D4C7C" w:rsidRPr="00DF203E" w:rsidRDefault="007D4C7C" w:rsidP="00437396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F203E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3C6426" w:rsidRPr="008858AE" w:rsidRDefault="001662ED" w:rsidP="00437396">
      <w:pPr>
        <w:ind w:left="426"/>
        <w:jc w:val="both"/>
      </w:pPr>
      <w:bookmarkStart w:id="10" w:name="Text18"/>
      <w:bookmarkEnd w:id="10"/>
      <w:r w:rsidRPr="008858AE">
        <w:t>1</w:t>
      </w:r>
      <w:r w:rsidR="00302EC3" w:rsidRPr="008858AE">
        <w:t>.</w:t>
      </w:r>
      <w:r w:rsidR="00EA18F3" w:rsidRPr="008858AE">
        <w:t> </w:t>
      </w:r>
      <w:r w:rsidR="00071C56">
        <w:t>6</w:t>
      </w:r>
      <w:r w:rsidR="00302EC3" w:rsidRPr="008858AE">
        <w:t>.</w:t>
      </w:r>
      <w:r w:rsidR="00EA18F3" w:rsidRPr="008858AE">
        <w:t> </w:t>
      </w:r>
      <w:r w:rsidR="00302EC3" w:rsidRPr="008858AE">
        <w:t>20</w:t>
      </w:r>
      <w:r w:rsidR="0057723E">
        <w:t>20</w:t>
      </w:r>
    </w:p>
    <w:sectPr w:rsidR="003C6426" w:rsidRPr="0088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619"/>
    <w:multiLevelType w:val="multilevel"/>
    <w:tmpl w:val="0B80790C"/>
    <w:lvl w:ilvl="0">
      <w:start w:val="1"/>
      <w:numFmt w:val="bullet"/>
      <w:lvlText w:val="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1B61CE7"/>
    <w:multiLevelType w:val="hybridMultilevel"/>
    <w:tmpl w:val="8ABA6F8E"/>
    <w:lvl w:ilvl="0" w:tplc="C738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76A72"/>
    <w:multiLevelType w:val="hybridMultilevel"/>
    <w:tmpl w:val="AB42A34C"/>
    <w:lvl w:ilvl="0" w:tplc="0EF8A91E">
      <w:start w:val="1"/>
      <w:numFmt w:val="bullet"/>
      <w:lvlText w:val="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D370C"/>
    <w:multiLevelType w:val="hybridMultilevel"/>
    <w:tmpl w:val="1556D4C0"/>
    <w:lvl w:ilvl="0" w:tplc="B26A3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C5548"/>
    <w:multiLevelType w:val="multilevel"/>
    <w:tmpl w:val="AB42A34C"/>
    <w:lvl w:ilvl="0">
      <w:start w:val="1"/>
      <w:numFmt w:val="bullet"/>
      <w:lvlText w:val="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55ED3"/>
    <w:multiLevelType w:val="multilevel"/>
    <w:tmpl w:val="56B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27822"/>
    <w:multiLevelType w:val="hybridMultilevel"/>
    <w:tmpl w:val="0B80790C"/>
    <w:lvl w:ilvl="0" w:tplc="0EF8A91E">
      <w:start w:val="1"/>
      <w:numFmt w:val="bullet"/>
      <w:lvlText w:val="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3F640D3"/>
    <w:multiLevelType w:val="hybridMultilevel"/>
    <w:tmpl w:val="5D5270A6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E934BC"/>
    <w:multiLevelType w:val="multilevel"/>
    <w:tmpl w:val="56B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A71A9"/>
    <w:multiLevelType w:val="multilevel"/>
    <w:tmpl w:val="56B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F72BA"/>
    <w:multiLevelType w:val="multilevel"/>
    <w:tmpl w:val="56B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3"/>
  </w:num>
  <w:num w:numId="16">
    <w:abstractNumId w:val="27"/>
  </w:num>
  <w:num w:numId="17">
    <w:abstractNumId w:val="21"/>
  </w:num>
  <w:num w:numId="18">
    <w:abstractNumId w:val="36"/>
  </w:num>
  <w:num w:numId="19">
    <w:abstractNumId w:val="5"/>
  </w:num>
  <w:num w:numId="20">
    <w:abstractNumId w:val="28"/>
  </w:num>
  <w:num w:numId="21">
    <w:abstractNumId w:val="12"/>
  </w:num>
  <w:num w:numId="22">
    <w:abstractNumId w:val="4"/>
  </w:num>
  <w:num w:numId="23">
    <w:abstractNumId w:val="18"/>
  </w:num>
  <w:num w:numId="24">
    <w:abstractNumId w:val="19"/>
  </w:num>
  <w:num w:numId="25">
    <w:abstractNumId w:val="1"/>
  </w:num>
  <w:num w:numId="26">
    <w:abstractNumId w:val="14"/>
  </w:num>
  <w:num w:numId="27">
    <w:abstractNumId w:val="7"/>
  </w:num>
  <w:num w:numId="28">
    <w:abstractNumId w:val="26"/>
  </w:num>
  <w:num w:numId="29">
    <w:abstractNumId w:val="17"/>
  </w:num>
  <w:num w:numId="30">
    <w:abstractNumId w:val="31"/>
  </w:num>
  <w:num w:numId="31">
    <w:abstractNumId w:val="0"/>
  </w:num>
  <w:num w:numId="32">
    <w:abstractNumId w:val="6"/>
  </w:num>
  <w:num w:numId="33">
    <w:abstractNumId w:val="13"/>
  </w:num>
  <w:num w:numId="34">
    <w:abstractNumId w:val="10"/>
  </w:num>
  <w:num w:numId="35">
    <w:abstractNumId w:val="25"/>
  </w:num>
  <w:num w:numId="36">
    <w:abstractNumId w:val="29"/>
  </w:num>
  <w:num w:numId="37">
    <w:abstractNumId w:val="2"/>
  </w:num>
  <w:num w:numId="38">
    <w:abstractNumId w:val="2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67B2A"/>
    <w:rsid w:val="00071C56"/>
    <w:rsid w:val="000B5462"/>
    <w:rsid w:val="000B7D32"/>
    <w:rsid w:val="000C103E"/>
    <w:rsid w:val="000E4E49"/>
    <w:rsid w:val="000F54EB"/>
    <w:rsid w:val="00146C37"/>
    <w:rsid w:val="0015450A"/>
    <w:rsid w:val="00160AAF"/>
    <w:rsid w:val="001662ED"/>
    <w:rsid w:val="001A0044"/>
    <w:rsid w:val="001A3BDA"/>
    <w:rsid w:val="001A5EAE"/>
    <w:rsid w:val="001B1AAB"/>
    <w:rsid w:val="00201F55"/>
    <w:rsid w:val="002C36B5"/>
    <w:rsid w:val="002D3C36"/>
    <w:rsid w:val="002F636C"/>
    <w:rsid w:val="00302EC3"/>
    <w:rsid w:val="00316E8C"/>
    <w:rsid w:val="00362FD6"/>
    <w:rsid w:val="00376A29"/>
    <w:rsid w:val="003A3474"/>
    <w:rsid w:val="003C6426"/>
    <w:rsid w:val="003D4411"/>
    <w:rsid w:val="003E58C1"/>
    <w:rsid w:val="00404128"/>
    <w:rsid w:val="00413313"/>
    <w:rsid w:val="00437396"/>
    <w:rsid w:val="00462153"/>
    <w:rsid w:val="004920FA"/>
    <w:rsid w:val="004931AF"/>
    <w:rsid w:val="004D3304"/>
    <w:rsid w:val="004E49D9"/>
    <w:rsid w:val="004E7DC4"/>
    <w:rsid w:val="00554E01"/>
    <w:rsid w:val="00555771"/>
    <w:rsid w:val="00564A52"/>
    <w:rsid w:val="0057723E"/>
    <w:rsid w:val="00586870"/>
    <w:rsid w:val="005A475E"/>
    <w:rsid w:val="005E4475"/>
    <w:rsid w:val="00614CC5"/>
    <w:rsid w:val="006231A8"/>
    <w:rsid w:val="00637611"/>
    <w:rsid w:val="00647E9A"/>
    <w:rsid w:val="00653ADC"/>
    <w:rsid w:val="006608CA"/>
    <w:rsid w:val="006716E4"/>
    <w:rsid w:val="006D0C02"/>
    <w:rsid w:val="00705B21"/>
    <w:rsid w:val="007509E0"/>
    <w:rsid w:val="00754CFA"/>
    <w:rsid w:val="00791DA5"/>
    <w:rsid w:val="007A2A4C"/>
    <w:rsid w:val="007C08F4"/>
    <w:rsid w:val="007D4C7C"/>
    <w:rsid w:val="00822850"/>
    <w:rsid w:val="008858AE"/>
    <w:rsid w:val="00891A78"/>
    <w:rsid w:val="00892457"/>
    <w:rsid w:val="008A5918"/>
    <w:rsid w:val="008B0C49"/>
    <w:rsid w:val="008B167F"/>
    <w:rsid w:val="008E284B"/>
    <w:rsid w:val="00910E50"/>
    <w:rsid w:val="009238B0"/>
    <w:rsid w:val="009B21CA"/>
    <w:rsid w:val="009B3DE3"/>
    <w:rsid w:val="009B7B8D"/>
    <w:rsid w:val="009B7F73"/>
    <w:rsid w:val="009D1F6F"/>
    <w:rsid w:val="009E2939"/>
    <w:rsid w:val="00A001AB"/>
    <w:rsid w:val="00A30995"/>
    <w:rsid w:val="00A4095B"/>
    <w:rsid w:val="00A50251"/>
    <w:rsid w:val="00A75AD9"/>
    <w:rsid w:val="00A8169E"/>
    <w:rsid w:val="00A96A9F"/>
    <w:rsid w:val="00AA1506"/>
    <w:rsid w:val="00AA4C09"/>
    <w:rsid w:val="00AA63D0"/>
    <w:rsid w:val="00AA66BD"/>
    <w:rsid w:val="00AB000A"/>
    <w:rsid w:val="00AE362A"/>
    <w:rsid w:val="00AE6D4D"/>
    <w:rsid w:val="00B35AEF"/>
    <w:rsid w:val="00B422DD"/>
    <w:rsid w:val="00B47DCC"/>
    <w:rsid w:val="00B545BD"/>
    <w:rsid w:val="00B9438A"/>
    <w:rsid w:val="00BC22BC"/>
    <w:rsid w:val="00C04158"/>
    <w:rsid w:val="00C14809"/>
    <w:rsid w:val="00C37885"/>
    <w:rsid w:val="00C43814"/>
    <w:rsid w:val="00C627D0"/>
    <w:rsid w:val="00C658DC"/>
    <w:rsid w:val="00CA5698"/>
    <w:rsid w:val="00CD1DFF"/>
    <w:rsid w:val="00CF7718"/>
    <w:rsid w:val="00D06971"/>
    <w:rsid w:val="00D7174C"/>
    <w:rsid w:val="00D75B49"/>
    <w:rsid w:val="00D97E8D"/>
    <w:rsid w:val="00DB15DA"/>
    <w:rsid w:val="00DF203E"/>
    <w:rsid w:val="00E3020D"/>
    <w:rsid w:val="00E351D5"/>
    <w:rsid w:val="00E3526D"/>
    <w:rsid w:val="00E430AC"/>
    <w:rsid w:val="00E57D98"/>
    <w:rsid w:val="00E656EF"/>
    <w:rsid w:val="00EA18F3"/>
    <w:rsid w:val="00ED1C3A"/>
    <w:rsid w:val="00F25469"/>
    <w:rsid w:val="00F31737"/>
    <w:rsid w:val="00F72785"/>
    <w:rsid w:val="00F91FB7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51D5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146C37"/>
    <w:rPr>
      <w:sz w:val="16"/>
      <w:szCs w:val="16"/>
    </w:rPr>
  </w:style>
  <w:style w:type="paragraph" w:styleId="Textkomente">
    <w:name w:val="annotation text"/>
    <w:basedOn w:val="Normln"/>
    <w:semiHidden/>
    <w:rsid w:val="00146C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6C37"/>
    <w:rPr>
      <w:b/>
      <w:bCs/>
    </w:rPr>
  </w:style>
  <w:style w:type="paragraph" w:styleId="Odstavecseseznamem">
    <w:name w:val="List Paragraph"/>
    <w:basedOn w:val="Normln"/>
    <w:uiPriority w:val="34"/>
    <w:qFormat/>
    <w:rsid w:val="00DF2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51D5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146C37"/>
    <w:rPr>
      <w:sz w:val="16"/>
      <w:szCs w:val="16"/>
    </w:rPr>
  </w:style>
  <w:style w:type="paragraph" w:styleId="Textkomente">
    <w:name w:val="annotation text"/>
    <w:basedOn w:val="Normln"/>
    <w:semiHidden/>
    <w:rsid w:val="00146C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6C37"/>
    <w:rPr>
      <w:b/>
      <w:bCs/>
    </w:rPr>
  </w:style>
  <w:style w:type="paragraph" w:styleId="Odstavecseseznamem">
    <w:name w:val="List Paragraph"/>
    <w:basedOn w:val="Normln"/>
    <w:uiPriority w:val="34"/>
    <w:qFormat/>
    <w:rsid w:val="00DF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8B5E-625B-495C-B589-4C900D3B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4324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2013-11-26T08:50:00Z</cp:lastPrinted>
  <dcterms:created xsi:type="dcterms:W3CDTF">2020-05-28T09:53:00Z</dcterms:created>
  <dcterms:modified xsi:type="dcterms:W3CDTF">2020-06-01T11:06:00Z</dcterms:modified>
</cp:coreProperties>
</file>