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0D8F" w:rsidRPr="00AE0D8F" w:rsidRDefault="00AE0D8F" w:rsidP="00AE0D8F">
      <w:pPr>
        <w:spacing w:after="0" w:line="240" w:lineRule="auto"/>
        <w:jc w:val="center"/>
        <w:rPr>
          <w:rFonts w:ascii="Times New Roman" w:eastAsia="Times New Roman" w:hAnsi="Times New Roman"/>
          <w:b/>
          <w:sz w:val="52"/>
          <w:szCs w:val="52"/>
          <w:lang w:eastAsia="cs-CZ"/>
        </w:rPr>
      </w:pPr>
      <w:r w:rsidRPr="00AE0D8F">
        <w:rPr>
          <w:rFonts w:ascii="Times New Roman" w:eastAsia="Times New Roman" w:hAnsi="Times New Roman"/>
          <w:b/>
          <w:sz w:val="52"/>
          <w:szCs w:val="52"/>
          <w:lang w:eastAsia="cs-CZ"/>
        </w:rPr>
        <w:t>Judikatura a památková péče</w:t>
      </w:r>
    </w:p>
    <w:p w:rsidR="007E1074" w:rsidRDefault="003A4F97" w:rsidP="001325C4">
      <w:pPr>
        <w:pStyle w:val="Obsah4"/>
        <w:spacing w:before="240"/>
        <w:ind w:right="-147"/>
      </w:pPr>
      <w:r>
        <w:t>Obsah:</w:t>
      </w:r>
    </w:p>
    <w:bookmarkStart w:id="0" w:name="_GoBack"/>
    <w:bookmarkEnd w:id="0"/>
    <w:p w:rsidR="000C2753" w:rsidRDefault="003A4F97">
      <w:pPr>
        <w:pStyle w:val="Obsah4"/>
        <w:rPr>
          <w:rFonts w:asciiTheme="minorHAnsi" w:eastAsiaTheme="minorEastAsia" w:hAnsiTheme="minorHAnsi" w:cstheme="minorBidi"/>
          <w:b w:val="0"/>
          <w:noProof/>
          <w:sz w:val="22"/>
          <w:szCs w:val="22"/>
          <w:u w:val="none"/>
        </w:rPr>
      </w:pPr>
      <w:r w:rsidRPr="00C015C8">
        <w:rPr>
          <w:u w:val="none"/>
        </w:rPr>
        <w:fldChar w:fldCharType="begin"/>
      </w:r>
      <w:r w:rsidRPr="00C015C8">
        <w:rPr>
          <w:u w:val="none"/>
        </w:rPr>
        <w:instrText xml:space="preserve"> TOC \o "1-4" \h \z \u </w:instrText>
      </w:r>
      <w:r w:rsidRPr="00C015C8">
        <w:rPr>
          <w:u w:val="none"/>
        </w:rPr>
        <w:fldChar w:fldCharType="separate"/>
      </w:r>
      <w:hyperlink w:anchor="_Toc498947925" w:history="1">
        <w:r w:rsidR="000C2753" w:rsidRPr="002B64B5">
          <w:rPr>
            <w:rStyle w:val="Hypertextovodkaz"/>
            <w:noProof/>
          </w:rPr>
          <w:t>1.</w:t>
        </w:r>
        <w:r w:rsidR="000C2753">
          <w:rPr>
            <w:rFonts w:asciiTheme="minorHAnsi" w:eastAsiaTheme="minorEastAsia" w:hAnsiTheme="minorHAnsi" w:cstheme="minorBidi"/>
            <w:b w:val="0"/>
            <w:noProof/>
            <w:sz w:val="22"/>
            <w:szCs w:val="22"/>
            <w:u w:val="none"/>
          </w:rPr>
          <w:tab/>
        </w:r>
        <w:r w:rsidR="000C2753" w:rsidRPr="002B64B5">
          <w:rPr>
            <w:rStyle w:val="Hypertextovodkaz"/>
            <w:noProof/>
          </w:rPr>
          <w:t>Neúdržba kulturní památky - přečin zneužívání vlastnictví podle trestního zákoníku</w:t>
        </w:r>
        <w:r w:rsidR="000C2753">
          <w:rPr>
            <w:noProof/>
            <w:webHidden/>
          </w:rPr>
          <w:tab/>
        </w:r>
        <w:r w:rsidR="000C2753">
          <w:rPr>
            <w:noProof/>
            <w:webHidden/>
          </w:rPr>
          <w:fldChar w:fldCharType="begin"/>
        </w:r>
        <w:r w:rsidR="000C2753">
          <w:rPr>
            <w:noProof/>
            <w:webHidden/>
          </w:rPr>
          <w:instrText xml:space="preserve"> PAGEREF _Toc498947925 \h </w:instrText>
        </w:r>
        <w:r w:rsidR="000C2753">
          <w:rPr>
            <w:noProof/>
            <w:webHidden/>
          </w:rPr>
        </w:r>
        <w:r w:rsidR="000C2753">
          <w:rPr>
            <w:noProof/>
            <w:webHidden/>
          </w:rPr>
          <w:fldChar w:fldCharType="separate"/>
        </w:r>
        <w:r w:rsidR="000C2753">
          <w:rPr>
            <w:noProof/>
            <w:webHidden/>
          </w:rPr>
          <w:t>1</w:t>
        </w:r>
        <w:r w:rsidR="000C2753">
          <w:rPr>
            <w:noProof/>
            <w:webHidden/>
          </w:rPr>
          <w:fldChar w:fldCharType="end"/>
        </w:r>
      </w:hyperlink>
    </w:p>
    <w:p w:rsidR="000C2753" w:rsidRDefault="000C2753">
      <w:pPr>
        <w:pStyle w:val="Obsah4"/>
        <w:rPr>
          <w:rFonts w:asciiTheme="minorHAnsi" w:eastAsiaTheme="minorEastAsia" w:hAnsiTheme="minorHAnsi" w:cstheme="minorBidi"/>
          <w:b w:val="0"/>
          <w:noProof/>
          <w:sz w:val="22"/>
          <w:szCs w:val="22"/>
          <w:u w:val="none"/>
        </w:rPr>
      </w:pPr>
      <w:hyperlink w:anchor="_Toc498947926" w:history="1">
        <w:r w:rsidRPr="002B64B5">
          <w:rPr>
            <w:rStyle w:val="Hypertextovodkaz"/>
            <w:noProof/>
          </w:rPr>
          <w:t>2.</w:t>
        </w:r>
        <w:r>
          <w:rPr>
            <w:rFonts w:asciiTheme="minorHAnsi" w:eastAsiaTheme="minorEastAsia" w:hAnsiTheme="minorHAnsi" w:cstheme="minorBidi"/>
            <w:b w:val="0"/>
            <w:noProof/>
            <w:sz w:val="22"/>
            <w:szCs w:val="22"/>
            <w:u w:val="none"/>
          </w:rPr>
          <w:tab/>
        </w:r>
        <w:r w:rsidRPr="002B64B5">
          <w:rPr>
            <w:rStyle w:val="Hypertextovodkaz"/>
            <w:noProof/>
          </w:rPr>
          <w:t>Přenesená balustráda se stala součástí jiného pozemku</w:t>
        </w:r>
        <w:r>
          <w:rPr>
            <w:noProof/>
            <w:webHidden/>
          </w:rPr>
          <w:tab/>
        </w:r>
        <w:r>
          <w:rPr>
            <w:noProof/>
            <w:webHidden/>
          </w:rPr>
          <w:fldChar w:fldCharType="begin"/>
        </w:r>
        <w:r>
          <w:rPr>
            <w:noProof/>
            <w:webHidden/>
          </w:rPr>
          <w:instrText xml:space="preserve"> PAGEREF _Toc498947926 \h </w:instrText>
        </w:r>
        <w:r>
          <w:rPr>
            <w:noProof/>
            <w:webHidden/>
          </w:rPr>
        </w:r>
        <w:r>
          <w:rPr>
            <w:noProof/>
            <w:webHidden/>
          </w:rPr>
          <w:fldChar w:fldCharType="separate"/>
        </w:r>
        <w:r>
          <w:rPr>
            <w:noProof/>
            <w:webHidden/>
          </w:rPr>
          <w:t>2</w:t>
        </w:r>
        <w:r>
          <w:rPr>
            <w:noProof/>
            <w:webHidden/>
          </w:rPr>
          <w:fldChar w:fldCharType="end"/>
        </w:r>
      </w:hyperlink>
    </w:p>
    <w:p w:rsidR="000C2753" w:rsidRDefault="000C2753">
      <w:pPr>
        <w:pStyle w:val="Obsah4"/>
        <w:rPr>
          <w:rFonts w:asciiTheme="minorHAnsi" w:eastAsiaTheme="minorEastAsia" w:hAnsiTheme="minorHAnsi" w:cstheme="minorBidi"/>
          <w:b w:val="0"/>
          <w:noProof/>
          <w:sz w:val="22"/>
          <w:szCs w:val="22"/>
          <w:u w:val="none"/>
        </w:rPr>
      </w:pPr>
      <w:hyperlink w:anchor="_Toc498947927" w:history="1">
        <w:r w:rsidRPr="002B64B5">
          <w:rPr>
            <w:rStyle w:val="Hypertextovodkaz"/>
            <w:noProof/>
          </w:rPr>
          <w:t>3.</w:t>
        </w:r>
        <w:r>
          <w:rPr>
            <w:rFonts w:asciiTheme="minorHAnsi" w:eastAsiaTheme="minorEastAsia" w:hAnsiTheme="minorHAnsi" w:cstheme="minorBidi"/>
            <w:b w:val="0"/>
            <w:noProof/>
            <w:sz w:val="22"/>
            <w:szCs w:val="22"/>
            <w:u w:val="none"/>
          </w:rPr>
          <w:tab/>
        </w:r>
        <w:r w:rsidRPr="002B64B5">
          <w:rPr>
            <w:rStyle w:val="Hypertextovodkaz"/>
            <w:noProof/>
          </w:rPr>
          <w:t>Dvoupodlažní krček mezi dvěma domy, kdy každé podlaží patří k jinému domu</w:t>
        </w:r>
        <w:r>
          <w:rPr>
            <w:noProof/>
            <w:webHidden/>
          </w:rPr>
          <w:tab/>
        </w:r>
        <w:r>
          <w:rPr>
            <w:noProof/>
            <w:webHidden/>
          </w:rPr>
          <w:fldChar w:fldCharType="begin"/>
        </w:r>
        <w:r>
          <w:rPr>
            <w:noProof/>
            <w:webHidden/>
          </w:rPr>
          <w:instrText xml:space="preserve"> PAGEREF _Toc498947927 \h </w:instrText>
        </w:r>
        <w:r>
          <w:rPr>
            <w:noProof/>
            <w:webHidden/>
          </w:rPr>
        </w:r>
        <w:r>
          <w:rPr>
            <w:noProof/>
            <w:webHidden/>
          </w:rPr>
          <w:fldChar w:fldCharType="separate"/>
        </w:r>
        <w:r>
          <w:rPr>
            <w:noProof/>
            <w:webHidden/>
          </w:rPr>
          <w:t>7</w:t>
        </w:r>
        <w:r>
          <w:rPr>
            <w:noProof/>
            <w:webHidden/>
          </w:rPr>
          <w:fldChar w:fldCharType="end"/>
        </w:r>
      </w:hyperlink>
    </w:p>
    <w:p w:rsidR="000C2753" w:rsidRDefault="000C2753">
      <w:pPr>
        <w:pStyle w:val="Obsah4"/>
        <w:rPr>
          <w:rFonts w:asciiTheme="minorHAnsi" w:eastAsiaTheme="minorEastAsia" w:hAnsiTheme="minorHAnsi" w:cstheme="minorBidi"/>
          <w:b w:val="0"/>
          <w:noProof/>
          <w:sz w:val="22"/>
          <w:szCs w:val="22"/>
          <w:u w:val="none"/>
        </w:rPr>
      </w:pPr>
      <w:hyperlink w:anchor="_Toc498947928" w:history="1">
        <w:r w:rsidRPr="002B64B5">
          <w:rPr>
            <w:rStyle w:val="Hypertextovodkaz"/>
            <w:noProof/>
          </w:rPr>
          <w:t>4.</w:t>
        </w:r>
        <w:r>
          <w:rPr>
            <w:rFonts w:asciiTheme="minorHAnsi" w:eastAsiaTheme="minorEastAsia" w:hAnsiTheme="minorHAnsi" w:cstheme="minorBidi"/>
            <w:b w:val="0"/>
            <w:noProof/>
            <w:sz w:val="22"/>
            <w:szCs w:val="22"/>
            <w:u w:val="none"/>
          </w:rPr>
          <w:tab/>
        </w:r>
        <w:r w:rsidRPr="002B64B5">
          <w:rPr>
            <w:rStyle w:val="Hypertextovodkaz"/>
            <w:noProof/>
          </w:rPr>
          <w:t>Zřícenina kostela jako součást pozemku</w:t>
        </w:r>
        <w:r>
          <w:rPr>
            <w:noProof/>
            <w:webHidden/>
          </w:rPr>
          <w:tab/>
        </w:r>
        <w:r>
          <w:rPr>
            <w:noProof/>
            <w:webHidden/>
          </w:rPr>
          <w:fldChar w:fldCharType="begin"/>
        </w:r>
        <w:r>
          <w:rPr>
            <w:noProof/>
            <w:webHidden/>
          </w:rPr>
          <w:instrText xml:space="preserve"> PAGEREF _Toc498947928 \h </w:instrText>
        </w:r>
        <w:r>
          <w:rPr>
            <w:noProof/>
            <w:webHidden/>
          </w:rPr>
        </w:r>
        <w:r>
          <w:rPr>
            <w:noProof/>
            <w:webHidden/>
          </w:rPr>
          <w:fldChar w:fldCharType="separate"/>
        </w:r>
        <w:r>
          <w:rPr>
            <w:noProof/>
            <w:webHidden/>
          </w:rPr>
          <w:t>9</w:t>
        </w:r>
        <w:r>
          <w:rPr>
            <w:noProof/>
            <w:webHidden/>
          </w:rPr>
          <w:fldChar w:fldCharType="end"/>
        </w:r>
      </w:hyperlink>
    </w:p>
    <w:p w:rsidR="000C2753" w:rsidRDefault="000C2753">
      <w:pPr>
        <w:pStyle w:val="Obsah4"/>
        <w:rPr>
          <w:rFonts w:asciiTheme="minorHAnsi" w:eastAsiaTheme="minorEastAsia" w:hAnsiTheme="minorHAnsi" w:cstheme="minorBidi"/>
          <w:b w:val="0"/>
          <w:noProof/>
          <w:sz w:val="22"/>
          <w:szCs w:val="22"/>
          <w:u w:val="none"/>
        </w:rPr>
      </w:pPr>
      <w:hyperlink w:anchor="_Toc498947929" w:history="1">
        <w:r w:rsidRPr="002B64B5">
          <w:rPr>
            <w:rStyle w:val="Hypertextovodkaz"/>
            <w:noProof/>
          </w:rPr>
          <w:t>5.</w:t>
        </w:r>
        <w:r>
          <w:rPr>
            <w:rFonts w:asciiTheme="minorHAnsi" w:eastAsiaTheme="minorEastAsia" w:hAnsiTheme="minorHAnsi" w:cstheme="minorBidi"/>
            <w:b w:val="0"/>
            <w:noProof/>
            <w:sz w:val="22"/>
            <w:szCs w:val="22"/>
            <w:u w:val="none"/>
          </w:rPr>
          <w:tab/>
        </w:r>
        <w:r w:rsidRPr="002B64B5">
          <w:rPr>
            <w:rStyle w:val="Hypertextovodkaz"/>
            <w:noProof/>
          </w:rPr>
          <w:t>Zřícenina hradu a archeologické stopy tvoří součást pozemku</w:t>
        </w:r>
        <w:r>
          <w:rPr>
            <w:noProof/>
            <w:webHidden/>
          </w:rPr>
          <w:tab/>
        </w:r>
        <w:r>
          <w:rPr>
            <w:noProof/>
            <w:webHidden/>
          </w:rPr>
          <w:fldChar w:fldCharType="begin"/>
        </w:r>
        <w:r>
          <w:rPr>
            <w:noProof/>
            <w:webHidden/>
          </w:rPr>
          <w:instrText xml:space="preserve"> PAGEREF _Toc498947929 \h </w:instrText>
        </w:r>
        <w:r>
          <w:rPr>
            <w:noProof/>
            <w:webHidden/>
          </w:rPr>
        </w:r>
        <w:r>
          <w:rPr>
            <w:noProof/>
            <w:webHidden/>
          </w:rPr>
          <w:fldChar w:fldCharType="separate"/>
        </w:r>
        <w:r>
          <w:rPr>
            <w:noProof/>
            <w:webHidden/>
          </w:rPr>
          <w:t>11</w:t>
        </w:r>
        <w:r>
          <w:rPr>
            <w:noProof/>
            <w:webHidden/>
          </w:rPr>
          <w:fldChar w:fldCharType="end"/>
        </w:r>
      </w:hyperlink>
    </w:p>
    <w:p w:rsidR="000C2753" w:rsidRDefault="000C2753">
      <w:pPr>
        <w:pStyle w:val="Obsah4"/>
        <w:rPr>
          <w:rFonts w:asciiTheme="minorHAnsi" w:eastAsiaTheme="minorEastAsia" w:hAnsiTheme="minorHAnsi" w:cstheme="minorBidi"/>
          <w:b w:val="0"/>
          <w:noProof/>
          <w:sz w:val="22"/>
          <w:szCs w:val="22"/>
          <w:u w:val="none"/>
        </w:rPr>
      </w:pPr>
      <w:hyperlink w:anchor="_Toc498947930" w:history="1">
        <w:r w:rsidRPr="002B64B5">
          <w:rPr>
            <w:rStyle w:val="Hypertextovodkaz"/>
            <w:noProof/>
          </w:rPr>
          <w:t>6.</w:t>
        </w:r>
        <w:r>
          <w:rPr>
            <w:rFonts w:asciiTheme="minorHAnsi" w:eastAsiaTheme="minorEastAsia" w:hAnsiTheme="minorHAnsi" w:cstheme="minorBidi"/>
            <w:b w:val="0"/>
            <w:noProof/>
            <w:sz w:val="22"/>
            <w:szCs w:val="22"/>
            <w:u w:val="none"/>
          </w:rPr>
          <w:tab/>
        </w:r>
        <w:r w:rsidRPr="002B64B5">
          <w:rPr>
            <w:rStyle w:val="Hypertextovodkaz"/>
            <w:noProof/>
          </w:rPr>
          <w:t>Vypořádání podílového spoluvlastnictví vs. památková péče</w:t>
        </w:r>
        <w:r>
          <w:rPr>
            <w:noProof/>
            <w:webHidden/>
          </w:rPr>
          <w:tab/>
        </w:r>
        <w:r>
          <w:rPr>
            <w:noProof/>
            <w:webHidden/>
          </w:rPr>
          <w:fldChar w:fldCharType="begin"/>
        </w:r>
        <w:r>
          <w:rPr>
            <w:noProof/>
            <w:webHidden/>
          </w:rPr>
          <w:instrText xml:space="preserve"> PAGEREF _Toc498947930 \h </w:instrText>
        </w:r>
        <w:r>
          <w:rPr>
            <w:noProof/>
            <w:webHidden/>
          </w:rPr>
        </w:r>
        <w:r>
          <w:rPr>
            <w:noProof/>
            <w:webHidden/>
          </w:rPr>
          <w:fldChar w:fldCharType="separate"/>
        </w:r>
        <w:r>
          <w:rPr>
            <w:noProof/>
            <w:webHidden/>
          </w:rPr>
          <w:t>13</w:t>
        </w:r>
        <w:r>
          <w:rPr>
            <w:noProof/>
            <w:webHidden/>
          </w:rPr>
          <w:fldChar w:fldCharType="end"/>
        </w:r>
      </w:hyperlink>
    </w:p>
    <w:p w:rsidR="003A4F97" w:rsidRPr="00ED436C" w:rsidRDefault="003A4F97" w:rsidP="001325C4">
      <w:pPr>
        <w:spacing w:after="0"/>
        <w:jc w:val="both"/>
        <w:rPr>
          <w:rFonts w:ascii="Times New Roman" w:hAnsi="Times New Roman"/>
          <w:sz w:val="24"/>
          <w:szCs w:val="24"/>
        </w:rPr>
      </w:pPr>
      <w:r w:rsidRPr="00C015C8">
        <w:rPr>
          <w:b/>
        </w:rPr>
        <w:fldChar w:fldCharType="end"/>
      </w:r>
    </w:p>
    <w:p w:rsidR="00A73089" w:rsidRDefault="00E810AE" w:rsidP="00EC2D7B">
      <w:pPr>
        <w:pStyle w:val="StylNadpis4Ped6bZa6b"/>
      </w:pPr>
      <w:bookmarkStart w:id="1" w:name="_Toc498947925"/>
      <w:proofErr w:type="spellStart"/>
      <w:r>
        <w:t>Neúdržba</w:t>
      </w:r>
      <w:proofErr w:type="spellEnd"/>
      <w:r>
        <w:t xml:space="preserve"> kulturní památky - přečin zneužívání vlastnictví podle trestního zákoníku</w:t>
      </w:r>
      <w:bookmarkEnd w:id="1"/>
    </w:p>
    <w:p w:rsidR="00A73089" w:rsidRDefault="00E810AE" w:rsidP="00A73089">
      <w:pPr>
        <w:spacing w:after="0"/>
        <w:jc w:val="both"/>
        <w:rPr>
          <w:rFonts w:ascii="Times New Roman" w:hAnsi="Times New Roman"/>
          <w:b/>
          <w:sz w:val="24"/>
          <w:szCs w:val="24"/>
        </w:rPr>
      </w:pPr>
      <w:r>
        <w:rPr>
          <w:rFonts w:ascii="Times New Roman" w:hAnsi="Times New Roman"/>
          <w:b/>
          <w:sz w:val="24"/>
          <w:szCs w:val="24"/>
        </w:rPr>
        <w:t>Krajský soud</w:t>
      </w:r>
      <w:r w:rsidR="00151136">
        <w:rPr>
          <w:rFonts w:ascii="Times New Roman" w:hAnsi="Times New Roman"/>
          <w:b/>
          <w:sz w:val="24"/>
          <w:szCs w:val="24"/>
        </w:rPr>
        <w:t xml:space="preserve"> v</w:t>
      </w:r>
      <w:r>
        <w:rPr>
          <w:rFonts w:ascii="Times New Roman" w:hAnsi="Times New Roman"/>
          <w:b/>
          <w:sz w:val="24"/>
          <w:szCs w:val="24"/>
        </w:rPr>
        <w:t> Ústí nad Labem</w:t>
      </w:r>
      <w:r w:rsidR="00A771C0" w:rsidRPr="00A73089">
        <w:rPr>
          <w:rFonts w:ascii="Times New Roman" w:hAnsi="Times New Roman"/>
          <w:b/>
          <w:sz w:val="24"/>
          <w:szCs w:val="24"/>
        </w:rPr>
        <w:t xml:space="preserve"> </w:t>
      </w:r>
      <w:r w:rsidR="00A73089">
        <w:rPr>
          <w:rFonts w:ascii="Times New Roman" w:hAnsi="Times New Roman"/>
          <w:b/>
          <w:sz w:val="24"/>
          <w:szCs w:val="24"/>
        </w:rPr>
        <w:t xml:space="preserve">rozsudek spis. zn. </w:t>
      </w:r>
      <w:r>
        <w:rPr>
          <w:rFonts w:ascii="Times New Roman" w:hAnsi="Times New Roman"/>
          <w:b/>
          <w:sz w:val="24"/>
          <w:szCs w:val="24"/>
        </w:rPr>
        <w:t>4 To 347/2016 - 328</w:t>
      </w:r>
      <w:r w:rsidR="00FA7692">
        <w:rPr>
          <w:rFonts w:ascii="Times New Roman" w:hAnsi="Times New Roman"/>
          <w:b/>
          <w:sz w:val="24"/>
          <w:szCs w:val="24"/>
        </w:rPr>
        <w:t xml:space="preserve"> (D</w:t>
      </w:r>
      <w:r w:rsidR="00BD57D0">
        <w:rPr>
          <w:rFonts w:ascii="Times New Roman" w:hAnsi="Times New Roman"/>
          <w:b/>
          <w:sz w:val="24"/>
          <w:szCs w:val="24"/>
        </w:rPr>
        <w:t>160</w:t>
      </w:r>
      <w:r w:rsidR="00FA7692">
        <w:rPr>
          <w:rFonts w:ascii="Times New Roman" w:hAnsi="Times New Roman"/>
          <w:b/>
          <w:sz w:val="24"/>
          <w:szCs w:val="24"/>
        </w:rPr>
        <w:t>)</w:t>
      </w:r>
    </w:p>
    <w:p w:rsidR="00A771C0" w:rsidRPr="00A73089" w:rsidRDefault="00A73089" w:rsidP="00EC2D7B">
      <w:pPr>
        <w:spacing w:after="120" w:line="240" w:lineRule="auto"/>
        <w:jc w:val="both"/>
        <w:rPr>
          <w:rFonts w:ascii="Times New Roman" w:hAnsi="Times New Roman"/>
          <w:b/>
          <w:sz w:val="24"/>
          <w:szCs w:val="24"/>
        </w:rPr>
      </w:pPr>
      <w:r w:rsidRPr="00A73089">
        <w:rPr>
          <w:rFonts w:ascii="Times New Roman" w:hAnsi="Times New Roman"/>
          <w:b/>
          <w:sz w:val="24"/>
          <w:szCs w:val="24"/>
        </w:rPr>
        <w:t>v</w:t>
      </w:r>
      <w:r w:rsidR="00A771C0" w:rsidRPr="00A73089">
        <w:rPr>
          <w:rFonts w:ascii="Times New Roman" w:hAnsi="Times New Roman"/>
          <w:b/>
          <w:sz w:val="24"/>
          <w:szCs w:val="24"/>
        </w:rPr>
        <w:t>ybrané části judikátu:</w:t>
      </w:r>
    </w:p>
    <w:p w:rsidR="00E810AE" w:rsidRPr="00E810AE" w:rsidRDefault="00E810AE" w:rsidP="00FA7692">
      <w:pPr>
        <w:spacing w:after="0"/>
        <w:ind w:firstLine="708"/>
        <w:jc w:val="both"/>
        <w:rPr>
          <w:rFonts w:ascii="Times New Roman" w:hAnsi="Times New Roman"/>
          <w:sz w:val="24"/>
          <w:szCs w:val="24"/>
        </w:rPr>
      </w:pPr>
      <w:r>
        <w:rPr>
          <w:rFonts w:ascii="Times New Roman" w:hAnsi="Times New Roman"/>
          <w:sz w:val="24"/>
          <w:szCs w:val="24"/>
        </w:rPr>
        <w:t>S</w:t>
      </w:r>
      <w:r w:rsidRPr="00E810AE">
        <w:rPr>
          <w:rFonts w:ascii="Times New Roman" w:hAnsi="Times New Roman"/>
          <w:sz w:val="24"/>
          <w:szCs w:val="24"/>
        </w:rPr>
        <w:t>kutečnost, že obžalovaný jako vlastník nemovitostí, které jsou kulturní památkou, v</w:t>
      </w:r>
      <w:r w:rsidR="00E0633A">
        <w:rPr>
          <w:rFonts w:ascii="Times New Roman" w:hAnsi="Times New Roman"/>
          <w:sz w:val="24"/>
          <w:szCs w:val="24"/>
        </w:rPr>
        <w:t> </w:t>
      </w:r>
      <w:r w:rsidRPr="00E810AE">
        <w:rPr>
          <w:rFonts w:ascii="Times New Roman" w:hAnsi="Times New Roman"/>
          <w:sz w:val="24"/>
          <w:szCs w:val="24"/>
        </w:rPr>
        <w:t>rozhodném období od 3. 12. 1997 nejméně do 3. 9. 2015 neplnil povinnosti vyplývající mu ze zákona o státní památkové péči, je nesporná. Závěr, že obžalovaný se s péčí řádného hospodáře o předmětný zámek nestaral, je třeba označit za správný a odůvodněný, k</w:t>
      </w:r>
      <w:r w:rsidR="001325C4">
        <w:rPr>
          <w:rFonts w:ascii="Times New Roman" w:hAnsi="Times New Roman"/>
          <w:sz w:val="24"/>
          <w:szCs w:val="24"/>
        </w:rPr>
        <w:t>dyž na </w:t>
      </w:r>
      <w:r w:rsidRPr="00E810AE">
        <w:rPr>
          <w:rFonts w:ascii="Times New Roman" w:hAnsi="Times New Roman"/>
          <w:sz w:val="24"/>
          <w:szCs w:val="24"/>
        </w:rPr>
        <w:t xml:space="preserve">něm neprováděl udržovací ani zabezpečovací práce a pokud nějaké práce přeci jenom prováděl, tyto byly činěny neodborným způsobem, nadto bez souhlasu příslušných orgánů, jak vyplynulo ze znaleckého posudku z oboru stavebnictví, dále pořízené fotodokumentace, příslušných rozhodnutí správních orgánů i výpovědí svědkyň </w:t>
      </w:r>
      <w:r w:rsidR="00E0633A">
        <w:rPr>
          <w:rFonts w:ascii="Times New Roman" w:hAnsi="Times New Roman"/>
          <w:sz w:val="24"/>
          <w:szCs w:val="24"/>
        </w:rPr>
        <w:t xml:space="preserve">AB </w:t>
      </w:r>
      <w:r w:rsidRPr="00E810AE">
        <w:rPr>
          <w:rFonts w:ascii="Times New Roman" w:hAnsi="Times New Roman"/>
          <w:sz w:val="24"/>
          <w:szCs w:val="24"/>
        </w:rPr>
        <w:t xml:space="preserve">a </w:t>
      </w:r>
      <w:r w:rsidR="00E0633A">
        <w:rPr>
          <w:rFonts w:ascii="Times New Roman" w:hAnsi="Times New Roman"/>
          <w:sz w:val="24"/>
          <w:szCs w:val="24"/>
        </w:rPr>
        <w:t>CD</w:t>
      </w:r>
      <w:r w:rsidRPr="00E810AE">
        <w:rPr>
          <w:rFonts w:ascii="Times New Roman" w:hAnsi="Times New Roman"/>
          <w:sz w:val="24"/>
          <w:szCs w:val="24"/>
        </w:rPr>
        <w:t xml:space="preserve">, které s obžalovaným převážnou část v inkriminované době komunikovaly a vyjádřily se i k jeho negativnímu přístupu a postoji k postupně se zhoršujícímu stavu zámku. Zde nutno opět </w:t>
      </w:r>
      <w:r w:rsidR="00B50674">
        <w:rPr>
          <w:rFonts w:ascii="Times New Roman" w:hAnsi="Times New Roman"/>
          <w:sz w:val="24"/>
          <w:szCs w:val="24"/>
        </w:rPr>
        <w:t>zdůraznit a </w:t>
      </w:r>
      <w:r w:rsidRPr="00E810AE">
        <w:rPr>
          <w:rFonts w:ascii="Times New Roman" w:hAnsi="Times New Roman"/>
          <w:sz w:val="24"/>
          <w:szCs w:val="24"/>
        </w:rPr>
        <w:t xml:space="preserve">poukázat na to, že obžalovaný odpovídajícím způsobem nespolupracoval s orgány památkové péče, nevyužil možnosti dotačních titulů, pomocí nichž by mohl památku zachránit anebo alespoň zajistit její problematická místa, a upřednostnil svoji investiční aktivitu do budov předzámčí (bývalých chlévů) před komplexní péčí o nemovitou kulturní památku zámku </w:t>
      </w:r>
      <w:r w:rsidR="00E0633A">
        <w:rPr>
          <w:rFonts w:ascii="Times New Roman" w:hAnsi="Times New Roman"/>
          <w:sz w:val="24"/>
          <w:szCs w:val="24"/>
        </w:rPr>
        <w:t>H.</w:t>
      </w:r>
      <w:r w:rsidRPr="00E810AE">
        <w:rPr>
          <w:rFonts w:ascii="Times New Roman" w:hAnsi="Times New Roman"/>
          <w:sz w:val="24"/>
          <w:szCs w:val="24"/>
        </w:rPr>
        <w:t xml:space="preserve"> </w:t>
      </w:r>
    </w:p>
    <w:p w:rsidR="00FA7692" w:rsidRPr="00E0633A" w:rsidRDefault="00E0633A" w:rsidP="00FA7692">
      <w:pPr>
        <w:spacing w:after="0"/>
        <w:ind w:firstLine="708"/>
        <w:jc w:val="both"/>
        <w:rPr>
          <w:rFonts w:ascii="Times New Roman" w:hAnsi="Times New Roman"/>
          <w:sz w:val="24"/>
          <w:szCs w:val="24"/>
        </w:rPr>
      </w:pPr>
      <w:r w:rsidRPr="00E0633A">
        <w:rPr>
          <w:rFonts w:ascii="Times New Roman" w:hAnsi="Times New Roman"/>
          <w:sz w:val="24"/>
          <w:szCs w:val="24"/>
        </w:rPr>
        <w:t>Pokud obžalovaný v rámci své obhajoby poukázal na údajnou maximální výši přiznané částky v roce 2015 v rámci Havarijního programu s tím, že by nebyly pokryty ani elementární opravy zámku, považuje odvolací soud takovou úvahu za neopodstatněnou, když se o získání alespoň nějakého příspěvku na obnovu zámku ani nepokusil. … Jakýkoli stav jiných objektů, byť se rovněž může jednat o kulturní památky, totiž nemůže vyvinit obžalovaného z jeho trestní odpovědnosti.</w:t>
      </w:r>
    </w:p>
    <w:p w:rsidR="00E0633A" w:rsidRPr="00E0633A" w:rsidRDefault="00E0633A" w:rsidP="00FA7692">
      <w:pPr>
        <w:spacing w:after="0"/>
        <w:ind w:firstLine="708"/>
        <w:jc w:val="both"/>
        <w:rPr>
          <w:rFonts w:ascii="Times New Roman" w:hAnsi="Times New Roman"/>
          <w:sz w:val="24"/>
          <w:szCs w:val="24"/>
        </w:rPr>
      </w:pPr>
      <w:r w:rsidRPr="00E0633A">
        <w:rPr>
          <w:rFonts w:ascii="Times New Roman" w:hAnsi="Times New Roman"/>
          <w:sz w:val="24"/>
          <w:szCs w:val="24"/>
        </w:rPr>
        <w:t xml:space="preserve">Výhrad nelze mít ani vůči právní kvalifikaci skutku, jímž soud prvního stupně shledal obžalovaného vinným přečinem zneužívání vlastnictví podle § 229 </w:t>
      </w:r>
      <w:proofErr w:type="spellStart"/>
      <w:r w:rsidRPr="00E0633A">
        <w:rPr>
          <w:rFonts w:ascii="Times New Roman" w:hAnsi="Times New Roman"/>
          <w:sz w:val="24"/>
          <w:szCs w:val="24"/>
        </w:rPr>
        <w:t>tr</w:t>
      </w:r>
      <w:proofErr w:type="spellEnd"/>
      <w:r w:rsidRPr="00E0633A">
        <w:rPr>
          <w:rFonts w:ascii="Times New Roman" w:hAnsi="Times New Roman"/>
          <w:sz w:val="24"/>
          <w:szCs w:val="24"/>
        </w:rPr>
        <w:t>. zákoníku, neboť poškodil důležitý kulturní zájem chráněný zákonem o státní památkové péči tím, že poškodil vlastní zámek, který má větší hodnotu a požívá ochrany podle citovaného zákona.</w:t>
      </w:r>
    </w:p>
    <w:p w:rsidR="00E0633A" w:rsidRPr="00E0633A" w:rsidRDefault="00E0633A" w:rsidP="00FA7692">
      <w:pPr>
        <w:spacing w:after="0"/>
        <w:ind w:firstLine="708"/>
        <w:jc w:val="both"/>
        <w:rPr>
          <w:rFonts w:ascii="Times New Roman" w:hAnsi="Times New Roman"/>
          <w:sz w:val="24"/>
          <w:szCs w:val="24"/>
        </w:rPr>
      </w:pPr>
      <w:r w:rsidRPr="00E0633A">
        <w:rPr>
          <w:rFonts w:ascii="Times New Roman" w:hAnsi="Times New Roman"/>
          <w:sz w:val="24"/>
          <w:szCs w:val="24"/>
        </w:rPr>
        <w:t>Odvolací soud, vycházeje z okolností případu, charakteru trestné činnosti a alespoň dílčí snahy opravovat předmětný zámek ze svých zdroj</w:t>
      </w:r>
      <w:r w:rsidR="001325C4">
        <w:rPr>
          <w:rFonts w:ascii="Times New Roman" w:hAnsi="Times New Roman"/>
          <w:sz w:val="24"/>
          <w:szCs w:val="24"/>
        </w:rPr>
        <w:t>ů, byť nesystémově a neúčelně v z</w:t>
      </w:r>
      <w:r w:rsidRPr="00E0633A">
        <w:rPr>
          <w:rFonts w:ascii="Times New Roman" w:hAnsi="Times New Roman"/>
          <w:sz w:val="24"/>
          <w:szCs w:val="24"/>
        </w:rPr>
        <w:t xml:space="preserve">ájmu skutečného zamezení dalšího devastování, shledal, že přiměřeným a zákonným </w:t>
      </w:r>
      <w:r w:rsidRPr="00E0633A">
        <w:rPr>
          <w:rFonts w:ascii="Times New Roman" w:hAnsi="Times New Roman"/>
          <w:sz w:val="24"/>
          <w:szCs w:val="24"/>
        </w:rPr>
        <w:lastRenderedPageBreak/>
        <w:t>hlediskům odpovídajícím bude trest odnětí svobody ve výměře 6 měsíců, tedy v jedné čtvrtině citované zákonné výměry, a proto v této výměře jej v rámci svého nového rozhodnutí uložil.</w:t>
      </w:r>
    </w:p>
    <w:p w:rsidR="00E0633A" w:rsidRPr="00FA7692" w:rsidRDefault="00E0633A" w:rsidP="00FA7692">
      <w:pPr>
        <w:spacing w:after="0"/>
        <w:ind w:firstLine="708"/>
        <w:jc w:val="both"/>
        <w:rPr>
          <w:rFonts w:ascii="Times New Roman" w:hAnsi="Times New Roman"/>
          <w:sz w:val="24"/>
          <w:szCs w:val="24"/>
        </w:rPr>
      </w:pPr>
      <w:r w:rsidRPr="00E0633A">
        <w:rPr>
          <w:rFonts w:ascii="Times New Roman" w:hAnsi="Times New Roman"/>
          <w:sz w:val="24"/>
          <w:szCs w:val="24"/>
        </w:rPr>
        <w:t>Pokud by obžalovaný tyto své povinnosti neplnil, anebo by se dopustil dalšího protispolečenského jednání, rozhodl by soud, a to případně již během zkušební doby o tom, že se trest původně podmíněně odložený vykoná.</w:t>
      </w:r>
    </w:p>
    <w:p w:rsidR="00A771C0" w:rsidRPr="00A771C0" w:rsidRDefault="00E61C06" w:rsidP="00EC2D7B">
      <w:pPr>
        <w:pStyle w:val="StylNadpis4Ped6bZa6b"/>
      </w:pPr>
      <w:bookmarkStart w:id="2" w:name="_Toc498947926"/>
      <w:r>
        <w:t>Přenesená balustráda se stala součástí jiného pozemku</w:t>
      </w:r>
      <w:bookmarkEnd w:id="2"/>
    </w:p>
    <w:p w:rsidR="00A73089" w:rsidRDefault="00E61C06" w:rsidP="00A73089">
      <w:pPr>
        <w:spacing w:after="0" w:line="240" w:lineRule="auto"/>
        <w:jc w:val="both"/>
        <w:rPr>
          <w:rFonts w:ascii="Times New Roman" w:hAnsi="Times New Roman"/>
          <w:b/>
          <w:sz w:val="24"/>
          <w:szCs w:val="24"/>
        </w:rPr>
      </w:pPr>
      <w:r>
        <w:rPr>
          <w:rFonts w:ascii="Times New Roman" w:hAnsi="Times New Roman"/>
          <w:b/>
          <w:sz w:val="24"/>
          <w:szCs w:val="24"/>
        </w:rPr>
        <w:t>Krajský soud v Hradci Králové</w:t>
      </w:r>
      <w:r w:rsidR="00FE39B1">
        <w:rPr>
          <w:rFonts w:ascii="Times New Roman" w:hAnsi="Times New Roman"/>
          <w:b/>
          <w:sz w:val="24"/>
          <w:szCs w:val="24"/>
        </w:rPr>
        <w:t xml:space="preserve"> </w:t>
      </w:r>
      <w:r w:rsidR="00A73089">
        <w:rPr>
          <w:rFonts w:ascii="Times New Roman" w:hAnsi="Times New Roman"/>
          <w:b/>
          <w:sz w:val="24"/>
          <w:szCs w:val="24"/>
        </w:rPr>
        <w:t xml:space="preserve">rozsudek spis. zn. </w:t>
      </w:r>
      <w:r>
        <w:rPr>
          <w:rFonts w:ascii="Times New Roman" w:hAnsi="Times New Roman"/>
          <w:b/>
          <w:sz w:val="24"/>
          <w:szCs w:val="24"/>
        </w:rPr>
        <w:t xml:space="preserve">26 Co 205/2015 </w:t>
      </w:r>
      <w:r w:rsidR="005F479E">
        <w:rPr>
          <w:rFonts w:ascii="Times New Roman" w:hAnsi="Times New Roman"/>
          <w:b/>
          <w:sz w:val="24"/>
          <w:szCs w:val="24"/>
        </w:rPr>
        <w:t>–</w:t>
      </w:r>
      <w:r>
        <w:rPr>
          <w:rFonts w:ascii="Times New Roman" w:hAnsi="Times New Roman"/>
          <w:b/>
          <w:sz w:val="24"/>
          <w:szCs w:val="24"/>
        </w:rPr>
        <w:t xml:space="preserve"> 164</w:t>
      </w:r>
      <w:r w:rsidR="005F479E">
        <w:rPr>
          <w:rStyle w:val="Znakapoznpodarou"/>
          <w:rFonts w:ascii="Times New Roman" w:hAnsi="Times New Roman"/>
          <w:b/>
          <w:sz w:val="24"/>
          <w:szCs w:val="24"/>
        </w:rPr>
        <w:footnoteReference w:id="1"/>
      </w:r>
    </w:p>
    <w:p w:rsidR="00A771C0" w:rsidRPr="00A771C0" w:rsidRDefault="00A73089" w:rsidP="00EC2D7B">
      <w:pPr>
        <w:spacing w:after="120" w:line="240" w:lineRule="auto"/>
        <w:jc w:val="both"/>
        <w:rPr>
          <w:rFonts w:ascii="Times New Roman" w:hAnsi="Times New Roman"/>
          <w:b/>
          <w:sz w:val="24"/>
          <w:szCs w:val="24"/>
        </w:rPr>
      </w:pPr>
      <w:r w:rsidRPr="00A73089">
        <w:rPr>
          <w:rFonts w:ascii="Times New Roman" w:hAnsi="Times New Roman"/>
          <w:b/>
          <w:sz w:val="24"/>
          <w:szCs w:val="24"/>
        </w:rPr>
        <w:t>v</w:t>
      </w:r>
      <w:r w:rsidR="00A771C0" w:rsidRPr="00A771C0">
        <w:rPr>
          <w:rFonts w:ascii="Times New Roman" w:hAnsi="Times New Roman"/>
          <w:b/>
          <w:sz w:val="24"/>
          <w:szCs w:val="24"/>
        </w:rPr>
        <w:t>ybrané části judikátu:</w:t>
      </w:r>
    </w:p>
    <w:p w:rsidR="00A90D53" w:rsidRDefault="00E61C06" w:rsidP="00E61C06">
      <w:pPr>
        <w:spacing w:after="0"/>
        <w:ind w:firstLine="708"/>
        <w:jc w:val="both"/>
        <w:rPr>
          <w:rFonts w:ascii="Times New Roman" w:hAnsi="Times New Roman"/>
          <w:sz w:val="24"/>
          <w:szCs w:val="24"/>
        </w:rPr>
      </w:pPr>
      <w:r w:rsidRPr="00E61C06">
        <w:rPr>
          <w:rFonts w:ascii="Times New Roman" w:hAnsi="Times New Roman"/>
          <w:sz w:val="24"/>
          <w:szCs w:val="24"/>
        </w:rPr>
        <w:t>P</w:t>
      </w:r>
      <w:r w:rsidRPr="00E61C06">
        <w:rPr>
          <w:rFonts w:ascii="Times New Roman" w:hAnsi="Times New Roman" w:hint="eastAsia"/>
          <w:sz w:val="24"/>
          <w:szCs w:val="24"/>
        </w:rPr>
        <w:t>ř</w:t>
      </w:r>
      <w:r w:rsidRPr="00E61C06">
        <w:rPr>
          <w:rFonts w:ascii="Times New Roman" w:hAnsi="Times New Roman"/>
          <w:sz w:val="24"/>
          <w:szCs w:val="24"/>
        </w:rPr>
        <w:t>edm</w:t>
      </w:r>
      <w:r w:rsidRPr="00E61C06">
        <w:rPr>
          <w:rFonts w:ascii="Times New Roman" w:hAnsi="Times New Roman" w:hint="eastAsia"/>
          <w:sz w:val="24"/>
          <w:szCs w:val="24"/>
        </w:rPr>
        <w:t>ě</w:t>
      </w:r>
      <w:r w:rsidRPr="00E61C06">
        <w:rPr>
          <w:rFonts w:ascii="Times New Roman" w:hAnsi="Times New Roman"/>
          <w:sz w:val="24"/>
          <w:szCs w:val="24"/>
        </w:rPr>
        <w:t>tem sporu je kamenná balustráda s výzdobou. … stavba je složená ze 32 pískovcov</w:t>
      </w:r>
      <w:r w:rsidRPr="00E61C06">
        <w:rPr>
          <w:rFonts w:ascii="Times New Roman" w:hAnsi="Times New Roman" w:hint="eastAsia"/>
          <w:sz w:val="24"/>
          <w:szCs w:val="24"/>
        </w:rPr>
        <w:t>ý</w:t>
      </w:r>
      <w:r w:rsidRPr="00E61C06">
        <w:rPr>
          <w:rFonts w:ascii="Times New Roman" w:hAnsi="Times New Roman"/>
          <w:sz w:val="24"/>
          <w:szCs w:val="24"/>
        </w:rPr>
        <w:t>ch kus</w:t>
      </w:r>
      <w:r w:rsidRPr="00E61C06">
        <w:rPr>
          <w:rFonts w:ascii="Times New Roman" w:hAnsi="Times New Roman" w:hint="eastAsia"/>
          <w:sz w:val="24"/>
          <w:szCs w:val="24"/>
        </w:rPr>
        <w:t>ů</w:t>
      </w:r>
      <w:r w:rsidRPr="00E61C06">
        <w:rPr>
          <w:rFonts w:ascii="Times New Roman" w:hAnsi="Times New Roman"/>
          <w:sz w:val="24"/>
          <w:szCs w:val="24"/>
        </w:rPr>
        <w:t>, kter</w:t>
      </w:r>
      <w:r w:rsidRPr="00E61C06">
        <w:rPr>
          <w:rFonts w:ascii="Times New Roman" w:hAnsi="Times New Roman" w:hint="eastAsia"/>
          <w:sz w:val="24"/>
          <w:szCs w:val="24"/>
        </w:rPr>
        <w:t>é</w:t>
      </w:r>
      <w:r w:rsidRPr="00E61C06">
        <w:rPr>
          <w:rFonts w:ascii="Times New Roman" w:hAnsi="Times New Roman"/>
          <w:sz w:val="24"/>
          <w:szCs w:val="24"/>
        </w:rPr>
        <w:t xml:space="preserve"> jsou nasazeny na trny vystupuj</w:t>
      </w:r>
      <w:r w:rsidRPr="00E61C06">
        <w:rPr>
          <w:rFonts w:ascii="Times New Roman" w:hAnsi="Times New Roman" w:hint="eastAsia"/>
          <w:sz w:val="24"/>
          <w:szCs w:val="24"/>
        </w:rPr>
        <w:t>í</w:t>
      </w:r>
      <w:r w:rsidRPr="00E61C06">
        <w:rPr>
          <w:rFonts w:ascii="Times New Roman" w:hAnsi="Times New Roman"/>
          <w:sz w:val="24"/>
          <w:szCs w:val="24"/>
        </w:rPr>
        <w:t>c</w:t>
      </w:r>
      <w:r w:rsidRPr="00E61C06">
        <w:rPr>
          <w:rFonts w:ascii="Times New Roman" w:hAnsi="Times New Roman" w:hint="eastAsia"/>
          <w:sz w:val="24"/>
          <w:szCs w:val="24"/>
        </w:rPr>
        <w:t>í</w:t>
      </w:r>
      <w:r w:rsidRPr="00E61C06">
        <w:rPr>
          <w:rFonts w:ascii="Times New Roman" w:hAnsi="Times New Roman"/>
          <w:sz w:val="24"/>
          <w:szCs w:val="24"/>
        </w:rPr>
        <w:t xml:space="preserve"> z betonového z</w:t>
      </w:r>
      <w:r w:rsidRPr="00E61C06">
        <w:rPr>
          <w:rFonts w:ascii="Times New Roman" w:hAnsi="Times New Roman" w:hint="eastAsia"/>
          <w:sz w:val="24"/>
          <w:szCs w:val="24"/>
        </w:rPr>
        <w:t>á</w:t>
      </w:r>
      <w:r w:rsidRPr="00E61C06">
        <w:rPr>
          <w:rFonts w:ascii="Times New Roman" w:hAnsi="Times New Roman"/>
          <w:sz w:val="24"/>
          <w:szCs w:val="24"/>
        </w:rPr>
        <w:t>kladu zapu</w:t>
      </w:r>
      <w:r w:rsidRPr="00E61C06">
        <w:rPr>
          <w:rFonts w:ascii="Times New Roman" w:hAnsi="Times New Roman" w:hint="eastAsia"/>
          <w:sz w:val="24"/>
          <w:szCs w:val="24"/>
        </w:rPr>
        <w:t>š</w:t>
      </w:r>
      <w:r w:rsidRPr="00E61C06">
        <w:rPr>
          <w:rFonts w:ascii="Times New Roman" w:hAnsi="Times New Roman"/>
          <w:sz w:val="24"/>
          <w:szCs w:val="24"/>
        </w:rPr>
        <w:t>t</w:t>
      </w:r>
      <w:r w:rsidRPr="00E61C06">
        <w:rPr>
          <w:rFonts w:ascii="Times New Roman" w:hAnsi="Times New Roman" w:hint="eastAsia"/>
          <w:sz w:val="24"/>
          <w:szCs w:val="24"/>
        </w:rPr>
        <w:t>ě</w:t>
      </w:r>
      <w:r w:rsidRPr="00E61C06">
        <w:rPr>
          <w:rFonts w:ascii="Times New Roman" w:hAnsi="Times New Roman"/>
          <w:sz w:val="24"/>
          <w:szCs w:val="24"/>
        </w:rPr>
        <w:t>n</w:t>
      </w:r>
      <w:r w:rsidRPr="00E61C06">
        <w:rPr>
          <w:rFonts w:ascii="Times New Roman" w:hAnsi="Times New Roman" w:hint="eastAsia"/>
          <w:sz w:val="24"/>
          <w:szCs w:val="24"/>
        </w:rPr>
        <w:t>é</w:t>
      </w:r>
      <w:r w:rsidRPr="00E61C06">
        <w:rPr>
          <w:rFonts w:ascii="Times New Roman" w:hAnsi="Times New Roman"/>
          <w:sz w:val="24"/>
          <w:szCs w:val="24"/>
        </w:rPr>
        <w:t xml:space="preserve">ho do pozemku a k betonovému základu jsou </w:t>
      </w:r>
      <w:r w:rsidRPr="00E61C06">
        <w:rPr>
          <w:rFonts w:ascii="Times New Roman" w:hAnsi="Times New Roman" w:hint="eastAsia"/>
          <w:sz w:val="24"/>
          <w:szCs w:val="24"/>
        </w:rPr>
        <w:t>„</w:t>
      </w:r>
      <w:r w:rsidRPr="00E61C06">
        <w:rPr>
          <w:rFonts w:ascii="Times New Roman" w:hAnsi="Times New Roman"/>
          <w:sz w:val="24"/>
          <w:szCs w:val="24"/>
        </w:rPr>
        <w:t>p</w:t>
      </w:r>
      <w:r w:rsidRPr="00E61C06">
        <w:rPr>
          <w:rFonts w:ascii="Times New Roman" w:hAnsi="Times New Roman" w:hint="eastAsia"/>
          <w:sz w:val="24"/>
          <w:szCs w:val="24"/>
        </w:rPr>
        <w:t>ř</w:t>
      </w:r>
      <w:r w:rsidRPr="00E61C06">
        <w:rPr>
          <w:rFonts w:ascii="Times New Roman" w:hAnsi="Times New Roman"/>
          <w:sz w:val="24"/>
          <w:szCs w:val="24"/>
        </w:rPr>
        <w:t>itmeleny</w:t>
      </w:r>
      <w:r w:rsidRPr="00E61C06">
        <w:rPr>
          <w:rFonts w:ascii="Times New Roman" w:hAnsi="Times New Roman" w:hint="eastAsia"/>
          <w:sz w:val="24"/>
          <w:szCs w:val="24"/>
        </w:rPr>
        <w:t>“</w:t>
      </w:r>
      <w:r w:rsidRPr="00E61C06">
        <w:rPr>
          <w:rFonts w:ascii="Times New Roman" w:hAnsi="Times New Roman"/>
          <w:sz w:val="24"/>
          <w:szCs w:val="24"/>
        </w:rPr>
        <w:t>. Balustráda i jej</w:t>
      </w:r>
      <w:r w:rsidRPr="00E61C06">
        <w:rPr>
          <w:rFonts w:ascii="Times New Roman" w:hAnsi="Times New Roman" w:hint="eastAsia"/>
          <w:sz w:val="24"/>
          <w:szCs w:val="24"/>
        </w:rPr>
        <w:t>í</w:t>
      </w:r>
      <w:r w:rsidRPr="00E61C06">
        <w:rPr>
          <w:rFonts w:ascii="Times New Roman" w:hAnsi="Times New Roman"/>
          <w:sz w:val="24"/>
          <w:szCs w:val="24"/>
        </w:rPr>
        <w:t xml:space="preserve"> v</w:t>
      </w:r>
      <w:r w:rsidRPr="00E61C06">
        <w:rPr>
          <w:rFonts w:ascii="Times New Roman" w:hAnsi="Times New Roman" w:hint="eastAsia"/>
          <w:sz w:val="24"/>
          <w:szCs w:val="24"/>
        </w:rPr>
        <w:t>ý</w:t>
      </w:r>
      <w:r w:rsidRPr="00E61C06">
        <w:rPr>
          <w:rFonts w:ascii="Times New Roman" w:hAnsi="Times New Roman"/>
          <w:sz w:val="24"/>
          <w:szCs w:val="24"/>
        </w:rPr>
        <w:t>zdoba byla vytvo</w:t>
      </w:r>
      <w:r w:rsidRPr="00E61C06">
        <w:rPr>
          <w:rFonts w:ascii="Times New Roman" w:hAnsi="Times New Roman" w:hint="eastAsia"/>
          <w:sz w:val="24"/>
          <w:szCs w:val="24"/>
        </w:rPr>
        <w:t>ř</w:t>
      </w:r>
      <w:r w:rsidRPr="00E61C06">
        <w:rPr>
          <w:rFonts w:ascii="Times New Roman" w:hAnsi="Times New Roman"/>
          <w:sz w:val="24"/>
          <w:szCs w:val="24"/>
        </w:rPr>
        <w:t>ena v 18. stolení jako jeden celek a byla instalována u schodi</w:t>
      </w:r>
      <w:r w:rsidRPr="00E61C06">
        <w:rPr>
          <w:rFonts w:ascii="Times New Roman" w:hAnsi="Times New Roman" w:hint="eastAsia"/>
          <w:sz w:val="24"/>
          <w:szCs w:val="24"/>
        </w:rPr>
        <w:t>š</w:t>
      </w:r>
      <w:r w:rsidRPr="00E61C06">
        <w:rPr>
          <w:rFonts w:ascii="Times New Roman" w:hAnsi="Times New Roman"/>
          <w:sz w:val="24"/>
          <w:szCs w:val="24"/>
        </w:rPr>
        <w:t>t</w:t>
      </w:r>
      <w:r w:rsidRPr="00E61C06">
        <w:rPr>
          <w:rFonts w:ascii="Times New Roman" w:hAnsi="Times New Roman" w:hint="eastAsia"/>
          <w:sz w:val="24"/>
          <w:szCs w:val="24"/>
        </w:rPr>
        <w:t>ě</w:t>
      </w:r>
      <w:r w:rsidRPr="00E61C06">
        <w:rPr>
          <w:rFonts w:ascii="Times New Roman" w:hAnsi="Times New Roman"/>
          <w:sz w:val="24"/>
          <w:szCs w:val="24"/>
        </w:rPr>
        <w:t xml:space="preserve"> p</w:t>
      </w:r>
      <w:r w:rsidRPr="00E61C06">
        <w:rPr>
          <w:rFonts w:ascii="Times New Roman" w:hAnsi="Times New Roman" w:hint="eastAsia"/>
          <w:sz w:val="24"/>
          <w:szCs w:val="24"/>
        </w:rPr>
        <w:t>ř</w:t>
      </w:r>
      <w:r w:rsidRPr="00E61C06">
        <w:rPr>
          <w:rFonts w:ascii="Times New Roman" w:hAnsi="Times New Roman"/>
          <w:sz w:val="24"/>
          <w:szCs w:val="24"/>
        </w:rPr>
        <w:t>ed kostelem v Neratov</w:t>
      </w:r>
      <w:r w:rsidRPr="00E61C06">
        <w:rPr>
          <w:rFonts w:ascii="Times New Roman" w:hAnsi="Times New Roman" w:hint="eastAsia"/>
          <w:sz w:val="24"/>
          <w:szCs w:val="24"/>
        </w:rPr>
        <w:t>ě</w:t>
      </w:r>
      <w:r w:rsidRPr="00E61C06">
        <w:rPr>
          <w:rFonts w:ascii="Times New Roman" w:hAnsi="Times New Roman"/>
          <w:sz w:val="24"/>
          <w:szCs w:val="24"/>
        </w:rPr>
        <w:t>. V dob</w:t>
      </w:r>
      <w:r w:rsidRPr="00E61C06">
        <w:rPr>
          <w:rFonts w:ascii="Times New Roman" w:hAnsi="Times New Roman" w:hint="eastAsia"/>
          <w:sz w:val="24"/>
          <w:szCs w:val="24"/>
        </w:rPr>
        <w:t>ě</w:t>
      </w:r>
      <w:r w:rsidRPr="00E61C06">
        <w:rPr>
          <w:rFonts w:ascii="Times New Roman" w:hAnsi="Times New Roman"/>
          <w:sz w:val="24"/>
          <w:szCs w:val="24"/>
        </w:rPr>
        <w:t>, kdy cel</w:t>
      </w:r>
      <w:r w:rsidRPr="00E61C06">
        <w:rPr>
          <w:rFonts w:ascii="Times New Roman" w:hAnsi="Times New Roman" w:hint="eastAsia"/>
          <w:sz w:val="24"/>
          <w:szCs w:val="24"/>
        </w:rPr>
        <w:t>ý</w:t>
      </w:r>
      <w:r w:rsidRPr="00E61C06">
        <w:rPr>
          <w:rFonts w:ascii="Times New Roman" w:hAnsi="Times New Roman"/>
          <w:sz w:val="24"/>
          <w:szCs w:val="24"/>
        </w:rPr>
        <w:t xml:space="preserve"> are</w:t>
      </w:r>
      <w:r w:rsidRPr="00E61C06">
        <w:rPr>
          <w:rFonts w:ascii="Times New Roman" w:hAnsi="Times New Roman" w:hint="eastAsia"/>
          <w:sz w:val="24"/>
          <w:szCs w:val="24"/>
        </w:rPr>
        <w:t>á</w:t>
      </w:r>
      <w:r w:rsidRPr="00E61C06">
        <w:rPr>
          <w:rFonts w:ascii="Times New Roman" w:hAnsi="Times New Roman"/>
          <w:sz w:val="24"/>
          <w:szCs w:val="24"/>
        </w:rPr>
        <w:t>l zámku Skalka vlastnil stát, byla balustráda a její výzdoba (sochy) odborn</w:t>
      </w:r>
      <w:r w:rsidRPr="00E61C06">
        <w:rPr>
          <w:rFonts w:ascii="Times New Roman" w:hAnsi="Times New Roman" w:hint="eastAsia"/>
          <w:sz w:val="24"/>
          <w:szCs w:val="24"/>
        </w:rPr>
        <w:t>ě</w:t>
      </w:r>
      <w:r w:rsidRPr="00E61C06">
        <w:rPr>
          <w:rFonts w:ascii="Times New Roman" w:hAnsi="Times New Roman"/>
          <w:sz w:val="24"/>
          <w:szCs w:val="24"/>
        </w:rPr>
        <w:t xml:space="preserve"> rozebr</w:t>
      </w:r>
      <w:r w:rsidRPr="00E61C06">
        <w:rPr>
          <w:rFonts w:ascii="Times New Roman" w:hAnsi="Times New Roman" w:hint="eastAsia"/>
          <w:sz w:val="24"/>
          <w:szCs w:val="24"/>
        </w:rPr>
        <w:t>á</w:t>
      </w:r>
      <w:r w:rsidRPr="00E61C06">
        <w:rPr>
          <w:rFonts w:ascii="Times New Roman" w:hAnsi="Times New Roman"/>
          <w:sz w:val="24"/>
          <w:szCs w:val="24"/>
        </w:rPr>
        <w:t>na a darována státu (dohoda ze dne 23. 6. 1977). N</w:t>
      </w:r>
      <w:r w:rsidRPr="00E61C06">
        <w:rPr>
          <w:rFonts w:ascii="Times New Roman" w:hAnsi="Times New Roman" w:hint="eastAsia"/>
          <w:sz w:val="24"/>
          <w:szCs w:val="24"/>
        </w:rPr>
        <w:t>á</w:t>
      </w:r>
      <w:r w:rsidRPr="00E61C06">
        <w:rPr>
          <w:rFonts w:ascii="Times New Roman" w:hAnsi="Times New Roman"/>
          <w:sz w:val="24"/>
          <w:szCs w:val="24"/>
        </w:rPr>
        <w:t>sledn</w:t>
      </w:r>
      <w:r w:rsidRPr="00E61C06">
        <w:rPr>
          <w:rFonts w:ascii="Times New Roman" w:hAnsi="Times New Roman" w:hint="eastAsia"/>
          <w:sz w:val="24"/>
          <w:szCs w:val="24"/>
        </w:rPr>
        <w:t>ě</w:t>
      </w:r>
      <w:r w:rsidRPr="00E61C06">
        <w:rPr>
          <w:rFonts w:ascii="Times New Roman" w:hAnsi="Times New Roman"/>
          <w:sz w:val="24"/>
          <w:szCs w:val="24"/>
        </w:rPr>
        <w:t xml:space="preserve"> vlastník (stát) p</w:t>
      </w:r>
      <w:r w:rsidRPr="00E61C06">
        <w:rPr>
          <w:rFonts w:ascii="Times New Roman" w:hAnsi="Times New Roman" w:hint="eastAsia"/>
          <w:sz w:val="24"/>
          <w:szCs w:val="24"/>
        </w:rPr>
        <w:t>ř</w:t>
      </w:r>
      <w:r w:rsidRPr="00E61C06">
        <w:rPr>
          <w:rFonts w:ascii="Times New Roman" w:hAnsi="Times New Roman"/>
          <w:sz w:val="24"/>
          <w:szCs w:val="24"/>
        </w:rPr>
        <w:t>evezl pískovcové díly do areálu zámku Skalka a zde je instaloval výše uveden</w:t>
      </w:r>
      <w:r w:rsidRPr="00E61C06">
        <w:rPr>
          <w:rFonts w:ascii="Times New Roman" w:hAnsi="Times New Roman" w:hint="eastAsia"/>
          <w:sz w:val="24"/>
          <w:szCs w:val="24"/>
        </w:rPr>
        <w:t>ý</w:t>
      </w:r>
      <w:r w:rsidRPr="00E61C06">
        <w:rPr>
          <w:rFonts w:ascii="Times New Roman" w:hAnsi="Times New Roman"/>
          <w:sz w:val="24"/>
          <w:szCs w:val="24"/>
        </w:rPr>
        <w:t>m zp</w:t>
      </w:r>
      <w:r w:rsidRPr="00E61C06">
        <w:rPr>
          <w:rFonts w:ascii="Times New Roman" w:hAnsi="Times New Roman" w:hint="eastAsia"/>
          <w:sz w:val="24"/>
          <w:szCs w:val="24"/>
        </w:rPr>
        <w:t>ů</w:t>
      </w:r>
      <w:r w:rsidRPr="00E61C06">
        <w:rPr>
          <w:rFonts w:ascii="Times New Roman" w:hAnsi="Times New Roman"/>
          <w:sz w:val="24"/>
          <w:szCs w:val="24"/>
        </w:rPr>
        <w:t>sobem. Jde o stavbu relativn</w:t>
      </w:r>
      <w:r w:rsidRPr="00E61C06">
        <w:rPr>
          <w:rFonts w:ascii="Times New Roman" w:hAnsi="Times New Roman" w:hint="eastAsia"/>
          <w:sz w:val="24"/>
          <w:szCs w:val="24"/>
        </w:rPr>
        <w:t>ě</w:t>
      </w:r>
      <w:r w:rsidRPr="00E61C06">
        <w:rPr>
          <w:rFonts w:ascii="Times New Roman" w:hAnsi="Times New Roman"/>
          <w:sz w:val="24"/>
          <w:szCs w:val="24"/>
        </w:rPr>
        <w:t xml:space="preserve"> trval</w:t>
      </w:r>
      <w:r w:rsidRPr="00E61C06">
        <w:rPr>
          <w:rFonts w:ascii="Times New Roman" w:hAnsi="Times New Roman" w:hint="eastAsia"/>
          <w:sz w:val="24"/>
          <w:szCs w:val="24"/>
        </w:rPr>
        <w:t>é</w:t>
      </w:r>
      <w:r w:rsidRPr="00E61C06">
        <w:rPr>
          <w:rFonts w:ascii="Times New Roman" w:hAnsi="Times New Roman"/>
          <w:sz w:val="24"/>
          <w:szCs w:val="24"/>
        </w:rPr>
        <w:t>ho charakteru, protože betonový základ, který</w:t>
      </w:r>
      <w:r>
        <w:rPr>
          <w:rFonts w:ascii="Times New Roman" w:hAnsi="Times New Roman"/>
          <w:sz w:val="24"/>
          <w:szCs w:val="24"/>
        </w:rPr>
        <w:t xml:space="preserve"> </w:t>
      </w:r>
      <w:r w:rsidRPr="00E61C06">
        <w:rPr>
          <w:rFonts w:ascii="Times New Roman" w:hAnsi="Times New Roman"/>
          <w:sz w:val="24"/>
          <w:szCs w:val="24"/>
        </w:rPr>
        <w:t>umo</w:t>
      </w:r>
      <w:r w:rsidRPr="00E61C06">
        <w:rPr>
          <w:rFonts w:ascii="Times New Roman" w:hAnsi="Times New Roman" w:hint="eastAsia"/>
          <w:sz w:val="24"/>
          <w:szCs w:val="24"/>
        </w:rPr>
        <w:t>žň</w:t>
      </w:r>
      <w:r w:rsidRPr="00E61C06">
        <w:rPr>
          <w:rFonts w:ascii="Times New Roman" w:hAnsi="Times New Roman"/>
          <w:sz w:val="24"/>
          <w:szCs w:val="24"/>
        </w:rPr>
        <w:t>uje spojen</w:t>
      </w:r>
      <w:r w:rsidRPr="00E61C06">
        <w:rPr>
          <w:rFonts w:ascii="Times New Roman" w:hAnsi="Times New Roman" w:hint="eastAsia"/>
          <w:sz w:val="24"/>
          <w:szCs w:val="24"/>
        </w:rPr>
        <w:t>í</w:t>
      </w:r>
      <w:r w:rsidRPr="00E61C06">
        <w:rPr>
          <w:rFonts w:ascii="Times New Roman" w:hAnsi="Times New Roman"/>
          <w:sz w:val="24"/>
          <w:szCs w:val="24"/>
        </w:rPr>
        <w:t xml:space="preserve"> p</w:t>
      </w:r>
      <w:r w:rsidRPr="00E61C06">
        <w:rPr>
          <w:rFonts w:ascii="Times New Roman" w:hAnsi="Times New Roman" w:hint="eastAsia"/>
          <w:sz w:val="24"/>
          <w:szCs w:val="24"/>
        </w:rPr>
        <w:t>í</w:t>
      </w:r>
      <w:r w:rsidRPr="00E61C06">
        <w:rPr>
          <w:rFonts w:ascii="Times New Roman" w:hAnsi="Times New Roman"/>
          <w:sz w:val="24"/>
          <w:szCs w:val="24"/>
        </w:rPr>
        <w:t>skovcov</w:t>
      </w:r>
      <w:r w:rsidRPr="00E61C06">
        <w:rPr>
          <w:rFonts w:ascii="Times New Roman" w:hAnsi="Times New Roman" w:hint="eastAsia"/>
          <w:sz w:val="24"/>
          <w:szCs w:val="24"/>
        </w:rPr>
        <w:t>ý</w:t>
      </w:r>
      <w:r w:rsidRPr="00E61C06">
        <w:rPr>
          <w:rFonts w:ascii="Times New Roman" w:hAnsi="Times New Roman"/>
          <w:sz w:val="24"/>
          <w:szCs w:val="24"/>
        </w:rPr>
        <w:t>ch d</w:t>
      </w:r>
      <w:r w:rsidRPr="00E61C06">
        <w:rPr>
          <w:rFonts w:ascii="Times New Roman" w:hAnsi="Times New Roman" w:hint="eastAsia"/>
          <w:sz w:val="24"/>
          <w:szCs w:val="24"/>
        </w:rPr>
        <w:t>í</w:t>
      </w:r>
      <w:r w:rsidRPr="00E61C06">
        <w:rPr>
          <w:rFonts w:ascii="Times New Roman" w:hAnsi="Times New Roman"/>
          <w:sz w:val="24"/>
          <w:szCs w:val="24"/>
        </w:rPr>
        <w:t>l</w:t>
      </w:r>
      <w:r w:rsidRPr="00E61C06">
        <w:rPr>
          <w:rFonts w:ascii="Times New Roman" w:hAnsi="Times New Roman" w:hint="eastAsia"/>
          <w:sz w:val="24"/>
          <w:szCs w:val="24"/>
        </w:rPr>
        <w:t>ů</w:t>
      </w:r>
      <w:r w:rsidRPr="00E61C06">
        <w:rPr>
          <w:rFonts w:ascii="Times New Roman" w:hAnsi="Times New Roman"/>
          <w:sz w:val="24"/>
          <w:szCs w:val="24"/>
        </w:rPr>
        <w:t>, je pevn</w:t>
      </w:r>
      <w:r w:rsidRPr="00E61C06">
        <w:rPr>
          <w:rFonts w:ascii="Times New Roman" w:hAnsi="Times New Roman" w:hint="eastAsia"/>
          <w:sz w:val="24"/>
          <w:szCs w:val="24"/>
        </w:rPr>
        <w:t>ě</w:t>
      </w:r>
      <w:r w:rsidRPr="00E61C06">
        <w:rPr>
          <w:rFonts w:ascii="Times New Roman" w:hAnsi="Times New Roman"/>
          <w:sz w:val="24"/>
          <w:szCs w:val="24"/>
        </w:rPr>
        <w:t xml:space="preserve"> spojen s pozemkem. … Soudní judikatura dosp</w:t>
      </w:r>
      <w:r w:rsidRPr="00E61C06">
        <w:rPr>
          <w:rFonts w:ascii="Times New Roman" w:hAnsi="Times New Roman" w:hint="eastAsia"/>
          <w:sz w:val="24"/>
          <w:szCs w:val="24"/>
        </w:rPr>
        <w:t>ě</w:t>
      </w:r>
      <w:r w:rsidRPr="00E61C06">
        <w:rPr>
          <w:rFonts w:ascii="Times New Roman" w:hAnsi="Times New Roman"/>
          <w:sz w:val="24"/>
          <w:szCs w:val="24"/>
        </w:rPr>
        <w:t>la nap</w:t>
      </w:r>
      <w:r w:rsidRPr="00E61C06">
        <w:rPr>
          <w:rFonts w:ascii="Times New Roman" w:hAnsi="Times New Roman" w:hint="eastAsia"/>
          <w:sz w:val="24"/>
          <w:szCs w:val="24"/>
        </w:rPr>
        <w:t>ř</w:t>
      </w:r>
      <w:r w:rsidRPr="00E61C06">
        <w:rPr>
          <w:rFonts w:ascii="Times New Roman" w:hAnsi="Times New Roman"/>
          <w:sz w:val="24"/>
          <w:szCs w:val="24"/>
        </w:rPr>
        <w:t>. k z</w:t>
      </w:r>
      <w:r w:rsidRPr="00E61C06">
        <w:rPr>
          <w:rFonts w:ascii="Times New Roman" w:hAnsi="Times New Roman" w:hint="eastAsia"/>
          <w:sz w:val="24"/>
          <w:szCs w:val="24"/>
        </w:rPr>
        <w:t>á</w:t>
      </w:r>
      <w:r w:rsidRPr="00E61C06">
        <w:rPr>
          <w:rFonts w:ascii="Times New Roman" w:hAnsi="Times New Roman"/>
          <w:sz w:val="24"/>
          <w:szCs w:val="24"/>
        </w:rPr>
        <w:t>v</w:t>
      </w:r>
      <w:r w:rsidRPr="00E61C06">
        <w:rPr>
          <w:rFonts w:ascii="Times New Roman" w:hAnsi="Times New Roman" w:hint="eastAsia"/>
          <w:sz w:val="24"/>
          <w:szCs w:val="24"/>
        </w:rPr>
        <w:t>ě</w:t>
      </w:r>
      <w:r w:rsidRPr="00E61C06">
        <w:rPr>
          <w:rFonts w:ascii="Times New Roman" w:hAnsi="Times New Roman"/>
          <w:sz w:val="24"/>
          <w:szCs w:val="24"/>
        </w:rPr>
        <w:t xml:space="preserve">ru, </w:t>
      </w:r>
      <w:r w:rsidRPr="00E61C06">
        <w:rPr>
          <w:rFonts w:ascii="Times New Roman" w:hAnsi="Times New Roman" w:hint="eastAsia"/>
          <w:sz w:val="24"/>
          <w:szCs w:val="24"/>
        </w:rPr>
        <w:t>ž</w:t>
      </w:r>
      <w:r w:rsidRPr="00E61C06">
        <w:rPr>
          <w:rFonts w:ascii="Times New Roman" w:hAnsi="Times New Roman"/>
          <w:sz w:val="24"/>
          <w:szCs w:val="24"/>
        </w:rPr>
        <w:t>e chodn</w:t>
      </w:r>
      <w:r w:rsidRPr="00E61C06">
        <w:rPr>
          <w:rFonts w:ascii="Times New Roman" w:hAnsi="Times New Roman" w:hint="eastAsia"/>
          <w:sz w:val="24"/>
          <w:szCs w:val="24"/>
        </w:rPr>
        <w:t>íč</w:t>
      </w:r>
      <w:r w:rsidRPr="00E61C06">
        <w:rPr>
          <w:rFonts w:ascii="Times New Roman" w:hAnsi="Times New Roman"/>
          <w:sz w:val="24"/>
          <w:szCs w:val="24"/>
        </w:rPr>
        <w:t>ky na zahrad</w:t>
      </w:r>
      <w:r w:rsidRPr="00E61C06">
        <w:rPr>
          <w:rFonts w:ascii="Times New Roman" w:hAnsi="Times New Roman" w:hint="eastAsia"/>
          <w:sz w:val="24"/>
          <w:szCs w:val="24"/>
        </w:rPr>
        <w:t>á</w:t>
      </w:r>
      <w:r w:rsidRPr="00E61C06">
        <w:rPr>
          <w:rFonts w:ascii="Times New Roman" w:hAnsi="Times New Roman"/>
          <w:sz w:val="24"/>
          <w:szCs w:val="24"/>
        </w:rPr>
        <w:t>ch, zahradn</w:t>
      </w:r>
      <w:r w:rsidRPr="00E61C06">
        <w:rPr>
          <w:rFonts w:ascii="Times New Roman" w:hAnsi="Times New Roman" w:hint="eastAsia"/>
          <w:sz w:val="24"/>
          <w:szCs w:val="24"/>
        </w:rPr>
        <w:t>í</w:t>
      </w:r>
      <w:r w:rsidRPr="00E61C06">
        <w:rPr>
          <w:rFonts w:ascii="Times New Roman" w:hAnsi="Times New Roman"/>
          <w:sz w:val="24"/>
          <w:szCs w:val="24"/>
        </w:rPr>
        <w:t xml:space="preserve"> baz</w:t>
      </w:r>
      <w:r w:rsidRPr="00E61C06">
        <w:rPr>
          <w:rFonts w:ascii="Times New Roman" w:hAnsi="Times New Roman" w:hint="eastAsia"/>
          <w:sz w:val="24"/>
          <w:szCs w:val="24"/>
        </w:rPr>
        <w:t>é</w:t>
      </w:r>
      <w:r w:rsidR="00B50674">
        <w:rPr>
          <w:rFonts w:ascii="Times New Roman" w:hAnsi="Times New Roman"/>
          <w:sz w:val="24"/>
          <w:szCs w:val="24"/>
        </w:rPr>
        <w:t>ny, pergoly a </w:t>
      </w:r>
      <w:r w:rsidRPr="00E61C06">
        <w:rPr>
          <w:rFonts w:ascii="Times New Roman" w:hAnsi="Times New Roman"/>
          <w:sz w:val="24"/>
          <w:szCs w:val="24"/>
        </w:rPr>
        <w:t>r</w:t>
      </w:r>
      <w:r w:rsidRPr="00E61C06">
        <w:rPr>
          <w:rFonts w:ascii="Times New Roman" w:hAnsi="Times New Roman" w:hint="eastAsia"/>
          <w:sz w:val="24"/>
          <w:szCs w:val="24"/>
        </w:rPr>
        <w:t>ů</w:t>
      </w:r>
      <w:r w:rsidRPr="00E61C06">
        <w:rPr>
          <w:rFonts w:ascii="Times New Roman" w:hAnsi="Times New Roman"/>
          <w:sz w:val="24"/>
          <w:szCs w:val="24"/>
        </w:rPr>
        <w:t>zn</w:t>
      </w:r>
      <w:r w:rsidRPr="00E61C06">
        <w:rPr>
          <w:rFonts w:ascii="Times New Roman" w:hAnsi="Times New Roman" w:hint="eastAsia"/>
          <w:sz w:val="24"/>
          <w:szCs w:val="24"/>
        </w:rPr>
        <w:t>é</w:t>
      </w:r>
      <w:r w:rsidRPr="00E61C06">
        <w:rPr>
          <w:rFonts w:ascii="Times New Roman" w:hAnsi="Times New Roman"/>
          <w:sz w:val="24"/>
          <w:szCs w:val="24"/>
        </w:rPr>
        <w:t xml:space="preserve"> drobn</w:t>
      </w:r>
      <w:r w:rsidRPr="00E61C06">
        <w:rPr>
          <w:rFonts w:ascii="Times New Roman" w:hAnsi="Times New Roman" w:hint="eastAsia"/>
          <w:sz w:val="24"/>
          <w:szCs w:val="24"/>
        </w:rPr>
        <w:t>é</w:t>
      </w:r>
      <w:r w:rsidRPr="00E61C06">
        <w:rPr>
          <w:rFonts w:ascii="Times New Roman" w:hAnsi="Times New Roman"/>
          <w:sz w:val="24"/>
          <w:szCs w:val="24"/>
        </w:rPr>
        <w:t xml:space="preserve"> zahradn</w:t>
      </w:r>
      <w:r w:rsidRPr="00E61C06">
        <w:rPr>
          <w:rFonts w:ascii="Times New Roman" w:hAnsi="Times New Roman" w:hint="eastAsia"/>
          <w:sz w:val="24"/>
          <w:szCs w:val="24"/>
        </w:rPr>
        <w:t>í</w:t>
      </w:r>
      <w:r w:rsidRPr="00E61C06">
        <w:rPr>
          <w:rFonts w:ascii="Times New Roman" w:hAnsi="Times New Roman"/>
          <w:sz w:val="24"/>
          <w:szCs w:val="24"/>
        </w:rPr>
        <w:t xml:space="preserve"> stavby jsou sou</w:t>
      </w:r>
      <w:r w:rsidRPr="00E61C06">
        <w:rPr>
          <w:rFonts w:ascii="Times New Roman" w:hAnsi="Times New Roman" w:hint="eastAsia"/>
          <w:sz w:val="24"/>
          <w:szCs w:val="24"/>
        </w:rPr>
        <w:t>čá</w:t>
      </w:r>
      <w:r w:rsidRPr="00E61C06">
        <w:rPr>
          <w:rFonts w:ascii="Times New Roman" w:hAnsi="Times New Roman"/>
          <w:sz w:val="24"/>
          <w:szCs w:val="24"/>
        </w:rPr>
        <w:t>st</w:t>
      </w:r>
      <w:r w:rsidRPr="00E61C06">
        <w:rPr>
          <w:rFonts w:ascii="Times New Roman" w:hAnsi="Times New Roman" w:hint="eastAsia"/>
          <w:sz w:val="24"/>
          <w:szCs w:val="24"/>
        </w:rPr>
        <w:t>í</w:t>
      </w:r>
      <w:r w:rsidRPr="00E61C06">
        <w:rPr>
          <w:rFonts w:ascii="Times New Roman" w:hAnsi="Times New Roman"/>
          <w:sz w:val="24"/>
          <w:szCs w:val="24"/>
        </w:rPr>
        <w:t xml:space="preserve"> pozemku. V rozhodnutí publikované ve Sbírce soudních rozhodnutí a stanovisek pod </w:t>
      </w:r>
      <w:r w:rsidRPr="00E61C06">
        <w:rPr>
          <w:rFonts w:ascii="Times New Roman" w:hAnsi="Times New Roman" w:hint="eastAsia"/>
          <w:sz w:val="24"/>
          <w:szCs w:val="24"/>
        </w:rPr>
        <w:t>č</w:t>
      </w:r>
      <w:r w:rsidRPr="00E61C06">
        <w:rPr>
          <w:rFonts w:ascii="Times New Roman" w:hAnsi="Times New Roman"/>
          <w:sz w:val="24"/>
          <w:szCs w:val="24"/>
        </w:rPr>
        <w:t>. 4/1992 dosp</w:t>
      </w:r>
      <w:r w:rsidRPr="00E61C06">
        <w:rPr>
          <w:rFonts w:ascii="Times New Roman" w:hAnsi="Times New Roman" w:hint="eastAsia"/>
          <w:sz w:val="24"/>
          <w:szCs w:val="24"/>
        </w:rPr>
        <w:t>ě</w:t>
      </w:r>
      <w:r w:rsidRPr="00E61C06">
        <w:rPr>
          <w:rFonts w:ascii="Times New Roman" w:hAnsi="Times New Roman"/>
          <w:sz w:val="24"/>
          <w:szCs w:val="24"/>
        </w:rPr>
        <w:t>ly soudy k z</w:t>
      </w:r>
      <w:r w:rsidRPr="00E61C06">
        <w:rPr>
          <w:rFonts w:ascii="Times New Roman" w:hAnsi="Times New Roman" w:hint="eastAsia"/>
          <w:sz w:val="24"/>
          <w:szCs w:val="24"/>
        </w:rPr>
        <w:t>á</w:t>
      </w:r>
      <w:r w:rsidRPr="00E61C06">
        <w:rPr>
          <w:rFonts w:ascii="Times New Roman" w:hAnsi="Times New Roman"/>
          <w:sz w:val="24"/>
          <w:szCs w:val="24"/>
        </w:rPr>
        <w:t>v</w:t>
      </w:r>
      <w:r w:rsidRPr="00E61C06">
        <w:rPr>
          <w:rFonts w:ascii="Times New Roman" w:hAnsi="Times New Roman" w:hint="eastAsia"/>
          <w:sz w:val="24"/>
          <w:szCs w:val="24"/>
        </w:rPr>
        <w:t>ě</w:t>
      </w:r>
      <w:r w:rsidRPr="00E61C06">
        <w:rPr>
          <w:rFonts w:ascii="Times New Roman" w:hAnsi="Times New Roman"/>
          <w:sz w:val="24"/>
          <w:szCs w:val="24"/>
        </w:rPr>
        <w:t xml:space="preserve">ru, </w:t>
      </w:r>
      <w:r w:rsidRPr="00E61C06">
        <w:rPr>
          <w:rFonts w:ascii="Times New Roman" w:hAnsi="Times New Roman" w:hint="eastAsia"/>
          <w:sz w:val="24"/>
          <w:szCs w:val="24"/>
        </w:rPr>
        <w:t>ž</w:t>
      </w:r>
      <w:r w:rsidRPr="00E61C06">
        <w:rPr>
          <w:rFonts w:ascii="Times New Roman" w:hAnsi="Times New Roman"/>
          <w:sz w:val="24"/>
          <w:szCs w:val="24"/>
        </w:rPr>
        <w:t>e sou</w:t>
      </w:r>
      <w:r w:rsidRPr="00E61C06">
        <w:rPr>
          <w:rFonts w:ascii="Times New Roman" w:hAnsi="Times New Roman" w:hint="eastAsia"/>
          <w:sz w:val="24"/>
          <w:szCs w:val="24"/>
        </w:rPr>
        <w:t>čá</w:t>
      </w:r>
      <w:r w:rsidRPr="00E61C06">
        <w:rPr>
          <w:rFonts w:ascii="Times New Roman" w:hAnsi="Times New Roman"/>
          <w:sz w:val="24"/>
          <w:szCs w:val="24"/>
        </w:rPr>
        <w:t>st</w:t>
      </w:r>
      <w:r w:rsidRPr="00E61C06">
        <w:rPr>
          <w:rFonts w:ascii="Times New Roman" w:hAnsi="Times New Roman" w:hint="eastAsia"/>
          <w:sz w:val="24"/>
          <w:szCs w:val="24"/>
        </w:rPr>
        <w:t>í</w:t>
      </w:r>
      <w:r w:rsidRPr="00E61C06">
        <w:rPr>
          <w:rFonts w:ascii="Times New Roman" w:hAnsi="Times New Roman"/>
          <w:sz w:val="24"/>
          <w:szCs w:val="24"/>
        </w:rPr>
        <w:t xml:space="preserve"> pozemku jsou takov</w:t>
      </w:r>
      <w:r w:rsidRPr="00E61C06">
        <w:rPr>
          <w:rFonts w:ascii="Times New Roman" w:hAnsi="Times New Roman" w:hint="eastAsia"/>
          <w:sz w:val="24"/>
          <w:szCs w:val="24"/>
        </w:rPr>
        <w:t>é</w:t>
      </w:r>
      <w:r w:rsidRPr="00E61C06">
        <w:rPr>
          <w:rFonts w:ascii="Times New Roman" w:hAnsi="Times New Roman"/>
          <w:sz w:val="24"/>
          <w:szCs w:val="24"/>
        </w:rPr>
        <w:t xml:space="preserve"> v</w:t>
      </w:r>
      <w:r w:rsidRPr="00E61C06">
        <w:rPr>
          <w:rFonts w:ascii="Times New Roman" w:hAnsi="Times New Roman" w:hint="eastAsia"/>
          <w:sz w:val="24"/>
          <w:szCs w:val="24"/>
        </w:rPr>
        <w:t>ý</w:t>
      </w:r>
      <w:r w:rsidRPr="00E61C06">
        <w:rPr>
          <w:rFonts w:ascii="Times New Roman" w:hAnsi="Times New Roman"/>
          <w:sz w:val="24"/>
          <w:szCs w:val="24"/>
        </w:rPr>
        <w:t>sledky stavebn</w:t>
      </w:r>
      <w:r w:rsidRPr="00E61C06">
        <w:rPr>
          <w:rFonts w:ascii="Times New Roman" w:hAnsi="Times New Roman" w:hint="eastAsia"/>
          <w:sz w:val="24"/>
          <w:szCs w:val="24"/>
        </w:rPr>
        <w:t>í</w:t>
      </w:r>
      <w:r w:rsidRPr="00E61C06">
        <w:rPr>
          <w:rFonts w:ascii="Times New Roman" w:hAnsi="Times New Roman"/>
          <w:sz w:val="24"/>
          <w:szCs w:val="24"/>
        </w:rPr>
        <w:t xml:space="preserve"> </w:t>
      </w:r>
      <w:r w:rsidRPr="00E61C06">
        <w:rPr>
          <w:rFonts w:ascii="Times New Roman" w:hAnsi="Times New Roman" w:hint="eastAsia"/>
          <w:sz w:val="24"/>
          <w:szCs w:val="24"/>
        </w:rPr>
        <w:t>č</w:t>
      </w:r>
      <w:r w:rsidRPr="00E61C06">
        <w:rPr>
          <w:rFonts w:ascii="Times New Roman" w:hAnsi="Times New Roman"/>
          <w:sz w:val="24"/>
          <w:szCs w:val="24"/>
        </w:rPr>
        <w:t>innosti, jako jsou ploty, op</w:t>
      </w:r>
      <w:r w:rsidRPr="00E61C06">
        <w:rPr>
          <w:rFonts w:ascii="Times New Roman" w:hAnsi="Times New Roman" w:hint="eastAsia"/>
          <w:sz w:val="24"/>
          <w:szCs w:val="24"/>
        </w:rPr>
        <w:t>ě</w:t>
      </w:r>
      <w:r w:rsidRPr="00E61C06">
        <w:rPr>
          <w:rFonts w:ascii="Times New Roman" w:hAnsi="Times New Roman"/>
          <w:sz w:val="24"/>
          <w:szCs w:val="24"/>
        </w:rPr>
        <w:t>rn</w:t>
      </w:r>
      <w:r w:rsidRPr="00E61C06">
        <w:rPr>
          <w:rFonts w:ascii="Times New Roman" w:hAnsi="Times New Roman" w:hint="eastAsia"/>
          <w:sz w:val="24"/>
          <w:szCs w:val="24"/>
        </w:rPr>
        <w:t>é</w:t>
      </w:r>
      <w:r w:rsidRPr="00E61C06">
        <w:rPr>
          <w:rFonts w:ascii="Times New Roman" w:hAnsi="Times New Roman"/>
          <w:sz w:val="24"/>
          <w:szCs w:val="24"/>
        </w:rPr>
        <w:t xml:space="preserve"> zdi, obruby, kv</w:t>
      </w:r>
      <w:r w:rsidRPr="00E61C06">
        <w:rPr>
          <w:rFonts w:ascii="Times New Roman" w:hAnsi="Times New Roman" w:hint="eastAsia"/>
          <w:sz w:val="24"/>
          <w:szCs w:val="24"/>
        </w:rPr>
        <w:t>ě</w:t>
      </w:r>
      <w:r w:rsidRPr="00E61C06">
        <w:rPr>
          <w:rFonts w:ascii="Times New Roman" w:hAnsi="Times New Roman"/>
          <w:sz w:val="24"/>
          <w:szCs w:val="24"/>
        </w:rPr>
        <w:t>tinov</w:t>
      </w:r>
      <w:r w:rsidRPr="00E61C06">
        <w:rPr>
          <w:rFonts w:ascii="Times New Roman" w:hAnsi="Times New Roman" w:hint="eastAsia"/>
          <w:sz w:val="24"/>
          <w:szCs w:val="24"/>
        </w:rPr>
        <w:t>á</w:t>
      </w:r>
      <w:r w:rsidRPr="00E61C06">
        <w:rPr>
          <w:rFonts w:ascii="Times New Roman" w:hAnsi="Times New Roman"/>
          <w:sz w:val="24"/>
          <w:szCs w:val="24"/>
        </w:rPr>
        <w:t xml:space="preserve"> jez</w:t>
      </w:r>
      <w:r w:rsidRPr="00E61C06">
        <w:rPr>
          <w:rFonts w:ascii="Times New Roman" w:hAnsi="Times New Roman" w:hint="eastAsia"/>
          <w:sz w:val="24"/>
          <w:szCs w:val="24"/>
        </w:rPr>
        <w:t>í</w:t>
      </w:r>
      <w:r w:rsidRPr="00E61C06">
        <w:rPr>
          <w:rFonts w:ascii="Times New Roman" w:hAnsi="Times New Roman"/>
          <w:sz w:val="24"/>
          <w:szCs w:val="24"/>
        </w:rPr>
        <w:t>rka, zahradn</w:t>
      </w:r>
      <w:r w:rsidRPr="00E61C06">
        <w:rPr>
          <w:rFonts w:ascii="Times New Roman" w:hAnsi="Times New Roman" w:hint="eastAsia"/>
          <w:sz w:val="24"/>
          <w:szCs w:val="24"/>
        </w:rPr>
        <w:t>í</w:t>
      </w:r>
      <w:r w:rsidRPr="00E61C06">
        <w:rPr>
          <w:rFonts w:ascii="Times New Roman" w:hAnsi="Times New Roman"/>
          <w:sz w:val="24"/>
          <w:szCs w:val="24"/>
        </w:rPr>
        <w:t xml:space="preserve"> schody, apod. Stavba se nestane sou</w:t>
      </w:r>
      <w:r w:rsidRPr="00E61C06">
        <w:rPr>
          <w:rFonts w:ascii="Times New Roman" w:hAnsi="Times New Roman" w:hint="eastAsia"/>
          <w:sz w:val="24"/>
          <w:szCs w:val="24"/>
        </w:rPr>
        <w:t>čá</w:t>
      </w:r>
      <w:r w:rsidRPr="00E61C06">
        <w:rPr>
          <w:rFonts w:ascii="Times New Roman" w:hAnsi="Times New Roman"/>
          <w:sz w:val="24"/>
          <w:szCs w:val="24"/>
        </w:rPr>
        <w:t>st</w:t>
      </w:r>
      <w:r w:rsidRPr="00E61C06">
        <w:rPr>
          <w:rFonts w:ascii="Times New Roman" w:hAnsi="Times New Roman" w:hint="eastAsia"/>
          <w:sz w:val="24"/>
          <w:szCs w:val="24"/>
        </w:rPr>
        <w:t>í</w:t>
      </w:r>
      <w:r w:rsidRPr="00E61C06">
        <w:rPr>
          <w:rFonts w:ascii="Times New Roman" w:hAnsi="Times New Roman"/>
          <w:sz w:val="24"/>
          <w:szCs w:val="24"/>
        </w:rPr>
        <w:t xml:space="preserve"> pozemku, jestli</w:t>
      </w:r>
      <w:r w:rsidRPr="00E61C06">
        <w:rPr>
          <w:rFonts w:ascii="Times New Roman" w:hAnsi="Times New Roman" w:hint="eastAsia"/>
          <w:sz w:val="24"/>
          <w:szCs w:val="24"/>
        </w:rPr>
        <w:t>ž</w:t>
      </w:r>
      <w:r w:rsidRPr="00E61C06">
        <w:rPr>
          <w:rFonts w:ascii="Times New Roman" w:hAnsi="Times New Roman"/>
          <w:sz w:val="24"/>
          <w:szCs w:val="24"/>
        </w:rPr>
        <w:t>e by šlo o stavbu, která má povahu stavby hlavní, tj. má samostatnou funkci. Naopak soudní judikatura dosp</w:t>
      </w:r>
      <w:r w:rsidRPr="00E61C06">
        <w:rPr>
          <w:rFonts w:ascii="Times New Roman" w:hAnsi="Times New Roman" w:hint="eastAsia"/>
          <w:sz w:val="24"/>
          <w:szCs w:val="24"/>
        </w:rPr>
        <w:t>ě</w:t>
      </w:r>
      <w:r w:rsidRPr="00E61C06">
        <w:rPr>
          <w:rFonts w:ascii="Times New Roman" w:hAnsi="Times New Roman"/>
          <w:sz w:val="24"/>
          <w:szCs w:val="24"/>
        </w:rPr>
        <w:t>la k z</w:t>
      </w:r>
      <w:r w:rsidRPr="00E61C06">
        <w:rPr>
          <w:rFonts w:ascii="Times New Roman" w:hAnsi="Times New Roman" w:hint="eastAsia"/>
          <w:sz w:val="24"/>
          <w:szCs w:val="24"/>
        </w:rPr>
        <w:t>á</w:t>
      </w:r>
      <w:r w:rsidRPr="00E61C06">
        <w:rPr>
          <w:rFonts w:ascii="Times New Roman" w:hAnsi="Times New Roman"/>
          <w:sz w:val="24"/>
          <w:szCs w:val="24"/>
        </w:rPr>
        <w:t>v</w:t>
      </w:r>
      <w:r w:rsidRPr="00E61C06">
        <w:rPr>
          <w:rFonts w:ascii="Times New Roman" w:hAnsi="Times New Roman" w:hint="eastAsia"/>
          <w:sz w:val="24"/>
          <w:szCs w:val="24"/>
        </w:rPr>
        <w:t>ě</w:t>
      </w:r>
      <w:r w:rsidRPr="00E61C06">
        <w:rPr>
          <w:rFonts w:ascii="Times New Roman" w:hAnsi="Times New Roman"/>
          <w:sz w:val="24"/>
          <w:szCs w:val="24"/>
        </w:rPr>
        <w:t xml:space="preserve">ru, </w:t>
      </w:r>
      <w:r w:rsidRPr="00E61C06">
        <w:rPr>
          <w:rFonts w:ascii="Times New Roman" w:hAnsi="Times New Roman" w:hint="eastAsia"/>
          <w:sz w:val="24"/>
          <w:szCs w:val="24"/>
        </w:rPr>
        <w:t>ž</w:t>
      </w:r>
      <w:r w:rsidRPr="00E61C06">
        <w:rPr>
          <w:rFonts w:ascii="Times New Roman" w:hAnsi="Times New Roman"/>
          <w:sz w:val="24"/>
          <w:szCs w:val="24"/>
        </w:rPr>
        <w:t>e movit</w:t>
      </w:r>
      <w:r w:rsidRPr="00E61C06">
        <w:rPr>
          <w:rFonts w:ascii="Times New Roman" w:hAnsi="Times New Roman" w:hint="eastAsia"/>
          <w:sz w:val="24"/>
          <w:szCs w:val="24"/>
        </w:rPr>
        <w:t>á</w:t>
      </w:r>
      <w:r w:rsidRPr="00E61C06">
        <w:rPr>
          <w:rFonts w:ascii="Times New Roman" w:hAnsi="Times New Roman"/>
          <w:sz w:val="24"/>
          <w:szCs w:val="24"/>
        </w:rPr>
        <w:t xml:space="preserve"> v</w:t>
      </w:r>
      <w:r w:rsidRPr="00E61C06">
        <w:rPr>
          <w:rFonts w:ascii="Times New Roman" w:hAnsi="Times New Roman" w:hint="eastAsia"/>
          <w:sz w:val="24"/>
          <w:szCs w:val="24"/>
        </w:rPr>
        <w:t>ě</w:t>
      </w:r>
      <w:r w:rsidRPr="00E61C06">
        <w:rPr>
          <w:rFonts w:ascii="Times New Roman" w:hAnsi="Times New Roman"/>
          <w:sz w:val="24"/>
          <w:szCs w:val="24"/>
        </w:rPr>
        <w:t>c se nest</w:t>
      </w:r>
      <w:r w:rsidRPr="00E61C06">
        <w:rPr>
          <w:rFonts w:ascii="Times New Roman" w:hAnsi="Times New Roman" w:hint="eastAsia"/>
          <w:sz w:val="24"/>
          <w:szCs w:val="24"/>
        </w:rPr>
        <w:t>á</w:t>
      </w:r>
      <w:r w:rsidRPr="00E61C06">
        <w:rPr>
          <w:rFonts w:ascii="Times New Roman" w:hAnsi="Times New Roman"/>
          <w:sz w:val="24"/>
          <w:szCs w:val="24"/>
        </w:rPr>
        <w:t>v</w:t>
      </w:r>
      <w:r w:rsidRPr="00E61C06">
        <w:rPr>
          <w:rFonts w:ascii="Times New Roman" w:hAnsi="Times New Roman" w:hint="eastAsia"/>
          <w:sz w:val="24"/>
          <w:szCs w:val="24"/>
        </w:rPr>
        <w:t>á</w:t>
      </w:r>
      <w:r w:rsidRPr="00E61C06">
        <w:rPr>
          <w:rFonts w:ascii="Times New Roman" w:hAnsi="Times New Roman"/>
          <w:sz w:val="24"/>
          <w:szCs w:val="24"/>
        </w:rPr>
        <w:t xml:space="preserve"> sou</w:t>
      </w:r>
      <w:r w:rsidRPr="00E61C06">
        <w:rPr>
          <w:rFonts w:ascii="Times New Roman" w:hAnsi="Times New Roman" w:hint="eastAsia"/>
          <w:sz w:val="24"/>
          <w:szCs w:val="24"/>
        </w:rPr>
        <w:t>čá</w:t>
      </w:r>
      <w:r w:rsidRPr="00E61C06">
        <w:rPr>
          <w:rFonts w:ascii="Times New Roman" w:hAnsi="Times New Roman"/>
          <w:sz w:val="24"/>
          <w:szCs w:val="24"/>
        </w:rPr>
        <w:t>st</w:t>
      </w:r>
      <w:r w:rsidRPr="00E61C06">
        <w:rPr>
          <w:rFonts w:ascii="Times New Roman" w:hAnsi="Times New Roman" w:hint="eastAsia"/>
          <w:sz w:val="24"/>
          <w:szCs w:val="24"/>
        </w:rPr>
        <w:t>í</w:t>
      </w:r>
      <w:r w:rsidRPr="00E61C06">
        <w:rPr>
          <w:rFonts w:ascii="Times New Roman" w:hAnsi="Times New Roman"/>
          <w:sz w:val="24"/>
          <w:szCs w:val="24"/>
        </w:rPr>
        <w:t xml:space="preserve"> pozemku, proto</w:t>
      </w:r>
      <w:r w:rsidRPr="00E61C06">
        <w:rPr>
          <w:rFonts w:ascii="Times New Roman" w:hAnsi="Times New Roman" w:hint="eastAsia"/>
          <w:sz w:val="24"/>
          <w:szCs w:val="24"/>
        </w:rPr>
        <w:t>ž</w:t>
      </w:r>
      <w:r w:rsidRPr="00E61C06">
        <w:rPr>
          <w:rFonts w:ascii="Times New Roman" w:hAnsi="Times New Roman"/>
          <w:sz w:val="24"/>
          <w:szCs w:val="24"/>
        </w:rPr>
        <w:t>e sou</w:t>
      </w:r>
      <w:r w:rsidRPr="00E61C06">
        <w:rPr>
          <w:rFonts w:ascii="Times New Roman" w:hAnsi="Times New Roman" w:hint="eastAsia"/>
          <w:sz w:val="24"/>
          <w:szCs w:val="24"/>
        </w:rPr>
        <w:t>čá</w:t>
      </w:r>
      <w:r w:rsidRPr="00E61C06">
        <w:rPr>
          <w:rFonts w:ascii="Times New Roman" w:hAnsi="Times New Roman"/>
          <w:sz w:val="24"/>
          <w:szCs w:val="24"/>
        </w:rPr>
        <w:t>st</w:t>
      </w:r>
      <w:r w:rsidRPr="00E61C06">
        <w:rPr>
          <w:rFonts w:ascii="Times New Roman" w:hAnsi="Times New Roman" w:hint="eastAsia"/>
          <w:sz w:val="24"/>
          <w:szCs w:val="24"/>
        </w:rPr>
        <w:t>í</w:t>
      </w:r>
      <w:r w:rsidRPr="00E61C06">
        <w:rPr>
          <w:rFonts w:ascii="Times New Roman" w:hAnsi="Times New Roman"/>
          <w:sz w:val="24"/>
          <w:szCs w:val="24"/>
        </w:rPr>
        <w:t xml:space="preserve"> v</w:t>
      </w:r>
      <w:r w:rsidRPr="00E61C06">
        <w:rPr>
          <w:rFonts w:ascii="Times New Roman" w:hAnsi="Times New Roman" w:hint="eastAsia"/>
          <w:sz w:val="24"/>
          <w:szCs w:val="24"/>
        </w:rPr>
        <w:t>ě</w:t>
      </w:r>
      <w:r w:rsidRPr="00E61C06">
        <w:rPr>
          <w:rFonts w:ascii="Times New Roman" w:hAnsi="Times New Roman"/>
          <w:sz w:val="24"/>
          <w:szCs w:val="24"/>
        </w:rPr>
        <w:t>ci je jen to, co je s n</w:t>
      </w:r>
      <w:r w:rsidRPr="00E61C06">
        <w:rPr>
          <w:rFonts w:ascii="Times New Roman" w:hAnsi="Times New Roman" w:hint="eastAsia"/>
          <w:sz w:val="24"/>
          <w:szCs w:val="24"/>
        </w:rPr>
        <w:t>í</w:t>
      </w:r>
      <w:r w:rsidR="001325C4">
        <w:rPr>
          <w:rFonts w:ascii="Times New Roman" w:hAnsi="Times New Roman"/>
          <w:sz w:val="24"/>
          <w:szCs w:val="24"/>
        </w:rPr>
        <w:t xml:space="preserve"> spojeno a </w:t>
      </w:r>
      <w:r w:rsidRPr="00E61C06">
        <w:rPr>
          <w:rFonts w:ascii="Times New Roman" w:hAnsi="Times New Roman"/>
          <w:sz w:val="24"/>
          <w:szCs w:val="24"/>
        </w:rPr>
        <w:t>nem</w:t>
      </w:r>
      <w:r w:rsidRPr="00E61C06">
        <w:rPr>
          <w:rFonts w:ascii="Times New Roman" w:hAnsi="Times New Roman" w:hint="eastAsia"/>
          <w:sz w:val="24"/>
          <w:szCs w:val="24"/>
        </w:rPr>
        <w:t>ůž</w:t>
      </w:r>
      <w:r w:rsidRPr="00E61C06">
        <w:rPr>
          <w:rFonts w:ascii="Times New Roman" w:hAnsi="Times New Roman"/>
          <w:sz w:val="24"/>
          <w:szCs w:val="24"/>
        </w:rPr>
        <w:t>e b</w:t>
      </w:r>
      <w:r w:rsidRPr="00E61C06">
        <w:rPr>
          <w:rFonts w:ascii="Times New Roman" w:hAnsi="Times New Roman" w:hint="eastAsia"/>
          <w:sz w:val="24"/>
          <w:szCs w:val="24"/>
        </w:rPr>
        <w:t>ý</w:t>
      </w:r>
      <w:r w:rsidRPr="00E61C06">
        <w:rPr>
          <w:rFonts w:ascii="Times New Roman" w:hAnsi="Times New Roman"/>
          <w:sz w:val="24"/>
          <w:szCs w:val="24"/>
        </w:rPr>
        <w:t>t odd</w:t>
      </w:r>
      <w:r w:rsidRPr="00E61C06">
        <w:rPr>
          <w:rFonts w:ascii="Times New Roman" w:hAnsi="Times New Roman" w:hint="eastAsia"/>
          <w:sz w:val="24"/>
          <w:szCs w:val="24"/>
        </w:rPr>
        <w:t>ě</w:t>
      </w:r>
      <w:r w:rsidRPr="00E61C06">
        <w:rPr>
          <w:rFonts w:ascii="Times New Roman" w:hAnsi="Times New Roman"/>
          <w:sz w:val="24"/>
          <w:szCs w:val="24"/>
        </w:rPr>
        <w:t>leno, ani</w:t>
      </w:r>
      <w:r w:rsidRPr="00E61C06">
        <w:rPr>
          <w:rFonts w:ascii="Times New Roman" w:hAnsi="Times New Roman" w:hint="eastAsia"/>
          <w:sz w:val="24"/>
          <w:szCs w:val="24"/>
        </w:rPr>
        <w:t>ž</w:t>
      </w:r>
      <w:r w:rsidRPr="00E61C06">
        <w:rPr>
          <w:rFonts w:ascii="Times New Roman" w:hAnsi="Times New Roman"/>
          <w:sz w:val="24"/>
          <w:szCs w:val="24"/>
        </w:rPr>
        <w:t xml:space="preserve"> by se v</w:t>
      </w:r>
      <w:r w:rsidRPr="00E61C06">
        <w:rPr>
          <w:rFonts w:ascii="Times New Roman" w:hAnsi="Times New Roman" w:hint="eastAsia"/>
          <w:sz w:val="24"/>
          <w:szCs w:val="24"/>
        </w:rPr>
        <w:t>ě</w:t>
      </w:r>
      <w:r w:rsidRPr="00E61C06">
        <w:rPr>
          <w:rFonts w:ascii="Times New Roman" w:hAnsi="Times New Roman"/>
          <w:sz w:val="24"/>
          <w:szCs w:val="24"/>
        </w:rPr>
        <w:t>c znehodnotila. Sou</w:t>
      </w:r>
      <w:r w:rsidRPr="00E61C06">
        <w:rPr>
          <w:rFonts w:ascii="Times New Roman" w:hAnsi="Times New Roman" w:hint="eastAsia"/>
          <w:sz w:val="24"/>
          <w:szCs w:val="24"/>
        </w:rPr>
        <w:t>čá</w:t>
      </w:r>
      <w:r w:rsidRPr="00E61C06">
        <w:rPr>
          <w:rFonts w:ascii="Times New Roman" w:hAnsi="Times New Roman"/>
          <w:sz w:val="24"/>
          <w:szCs w:val="24"/>
        </w:rPr>
        <w:t>st v</w:t>
      </w:r>
      <w:r w:rsidRPr="00E61C06">
        <w:rPr>
          <w:rFonts w:ascii="Times New Roman" w:hAnsi="Times New Roman" w:hint="eastAsia"/>
          <w:sz w:val="24"/>
          <w:szCs w:val="24"/>
        </w:rPr>
        <w:t>ě</w:t>
      </w:r>
      <w:r w:rsidRPr="00E61C06">
        <w:rPr>
          <w:rFonts w:ascii="Times New Roman" w:hAnsi="Times New Roman"/>
          <w:sz w:val="24"/>
          <w:szCs w:val="24"/>
        </w:rPr>
        <w:t>ci p</w:t>
      </w:r>
      <w:r w:rsidRPr="00E61C06">
        <w:rPr>
          <w:rFonts w:ascii="Times New Roman" w:hAnsi="Times New Roman" w:hint="eastAsia"/>
          <w:sz w:val="24"/>
          <w:szCs w:val="24"/>
        </w:rPr>
        <w:t>ř</w:t>
      </w:r>
      <w:r w:rsidRPr="00E61C06">
        <w:rPr>
          <w:rFonts w:ascii="Times New Roman" w:hAnsi="Times New Roman"/>
          <w:sz w:val="24"/>
          <w:szCs w:val="24"/>
        </w:rPr>
        <w:t>itom nen</w:t>
      </w:r>
      <w:r w:rsidRPr="00E61C06">
        <w:rPr>
          <w:rFonts w:ascii="Times New Roman" w:hAnsi="Times New Roman" w:hint="eastAsia"/>
          <w:sz w:val="24"/>
          <w:szCs w:val="24"/>
        </w:rPr>
        <w:t>í</w:t>
      </w:r>
      <w:r w:rsidRPr="00E61C06">
        <w:rPr>
          <w:rFonts w:ascii="Times New Roman" w:hAnsi="Times New Roman"/>
          <w:sz w:val="24"/>
          <w:szCs w:val="24"/>
        </w:rPr>
        <w:t xml:space="preserve"> zp</w:t>
      </w:r>
      <w:r w:rsidRPr="00E61C06">
        <w:rPr>
          <w:rFonts w:ascii="Times New Roman" w:hAnsi="Times New Roman" w:hint="eastAsia"/>
          <w:sz w:val="24"/>
          <w:szCs w:val="24"/>
        </w:rPr>
        <w:t>ů</w:t>
      </w:r>
      <w:r w:rsidRPr="00E61C06">
        <w:rPr>
          <w:rFonts w:ascii="Times New Roman" w:hAnsi="Times New Roman"/>
          <w:sz w:val="24"/>
          <w:szCs w:val="24"/>
        </w:rPr>
        <w:t>sobil</w:t>
      </w:r>
      <w:r w:rsidRPr="00E61C06">
        <w:rPr>
          <w:rFonts w:ascii="Times New Roman" w:hAnsi="Times New Roman" w:hint="eastAsia"/>
          <w:sz w:val="24"/>
          <w:szCs w:val="24"/>
        </w:rPr>
        <w:t>ý</w:t>
      </w:r>
      <w:r w:rsidRPr="00E61C06">
        <w:rPr>
          <w:rFonts w:ascii="Times New Roman" w:hAnsi="Times New Roman"/>
          <w:sz w:val="24"/>
          <w:szCs w:val="24"/>
        </w:rPr>
        <w:t>m p</w:t>
      </w:r>
      <w:r w:rsidRPr="00E61C06">
        <w:rPr>
          <w:rFonts w:ascii="Times New Roman" w:hAnsi="Times New Roman" w:hint="eastAsia"/>
          <w:sz w:val="24"/>
          <w:szCs w:val="24"/>
        </w:rPr>
        <w:t>ř</w:t>
      </w:r>
      <w:r w:rsidRPr="00E61C06">
        <w:rPr>
          <w:rFonts w:ascii="Times New Roman" w:hAnsi="Times New Roman"/>
          <w:sz w:val="24"/>
          <w:szCs w:val="24"/>
        </w:rPr>
        <w:t>edm</w:t>
      </w:r>
      <w:r w:rsidRPr="00E61C06">
        <w:rPr>
          <w:rFonts w:ascii="Times New Roman" w:hAnsi="Times New Roman" w:hint="eastAsia"/>
          <w:sz w:val="24"/>
          <w:szCs w:val="24"/>
        </w:rPr>
        <w:t>ě</w:t>
      </w:r>
      <w:r w:rsidRPr="00E61C06">
        <w:rPr>
          <w:rFonts w:ascii="Times New Roman" w:hAnsi="Times New Roman"/>
          <w:sz w:val="24"/>
          <w:szCs w:val="24"/>
        </w:rPr>
        <w:t>tem ob</w:t>
      </w:r>
      <w:r w:rsidRPr="00E61C06">
        <w:rPr>
          <w:rFonts w:ascii="Times New Roman" w:hAnsi="Times New Roman" w:hint="eastAsia"/>
          <w:sz w:val="24"/>
          <w:szCs w:val="24"/>
        </w:rPr>
        <w:t>č</w:t>
      </w:r>
      <w:r w:rsidRPr="00E61C06">
        <w:rPr>
          <w:rFonts w:ascii="Times New Roman" w:hAnsi="Times New Roman"/>
          <w:sz w:val="24"/>
          <w:szCs w:val="24"/>
        </w:rPr>
        <w:t>anskopr</w:t>
      </w:r>
      <w:r w:rsidRPr="00E61C06">
        <w:rPr>
          <w:rFonts w:ascii="Times New Roman" w:hAnsi="Times New Roman" w:hint="eastAsia"/>
          <w:sz w:val="24"/>
          <w:szCs w:val="24"/>
        </w:rPr>
        <w:t>á</w:t>
      </w:r>
      <w:r w:rsidRPr="00E61C06">
        <w:rPr>
          <w:rFonts w:ascii="Times New Roman" w:hAnsi="Times New Roman"/>
          <w:sz w:val="24"/>
          <w:szCs w:val="24"/>
        </w:rPr>
        <w:t>vn</w:t>
      </w:r>
      <w:r w:rsidRPr="00E61C06">
        <w:rPr>
          <w:rFonts w:ascii="Times New Roman" w:hAnsi="Times New Roman" w:hint="eastAsia"/>
          <w:sz w:val="24"/>
          <w:szCs w:val="24"/>
        </w:rPr>
        <w:t>í</w:t>
      </w:r>
      <w:r w:rsidRPr="00E61C06">
        <w:rPr>
          <w:rFonts w:ascii="Times New Roman" w:hAnsi="Times New Roman"/>
          <w:sz w:val="24"/>
          <w:szCs w:val="24"/>
        </w:rPr>
        <w:t>ch vztah</w:t>
      </w:r>
      <w:r w:rsidRPr="00E61C06">
        <w:rPr>
          <w:rFonts w:ascii="Times New Roman" w:hAnsi="Times New Roman" w:hint="eastAsia"/>
          <w:sz w:val="24"/>
          <w:szCs w:val="24"/>
        </w:rPr>
        <w:t>ů</w:t>
      </w:r>
      <w:r w:rsidRPr="00E61C06">
        <w:rPr>
          <w:rFonts w:ascii="Times New Roman" w:hAnsi="Times New Roman"/>
          <w:sz w:val="24"/>
          <w:szCs w:val="24"/>
        </w:rPr>
        <w:t>, nebo</w:t>
      </w:r>
      <w:r w:rsidRPr="00E61C06">
        <w:rPr>
          <w:rFonts w:ascii="Times New Roman" w:hAnsi="Times New Roman" w:hint="eastAsia"/>
          <w:sz w:val="24"/>
          <w:szCs w:val="24"/>
        </w:rPr>
        <w:t>ť</w:t>
      </w:r>
      <w:r w:rsidRPr="00E61C06">
        <w:rPr>
          <w:rFonts w:ascii="Times New Roman" w:hAnsi="Times New Roman"/>
          <w:sz w:val="24"/>
          <w:szCs w:val="24"/>
        </w:rPr>
        <w:t xml:space="preserve"> sou</w:t>
      </w:r>
      <w:r w:rsidRPr="00E61C06">
        <w:rPr>
          <w:rFonts w:ascii="Times New Roman" w:hAnsi="Times New Roman" w:hint="eastAsia"/>
          <w:sz w:val="24"/>
          <w:szCs w:val="24"/>
        </w:rPr>
        <w:t>čá</w:t>
      </w:r>
      <w:r w:rsidRPr="00E61C06">
        <w:rPr>
          <w:rFonts w:ascii="Times New Roman" w:hAnsi="Times New Roman"/>
          <w:sz w:val="24"/>
          <w:szCs w:val="24"/>
        </w:rPr>
        <w:t>st v</w:t>
      </w:r>
      <w:r w:rsidRPr="00E61C06">
        <w:rPr>
          <w:rFonts w:ascii="Times New Roman" w:hAnsi="Times New Roman" w:hint="eastAsia"/>
          <w:sz w:val="24"/>
          <w:szCs w:val="24"/>
        </w:rPr>
        <w:t>ě</w:t>
      </w:r>
      <w:r w:rsidRPr="00E61C06">
        <w:rPr>
          <w:rFonts w:ascii="Times New Roman" w:hAnsi="Times New Roman"/>
          <w:sz w:val="24"/>
          <w:szCs w:val="24"/>
        </w:rPr>
        <w:t>c</w:t>
      </w:r>
      <w:r w:rsidRPr="00E61C06">
        <w:rPr>
          <w:rFonts w:ascii="Times New Roman" w:hAnsi="Times New Roman" w:hint="eastAsia"/>
          <w:sz w:val="24"/>
          <w:szCs w:val="24"/>
        </w:rPr>
        <w:t>í</w:t>
      </w:r>
      <w:r w:rsidRPr="00E61C06">
        <w:rPr>
          <w:rFonts w:ascii="Times New Roman" w:hAnsi="Times New Roman"/>
          <w:sz w:val="24"/>
          <w:szCs w:val="24"/>
        </w:rPr>
        <w:t xml:space="preserve"> sd</w:t>
      </w:r>
      <w:r w:rsidRPr="00E61C06">
        <w:rPr>
          <w:rFonts w:ascii="Times New Roman" w:hAnsi="Times New Roman" w:hint="eastAsia"/>
          <w:sz w:val="24"/>
          <w:szCs w:val="24"/>
        </w:rPr>
        <w:t>í</w:t>
      </w:r>
      <w:r w:rsidRPr="00E61C06">
        <w:rPr>
          <w:rFonts w:ascii="Times New Roman" w:hAnsi="Times New Roman"/>
          <w:sz w:val="24"/>
          <w:szCs w:val="24"/>
        </w:rPr>
        <w:t>l</w:t>
      </w:r>
      <w:r w:rsidRPr="00E61C06">
        <w:rPr>
          <w:rFonts w:ascii="Times New Roman" w:hAnsi="Times New Roman" w:hint="eastAsia"/>
          <w:sz w:val="24"/>
          <w:szCs w:val="24"/>
        </w:rPr>
        <w:t>í</w:t>
      </w:r>
      <w:r w:rsidRPr="00E61C06">
        <w:rPr>
          <w:rFonts w:ascii="Times New Roman" w:hAnsi="Times New Roman"/>
          <w:sz w:val="24"/>
          <w:szCs w:val="24"/>
        </w:rPr>
        <w:t xml:space="preserve"> to, co se po pr</w:t>
      </w:r>
      <w:r w:rsidRPr="00E61C06">
        <w:rPr>
          <w:rFonts w:ascii="Times New Roman" w:hAnsi="Times New Roman" w:hint="eastAsia"/>
          <w:sz w:val="24"/>
          <w:szCs w:val="24"/>
        </w:rPr>
        <w:t>á</w:t>
      </w:r>
      <w:r w:rsidRPr="00E61C06">
        <w:rPr>
          <w:rFonts w:ascii="Times New Roman" w:hAnsi="Times New Roman"/>
          <w:sz w:val="24"/>
          <w:szCs w:val="24"/>
        </w:rPr>
        <w:t>vn</w:t>
      </w:r>
      <w:r w:rsidRPr="00E61C06">
        <w:rPr>
          <w:rFonts w:ascii="Times New Roman" w:hAnsi="Times New Roman" w:hint="eastAsia"/>
          <w:sz w:val="24"/>
          <w:szCs w:val="24"/>
        </w:rPr>
        <w:t>í</w:t>
      </w:r>
      <w:r w:rsidRPr="00E61C06">
        <w:rPr>
          <w:rFonts w:ascii="Times New Roman" w:hAnsi="Times New Roman"/>
          <w:sz w:val="24"/>
          <w:szCs w:val="24"/>
        </w:rPr>
        <w:t xml:space="preserve"> str</w:t>
      </w:r>
      <w:r w:rsidRPr="00E61C06">
        <w:rPr>
          <w:rFonts w:ascii="Times New Roman" w:hAnsi="Times New Roman" w:hint="eastAsia"/>
          <w:sz w:val="24"/>
          <w:szCs w:val="24"/>
        </w:rPr>
        <w:t>á</w:t>
      </w:r>
      <w:r w:rsidRPr="00E61C06">
        <w:rPr>
          <w:rFonts w:ascii="Times New Roman" w:hAnsi="Times New Roman"/>
          <w:sz w:val="24"/>
          <w:szCs w:val="24"/>
        </w:rPr>
        <w:t>nce t</w:t>
      </w:r>
      <w:r w:rsidRPr="00E61C06">
        <w:rPr>
          <w:rFonts w:ascii="Times New Roman" w:hAnsi="Times New Roman" w:hint="eastAsia"/>
          <w:sz w:val="24"/>
          <w:szCs w:val="24"/>
        </w:rPr>
        <w:t>ý</w:t>
      </w:r>
      <w:r w:rsidRPr="00E61C06">
        <w:rPr>
          <w:rFonts w:ascii="Times New Roman" w:hAnsi="Times New Roman"/>
          <w:sz w:val="24"/>
          <w:szCs w:val="24"/>
        </w:rPr>
        <w:t>k</w:t>
      </w:r>
      <w:r w:rsidRPr="00E61C06">
        <w:rPr>
          <w:rFonts w:ascii="Times New Roman" w:hAnsi="Times New Roman" w:hint="eastAsia"/>
          <w:sz w:val="24"/>
          <w:szCs w:val="24"/>
        </w:rPr>
        <w:t>á</w:t>
      </w:r>
      <w:r w:rsidRPr="00E61C06">
        <w:rPr>
          <w:rFonts w:ascii="Times New Roman" w:hAnsi="Times New Roman"/>
          <w:sz w:val="24"/>
          <w:szCs w:val="24"/>
        </w:rPr>
        <w:t xml:space="preserve"> v</w:t>
      </w:r>
      <w:r w:rsidRPr="00E61C06">
        <w:rPr>
          <w:rFonts w:ascii="Times New Roman" w:hAnsi="Times New Roman" w:hint="eastAsia"/>
          <w:sz w:val="24"/>
          <w:szCs w:val="24"/>
        </w:rPr>
        <w:t>ě</w:t>
      </w:r>
      <w:r w:rsidRPr="00E61C06">
        <w:rPr>
          <w:rFonts w:ascii="Times New Roman" w:hAnsi="Times New Roman"/>
          <w:sz w:val="24"/>
          <w:szCs w:val="24"/>
        </w:rPr>
        <w:t>ci hlavn</w:t>
      </w:r>
      <w:r w:rsidRPr="00E61C06">
        <w:rPr>
          <w:rFonts w:ascii="Times New Roman" w:hAnsi="Times New Roman" w:hint="eastAsia"/>
          <w:sz w:val="24"/>
          <w:szCs w:val="24"/>
        </w:rPr>
        <w:t>í</w:t>
      </w:r>
      <w:r w:rsidRPr="00E61C06">
        <w:rPr>
          <w:rFonts w:ascii="Times New Roman" w:hAnsi="Times New Roman"/>
          <w:sz w:val="24"/>
          <w:szCs w:val="24"/>
        </w:rPr>
        <w:t>. … V n</w:t>
      </w:r>
      <w:r w:rsidRPr="00E61C06">
        <w:rPr>
          <w:rFonts w:ascii="Times New Roman" w:hAnsi="Times New Roman" w:hint="eastAsia"/>
          <w:sz w:val="24"/>
          <w:szCs w:val="24"/>
        </w:rPr>
        <w:t>ě</w:t>
      </w:r>
      <w:r w:rsidRPr="00E61C06">
        <w:rPr>
          <w:rFonts w:ascii="Times New Roman" w:hAnsi="Times New Roman"/>
          <w:sz w:val="24"/>
          <w:szCs w:val="24"/>
        </w:rPr>
        <w:t>kter</w:t>
      </w:r>
      <w:r w:rsidRPr="00E61C06">
        <w:rPr>
          <w:rFonts w:ascii="Times New Roman" w:hAnsi="Times New Roman" w:hint="eastAsia"/>
          <w:sz w:val="24"/>
          <w:szCs w:val="24"/>
        </w:rPr>
        <w:t>ý</w:t>
      </w:r>
      <w:r w:rsidRPr="00E61C06">
        <w:rPr>
          <w:rFonts w:ascii="Times New Roman" w:hAnsi="Times New Roman"/>
          <w:sz w:val="24"/>
          <w:szCs w:val="24"/>
        </w:rPr>
        <w:t>ch p</w:t>
      </w:r>
      <w:r w:rsidRPr="00E61C06">
        <w:rPr>
          <w:rFonts w:ascii="Times New Roman" w:hAnsi="Times New Roman" w:hint="eastAsia"/>
          <w:sz w:val="24"/>
          <w:szCs w:val="24"/>
        </w:rPr>
        <w:t>ří</w:t>
      </w:r>
      <w:r w:rsidRPr="00E61C06">
        <w:rPr>
          <w:rFonts w:ascii="Times New Roman" w:hAnsi="Times New Roman"/>
          <w:sz w:val="24"/>
          <w:szCs w:val="24"/>
        </w:rPr>
        <w:t>padech v</w:t>
      </w:r>
      <w:r w:rsidRPr="00E61C06">
        <w:rPr>
          <w:rFonts w:ascii="Times New Roman" w:hAnsi="Times New Roman" w:hint="eastAsia"/>
          <w:sz w:val="24"/>
          <w:szCs w:val="24"/>
        </w:rPr>
        <w:t>š</w:t>
      </w:r>
      <w:r w:rsidRPr="00E61C06">
        <w:rPr>
          <w:rFonts w:ascii="Times New Roman" w:hAnsi="Times New Roman"/>
          <w:sz w:val="24"/>
          <w:szCs w:val="24"/>
        </w:rPr>
        <w:t>ak stavbu nelze fakticky ani hospod</w:t>
      </w:r>
      <w:r w:rsidRPr="00E61C06">
        <w:rPr>
          <w:rFonts w:ascii="Times New Roman" w:hAnsi="Times New Roman" w:hint="eastAsia"/>
          <w:sz w:val="24"/>
          <w:szCs w:val="24"/>
        </w:rPr>
        <w:t>ář</w:t>
      </w:r>
      <w:r w:rsidRPr="00E61C06">
        <w:rPr>
          <w:rFonts w:ascii="Times New Roman" w:hAnsi="Times New Roman"/>
          <w:sz w:val="24"/>
          <w:szCs w:val="24"/>
        </w:rPr>
        <w:t>sky odd</w:t>
      </w:r>
      <w:r w:rsidRPr="00E61C06">
        <w:rPr>
          <w:rFonts w:ascii="Times New Roman" w:hAnsi="Times New Roman" w:hint="eastAsia"/>
          <w:sz w:val="24"/>
          <w:szCs w:val="24"/>
        </w:rPr>
        <w:t>ě</w:t>
      </w:r>
      <w:r w:rsidR="001325C4">
        <w:rPr>
          <w:rFonts w:ascii="Times New Roman" w:hAnsi="Times New Roman"/>
          <w:sz w:val="24"/>
          <w:szCs w:val="24"/>
        </w:rPr>
        <w:t>lit od </w:t>
      </w:r>
      <w:r w:rsidRPr="00E61C06">
        <w:rPr>
          <w:rFonts w:ascii="Times New Roman" w:hAnsi="Times New Roman"/>
          <w:sz w:val="24"/>
          <w:szCs w:val="24"/>
        </w:rPr>
        <w:t>pozemku, na kter</w:t>
      </w:r>
      <w:r w:rsidRPr="00E61C06">
        <w:rPr>
          <w:rFonts w:ascii="Times New Roman" w:hAnsi="Times New Roman" w:hint="eastAsia"/>
          <w:sz w:val="24"/>
          <w:szCs w:val="24"/>
        </w:rPr>
        <w:t>é</w:t>
      </w:r>
      <w:r w:rsidRPr="00E61C06">
        <w:rPr>
          <w:rFonts w:ascii="Times New Roman" w:hAnsi="Times New Roman"/>
          <w:sz w:val="24"/>
          <w:szCs w:val="24"/>
        </w:rPr>
        <w:t>m je z</w:t>
      </w:r>
      <w:r w:rsidRPr="00E61C06">
        <w:rPr>
          <w:rFonts w:ascii="Times New Roman" w:hAnsi="Times New Roman" w:hint="eastAsia"/>
          <w:sz w:val="24"/>
          <w:szCs w:val="24"/>
        </w:rPr>
        <w:t>ří</w:t>
      </w:r>
      <w:r w:rsidRPr="00E61C06">
        <w:rPr>
          <w:rFonts w:ascii="Times New Roman" w:hAnsi="Times New Roman"/>
          <w:sz w:val="24"/>
          <w:szCs w:val="24"/>
        </w:rPr>
        <w:t>zena, stavba tak s t</w:t>
      </w:r>
      <w:r w:rsidRPr="00E61C06">
        <w:rPr>
          <w:rFonts w:ascii="Times New Roman" w:hAnsi="Times New Roman" w:hint="eastAsia"/>
          <w:sz w:val="24"/>
          <w:szCs w:val="24"/>
        </w:rPr>
        <w:t>í</w:t>
      </w:r>
      <w:r w:rsidRPr="00E61C06">
        <w:rPr>
          <w:rFonts w:ascii="Times New Roman" w:hAnsi="Times New Roman"/>
          <w:sz w:val="24"/>
          <w:szCs w:val="24"/>
        </w:rPr>
        <w:t>mto pozemkem spl</w:t>
      </w:r>
      <w:r w:rsidRPr="00E61C06">
        <w:rPr>
          <w:rFonts w:ascii="Times New Roman" w:hAnsi="Times New Roman" w:hint="eastAsia"/>
          <w:sz w:val="24"/>
          <w:szCs w:val="24"/>
        </w:rPr>
        <w:t>ý</w:t>
      </w:r>
      <w:r w:rsidRPr="00E61C06">
        <w:rPr>
          <w:rFonts w:ascii="Times New Roman" w:hAnsi="Times New Roman"/>
          <w:sz w:val="24"/>
          <w:szCs w:val="24"/>
        </w:rPr>
        <w:t>v</w:t>
      </w:r>
      <w:r w:rsidRPr="00E61C06">
        <w:rPr>
          <w:rFonts w:ascii="Times New Roman" w:hAnsi="Times New Roman" w:hint="eastAsia"/>
          <w:sz w:val="24"/>
          <w:szCs w:val="24"/>
        </w:rPr>
        <w:t>á</w:t>
      </w:r>
      <w:r w:rsidRPr="00E61C06">
        <w:rPr>
          <w:rFonts w:ascii="Times New Roman" w:hAnsi="Times New Roman"/>
          <w:sz w:val="24"/>
          <w:szCs w:val="24"/>
        </w:rPr>
        <w:t>, je jeho sou</w:t>
      </w:r>
      <w:r w:rsidRPr="00E61C06">
        <w:rPr>
          <w:rFonts w:ascii="Times New Roman" w:hAnsi="Times New Roman" w:hint="eastAsia"/>
          <w:sz w:val="24"/>
          <w:szCs w:val="24"/>
        </w:rPr>
        <w:t>čá</w:t>
      </w:r>
      <w:r w:rsidRPr="00E61C06">
        <w:rPr>
          <w:rFonts w:ascii="Times New Roman" w:hAnsi="Times New Roman"/>
          <w:sz w:val="24"/>
          <w:szCs w:val="24"/>
        </w:rPr>
        <w:t>st</w:t>
      </w:r>
      <w:r w:rsidRPr="00E61C06">
        <w:rPr>
          <w:rFonts w:ascii="Times New Roman" w:hAnsi="Times New Roman" w:hint="eastAsia"/>
          <w:sz w:val="24"/>
          <w:szCs w:val="24"/>
        </w:rPr>
        <w:t>í</w:t>
      </w:r>
      <w:r w:rsidRPr="00E61C06">
        <w:rPr>
          <w:rFonts w:ascii="Times New Roman" w:hAnsi="Times New Roman"/>
          <w:sz w:val="24"/>
          <w:szCs w:val="24"/>
        </w:rPr>
        <w:t xml:space="preserve"> a tvo</w:t>
      </w:r>
      <w:r w:rsidRPr="00E61C06">
        <w:rPr>
          <w:rFonts w:ascii="Times New Roman" w:hAnsi="Times New Roman" w:hint="eastAsia"/>
          <w:sz w:val="24"/>
          <w:szCs w:val="24"/>
        </w:rPr>
        <w:t>ří</w:t>
      </w:r>
      <w:r w:rsidRPr="00E61C06">
        <w:rPr>
          <w:rFonts w:ascii="Times New Roman" w:hAnsi="Times New Roman"/>
          <w:sz w:val="24"/>
          <w:szCs w:val="24"/>
        </w:rPr>
        <w:t xml:space="preserve"> s n</w:t>
      </w:r>
      <w:r w:rsidRPr="00E61C06">
        <w:rPr>
          <w:rFonts w:ascii="Times New Roman" w:hAnsi="Times New Roman" w:hint="eastAsia"/>
          <w:sz w:val="24"/>
          <w:szCs w:val="24"/>
        </w:rPr>
        <w:t>í</w:t>
      </w:r>
      <w:r w:rsidRPr="00E61C06">
        <w:rPr>
          <w:rFonts w:ascii="Times New Roman" w:hAnsi="Times New Roman"/>
          <w:sz w:val="24"/>
          <w:szCs w:val="24"/>
        </w:rPr>
        <w:t>m jednu v</w:t>
      </w:r>
      <w:r w:rsidRPr="00E61C06">
        <w:rPr>
          <w:rFonts w:ascii="Times New Roman" w:hAnsi="Times New Roman" w:hint="eastAsia"/>
          <w:sz w:val="24"/>
          <w:szCs w:val="24"/>
        </w:rPr>
        <w:t>ě</w:t>
      </w:r>
      <w:r w:rsidRPr="00E61C06">
        <w:rPr>
          <w:rFonts w:ascii="Times New Roman" w:hAnsi="Times New Roman"/>
          <w:sz w:val="24"/>
          <w:szCs w:val="24"/>
        </w:rPr>
        <w:t>c. Sou</w:t>
      </w:r>
      <w:r w:rsidRPr="00E61C06">
        <w:rPr>
          <w:rFonts w:ascii="Times New Roman" w:hAnsi="Times New Roman" w:hint="eastAsia"/>
          <w:sz w:val="24"/>
          <w:szCs w:val="24"/>
        </w:rPr>
        <w:t>čá</w:t>
      </w:r>
      <w:r w:rsidRPr="00E61C06">
        <w:rPr>
          <w:rFonts w:ascii="Times New Roman" w:hAnsi="Times New Roman"/>
          <w:sz w:val="24"/>
          <w:szCs w:val="24"/>
        </w:rPr>
        <w:t>st hlavn</w:t>
      </w:r>
      <w:r w:rsidRPr="00E61C06">
        <w:rPr>
          <w:rFonts w:ascii="Times New Roman" w:hAnsi="Times New Roman" w:hint="eastAsia"/>
          <w:sz w:val="24"/>
          <w:szCs w:val="24"/>
        </w:rPr>
        <w:t>í</w:t>
      </w:r>
      <w:r w:rsidRPr="00E61C06">
        <w:rPr>
          <w:rFonts w:ascii="Times New Roman" w:hAnsi="Times New Roman"/>
          <w:sz w:val="24"/>
          <w:szCs w:val="24"/>
        </w:rPr>
        <w:t xml:space="preserve"> v</w:t>
      </w:r>
      <w:r w:rsidRPr="00E61C06">
        <w:rPr>
          <w:rFonts w:ascii="Times New Roman" w:hAnsi="Times New Roman" w:hint="eastAsia"/>
          <w:sz w:val="24"/>
          <w:szCs w:val="24"/>
        </w:rPr>
        <w:t>ě</w:t>
      </w:r>
      <w:r w:rsidRPr="00E61C06">
        <w:rPr>
          <w:rFonts w:ascii="Times New Roman" w:hAnsi="Times New Roman"/>
          <w:sz w:val="24"/>
          <w:szCs w:val="24"/>
        </w:rPr>
        <w:t>ci p</w:t>
      </w:r>
      <w:r w:rsidRPr="00E61C06">
        <w:rPr>
          <w:rFonts w:ascii="Times New Roman" w:hAnsi="Times New Roman" w:hint="eastAsia"/>
          <w:sz w:val="24"/>
          <w:szCs w:val="24"/>
        </w:rPr>
        <w:t>ř</w:t>
      </w:r>
      <w:r w:rsidRPr="00E61C06">
        <w:rPr>
          <w:rFonts w:ascii="Times New Roman" w:hAnsi="Times New Roman"/>
          <w:sz w:val="24"/>
          <w:szCs w:val="24"/>
        </w:rPr>
        <w:t>ech</w:t>
      </w:r>
      <w:r w:rsidRPr="00E61C06">
        <w:rPr>
          <w:rFonts w:ascii="Times New Roman" w:hAnsi="Times New Roman" w:hint="eastAsia"/>
          <w:sz w:val="24"/>
          <w:szCs w:val="24"/>
        </w:rPr>
        <w:t>á</w:t>
      </w:r>
      <w:r w:rsidRPr="00E61C06">
        <w:rPr>
          <w:rFonts w:ascii="Times New Roman" w:hAnsi="Times New Roman"/>
          <w:sz w:val="24"/>
          <w:szCs w:val="24"/>
        </w:rPr>
        <w:t>z</w:t>
      </w:r>
      <w:r w:rsidRPr="00E61C06">
        <w:rPr>
          <w:rFonts w:ascii="Times New Roman" w:hAnsi="Times New Roman" w:hint="eastAsia"/>
          <w:sz w:val="24"/>
          <w:szCs w:val="24"/>
        </w:rPr>
        <w:t>í</w:t>
      </w:r>
      <w:r w:rsidRPr="00E61C06">
        <w:rPr>
          <w:rFonts w:ascii="Times New Roman" w:hAnsi="Times New Roman"/>
          <w:sz w:val="24"/>
          <w:szCs w:val="24"/>
        </w:rPr>
        <w:t xml:space="preserve"> na nabyvatele hlavn</w:t>
      </w:r>
      <w:r w:rsidRPr="00E61C06">
        <w:rPr>
          <w:rFonts w:ascii="Times New Roman" w:hAnsi="Times New Roman" w:hint="eastAsia"/>
          <w:sz w:val="24"/>
          <w:szCs w:val="24"/>
        </w:rPr>
        <w:t>í</w:t>
      </w:r>
      <w:r w:rsidRPr="00E61C06">
        <w:rPr>
          <w:rFonts w:ascii="Times New Roman" w:hAnsi="Times New Roman"/>
          <w:sz w:val="24"/>
          <w:szCs w:val="24"/>
        </w:rPr>
        <w:t xml:space="preserve"> v</w:t>
      </w:r>
      <w:r w:rsidRPr="00E61C06">
        <w:rPr>
          <w:rFonts w:ascii="Times New Roman" w:hAnsi="Times New Roman" w:hint="eastAsia"/>
          <w:sz w:val="24"/>
          <w:szCs w:val="24"/>
        </w:rPr>
        <w:t>ě</w:t>
      </w:r>
      <w:r w:rsidRPr="00E61C06">
        <w:rPr>
          <w:rFonts w:ascii="Times New Roman" w:hAnsi="Times New Roman"/>
          <w:sz w:val="24"/>
          <w:szCs w:val="24"/>
        </w:rPr>
        <w:t>ci bez dal</w:t>
      </w:r>
      <w:r w:rsidRPr="00E61C06">
        <w:rPr>
          <w:rFonts w:ascii="Times New Roman" w:hAnsi="Times New Roman" w:hint="eastAsia"/>
          <w:sz w:val="24"/>
          <w:szCs w:val="24"/>
        </w:rPr>
        <w:t>ší</w:t>
      </w:r>
      <w:r w:rsidRPr="00E61C06">
        <w:rPr>
          <w:rFonts w:ascii="Times New Roman" w:hAnsi="Times New Roman"/>
          <w:sz w:val="24"/>
          <w:szCs w:val="24"/>
        </w:rPr>
        <w:t>ho, t</w:t>
      </w:r>
      <w:r w:rsidR="001325C4">
        <w:rPr>
          <w:rFonts w:ascii="Times New Roman" w:hAnsi="Times New Roman"/>
          <w:sz w:val="24"/>
          <w:szCs w:val="24"/>
        </w:rPr>
        <w:t>j. i </w:t>
      </w:r>
      <w:r w:rsidRPr="00E61C06">
        <w:rPr>
          <w:rFonts w:ascii="Times New Roman" w:hAnsi="Times New Roman"/>
          <w:sz w:val="24"/>
          <w:szCs w:val="24"/>
        </w:rPr>
        <w:t>kdy</w:t>
      </w:r>
      <w:r w:rsidRPr="00E61C06">
        <w:rPr>
          <w:rFonts w:ascii="Times New Roman" w:hAnsi="Times New Roman" w:hint="eastAsia"/>
          <w:sz w:val="24"/>
          <w:szCs w:val="24"/>
        </w:rPr>
        <w:t>ž</w:t>
      </w:r>
      <w:r w:rsidRPr="00E61C06">
        <w:rPr>
          <w:rFonts w:ascii="Times New Roman" w:hAnsi="Times New Roman"/>
          <w:sz w:val="24"/>
          <w:szCs w:val="24"/>
        </w:rPr>
        <w:t xml:space="preserve"> nen</w:t>
      </w:r>
      <w:r w:rsidRPr="00E61C06">
        <w:rPr>
          <w:rFonts w:ascii="Times New Roman" w:hAnsi="Times New Roman" w:hint="eastAsia"/>
          <w:sz w:val="24"/>
          <w:szCs w:val="24"/>
        </w:rPr>
        <w:t>í</w:t>
      </w:r>
      <w:r w:rsidRPr="00E61C06">
        <w:rPr>
          <w:rFonts w:ascii="Times New Roman" w:hAnsi="Times New Roman"/>
          <w:sz w:val="24"/>
          <w:szCs w:val="24"/>
        </w:rPr>
        <w:t xml:space="preserve"> v</w:t>
      </w:r>
      <w:r w:rsidRPr="00E61C06">
        <w:rPr>
          <w:rFonts w:ascii="Times New Roman" w:hAnsi="Times New Roman" w:hint="eastAsia"/>
          <w:sz w:val="24"/>
          <w:szCs w:val="24"/>
        </w:rPr>
        <w:t>ý</w:t>
      </w:r>
      <w:r w:rsidRPr="00E61C06">
        <w:rPr>
          <w:rFonts w:ascii="Times New Roman" w:hAnsi="Times New Roman"/>
          <w:sz w:val="24"/>
          <w:szCs w:val="24"/>
        </w:rPr>
        <w:t>slovn</w:t>
      </w:r>
      <w:r w:rsidRPr="00E61C06">
        <w:rPr>
          <w:rFonts w:ascii="Times New Roman" w:hAnsi="Times New Roman" w:hint="eastAsia"/>
          <w:sz w:val="24"/>
          <w:szCs w:val="24"/>
        </w:rPr>
        <w:t>ě</w:t>
      </w:r>
      <w:r w:rsidRPr="00E61C06">
        <w:rPr>
          <w:rFonts w:ascii="Times New Roman" w:hAnsi="Times New Roman"/>
          <w:sz w:val="24"/>
          <w:szCs w:val="24"/>
        </w:rPr>
        <w:t xml:space="preserve"> identifikov</w:t>
      </w:r>
      <w:r w:rsidRPr="00E61C06">
        <w:rPr>
          <w:rFonts w:ascii="Times New Roman" w:hAnsi="Times New Roman" w:hint="eastAsia"/>
          <w:sz w:val="24"/>
          <w:szCs w:val="24"/>
        </w:rPr>
        <w:t>á</w:t>
      </w:r>
      <w:r w:rsidRPr="00E61C06">
        <w:rPr>
          <w:rFonts w:ascii="Times New Roman" w:hAnsi="Times New Roman"/>
          <w:sz w:val="24"/>
          <w:szCs w:val="24"/>
        </w:rPr>
        <w:t>na ve smlouv</w:t>
      </w:r>
      <w:r w:rsidRPr="00E61C06">
        <w:rPr>
          <w:rFonts w:ascii="Times New Roman" w:hAnsi="Times New Roman" w:hint="eastAsia"/>
          <w:sz w:val="24"/>
          <w:szCs w:val="24"/>
        </w:rPr>
        <w:t>ě</w:t>
      </w:r>
      <w:r w:rsidRPr="00E61C06">
        <w:rPr>
          <w:rFonts w:ascii="Times New Roman" w:hAnsi="Times New Roman"/>
          <w:sz w:val="24"/>
          <w:szCs w:val="24"/>
        </w:rPr>
        <w:t xml:space="preserve"> o p</w:t>
      </w:r>
      <w:r w:rsidRPr="00E61C06">
        <w:rPr>
          <w:rFonts w:ascii="Times New Roman" w:hAnsi="Times New Roman" w:hint="eastAsia"/>
          <w:sz w:val="24"/>
          <w:szCs w:val="24"/>
        </w:rPr>
        <w:t>ř</w:t>
      </w:r>
      <w:r w:rsidRPr="00E61C06">
        <w:rPr>
          <w:rFonts w:ascii="Times New Roman" w:hAnsi="Times New Roman"/>
          <w:sz w:val="24"/>
          <w:szCs w:val="24"/>
        </w:rPr>
        <w:t>evodu hlavn</w:t>
      </w:r>
      <w:r w:rsidRPr="00E61C06">
        <w:rPr>
          <w:rFonts w:ascii="Times New Roman" w:hAnsi="Times New Roman" w:hint="eastAsia"/>
          <w:sz w:val="24"/>
          <w:szCs w:val="24"/>
        </w:rPr>
        <w:t>í</w:t>
      </w:r>
      <w:r w:rsidRPr="00E61C06">
        <w:rPr>
          <w:rFonts w:ascii="Times New Roman" w:hAnsi="Times New Roman"/>
          <w:sz w:val="24"/>
          <w:szCs w:val="24"/>
        </w:rPr>
        <w:t xml:space="preserve"> v</w:t>
      </w:r>
      <w:r w:rsidRPr="00E61C06">
        <w:rPr>
          <w:rFonts w:ascii="Times New Roman" w:hAnsi="Times New Roman" w:hint="eastAsia"/>
          <w:sz w:val="24"/>
          <w:szCs w:val="24"/>
        </w:rPr>
        <w:t>ě</w:t>
      </w:r>
      <w:r w:rsidRPr="00E61C06">
        <w:rPr>
          <w:rFonts w:ascii="Times New Roman" w:hAnsi="Times New Roman"/>
          <w:sz w:val="24"/>
          <w:szCs w:val="24"/>
        </w:rPr>
        <w:t>ci. V</w:t>
      </w:r>
      <w:r w:rsidRPr="00E61C06">
        <w:rPr>
          <w:rFonts w:ascii="Times New Roman" w:hAnsi="Times New Roman" w:hint="eastAsia"/>
          <w:sz w:val="24"/>
          <w:szCs w:val="24"/>
        </w:rPr>
        <w:t>ě</w:t>
      </w:r>
      <w:r w:rsidRPr="00E61C06">
        <w:rPr>
          <w:rFonts w:ascii="Times New Roman" w:hAnsi="Times New Roman"/>
          <w:sz w:val="24"/>
          <w:szCs w:val="24"/>
        </w:rPr>
        <w:t>dom</w:t>
      </w:r>
      <w:r w:rsidRPr="00E61C06">
        <w:rPr>
          <w:rFonts w:ascii="Times New Roman" w:hAnsi="Times New Roman" w:hint="eastAsia"/>
          <w:sz w:val="24"/>
          <w:szCs w:val="24"/>
        </w:rPr>
        <w:t>í</w:t>
      </w:r>
      <w:r w:rsidRPr="00E61C06">
        <w:rPr>
          <w:rFonts w:ascii="Times New Roman" w:hAnsi="Times New Roman"/>
          <w:sz w:val="24"/>
          <w:szCs w:val="24"/>
        </w:rPr>
        <w:t xml:space="preserve"> nabyvatele hlavn</w:t>
      </w:r>
      <w:r w:rsidRPr="00E61C06">
        <w:rPr>
          <w:rFonts w:ascii="Times New Roman" w:hAnsi="Times New Roman" w:hint="eastAsia"/>
          <w:sz w:val="24"/>
          <w:szCs w:val="24"/>
        </w:rPr>
        <w:t>í</w:t>
      </w:r>
      <w:r w:rsidRPr="00E61C06">
        <w:rPr>
          <w:rFonts w:ascii="Times New Roman" w:hAnsi="Times New Roman"/>
          <w:sz w:val="24"/>
          <w:szCs w:val="24"/>
        </w:rPr>
        <w:t xml:space="preserve"> v</w:t>
      </w:r>
      <w:r w:rsidRPr="00E61C06">
        <w:rPr>
          <w:rFonts w:ascii="Times New Roman" w:hAnsi="Times New Roman" w:hint="eastAsia"/>
          <w:sz w:val="24"/>
          <w:szCs w:val="24"/>
        </w:rPr>
        <w:t>ě</w:t>
      </w:r>
      <w:r w:rsidRPr="00E61C06">
        <w:rPr>
          <w:rFonts w:ascii="Times New Roman" w:hAnsi="Times New Roman"/>
          <w:sz w:val="24"/>
          <w:szCs w:val="24"/>
        </w:rPr>
        <w:t>ci o tom, zda spolu s hlavn</w:t>
      </w:r>
      <w:r w:rsidRPr="00E61C06">
        <w:rPr>
          <w:rFonts w:ascii="Times New Roman" w:hAnsi="Times New Roman" w:hint="eastAsia"/>
          <w:sz w:val="24"/>
          <w:szCs w:val="24"/>
        </w:rPr>
        <w:t>í</w:t>
      </w:r>
      <w:r w:rsidRPr="00E61C06">
        <w:rPr>
          <w:rFonts w:ascii="Times New Roman" w:hAnsi="Times New Roman"/>
          <w:sz w:val="24"/>
          <w:szCs w:val="24"/>
        </w:rPr>
        <w:t xml:space="preserve"> v</w:t>
      </w:r>
      <w:r w:rsidRPr="00E61C06">
        <w:rPr>
          <w:rFonts w:ascii="Times New Roman" w:hAnsi="Times New Roman" w:hint="eastAsia"/>
          <w:sz w:val="24"/>
          <w:szCs w:val="24"/>
        </w:rPr>
        <w:t>ě</w:t>
      </w:r>
      <w:r w:rsidRPr="00E61C06">
        <w:rPr>
          <w:rFonts w:ascii="Times New Roman" w:hAnsi="Times New Roman"/>
          <w:sz w:val="24"/>
          <w:szCs w:val="24"/>
        </w:rPr>
        <w:t>c</w:t>
      </w:r>
      <w:r w:rsidRPr="00E61C06">
        <w:rPr>
          <w:rFonts w:ascii="Times New Roman" w:hAnsi="Times New Roman" w:hint="eastAsia"/>
          <w:sz w:val="24"/>
          <w:szCs w:val="24"/>
        </w:rPr>
        <w:t>í</w:t>
      </w:r>
      <w:r w:rsidRPr="00E61C06">
        <w:rPr>
          <w:rFonts w:ascii="Times New Roman" w:hAnsi="Times New Roman"/>
          <w:sz w:val="24"/>
          <w:szCs w:val="24"/>
        </w:rPr>
        <w:t xml:space="preserve"> nab</w:t>
      </w:r>
      <w:r w:rsidRPr="00E61C06">
        <w:rPr>
          <w:rFonts w:ascii="Times New Roman" w:hAnsi="Times New Roman" w:hint="eastAsia"/>
          <w:sz w:val="24"/>
          <w:szCs w:val="24"/>
        </w:rPr>
        <w:t>ý</w:t>
      </w:r>
      <w:r w:rsidRPr="00E61C06">
        <w:rPr>
          <w:rFonts w:ascii="Times New Roman" w:hAnsi="Times New Roman"/>
          <w:sz w:val="24"/>
          <w:szCs w:val="24"/>
        </w:rPr>
        <w:t>v</w:t>
      </w:r>
      <w:r w:rsidRPr="00E61C06">
        <w:rPr>
          <w:rFonts w:ascii="Times New Roman" w:hAnsi="Times New Roman" w:hint="eastAsia"/>
          <w:sz w:val="24"/>
          <w:szCs w:val="24"/>
        </w:rPr>
        <w:t>á</w:t>
      </w:r>
      <w:r w:rsidRPr="00E61C06">
        <w:rPr>
          <w:rFonts w:ascii="Times New Roman" w:hAnsi="Times New Roman"/>
          <w:sz w:val="24"/>
          <w:szCs w:val="24"/>
        </w:rPr>
        <w:t xml:space="preserve"> jej</w:t>
      </w:r>
      <w:r w:rsidRPr="00E61C06">
        <w:rPr>
          <w:rFonts w:ascii="Times New Roman" w:hAnsi="Times New Roman" w:hint="eastAsia"/>
          <w:sz w:val="24"/>
          <w:szCs w:val="24"/>
        </w:rPr>
        <w:t>í</w:t>
      </w:r>
      <w:r w:rsidRPr="00E61C06">
        <w:rPr>
          <w:rFonts w:ascii="Times New Roman" w:hAnsi="Times New Roman"/>
          <w:sz w:val="24"/>
          <w:szCs w:val="24"/>
        </w:rPr>
        <w:t xml:space="preserve"> sou</w:t>
      </w:r>
      <w:r w:rsidRPr="00E61C06">
        <w:rPr>
          <w:rFonts w:ascii="Times New Roman" w:hAnsi="Times New Roman" w:hint="eastAsia"/>
          <w:sz w:val="24"/>
          <w:szCs w:val="24"/>
        </w:rPr>
        <w:t>čá</w:t>
      </w:r>
      <w:r w:rsidRPr="00E61C06">
        <w:rPr>
          <w:rFonts w:ascii="Times New Roman" w:hAnsi="Times New Roman"/>
          <w:sz w:val="24"/>
          <w:szCs w:val="24"/>
        </w:rPr>
        <w:t>st, nen</w:t>
      </w:r>
      <w:r w:rsidRPr="00E61C06">
        <w:rPr>
          <w:rFonts w:ascii="Times New Roman" w:hAnsi="Times New Roman" w:hint="eastAsia"/>
          <w:sz w:val="24"/>
          <w:szCs w:val="24"/>
        </w:rPr>
        <w:t>í</w:t>
      </w:r>
      <w:r w:rsidRPr="00E61C06">
        <w:rPr>
          <w:rFonts w:ascii="Times New Roman" w:hAnsi="Times New Roman"/>
          <w:sz w:val="24"/>
          <w:szCs w:val="24"/>
        </w:rPr>
        <w:t xml:space="preserve"> pr</w:t>
      </w:r>
      <w:r w:rsidRPr="00E61C06">
        <w:rPr>
          <w:rFonts w:ascii="Times New Roman" w:hAnsi="Times New Roman" w:hint="eastAsia"/>
          <w:sz w:val="24"/>
          <w:szCs w:val="24"/>
        </w:rPr>
        <w:t>á</w:t>
      </w:r>
      <w:r w:rsidRPr="00E61C06">
        <w:rPr>
          <w:rFonts w:ascii="Times New Roman" w:hAnsi="Times New Roman"/>
          <w:sz w:val="24"/>
          <w:szCs w:val="24"/>
        </w:rPr>
        <w:t>vn</w:t>
      </w:r>
      <w:r w:rsidRPr="00E61C06">
        <w:rPr>
          <w:rFonts w:ascii="Times New Roman" w:hAnsi="Times New Roman" w:hint="eastAsia"/>
          <w:sz w:val="24"/>
          <w:szCs w:val="24"/>
        </w:rPr>
        <w:t>ě</w:t>
      </w:r>
      <w:r w:rsidRPr="00E61C06">
        <w:rPr>
          <w:rFonts w:ascii="Times New Roman" w:hAnsi="Times New Roman"/>
          <w:sz w:val="24"/>
          <w:szCs w:val="24"/>
        </w:rPr>
        <w:t xml:space="preserve"> rozhodn</w:t>
      </w:r>
      <w:r w:rsidRPr="00E61C06">
        <w:rPr>
          <w:rFonts w:ascii="Times New Roman" w:hAnsi="Times New Roman" w:hint="eastAsia"/>
          <w:sz w:val="24"/>
          <w:szCs w:val="24"/>
        </w:rPr>
        <w:t>é</w:t>
      </w:r>
      <w:r w:rsidRPr="00E61C06">
        <w:rPr>
          <w:rFonts w:ascii="Times New Roman" w:hAnsi="Times New Roman"/>
          <w:sz w:val="24"/>
          <w:szCs w:val="24"/>
        </w:rPr>
        <w:t>.</w:t>
      </w:r>
    </w:p>
    <w:p w:rsidR="00E61C06" w:rsidRDefault="00E61C06" w:rsidP="002131D5">
      <w:pPr>
        <w:spacing w:after="0"/>
        <w:ind w:firstLine="708"/>
        <w:jc w:val="both"/>
        <w:rPr>
          <w:rFonts w:ascii="Times New Roman" w:hAnsi="Times New Roman"/>
          <w:sz w:val="24"/>
          <w:szCs w:val="24"/>
        </w:rPr>
      </w:pPr>
      <w:r w:rsidRPr="002131D5">
        <w:rPr>
          <w:rFonts w:ascii="Times New Roman" w:hAnsi="Times New Roman"/>
          <w:sz w:val="24"/>
          <w:szCs w:val="24"/>
        </w:rPr>
        <w:t>Okresn</w:t>
      </w:r>
      <w:r w:rsidRPr="002131D5">
        <w:rPr>
          <w:rFonts w:ascii="Times New Roman" w:hAnsi="Times New Roman" w:hint="eastAsia"/>
          <w:sz w:val="24"/>
          <w:szCs w:val="24"/>
        </w:rPr>
        <w:t>í</w:t>
      </w:r>
      <w:r w:rsidRPr="002131D5">
        <w:rPr>
          <w:rFonts w:ascii="Times New Roman" w:hAnsi="Times New Roman"/>
          <w:sz w:val="24"/>
          <w:szCs w:val="24"/>
        </w:rPr>
        <w:t xml:space="preserve"> soud dosp</w:t>
      </w:r>
      <w:r w:rsidRPr="002131D5">
        <w:rPr>
          <w:rFonts w:ascii="Times New Roman" w:hAnsi="Times New Roman" w:hint="eastAsia"/>
          <w:sz w:val="24"/>
          <w:szCs w:val="24"/>
        </w:rPr>
        <w:t>ě</w:t>
      </w:r>
      <w:r w:rsidRPr="002131D5">
        <w:rPr>
          <w:rFonts w:ascii="Times New Roman" w:hAnsi="Times New Roman"/>
          <w:sz w:val="24"/>
          <w:szCs w:val="24"/>
        </w:rPr>
        <w:t>l k z</w:t>
      </w:r>
      <w:r w:rsidRPr="002131D5">
        <w:rPr>
          <w:rFonts w:ascii="Times New Roman" w:hAnsi="Times New Roman" w:hint="eastAsia"/>
          <w:sz w:val="24"/>
          <w:szCs w:val="24"/>
        </w:rPr>
        <w:t>á</w:t>
      </w:r>
      <w:r w:rsidRPr="002131D5">
        <w:rPr>
          <w:rFonts w:ascii="Times New Roman" w:hAnsi="Times New Roman"/>
          <w:sz w:val="24"/>
          <w:szCs w:val="24"/>
        </w:rPr>
        <w:t>v</w:t>
      </w:r>
      <w:r w:rsidRPr="002131D5">
        <w:rPr>
          <w:rFonts w:ascii="Times New Roman" w:hAnsi="Times New Roman" w:hint="eastAsia"/>
          <w:sz w:val="24"/>
          <w:szCs w:val="24"/>
        </w:rPr>
        <w:t>ě</w:t>
      </w:r>
      <w:r w:rsidRPr="002131D5">
        <w:rPr>
          <w:rFonts w:ascii="Times New Roman" w:hAnsi="Times New Roman"/>
          <w:sz w:val="24"/>
          <w:szCs w:val="24"/>
        </w:rPr>
        <w:t xml:space="preserve">ru, </w:t>
      </w:r>
      <w:r w:rsidRPr="002131D5">
        <w:rPr>
          <w:rFonts w:ascii="Times New Roman" w:hAnsi="Times New Roman" w:hint="eastAsia"/>
          <w:sz w:val="24"/>
          <w:szCs w:val="24"/>
        </w:rPr>
        <w:t>ž</w:t>
      </w:r>
      <w:r w:rsidRPr="002131D5">
        <w:rPr>
          <w:rFonts w:ascii="Times New Roman" w:hAnsi="Times New Roman"/>
          <w:sz w:val="24"/>
          <w:szCs w:val="24"/>
        </w:rPr>
        <w:t>e p</w:t>
      </w:r>
      <w:r w:rsidRPr="002131D5">
        <w:rPr>
          <w:rFonts w:ascii="Times New Roman" w:hAnsi="Times New Roman" w:hint="eastAsia"/>
          <w:sz w:val="24"/>
          <w:szCs w:val="24"/>
        </w:rPr>
        <w:t>ř</w:t>
      </w:r>
      <w:r w:rsidRPr="002131D5">
        <w:rPr>
          <w:rFonts w:ascii="Times New Roman" w:hAnsi="Times New Roman"/>
          <w:sz w:val="24"/>
          <w:szCs w:val="24"/>
        </w:rPr>
        <w:t>edm</w:t>
      </w:r>
      <w:r w:rsidRPr="002131D5">
        <w:rPr>
          <w:rFonts w:ascii="Times New Roman" w:hAnsi="Times New Roman" w:hint="eastAsia"/>
          <w:sz w:val="24"/>
          <w:szCs w:val="24"/>
        </w:rPr>
        <w:t>ě</w:t>
      </w:r>
      <w:r w:rsidRPr="002131D5">
        <w:rPr>
          <w:rFonts w:ascii="Times New Roman" w:hAnsi="Times New Roman"/>
          <w:sz w:val="24"/>
          <w:szCs w:val="24"/>
        </w:rPr>
        <w:t>t sporu je soubor movit</w:t>
      </w:r>
      <w:r w:rsidRPr="002131D5">
        <w:rPr>
          <w:rFonts w:ascii="Times New Roman" w:hAnsi="Times New Roman" w:hint="eastAsia"/>
          <w:sz w:val="24"/>
          <w:szCs w:val="24"/>
        </w:rPr>
        <w:t>ý</w:t>
      </w:r>
      <w:r w:rsidRPr="002131D5">
        <w:rPr>
          <w:rFonts w:ascii="Times New Roman" w:hAnsi="Times New Roman"/>
          <w:sz w:val="24"/>
          <w:szCs w:val="24"/>
        </w:rPr>
        <w:t>ch v</w:t>
      </w:r>
      <w:r w:rsidRPr="002131D5">
        <w:rPr>
          <w:rFonts w:ascii="Times New Roman" w:hAnsi="Times New Roman" w:hint="eastAsia"/>
          <w:sz w:val="24"/>
          <w:szCs w:val="24"/>
        </w:rPr>
        <w:t>ě</w:t>
      </w:r>
      <w:r w:rsidRPr="002131D5">
        <w:rPr>
          <w:rFonts w:ascii="Times New Roman" w:hAnsi="Times New Roman"/>
          <w:sz w:val="24"/>
          <w:szCs w:val="24"/>
        </w:rPr>
        <w:t>c</w:t>
      </w:r>
      <w:r w:rsidRPr="002131D5">
        <w:rPr>
          <w:rFonts w:ascii="Times New Roman" w:hAnsi="Times New Roman" w:hint="eastAsia"/>
          <w:sz w:val="24"/>
          <w:szCs w:val="24"/>
        </w:rPr>
        <w:t>í</w:t>
      </w:r>
      <w:r w:rsidRPr="002131D5">
        <w:rPr>
          <w:rFonts w:ascii="Times New Roman" w:hAnsi="Times New Roman"/>
          <w:sz w:val="24"/>
          <w:szCs w:val="24"/>
        </w:rPr>
        <w:t xml:space="preserve"> - jednotliv</w:t>
      </w:r>
      <w:r w:rsidRPr="002131D5">
        <w:rPr>
          <w:rFonts w:ascii="Times New Roman" w:hAnsi="Times New Roman" w:hint="eastAsia"/>
          <w:sz w:val="24"/>
          <w:szCs w:val="24"/>
        </w:rPr>
        <w:t>ý</w:t>
      </w:r>
      <w:r w:rsidRPr="002131D5">
        <w:rPr>
          <w:rFonts w:ascii="Times New Roman" w:hAnsi="Times New Roman"/>
          <w:sz w:val="24"/>
          <w:szCs w:val="24"/>
        </w:rPr>
        <w:t>ch d</w:t>
      </w:r>
      <w:r w:rsidRPr="002131D5">
        <w:rPr>
          <w:rFonts w:ascii="Times New Roman" w:hAnsi="Times New Roman" w:hint="eastAsia"/>
          <w:sz w:val="24"/>
          <w:szCs w:val="24"/>
        </w:rPr>
        <w:t>í</w:t>
      </w:r>
      <w:r w:rsidRPr="002131D5">
        <w:rPr>
          <w:rFonts w:ascii="Times New Roman" w:hAnsi="Times New Roman"/>
          <w:sz w:val="24"/>
          <w:szCs w:val="24"/>
        </w:rPr>
        <w:t>l</w:t>
      </w:r>
      <w:r w:rsidRPr="002131D5">
        <w:rPr>
          <w:rFonts w:ascii="Times New Roman" w:hAnsi="Times New Roman" w:hint="eastAsia"/>
          <w:sz w:val="24"/>
          <w:szCs w:val="24"/>
        </w:rPr>
        <w:t>ů</w:t>
      </w:r>
      <w:r w:rsidRPr="002131D5">
        <w:rPr>
          <w:rFonts w:ascii="Times New Roman" w:hAnsi="Times New Roman"/>
          <w:sz w:val="24"/>
          <w:szCs w:val="24"/>
        </w:rPr>
        <w:t xml:space="preserve"> v</w:t>
      </w:r>
      <w:r w:rsidRPr="002131D5">
        <w:rPr>
          <w:rFonts w:ascii="Times New Roman" w:hAnsi="Times New Roman" w:hint="eastAsia"/>
          <w:sz w:val="24"/>
          <w:szCs w:val="24"/>
        </w:rPr>
        <w:t>ý</w:t>
      </w:r>
      <w:r w:rsidRPr="002131D5">
        <w:rPr>
          <w:rFonts w:ascii="Times New Roman" w:hAnsi="Times New Roman"/>
          <w:sz w:val="24"/>
          <w:szCs w:val="24"/>
        </w:rPr>
        <w:t>zdoby barokn</w:t>
      </w:r>
      <w:r w:rsidRPr="002131D5">
        <w:rPr>
          <w:rFonts w:ascii="Times New Roman" w:hAnsi="Times New Roman" w:hint="eastAsia"/>
          <w:sz w:val="24"/>
          <w:szCs w:val="24"/>
        </w:rPr>
        <w:t>í</w:t>
      </w:r>
      <w:r w:rsidRPr="002131D5">
        <w:rPr>
          <w:rFonts w:ascii="Times New Roman" w:hAnsi="Times New Roman"/>
          <w:sz w:val="24"/>
          <w:szCs w:val="24"/>
        </w:rPr>
        <w:t>ho schodi</w:t>
      </w:r>
      <w:r w:rsidRPr="002131D5">
        <w:rPr>
          <w:rFonts w:ascii="Times New Roman" w:hAnsi="Times New Roman" w:hint="eastAsia"/>
          <w:sz w:val="24"/>
          <w:szCs w:val="24"/>
        </w:rPr>
        <w:t>š</w:t>
      </w:r>
      <w:r w:rsidRPr="002131D5">
        <w:rPr>
          <w:rFonts w:ascii="Times New Roman" w:hAnsi="Times New Roman"/>
          <w:sz w:val="24"/>
          <w:szCs w:val="24"/>
        </w:rPr>
        <w:t>t</w:t>
      </w:r>
      <w:r w:rsidRPr="002131D5">
        <w:rPr>
          <w:rFonts w:ascii="Times New Roman" w:hAnsi="Times New Roman" w:hint="eastAsia"/>
          <w:sz w:val="24"/>
          <w:szCs w:val="24"/>
        </w:rPr>
        <w:t>ě</w:t>
      </w:r>
      <w:r w:rsidRPr="002131D5">
        <w:rPr>
          <w:rFonts w:ascii="Times New Roman" w:hAnsi="Times New Roman"/>
          <w:sz w:val="24"/>
          <w:szCs w:val="24"/>
        </w:rPr>
        <w:t>. S t</w:t>
      </w:r>
      <w:r w:rsidRPr="002131D5">
        <w:rPr>
          <w:rFonts w:ascii="Times New Roman" w:hAnsi="Times New Roman" w:hint="eastAsia"/>
          <w:sz w:val="24"/>
          <w:szCs w:val="24"/>
        </w:rPr>
        <w:t>í</w:t>
      </w:r>
      <w:r w:rsidRPr="002131D5">
        <w:rPr>
          <w:rFonts w:ascii="Times New Roman" w:hAnsi="Times New Roman"/>
          <w:sz w:val="24"/>
          <w:szCs w:val="24"/>
        </w:rPr>
        <w:t>mto z</w:t>
      </w:r>
      <w:r w:rsidRPr="002131D5">
        <w:rPr>
          <w:rFonts w:ascii="Times New Roman" w:hAnsi="Times New Roman" w:hint="eastAsia"/>
          <w:sz w:val="24"/>
          <w:szCs w:val="24"/>
        </w:rPr>
        <w:t>á</w:t>
      </w:r>
      <w:r w:rsidRPr="002131D5">
        <w:rPr>
          <w:rFonts w:ascii="Times New Roman" w:hAnsi="Times New Roman"/>
          <w:sz w:val="24"/>
          <w:szCs w:val="24"/>
        </w:rPr>
        <w:t>v</w:t>
      </w:r>
      <w:r w:rsidRPr="002131D5">
        <w:rPr>
          <w:rFonts w:ascii="Times New Roman" w:hAnsi="Times New Roman" w:hint="eastAsia"/>
          <w:sz w:val="24"/>
          <w:szCs w:val="24"/>
        </w:rPr>
        <w:t>ě</w:t>
      </w:r>
      <w:r w:rsidRPr="002131D5">
        <w:rPr>
          <w:rFonts w:ascii="Times New Roman" w:hAnsi="Times New Roman"/>
          <w:sz w:val="24"/>
          <w:szCs w:val="24"/>
        </w:rPr>
        <w:t>rem se odvolac</w:t>
      </w:r>
      <w:r w:rsidRPr="002131D5">
        <w:rPr>
          <w:rFonts w:ascii="Times New Roman" w:hAnsi="Times New Roman" w:hint="eastAsia"/>
          <w:sz w:val="24"/>
          <w:szCs w:val="24"/>
        </w:rPr>
        <w:t>í</w:t>
      </w:r>
      <w:r w:rsidRPr="002131D5">
        <w:rPr>
          <w:rFonts w:ascii="Times New Roman" w:hAnsi="Times New Roman"/>
          <w:sz w:val="24"/>
          <w:szCs w:val="24"/>
        </w:rPr>
        <w:t xml:space="preserve"> soud neztoto</w:t>
      </w:r>
      <w:r w:rsidRPr="002131D5">
        <w:rPr>
          <w:rFonts w:ascii="Times New Roman" w:hAnsi="Times New Roman" w:hint="eastAsia"/>
          <w:sz w:val="24"/>
          <w:szCs w:val="24"/>
        </w:rPr>
        <w:t>ž</w:t>
      </w:r>
      <w:r w:rsidRPr="002131D5">
        <w:rPr>
          <w:rFonts w:ascii="Times New Roman" w:hAnsi="Times New Roman"/>
          <w:sz w:val="24"/>
          <w:szCs w:val="24"/>
        </w:rPr>
        <w:t>nil. Defini</w:t>
      </w:r>
      <w:r w:rsidRPr="002131D5">
        <w:rPr>
          <w:rFonts w:ascii="Times New Roman" w:hAnsi="Times New Roman" w:hint="eastAsia"/>
          <w:sz w:val="24"/>
          <w:szCs w:val="24"/>
        </w:rPr>
        <w:t>č</w:t>
      </w:r>
      <w:r w:rsidRPr="002131D5">
        <w:rPr>
          <w:rFonts w:ascii="Times New Roman" w:hAnsi="Times New Roman"/>
          <w:sz w:val="24"/>
          <w:szCs w:val="24"/>
        </w:rPr>
        <w:t>n</w:t>
      </w:r>
      <w:r w:rsidRPr="002131D5">
        <w:rPr>
          <w:rFonts w:ascii="Times New Roman" w:hAnsi="Times New Roman" w:hint="eastAsia"/>
          <w:sz w:val="24"/>
          <w:szCs w:val="24"/>
        </w:rPr>
        <w:t>í</w:t>
      </w:r>
      <w:r w:rsidRPr="002131D5">
        <w:rPr>
          <w:rFonts w:ascii="Times New Roman" w:hAnsi="Times New Roman"/>
          <w:sz w:val="24"/>
          <w:szCs w:val="24"/>
        </w:rPr>
        <w:t>m znakem v</w:t>
      </w:r>
      <w:r w:rsidRPr="002131D5">
        <w:rPr>
          <w:rFonts w:ascii="Times New Roman" w:hAnsi="Times New Roman" w:hint="eastAsia"/>
          <w:sz w:val="24"/>
          <w:szCs w:val="24"/>
        </w:rPr>
        <w:t>ě</w:t>
      </w:r>
      <w:r w:rsidRPr="002131D5">
        <w:rPr>
          <w:rFonts w:ascii="Times New Roman" w:hAnsi="Times New Roman"/>
          <w:sz w:val="24"/>
          <w:szCs w:val="24"/>
        </w:rPr>
        <w:t>ci hromadn</w:t>
      </w:r>
      <w:r w:rsidRPr="002131D5">
        <w:rPr>
          <w:rFonts w:ascii="Times New Roman" w:hAnsi="Times New Roman" w:hint="eastAsia"/>
          <w:sz w:val="24"/>
          <w:szCs w:val="24"/>
        </w:rPr>
        <w:t>é</w:t>
      </w:r>
      <w:r w:rsidRPr="002131D5">
        <w:rPr>
          <w:rFonts w:ascii="Times New Roman" w:hAnsi="Times New Roman"/>
          <w:sz w:val="24"/>
          <w:szCs w:val="24"/>
        </w:rPr>
        <w:t xml:space="preserve"> (=souboru jednotliv</w:t>
      </w:r>
      <w:r w:rsidRPr="002131D5">
        <w:rPr>
          <w:rFonts w:ascii="Times New Roman" w:hAnsi="Times New Roman" w:hint="eastAsia"/>
          <w:sz w:val="24"/>
          <w:szCs w:val="24"/>
        </w:rPr>
        <w:t>ý</w:t>
      </w:r>
      <w:r w:rsidRPr="002131D5">
        <w:rPr>
          <w:rFonts w:ascii="Times New Roman" w:hAnsi="Times New Roman"/>
          <w:sz w:val="24"/>
          <w:szCs w:val="24"/>
        </w:rPr>
        <w:t>ch v</w:t>
      </w:r>
      <w:r w:rsidRPr="002131D5">
        <w:rPr>
          <w:rFonts w:ascii="Times New Roman" w:hAnsi="Times New Roman" w:hint="eastAsia"/>
          <w:sz w:val="24"/>
          <w:szCs w:val="24"/>
        </w:rPr>
        <w:t>ě</w:t>
      </w:r>
      <w:r w:rsidRPr="002131D5">
        <w:rPr>
          <w:rFonts w:ascii="Times New Roman" w:hAnsi="Times New Roman"/>
          <w:sz w:val="24"/>
          <w:szCs w:val="24"/>
        </w:rPr>
        <w:t>c</w:t>
      </w:r>
      <w:r w:rsidRPr="002131D5">
        <w:rPr>
          <w:rFonts w:ascii="Times New Roman" w:hAnsi="Times New Roman" w:hint="eastAsia"/>
          <w:sz w:val="24"/>
          <w:szCs w:val="24"/>
        </w:rPr>
        <w:t>í</w:t>
      </w:r>
      <w:r w:rsidRPr="002131D5">
        <w:rPr>
          <w:rFonts w:ascii="Times New Roman" w:hAnsi="Times New Roman"/>
          <w:sz w:val="24"/>
          <w:szCs w:val="24"/>
        </w:rPr>
        <w:t>) je skute</w:t>
      </w:r>
      <w:r w:rsidRPr="002131D5">
        <w:rPr>
          <w:rFonts w:ascii="Times New Roman" w:hAnsi="Times New Roman" w:hint="eastAsia"/>
          <w:sz w:val="24"/>
          <w:szCs w:val="24"/>
        </w:rPr>
        <w:t>č</w:t>
      </w:r>
      <w:r w:rsidRPr="002131D5">
        <w:rPr>
          <w:rFonts w:ascii="Times New Roman" w:hAnsi="Times New Roman"/>
          <w:sz w:val="24"/>
          <w:szCs w:val="24"/>
        </w:rPr>
        <w:t xml:space="preserve">nost, </w:t>
      </w:r>
      <w:r w:rsidRPr="002131D5">
        <w:rPr>
          <w:rFonts w:ascii="Times New Roman" w:hAnsi="Times New Roman" w:hint="eastAsia"/>
          <w:sz w:val="24"/>
          <w:szCs w:val="24"/>
        </w:rPr>
        <w:t>ž</w:t>
      </w:r>
      <w:r w:rsidRPr="002131D5">
        <w:rPr>
          <w:rFonts w:ascii="Times New Roman" w:hAnsi="Times New Roman"/>
          <w:sz w:val="24"/>
          <w:szCs w:val="24"/>
        </w:rPr>
        <w:t>e se jedn</w:t>
      </w:r>
      <w:r w:rsidRPr="002131D5">
        <w:rPr>
          <w:rFonts w:ascii="Times New Roman" w:hAnsi="Times New Roman" w:hint="eastAsia"/>
          <w:sz w:val="24"/>
          <w:szCs w:val="24"/>
        </w:rPr>
        <w:t>á</w:t>
      </w:r>
      <w:r w:rsidR="001325C4">
        <w:rPr>
          <w:rFonts w:ascii="Times New Roman" w:hAnsi="Times New Roman"/>
          <w:sz w:val="24"/>
          <w:szCs w:val="24"/>
        </w:rPr>
        <w:t xml:space="preserve"> </w:t>
      </w:r>
      <w:r w:rsidR="001325C4">
        <w:rPr>
          <w:rFonts w:ascii="Times New Roman" w:hAnsi="Times New Roman"/>
          <w:sz w:val="24"/>
          <w:szCs w:val="24"/>
        </w:rPr>
        <w:lastRenderedPageBreak/>
        <w:t>o </w:t>
      </w:r>
      <w:r w:rsidRPr="002131D5">
        <w:rPr>
          <w:rFonts w:ascii="Times New Roman" w:hAnsi="Times New Roman"/>
          <w:sz w:val="24"/>
          <w:szCs w:val="24"/>
        </w:rPr>
        <w:t>soubor samostatn</w:t>
      </w:r>
      <w:r w:rsidRPr="002131D5">
        <w:rPr>
          <w:rFonts w:ascii="Times New Roman" w:hAnsi="Times New Roman" w:hint="eastAsia"/>
          <w:sz w:val="24"/>
          <w:szCs w:val="24"/>
        </w:rPr>
        <w:t>ý</w:t>
      </w:r>
      <w:r w:rsidRPr="002131D5">
        <w:rPr>
          <w:rFonts w:ascii="Times New Roman" w:hAnsi="Times New Roman"/>
          <w:sz w:val="24"/>
          <w:szCs w:val="24"/>
        </w:rPr>
        <w:t>ch v</w:t>
      </w:r>
      <w:r w:rsidRPr="002131D5">
        <w:rPr>
          <w:rFonts w:ascii="Times New Roman" w:hAnsi="Times New Roman" w:hint="eastAsia"/>
          <w:sz w:val="24"/>
          <w:szCs w:val="24"/>
        </w:rPr>
        <w:t>ě</w:t>
      </w:r>
      <w:r w:rsidRPr="002131D5">
        <w:rPr>
          <w:rFonts w:ascii="Times New Roman" w:hAnsi="Times New Roman"/>
          <w:sz w:val="24"/>
          <w:szCs w:val="24"/>
        </w:rPr>
        <w:t>c</w:t>
      </w:r>
      <w:r w:rsidRPr="002131D5">
        <w:rPr>
          <w:rFonts w:ascii="Times New Roman" w:hAnsi="Times New Roman" w:hint="eastAsia"/>
          <w:sz w:val="24"/>
          <w:szCs w:val="24"/>
        </w:rPr>
        <w:t>í</w:t>
      </w:r>
      <w:r w:rsidRPr="002131D5">
        <w:rPr>
          <w:rFonts w:ascii="Times New Roman" w:hAnsi="Times New Roman"/>
          <w:sz w:val="24"/>
          <w:szCs w:val="24"/>
        </w:rPr>
        <w:t>, kter</w:t>
      </w:r>
      <w:r w:rsidRPr="002131D5">
        <w:rPr>
          <w:rFonts w:ascii="Times New Roman" w:hAnsi="Times New Roman" w:hint="eastAsia"/>
          <w:sz w:val="24"/>
          <w:szCs w:val="24"/>
        </w:rPr>
        <w:t>é</w:t>
      </w:r>
      <w:r w:rsidRPr="002131D5">
        <w:rPr>
          <w:rFonts w:ascii="Times New Roman" w:hAnsi="Times New Roman"/>
          <w:sz w:val="24"/>
          <w:szCs w:val="24"/>
        </w:rPr>
        <w:t xml:space="preserve"> nejsou fyzicky spojen</w:t>
      </w:r>
      <w:r w:rsidRPr="002131D5">
        <w:rPr>
          <w:rFonts w:ascii="Times New Roman" w:hAnsi="Times New Roman" w:hint="eastAsia"/>
          <w:sz w:val="24"/>
          <w:szCs w:val="24"/>
        </w:rPr>
        <w:t>é</w:t>
      </w:r>
      <w:r w:rsidRPr="002131D5">
        <w:rPr>
          <w:rFonts w:ascii="Times New Roman" w:hAnsi="Times New Roman"/>
          <w:sz w:val="24"/>
          <w:szCs w:val="24"/>
        </w:rPr>
        <w:t xml:space="preserve"> s jinými v</w:t>
      </w:r>
      <w:r w:rsidRPr="002131D5">
        <w:rPr>
          <w:rFonts w:ascii="Times New Roman" w:hAnsi="Times New Roman" w:hint="eastAsia"/>
          <w:sz w:val="24"/>
          <w:szCs w:val="24"/>
        </w:rPr>
        <w:t>ě</w:t>
      </w:r>
      <w:r w:rsidRPr="002131D5">
        <w:rPr>
          <w:rFonts w:ascii="Times New Roman" w:hAnsi="Times New Roman"/>
          <w:sz w:val="24"/>
          <w:szCs w:val="24"/>
        </w:rPr>
        <w:t>cmi, a za</w:t>
      </w:r>
      <w:r w:rsidRPr="002131D5">
        <w:rPr>
          <w:rFonts w:ascii="Times New Roman" w:hAnsi="Times New Roman" w:hint="eastAsia"/>
          <w:sz w:val="24"/>
          <w:szCs w:val="24"/>
        </w:rPr>
        <w:t>č</w:t>
      </w:r>
      <w:r w:rsidRPr="002131D5">
        <w:rPr>
          <w:rFonts w:ascii="Times New Roman" w:hAnsi="Times New Roman"/>
          <w:sz w:val="24"/>
          <w:szCs w:val="24"/>
        </w:rPr>
        <w:t>len</w:t>
      </w:r>
      <w:r w:rsidRPr="002131D5">
        <w:rPr>
          <w:rFonts w:ascii="Times New Roman" w:hAnsi="Times New Roman" w:hint="eastAsia"/>
          <w:sz w:val="24"/>
          <w:szCs w:val="24"/>
        </w:rPr>
        <w:t>ě</w:t>
      </w:r>
      <w:r w:rsidRPr="002131D5">
        <w:rPr>
          <w:rFonts w:ascii="Times New Roman" w:hAnsi="Times New Roman"/>
          <w:sz w:val="24"/>
          <w:szCs w:val="24"/>
        </w:rPr>
        <w:t>n</w:t>
      </w:r>
      <w:r w:rsidRPr="002131D5">
        <w:rPr>
          <w:rFonts w:ascii="Times New Roman" w:hAnsi="Times New Roman" w:hint="eastAsia"/>
          <w:sz w:val="24"/>
          <w:szCs w:val="24"/>
        </w:rPr>
        <w:t>í</w:t>
      </w:r>
      <w:r w:rsidR="001325C4">
        <w:rPr>
          <w:rFonts w:ascii="Times New Roman" w:hAnsi="Times New Roman"/>
          <w:sz w:val="24"/>
          <w:szCs w:val="24"/>
        </w:rPr>
        <w:t>m do </w:t>
      </w:r>
      <w:r w:rsidRPr="002131D5">
        <w:rPr>
          <w:rFonts w:ascii="Times New Roman" w:hAnsi="Times New Roman"/>
          <w:sz w:val="24"/>
          <w:szCs w:val="24"/>
        </w:rPr>
        <w:t>celku neztr</w:t>
      </w:r>
      <w:r w:rsidRPr="002131D5">
        <w:rPr>
          <w:rFonts w:ascii="Times New Roman" w:hAnsi="Times New Roman" w:hint="eastAsia"/>
          <w:sz w:val="24"/>
          <w:szCs w:val="24"/>
        </w:rPr>
        <w:t>á</w:t>
      </w:r>
      <w:r w:rsidRPr="002131D5">
        <w:rPr>
          <w:rFonts w:ascii="Times New Roman" w:hAnsi="Times New Roman"/>
          <w:sz w:val="24"/>
          <w:szCs w:val="24"/>
        </w:rPr>
        <w:t>c</w:t>
      </w:r>
      <w:r w:rsidRPr="002131D5">
        <w:rPr>
          <w:rFonts w:ascii="Times New Roman" w:hAnsi="Times New Roman" w:hint="eastAsia"/>
          <w:sz w:val="24"/>
          <w:szCs w:val="24"/>
        </w:rPr>
        <w:t>í</w:t>
      </w:r>
      <w:r w:rsidRPr="002131D5">
        <w:rPr>
          <w:rFonts w:ascii="Times New Roman" w:hAnsi="Times New Roman"/>
          <w:sz w:val="24"/>
          <w:szCs w:val="24"/>
        </w:rPr>
        <w:t xml:space="preserve"> v</w:t>
      </w:r>
      <w:r w:rsidRPr="002131D5">
        <w:rPr>
          <w:rFonts w:ascii="Times New Roman" w:hAnsi="Times New Roman" w:hint="eastAsia"/>
          <w:sz w:val="24"/>
          <w:szCs w:val="24"/>
        </w:rPr>
        <w:t>ě</w:t>
      </w:r>
      <w:r w:rsidRPr="002131D5">
        <w:rPr>
          <w:rFonts w:ascii="Times New Roman" w:hAnsi="Times New Roman"/>
          <w:sz w:val="24"/>
          <w:szCs w:val="24"/>
        </w:rPr>
        <w:t>c svoji individualitu. Hromadnou v</w:t>
      </w:r>
      <w:r w:rsidRPr="002131D5">
        <w:rPr>
          <w:rFonts w:ascii="Times New Roman" w:hAnsi="Times New Roman" w:hint="eastAsia"/>
          <w:sz w:val="24"/>
          <w:szCs w:val="24"/>
        </w:rPr>
        <w:t>ě</w:t>
      </w:r>
      <w:r w:rsidRPr="002131D5">
        <w:rPr>
          <w:rFonts w:ascii="Times New Roman" w:hAnsi="Times New Roman"/>
          <w:sz w:val="24"/>
          <w:szCs w:val="24"/>
        </w:rPr>
        <w:t>c</w:t>
      </w:r>
      <w:r w:rsidRPr="002131D5">
        <w:rPr>
          <w:rFonts w:ascii="Times New Roman" w:hAnsi="Times New Roman" w:hint="eastAsia"/>
          <w:sz w:val="24"/>
          <w:szCs w:val="24"/>
        </w:rPr>
        <w:t>í</w:t>
      </w:r>
      <w:r w:rsidRPr="002131D5">
        <w:rPr>
          <w:rFonts w:ascii="Times New Roman" w:hAnsi="Times New Roman"/>
          <w:sz w:val="24"/>
          <w:szCs w:val="24"/>
        </w:rPr>
        <w:t xml:space="preserve"> je soubor jinak samostatn</w:t>
      </w:r>
      <w:r w:rsidRPr="002131D5">
        <w:rPr>
          <w:rFonts w:ascii="Times New Roman" w:hAnsi="Times New Roman" w:hint="eastAsia"/>
          <w:sz w:val="24"/>
          <w:szCs w:val="24"/>
        </w:rPr>
        <w:t>ý</w:t>
      </w:r>
      <w:r w:rsidRPr="002131D5">
        <w:rPr>
          <w:rFonts w:ascii="Times New Roman" w:hAnsi="Times New Roman"/>
          <w:sz w:val="24"/>
          <w:szCs w:val="24"/>
        </w:rPr>
        <w:t>ch v</w:t>
      </w:r>
      <w:r w:rsidRPr="002131D5">
        <w:rPr>
          <w:rFonts w:ascii="Times New Roman" w:hAnsi="Times New Roman" w:hint="eastAsia"/>
          <w:sz w:val="24"/>
          <w:szCs w:val="24"/>
        </w:rPr>
        <w:t>ě</w:t>
      </w:r>
      <w:r w:rsidRPr="002131D5">
        <w:rPr>
          <w:rFonts w:ascii="Times New Roman" w:hAnsi="Times New Roman"/>
          <w:sz w:val="24"/>
          <w:szCs w:val="24"/>
        </w:rPr>
        <w:t>c</w:t>
      </w:r>
      <w:r w:rsidRPr="002131D5">
        <w:rPr>
          <w:rFonts w:ascii="Times New Roman" w:hAnsi="Times New Roman" w:hint="eastAsia"/>
          <w:sz w:val="24"/>
          <w:szCs w:val="24"/>
        </w:rPr>
        <w:t>í</w:t>
      </w:r>
      <w:r w:rsidRPr="002131D5">
        <w:rPr>
          <w:rFonts w:ascii="Times New Roman" w:hAnsi="Times New Roman"/>
          <w:sz w:val="24"/>
          <w:szCs w:val="24"/>
        </w:rPr>
        <w:t>, kter</w:t>
      </w:r>
      <w:r w:rsidRPr="002131D5">
        <w:rPr>
          <w:rFonts w:ascii="Times New Roman" w:hAnsi="Times New Roman" w:hint="eastAsia"/>
          <w:sz w:val="24"/>
          <w:szCs w:val="24"/>
        </w:rPr>
        <w:t>é</w:t>
      </w:r>
      <w:r w:rsidRPr="002131D5">
        <w:rPr>
          <w:rFonts w:ascii="Times New Roman" w:hAnsi="Times New Roman"/>
          <w:sz w:val="24"/>
          <w:szCs w:val="24"/>
        </w:rPr>
        <w:t xml:space="preserve"> tvo</w:t>
      </w:r>
      <w:r w:rsidRPr="002131D5">
        <w:rPr>
          <w:rFonts w:ascii="Times New Roman" w:hAnsi="Times New Roman" w:hint="eastAsia"/>
          <w:sz w:val="24"/>
          <w:szCs w:val="24"/>
        </w:rPr>
        <w:t>ří</w:t>
      </w:r>
      <w:r w:rsidRPr="002131D5">
        <w:rPr>
          <w:rFonts w:ascii="Times New Roman" w:hAnsi="Times New Roman"/>
          <w:sz w:val="24"/>
          <w:szCs w:val="24"/>
        </w:rPr>
        <w:t xml:space="preserve"> ur</w:t>
      </w:r>
      <w:r w:rsidRPr="002131D5">
        <w:rPr>
          <w:rFonts w:ascii="Times New Roman" w:hAnsi="Times New Roman" w:hint="eastAsia"/>
          <w:sz w:val="24"/>
          <w:szCs w:val="24"/>
        </w:rPr>
        <w:t>č</w:t>
      </w:r>
      <w:r w:rsidRPr="002131D5">
        <w:rPr>
          <w:rFonts w:ascii="Times New Roman" w:hAnsi="Times New Roman"/>
          <w:sz w:val="24"/>
          <w:szCs w:val="24"/>
        </w:rPr>
        <w:t>it</w:t>
      </w:r>
      <w:r w:rsidRPr="002131D5">
        <w:rPr>
          <w:rFonts w:ascii="Times New Roman" w:hAnsi="Times New Roman" w:hint="eastAsia"/>
          <w:sz w:val="24"/>
          <w:szCs w:val="24"/>
        </w:rPr>
        <w:t>ý</w:t>
      </w:r>
      <w:r w:rsidRPr="002131D5">
        <w:rPr>
          <w:rFonts w:ascii="Times New Roman" w:hAnsi="Times New Roman"/>
          <w:sz w:val="24"/>
          <w:szCs w:val="24"/>
        </w:rPr>
        <w:t xml:space="preserve"> hospod</w:t>
      </w:r>
      <w:r w:rsidRPr="002131D5">
        <w:rPr>
          <w:rFonts w:ascii="Times New Roman" w:hAnsi="Times New Roman" w:hint="eastAsia"/>
          <w:sz w:val="24"/>
          <w:szCs w:val="24"/>
        </w:rPr>
        <w:t>ář</w:t>
      </w:r>
      <w:r w:rsidRPr="002131D5">
        <w:rPr>
          <w:rFonts w:ascii="Times New Roman" w:hAnsi="Times New Roman"/>
          <w:sz w:val="24"/>
          <w:szCs w:val="24"/>
        </w:rPr>
        <w:t>sk</w:t>
      </w:r>
      <w:r w:rsidRPr="002131D5">
        <w:rPr>
          <w:rFonts w:ascii="Times New Roman" w:hAnsi="Times New Roman" w:hint="eastAsia"/>
          <w:sz w:val="24"/>
          <w:szCs w:val="24"/>
        </w:rPr>
        <w:t>ý</w:t>
      </w:r>
      <w:r w:rsidRPr="002131D5">
        <w:rPr>
          <w:rFonts w:ascii="Times New Roman" w:hAnsi="Times New Roman"/>
          <w:sz w:val="24"/>
          <w:szCs w:val="24"/>
        </w:rPr>
        <w:t xml:space="preserve"> celek (knihovna, sbírka známek, jídelní servis). O takovou </w:t>
      </w:r>
      <w:r w:rsidR="002131D5">
        <w:rPr>
          <w:rFonts w:ascii="Times New Roman" w:hAnsi="Times New Roman"/>
          <w:sz w:val="24"/>
          <w:szCs w:val="24"/>
        </w:rPr>
        <w:t>„</w:t>
      </w:r>
      <w:r w:rsidRPr="002131D5">
        <w:rPr>
          <w:rFonts w:ascii="Times New Roman" w:hAnsi="Times New Roman"/>
          <w:sz w:val="24"/>
          <w:szCs w:val="24"/>
        </w:rPr>
        <w:t>v</w:t>
      </w:r>
      <w:r w:rsidRPr="002131D5">
        <w:rPr>
          <w:rFonts w:ascii="Times New Roman" w:hAnsi="Times New Roman" w:hint="eastAsia"/>
          <w:sz w:val="24"/>
          <w:szCs w:val="24"/>
        </w:rPr>
        <w:t>ě</w:t>
      </w:r>
      <w:r w:rsidRPr="002131D5">
        <w:rPr>
          <w:rFonts w:ascii="Times New Roman" w:hAnsi="Times New Roman"/>
          <w:sz w:val="24"/>
          <w:szCs w:val="24"/>
        </w:rPr>
        <w:t>c</w:t>
      </w:r>
      <w:r w:rsidR="002131D5">
        <w:rPr>
          <w:rFonts w:ascii="Times New Roman" w:hAnsi="Times New Roman"/>
          <w:sz w:val="24"/>
          <w:szCs w:val="24"/>
        </w:rPr>
        <w:t>“</w:t>
      </w:r>
      <w:r w:rsidRPr="002131D5">
        <w:rPr>
          <w:rFonts w:ascii="Times New Roman" w:hAnsi="Times New Roman"/>
          <w:sz w:val="24"/>
          <w:szCs w:val="24"/>
        </w:rPr>
        <w:t xml:space="preserve"> se v souzen</w:t>
      </w:r>
      <w:r w:rsidRPr="002131D5">
        <w:rPr>
          <w:rFonts w:ascii="Times New Roman" w:hAnsi="Times New Roman" w:hint="eastAsia"/>
          <w:sz w:val="24"/>
          <w:szCs w:val="24"/>
        </w:rPr>
        <w:t>é</w:t>
      </w:r>
      <w:r w:rsidRPr="002131D5">
        <w:rPr>
          <w:rFonts w:ascii="Times New Roman" w:hAnsi="Times New Roman"/>
          <w:sz w:val="24"/>
          <w:szCs w:val="24"/>
        </w:rPr>
        <w:t xml:space="preserve"> v</w:t>
      </w:r>
      <w:r w:rsidRPr="002131D5">
        <w:rPr>
          <w:rFonts w:ascii="Times New Roman" w:hAnsi="Times New Roman" w:hint="eastAsia"/>
          <w:sz w:val="24"/>
          <w:szCs w:val="24"/>
        </w:rPr>
        <w:t>ě</w:t>
      </w:r>
      <w:r w:rsidRPr="002131D5">
        <w:rPr>
          <w:rFonts w:ascii="Times New Roman" w:hAnsi="Times New Roman"/>
          <w:sz w:val="24"/>
          <w:szCs w:val="24"/>
        </w:rPr>
        <w:t>ci dle odvolacího soudu nejedná. Sporná balustr</w:t>
      </w:r>
      <w:r w:rsidRPr="002131D5">
        <w:rPr>
          <w:rFonts w:ascii="Times New Roman" w:hAnsi="Times New Roman" w:hint="eastAsia"/>
          <w:sz w:val="24"/>
          <w:szCs w:val="24"/>
        </w:rPr>
        <w:t>á</w:t>
      </w:r>
      <w:r w:rsidRPr="002131D5">
        <w:rPr>
          <w:rFonts w:ascii="Times New Roman" w:hAnsi="Times New Roman"/>
          <w:sz w:val="24"/>
          <w:szCs w:val="24"/>
        </w:rPr>
        <w:t>da je balustr</w:t>
      </w:r>
      <w:r w:rsidRPr="002131D5">
        <w:rPr>
          <w:rFonts w:ascii="Times New Roman" w:hAnsi="Times New Roman" w:hint="eastAsia"/>
          <w:sz w:val="24"/>
          <w:szCs w:val="24"/>
        </w:rPr>
        <w:t>á</w:t>
      </w:r>
      <w:r w:rsidRPr="002131D5">
        <w:rPr>
          <w:rFonts w:ascii="Times New Roman" w:hAnsi="Times New Roman"/>
          <w:sz w:val="24"/>
          <w:szCs w:val="24"/>
        </w:rPr>
        <w:t>dou pr</w:t>
      </w:r>
      <w:r w:rsidRPr="002131D5">
        <w:rPr>
          <w:rFonts w:ascii="Times New Roman" w:hAnsi="Times New Roman" w:hint="eastAsia"/>
          <w:sz w:val="24"/>
          <w:szCs w:val="24"/>
        </w:rPr>
        <w:t>á</w:t>
      </w:r>
      <w:r w:rsidRPr="002131D5">
        <w:rPr>
          <w:rFonts w:ascii="Times New Roman" w:hAnsi="Times New Roman"/>
          <w:sz w:val="24"/>
          <w:szCs w:val="24"/>
        </w:rPr>
        <w:t>v</w:t>
      </w:r>
      <w:r w:rsidRPr="002131D5">
        <w:rPr>
          <w:rFonts w:ascii="Times New Roman" w:hAnsi="Times New Roman" w:hint="eastAsia"/>
          <w:sz w:val="24"/>
          <w:szCs w:val="24"/>
        </w:rPr>
        <w:t>ě</w:t>
      </w:r>
      <w:r w:rsidRPr="002131D5">
        <w:rPr>
          <w:rFonts w:ascii="Times New Roman" w:hAnsi="Times New Roman"/>
          <w:sz w:val="24"/>
          <w:szCs w:val="24"/>
        </w:rPr>
        <w:t xml:space="preserve"> proto, že došlo k op</w:t>
      </w:r>
      <w:r w:rsidRPr="002131D5">
        <w:rPr>
          <w:rFonts w:ascii="Times New Roman" w:hAnsi="Times New Roman" w:hint="eastAsia"/>
          <w:sz w:val="24"/>
          <w:szCs w:val="24"/>
        </w:rPr>
        <w:t>ě</w:t>
      </w:r>
      <w:r w:rsidRPr="002131D5">
        <w:rPr>
          <w:rFonts w:ascii="Times New Roman" w:hAnsi="Times New Roman"/>
          <w:sz w:val="24"/>
          <w:szCs w:val="24"/>
        </w:rPr>
        <w:t>tovn</w:t>
      </w:r>
      <w:r w:rsidRPr="002131D5">
        <w:rPr>
          <w:rFonts w:ascii="Times New Roman" w:hAnsi="Times New Roman" w:hint="eastAsia"/>
          <w:sz w:val="24"/>
          <w:szCs w:val="24"/>
        </w:rPr>
        <w:t>é</w:t>
      </w:r>
      <w:r w:rsidRPr="002131D5">
        <w:rPr>
          <w:rFonts w:ascii="Times New Roman" w:hAnsi="Times New Roman"/>
          <w:sz w:val="24"/>
          <w:szCs w:val="24"/>
        </w:rPr>
        <w:t>mu fyzickému spojení nejen jednotlivých pískovcových d</w:t>
      </w:r>
      <w:r w:rsidRPr="002131D5">
        <w:rPr>
          <w:rFonts w:ascii="Times New Roman" w:hAnsi="Times New Roman" w:hint="eastAsia"/>
          <w:sz w:val="24"/>
          <w:szCs w:val="24"/>
        </w:rPr>
        <w:t>í</w:t>
      </w:r>
      <w:r w:rsidRPr="002131D5">
        <w:rPr>
          <w:rFonts w:ascii="Times New Roman" w:hAnsi="Times New Roman"/>
          <w:sz w:val="24"/>
          <w:szCs w:val="24"/>
        </w:rPr>
        <w:t>l</w:t>
      </w:r>
      <w:r w:rsidRPr="002131D5">
        <w:rPr>
          <w:rFonts w:ascii="Times New Roman" w:hAnsi="Times New Roman" w:hint="eastAsia"/>
          <w:sz w:val="24"/>
          <w:szCs w:val="24"/>
        </w:rPr>
        <w:t>ů</w:t>
      </w:r>
      <w:r w:rsidR="001325C4">
        <w:rPr>
          <w:rFonts w:ascii="Times New Roman" w:hAnsi="Times New Roman"/>
          <w:sz w:val="24"/>
          <w:szCs w:val="24"/>
        </w:rPr>
        <w:t>, ale i k </w:t>
      </w:r>
      <w:r w:rsidRPr="002131D5">
        <w:rPr>
          <w:rFonts w:ascii="Times New Roman" w:hAnsi="Times New Roman"/>
          <w:sz w:val="24"/>
          <w:szCs w:val="24"/>
        </w:rPr>
        <w:t>fyzick</w:t>
      </w:r>
      <w:r w:rsidRPr="002131D5">
        <w:rPr>
          <w:rFonts w:ascii="Times New Roman" w:hAnsi="Times New Roman" w:hint="eastAsia"/>
          <w:sz w:val="24"/>
          <w:szCs w:val="24"/>
        </w:rPr>
        <w:t>é</w:t>
      </w:r>
      <w:r w:rsidRPr="002131D5">
        <w:rPr>
          <w:rFonts w:ascii="Times New Roman" w:hAnsi="Times New Roman"/>
          <w:sz w:val="24"/>
          <w:szCs w:val="24"/>
        </w:rPr>
        <w:t>mu spojen</w:t>
      </w:r>
      <w:r w:rsidRPr="002131D5">
        <w:rPr>
          <w:rFonts w:ascii="Times New Roman" w:hAnsi="Times New Roman" w:hint="eastAsia"/>
          <w:sz w:val="24"/>
          <w:szCs w:val="24"/>
        </w:rPr>
        <w:t>í</w:t>
      </w:r>
      <w:r w:rsidRPr="002131D5">
        <w:rPr>
          <w:rFonts w:ascii="Times New Roman" w:hAnsi="Times New Roman"/>
          <w:sz w:val="24"/>
          <w:szCs w:val="24"/>
        </w:rPr>
        <w:t xml:space="preserve"> t</w:t>
      </w:r>
      <w:r w:rsidRPr="002131D5">
        <w:rPr>
          <w:rFonts w:ascii="Times New Roman" w:hAnsi="Times New Roman" w:hint="eastAsia"/>
          <w:sz w:val="24"/>
          <w:szCs w:val="24"/>
        </w:rPr>
        <w:t>ě</w:t>
      </w:r>
      <w:r w:rsidRPr="002131D5">
        <w:rPr>
          <w:rFonts w:ascii="Times New Roman" w:hAnsi="Times New Roman"/>
          <w:sz w:val="24"/>
          <w:szCs w:val="24"/>
        </w:rPr>
        <w:t>chto d</w:t>
      </w:r>
      <w:r w:rsidRPr="002131D5">
        <w:rPr>
          <w:rFonts w:ascii="Times New Roman" w:hAnsi="Times New Roman" w:hint="eastAsia"/>
          <w:sz w:val="24"/>
          <w:szCs w:val="24"/>
        </w:rPr>
        <w:t>í</w:t>
      </w:r>
      <w:r w:rsidRPr="002131D5">
        <w:rPr>
          <w:rFonts w:ascii="Times New Roman" w:hAnsi="Times New Roman"/>
          <w:sz w:val="24"/>
          <w:szCs w:val="24"/>
        </w:rPr>
        <w:t>l</w:t>
      </w:r>
      <w:r w:rsidRPr="002131D5">
        <w:rPr>
          <w:rFonts w:ascii="Times New Roman" w:hAnsi="Times New Roman" w:hint="eastAsia"/>
          <w:sz w:val="24"/>
          <w:szCs w:val="24"/>
        </w:rPr>
        <w:t>ů</w:t>
      </w:r>
      <w:r w:rsidRPr="002131D5">
        <w:rPr>
          <w:rFonts w:ascii="Times New Roman" w:hAnsi="Times New Roman"/>
          <w:sz w:val="24"/>
          <w:szCs w:val="24"/>
        </w:rPr>
        <w:t xml:space="preserve"> s betonovým základem. Jednotlivé pískovcové díly nemají samostatnou funkci a až jejich vzájemným pevným spojením, ke kterému mohlo dojít pouze p</w:t>
      </w:r>
      <w:r w:rsidRPr="002131D5">
        <w:rPr>
          <w:rFonts w:ascii="Times New Roman" w:hAnsi="Times New Roman" w:hint="eastAsia"/>
          <w:sz w:val="24"/>
          <w:szCs w:val="24"/>
        </w:rPr>
        <w:t>ř</w:t>
      </w:r>
      <w:r w:rsidRPr="002131D5">
        <w:rPr>
          <w:rFonts w:ascii="Times New Roman" w:hAnsi="Times New Roman"/>
          <w:sz w:val="24"/>
          <w:szCs w:val="24"/>
        </w:rPr>
        <w:t>i sou</w:t>
      </w:r>
      <w:r w:rsidRPr="002131D5">
        <w:rPr>
          <w:rFonts w:ascii="Times New Roman" w:hAnsi="Times New Roman" w:hint="eastAsia"/>
          <w:sz w:val="24"/>
          <w:szCs w:val="24"/>
        </w:rPr>
        <w:t>č</w:t>
      </w:r>
      <w:r w:rsidRPr="002131D5">
        <w:rPr>
          <w:rFonts w:ascii="Times New Roman" w:hAnsi="Times New Roman"/>
          <w:sz w:val="24"/>
          <w:szCs w:val="24"/>
        </w:rPr>
        <w:t>asn</w:t>
      </w:r>
      <w:r w:rsidRPr="002131D5">
        <w:rPr>
          <w:rFonts w:ascii="Times New Roman" w:hAnsi="Times New Roman" w:hint="eastAsia"/>
          <w:sz w:val="24"/>
          <w:szCs w:val="24"/>
        </w:rPr>
        <w:t>é</w:t>
      </w:r>
      <w:r w:rsidRPr="002131D5">
        <w:rPr>
          <w:rFonts w:ascii="Times New Roman" w:hAnsi="Times New Roman"/>
          <w:sz w:val="24"/>
          <w:szCs w:val="24"/>
        </w:rPr>
        <w:t>m pevn</w:t>
      </w:r>
      <w:r w:rsidRPr="002131D5">
        <w:rPr>
          <w:rFonts w:ascii="Times New Roman" w:hAnsi="Times New Roman" w:hint="eastAsia"/>
          <w:sz w:val="24"/>
          <w:szCs w:val="24"/>
        </w:rPr>
        <w:t>é</w:t>
      </w:r>
      <w:r w:rsidRPr="002131D5">
        <w:rPr>
          <w:rFonts w:ascii="Times New Roman" w:hAnsi="Times New Roman"/>
          <w:sz w:val="24"/>
          <w:szCs w:val="24"/>
        </w:rPr>
        <w:t>m spojen</w:t>
      </w:r>
      <w:r w:rsidRPr="002131D5">
        <w:rPr>
          <w:rFonts w:ascii="Times New Roman" w:hAnsi="Times New Roman" w:hint="eastAsia"/>
          <w:sz w:val="24"/>
          <w:szCs w:val="24"/>
        </w:rPr>
        <w:t>í</w:t>
      </w:r>
      <w:r w:rsidRPr="002131D5">
        <w:rPr>
          <w:rFonts w:ascii="Times New Roman" w:hAnsi="Times New Roman"/>
          <w:sz w:val="24"/>
          <w:szCs w:val="24"/>
        </w:rPr>
        <w:t xml:space="preserve"> s betonovým základem, došlo k vzniku celku, tj. balustrády. …  Podstatn</w:t>
      </w:r>
      <w:r w:rsidRPr="002131D5">
        <w:rPr>
          <w:rFonts w:ascii="Times New Roman" w:hAnsi="Times New Roman" w:hint="eastAsia"/>
          <w:sz w:val="24"/>
          <w:szCs w:val="24"/>
        </w:rPr>
        <w:t>é</w:t>
      </w:r>
      <w:r w:rsidRPr="002131D5">
        <w:rPr>
          <w:rFonts w:ascii="Times New Roman" w:hAnsi="Times New Roman"/>
          <w:sz w:val="24"/>
          <w:szCs w:val="24"/>
        </w:rPr>
        <w:t xml:space="preserve"> je, </w:t>
      </w:r>
      <w:r w:rsidRPr="002131D5">
        <w:rPr>
          <w:rFonts w:ascii="Times New Roman" w:hAnsi="Times New Roman" w:hint="eastAsia"/>
          <w:sz w:val="24"/>
          <w:szCs w:val="24"/>
        </w:rPr>
        <w:t>ž</w:t>
      </w:r>
      <w:r w:rsidRPr="002131D5">
        <w:rPr>
          <w:rFonts w:ascii="Times New Roman" w:hAnsi="Times New Roman"/>
          <w:sz w:val="24"/>
          <w:szCs w:val="24"/>
        </w:rPr>
        <w:t>e vlastn</w:t>
      </w:r>
      <w:r w:rsidRPr="002131D5">
        <w:rPr>
          <w:rFonts w:ascii="Times New Roman" w:hAnsi="Times New Roman" w:hint="eastAsia"/>
          <w:sz w:val="24"/>
          <w:szCs w:val="24"/>
        </w:rPr>
        <w:t>í</w:t>
      </w:r>
      <w:r w:rsidRPr="002131D5">
        <w:rPr>
          <w:rFonts w:ascii="Times New Roman" w:hAnsi="Times New Roman"/>
          <w:sz w:val="24"/>
          <w:szCs w:val="24"/>
        </w:rPr>
        <w:t>k jednotliv</w:t>
      </w:r>
      <w:r w:rsidRPr="002131D5">
        <w:rPr>
          <w:rFonts w:ascii="Times New Roman" w:hAnsi="Times New Roman" w:hint="eastAsia"/>
          <w:sz w:val="24"/>
          <w:szCs w:val="24"/>
        </w:rPr>
        <w:t>é</w:t>
      </w:r>
      <w:r w:rsidRPr="002131D5">
        <w:rPr>
          <w:rFonts w:ascii="Times New Roman" w:hAnsi="Times New Roman"/>
          <w:sz w:val="24"/>
          <w:szCs w:val="24"/>
        </w:rPr>
        <w:t xml:space="preserve"> d</w:t>
      </w:r>
      <w:r w:rsidRPr="002131D5">
        <w:rPr>
          <w:rFonts w:ascii="Times New Roman" w:hAnsi="Times New Roman" w:hint="eastAsia"/>
          <w:sz w:val="24"/>
          <w:szCs w:val="24"/>
        </w:rPr>
        <w:t>í</w:t>
      </w:r>
      <w:r w:rsidRPr="002131D5">
        <w:rPr>
          <w:rFonts w:ascii="Times New Roman" w:hAnsi="Times New Roman"/>
          <w:sz w:val="24"/>
          <w:szCs w:val="24"/>
        </w:rPr>
        <w:t xml:space="preserve">ly svojí stavební </w:t>
      </w:r>
      <w:r w:rsidRPr="002131D5">
        <w:rPr>
          <w:rFonts w:ascii="Times New Roman" w:hAnsi="Times New Roman" w:hint="eastAsia"/>
          <w:sz w:val="24"/>
          <w:szCs w:val="24"/>
        </w:rPr>
        <w:t>č</w:t>
      </w:r>
      <w:r w:rsidRPr="002131D5">
        <w:rPr>
          <w:rFonts w:ascii="Times New Roman" w:hAnsi="Times New Roman"/>
          <w:sz w:val="24"/>
          <w:szCs w:val="24"/>
        </w:rPr>
        <w:t>innost</w:t>
      </w:r>
      <w:r w:rsidRPr="002131D5">
        <w:rPr>
          <w:rFonts w:ascii="Times New Roman" w:hAnsi="Times New Roman" w:hint="eastAsia"/>
          <w:sz w:val="24"/>
          <w:szCs w:val="24"/>
        </w:rPr>
        <w:t>í</w:t>
      </w:r>
      <w:r w:rsidRPr="002131D5">
        <w:rPr>
          <w:rFonts w:ascii="Times New Roman" w:hAnsi="Times New Roman"/>
          <w:sz w:val="24"/>
          <w:szCs w:val="24"/>
        </w:rPr>
        <w:t xml:space="preserve"> op</w:t>
      </w:r>
      <w:r w:rsidRPr="002131D5">
        <w:rPr>
          <w:rFonts w:ascii="Times New Roman" w:hAnsi="Times New Roman" w:hint="eastAsia"/>
          <w:sz w:val="24"/>
          <w:szCs w:val="24"/>
        </w:rPr>
        <w:t>ě</w:t>
      </w:r>
      <w:r w:rsidR="001325C4">
        <w:rPr>
          <w:rFonts w:ascii="Times New Roman" w:hAnsi="Times New Roman"/>
          <w:sz w:val="24"/>
          <w:szCs w:val="24"/>
        </w:rPr>
        <w:t>t spojil a spojením s </w:t>
      </w:r>
      <w:r w:rsidRPr="002131D5">
        <w:rPr>
          <w:rFonts w:ascii="Times New Roman" w:hAnsi="Times New Roman"/>
          <w:sz w:val="24"/>
          <w:szCs w:val="24"/>
        </w:rPr>
        <w:t>betonovým základem (pevn</w:t>
      </w:r>
      <w:r w:rsidRPr="002131D5">
        <w:rPr>
          <w:rFonts w:ascii="Times New Roman" w:hAnsi="Times New Roman" w:hint="eastAsia"/>
          <w:sz w:val="24"/>
          <w:szCs w:val="24"/>
        </w:rPr>
        <w:t>ě</w:t>
      </w:r>
      <w:r w:rsidRPr="002131D5">
        <w:rPr>
          <w:rFonts w:ascii="Times New Roman" w:hAnsi="Times New Roman"/>
          <w:sz w:val="24"/>
          <w:szCs w:val="24"/>
        </w:rPr>
        <w:t xml:space="preserve"> spojen</w:t>
      </w:r>
      <w:r w:rsidRPr="002131D5">
        <w:rPr>
          <w:rFonts w:ascii="Times New Roman" w:hAnsi="Times New Roman" w:hint="eastAsia"/>
          <w:sz w:val="24"/>
          <w:szCs w:val="24"/>
        </w:rPr>
        <w:t>ý</w:t>
      </w:r>
      <w:r w:rsidRPr="002131D5">
        <w:rPr>
          <w:rFonts w:ascii="Times New Roman" w:hAnsi="Times New Roman"/>
          <w:sz w:val="24"/>
          <w:szCs w:val="24"/>
        </w:rPr>
        <w:t xml:space="preserve">m se zemí) vznikla </w:t>
      </w:r>
      <w:r w:rsidRPr="002131D5">
        <w:rPr>
          <w:rFonts w:ascii="Times New Roman" w:hAnsi="Times New Roman" w:hint="eastAsia"/>
          <w:sz w:val="24"/>
          <w:szCs w:val="24"/>
        </w:rPr>
        <w:t>„</w:t>
      </w:r>
      <w:r w:rsidRPr="002131D5">
        <w:rPr>
          <w:rFonts w:ascii="Times New Roman" w:hAnsi="Times New Roman"/>
          <w:sz w:val="24"/>
          <w:szCs w:val="24"/>
        </w:rPr>
        <w:t>nov</w:t>
      </w:r>
      <w:r w:rsidRPr="002131D5">
        <w:rPr>
          <w:rFonts w:ascii="Times New Roman" w:hAnsi="Times New Roman" w:hint="eastAsia"/>
          <w:sz w:val="24"/>
          <w:szCs w:val="24"/>
        </w:rPr>
        <w:t>á</w:t>
      </w:r>
      <w:r w:rsidRPr="002131D5">
        <w:rPr>
          <w:rFonts w:ascii="Times New Roman" w:hAnsi="Times New Roman" w:hint="eastAsia"/>
          <w:sz w:val="24"/>
          <w:szCs w:val="24"/>
        </w:rPr>
        <w:t>“</w:t>
      </w:r>
      <w:r w:rsidRPr="002131D5">
        <w:rPr>
          <w:rFonts w:ascii="Times New Roman" w:hAnsi="Times New Roman"/>
          <w:sz w:val="24"/>
          <w:szCs w:val="24"/>
        </w:rPr>
        <w:t xml:space="preserve"> v</w:t>
      </w:r>
      <w:r w:rsidRPr="002131D5">
        <w:rPr>
          <w:rFonts w:ascii="Times New Roman" w:hAnsi="Times New Roman" w:hint="eastAsia"/>
          <w:sz w:val="24"/>
          <w:szCs w:val="24"/>
        </w:rPr>
        <w:t>ě</w:t>
      </w:r>
      <w:r w:rsidRPr="002131D5">
        <w:rPr>
          <w:rFonts w:ascii="Times New Roman" w:hAnsi="Times New Roman"/>
          <w:sz w:val="24"/>
          <w:szCs w:val="24"/>
        </w:rPr>
        <w:t>c, jej</w:t>
      </w:r>
      <w:r w:rsidRPr="002131D5">
        <w:rPr>
          <w:rFonts w:ascii="Times New Roman" w:hAnsi="Times New Roman" w:hint="eastAsia"/>
          <w:sz w:val="24"/>
          <w:szCs w:val="24"/>
        </w:rPr>
        <w:t>íž</w:t>
      </w:r>
      <w:r w:rsidRPr="002131D5">
        <w:rPr>
          <w:rFonts w:ascii="Times New Roman" w:hAnsi="Times New Roman"/>
          <w:sz w:val="24"/>
          <w:szCs w:val="24"/>
        </w:rPr>
        <w:t xml:space="preserve"> individualita je d</w:t>
      </w:r>
      <w:r w:rsidRPr="002131D5">
        <w:rPr>
          <w:rFonts w:ascii="Times New Roman" w:hAnsi="Times New Roman" w:hint="eastAsia"/>
          <w:sz w:val="24"/>
          <w:szCs w:val="24"/>
        </w:rPr>
        <w:t>á</w:t>
      </w:r>
      <w:r w:rsidRPr="002131D5">
        <w:rPr>
          <w:rFonts w:ascii="Times New Roman" w:hAnsi="Times New Roman"/>
          <w:sz w:val="24"/>
          <w:szCs w:val="24"/>
        </w:rPr>
        <w:t>na pr</w:t>
      </w:r>
      <w:r w:rsidRPr="002131D5">
        <w:rPr>
          <w:rFonts w:ascii="Times New Roman" w:hAnsi="Times New Roman" w:hint="eastAsia"/>
          <w:sz w:val="24"/>
          <w:szCs w:val="24"/>
        </w:rPr>
        <w:t>á</w:t>
      </w:r>
      <w:r w:rsidRPr="002131D5">
        <w:rPr>
          <w:rFonts w:ascii="Times New Roman" w:hAnsi="Times New Roman"/>
          <w:sz w:val="24"/>
          <w:szCs w:val="24"/>
        </w:rPr>
        <w:t>v</w:t>
      </w:r>
      <w:r w:rsidRPr="002131D5">
        <w:rPr>
          <w:rFonts w:ascii="Times New Roman" w:hAnsi="Times New Roman" w:hint="eastAsia"/>
          <w:sz w:val="24"/>
          <w:szCs w:val="24"/>
        </w:rPr>
        <w:t>ě</w:t>
      </w:r>
      <w:r w:rsidRPr="002131D5">
        <w:rPr>
          <w:rFonts w:ascii="Times New Roman" w:hAnsi="Times New Roman"/>
          <w:sz w:val="24"/>
          <w:szCs w:val="24"/>
        </w:rPr>
        <w:t xml:space="preserve"> jej</w:t>
      </w:r>
      <w:r w:rsidRPr="002131D5">
        <w:rPr>
          <w:rFonts w:ascii="Times New Roman" w:hAnsi="Times New Roman" w:hint="eastAsia"/>
          <w:sz w:val="24"/>
          <w:szCs w:val="24"/>
        </w:rPr>
        <w:t>í</w:t>
      </w:r>
      <w:r w:rsidRPr="002131D5">
        <w:rPr>
          <w:rFonts w:ascii="Times New Roman" w:hAnsi="Times New Roman"/>
          <w:sz w:val="24"/>
          <w:szCs w:val="24"/>
        </w:rPr>
        <w:t>m spojen</w:t>
      </w:r>
      <w:r w:rsidRPr="002131D5">
        <w:rPr>
          <w:rFonts w:ascii="Times New Roman" w:hAnsi="Times New Roman" w:hint="eastAsia"/>
          <w:sz w:val="24"/>
          <w:szCs w:val="24"/>
        </w:rPr>
        <w:t>í</w:t>
      </w:r>
      <w:r w:rsidRPr="002131D5">
        <w:rPr>
          <w:rFonts w:ascii="Times New Roman" w:hAnsi="Times New Roman"/>
          <w:sz w:val="24"/>
          <w:szCs w:val="24"/>
        </w:rPr>
        <w:t>m se zem</w:t>
      </w:r>
      <w:r w:rsidRPr="002131D5">
        <w:rPr>
          <w:rFonts w:ascii="Times New Roman" w:hAnsi="Times New Roman" w:hint="eastAsia"/>
          <w:sz w:val="24"/>
          <w:szCs w:val="24"/>
        </w:rPr>
        <w:t>í</w:t>
      </w:r>
      <w:r w:rsidRPr="002131D5">
        <w:rPr>
          <w:rFonts w:ascii="Times New Roman" w:hAnsi="Times New Roman"/>
          <w:sz w:val="24"/>
          <w:szCs w:val="24"/>
        </w:rPr>
        <w:t xml:space="preserve"> pevn</w:t>
      </w:r>
      <w:r w:rsidRPr="002131D5">
        <w:rPr>
          <w:rFonts w:ascii="Times New Roman" w:hAnsi="Times New Roman" w:hint="eastAsia"/>
          <w:sz w:val="24"/>
          <w:szCs w:val="24"/>
        </w:rPr>
        <w:t>ý</w:t>
      </w:r>
      <w:r w:rsidRPr="002131D5">
        <w:rPr>
          <w:rFonts w:ascii="Times New Roman" w:hAnsi="Times New Roman"/>
          <w:sz w:val="24"/>
          <w:szCs w:val="24"/>
        </w:rPr>
        <w:t>m z</w:t>
      </w:r>
      <w:r w:rsidRPr="002131D5">
        <w:rPr>
          <w:rFonts w:ascii="Times New Roman" w:hAnsi="Times New Roman" w:hint="eastAsia"/>
          <w:sz w:val="24"/>
          <w:szCs w:val="24"/>
        </w:rPr>
        <w:t>á</w:t>
      </w:r>
      <w:r w:rsidRPr="002131D5">
        <w:rPr>
          <w:rFonts w:ascii="Times New Roman" w:hAnsi="Times New Roman"/>
          <w:sz w:val="24"/>
          <w:szCs w:val="24"/>
        </w:rPr>
        <w:t>kladem. Proto se odvolací soud neztoto</w:t>
      </w:r>
      <w:r w:rsidRPr="002131D5">
        <w:rPr>
          <w:rFonts w:ascii="Times New Roman" w:hAnsi="Times New Roman" w:hint="eastAsia"/>
          <w:sz w:val="24"/>
          <w:szCs w:val="24"/>
        </w:rPr>
        <w:t>žň</w:t>
      </w:r>
      <w:r w:rsidR="001325C4">
        <w:rPr>
          <w:rFonts w:ascii="Times New Roman" w:hAnsi="Times New Roman"/>
          <w:sz w:val="24"/>
          <w:szCs w:val="24"/>
        </w:rPr>
        <w:t>uje s </w:t>
      </w:r>
      <w:r w:rsidRPr="002131D5">
        <w:rPr>
          <w:rFonts w:ascii="Times New Roman" w:hAnsi="Times New Roman"/>
          <w:sz w:val="24"/>
          <w:szCs w:val="24"/>
        </w:rPr>
        <w:t>t</w:t>
      </w:r>
      <w:r w:rsidRPr="002131D5">
        <w:rPr>
          <w:rFonts w:ascii="Times New Roman" w:hAnsi="Times New Roman" w:hint="eastAsia"/>
          <w:sz w:val="24"/>
          <w:szCs w:val="24"/>
        </w:rPr>
        <w:t>í</w:t>
      </w:r>
      <w:r w:rsidRPr="002131D5">
        <w:rPr>
          <w:rFonts w:ascii="Times New Roman" w:hAnsi="Times New Roman"/>
          <w:sz w:val="24"/>
          <w:szCs w:val="24"/>
        </w:rPr>
        <w:t xml:space="preserve">m, </w:t>
      </w:r>
      <w:r w:rsidRPr="002131D5">
        <w:rPr>
          <w:rFonts w:ascii="Times New Roman" w:hAnsi="Times New Roman" w:hint="eastAsia"/>
          <w:sz w:val="24"/>
          <w:szCs w:val="24"/>
        </w:rPr>
        <w:t>ž</w:t>
      </w:r>
      <w:r w:rsidRPr="002131D5">
        <w:rPr>
          <w:rFonts w:ascii="Times New Roman" w:hAnsi="Times New Roman"/>
          <w:sz w:val="24"/>
          <w:szCs w:val="24"/>
        </w:rPr>
        <w:t>e jde o v</w:t>
      </w:r>
      <w:r w:rsidRPr="002131D5">
        <w:rPr>
          <w:rFonts w:ascii="Times New Roman" w:hAnsi="Times New Roman" w:hint="eastAsia"/>
          <w:sz w:val="24"/>
          <w:szCs w:val="24"/>
        </w:rPr>
        <w:t>ě</w:t>
      </w:r>
      <w:r w:rsidRPr="002131D5">
        <w:rPr>
          <w:rFonts w:ascii="Times New Roman" w:hAnsi="Times New Roman"/>
          <w:sz w:val="24"/>
          <w:szCs w:val="24"/>
        </w:rPr>
        <w:t>c movitou a zva</w:t>
      </w:r>
      <w:r w:rsidRPr="002131D5">
        <w:rPr>
          <w:rFonts w:ascii="Times New Roman" w:hAnsi="Times New Roman" w:hint="eastAsia"/>
          <w:sz w:val="24"/>
          <w:szCs w:val="24"/>
        </w:rPr>
        <w:t>ž</w:t>
      </w:r>
      <w:r w:rsidRPr="002131D5">
        <w:rPr>
          <w:rFonts w:ascii="Times New Roman" w:hAnsi="Times New Roman"/>
          <w:sz w:val="24"/>
          <w:szCs w:val="24"/>
        </w:rPr>
        <w:t>oval, zda jde o v</w:t>
      </w:r>
      <w:r w:rsidRPr="002131D5">
        <w:rPr>
          <w:rFonts w:ascii="Times New Roman" w:hAnsi="Times New Roman" w:hint="eastAsia"/>
          <w:sz w:val="24"/>
          <w:szCs w:val="24"/>
        </w:rPr>
        <w:t>ě</w:t>
      </w:r>
      <w:r w:rsidRPr="002131D5">
        <w:rPr>
          <w:rFonts w:ascii="Times New Roman" w:hAnsi="Times New Roman"/>
          <w:sz w:val="24"/>
          <w:szCs w:val="24"/>
        </w:rPr>
        <w:t xml:space="preserve">c nemovitou </w:t>
      </w:r>
      <w:r w:rsidRPr="002131D5">
        <w:rPr>
          <w:rFonts w:ascii="Times New Roman" w:hAnsi="Times New Roman" w:hint="eastAsia"/>
          <w:sz w:val="24"/>
          <w:szCs w:val="24"/>
        </w:rPr>
        <w:t>č</w:t>
      </w:r>
      <w:r w:rsidRPr="002131D5">
        <w:rPr>
          <w:rFonts w:ascii="Times New Roman" w:hAnsi="Times New Roman"/>
          <w:sz w:val="24"/>
          <w:szCs w:val="24"/>
        </w:rPr>
        <w:t>i sou</w:t>
      </w:r>
      <w:r w:rsidRPr="002131D5">
        <w:rPr>
          <w:rFonts w:ascii="Times New Roman" w:hAnsi="Times New Roman" w:hint="eastAsia"/>
          <w:sz w:val="24"/>
          <w:szCs w:val="24"/>
        </w:rPr>
        <w:t>čá</w:t>
      </w:r>
      <w:r w:rsidRPr="002131D5">
        <w:rPr>
          <w:rFonts w:ascii="Times New Roman" w:hAnsi="Times New Roman"/>
          <w:sz w:val="24"/>
          <w:szCs w:val="24"/>
        </w:rPr>
        <w:t>st jin</w:t>
      </w:r>
      <w:r w:rsidRPr="002131D5">
        <w:rPr>
          <w:rFonts w:ascii="Times New Roman" w:hAnsi="Times New Roman" w:hint="eastAsia"/>
          <w:sz w:val="24"/>
          <w:szCs w:val="24"/>
        </w:rPr>
        <w:t>é</w:t>
      </w:r>
      <w:r w:rsidRPr="002131D5">
        <w:rPr>
          <w:rFonts w:ascii="Times New Roman" w:hAnsi="Times New Roman"/>
          <w:sz w:val="24"/>
          <w:szCs w:val="24"/>
        </w:rPr>
        <w:t xml:space="preserve"> v</w:t>
      </w:r>
      <w:r w:rsidRPr="002131D5">
        <w:rPr>
          <w:rFonts w:ascii="Times New Roman" w:hAnsi="Times New Roman" w:hint="eastAsia"/>
          <w:sz w:val="24"/>
          <w:szCs w:val="24"/>
        </w:rPr>
        <w:t>ě</w:t>
      </w:r>
      <w:r w:rsidRPr="002131D5">
        <w:rPr>
          <w:rFonts w:ascii="Times New Roman" w:hAnsi="Times New Roman"/>
          <w:sz w:val="24"/>
          <w:szCs w:val="24"/>
        </w:rPr>
        <w:t>ci, a to pozemku. … V souzen</w:t>
      </w:r>
      <w:r w:rsidRPr="002131D5">
        <w:rPr>
          <w:rFonts w:ascii="Times New Roman" w:hAnsi="Times New Roman" w:hint="eastAsia"/>
          <w:sz w:val="24"/>
          <w:szCs w:val="24"/>
        </w:rPr>
        <w:t>é</w:t>
      </w:r>
      <w:r w:rsidRPr="002131D5">
        <w:rPr>
          <w:rFonts w:ascii="Times New Roman" w:hAnsi="Times New Roman"/>
          <w:sz w:val="24"/>
          <w:szCs w:val="24"/>
        </w:rPr>
        <w:t xml:space="preserve"> v</w:t>
      </w:r>
      <w:r w:rsidRPr="002131D5">
        <w:rPr>
          <w:rFonts w:ascii="Times New Roman" w:hAnsi="Times New Roman" w:hint="eastAsia"/>
          <w:sz w:val="24"/>
          <w:szCs w:val="24"/>
        </w:rPr>
        <w:t>ě</w:t>
      </w:r>
      <w:r w:rsidRPr="002131D5">
        <w:rPr>
          <w:rFonts w:ascii="Times New Roman" w:hAnsi="Times New Roman"/>
          <w:sz w:val="24"/>
          <w:szCs w:val="24"/>
        </w:rPr>
        <w:t>ci však vyhodnotil balustr</w:t>
      </w:r>
      <w:r w:rsidRPr="002131D5">
        <w:rPr>
          <w:rFonts w:ascii="Times New Roman" w:hAnsi="Times New Roman" w:hint="eastAsia"/>
          <w:sz w:val="24"/>
          <w:szCs w:val="24"/>
        </w:rPr>
        <w:t>á</w:t>
      </w:r>
      <w:r w:rsidRPr="002131D5">
        <w:rPr>
          <w:rFonts w:ascii="Times New Roman" w:hAnsi="Times New Roman"/>
          <w:sz w:val="24"/>
          <w:szCs w:val="24"/>
        </w:rPr>
        <w:t>du a jej</w:t>
      </w:r>
      <w:r w:rsidRPr="002131D5">
        <w:rPr>
          <w:rFonts w:ascii="Times New Roman" w:hAnsi="Times New Roman" w:hint="eastAsia"/>
          <w:sz w:val="24"/>
          <w:szCs w:val="24"/>
        </w:rPr>
        <w:t>í</w:t>
      </w:r>
      <w:r w:rsidRPr="002131D5">
        <w:rPr>
          <w:rFonts w:ascii="Times New Roman" w:hAnsi="Times New Roman"/>
          <w:sz w:val="24"/>
          <w:szCs w:val="24"/>
        </w:rPr>
        <w:t xml:space="preserve"> v</w:t>
      </w:r>
      <w:r w:rsidRPr="002131D5">
        <w:rPr>
          <w:rFonts w:ascii="Times New Roman" w:hAnsi="Times New Roman" w:hint="eastAsia"/>
          <w:sz w:val="24"/>
          <w:szCs w:val="24"/>
        </w:rPr>
        <w:t>ý</w:t>
      </w:r>
      <w:r w:rsidRPr="002131D5">
        <w:rPr>
          <w:rFonts w:ascii="Times New Roman" w:hAnsi="Times New Roman"/>
          <w:sz w:val="24"/>
          <w:szCs w:val="24"/>
        </w:rPr>
        <w:t>zdobu jako sou</w:t>
      </w:r>
      <w:r w:rsidRPr="002131D5">
        <w:rPr>
          <w:rFonts w:ascii="Times New Roman" w:hAnsi="Times New Roman" w:hint="eastAsia"/>
          <w:sz w:val="24"/>
          <w:szCs w:val="24"/>
        </w:rPr>
        <w:t>čá</w:t>
      </w:r>
      <w:r w:rsidRPr="002131D5">
        <w:rPr>
          <w:rFonts w:ascii="Times New Roman" w:hAnsi="Times New Roman"/>
          <w:sz w:val="24"/>
          <w:szCs w:val="24"/>
        </w:rPr>
        <w:t>st pozemku, nebo</w:t>
      </w:r>
      <w:r w:rsidRPr="002131D5">
        <w:rPr>
          <w:rFonts w:ascii="Times New Roman" w:hAnsi="Times New Roman" w:hint="eastAsia"/>
          <w:sz w:val="24"/>
          <w:szCs w:val="24"/>
        </w:rPr>
        <w:t>ť</w:t>
      </w:r>
      <w:r w:rsidRPr="002131D5">
        <w:rPr>
          <w:rFonts w:ascii="Times New Roman" w:hAnsi="Times New Roman"/>
          <w:sz w:val="24"/>
          <w:szCs w:val="24"/>
        </w:rPr>
        <w:t xml:space="preserve"> p</w:t>
      </w:r>
      <w:r w:rsidRPr="002131D5">
        <w:rPr>
          <w:rFonts w:ascii="Times New Roman" w:hAnsi="Times New Roman" w:hint="eastAsia"/>
          <w:sz w:val="24"/>
          <w:szCs w:val="24"/>
        </w:rPr>
        <w:t>ř</w:t>
      </w:r>
      <w:r w:rsidRPr="002131D5">
        <w:rPr>
          <w:rFonts w:ascii="Times New Roman" w:hAnsi="Times New Roman"/>
          <w:sz w:val="24"/>
          <w:szCs w:val="24"/>
        </w:rPr>
        <w:t>ihl</w:t>
      </w:r>
      <w:r w:rsidRPr="002131D5">
        <w:rPr>
          <w:rFonts w:ascii="Times New Roman" w:hAnsi="Times New Roman" w:hint="eastAsia"/>
          <w:sz w:val="24"/>
          <w:szCs w:val="24"/>
        </w:rPr>
        <w:t>é</w:t>
      </w:r>
      <w:r w:rsidRPr="002131D5">
        <w:rPr>
          <w:rFonts w:ascii="Times New Roman" w:hAnsi="Times New Roman"/>
          <w:sz w:val="24"/>
          <w:szCs w:val="24"/>
        </w:rPr>
        <w:t xml:space="preserve">dl k tomu, že balustráda neslouží žádnému „rozumnému“ </w:t>
      </w:r>
      <w:r w:rsidRPr="002131D5">
        <w:rPr>
          <w:rFonts w:ascii="Times New Roman" w:hAnsi="Times New Roman" w:hint="eastAsia"/>
          <w:sz w:val="24"/>
          <w:szCs w:val="24"/>
        </w:rPr>
        <w:t>č</w:t>
      </w:r>
      <w:r w:rsidR="00B50674">
        <w:rPr>
          <w:rFonts w:ascii="Times New Roman" w:hAnsi="Times New Roman"/>
          <w:sz w:val="24"/>
          <w:szCs w:val="24"/>
        </w:rPr>
        <w:t>i </w:t>
      </w:r>
      <w:r w:rsidRPr="002131D5">
        <w:rPr>
          <w:rFonts w:ascii="Times New Roman" w:hAnsi="Times New Roman"/>
          <w:sz w:val="24"/>
          <w:szCs w:val="24"/>
        </w:rPr>
        <w:t>„praktick</w:t>
      </w:r>
      <w:r w:rsidRPr="002131D5">
        <w:rPr>
          <w:rFonts w:ascii="Times New Roman" w:hAnsi="Times New Roman" w:hint="eastAsia"/>
          <w:sz w:val="24"/>
          <w:szCs w:val="24"/>
        </w:rPr>
        <w:t>é</w:t>
      </w:r>
      <w:r w:rsidRPr="002131D5">
        <w:rPr>
          <w:rFonts w:ascii="Times New Roman" w:hAnsi="Times New Roman"/>
          <w:sz w:val="24"/>
          <w:szCs w:val="24"/>
        </w:rPr>
        <w:t>mu</w:t>
      </w:r>
      <w:r w:rsidRPr="002131D5">
        <w:rPr>
          <w:rFonts w:ascii="Times New Roman" w:hAnsi="Times New Roman" w:hint="eastAsia"/>
          <w:sz w:val="24"/>
          <w:szCs w:val="24"/>
        </w:rPr>
        <w:t>“</w:t>
      </w:r>
      <w:r w:rsidRPr="002131D5">
        <w:rPr>
          <w:rFonts w:ascii="Times New Roman" w:hAnsi="Times New Roman"/>
          <w:sz w:val="24"/>
          <w:szCs w:val="24"/>
        </w:rPr>
        <w:t xml:space="preserve"> </w:t>
      </w:r>
      <w:r w:rsidRPr="002131D5">
        <w:rPr>
          <w:rFonts w:ascii="Times New Roman" w:hAnsi="Times New Roman" w:hint="eastAsia"/>
          <w:sz w:val="24"/>
          <w:szCs w:val="24"/>
        </w:rPr>
        <w:t>úč</w:t>
      </w:r>
      <w:r w:rsidRPr="002131D5">
        <w:rPr>
          <w:rFonts w:ascii="Times New Roman" w:hAnsi="Times New Roman"/>
          <w:sz w:val="24"/>
          <w:szCs w:val="24"/>
        </w:rPr>
        <w:t>elu, byla vybudována ve spojení s betonov</w:t>
      </w:r>
      <w:r w:rsidRPr="002131D5">
        <w:rPr>
          <w:rFonts w:ascii="Times New Roman" w:hAnsi="Times New Roman" w:hint="eastAsia"/>
          <w:sz w:val="24"/>
          <w:szCs w:val="24"/>
        </w:rPr>
        <w:t>ý</w:t>
      </w:r>
      <w:r w:rsidRPr="002131D5">
        <w:rPr>
          <w:rFonts w:ascii="Times New Roman" w:hAnsi="Times New Roman"/>
          <w:sz w:val="24"/>
          <w:szCs w:val="24"/>
        </w:rPr>
        <w:t>m z</w:t>
      </w:r>
      <w:r w:rsidRPr="002131D5">
        <w:rPr>
          <w:rFonts w:ascii="Times New Roman" w:hAnsi="Times New Roman" w:hint="eastAsia"/>
          <w:sz w:val="24"/>
          <w:szCs w:val="24"/>
        </w:rPr>
        <w:t>á</w:t>
      </w:r>
      <w:r w:rsidRPr="002131D5">
        <w:rPr>
          <w:rFonts w:ascii="Times New Roman" w:hAnsi="Times New Roman"/>
          <w:sz w:val="24"/>
          <w:szCs w:val="24"/>
        </w:rPr>
        <w:t>kladem pevn</w:t>
      </w:r>
      <w:r w:rsidRPr="002131D5">
        <w:rPr>
          <w:rFonts w:ascii="Times New Roman" w:hAnsi="Times New Roman" w:hint="eastAsia"/>
          <w:sz w:val="24"/>
          <w:szCs w:val="24"/>
        </w:rPr>
        <w:t>ě</w:t>
      </w:r>
      <w:r w:rsidRPr="002131D5">
        <w:rPr>
          <w:rFonts w:ascii="Times New Roman" w:hAnsi="Times New Roman"/>
          <w:sz w:val="24"/>
          <w:szCs w:val="24"/>
        </w:rPr>
        <w:t xml:space="preserve"> spojen</w:t>
      </w:r>
      <w:r w:rsidRPr="002131D5">
        <w:rPr>
          <w:rFonts w:ascii="Times New Roman" w:hAnsi="Times New Roman" w:hint="eastAsia"/>
          <w:sz w:val="24"/>
          <w:szCs w:val="24"/>
        </w:rPr>
        <w:t>ý</w:t>
      </w:r>
      <w:r w:rsidRPr="002131D5">
        <w:rPr>
          <w:rFonts w:ascii="Times New Roman" w:hAnsi="Times New Roman"/>
          <w:sz w:val="24"/>
          <w:szCs w:val="24"/>
        </w:rPr>
        <w:t>m se zemí a plní estetickou funkci na pozemku k tomu z</w:t>
      </w:r>
      <w:r w:rsidRPr="002131D5">
        <w:rPr>
          <w:rFonts w:ascii="Times New Roman" w:hAnsi="Times New Roman" w:hint="eastAsia"/>
          <w:sz w:val="24"/>
          <w:szCs w:val="24"/>
        </w:rPr>
        <w:t>á</w:t>
      </w:r>
      <w:r w:rsidRPr="002131D5">
        <w:rPr>
          <w:rFonts w:ascii="Times New Roman" w:hAnsi="Times New Roman"/>
          <w:sz w:val="24"/>
          <w:szCs w:val="24"/>
        </w:rPr>
        <w:t>m</w:t>
      </w:r>
      <w:r w:rsidRPr="002131D5">
        <w:rPr>
          <w:rFonts w:ascii="Times New Roman" w:hAnsi="Times New Roman" w:hint="eastAsia"/>
          <w:sz w:val="24"/>
          <w:szCs w:val="24"/>
        </w:rPr>
        <w:t>ě</w:t>
      </w:r>
      <w:r w:rsidRPr="002131D5">
        <w:rPr>
          <w:rFonts w:ascii="Times New Roman" w:hAnsi="Times New Roman"/>
          <w:sz w:val="24"/>
          <w:szCs w:val="24"/>
        </w:rPr>
        <w:t>rn</w:t>
      </w:r>
      <w:r w:rsidRPr="002131D5">
        <w:rPr>
          <w:rFonts w:ascii="Times New Roman" w:hAnsi="Times New Roman" w:hint="eastAsia"/>
          <w:sz w:val="24"/>
          <w:szCs w:val="24"/>
        </w:rPr>
        <w:t>ě</w:t>
      </w:r>
      <w:r w:rsidRPr="002131D5">
        <w:rPr>
          <w:rFonts w:ascii="Times New Roman" w:hAnsi="Times New Roman"/>
          <w:sz w:val="24"/>
          <w:szCs w:val="24"/>
        </w:rPr>
        <w:t xml:space="preserve"> zvolen</w:t>
      </w:r>
      <w:r w:rsidRPr="002131D5">
        <w:rPr>
          <w:rFonts w:ascii="Times New Roman" w:hAnsi="Times New Roman" w:hint="eastAsia"/>
          <w:sz w:val="24"/>
          <w:szCs w:val="24"/>
        </w:rPr>
        <w:t>é</w:t>
      </w:r>
      <w:r w:rsidRPr="002131D5">
        <w:rPr>
          <w:rFonts w:ascii="Times New Roman" w:hAnsi="Times New Roman"/>
          <w:sz w:val="24"/>
          <w:szCs w:val="24"/>
        </w:rPr>
        <w:t>m (v z</w:t>
      </w:r>
      <w:r w:rsidRPr="002131D5">
        <w:rPr>
          <w:rFonts w:ascii="Times New Roman" w:hAnsi="Times New Roman" w:hint="eastAsia"/>
          <w:sz w:val="24"/>
          <w:szCs w:val="24"/>
        </w:rPr>
        <w:t>á</w:t>
      </w:r>
      <w:r w:rsidRPr="002131D5">
        <w:rPr>
          <w:rFonts w:ascii="Times New Roman" w:hAnsi="Times New Roman"/>
          <w:sz w:val="24"/>
          <w:szCs w:val="24"/>
        </w:rPr>
        <w:t>meck</w:t>
      </w:r>
      <w:r w:rsidRPr="002131D5">
        <w:rPr>
          <w:rFonts w:ascii="Times New Roman" w:hAnsi="Times New Roman" w:hint="eastAsia"/>
          <w:sz w:val="24"/>
          <w:szCs w:val="24"/>
        </w:rPr>
        <w:t>é</w:t>
      </w:r>
      <w:r w:rsidRPr="002131D5">
        <w:rPr>
          <w:rFonts w:ascii="Times New Roman" w:hAnsi="Times New Roman"/>
          <w:sz w:val="24"/>
          <w:szCs w:val="24"/>
        </w:rPr>
        <w:t>m parku). Znehodnocen</w:t>
      </w:r>
      <w:r w:rsidRPr="002131D5">
        <w:rPr>
          <w:rFonts w:ascii="Times New Roman" w:hAnsi="Times New Roman" w:hint="eastAsia"/>
          <w:sz w:val="24"/>
          <w:szCs w:val="24"/>
        </w:rPr>
        <w:t>í</w:t>
      </w:r>
      <w:r w:rsidRPr="002131D5">
        <w:rPr>
          <w:rFonts w:ascii="Times New Roman" w:hAnsi="Times New Roman"/>
          <w:sz w:val="24"/>
          <w:szCs w:val="24"/>
        </w:rPr>
        <w:t xml:space="preserve"> v</w:t>
      </w:r>
      <w:r w:rsidRPr="002131D5">
        <w:rPr>
          <w:rFonts w:ascii="Times New Roman" w:hAnsi="Times New Roman" w:hint="eastAsia"/>
          <w:sz w:val="24"/>
          <w:szCs w:val="24"/>
        </w:rPr>
        <w:t>ě</w:t>
      </w:r>
      <w:r w:rsidRPr="002131D5">
        <w:rPr>
          <w:rFonts w:ascii="Times New Roman" w:hAnsi="Times New Roman"/>
          <w:sz w:val="24"/>
          <w:szCs w:val="24"/>
        </w:rPr>
        <w:t xml:space="preserve">ci nelze chápat pouze v </w:t>
      </w:r>
      <w:r w:rsidRPr="002131D5">
        <w:rPr>
          <w:rFonts w:ascii="Times New Roman" w:hAnsi="Times New Roman" w:hint="eastAsia"/>
          <w:sz w:val="24"/>
          <w:szCs w:val="24"/>
        </w:rPr>
        <w:t>ú</w:t>
      </w:r>
      <w:r w:rsidRPr="002131D5">
        <w:rPr>
          <w:rFonts w:ascii="Times New Roman" w:hAnsi="Times New Roman"/>
          <w:sz w:val="24"/>
          <w:szCs w:val="24"/>
        </w:rPr>
        <w:t>zk</w:t>
      </w:r>
      <w:r w:rsidRPr="002131D5">
        <w:rPr>
          <w:rFonts w:ascii="Times New Roman" w:hAnsi="Times New Roman" w:hint="eastAsia"/>
          <w:sz w:val="24"/>
          <w:szCs w:val="24"/>
        </w:rPr>
        <w:t>é</w:t>
      </w:r>
      <w:r w:rsidRPr="002131D5">
        <w:rPr>
          <w:rFonts w:ascii="Times New Roman" w:hAnsi="Times New Roman"/>
          <w:sz w:val="24"/>
          <w:szCs w:val="24"/>
        </w:rPr>
        <w:t>m slova smyslu, tedy jako zni</w:t>
      </w:r>
      <w:r w:rsidRPr="002131D5">
        <w:rPr>
          <w:rFonts w:ascii="Times New Roman" w:hAnsi="Times New Roman" w:hint="eastAsia"/>
          <w:sz w:val="24"/>
          <w:szCs w:val="24"/>
        </w:rPr>
        <w:t>č</w:t>
      </w:r>
      <w:r w:rsidRPr="002131D5">
        <w:rPr>
          <w:rFonts w:ascii="Times New Roman" w:hAnsi="Times New Roman"/>
          <w:sz w:val="24"/>
          <w:szCs w:val="24"/>
        </w:rPr>
        <w:t>en</w:t>
      </w:r>
      <w:r w:rsidRPr="002131D5">
        <w:rPr>
          <w:rFonts w:ascii="Times New Roman" w:hAnsi="Times New Roman" w:hint="eastAsia"/>
          <w:sz w:val="24"/>
          <w:szCs w:val="24"/>
        </w:rPr>
        <w:t>í</w:t>
      </w:r>
      <w:r w:rsidRPr="002131D5">
        <w:rPr>
          <w:rFonts w:ascii="Times New Roman" w:hAnsi="Times New Roman"/>
          <w:sz w:val="24"/>
          <w:szCs w:val="24"/>
        </w:rPr>
        <w:t xml:space="preserve"> </w:t>
      </w:r>
      <w:r w:rsidRPr="002131D5">
        <w:rPr>
          <w:rFonts w:ascii="Times New Roman" w:hAnsi="Times New Roman" w:hint="eastAsia"/>
          <w:sz w:val="24"/>
          <w:szCs w:val="24"/>
        </w:rPr>
        <w:t>č</w:t>
      </w:r>
      <w:r w:rsidRPr="002131D5">
        <w:rPr>
          <w:rFonts w:ascii="Times New Roman" w:hAnsi="Times New Roman"/>
          <w:sz w:val="24"/>
          <w:szCs w:val="24"/>
        </w:rPr>
        <w:t>i podstatn</w:t>
      </w:r>
      <w:r w:rsidRPr="002131D5">
        <w:rPr>
          <w:rFonts w:ascii="Times New Roman" w:hAnsi="Times New Roman" w:hint="eastAsia"/>
          <w:sz w:val="24"/>
          <w:szCs w:val="24"/>
        </w:rPr>
        <w:t>é</w:t>
      </w:r>
      <w:r w:rsidRPr="002131D5">
        <w:rPr>
          <w:rFonts w:ascii="Times New Roman" w:hAnsi="Times New Roman"/>
          <w:sz w:val="24"/>
          <w:szCs w:val="24"/>
        </w:rPr>
        <w:t xml:space="preserve"> po</w:t>
      </w:r>
      <w:r w:rsidRPr="002131D5">
        <w:rPr>
          <w:rFonts w:ascii="Times New Roman" w:hAnsi="Times New Roman" w:hint="eastAsia"/>
          <w:sz w:val="24"/>
          <w:szCs w:val="24"/>
        </w:rPr>
        <w:t>š</w:t>
      </w:r>
      <w:r w:rsidRPr="002131D5">
        <w:rPr>
          <w:rFonts w:ascii="Times New Roman" w:hAnsi="Times New Roman"/>
          <w:sz w:val="24"/>
          <w:szCs w:val="24"/>
        </w:rPr>
        <w:t>kozen</w:t>
      </w:r>
      <w:r w:rsidRPr="002131D5">
        <w:rPr>
          <w:rFonts w:ascii="Times New Roman" w:hAnsi="Times New Roman" w:hint="eastAsia"/>
          <w:sz w:val="24"/>
          <w:szCs w:val="24"/>
        </w:rPr>
        <w:t>í</w:t>
      </w:r>
      <w:r w:rsidRPr="002131D5">
        <w:rPr>
          <w:rFonts w:ascii="Times New Roman" w:hAnsi="Times New Roman"/>
          <w:sz w:val="24"/>
          <w:szCs w:val="24"/>
        </w:rPr>
        <w:t xml:space="preserve"> v</w:t>
      </w:r>
      <w:r w:rsidRPr="002131D5">
        <w:rPr>
          <w:rFonts w:ascii="Times New Roman" w:hAnsi="Times New Roman" w:hint="eastAsia"/>
          <w:sz w:val="24"/>
          <w:szCs w:val="24"/>
        </w:rPr>
        <w:t>ě</w:t>
      </w:r>
      <w:r w:rsidRPr="002131D5">
        <w:rPr>
          <w:rFonts w:ascii="Times New Roman" w:hAnsi="Times New Roman"/>
          <w:sz w:val="24"/>
          <w:szCs w:val="24"/>
        </w:rPr>
        <w:t>ci hlavn</w:t>
      </w:r>
      <w:r w:rsidRPr="002131D5">
        <w:rPr>
          <w:rFonts w:ascii="Times New Roman" w:hAnsi="Times New Roman" w:hint="eastAsia"/>
          <w:sz w:val="24"/>
          <w:szCs w:val="24"/>
        </w:rPr>
        <w:t>í</w:t>
      </w:r>
      <w:r w:rsidRPr="002131D5">
        <w:rPr>
          <w:rFonts w:ascii="Times New Roman" w:hAnsi="Times New Roman"/>
          <w:sz w:val="24"/>
          <w:szCs w:val="24"/>
        </w:rPr>
        <w:t xml:space="preserve"> p</w:t>
      </w:r>
      <w:r w:rsidRPr="002131D5">
        <w:rPr>
          <w:rFonts w:ascii="Times New Roman" w:hAnsi="Times New Roman" w:hint="eastAsia"/>
          <w:sz w:val="24"/>
          <w:szCs w:val="24"/>
        </w:rPr>
        <w:t>ř</w:t>
      </w:r>
      <w:r w:rsidRPr="002131D5">
        <w:rPr>
          <w:rFonts w:ascii="Times New Roman" w:hAnsi="Times New Roman"/>
          <w:sz w:val="24"/>
          <w:szCs w:val="24"/>
        </w:rPr>
        <w:t>i odd</w:t>
      </w:r>
      <w:r w:rsidRPr="002131D5">
        <w:rPr>
          <w:rFonts w:ascii="Times New Roman" w:hAnsi="Times New Roman" w:hint="eastAsia"/>
          <w:sz w:val="24"/>
          <w:szCs w:val="24"/>
        </w:rPr>
        <w:t>ě</w:t>
      </w:r>
      <w:r w:rsidRPr="002131D5">
        <w:rPr>
          <w:rFonts w:ascii="Times New Roman" w:hAnsi="Times New Roman"/>
          <w:sz w:val="24"/>
          <w:szCs w:val="24"/>
        </w:rPr>
        <w:t>len</w:t>
      </w:r>
      <w:r w:rsidRPr="002131D5">
        <w:rPr>
          <w:rFonts w:ascii="Times New Roman" w:hAnsi="Times New Roman" w:hint="eastAsia"/>
          <w:sz w:val="24"/>
          <w:szCs w:val="24"/>
        </w:rPr>
        <w:t>í</w:t>
      </w:r>
      <w:r w:rsidRPr="002131D5">
        <w:rPr>
          <w:rFonts w:ascii="Times New Roman" w:hAnsi="Times New Roman"/>
          <w:sz w:val="24"/>
          <w:szCs w:val="24"/>
        </w:rPr>
        <w:t xml:space="preserve"> jej</w:t>
      </w:r>
      <w:r w:rsidRPr="002131D5">
        <w:rPr>
          <w:rFonts w:ascii="Times New Roman" w:hAnsi="Times New Roman" w:hint="eastAsia"/>
          <w:sz w:val="24"/>
          <w:szCs w:val="24"/>
        </w:rPr>
        <w:t>í</w:t>
      </w:r>
      <w:r w:rsidRPr="002131D5">
        <w:rPr>
          <w:rFonts w:ascii="Times New Roman" w:hAnsi="Times New Roman"/>
          <w:sz w:val="24"/>
          <w:szCs w:val="24"/>
        </w:rPr>
        <w:t xml:space="preserve"> sou</w:t>
      </w:r>
      <w:r w:rsidRPr="002131D5">
        <w:rPr>
          <w:rFonts w:ascii="Times New Roman" w:hAnsi="Times New Roman" w:hint="eastAsia"/>
          <w:sz w:val="24"/>
          <w:szCs w:val="24"/>
        </w:rPr>
        <w:t>čá</w:t>
      </w:r>
      <w:r w:rsidRPr="002131D5">
        <w:rPr>
          <w:rFonts w:ascii="Times New Roman" w:hAnsi="Times New Roman"/>
          <w:sz w:val="24"/>
          <w:szCs w:val="24"/>
        </w:rPr>
        <w:t>sti. Zejména je-li v</w:t>
      </w:r>
      <w:r w:rsidRPr="002131D5">
        <w:rPr>
          <w:rFonts w:ascii="Times New Roman" w:hAnsi="Times New Roman" w:hint="eastAsia"/>
          <w:sz w:val="24"/>
          <w:szCs w:val="24"/>
        </w:rPr>
        <w:t>ě</w:t>
      </w:r>
      <w:r w:rsidRPr="002131D5">
        <w:rPr>
          <w:rFonts w:ascii="Times New Roman" w:hAnsi="Times New Roman"/>
          <w:sz w:val="24"/>
          <w:szCs w:val="24"/>
        </w:rPr>
        <w:t>c</w:t>
      </w:r>
      <w:r w:rsidRPr="002131D5">
        <w:rPr>
          <w:rFonts w:ascii="Times New Roman" w:hAnsi="Times New Roman" w:hint="eastAsia"/>
          <w:sz w:val="24"/>
          <w:szCs w:val="24"/>
        </w:rPr>
        <w:t>í</w:t>
      </w:r>
      <w:r w:rsidRPr="002131D5">
        <w:rPr>
          <w:rFonts w:ascii="Times New Roman" w:hAnsi="Times New Roman"/>
          <w:sz w:val="24"/>
          <w:szCs w:val="24"/>
        </w:rPr>
        <w:t xml:space="preserve"> hlavn</w:t>
      </w:r>
      <w:r w:rsidRPr="002131D5">
        <w:rPr>
          <w:rFonts w:ascii="Times New Roman" w:hAnsi="Times New Roman" w:hint="eastAsia"/>
          <w:sz w:val="24"/>
          <w:szCs w:val="24"/>
        </w:rPr>
        <w:t>í</w:t>
      </w:r>
      <w:r w:rsidRPr="002131D5">
        <w:rPr>
          <w:rFonts w:ascii="Times New Roman" w:hAnsi="Times New Roman"/>
          <w:sz w:val="24"/>
          <w:szCs w:val="24"/>
        </w:rPr>
        <w:t xml:space="preserve"> pozemek, jen st</w:t>
      </w:r>
      <w:r w:rsidRPr="002131D5">
        <w:rPr>
          <w:rFonts w:ascii="Times New Roman" w:hAnsi="Times New Roman" w:hint="eastAsia"/>
          <w:sz w:val="24"/>
          <w:szCs w:val="24"/>
        </w:rPr>
        <w:t>ěží</w:t>
      </w:r>
      <w:r w:rsidRPr="002131D5">
        <w:rPr>
          <w:rFonts w:ascii="Times New Roman" w:hAnsi="Times New Roman"/>
          <w:sz w:val="24"/>
          <w:szCs w:val="24"/>
        </w:rPr>
        <w:t xml:space="preserve"> by mohlo doj</w:t>
      </w:r>
      <w:r w:rsidRPr="002131D5">
        <w:rPr>
          <w:rFonts w:ascii="Times New Roman" w:hAnsi="Times New Roman" w:hint="eastAsia"/>
          <w:sz w:val="24"/>
          <w:szCs w:val="24"/>
        </w:rPr>
        <w:t>í</w:t>
      </w:r>
      <w:r w:rsidRPr="002131D5">
        <w:rPr>
          <w:rFonts w:ascii="Times New Roman" w:hAnsi="Times New Roman"/>
          <w:sz w:val="24"/>
          <w:szCs w:val="24"/>
        </w:rPr>
        <w:t>t k jeho fyzick</w:t>
      </w:r>
      <w:r w:rsidRPr="002131D5">
        <w:rPr>
          <w:rFonts w:ascii="Times New Roman" w:hAnsi="Times New Roman" w:hint="eastAsia"/>
          <w:sz w:val="24"/>
          <w:szCs w:val="24"/>
        </w:rPr>
        <w:t>é</w:t>
      </w:r>
      <w:r w:rsidRPr="002131D5">
        <w:rPr>
          <w:rFonts w:ascii="Times New Roman" w:hAnsi="Times New Roman"/>
          <w:sz w:val="24"/>
          <w:szCs w:val="24"/>
        </w:rPr>
        <w:t>mu zni</w:t>
      </w:r>
      <w:r w:rsidRPr="002131D5">
        <w:rPr>
          <w:rFonts w:ascii="Times New Roman" w:hAnsi="Times New Roman" w:hint="eastAsia"/>
          <w:sz w:val="24"/>
          <w:szCs w:val="24"/>
        </w:rPr>
        <w:t>č</w:t>
      </w:r>
      <w:r w:rsidRPr="002131D5">
        <w:rPr>
          <w:rFonts w:ascii="Times New Roman" w:hAnsi="Times New Roman"/>
          <w:sz w:val="24"/>
          <w:szCs w:val="24"/>
        </w:rPr>
        <w:t>en</w:t>
      </w:r>
      <w:r w:rsidRPr="002131D5">
        <w:rPr>
          <w:rFonts w:ascii="Times New Roman" w:hAnsi="Times New Roman" w:hint="eastAsia"/>
          <w:sz w:val="24"/>
          <w:szCs w:val="24"/>
        </w:rPr>
        <w:t>í</w:t>
      </w:r>
      <w:r w:rsidRPr="002131D5">
        <w:rPr>
          <w:rFonts w:ascii="Times New Roman" w:hAnsi="Times New Roman"/>
          <w:sz w:val="24"/>
          <w:szCs w:val="24"/>
        </w:rPr>
        <w:t>, ale je t</w:t>
      </w:r>
      <w:r w:rsidRPr="002131D5">
        <w:rPr>
          <w:rFonts w:ascii="Times New Roman" w:hAnsi="Times New Roman" w:hint="eastAsia"/>
          <w:sz w:val="24"/>
          <w:szCs w:val="24"/>
        </w:rPr>
        <w:t>ř</w:t>
      </w:r>
      <w:r w:rsidRPr="002131D5">
        <w:rPr>
          <w:rFonts w:ascii="Times New Roman" w:hAnsi="Times New Roman"/>
          <w:sz w:val="24"/>
          <w:szCs w:val="24"/>
        </w:rPr>
        <w:t>eba p</w:t>
      </w:r>
      <w:r w:rsidRPr="002131D5">
        <w:rPr>
          <w:rFonts w:ascii="Times New Roman" w:hAnsi="Times New Roman" w:hint="eastAsia"/>
          <w:sz w:val="24"/>
          <w:szCs w:val="24"/>
        </w:rPr>
        <w:t>ř</w:t>
      </w:r>
      <w:r w:rsidRPr="002131D5">
        <w:rPr>
          <w:rFonts w:ascii="Times New Roman" w:hAnsi="Times New Roman"/>
          <w:sz w:val="24"/>
          <w:szCs w:val="24"/>
        </w:rPr>
        <w:t>ihl</w:t>
      </w:r>
      <w:r w:rsidRPr="002131D5">
        <w:rPr>
          <w:rFonts w:ascii="Times New Roman" w:hAnsi="Times New Roman" w:hint="eastAsia"/>
          <w:sz w:val="24"/>
          <w:szCs w:val="24"/>
        </w:rPr>
        <w:t>é</w:t>
      </w:r>
      <w:r w:rsidRPr="002131D5">
        <w:rPr>
          <w:rFonts w:ascii="Times New Roman" w:hAnsi="Times New Roman"/>
          <w:sz w:val="24"/>
          <w:szCs w:val="24"/>
        </w:rPr>
        <w:t>dnout k tomu, zda po odd</w:t>
      </w:r>
      <w:r w:rsidRPr="002131D5">
        <w:rPr>
          <w:rFonts w:ascii="Times New Roman" w:hAnsi="Times New Roman" w:hint="eastAsia"/>
          <w:sz w:val="24"/>
          <w:szCs w:val="24"/>
        </w:rPr>
        <w:t>ě</w:t>
      </w:r>
      <w:r w:rsidRPr="002131D5">
        <w:rPr>
          <w:rFonts w:ascii="Times New Roman" w:hAnsi="Times New Roman"/>
          <w:sz w:val="24"/>
          <w:szCs w:val="24"/>
        </w:rPr>
        <w:t>len</w:t>
      </w:r>
      <w:r w:rsidRPr="002131D5">
        <w:rPr>
          <w:rFonts w:ascii="Times New Roman" w:hAnsi="Times New Roman" w:hint="eastAsia"/>
          <w:sz w:val="24"/>
          <w:szCs w:val="24"/>
        </w:rPr>
        <w:t>í</w:t>
      </w:r>
      <w:r w:rsidRPr="002131D5">
        <w:rPr>
          <w:rFonts w:ascii="Times New Roman" w:hAnsi="Times New Roman"/>
          <w:sz w:val="24"/>
          <w:szCs w:val="24"/>
        </w:rPr>
        <w:t xml:space="preserve"> jeho sou</w:t>
      </w:r>
      <w:r w:rsidRPr="002131D5">
        <w:rPr>
          <w:rFonts w:ascii="Times New Roman" w:hAnsi="Times New Roman" w:hint="eastAsia"/>
          <w:sz w:val="24"/>
          <w:szCs w:val="24"/>
        </w:rPr>
        <w:t>čá</w:t>
      </w:r>
      <w:r w:rsidRPr="002131D5">
        <w:rPr>
          <w:rFonts w:ascii="Times New Roman" w:hAnsi="Times New Roman"/>
          <w:sz w:val="24"/>
          <w:szCs w:val="24"/>
        </w:rPr>
        <w:t>sti se sn</w:t>
      </w:r>
      <w:r w:rsidRPr="002131D5">
        <w:rPr>
          <w:rFonts w:ascii="Times New Roman" w:hAnsi="Times New Roman" w:hint="eastAsia"/>
          <w:sz w:val="24"/>
          <w:szCs w:val="24"/>
        </w:rPr>
        <w:t>íží</w:t>
      </w:r>
      <w:r w:rsidRPr="002131D5">
        <w:rPr>
          <w:rFonts w:ascii="Times New Roman" w:hAnsi="Times New Roman"/>
          <w:sz w:val="24"/>
          <w:szCs w:val="24"/>
        </w:rPr>
        <w:t xml:space="preserve"> jeho cena, funkce i vzhled. V souzen</w:t>
      </w:r>
      <w:r w:rsidRPr="002131D5">
        <w:rPr>
          <w:rFonts w:ascii="Times New Roman" w:hAnsi="Times New Roman" w:hint="eastAsia"/>
          <w:sz w:val="24"/>
          <w:szCs w:val="24"/>
        </w:rPr>
        <w:t>é</w:t>
      </w:r>
      <w:r w:rsidRPr="002131D5">
        <w:rPr>
          <w:rFonts w:ascii="Times New Roman" w:hAnsi="Times New Roman"/>
          <w:sz w:val="24"/>
          <w:szCs w:val="24"/>
        </w:rPr>
        <w:t xml:space="preserve"> v</w:t>
      </w:r>
      <w:r w:rsidRPr="002131D5">
        <w:rPr>
          <w:rFonts w:ascii="Times New Roman" w:hAnsi="Times New Roman" w:hint="eastAsia"/>
          <w:sz w:val="24"/>
          <w:szCs w:val="24"/>
        </w:rPr>
        <w:t>ě</w:t>
      </w:r>
      <w:r w:rsidRPr="002131D5">
        <w:rPr>
          <w:rFonts w:ascii="Times New Roman" w:hAnsi="Times New Roman"/>
          <w:sz w:val="24"/>
          <w:szCs w:val="24"/>
        </w:rPr>
        <w:t>ci bylo nesporn</w:t>
      </w:r>
      <w:r w:rsidRPr="002131D5">
        <w:rPr>
          <w:rFonts w:ascii="Times New Roman" w:hAnsi="Times New Roman" w:hint="eastAsia"/>
          <w:sz w:val="24"/>
          <w:szCs w:val="24"/>
        </w:rPr>
        <w:t>ě</w:t>
      </w:r>
      <w:r w:rsidRPr="002131D5">
        <w:rPr>
          <w:rFonts w:ascii="Times New Roman" w:hAnsi="Times New Roman"/>
          <w:sz w:val="24"/>
          <w:szCs w:val="24"/>
        </w:rPr>
        <w:t xml:space="preserve"> zji</w:t>
      </w:r>
      <w:r w:rsidRPr="002131D5">
        <w:rPr>
          <w:rFonts w:ascii="Times New Roman" w:hAnsi="Times New Roman" w:hint="eastAsia"/>
          <w:sz w:val="24"/>
          <w:szCs w:val="24"/>
        </w:rPr>
        <w:t>š</w:t>
      </w:r>
      <w:r w:rsidRPr="002131D5">
        <w:rPr>
          <w:rFonts w:ascii="Times New Roman" w:hAnsi="Times New Roman"/>
          <w:sz w:val="24"/>
          <w:szCs w:val="24"/>
        </w:rPr>
        <w:t>t</w:t>
      </w:r>
      <w:r w:rsidRPr="002131D5">
        <w:rPr>
          <w:rFonts w:ascii="Times New Roman" w:hAnsi="Times New Roman" w:hint="eastAsia"/>
          <w:sz w:val="24"/>
          <w:szCs w:val="24"/>
        </w:rPr>
        <w:t>ě</w:t>
      </w:r>
      <w:r w:rsidRPr="002131D5">
        <w:rPr>
          <w:rFonts w:ascii="Times New Roman" w:hAnsi="Times New Roman"/>
          <w:sz w:val="24"/>
          <w:szCs w:val="24"/>
        </w:rPr>
        <w:t xml:space="preserve">no, </w:t>
      </w:r>
      <w:r w:rsidRPr="002131D5">
        <w:rPr>
          <w:rFonts w:ascii="Times New Roman" w:hAnsi="Times New Roman" w:hint="eastAsia"/>
          <w:sz w:val="24"/>
          <w:szCs w:val="24"/>
        </w:rPr>
        <w:t>ž</w:t>
      </w:r>
      <w:r w:rsidR="001325C4">
        <w:rPr>
          <w:rFonts w:ascii="Times New Roman" w:hAnsi="Times New Roman"/>
          <w:sz w:val="24"/>
          <w:szCs w:val="24"/>
        </w:rPr>
        <w:t>e v </w:t>
      </w:r>
      <w:r w:rsidRPr="002131D5">
        <w:rPr>
          <w:rFonts w:ascii="Times New Roman" w:hAnsi="Times New Roman"/>
          <w:sz w:val="24"/>
          <w:szCs w:val="24"/>
        </w:rPr>
        <w:t>dob</w:t>
      </w:r>
      <w:r w:rsidRPr="002131D5">
        <w:rPr>
          <w:rFonts w:ascii="Times New Roman" w:hAnsi="Times New Roman" w:hint="eastAsia"/>
          <w:sz w:val="24"/>
          <w:szCs w:val="24"/>
        </w:rPr>
        <w:t>ě</w:t>
      </w:r>
      <w:r w:rsidRPr="002131D5">
        <w:rPr>
          <w:rFonts w:ascii="Times New Roman" w:hAnsi="Times New Roman"/>
          <w:sz w:val="24"/>
          <w:szCs w:val="24"/>
        </w:rPr>
        <w:t xml:space="preserve"> minul</w:t>
      </w:r>
      <w:r w:rsidRPr="002131D5">
        <w:rPr>
          <w:rFonts w:ascii="Times New Roman" w:hAnsi="Times New Roman" w:hint="eastAsia"/>
          <w:sz w:val="24"/>
          <w:szCs w:val="24"/>
        </w:rPr>
        <w:t>é</w:t>
      </w:r>
      <w:r w:rsidRPr="002131D5">
        <w:rPr>
          <w:rFonts w:ascii="Times New Roman" w:hAnsi="Times New Roman"/>
          <w:sz w:val="24"/>
          <w:szCs w:val="24"/>
        </w:rPr>
        <w:t xml:space="preserve"> bylo celé schodi</w:t>
      </w:r>
      <w:r w:rsidRPr="002131D5">
        <w:rPr>
          <w:rFonts w:ascii="Times New Roman" w:hAnsi="Times New Roman" w:hint="eastAsia"/>
          <w:sz w:val="24"/>
          <w:szCs w:val="24"/>
        </w:rPr>
        <w:t>š</w:t>
      </w:r>
      <w:r w:rsidRPr="002131D5">
        <w:rPr>
          <w:rFonts w:ascii="Times New Roman" w:hAnsi="Times New Roman"/>
          <w:sz w:val="24"/>
          <w:szCs w:val="24"/>
        </w:rPr>
        <w:t>t</w:t>
      </w:r>
      <w:r w:rsidRPr="002131D5">
        <w:rPr>
          <w:rFonts w:ascii="Times New Roman" w:hAnsi="Times New Roman" w:hint="eastAsia"/>
          <w:sz w:val="24"/>
          <w:szCs w:val="24"/>
        </w:rPr>
        <w:t>ě</w:t>
      </w:r>
      <w:r w:rsidRPr="002131D5">
        <w:rPr>
          <w:rFonts w:ascii="Times New Roman" w:hAnsi="Times New Roman"/>
          <w:sz w:val="24"/>
          <w:szCs w:val="24"/>
        </w:rPr>
        <w:t xml:space="preserve"> (schodové stupnice i balus</w:t>
      </w:r>
      <w:r w:rsidR="00B50674">
        <w:rPr>
          <w:rFonts w:ascii="Times New Roman" w:hAnsi="Times New Roman"/>
          <w:sz w:val="24"/>
          <w:szCs w:val="24"/>
        </w:rPr>
        <w:t>tráda s výzdobou) instalováno u </w:t>
      </w:r>
      <w:r w:rsidRPr="002131D5">
        <w:rPr>
          <w:rFonts w:ascii="Times New Roman" w:hAnsi="Times New Roman"/>
          <w:sz w:val="24"/>
          <w:szCs w:val="24"/>
        </w:rPr>
        <w:t>kostela Nanebevzetí Panny Marie v Neratov</w:t>
      </w:r>
      <w:r w:rsidRPr="002131D5">
        <w:rPr>
          <w:rFonts w:ascii="Times New Roman" w:hAnsi="Times New Roman" w:hint="eastAsia"/>
          <w:sz w:val="24"/>
          <w:szCs w:val="24"/>
        </w:rPr>
        <w:t>ě</w:t>
      </w:r>
      <w:r w:rsidRPr="002131D5">
        <w:rPr>
          <w:rFonts w:ascii="Times New Roman" w:hAnsi="Times New Roman"/>
          <w:sz w:val="24"/>
          <w:szCs w:val="24"/>
        </w:rPr>
        <w:t>. Vlastník v</w:t>
      </w:r>
      <w:r w:rsidRPr="002131D5">
        <w:rPr>
          <w:rFonts w:ascii="Times New Roman" w:hAnsi="Times New Roman" w:hint="eastAsia"/>
          <w:sz w:val="24"/>
          <w:szCs w:val="24"/>
        </w:rPr>
        <w:t>š</w:t>
      </w:r>
      <w:r w:rsidRPr="002131D5">
        <w:rPr>
          <w:rFonts w:ascii="Times New Roman" w:hAnsi="Times New Roman"/>
          <w:sz w:val="24"/>
          <w:szCs w:val="24"/>
        </w:rPr>
        <w:t>ak projevil v</w:t>
      </w:r>
      <w:r w:rsidRPr="002131D5">
        <w:rPr>
          <w:rFonts w:ascii="Times New Roman" w:hAnsi="Times New Roman" w:hint="eastAsia"/>
          <w:sz w:val="24"/>
          <w:szCs w:val="24"/>
        </w:rPr>
        <w:t>ů</w:t>
      </w:r>
      <w:r w:rsidRPr="002131D5">
        <w:rPr>
          <w:rFonts w:ascii="Times New Roman" w:hAnsi="Times New Roman"/>
          <w:sz w:val="24"/>
          <w:szCs w:val="24"/>
        </w:rPr>
        <w:t>li kamennou balustr</w:t>
      </w:r>
      <w:r w:rsidRPr="002131D5">
        <w:rPr>
          <w:rFonts w:ascii="Times New Roman" w:hAnsi="Times New Roman" w:hint="eastAsia"/>
          <w:sz w:val="24"/>
          <w:szCs w:val="24"/>
        </w:rPr>
        <w:t>á</w:t>
      </w:r>
      <w:r w:rsidRPr="002131D5">
        <w:rPr>
          <w:rFonts w:ascii="Times New Roman" w:hAnsi="Times New Roman"/>
          <w:sz w:val="24"/>
          <w:szCs w:val="24"/>
        </w:rPr>
        <w:t>du schodi</w:t>
      </w:r>
      <w:r w:rsidRPr="002131D5">
        <w:rPr>
          <w:rFonts w:ascii="Times New Roman" w:hAnsi="Times New Roman" w:hint="eastAsia"/>
          <w:sz w:val="24"/>
          <w:szCs w:val="24"/>
        </w:rPr>
        <w:t>š</w:t>
      </w:r>
      <w:r w:rsidRPr="002131D5">
        <w:rPr>
          <w:rFonts w:ascii="Times New Roman" w:hAnsi="Times New Roman"/>
          <w:sz w:val="24"/>
          <w:szCs w:val="24"/>
        </w:rPr>
        <w:t>t</w:t>
      </w:r>
      <w:r w:rsidRPr="002131D5">
        <w:rPr>
          <w:rFonts w:ascii="Times New Roman" w:hAnsi="Times New Roman" w:hint="eastAsia"/>
          <w:sz w:val="24"/>
          <w:szCs w:val="24"/>
        </w:rPr>
        <w:t>ě</w:t>
      </w:r>
      <w:r w:rsidRPr="002131D5">
        <w:rPr>
          <w:rFonts w:ascii="Times New Roman" w:hAnsi="Times New Roman"/>
          <w:sz w:val="24"/>
          <w:szCs w:val="24"/>
        </w:rPr>
        <w:t xml:space="preserve"> s v</w:t>
      </w:r>
      <w:r w:rsidRPr="002131D5">
        <w:rPr>
          <w:rFonts w:ascii="Times New Roman" w:hAnsi="Times New Roman" w:hint="eastAsia"/>
          <w:sz w:val="24"/>
          <w:szCs w:val="24"/>
        </w:rPr>
        <w:t>ý</w:t>
      </w:r>
      <w:r w:rsidRPr="002131D5">
        <w:rPr>
          <w:rFonts w:ascii="Times New Roman" w:hAnsi="Times New Roman"/>
          <w:sz w:val="24"/>
          <w:szCs w:val="24"/>
        </w:rPr>
        <w:t>zdobou odd</w:t>
      </w:r>
      <w:r w:rsidRPr="002131D5">
        <w:rPr>
          <w:rFonts w:ascii="Times New Roman" w:hAnsi="Times New Roman" w:hint="eastAsia"/>
          <w:sz w:val="24"/>
          <w:szCs w:val="24"/>
        </w:rPr>
        <w:t>ě</w:t>
      </w:r>
      <w:r w:rsidRPr="002131D5">
        <w:rPr>
          <w:rFonts w:ascii="Times New Roman" w:hAnsi="Times New Roman"/>
          <w:sz w:val="24"/>
          <w:szCs w:val="24"/>
        </w:rPr>
        <w:t>lit (nikoli samostatn</w:t>
      </w:r>
      <w:r w:rsidRPr="002131D5">
        <w:rPr>
          <w:rFonts w:ascii="Times New Roman" w:hAnsi="Times New Roman" w:hint="eastAsia"/>
          <w:sz w:val="24"/>
          <w:szCs w:val="24"/>
        </w:rPr>
        <w:t>é</w:t>
      </w:r>
      <w:r w:rsidRPr="002131D5">
        <w:rPr>
          <w:rFonts w:ascii="Times New Roman" w:hAnsi="Times New Roman"/>
          <w:sz w:val="24"/>
          <w:szCs w:val="24"/>
        </w:rPr>
        <w:t xml:space="preserve"> stupnice schodi</w:t>
      </w:r>
      <w:r w:rsidRPr="002131D5">
        <w:rPr>
          <w:rFonts w:ascii="Times New Roman" w:hAnsi="Times New Roman" w:hint="eastAsia"/>
          <w:sz w:val="24"/>
          <w:szCs w:val="24"/>
        </w:rPr>
        <w:t>š</w:t>
      </w:r>
      <w:r w:rsidRPr="002131D5">
        <w:rPr>
          <w:rFonts w:ascii="Times New Roman" w:hAnsi="Times New Roman"/>
          <w:sz w:val="24"/>
          <w:szCs w:val="24"/>
        </w:rPr>
        <w:t>t</w:t>
      </w:r>
      <w:r w:rsidRPr="002131D5">
        <w:rPr>
          <w:rFonts w:ascii="Times New Roman" w:hAnsi="Times New Roman" w:hint="eastAsia"/>
          <w:sz w:val="24"/>
          <w:szCs w:val="24"/>
        </w:rPr>
        <w:t>ě</w:t>
      </w:r>
      <w:r w:rsidRPr="002131D5">
        <w:rPr>
          <w:rFonts w:ascii="Times New Roman" w:hAnsi="Times New Roman"/>
          <w:sz w:val="24"/>
          <w:szCs w:val="24"/>
        </w:rPr>
        <w:t>) a darovat státu. Stát jednotlivé p</w:t>
      </w:r>
      <w:r w:rsidRPr="002131D5">
        <w:rPr>
          <w:rFonts w:ascii="Times New Roman" w:hAnsi="Times New Roman" w:hint="eastAsia"/>
          <w:sz w:val="24"/>
          <w:szCs w:val="24"/>
        </w:rPr>
        <w:t>í</w:t>
      </w:r>
      <w:r w:rsidRPr="002131D5">
        <w:rPr>
          <w:rFonts w:ascii="Times New Roman" w:hAnsi="Times New Roman"/>
          <w:sz w:val="24"/>
          <w:szCs w:val="24"/>
        </w:rPr>
        <w:t>skovcov</w:t>
      </w:r>
      <w:r w:rsidRPr="002131D5">
        <w:rPr>
          <w:rFonts w:ascii="Times New Roman" w:hAnsi="Times New Roman" w:hint="eastAsia"/>
          <w:sz w:val="24"/>
          <w:szCs w:val="24"/>
        </w:rPr>
        <w:t>é</w:t>
      </w:r>
      <w:r w:rsidRPr="002131D5">
        <w:rPr>
          <w:rFonts w:ascii="Times New Roman" w:hAnsi="Times New Roman"/>
          <w:sz w:val="24"/>
          <w:szCs w:val="24"/>
        </w:rPr>
        <w:t xml:space="preserve"> d</w:t>
      </w:r>
      <w:r w:rsidRPr="002131D5">
        <w:rPr>
          <w:rFonts w:ascii="Times New Roman" w:hAnsi="Times New Roman" w:hint="eastAsia"/>
          <w:sz w:val="24"/>
          <w:szCs w:val="24"/>
        </w:rPr>
        <w:t>í</w:t>
      </w:r>
      <w:r w:rsidRPr="002131D5">
        <w:rPr>
          <w:rFonts w:ascii="Times New Roman" w:hAnsi="Times New Roman"/>
          <w:sz w:val="24"/>
          <w:szCs w:val="24"/>
        </w:rPr>
        <w:t>ly p</w:t>
      </w:r>
      <w:r w:rsidRPr="002131D5">
        <w:rPr>
          <w:rFonts w:ascii="Times New Roman" w:hAnsi="Times New Roman" w:hint="eastAsia"/>
          <w:sz w:val="24"/>
          <w:szCs w:val="24"/>
        </w:rPr>
        <w:t>ř</w:t>
      </w:r>
      <w:r w:rsidRPr="002131D5">
        <w:rPr>
          <w:rFonts w:ascii="Times New Roman" w:hAnsi="Times New Roman"/>
          <w:sz w:val="24"/>
          <w:szCs w:val="24"/>
        </w:rPr>
        <w:t>ijal a jak vypl</w:t>
      </w:r>
      <w:r w:rsidRPr="002131D5">
        <w:rPr>
          <w:rFonts w:ascii="Times New Roman" w:hAnsi="Times New Roman" w:hint="eastAsia"/>
          <w:sz w:val="24"/>
          <w:szCs w:val="24"/>
        </w:rPr>
        <w:t>ý</w:t>
      </w:r>
      <w:r w:rsidRPr="002131D5">
        <w:rPr>
          <w:rFonts w:ascii="Times New Roman" w:hAnsi="Times New Roman"/>
          <w:sz w:val="24"/>
          <w:szCs w:val="24"/>
        </w:rPr>
        <w:t>v</w:t>
      </w:r>
      <w:r w:rsidRPr="002131D5">
        <w:rPr>
          <w:rFonts w:ascii="Times New Roman" w:hAnsi="Times New Roman" w:hint="eastAsia"/>
          <w:sz w:val="24"/>
          <w:szCs w:val="24"/>
        </w:rPr>
        <w:t>á</w:t>
      </w:r>
      <w:r w:rsidRPr="002131D5">
        <w:rPr>
          <w:rFonts w:ascii="Times New Roman" w:hAnsi="Times New Roman"/>
          <w:sz w:val="24"/>
          <w:szCs w:val="24"/>
        </w:rPr>
        <w:t xml:space="preserve"> ze z</w:t>
      </w:r>
      <w:r w:rsidRPr="002131D5">
        <w:rPr>
          <w:rFonts w:ascii="Times New Roman" w:hAnsi="Times New Roman" w:hint="eastAsia"/>
          <w:sz w:val="24"/>
          <w:szCs w:val="24"/>
        </w:rPr>
        <w:t>á</w:t>
      </w:r>
      <w:r w:rsidRPr="002131D5">
        <w:rPr>
          <w:rFonts w:ascii="Times New Roman" w:hAnsi="Times New Roman"/>
          <w:sz w:val="24"/>
          <w:szCs w:val="24"/>
        </w:rPr>
        <w:t>znamu zalo</w:t>
      </w:r>
      <w:r w:rsidRPr="002131D5">
        <w:rPr>
          <w:rFonts w:ascii="Times New Roman" w:hAnsi="Times New Roman" w:hint="eastAsia"/>
          <w:sz w:val="24"/>
          <w:szCs w:val="24"/>
        </w:rPr>
        <w:t>ž</w:t>
      </w:r>
      <w:r w:rsidRPr="002131D5">
        <w:rPr>
          <w:rFonts w:ascii="Times New Roman" w:hAnsi="Times New Roman"/>
          <w:sz w:val="24"/>
          <w:szCs w:val="24"/>
        </w:rPr>
        <w:t>en</w:t>
      </w:r>
      <w:r w:rsidRPr="002131D5">
        <w:rPr>
          <w:rFonts w:ascii="Times New Roman" w:hAnsi="Times New Roman" w:hint="eastAsia"/>
          <w:sz w:val="24"/>
          <w:szCs w:val="24"/>
        </w:rPr>
        <w:t>é</w:t>
      </w:r>
      <w:r w:rsidRPr="002131D5">
        <w:rPr>
          <w:rFonts w:ascii="Times New Roman" w:hAnsi="Times New Roman"/>
          <w:sz w:val="24"/>
          <w:szCs w:val="24"/>
        </w:rPr>
        <w:t xml:space="preserve">ho na </w:t>
      </w:r>
      <w:r w:rsidRPr="002131D5">
        <w:rPr>
          <w:rFonts w:ascii="Times New Roman" w:hAnsi="Times New Roman" w:hint="eastAsia"/>
          <w:sz w:val="24"/>
          <w:szCs w:val="24"/>
        </w:rPr>
        <w:t>č</w:t>
      </w:r>
      <w:r w:rsidRPr="002131D5">
        <w:rPr>
          <w:rFonts w:ascii="Times New Roman" w:hAnsi="Times New Roman"/>
          <w:sz w:val="24"/>
          <w:szCs w:val="24"/>
        </w:rPr>
        <w:t xml:space="preserve">. l. 66 spisu </w:t>
      </w:r>
      <w:r w:rsidRPr="002131D5">
        <w:rPr>
          <w:rFonts w:ascii="Times New Roman" w:hAnsi="Times New Roman" w:hint="eastAsia"/>
          <w:sz w:val="24"/>
          <w:szCs w:val="24"/>
        </w:rPr>
        <w:t>„</w:t>
      </w:r>
      <w:r w:rsidRPr="002131D5">
        <w:rPr>
          <w:rFonts w:ascii="Times New Roman" w:hAnsi="Times New Roman"/>
          <w:sz w:val="24"/>
          <w:szCs w:val="24"/>
        </w:rPr>
        <w:t>zakomponoval</w:t>
      </w:r>
      <w:r w:rsidR="002131D5" w:rsidRPr="002131D5">
        <w:rPr>
          <w:rFonts w:ascii="Times New Roman" w:hAnsi="Times New Roman"/>
          <w:sz w:val="24"/>
          <w:szCs w:val="24"/>
        </w:rPr>
        <w:t xml:space="preserve"> </w:t>
      </w:r>
      <w:r w:rsidRPr="002131D5">
        <w:rPr>
          <w:rFonts w:ascii="Times New Roman" w:hAnsi="Times New Roman"/>
          <w:sz w:val="24"/>
          <w:szCs w:val="24"/>
        </w:rPr>
        <w:t>do par</w:t>
      </w:r>
      <w:r w:rsidRPr="002131D5">
        <w:rPr>
          <w:rFonts w:ascii="Times New Roman" w:hAnsi="Times New Roman" w:hint="eastAsia"/>
          <w:sz w:val="24"/>
          <w:szCs w:val="24"/>
        </w:rPr>
        <w:t>čí</w:t>
      </w:r>
      <w:r w:rsidRPr="002131D5">
        <w:rPr>
          <w:rFonts w:ascii="Times New Roman" w:hAnsi="Times New Roman"/>
          <w:sz w:val="24"/>
          <w:szCs w:val="24"/>
        </w:rPr>
        <w:t>ku s volnou sadovou úpravou“ v areálu zámku Skalka. Stalo se tak pro to, že kostel</w:t>
      </w:r>
      <w:r w:rsidR="002131D5" w:rsidRPr="002131D5">
        <w:rPr>
          <w:rFonts w:ascii="Times New Roman" w:hAnsi="Times New Roman"/>
          <w:sz w:val="24"/>
          <w:szCs w:val="24"/>
        </w:rPr>
        <w:t xml:space="preserve"> </w:t>
      </w:r>
      <w:r w:rsidRPr="002131D5">
        <w:rPr>
          <w:rFonts w:ascii="Times New Roman" w:hAnsi="Times New Roman"/>
          <w:sz w:val="24"/>
          <w:szCs w:val="24"/>
        </w:rPr>
        <w:t>v Neratov</w:t>
      </w:r>
      <w:r w:rsidRPr="002131D5">
        <w:rPr>
          <w:rFonts w:ascii="Times New Roman" w:hAnsi="Times New Roman" w:hint="eastAsia"/>
          <w:sz w:val="24"/>
          <w:szCs w:val="24"/>
        </w:rPr>
        <w:t>ě</w:t>
      </w:r>
      <w:r w:rsidRPr="002131D5">
        <w:rPr>
          <w:rFonts w:ascii="Times New Roman" w:hAnsi="Times New Roman"/>
          <w:sz w:val="24"/>
          <w:szCs w:val="24"/>
        </w:rPr>
        <w:t xml:space="preserve"> m</w:t>
      </w:r>
      <w:r w:rsidRPr="002131D5">
        <w:rPr>
          <w:rFonts w:ascii="Times New Roman" w:hAnsi="Times New Roman" w:hint="eastAsia"/>
          <w:sz w:val="24"/>
          <w:szCs w:val="24"/>
        </w:rPr>
        <w:t>ě</w:t>
      </w:r>
      <w:r w:rsidRPr="002131D5">
        <w:rPr>
          <w:rFonts w:ascii="Times New Roman" w:hAnsi="Times New Roman"/>
          <w:sz w:val="24"/>
          <w:szCs w:val="24"/>
        </w:rPr>
        <w:t>l b</w:t>
      </w:r>
      <w:r w:rsidRPr="002131D5">
        <w:rPr>
          <w:rFonts w:ascii="Times New Roman" w:hAnsi="Times New Roman" w:hint="eastAsia"/>
          <w:sz w:val="24"/>
          <w:szCs w:val="24"/>
        </w:rPr>
        <w:t>ý</w:t>
      </w:r>
      <w:r w:rsidRPr="002131D5">
        <w:rPr>
          <w:rFonts w:ascii="Times New Roman" w:hAnsi="Times New Roman"/>
          <w:sz w:val="24"/>
          <w:szCs w:val="24"/>
        </w:rPr>
        <w:t>t demolov</w:t>
      </w:r>
      <w:r w:rsidRPr="002131D5">
        <w:rPr>
          <w:rFonts w:ascii="Times New Roman" w:hAnsi="Times New Roman" w:hint="eastAsia"/>
          <w:sz w:val="24"/>
          <w:szCs w:val="24"/>
        </w:rPr>
        <w:t>á</w:t>
      </w:r>
      <w:r w:rsidRPr="002131D5">
        <w:rPr>
          <w:rFonts w:ascii="Times New Roman" w:hAnsi="Times New Roman"/>
          <w:sz w:val="24"/>
          <w:szCs w:val="24"/>
        </w:rPr>
        <w:t>n a nelze tedy hovo</w:t>
      </w:r>
      <w:r w:rsidRPr="002131D5">
        <w:rPr>
          <w:rFonts w:ascii="Times New Roman" w:hAnsi="Times New Roman" w:hint="eastAsia"/>
          <w:sz w:val="24"/>
          <w:szCs w:val="24"/>
        </w:rPr>
        <w:t>ř</w:t>
      </w:r>
      <w:r w:rsidRPr="002131D5">
        <w:rPr>
          <w:rFonts w:ascii="Times New Roman" w:hAnsi="Times New Roman"/>
          <w:sz w:val="24"/>
          <w:szCs w:val="24"/>
        </w:rPr>
        <w:t>it o do</w:t>
      </w:r>
      <w:r w:rsidRPr="002131D5">
        <w:rPr>
          <w:rFonts w:ascii="Times New Roman" w:hAnsi="Times New Roman" w:hint="eastAsia"/>
          <w:sz w:val="24"/>
          <w:szCs w:val="24"/>
        </w:rPr>
        <w:t>č</w:t>
      </w:r>
      <w:r w:rsidRPr="002131D5">
        <w:rPr>
          <w:rFonts w:ascii="Times New Roman" w:hAnsi="Times New Roman"/>
          <w:sz w:val="24"/>
          <w:szCs w:val="24"/>
        </w:rPr>
        <w:t>asn</w:t>
      </w:r>
      <w:r w:rsidRPr="002131D5">
        <w:rPr>
          <w:rFonts w:ascii="Times New Roman" w:hAnsi="Times New Roman" w:hint="eastAsia"/>
          <w:sz w:val="24"/>
          <w:szCs w:val="24"/>
        </w:rPr>
        <w:t>é</w:t>
      </w:r>
      <w:r w:rsidRPr="002131D5">
        <w:rPr>
          <w:rFonts w:ascii="Times New Roman" w:hAnsi="Times New Roman"/>
          <w:sz w:val="24"/>
          <w:szCs w:val="24"/>
        </w:rPr>
        <w:t>m p</w:t>
      </w:r>
      <w:r w:rsidRPr="002131D5">
        <w:rPr>
          <w:rFonts w:ascii="Times New Roman" w:hAnsi="Times New Roman" w:hint="eastAsia"/>
          <w:sz w:val="24"/>
          <w:szCs w:val="24"/>
        </w:rPr>
        <w:t>ř</w:t>
      </w:r>
      <w:r w:rsidRPr="002131D5">
        <w:rPr>
          <w:rFonts w:ascii="Times New Roman" w:hAnsi="Times New Roman"/>
          <w:sz w:val="24"/>
          <w:szCs w:val="24"/>
        </w:rPr>
        <w:t>em</w:t>
      </w:r>
      <w:r w:rsidRPr="002131D5">
        <w:rPr>
          <w:rFonts w:ascii="Times New Roman" w:hAnsi="Times New Roman" w:hint="eastAsia"/>
          <w:sz w:val="24"/>
          <w:szCs w:val="24"/>
        </w:rPr>
        <w:t>í</w:t>
      </w:r>
      <w:r w:rsidRPr="002131D5">
        <w:rPr>
          <w:rFonts w:ascii="Times New Roman" w:hAnsi="Times New Roman"/>
          <w:sz w:val="24"/>
          <w:szCs w:val="24"/>
        </w:rPr>
        <w:t>st</w:t>
      </w:r>
      <w:r w:rsidRPr="002131D5">
        <w:rPr>
          <w:rFonts w:ascii="Times New Roman" w:hAnsi="Times New Roman" w:hint="eastAsia"/>
          <w:sz w:val="24"/>
          <w:szCs w:val="24"/>
        </w:rPr>
        <w:t>ě</w:t>
      </w:r>
      <w:r w:rsidRPr="002131D5">
        <w:rPr>
          <w:rFonts w:ascii="Times New Roman" w:hAnsi="Times New Roman"/>
          <w:sz w:val="24"/>
          <w:szCs w:val="24"/>
        </w:rPr>
        <w:t>n</w:t>
      </w:r>
      <w:r w:rsidRPr="002131D5">
        <w:rPr>
          <w:rFonts w:ascii="Times New Roman" w:hAnsi="Times New Roman" w:hint="eastAsia"/>
          <w:sz w:val="24"/>
          <w:szCs w:val="24"/>
        </w:rPr>
        <w:t>í</w:t>
      </w:r>
      <w:r w:rsidRPr="002131D5">
        <w:rPr>
          <w:rFonts w:ascii="Times New Roman" w:hAnsi="Times New Roman"/>
          <w:sz w:val="24"/>
          <w:szCs w:val="24"/>
        </w:rPr>
        <w:t xml:space="preserve"> balustrády</w:t>
      </w:r>
      <w:r w:rsidR="002131D5" w:rsidRPr="002131D5">
        <w:rPr>
          <w:rFonts w:ascii="Times New Roman" w:hAnsi="Times New Roman"/>
          <w:sz w:val="24"/>
          <w:szCs w:val="24"/>
        </w:rPr>
        <w:t xml:space="preserve"> </w:t>
      </w:r>
      <w:r w:rsidRPr="002131D5">
        <w:rPr>
          <w:rFonts w:ascii="Times New Roman" w:hAnsi="Times New Roman"/>
          <w:sz w:val="24"/>
          <w:szCs w:val="24"/>
        </w:rPr>
        <w:t>s v</w:t>
      </w:r>
      <w:r w:rsidRPr="002131D5">
        <w:rPr>
          <w:rFonts w:ascii="Times New Roman" w:hAnsi="Times New Roman" w:hint="eastAsia"/>
          <w:sz w:val="24"/>
          <w:szCs w:val="24"/>
        </w:rPr>
        <w:t>ý</w:t>
      </w:r>
      <w:r w:rsidRPr="002131D5">
        <w:rPr>
          <w:rFonts w:ascii="Times New Roman" w:hAnsi="Times New Roman"/>
          <w:sz w:val="24"/>
          <w:szCs w:val="24"/>
        </w:rPr>
        <w:t>zdobou (nap</w:t>
      </w:r>
      <w:r w:rsidRPr="002131D5">
        <w:rPr>
          <w:rFonts w:ascii="Times New Roman" w:hAnsi="Times New Roman" w:hint="eastAsia"/>
          <w:sz w:val="24"/>
          <w:szCs w:val="24"/>
        </w:rPr>
        <w:t>ř</w:t>
      </w:r>
      <w:r w:rsidRPr="002131D5">
        <w:rPr>
          <w:rFonts w:ascii="Times New Roman" w:hAnsi="Times New Roman"/>
          <w:sz w:val="24"/>
          <w:szCs w:val="24"/>
        </w:rPr>
        <w:t>. po dobu rekonstrukce kostela). Jednotlivé díly byly na pozemku</w:t>
      </w:r>
      <w:r w:rsidR="002131D5" w:rsidRPr="002131D5">
        <w:rPr>
          <w:rFonts w:ascii="Times New Roman" w:hAnsi="Times New Roman"/>
          <w:sz w:val="24"/>
          <w:szCs w:val="24"/>
        </w:rPr>
        <w:t xml:space="preserve"> </w:t>
      </w:r>
      <w:r w:rsidRPr="002131D5">
        <w:rPr>
          <w:rFonts w:ascii="Times New Roman" w:hAnsi="Times New Roman"/>
          <w:sz w:val="24"/>
          <w:szCs w:val="24"/>
        </w:rPr>
        <w:t>z</w:t>
      </w:r>
      <w:r w:rsidRPr="002131D5">
        <w:rPr>
          <w:rFonts w:ascii="Times New Roman" w:hAnsi="Times New Roman" w:hint="eastAsia"/>
          <w:sz w:val="24"/>
          <w:szCs w:val="24"/>
        </w:rPr>
        <w:t>á</w:t>
      </w:r>
      <w:r w:rsidRPr="002131D5">
        <w:rPr>
          <w:rFonts w:ascii="Times New Roman" w:hAnsi="Times New Roman"/>
          <w:sz w:val="24"/>
          <w:szCs w:val="24"/>
        </w:rPr>
        <w:t>meck</w:t>
      </w:r>
      <w:r w:rsidRPr="002131D5">
        <w:rPr>
          <w:rFonts w:ascii="Times New Roman" w:hAnsi="Times New Roman" w:hint="eastAsia"/>
          <w:sz w:val="24"/>
          <w:szCs w:val="24"/>
        </w:rPr>
        <w:t>é</w:t>
      </w:r>
      <w:r w:rsidRPr="002131D5">
        <w:rPr>
          <w:rFonts w:ascii="Times New Roman" w:hAnsi="Times New Roman"/>
          <w:sz w:val="24"/>
          <w:szCs w:val="24"/>
        </w:rPr>
        <w:t>ho parku op</w:t>
      </w:r>
      <w:r w:rsidRPr="002131D5">
        <w:rPr>
          <w:rFonts w:ascii="Times New Roman" w:hAnsi="Times New Roman" w:hint="eastAsia"/>
          <w:sz w:val="24"/>
          <w:szCs w:val="24"/>
        </w:rPr>
        <w:t>ě</w:t>
      </w:r>
      <w:r w:rsidRPr="002131D5">
        <w:rPr>
          <w:rFonts w:ascii="Times New Roman" w:hAnsi="Times New Roman"/>
          <w:sz w:val="24"/>
          <w:szCs w:val="24"/>
        </w:rPr>
        <w:t>t pevn</w:t>
      </w:r>
      <w:r w:rsidRPr="002131D5">
        <w:rPr>
          <w:rFonts w:ascii="Times New Roman" w:hAnsi="Times New Roman" w:hint="eastAsia"/>
          <w:sz w:val="24"/>
          <w:szCs w:val="24"/>
        </w:rPr>
        <w:t>ě</w:t>
      </w:r>
      <w:r w:rsidRPr="002131D5">
        <w:rPr>
          <w:rFonts w:ascii="Times New Roman" w:hAnsi="Times New Roman"/>
          <w:sz w:val="24"/>
          <w:szCs w:val="24"/>
        </w:rPr>
        <w:t xml:space="preserve"> spojeny, namontovány na betonový základ, který byl k</w:t>
      </w:r>
      <w:r w:rsidR="002131D5" w:rsidRPr="002131D5">
        <w:rPr>
          <w:rFonts w:ascii="Times New Roman" w:hAnsi="Times New Roman"/>
          <w:sz w:val="24"/>
          <w:szCs w:val="24"/>
        </w:rPr>
        <w:t> </w:t>
      </w:r>
      <w:r w:rsidRPr="002131D5">
        <w:rPr>
          <w:rFonts w:ascii="Times New Roman" w:hAnsi="Times New Roman"/>
          <w:sz w:val="24"/>
          <w:szCs w:val="24"/>
        </w:rPr>
        <w:t>tomuto</w:t>
      </w:r>
      <w:r w:rsidR="002131D5" w:rsidRPr="002131D5">
        <w:rPr>
          <w:rFonts w:ascii="Times New Roman" w:hAnsi="Times New Roman"/>
          <w:sz w:val="24"/>
          <w:szCs w:val="24"/>
        </w:rPr>
        <w:t xml:space="preserve"> </w:t>
      </w:r>
      <w:r w:rsidRPr="002131D5">
        <w:rPr>
          <w:rFonts w:ascii="Times New Roman" w:hAnsi="Times New Roman" w:hint="eastAsia"/>
          <w:sz w:val="24"/>
          <w:szCs w:val="24"/>
        </w:rPr>
        <w:t>úč</w:t>
      </w:r>
      <w:r w:rsidRPr="002131D5">
        <w:rPr>
          <w:rFonts w:ascii="Times New Roman" w:hAnsi="Times New Roman"/>
          <w:sz w:val="24"/>
          <w:szCs w:val="24"/>
        </w:rPr>
        <w:t>elu vybudov</w:t>
      </w:r>
      <w:r w:rsidRPr="002131D5">
        <w:rPr>
          <w:rFonts w:ascii="Times New Roman" w:hAnsi="Times New Roman" w:hint="eastAsia"/>
          <w:sz w:val="24"/>
          <w:szCs w:val="24"/>
        </w:rPr>
        <w:t>á</w:t>
      </w:r>
      <w:r w:rsidRPr="002131D5">
        <w:rPr>
          <w:rFonts w:ascii="Times New Roman" w:hAnsi="Times New Roman"/>
          <w:sz w:val="24"/>
          <w:szCs w:val="24"/>
        </w:rPr>
        <w:t>n, a vytvo</w:t>
      </w:r>
      <w:r w:rsidRPr="002131D5">
        <w:rPr>
          <w:rFonts w:ascii="Times New Roman" w:hAnsi="Times New Roman" w:hint="eastAsia"/>
          <w:sz w:val="24"/>
          <w:szCs w:val="24"/>
        </w:rPr>
        <w:t>ř</w:t>
      </w:r>
      <w:r w:rsidRPr="002131D5">
        <w:rPr>
          <w:rFonts w:ascii="Times New Roman" w:hAnsi="Times New Roman"/>
          <w:sz w:val="24"/>
          <w:szCs w:val="24"/>
        </w:rPr>
        <w:t>ily op</w:t>
      </w:r>
      <w:r w:rsidRPr="002131D5">
        <w:rPr>
          <w:rFonts w:ascii="Times New Roman" w:hAnsi="Times New Roman" w:hint="eastAsia"/>
          <w:sz w:val="24"/>
          <w:szCs w:val="24"/>
        </w:rPr>
        <w:t>ě</w:t>
      </w:r>
      <w:r w:rsidRPr="002131D5">
        <w:rPr>
          <w:rFonts w:ascii="Times New Roman" w:hAnsi="Times New Roman"/>
          <w:sz w:val="24"/>
          <w:szCs w:val="24"/>
        </w:rPr>
        <w:t>t balustr</w:t>
      </w:r>
      <w:r w:rsidRPr="002131D5">
        <w:rPr>
          <w:rFonts w:ascii="Times New Roman" w:hAnsi="Times New Roman" w:hint="eastAsia"/>
          <w:sz w:val="24"/>
          <w:szCs w:val="24"/>
        </w:rPr>
        <w:t>á</w:t>
      </w:r>
      <w:r w:rsidRPr="002131D5">
        <w:rPr>
          <w:rFonts w:ascii="Times New Roman" w:hAnsi="Times New Roman"/>
          <w:sz w:val="24"/>
          <w:szCs w:val="24"/>
        </w:rPr>
        <w:t>du, i kdy</w:t>
      </w:r>
      <w:r w:rsidRPr="002131D5">
        <w:rPr>
          <w:rFonts w:ascii="Times New Roman" w:hAnsi="Times New Roman" w:hint="eastAsia"/>
          <w:sz w:val="24"/>
          <w:szCs w:val="24"/>
        </w:rPr>
        <w:t>ž</w:t>
      </w:r>
      <w:r w:rsidRPr="002131D5">
        <w:rPr>
          <w:rFonts w:ascii="Times New Roman" w:hAnsi="Times New Roman"/>
          <w:sz w:val="24"/>
          <w:szCs w:val="24"/>
        </w:rPr>
        <w:t xml:space="preserve"> ji</w:t>
      </w:r>
      <w:r w:rsidRPr="002131D5">
        <w:rPr>
          <w:rFonts w:ascii="Times New Roman" w:hAnsi="Times New Roman" w:hint="eastAsia"/>
          <w:sz w:val="24"/>
          <w:szCs w:val="24"/>
        </w:rPr>
        <w:t>ž</w:t>
      </w:r>
      <w:r w:rsidRPr="002131D5">
        <w:rPr>
          <w:rFonts w:ascii="Times New Roman" w:hAnsi="Times New Roman"/>
          <w:sz w:val="24"/>
          <w:szCs w:val="24"/>
        </w:rPr>
        <w:t xml:space="preserve"> neplnila sv</w:t>
      </w:r>
      <w:r w:rsidRPr="002131D5">
        <w:rPr>
          <w:rFonts w:ascii="Times New Roman" w:hAnsi="Times New Roman" w:hint="eastAsia"/>
          <w:sz w:val="24"/>
          <w:szCs w:val="24"/>
        </w:rPr>
        <w:t>ů</w:t>
      </w:r>
      <w:r w:rsidRPr="002131D5">
        <w:rPr>
          <w:rFonts w:ascii="Times New Roman" w:hAnsi="Times New Roman"/>
          <w:sz w:val="24"/>
          <w:szCs w:val="24"/>
        </w:rPr>
        <w:t>j hlavn</w:t>
      </w:r>
      <w:r w:rsidRPr="002131D5">
        <w:rPr>
          <w:rFonts w:ascii="Times New Roman" w:hAnsi="Times New Roman" w:hint="eastAsia"/>
          <w:sz w:val="24"/>
          <w:szCs w:val="24"/>
        </w:rPr>
        <w:t>í</w:t>
      </w:r>
      <w:r w:rsidRPr="002131D5">
        <w:rPr>
          <w:rFonts w:ascii="Times New Roman" w:hAnsi="Times New Roman"/>
          <w:sz w:val="24"/>
          <w:szCs w:val="24"/>
        </w:rPr>
        <w:t xml:space="preserve"> </w:t>
      </w:r>
      <w:r w:rsidRPr="002131D5">
        <w:rPr>
          <w:rFonts w:ascii="Times New Roman" w:hAnsi="Times New Roman" w:hint="eastAsia"/>
          <w:sz w:val="24"/>
          <w:szCs w:val="24"/>
        </w:rPr>
        <w:t>úč</w:t>
      </w:r>
      <w:r w:rsidRPr="002131D5">
        <w:rPr>
          <w:rFonts w:ascii="Times New Roman" w:hAnsi="Times New Roman"/>
          <w:sz w:val="24"/>
          <w:szCs w:val="24"/>
        </w:rPr>
        <w:t>el b</w:t>
      </w:r>
      <w:r w:rsidRPr="002131D5">
        <w:rPr>
          <w:rFonts w:ascii="Times New Roman" w:hAnsi="Times New Roman" w:hint="eastAsia"/>
          <w:sz w:val="24"/>
          <w:szCs w:val="24"/>
        </w:rPr>
        <w:t>ý</w:t>
      </w:r>
      <w:r w:rsidRPr="002131D5">
        <w:rPr>
          <w:rFonts w:ascii="Times New Roman" w:hAnsi="Times New Roman"/>
          <w:sz w:val="24"/>
          <w:szCs w:val="24"/>
        </w:rPr>
        <w:t>t oporou</w:t>
      </w:r>
      <w:r w:rsidR="002131D5" w:rsidRPr="002131D5">
        <w:rPr>
          <w:rFonts w:ascii="Times New Roman" w:hAnsi="Times New Roman"/>
          <w:sz w:val="24"/>
          <w:szCs w:val="24"/>
        </w:rPr>
        <w:t xml:space="preserve"> </w:t>
      </w:r>
      <w:r w:rsidRPr="002131D5">
        <w:rPr>
          <w:rFonts w:ascii="Times New Roman" w:hAnsi="Times New Roman"/>
          <w:sz w:val="24"/>
          <w:szCs w:val="24"/>
        </w:rPr>
        <w:t>(zábradlím) funk</w:t>
      </w:r>
      <w:r w:rsidRPr="002131D5">
        <w:rPr>
          <w:rFonts w:ascii="Times New Roman" w:hAnsi="Times New Roman" w:hint="eastAsia"/>
          <w:sz w:val="24"/>
          <w:szCs w:val="24"/>
        </w:rPr>
        <w:t>č</w:t>
      </w:r>
      <w:r w:rsidRPr="002131D5">
        <w:rPr>
          <w:rFonts w:ascii="Times New Roman" w:hAnsi="Times New Roman"/>
          <w:sz w:val="24"/>
          <w:szCs w:val="24"/>
        </w:rPr>
        <w:t>ního schodi</w:t>
      </w:r>
      <w:r w:rsidRPr="002131D5">
        <w:rPr>
          <w:rFonts w:ascii="Times New Roman" w:hAnsi="Times New Roman" w:hint="eastAsia"/>
          <w:sz w:val="24"/>
          <w:szCs w:val="24"/>
        </w:rPr>
        <w:t>š</w:t>
      </w:r>
      <w:r w:rsidRPr="002131D5">
        <w:rPr>
          <w:rFonts w:ascii="Times New Roman" w:hAnsi="Times New Roman"/>
          <w:sz w:val="24"/>
          <w:szCs w:val="24"/>
        </w:rPr>
        <w:t>t</w:t>
      </w:r>
      <w:r w:rsidRPr="002131D5">
        <w:rPr>
          <w:rFonts w:ascii="Times New Roman" w:hAnsi="Times New Roman" w:hint="eastAsia"/>
          <w:sz w:val="24"/>
          <w:szCs w:val="24"/>
        </w:rPr>
        <w:t>ě</w:t>
      </w:r>
      <w:r w:rsidRPr="002131D5">
        <w:rPr>
          <w:rFonts w:ascii="Times New Roman" w:hAnsi="Times New Roman"/>
          <w:sz w:val="24"/>
          <w:szCs w:val="24"/>
        </w:rPr>
        <w:t xml:space="preserve">. Do zámeckého parku byla balustráda instalována </w:t>
      </w:r>
      <w:r w:rsidR="00C34434">
        <w:rPr>
          <w:rFonts w:ascii="Times New Roman" w:hAnsi="Times New Roman"/>
          <w:noProof/>
          <w:sz w:val="24"/>
          <w:szCs w:val="24"/>
          <w:lang w:eastAsia="cs-CZ"/>
        </w:rPr>
        <w:drawing>
          <wp:anchor distT="0" distB="0" distL="114300" distR="114300" simplePos="0" relativeHeight="251668480" behindDoc="1" locked="0" layoutInCell="1" allowOverlap="1" wp14:anchorId="741F56EA" wp14:editId="7156483D">
            <wp:simplePos x="0" y="0"/>
            <wp:positionH relativeFrom="column">
              <wp:posOffset>2583815</wp:posOffset>
            </wp:positionH>
            <wp:positionV relativeFrom="paragraph">
              <wp:posOffset>6132195</wp:posOffset>
            </wp:positionV>
            <wp:extent cx="3108960" cy="2228215"/>
            <wp:effectExtent l="19050" t="19050" r="15240" b="19685"/>
            <wp:wrapTight wrapText="bothSides">
              <wp:wrapPolygon edited="0">
                <wp:start x="-132" y="-185"/>
                <wp:lineTo x="-132" y="21606"/>
                <wp:lineTo x="21574" y="21606"/>
                <wp:lineTo x="21574" y="-185"/>
                <wp:lineTo x="-132" y="-185"/>
              </wp:wrapPolygon>
            </wp:wrapTight>
            <wp:docPr id="10" name="Obrázek 10" descr="C:\Share\PI\Porady na NPU\2017\Porada NPU Pardubice září 2017\Neratov\pasport\20 Schodiště kostela Nerat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hare\PI\Porady na NPU\2017\Porada NPU Pardubice září 2017\Neratov\pasport\20 Schodiště kostela Neratov.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8960" cy="22282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131D5">
        <w:rPr>
          <w:rFonts w:ascii="Times New Roman" w:hAnsi="Times New Roman"/>
          <w:sz w:val="24"/>
          <w:szCs w:val="24"/>
        </w:rPr>
        <w:t>jako</w:t>
      </w:r>
      <w:r w:rsidR="002131D5" w:rsidRPr="002131D5">
        <w:rPr>
          <w:rFonts w:ascii="Times New Roman" w:hAnsi="Times New Roman"/>
          <w:sz w:val="24"/>
          <w:szCs w:val="24"/>
        </w:rPr>
        <w:t xml:space="preserve"> </w:t>
      </w:r>
      <w:r w:rsidRPr="002131D5">
        <w:rPr>
          <w:rFonts w:ascii="Times New Roman" w:hAnsi="Times New Roman"/>
          <w:sz w:val="24"/>
          <w:szCs w:val="24"/>
        </w:rPr>
        <w:t>estetick</w:t>
      </w:r>
      <w:r w:rsidRPr="002131D5">
        <w:rPr>
          <w:rFonts w:ascii="Times New Roman" w:hAnsi="Times New Roman" w:hint="eastAsia"/>
          <w:sz w:val="24"/>
          <w:szCs w:val="24"/>
        </w:rPr>
        <w:t>ý</w:t>
      </w:r>
      <w:r w:rsidRPr="002131D5">
        <w:rPr>
          <w:rFonts w:ascii="Times New Roman" w:hAnsi="Times New Roman"/>
          <w:sz w:val="24"/>
          <w:szCs w:val="24"/>
        </w:rPr>
        <w:t xml:space="preserve"> historick</w:t>
      </w:r>
      <w:r w:rsidRPr="002131D5">
        <w:rPr>
          <w:rFonts w:ascii="Times New Roman" w:hAnsi="Times New Roman" w:hint="eastAsia"/>
          <w:sz w:val="24"/>
          <w:szCs w:val="24"/>
        </w:rPr>
        <w:t>ý</w:t>
      </w:r>
      <w:r w:rsidRPr="002131D5">
        <w:rPr>
          <w:rFonts w:ascii="Times New Roman" w:hAnsi="Times New Roman"/>
          <w:sz w:val="24"/>
          <w:szCs w:val="24"/>
        </w:rPr>
        <w:t xml:space="preserve"> prvek a je um</w:t>
      </w:r>
      <w:r w:rsidRPr="002131D5">
        <w:rPr>
          <w:rFonts w:ascii="Times New Roman" w:hAnsi="Times New Roman" w:hint="eastAsia"/>
          <w:sz w:val="24"/>
          <w:szCs w:val="24"/>
        </w:rPr>
        <w:t>í</w:t>
      </w:r>
      <w:r w:rsidRPr="002131D5">
        <w:rPr>
          <w:rFonts w:ascii="Times New Roman" w:hAnsi="Times New Roman"/>
          <w:sz w:val="24"/>
          <w:szCs w:val="24"/>
        </w:rPr>
        <w:t>st</w:t>
      </w:r>
      <w:r w:rsidRPr="002131D5">
        <w:rPr>
          <w:rFonts w:ascii="Times New Roman" w:hAnsi="Times New Roman" w:hint="eastAsia"/>
          <w:sz w:val="24"/>
          <w:szCs w:val="24"/>
        </w:rPr>
        <w:t>ě</w:t>
      </w:r>
      <w:r w:rsidRPr="002131D5">
        <w:rPr>
          <w:rFonts w:ascii="Times New Roman" w:hAnsi="Times New Roman"/>
          <w:sz w:val="24"/>
          <w:szCs w:val="24"/>
        </w:rPr>
        <w:t xml:space="preserve">na v terénním zlomu. </w:t>
      </w:r>
      <w:r w:rsidR="002131D5" w:rsidRPr="002131D5">
        <w:rPr>
          <w:rFonts w:ascii="Times New Roman" w:hAnsi="Times New Roman"/>
          <w:sz w:val="24"/>
          <w:szCs w:val="24"/>
        </w:rPr>
        <w:t xml:space="preserve">… </w:t>
      </w:r>
      <w:r w:rsidRPr="002131D5">
        <w:rPr>
          <w:rFonts w:ascii="Times New Roman" w:hAnsi="Times New Roman"/>
          <w:sz w:val="24"/>
          <w:szCs w:val="24"/>
        </w:rPr>
        <w:t xml:space="preserve">Jinak </w:t>
      </w:r>
      <w:r w:rsidRPr="002131D5">
        <w:rPr>
          <w:rFonts w:ascii="Times New Roman" w:hAnsi="Times New Roman" w:hint="eastAsia"/>
          <w:sz w:val="24"/>
          <w:szCs w:val="24"/>
        </w:rPr>
        <w:t>ř</w:t>
      </w:r>
      <w:r w:rsidRPr="002131D5">
        <w:rPr>
          <w:rFonts w:ascii="Times New Roman" w:hAnsi="Times New Roman"/>
          <w:sz w:val="24"/>
          <w:szCs w:val="24"/>
        </w:rPr>
        <w:t>e</w:t>
      </w:r>
      <w:r w:rsidRPr="002131D5">
        <w:rPr>
          <w:rFonts w:ascii="Times New Roman" w:hAnsi="Times New Roman" w:hint="eastAsia"/>
          <w:sz w:val="24"/>
          <w:szCs w:val="24"/>
        </w:rPr>
        <w:t>č</w:t>
      </w:r>
      <w:r w:rsidRPr="002131D5">
        <w:rPr>
          <w:rFonts w:ascii="Times New Roman" w:hAnsi="Times New Roman"/>
          <w:sz w:val="24"/>
          <w:szCs w:val="24"/>
        </w:rPr>
        <w:t>eno, jde</w:t>
      </w:r>
      <w:r w:rsidR="002131D5" w:rsidRPr="002131D5">
        <w:rPr>
          <w:rFonts w:ascii="Times New Roman" w:hAnsi="Times New Roman"/>
          <w:sz w:val="24"/>
          <w:szCs w:val="24"/>
        </w:rPr>
        <w:t xml:space="preserve"> </w:t>
      </w:r>
      <w:r w:rsidR="001325C4">
        <w:rPr>
          <w:rFonts w:ascii="Times New Roman" w:hAnsi="Times New Roman"/>
          <w:sz w:val="24"/>
          <w:szCs w:val="24"/>
        </w:rPr>
        <w:t>o </w:t>
      </w:r>
      <w:r w:rsidRPr="002131D5">
        <w:rPr>
          <w:rFonts w:ascii="Times New Roman" w:hAnsi="Times New Roman"/>
          <w:sz w:val="24"/>
          <w:szCs w:val="24"/>
        </w:rPr>
        <w:t>drobnou zahradn</w:t>
      </w:r>
      <w:r w:rsidRPr="002131D5">
        <w:rPr>
          <w:rFonts w:ascii="Times New Roman" w:hAnsi="Times New Roman" w:hint="eastAsia"/>
          <w:sz w:val="24"/>
          <w:szCs w:val="24"/>
        </w:rPr>
        <w:t>í</w:t>
      </w:r>
      <w:r w:rsidRPr="002131D5">
        <w:rPr>
          <w:rFonts w:ascii="Times New Roman" w:hAnsi="Times New Roman"/>
          <w:sz w:val="24"/>
          <w:szCs w:val="24"/>
        </w:rPr>
        <w:t xml:space="preserve"> stavbu, kter</w:t>
      </w:r>
      <w:r w:rsidRPr="002131D5">
        <w:rPr>
          <w:rFonts w:ascii="Times New Roman" w:hAnsi="Times New Roman" w:hint="eastAsia"/>
          <w:sz w:val="24"/>
          <w:szCs w:val="24"/>
        </w:rPr>
        <w:t>á</w:t>
      </w:r>
      <w:r w:rsidRPr="002131D5">
        <w:rPr>
          <w:rFonts w:ascii="Times New Roman" w:hAnsi="Times New Roman"/>
          <w:sz w:val="24"/>
          <w:szCs w:val="24"/>
        </w:rPr>
        <w:t xml:space="preserve"> se v</w:t>
      </w:r>
      <w:r w:rsidRPr="002131D5">
        <w:rPr>
          <w:rFonts w:ascii="Times New Roman" w:hAnsi="Times New Roman" w:hint="eastAsia"/>
          <w:sz w:val="24"/>
          <w:szCs w:val="24"/>
        </w:rPr>
        <w:t>ů</w:t>
      </w:r>
      <w:r w:rsidRPr="002131D5">
        <w:rPr>
          <w:rFonts w:ascii="Times New Roman" w:hAnsi="Times New Roman"/>
          <w:sz w:val="24"/>
          <w:szCs w:val="24"/>
        </w:rPr>
        <w:t>l</w:t>
      </w:r>
      <w:r w:rsidRPr="002131D5">
        <w:rPr>
          <w:rFonts w:ascii="Times New Roman" w:hAnsi="Times New Roman" w:hint="eastAsia"/>
          <w:sz w:val="24"/>
          <w:szCs w:val="24"/>
        </w:rPr>
        <w:t>í</w:t>
      </w:r>
      <w:r w:rsidRPr="002131D5">
        <w:rPr>
          <w:rFonts w:ascii="Times New Roman" w:hAnsi="Times New Roman"/>
          <w:sz w:val="24"/>
          <w:szCs w:val="24"/>
        </w:rPr>
        <w:t xml:space="preserve"> vlastn</w:t>
      </w:r>
      <w:r w:rsidRPr="002131D5">
        <w:rPr>
          <w:rFonts w:ascii="Times New Roman" w:hAnsi="Times New Roman" w:hint="eastAsia"/>
          <w:sz w:val="24"/>
          <w:szCs w:val="24"/>
        </w:rPr>
        <w:t>í</w:t>
      </w:r>
      <w:r w:rsidRPr="002131D5">
        <w:rPr>
          <w:rFonts w:ascii="Times New Roman" w:hAnsi="Times New Roman"/>
          <w:sz w:val="24"/>
          <w:szCs w:val="24"/>
        </w:rPr>
        <w:t xml:space="preserve">ka stala </w:t>
      </w:r>
      <w:r w:rsidRPr="002131D5">
        <w:rPr>
          <w:rFonts w:ascii="Times New Roman" w:hAnsi="Times New Roman" w:hint="eastAsia"/>
          <w:sz w:val="24"/>
          <w:szCs w:val="24"/>
        </w:rPr>
        <w:t>„</w:t>
      </w:r>
      <w:r w:rsidRPr="002131D5">
        <w:rPr>
          <w:rFonts w:ascii="Times New Roman" w:hAnsi="Times New Roman"/>
          <w:sz w:val="24"/>
          <w:szCs w:val="24"/>
        </w:rPr>
        <w:t>p</w:t>
      </w:r>
      <w:r w:rsidRPr="002131D5">
        <w:rPr>
          <w:rFonts w:ascii="Times New Roman" w:hAnsi="Times New Roman" w:hint="eastAsia"/>
          <w:sz w:val="24"/>
          <w:szCs w:val="24"/>
        </w:rPr>
        <w:t>ří</w:t>
      </w:r>
      <w:r w:rsidRPr="002131D5">
        <w:rPr>
          <w:rFonts w:ascii="Times New Roman" w:hAnsi="Times New Roman"/>
          <w:sz w:val="24"/>
          <w:szCs w:val="24"/>
        </w:rPr>
        <w:t>r</w:t>
      </w:r>
      <w:r w:rsidRPr="002131D5">
        <w:rPr>
          <w:rFonts w:ascii="Times New Roman" w:hAnsi="Times New Roman" w:hint="eastAsia"/>
          <w:sz w:val="24"/>
          <w:szCs w:val="24"/>
        </w:rPr>
        <w:t>ů</w:t>
      </w:r>
      <w:r w:rsidRPr="002131D5">
        <w:rPr>
          <w:rFonts w:ascii="Times New Roman" w:hAnsi="Times New Roman"/>
          <w:sz w:val="24"/>
          <w:szCs w:val="24"/>
        </w:rPr>
        <w:t>stkem</w:t>
      </w:r>
      <w:r w:rsidRPr="002131D5">
        <w:rPr>
          <w:rFonts w:ascii="Times New Roman" w:hAnsi="Times New Roman" w:hint="eastAsia"/>
          <w:sz w:val="24"/>
          <w:szCs w:val="24"/>
        </w:rPr>
        <w:t>“</w:t>
      </w:r>
      <w:r w:rsidRPr="002131D5">
        <w:rPr>
          <w:rFonts w:ascii="Times New Roman" w:hAnsi="Times New Roman"/>
          <w:sz w:val="24"/>
          <w:szCs w:val="24"/>
        </w:rPr>
        <w:t xml:space="preserve"> sou</w:t>
      </w:r>
      <w:r w:rsidRPr="002131D5">
        <w:rPr>
          <w:rFonts w:ascii="Times New Roman" w:hAnsi="Times New Roman" w:hint="eastAsia"/>
          <w:sz w:val="24"/>
          <w:szCs w:val="24"/>
        </w:rPr>
        <w:t>čá</w:t>
      </w:r>
      <w:r w:rsidRPr="002131D5">
        <w:rPr>
          <w:rFonts w:ascii="Times New Roman" w:hAnsi="Times New Roman"/>
          <w:sz w:val="24"/>
          <w:szCs w:val="24"/>
        </w:rPr>
        <w:t>st</w:t>
      </w:r>
      <w:r w:rsidRPr="002131D5">
        <w:rPr>
          <w:rFonts w:ascii="Times New Roman" w:hAnsi="Times New Roman" w:hint="eastAsia"/>
          <w:sz w:val="24"/>
          <w:szCs w:val="24"/>
        </w:rPr>
        <w:t>í</w:t>
      </w:r>
      <w:r w:rsidRPr="002131D5">
        <w:rPr>
          <w:rFonts w:ascii="Times New Roman" w:hAnsi="Times New Roman"/>
          <w:sz w:val="24"/>
          <w:szCs w:val="24"/>
        </w:rPr>
        <w:t xml:space="preserve"> pozemku. P</w:t>
      </w:r>
      <w:r w:rsidRPr="002131D5">
        <w:rPr>
          <w:rFonts w:ascii="Times New Roman" w:hAnsi="Times New Roman" w:hint="eastAsia"/>
          <w:sz w:val="24"/>
          <w:szCs w:val="24"/>
        </w:rPr>
        <w:t>ř</w:t>
      </w:r>
      <w:r w:rsidRPr="002131D5">
        <w:rPr>
          <w:rFonts w:ascii="Times New Roman" w:hAnsi="Times New Roman"/>
          <w:sz w:val="24"/>
          <w:szCs w:val="24"/>
        </w:rPr>
        <w:t>ed</w:t>
      </w:r>
      <w:r w:rsidR="001325C4">
        <w:rPr>
          <w:rFonts w:ascii="Times New Roman" w:hAnsi="Times New Roman"/>
          <w:sz w:val="24"/>
          <w:szCs w:val="24"/>
        </w:rPr>
        <w:t> </w:t>
      </w:r>
      <w:r w:rsidRPr="002131D5">
        <w:rPr>
          <w:rFonts w:ascii="Times New Roman" w:hAnsi="Times New Roman"/>
          <w:sz w:val="24"/>
          <w:szCs w:val="24"/>
        </w:rPr>
        <w:t>vydáním zámku Skalka, stát jako vlastník k fyzickému odd</w:t>
      </w:r>
      <w:r w:rsidRPr="002131D5">
        <w:rPr>
          <w:rFonts w:ascii="Times New Roman" w:hAnsi="Times New Roman" w:hint="eastAsia"/>
          <w:sz w:val="24"/>
          <w:szCs w:val="24"/>
        </w:rPr>
        <w:t>ě</w:t>
      </w:r>
      <w:r w:rsidRPr="002131D5">
        <w:rPr>
          <w:rFonts w:ascii="Times New Roman" w:hAnsi="Times New Roman"/>
          <w:sz w:val="24"/>
          <w:szCs w:val="24"/>
        </w:rPr>
        <w:t>len</w:t>
      </w:r>
      <w:r w:rsidRPr="002131D5">
        <w:rPr>
          <w:rFonts w:ascii="Times New Roman" w:hAnsi="Times New Roman" w:hint="eastAsia"/>
          <w:sz w:val="24"/>
          <w:szCs w:val="24"/>
        </w:rPr>
        <w:t>í</w:t>
      </w:r>
      <w:r w:rsidRPr="002131D5">
        <w:rPr>
          <w:rFonts w:ascii="Times New Roman" w:hAnsi="Times New Roman"/>
          <w:sz w:val="24"/>
          <w:szCs w:val="24"/>
        </w:rPr>
        <w:t xml:space="preserve"> jednotliv</w:t>
      </w:r>
      <w:r w:rsidRPr="002131D5">
        <w:rPr>
          <w:rFonts w:ascii="Times New Roman" w:hAnsi="Times New Roman" w:hint="eastAsia"/>
          <w:sz w:val="24"/>
          <w:szCs w:val="24"/>
        </w:rPr>
        <w:t>ý</w:t>
      </w:r>
      <w:r w:rsidRPr="002131D5">
        <w:rPr>
          <w:rFonts w:ascii="Times New Roman" w:hAnsi="Times New Roman"/>
          <w:sz w:val="24"/>
          <w:szCs w:val="24"/>
        </w:rPr>
        <w:t>ch d</w:t>
      </w:r>
      <w:r w:rsidRPr="002131D5">
        <w:rPr>
          <w:rFonts w:ascii="Times New Roman" w:hAnsi="Times New Roman" w:hint="eastAsia"/>
          <w:sz w:val="24"/>
          <w:szCs w:val="24"/>
        </w:rPr>
        <w:t>í</w:t>
      </w:r>
      <w:r w:rsidRPr="002131D5">
        <w:rPr>
          <w:rFonts w:ascii="Times New Roman" w:hAnsi="Times New Roman"/>
          <w:sz w:val="24"/>
          <w:szCs w:val="24"/>
        </w:rPr>
        <w:t>l</w:t>
      </w:r>
      <w:r w:rsidRPr="002131D5">
        <w:rPr>
          <w:rFonts w:ascii="Times New Roman" w:hAnsi="Times New Roman" w:hint="eastAsia"/>
          <w:sz w:val="24"/>
          <w:szCs w:val="24"/>
        </w:rPr>
        <w:t>ů</w:t>
      </w:r>
      <w:r w:rsidRPr="002131D5">
        <w:rPr>
          <w:rFonts w:ascii="Times New Roman" w:hAnsi="Times New Roman"/>
          <w:sz w:val="24"/>
          <w:szCs w:val="24"/>
        </w:rPr>
        <w:t xml:space="preserve"> balustrády</w:t>
      </w:r>
      <w:r w:rsidR="002131D5" w:rsidRPr="002131D5">
        <w:rPr>
          <w:rFonts w:ascii="Times New Roman" w:hAnsi="Times New Roman"/>
          <w:sz w:val="24"/>
          <w:szCs w:val="24"/>
        </w:rPr>
        <w:t xml:space="preserve"> a jej</w:t>
      </w:r>
      <w:r w:rsidR="002131D5" w:rsidRPr="002131D5">
        <w:rPr>
          <w:rFonts w:ascii="Times New Roman" w:hAnsi="Times New Roman" w:hint="eastAsia"/>
          <w:sz w:val="24"/>
          <w:szCs w:val="24"/>
        </w:rPr>
        <w:t>í</w:t>
      </w:r>
      <w:r w:rsidR="002131D5" w:rsidRPr="002131D5">
        <w:rPr>
          <w:rFonts w:ascii="Times New Roman" w:hAnsi="Times New Roman"/>
          <w:sz w:val="24"/>
          <w:szCs w:val="24"/>
        </w:rPr>
        <w:t xml:space="preserve"> v</w:t>
      </w:r>
      <w:r w:rsidR="002131D5" w:rsidRPr="002131D5">
        <w:rPr>
          <w:rFonts w:ascii="Times New Roman" w:hAnsi="Times New Roman" w:hint="eastAsia"/>
          <w:sz w:val="24"/>
          <w:szCs w:val="24"/>
        </w:rPr>
        <w:t>ý</w:t>
      </w:r>
      <w:r w:rsidR="002131D5" w:rsidRPr="002131D5">
        <w:rPr>
          <w:rFonts w:ascii="Times New Roman" w:hAnsi="Times New Roman"/>
          <w:sz w:val="24"/>
          <w:szCs w:val="24"/>
        </w:rPr>
        <w:t>zdoby nep</w:t>
      </w:r>
      <w:r w:rsidR="002131D5" w:rsidRPr="002131D5">
        <w:rPr>
          <w:rFonts w:ascii="Times New Roman" w:hAnsi="Times New Roman" w:hint="eastAsia"/>
          <w:sz w:val="24"/>
          <w:szCs w:val="24"/>
        </w:rPr>
        <w:t>ř</w:t>
      </w:r>
      <w:r w:rsidR="002131D5" w:rsidRPr="002131D5">
        <w:rPr>
          <w:rFonts w:ascii="Times New Roman" w:hAnsi="Times New Roman"/>
          <w:sz w:val="24"/>
          <w:szCs w:val="24"/>
        </w:rPr>
        <w:t>istoupil, p</w:t>
      </w:r>
      <w:r w:rsidR="002131D5" w:rsidRPr="002131D5">
        <w:rPr>
          <w:rFonts w:ascii="Times New Roman" w:hAnsi="Times New Roman" w:hint="eastAsia"/>
          <w:sz w:val="24"/>
          <w:szCs w:val="24"/>
        </w:rPr>
        <w:t>ř</w:t>
      </w:r>
      <w:r w:rsidR="002131D5" w:rsidRPr="002131D5">
        <w:rPr>
          <w:rFonts w:ascii="Times New Roman" w:hAnsi="Times New Roman"/>
          <w:sz w:val="24"/>
          <w:szCs w:val="24"/>
        </w:rPr>
        <w:t>evedl cel</w:t>
      </w:r>
      <w:r w:rsidR="002131D5" w:rsidRPr="002131D5">
        <w:rPr>
          <w:rFonts w:ascii="Times New Roman" w:hAnsi="Times New Roman" w:hint="eastAsia"/>
          <w:sz w:val="24"/>
          <w:szCs w:val="24"/>
        </w:rPr>
        <w:t>ý</w:t>
      </w:r>
      <w:r w:rsidR="002131D5" w:rsidRPr="002131D5">
        <w:rPr>
          <w:rFonts w:ascii="Times New Roman" w:hAnsi="Times New Roman"/>
          <w:sz w:val="24"/>
          <w:szCs w:val="24"/>
        </w:rPr>
        <w:t xml:space="preserve"> are</w:t>
      </w:r>
      <w:r w:rsidR="002131D5" w:rsidRPr="002131D5">
        <w:rPr>
          <w:rFonts w:ascii="Times New Roman" w:hAnsi="Times New Roman" w:hint="eastAsia"/>
          <w:sz w:val="24"/>
          <w:szCs w:val="24"/>
        </w:rPr>
        <w:t>á</w:t>
      </w:r>
      <w:r w:rsidR="002131D5" w:rsidRPr="002131D5">
        <w:rPr>
          <w:rFonts w:ascii="Times New Roman" w:hAnsi="Times New Roman"/>
          <w:sz w:val="24"/>
          <w:szCs w:val="24"/>
        </w:rPr>
        <w:t>l Skalka na opr</w:t>
      </w:r>
      <w:r w:rsidR="002131D5" w:rsidRPr="002131D5">
        <w:rPr>
          <w:rFonts w:ascii="Times New Roman" w:hAnsi="Times New Roman" w:hint="eastAsia"/>
          <w:sz w:val="24"/>
          <w:szCs w:val="24"/>
        </w:rPr>
        <w:t>á</w:t>
      </w:r>
      <w:r w:rsidR="002131D5" w:rsidRPr="002131D5">
        <w:rPr>
          <w:rFonts w:ascii="Times New Roman" w:hAnsi="Times New Roman"/>
          <w:sz w:val="24"/>
          <w:szCs w:val="24"/>
        </w:rPr>
        <w:t>vn</w:t>
      </w:r>
      <w:r w:rsidR="002131D5" w:rsidRPr="002131D5">
        <w:rPr>
          <w:rFonts w:ascii="Times New Roman" w:hAnsi="Times New Roman" w:hint="eastAsia"/>
          <w:sz w:val="24"/>
          <w:szCs w:val="24"/>
        </w:rPr>
        <w:t>ě</w:t>
      </w:r>
      <w:r w:rsidR="002131D5" w:rsidRPr="002131D5">
        <w:rPr>
          <w:rFonts w:ascii="Times New Roman" w:hAnsi="Times New Roman"/>
          <w:sz w:val="24"/>
          <w:szCs w:val="24"/>
        </w:rPr>
        <w:t>nou osobu a sou</w:t>
      </w:r>
      <w:r w:rsidR="002131D5" w:rsidRPr="002131D5">
        <w:rPr>
          <w:rFonts w:ascii="Times New Roman" w:hAnsi="Times New Roman" w:hint="eastAsia"/>
          <w:sz w:val="24"/>
          <w:szCs w:val="24"/>
        </w:rPr>
        <w:t>čá</w:t>
      </w:r>
      <w:r w:rsidR="002131D5" w:rsidRPr="002131D5">
        <w:rPr>
          <w:rFonts w:ascii="Times New Roman" w:hAnsi="Times New Roman"/>
          <w:sz w:val="24"/>
          <w:szCs w:val="24"/>
        </w:rPr>
        <w:t>st v</w:t>
      </w:r>
      <w:r w:rsidR="002131D5" w:rsidRPr="002131D5">
        <w:rPr>
          <w:rFonts w:ascii="Times New Roman" w:hAnsi="Times New Roman" w:hint="eastAsia"/>
          <w:sz w:val="24"/>
          <w:szCs w:val="24"/>
        </w:rPr>
        <w:t>ě</w:t>
      </w:r>
      <w:r w:rsidR="002131D5" w:rsidRPr="002131D5">
        <w:rPr>
          <w:rFonts w:ascii="Times New Roman" w:hAnsi="Times New Roman"/>
          <w:sz w:val="24"/>
          <w:szCs w:val="24"/>
        </w:rPr>
        <w:t>c</w:t>
      </w:r>
      <w:r w:rsidR="002131D5" w:rsidRPr="002131D5">
        <w:rPr>
          <w:rFonts w:ascii="Times New Roman" w:hAnsi="Times New Roman" w:hint="eastAsia"/>
          <w:sz w:val="24"/>
          <w:szCs w:val="24"/>
        </w:rPr>
        <w:t>í</w:t>
      </w:r>
      <w:r w:rsidR="002131D5" w:rsidRPr="002131D5">
        <w:rPr>
          <w:rFonts w:ascii="Times New Roman" w:hAnsi="Times New Roman"/>
          <w:sz w:val="24"/>
          <w:szCs w:val="24"/>
        </w:rPr>
        <w:t xml:space="preserve"> tak</w:t>
      </w:r>
      <w:r w:rsidR="002131D5">
        <w:rPr>
          <w:rFonts w:ascii="Times New Roman" w:hAnsi="Times New Roman"/>
          <w:sz w:val="24"/>
          <w:szCs w:val="24"/>
        </w:rPr>
        <w:t xml:space="preserve"> </w:t>
      </w:r>
      <w:r w:rsidR="002131D5" w:rsidRPr="002131D5">
        <w:rPr>
          <w:rFonts w:ascii="Times New Roman" w:hAnsi="Times New Roman"/>
          <w:sz w:val="24"/>
          <w:szCs w:val="24"/>
        </w:rPr>
        <w:t>st</w:t>
      </w:r>
      <w:r w:rsidR="002131D5" w:rsidRPr="002131D5">
        <w:rPr>
          <w:rFonts w:ascii="Times New Roman" w:hAnsi="Times New Roman" w:hint="eastAsia"/>
          <w:sz w:val="24"/>
          <w:szCs w:val="24"/>
        </w:rPr>
        <w:t>í</w:t>
      </w:r>
      <w:r w:rsidR="002131D5" w:rsidRPr="002131D5">
        <w:rPr>
          <w:rFonts w:ascii="Times New Roman" w:hAnsi="Times New Roman"/>
          <w:sz w:val="24"/>
          <w:szCs w:val="24"/>
        </w:rPr>
        <w:t>hala osud v</w:t>
      </w:r>
      <w:r w:rsidR="002131D5" w:rsidRPr="002131D5">
        <w:rPr>
          <w:rFonts w:ascii="Times New Roman" w:hAnsi="Times New Roman" w:hint="eastAsia"/>
          <w:sz w:val="24"/>
          <w:szCs w:val="24"/>
        </w:rPr>
        <w:t>ě</w:t>
      </w:r>
      <w:r w:rsidR="002131D5" w:rsidRPr="002131D5">
        <w:rPr>
          <w:rFonts w:ascii="Times New Roman" w:hAnsi="Times New Roman"/>
          <w:sz w:val="24"/>
          <w:szCs w:val="24"/>
        </w:rPr>
        <w:t>ci hlavn</w:t>
      </w:r>
      <w:r w:rsidR="002131D5" w:rsidRPr="002131D5">
        <w:rPr>
          <w:rFonts w:ascii="Times New Roman" w:hAnsi="Times New Roman" w:hint="eastAsia"/>
          <w:sz w:val="24"/>
          <w:szCs w:val="24"/>
        </w:rPr>
        <w:t>í</w:t>
      </w:r>
      <w:r w:rsidR="002131D5" w:rsidRPr="002131D5">
        <w:rPr>
          <w:rFonts w:ascii="Times New Roman" w:hAnsi="Times New Roman"/>
          <w:sz w:val="24"/>
          <w:szCs w:val="24"/>
        </w:rPr>
        <w:t>.</w:t>
      </w:r>
    </w:p>
    <w:p w:rsidR="00794F90" w:rsidRDefault="00794F90" w:rsidP="00C34434">
      <w:pPr>
        <w:spacing w:after="0"/>
        <w:jc w:val="both"/>
        <w:rPr>
          <w:rFonts w:ascii="Times New Roman" w:hAnsi="Times New Roman"/>
          <w:sz w:val="24"/>
          <w:szCs w:val="24"/>
        </w:rPr>
      </w:pPr>
      <w:r>
        <w:rPr>
          <w:rFonts w:ascii="Times New Roman" w:hAnsi="Times New Roman"/>
          <w:noProof/>
          <w:sz w:val="24"/>
          <w:szCs w:val="24"/>
          <w:lang w:eastAsia="cs-CZ"/>
        </w:rPr>
        <w:lastRenderedPageBreak/>
        <w:drawing>
          <wp:inline distT="0" distB="0" distL="0" distR="0" wp14:anchorId="161E4878" wp14:editId="22CEE442">
            <wp:extent cx="5747657" cy="4172798"/>
            <wp:effectExtent l="19050" t="19050" r="24765" b="18415"/>
            <wp:docPr id="11" name="Obrázek 11" descr="C:\Share\PI\Porady na NPU\2017\Porada NPU Pardubice září 2017\Neratov\pasport\01 Schodiště kostela Nerat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hare\PI\Porady na NPU\2017\Porada NPU Pardubice září 2017\Neratov\pasport\01 Schodiště kostela Neratov.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9921" cy="4174442"/>
                    </a:xfrm>
                    <a:prstGeom prst="rect">
                      <a:avLst/>
                    </a:prstGeom>
                    <a:noFill/>
                    <a:ln>
                      <a:solidFill>
                        <a:schemeClr val="tx1"/>
                      </a:solidFill>
                    </a:ln>
                  </pic:spPr>
                </pic:pic>
              </a:graphicData>
            </a:graphic>
          </wp:inline>
        </w:drawing>
      </w:r>
    </w:p>
    <w:p w:rsidR="00EC2D7B" w:rsidRDefault="00EC2D7B" w:rsidP="00C34434">
      <w:pPr>
        <w:spacing w:after="0"/>
        <w:jc w:val="both"/>
        <w:rPr>
          <w:rFonts w:ascii="Times New Roman" w:hAnsi="Times New Roman"/>
          <w:sz w:val="24"/>
          <w:szCs w:val="24"/>
        </w:rPr>
      </w:pPr>
    </w:p>
    <w:p w:rsidR="00794F90" w:rsidRDefault="00794F90" w:rsidP="00C34434">
      <w:pPr>
        <w:spacing w:after="0"/>
        <w:jc w:val="both"/>
        <w:rPr>
          <w:rFonts w:ascii="Times New Roman" w:hAnsi="Times New Roman"/>
          <w:sz w:val="24"/>
          <w:szCs w:val="24"/>
        </w:rPr>
      </w:pPr>
      <w:r>
        <w:rPr>
          <w:rFonts w:ascii="Times New Roman" w:hAnsi="Times New Roman"/>
          <w:noProof/>
          <w:sz w:val="24"/>
          <w:szCs w:val="24"/>
          <w:lang w:eastAsia="cs-CZ"/>
        </w:rPr>
        <w:drawing>
          <wp:inline distT="0" distB="0" distL="0" distR="0" wp14:anchorId="76178872" wp14:editId="7FDA80C3">
            <wp:extent cx="5737211" cy="4271554"/>
            <wp:effectExtent l="19050" t="19050" r="16510" b="15240"/>
            <wp:docPr id="12" name="Obrázek 12" descr="C:\Share\PI\Porady na NPU\2017\Porada NPU Pardubice září 2017\Neratov\pasport\03 Schodiště kostela Nerat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hare\PI\Porady na NPU\2017\Porada NPU Pardubice září 2017\Neratov\pasport\03 Schodiště kostela Neratov.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8850" cy="4272774"/>
                    </a:xfrm>
                    <a:prstGeom prst="rect">
                      <a:avLst/>
                    </a:prstGeom>
                    <a:noFill/>
                    <a:ln>
                      <a:solidFill>
                        <a:schemeClr val="tx1"/>
                      </a:solidFill>
                    </a:ln>
                  </pic:spPr>
                </pic:pic>
              </a:graphicData>
            </a:graphic>
          </wp:inline>
        </w:drawing>
      </w:r>
    </w:p>
    <w:p w:rsidR="00EA31D3" w:rsidRDefault="00EA31D3">
      <w:pPr>
        <w:spacing w:after="0" w:line="240" w:lineRule="auto"/>
      </w:pPr>
      <w:r>
        <w:rPr>
          <w:rFonts w:ascii="Times New Roman" w:hAnsi="Times New Roman"/>
          <w:noProof/>
          <w:sz w:val="24"/>
          <w:szCs w:val="24"/>
          <w:lang w:eastAsia="cs-CZ"/>
        </w:rPr>
        <w:lastRenderedPageBreak/>
        <w:drawing>
          <wp:inline distT="0" distB="0" distL="0" distR="0" wp14:anchorId="7C8AA2B6" wp14:editId="6D911348">
            <wp:extent cx="5760000" cy="3963600"/>
            <wp:effectExtent l="19050" t="19050" r="12700" b="18415"/>
            <wp:docPr id="9" name="Obrázek 9" descr="C:\Share\PI\Porady na NPU\2017\Porada NPU Pardubice září 2017\Neratov\pasport\15 Schodiště kostela Nerat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hare\PI\Porady na NPU\2017\Porada NPU Pardubice září 2017\Neratov\pasport\15 Schodiště kostela Neratov.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00" cy="3963600"/>
                    </a:xfrm>
                    <a:prstGeom prst="rect">
                      <a:avLst/>
                    </a:prstGeom>
                    <a:noFill/>
                    <a:ln>
                      <a:solidFill>
                        <a:schemeClr val="tx1"/>
                      </a:solidFill>
                    </a:ln>
                  </pic:spPr>
                </pic:pic>
              </a:graphicData>
            </a:graphic>
          </wp:inline>
        </w:drawing>
      </w:r>
    </w:p>
    <w:p w:rsidR="00EA31D3" w:rsidRDefault="00EA31D3">
      <w:pPr>
        <w:spacing w:after="0" w:line="240" w:lineRule="auto"/>
      </w:pPr>
    </w:p>
    <w:p w:rsidR="00EA31D3" w:rsidRDefault="00EA31D3">
      <w:pPr>
        <w:spacing w:after="0" w:line="240" w:lineRule="auto"/>
      </w:pPr>
      <w:r>
        <w:rPr>
          <w:rFonts w:ascii="Times New Roman" w:hAnsi="Times New Roman"/>
          <w:noProof/>
          <w:sz w:val="24"/>
          <w:szCs w:val="24"/>
          <w:lang w:eastAsia="cs-CZ"/>
        </w:rPr>
        <w:drawing>
          <wp:anchor distT="0" distB="0" distL="114300" distR="114300" simplePos="0" relativeHeight="251667456" behindDoc="0" locked="0" layoutInCell="1" allowOverlap="1" wp14:anchorId="719D9209" wp14:editId="44F85E3A">
            <wp:simplePos x="0" y="0"/>
            <wp:positionH relativeFrom="column">
              <wp:posOffset>17780</wp:posOffset>
            </wp:positionH>
            <wp:positionV relativeFrom="paragraph">
              <wp:posOffset>270510</wp:posOffset>
            </wp:positionV>
            <wp:extent cx="5760000" cy="3873600"/>
            <wp:effectExtent l="19050" t="19050" r="12700" b="12700"/>
            <wp:wrapTopAndBottom/>
            <wp:docPr id="8" name="Obrázek 8" descr="C:\Share\PI\Porady na NPU\2017\Porada NPU Pardubice září 2017\Neratov\pasport\14 Schodiště kostela Nerat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hare\PI\Porady na NPU\2017\Porada NPU Pardubice září 2017\Neratov\pasport\14 Schodiště kostela Neratov.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00" cy="3873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EA31D3" w:rsidRDefault="00EA31D3">
      <w:pPr>
        <w:spacing w:after="0" w:line="240" w:lineRule="auto"/>
      </w:pPr>
      <w:r>
        <w:rPr>
          <w:rFonts w:ascii="Times New Roman" w:hAnsi="Times New Roman"/>
          <w:noProof/>
          <w:sz w:val="24"/>
          <w:szCs w:val="24"/>
          <w:lang w:eastAsia="cs-CZ"/>
        </w:rPr>
        <w:lastRenderedPageBreak/>
        <w:drawing>
          <wp:anchor distT="0" distB="0" distL="114300" distR="114300" simplePos="0" relativeHeight="251663360" behindDoc="0" locked="0" layoutInCell="1" allowOverlap="1" wp14:anchorId="0743B3C3" wp14:editId="4B53E767">
            <wp:simplePos x="0" y="0"/>
            <wp:positionH relativeFrom="margin">
              <wp:posOffset>-13335</wp:posOffset>
            </wp:positionH>
            <wp:positionV relativeFrom="margin">
              <wp:posOffset>-63500</wp:posOffset>
            </wp:positionV>
            <wp:extent cx="5760000" cy="3445200"/>
            <wp:effectExtent l="19050" t="19050" r="12700" b="22225"/>
            <wp:wrapSquare wrapText="bothSides"/>
            <wp:docPr id="13" name="Obrázek 13" descr="C:\Share\PI\Porady na NPU\2017\Porada NPU Pardubice září 2017\Neratov\pasport\11 Schodiště kostela Nerat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hare\PI\Porady na NPU\2017\Porada NPU Pardubice září 2017\Neratov\pasport\11 Schodiště kostela Neratov.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00" cy="34452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EC2D7B" w:rsidRDefault="00EC2D7B">
      <w:pPr>
        <w:spacing w:after="0" w:line="240" w:lineRule="auto"/>
      </w:pPr>
    </w:p>
    <w:p w:rsidR="00EA31D3" w:rsidRPr="00EC2D7B" w:rsidRDefault="00EC2D7B">
      <w:pPr>
        <w:spacing w:after="0" w:line="240" w:lineRule="auto"/>
      </w:pPr>
      <w:r>
        <w:br w:type="page"/>
      </w:r>
      <w:r w:rsidR="00794F90">
        <w:rPr>
          <w:rFonts w:ascii="Times New Roman" w:hAnsi="Times New Roman"/>
          <w:noProof/>
          <w:sz w:val="24"/>
          <w:szCs w:val="24"/>
          <w:lang w:eastAsia="cs-CZ"/>
        </w:rPr>
        <w:drawing>
          <wp:anchor distT="0" distB="0" distL="114300" distR="114300" simplePos="0" relativeHeight="251662336" behindDoc="0" locked="0" layoutInCell="1" allowOverlap="1" wp14:anchorId="6CE130A8" wp14:editId="16149FDC">
            <wp:simplePos x="0" y="0"/>
            <wp:positionH relativeFrom="margin">
              <wp:posOffset>-7620</wp:posOffset>
            </wp:positionH>
            <wp:positionV relativeFrom="margin">
              <wp:posOffset>3895725</wp:posOffset>
            </wp:positionV>
            <wp:extent cx="5759450" cy="3016250"/>
            <wp:effectExtent l="19050" t="19050" r="12700" b="12700"/>
            <wp:wrapSquare wrapText="bothSides"/>
            <wp:docPr id="14" name="Obrázek 14" descr="C:\Share\PI\Porady na NPU\2017\Porada NPU Pardubice září 2017\Neratov\pasport\12 Schodiště kostela Nerat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hare\PI\Porady na NPU\2017\Porada NPU Pardubice září 2017\Neratov\pasport\12 Schodiště kostela Neratov.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30162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57357D" w:rsidRPr="00E13B27" w:rsidRDefault="00397B97" w:rsidP="00EC2D7B">
      <w:pPr>
        <w:pStyle w:val="StylNadpis4Ped6bZa6b"/>
        <w:ind w:left="357" w:hanging="357"/>
      </w:pPr>
      <w:bookmarkStart w:id="3" w:name="_Toc498947927"/>
      <w:r>
        <w:lastRenderedPageBreak/>
        <w:t>Dvoupodlažní krček mezi dvěma domy, kdy každé podlaží patří k jinému domu</w:t>
      </w:r>
      <w:bookmarkEnd w:id="3"/>
    </w:p>
    <w:p w:rsidR="00E0633A" w:rsidRDefault="00E0633A" w:rsidP="00E0633A">
      <w:pPr>
        <w:spacing w:after="0" w:line="240" w:lineRule="auto"/>
        <w:jc w:val="both"/>
        <w:rPr>
          <w:rFonts w:ascii="Times New Roman" w:hAnsi="Times New Roman"/>
          <w:b/>
          <w:sz w:val="24"/>
          <w:szCs w:val="24"/>
        </w:rPr>
      </w:pPr>
      <w:r w:rsidRPr="00A73089">
        <w:rPr>
          <w:rFonts w:ascii="Times New Roman" w:hAnsi="Times New Roman"/>
          <w:b/>
          <w:sz w:val="24"/>
          <w:szCs w:val="24"/>
        </w:rPr>
        <w:t>Nejvyšší soud</w:t>
      </w:r>
      <w:r>
        <w:rPr>
          <w:rFonts w:ascii="Times New Roman" w:hAnsi="Times New Roman"/>
          <w:b/>
          <w:sz w:val="24"/>
          <w:szCs w:val="24"/>
        </w:rPr>
        <w:t xml:space="preserve"> rozsudek spis. zn. </w:t>
      </w:r>
      <w:r w:rsidR="00397B97">
        <w:rPr>
          <w:rFonts w:ascii="Times New Roman" w:hAnsi="Times New Roman"/>
          <w:b/>
          <w:sz w:val="24"/>
          <w:szCs w:val="24"/>
        </w:rPr>
        <w:t xml:space="preserve">22 </w:t>
      </w:r>
      <w:proofErr w:type="spellStart"/>
      <w:r w:rsidR="00397B97">
        <w:rPr>
          <w:rFonts w:ascii="Times New Roman" w:hAnsi="Times New Roman"/>
          <w:b/>
          <w:sz w:val="24"/>
          <w:szCs w:val="24"/>
        </w:rPr>
        <w:t>Cdo</w:t>
      </w:r>
      <w:proofErr w:type="spellEnd"/>
      <w:r w:rsidR="00397B97">
        <w:rPr>
          <w:rFonts w:ascii="Times New Roman" w:hAnsi="Times New Roman"/>
          <w:b/>
          <w:sz w:val="24"/>
          <w:szCs w:val="24"/>
        </w:rPr>
        <w:t xml:space="preserve"> 3938/2013 (B157)</w:t>
      </w:r>
    </w:p>
    <w:p w:rsidR="00E13B27" w:rsidRPr="00E13B27" w:rsidRDefault="00E0633A" w:rsidP="00EC2D7B">
      <w:pPr>
        <w:spacing w:after="120" w:line="240" w:lineRule="auto"/>
        <w:jc w:val="both"/>
        <w:rPr>
          <w:rFonts w:ascii="Times New Roman" w:hAnsi="Times New Roman"/>
          <w:b/>
          <w:sz w:val="24"/>
          <w:szCs w:val="24"/>
        </w:rPr>
      </w:pPr>
      <w:r w:rsidRPr="00A73089">
        <w:rPr>
          <w:rFonts w:ascii="Times New Roman" w:hAnsi="Times New Roman"/>
          <w:b/>
          <w:sz w:val="24"/>
          <w:szCs w:val="24"/>
        </w:rPr>
        <w:t>v</w:t>
      </w:r>
      <w:r w:rsidRPr="00A771C0">
        <w:rPr>
          <w:rFonts w:ascii="Times New Roman" w:hAnsi="Times New Roman"/>
          <w:b/>
          <w:sz w:val="24"/>
          <w:szCs w:val="24"/>
        </w:rPr>
        <w:t>ybrané části judikátu:</w:t>
      </w:r>
    </w:p>
    <w:p w:rsidR="00397B97" w:rsidRPr="00397B97" w:rsidRDefault="00EC2D7B" w:rsidP="00397B97">
      <w:pPr>
        <w:spacing w:after="0"/>
        <w:ind w:firstLine="708"/>
        <w:jc w:val="both"/>
        <w:rPr>
          <w:rFonts w:ascii="Times New Roman" w:hAnsi="Times New Roman"/>
          <w:sz w:val="24"/>
          <w:szCs w:val="24"/>
        </w:rPr>
      </w:pPr>
      <w:r>
        <w:rPr>
          <w:rFonts w:ascii="Times New Roman" w:hAnsi="Times New Roman"/>
          <w:noProof/>
          <w:sz w:val="24"/>
          <w:szCs w:val="24"/>
          <w:lang w:eastAsia="cs-CZ"/>
        </w:rPr>
        <w:drawing>
          <wp:anchor distT="0" distB="0" distL="114300" distR="114300" simplePos="0" relativeHeight="251658240" behindDoc="1" locked="0" layoutInCell="1" allowOverlap="1" wp14:anchorId="30457418" wp14:editId="738386E5">
            <wp:simplePos x="0" y="0"/>
            <wp:positionH relativeFrom="column">
              <wp:posOffset>3094990</wp:posOffset>
            </wp:positionH>
            <wp:positionV relativeFrom="paragraph">
              <wp:posOffset>55880</wp:posOffset>
            </wp:positionV>
            <wp:extent cx="2624455" cy="3950970"/>
            <wp:effectExtent l="19050" t="19050" r="23495" b="11430"/>
            <wp:wrapSquare wrapText="bothSides"/>
            <wp:docPr id="4" name="Obrázek 4" descr="\\e520-102720\share\PI\Porady MK pro KÚ\2017\judikatura\DSC_1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520-102720\share\PI\Porady MK pro KÚ\2017\judikatura\DSC_118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4455" cy="39509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97B97" w:rsidRPr="00397B97">
        <w:rPr>
          <w:rFonts w:ascii="Times New Roman" w:hAnsi="Times New Roman"/>
          <w:sz w:val="24"/>
          <w:szCs w:val="24"/>
        </w:rPr>
        <w:t>Problematikou součásti věci se zabýval rozsudek Nej</w:t>
      </w:r>
      <w:r w:rsidR="001325C4">
        <w:rPr>
          <w:rFonts w:ascii="Times New Roman" w:hAnsi="Times New Roman"/>
          <w:sz w:val="24"/>
          <w:szCs w:val="24"/>
        </w:rPr>
        <w:t>vyššího soudu České republiky z </w:t>
      </w:r>
      <w:r w:rsidR="00397B97" w:rsidRPr="00397B97">
        <w:rPr>
          <w:rFonts w:ascii="Times New Roman" w:hAnsi="Times New Roman"/>
          <w:sz w:val="24"/>
          <w:szCs w:val="24"/>
        </w:rPr>
        <w:t xml:space="preserve">29. 7. 1999, </w:t>
      </w:r>
      <w:proofErr w:type="spellStart"/>
      <w:r w:rsidR="00397B97" w:rsidRPr="00397B97">
        <w:rPr>
          <w:rFonts w:ascii="Times New Roman" w:hAnsi="Times New Roman"/>
          <w:sz w:val="24"/>
          <w:szCs w:val="24"/>
        </w:rPr>
        <w:t>sp</w:t>
      </w:r>
      <w:proofErr w:type="spellEnd"/>
      <w:r w:rsidR="00397B97" w:rsidRPr="00397B97">
        <w:rPr>
          <w:rFonts w:ascii="Times New Roman" w:hAnsi="Times New Roman"/>
          <w:sz w:val="24"/>
          <w:szCs w:val="24"/>
        </w:rPr>
        <w:t xml:space="preserve">. zn. 25 </w:t>
      </w:r>
      <w:proofErr w:type="spellStart"/>
      <w:r w:rsidR="00397B97" w:rsidRPr="00397B97">
        <w:rPr>
          <w:rFonts w:ascii="Times New Roman" w:hAnsi="Times New Roman"/>
          <w:sz w:val="24"/>
          <w:szCs w:val="24"/>
        </w:rPr>
        <w:t>Cdo</w:t>
      </w:r>
      <w:proofErr w:type="spellEnd"/>
      <w:r w:rsidR="00397B97" w:rsidRPr="00397B97">
        <w:rPr>
          <w:rFonts w:ascii="Times New Roman" w:hAnsi="Times New Roman"/>
          <w:sz w:val="24"/>
          <w:szCs w:val="24"/>
        </w:rPr>
        <w:t xml:space="preserve"> 770/98, publikovaný v Právních rozhledech č. 10/2000. … Charakter "oddělení" zákon nestanoví, a tedy nutně tento pojem musí zahrnovat celou škálu způsobů od přímých zásahů do hmotné podstaty věci (např. vybourání vestavěných oken domu), přes zásahy které neničí podstatu věci (např. odmontování kola automobilu), po pouhé volně proveditelné odnětí věci (např. odnesení bezdrátového sluchátka od telefonního aparátu).</w:t>
      </w:r>
    </w:p>
    <w:p w:rsidR="00397B97" w:rsidRPr="00397B97" w:rsidRDefault="00397B97" w:rsidP="00397B97">
      <w:pPr>
        <w:spacing w:after="0"/>
        <w:ind w:firstLine="708"/>
        <w:jc w:val="both"/>
        <w:rPr>
          <w:rFonts w:ascii="Times New Roman" w:hAnsi="Times New Roman"/>
          <w:sz w:val="24"/>
          <w:szCs w:val="24"/>
        </w:rPr>
      </w:pPr>
      <w:r w:rsidRPr="00397B97">
        <w:rPr>
          <w:rFonts w:ascii="Times New Roman" w:hAnsi="Times New Roman"/>
          <w:sz w:val="24"/>
          <w:szCs w:val="24"/>
        </w:rPr>
        <w:t>Stavbou v občanskoprávním smyslu se rozumí výsledek stavební činnosti, tak jak ji chápe stavební zákon a jeho prováděcí předpisy, pokud v</w:t>
      </w:r>
      <w:r w:rsidR="001325C4">
        <w:rPr>
          <w:rFonts w:ascii="Times New Roman" w:hAnsi="Times New Roman"/>
          <w:sz w:val="24"/>
          <w:szCs w:val="24"/>
        </w:rPr>
        <w:t>ýsledkem této činnosti je věc v </w:t>
      </w:r>
      <w:r w:rsidRPr="00397B97">
        <w:rPr>
          <w:rFonts w:ascii="Times New Roman" w:hAnsi="Times New Roman"/>
          <w:sz w:val="24"/>
          <w:szCs w:val="24"/>
        </w:rPr>
        <w:t>právním smyslu, tedy způsobilý předmět občanskoprávních vztahů včetně práva vlastnického (nikoliv tedy součást jiné věci).</w:t>
      </w:r>
    </w:p>
    <w:p w:rsidR="00397B97" w:rsidRPr="00397B97" w:rsidRDefault="00397B97" w:rsidP="00397B97">
      <w:pPr>
        <w:spacing w:after="0"/>
        <w:ind w:firstLine="708"/>
        <w:jc w:val="both"/>
        <w:rPr>
          <w:rFonts w:ascii="Times New Roman" w:hAnsi="Times New Roman"/>
          <w:sz w:val="24"/>
          <w:szCs w:val="24"/>
        </w:rPr>
      </w:pPr>
      <w:r w:rsidRPr="00397B97">
        <w:rPr>
          <w:rFonts w:ascii="Times New Roman" w:hAnsi="Times New Roman"/>
          <w:sz w:val="24"/>
          <w:szCs w:val="24"/>
        </w:rPr>
        <w:t>Otázka přístavby a propojení staveb byla již řeš</w:t>
      </w:r>
      <w:r w:rsidR="001325C4">
        <w:rPr>
          <w:rFonts w:ascii="Times New Roman" w:hAnsi="Times New Roman"/>
          <w:sz w:val="24"/>
          <w:szCs w:val="24"/>
        </w:rPr>
        <w:t>ena v rozsudku Vrchního soudu v </w:t>
      </w:r>
      <w:r w:rsidRPr="00397B97">
        <w:rPr>
          <w:rFonts w:ascii="Times New Roman" w:hAnsi="Times New Roman"/>
          <w:sz w:val="24"/>
          <w:szCs w:val="24"/>
        </w:rPr>
        <w:t xml:space="preserve">Praze ze 17. 5. 1994, </w:t>
      </w:r>
      <w:proofErr w:type="spellStart"/>
      <w:r w:rsidRPr="00397B97">
        <w:rPr>
          <w:rFonts w:ascii="Times New Roman" w:hAnsi="Times New Roman"/>
          <w:sz w:val="24"/>
          <w:szCs w:val="24"/>
        </w:rPr>
        <w:t>sp</w:t>
      </w:r>
      <w:proofErr w:type="spellEnd"/>
      <w:r w:rsidRPr="00397B97">
        <w:rPr>
          <w:rFonts w:ascii="Times New Roman" w:hAnsi="Times New Roman"/>
          <w:sz w:val="24"/>
          <w:szCs w:val="24"/>
        </w:rPr>
        <w:t xml:space="preserve">. zn. 3 </w:t>
      </w:r>
      <w:proofErr w:type="spellStart"/>
      <w:r w:rsidRPr="00397B97">
        <w:rPr>
          <w:rFonts w:ascii="Times New Roman" w:hAnsi="Times New Roman"/>
          <w:sz w:val="24"/>
          <w:szCs w:val="24"/>
        </w:rPr>
        <w:t>Cdo</w:t>
      </w:r>
      <w:proofErr w:type="spellEnd"/>
      <w:r w:rsidRPr="00397B97">
        <w:rPr>
          <w:rFonts w:ascii="Times New Roman" w:hAnsi="Times New Roman"/>
          <w:sz w:val="24"/>
          <w:szCs w:val="24"/>
        </w:rPr>
        <w:t xml:space="preserve"> 199/93, uveřejněn</w:t>
      </w:r>
      <w:r w:rsidR="001325C4">
        <w:rPr>
          <w:rFonts w:ascii="Times New Roman" w:hAnsi="Times New Roman"/>
          <w:sz w:val="24"/>
          <w:szCs w:val="24"/>
        </w:rPr>
        <w:t>ém v Bulletinu Vrchního soudu v </w:t>
      </w:r>
      <w:r w:rsidRPr="00397B97">
        <w:rPr>
          <w:rFonts w:ascii="Times New Roman" w:hAnsi="Times New Roman"/>
          <w:sz w:val="24"/>
          <w:szCs w:val="24"/>
        </w:rPr>
        <w:t>Praze pod č. 29, ročník 1994, v němž soud dovodil, že „přístavba se obvykle stává součástí (původní) stavby a nemění tak nic na již vytvořených vlastnických vztazích k věci. Jestliže však je n</w:t>
      </w:r>
      <w:r w:rsidR="00EC2D7B">
        <w:rPr>
          <w:rFonts w:ascii="Times New Roman" w:hAnsi="Times New Roman"/>
          <w:sz w:val="24"/>
          <w:szCs w:val="24"/>
        </w:rPr>
        <w:t>a „přístavbu“ usuzováno pouze z </w:t>
      </w:r>
      <w:r w:rsidRPr="00397B97">
        <w:rPr>
          <w:rFonts w:ascii="Times New Roman" w:hAnsi="Times New Roman"/>
          <w:sz w:val="24"/>
          <w:szCs w:val="24"/>
        </w:rPr>
        <w:t>hlediska funkčního propojení dvou staveb (například spojovací chodbou a podobně), nelze obvykle uvažovat v kategoriích věc a jejich součást.</w:t>
      </w:r>
    </w:p>
    <w:p w:rsidR="00397B97" w:rsidRPr="00397B97" w:rsidRDefault="00397B97" w:rsidP="00397B97">
      <w:pPr>
        <w:spacing w:after="0"/>
        <w:ind w:firstLine="708"/>
        <w:jc w:val="both"/>
        <w:rPr>
          <w:rFonts w:ascii="Times New Roman" w:hAnsi="Times New Roman"/>
          <w:sz w:val="24"/>
          <w:szCs w:val="24"/>
        </w:rPr>
      </w:pPr>
      <w:r w:rsidRPr="00397B97">
        <w:rPr>
          <w:rFonts w:ascii="Times New Roman" w:hAnsi="Times New Roman"/>
          <w:sz w:val="24"/>
          <w:szCs w:val="24"/>
        </w:rPr>
        <w:t>Otázku samostatnosti věci, byť by se jednalo o stavbu, neřeší bez dalšího její „vymezení a identifikace“ v katastru nemovitostí. Jak je uvede</w:t>
      </w:r>
      <w:r w:rsidR="00EC2D7B">
        <w:rPr>
          <w:rFonts w:ascii="Times New Roman" w:hAnsi="Times New Roman"/>
          <w:sz w:val="24"/>
          <w:szCs w:val="24"/>
        </w:rPr>
        <w:t>no výše, zákonnými kritérii pro </w:t>
      </w:r>
      <w:r w:rsidRPr="00397B97">
        <w:rPr>
          <w:rFonts w:ascii="Times New Roman" w:hAnsi="Times New Roman"/>
          <w:sz w:val="24"/>
          <w:szCs w:val="24"/>
        </w:rPr>
        <w:t>vymezení součásti věci hlavní je jednak vzájemná sounále</w:t>
      </w:r>
      <w:r w:rsidR="001325C4">
        <w:rPr>
          <w:rFonts w:ascii="Times New Roman" w:hAnsi="Times New Roman"/>
          <w:sz w:val="24"/>
          <w:szCs w:val="24"/>
        </w:rPr>
        <w:t>žitost součásti s věcí hlavní a </w:t>
      </w:r>
      <w:r w:rsidRPr="00397B97">
        <w:rPr>
          <w:rFonts w:ascii="Times New Roman" w:hAnsi="Times New Roman"/>
          <w:sz w:val="24"/>
          <w:szCs w:val="24"/>
        </w:rPr>
        <w:t>jednak míra jejich oddělitelnosti.</w:t>
      </w:r>
    </w:p>
    <w:p w:rsidR="00397B97" w:rsidRPr="00397B97" w:rsidRDefault="00397B97" w:rsidP="00397B97">
      <w:pPr>
        <w:spacing w:after="0"/>
        <w:ind w:firstLine="708"/>
        <w:jc w:val="both"/>
        <w:rPr>
          <w:rFonts w:ascii="Times New Roman" w:hAnsi="Times New Roman"/>
          <w:sz w:val="24"/>
          <w:szCs w:val="24"/>
        </w:rPr>
      </w:pPr>
      <w:r w:rsidRPr="00397B97">
        <w:rPr>
          <w:rFonts w:ascii="Times New Roman" w:hAnsi="Times New Roman"/>
          <w:sz w:val="24"/>
          <w:szCs w:val="24"/>
        </w:rPr>
        <w:t>Podle skutkových zjištění obou nalézacích soudů sporný objekt nemá vlastní základy ani podélné stěny a využívá nosné konstrukce sousedních budov, do kterých jsou zabudovány jeho příčné stěny, stropy i střecha. Jeho přízemí je svým vchodem, topením i elektroinstalací propojeno pouze s budovou, první patro pouze s budovou. Z toho vyplývá vzájemný stavebně-technický i provozní vztah přízemí objektu s domem a prvního patra s domem a je tím dán i rozsah faktického užívání jednotlivých shora vymezených prostor objektu uživateli označených domů. Absence propojenosti přízemí a prvního patra pak vylučuje možnost jejich společného užívání. Vzájemná sounáležitost těchto prostor s vedlejšími budovami jako věcmi hlavními je umocněna nemožností jejich samostatné existence vzhledem k absenci vlastních nosných a základových konstrukcí.</w:t>
      </w:r>
    </w:p>
    <w:p w:rsidR="00397B97" w:rsidRPr="00397B97" w:rsidRDefault="00EC2D7B" w:rsidP="00397B97">
      <w:pPr>
        <w:spacing w:after="0"/>
        <w:ind w:firstLine="708"/>
        <w:jc w:val="both"/>
        <w:rPr>
          <w:rFonts w:ascii="Times New Roman" w:hAnsi="Times New Roman"/>
          <w:sz w:val="24"/>
          <w:szCs w:val="24"/>
        </w:rPr>
      </w:pPr>
      <w:r>
        <w:rPr>
          <w:noProof/>
          <w:lang w:eastAsia="cs-CZ"/>
        </w:rPr>
        <w:lastRenderedPageBreak/>
        <w:drawing>
          <wp:anchor distT="0" distB="0" distL="114300" distR="114300" simplePos="0" relativeHeight="251661312" behindDoc="0" locked="0" layoutInCell="1" allowOverlap="1" wp14:anchorId="17DAF8A7" wp14:editId="4681E314">
            <wp:simplePos x="0" y="0"/>
            <wp:positionH relativeFrom="column">
              <wp:posOffset>3162300</wp:posOffset>
            </wp:positionH>
            <wp:positionV relativeFrom="paragraph">
              <wp:posOffset>33020</wp:posOffset>
            </wp:positionV>
            <wp:extent cx="2586355" cy="3162935"/>
            <wp:effectExtent l="19050" t="19050" r="23495" b="18415"/>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34951" t="16651" r="33473" b="14674"/>
                    <a:stretch/>
                  </pic:blipFill>
                  <pic:spPr bwMode="auto">
                    <a:xfrm>
                      <a:off x="0" y="0"/>
                      <a:ext cx="2586355" cy="316293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7B97" w:rsidRPr="00397B97">
        <w:rPr>
          <w:rFonts w:ascii="Times New Roman" w:hAnsi="Times New Roman"/>
          <w:sz w:val="24"/>
          <w:szCs w:val="24"/>
        </w:rPr>
        <w:t>To, že domy mají svoji „samostatnou cenu“, nevylučuje jejich znehodnocení v případě oddělení prvního patra od budovy a přízemí od budovy. Jejich oddělením by se přinejmenším snížila podlahová plocha obou budov a došlo by i ke ztrátě napojeného technického vybavení (topení, elektroinstalace).</w:t>
      </w:r>
    </w:p>
    <w:p w:rsidR="00397B97" w:rsidRPr="00397B97" w:rsidRDefault="00397B97" w:rsidP="00397B97">
      <w:pPr>
        <w:spacing w:after="0"/>
        <w:ind w:firstLine="708"/>
        <w:jc w:val="both"/>
        <w:rPr>
          <w:rFonts w:ascii="Times New Roman" w:hAnsi="Times New Roman"/>
          <w:sz w:val="24"/>
          <w:szCs w:val="24"/>
        </w:rPr>
      </w:pPr>
      <w:r w:rsidRPr="00397B97">
        <w:rPr>
          <w:rFonts w:ascii="Times New Roman" w:hAnsi="Times New Roman"/>
          <w:sz w:val="24"/>
          <w:szCs w:val="24"/>
        </w:rPr>
        <w:t>Z těchto závěrů jednoznačně vyplývá, že předmětný objekt není samostatnou věcí, ale jeho přízemí tvoří součást domu a první patro (společně se střešní konstrukcí) součást domu. Tomuto závěru o</w:t>
      </w:r>
      <w:r w:rsidR="00EC2D7B">
        <w:rPr>
          <w:rFonts w:ascii="Times New Roman" w:hAnsi="Times New Roman"/>
          <w:sz w:val="24"/>
          <w:szCs w:val="24"/>
        </w:rPr>
        <w:t>dpovídaly i historické zápisy v </w:t>
      </w:r>
      <w:r w:rsidRPr="00397B97">
        <w:rPr>
          <w:rFonts w:ascii="Times New Roman" w:hAnsi="Times New Roman"/>
          <w:sz w:val="24"/>
          <w:szCs w:val="24"/>
        </w:rPr>
        <w:t>zemských deskách i pozemkové knize.</w:t>
      </w:r>
    </w:p>
    <w:p w:rsidR="00397B97" w:rsidRPr="00397B97" w:rsidRDefault="00397B97" w:rsidP="00397B97">
      <w:pPr>
        <w:spacing w:after="0"/>
        <w:ind w:firstLine="708"/>
        <w:jc w:val="both"/>
        <w:rPr>
          <w:rFonts w:ascii="Times New Roman" w:hAnsi="Times New Roman"/>
          <w:sz w:val="24"/>
          <w:szCs w:val="24"/>
        </w:rPr>
      </w:pPr>
      <w:r w:rsidRPr="00397B97">
        <w:rPr>
          <w:rFonts w:ascii="Times New Roman" w:hAnsi="Times New Roman"/>
          <w:sz w:val="24"/>
          <w:szCs w:val="24"/>
        </w:rPr>
        <w:t>Tzv. patrové vlastnictví představovalo kombinaci spoluv</w:t>
      </w:r>
      <w:r w:rsidR="00C34434">
        <w:rPr>
          <w:rFonts w:ascii="Times New Roman" w:hAnsi="Times New Roman"/>
          <w:sz w:val="24"/>
          <w:szCs w:val="24"/>
        </w:rPr>
        <w:t>lastnictví s ideálními podíly a </w:t>
      </w:r>
      <w:r w:rsidRPr="00397B97">
        <w:rPr>
          <w:rFonts w:ascii="Times New Roman" w:hAnsi="Times New Roman"/>
          <w:sz w:val="24"/>
          <w:szCs w:val="24"/>
        </w:rPr>
        <w:t>spoluvlastnictví s reálnými podíly na věci. ... Patrové vlastni</w:t>
      </w:r>
      <w:r w:rsidR="00C34434">
        <w:rPr>
          <w:rFonts w:ascii="Times New Roman" w:hAnsi="Times New Roman"/>
          <w:sz w:val="24"/>
          <w:szCs w:val="24"/>
        </w:rPr>
        <w:t>ctví bylo možné podle zákona č. </w:t>
      </w:r>
      <w:r w:rsidRPr="00397B97">
        <w:rPr>
          <w:rFonts w:ascii="Times New Roman" w:hAnsi="Times New Roman"/>
          <w:sz w:val="24"/>
          <w:szCs w:val="24"/>
        </w:rPr>
        <w:t xml:space="preserve">946/1811, obecného zákoníku občanského (dále jen „o. z. o.“), </w:t>
      </w:r>
      <w:r w:rsidR="00C34434">
        <w:rPr>
          <w:rFonts w:ascii="Times New Roman" w:hAnsi="Times New Roman"/>
          <w:sz w:val="24"/>
          <w:szCs w:val="24"/>
        </w:rPr>
        <w:t>a to až do doby, kdy vstoupil v </w:t>
      </w:r>
      <w:r w:rsidRPr="00397B97">
        <w:rPr>
          <w:rFonts w:ascii="Times New Roman" w:hAnsi="Times New Roman"/>
          <w:sz w:val="24"/>
          <w:szCs w:val="24"/>
        </w:rPr>
        <w:t xml:space="preserve">platnost zákon č. 50/1879 ř. z., který takové dělení domů zakázal. Právní vztahy založené před účinností tohoto zákona však zůstávaly nadále v platnosti. ... O tzv. patrové vlastnictví </w:t>
      </w:r>
      <w:r w:rsidR="00EC2D7B">
        <w:rPr>
          <w:rFonts w:ascii="Times New Roman" w:hAnsi="Times New Roman"/>
          <w:sz w:val="24"/>
          <w:szCs w:val="24"/>
        </w:rPr>
        <w:t>však nemůže v této věci jít; ve </w:t>
      </w:r>
      <w:r w:rsidRPr="00397B97">
        <w:rPr>
          <w:rFonts w:ascii="Times New Roman" w:hAnsi="Times New Roman"/>
          <w:sz w:val="24"/>
          <w:szCs w:val="24"/>
        </w:rPr>
        <w:t>smyslu § 361 o. z. o. i § 1 zákona č. 50/1879 ř. z. totiž takové vlastnictví mohlo vzniknout pouze ve vztah</w:t>
      </w:r>
      <w:r w:rsidR="00C34434">
        <w:rPr>
          <w:rFonts w:ascii="Times New Roman" w:hAnsi="Times New Roman"/>
          <w:sz w:val="24"/>
          <w:szCs w:val="24"/>
        </w:rPr>
        <w:t>u k samostatné budově (zákon č. </w:t>
      </w:r>
      <w:r w:rsidRPr="00397B97">
        <w:rPr>
          <w:rFonts w:ascii="Times New Roman" w:hAnsi="Times New Roman"/>
          <w:sz w:val="24"/>
          <w:szCs w:val="24"/>
        </w:rPr>
        <w:t>50/1879 ř. z.</w:t>
      </w:r>
      <w:r w:rsidR="00EC2D7B">
        <w:rPr>
          <w:rFonts w:ascii="Times New Roman" w:hAnsi="Times New Roman"/>
          <w:sz w:val="24"/>
          <w:szCs w:val="24"/>
        </w:rPr>
        <w:t xml:space="preserve"> užívá pojmu „stavení“), tedy k </w:t>
      </w:r>
      <w:r w:rsidRPr="00397B97">
        <w:rPr>
          <w:rFonts w:ascii="Times New Roman" w:hAnsi="Times New Roman"/>
          <w:sz w:val="24"/>
          <w:szCs w:val="24"/>
        </w:rPr>
        <w:t>samostatné věci. V posuzovaném případě však nedošlo k</w:t>
      </w:r>
      <w:r w:rsidR="00EC2D7B">
        <w:rPr>
          <w:rFonts w:ascii="Times New Roman" w:hAnsi="Times New Roman"/>
          <w:sz w:val="24"/>
          <w:szCs w:val="24"/>
        </w:rPr>
        <w:t xml:space="preserve"> rozdělení samostatné budovy na </w:t>
      </w:r>
      <w:r w:rsidRPr="00397B97">
        <w:rPr>
          <w:rFonts w:ascii="Times New Roman" w:hAnsi="Times New Roman"/>
          <w:sz w:val="24"/>
          <w:szCs w:val="24"/>
        </w:rPr>
        <w:t>reálné části domu (poschodí, byty), ale byly vystavěny dvě součásti dvou rozdílných samostatných staveb.</w:t>
      </w:r>
    </w:p>
    <w:p w:rsidR="00EC2D7B" w:rsidRDefault="00EC2D7B" w:rsidP="00EC2D7B">
      <w:pPr>
        <w:spacing w:after="0"/>
        <w:ind w:firstLine="708"/>
        <w:jc w:val="both"/>
        <w:rPr>
          <w:noProof/>
          <w:lang w:eastAsia="cs-CZ"/>
        </w:rPr>
      </w:pPr>
      <w:r>
        <w:rPr>
          <w:rFonts w:ascii="Times New Roman" w:hAnsi="Times New Roman"/>
          <w:noProof/>
          <w:sz w:val="24"/>
          <w:szCs w:val="24"/>
          <w:lang w:eastAsia="cs-CZ"/>
        </w:rPr>
        <w:drawing>
          <wp:anchor distT="0" distB="0" distL="114300" distR="114300" simplePos="0" relativeHeight="251660288" behindDoc="0" locked="0" layoutInCell="1" allowOverlap="1" wp14:anchorId="7FF149E2" wp14:editId="66AC5836">
            <wp:simplePos x="0" y="0"/>
            <wp:positionH relativeFrom="column">
              <wp:posOffset>-13335</wp:posOffset>
            </wp:positionH>
            <wp:positionV relativeFrom="paragraph">
              <wp:posOffset>1859915</wp:posOffset>
            </wp:positionV>
            <wp:extent cx="2807335" cy="1864995"/>
            <wp:effectExtent l="19050" t="19050" r="12065" b="20955"/>
            <wp:wrapSquare wrapText="bothSides"/>
            <wp:docPr id="5" name="Obrázek 5" descr="\\e520-102720\share\PI\Porady MK pro KÚ\2017\judikatura\DSC_1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520-102720\share\PI\Porady MK pro KÚ\2017\judikatura\DSC_118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7335" cy="18649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cs-CZ"/>
        </w:rPr>
        <w:drawing>
          <wp:anchor distT="0" distB="0" distL="114300" distR="114300" simplePos="0" relativeHeight="251659264" behindDoc="0" locked="0" layoutInCell="1" allowOverlap="1" wp14:anchorId="7CC10C38" wp14:editId="14FEC32C">
            <wp:simplePos x="0" y="0"/>
            <wp:positionH relativeFrom="column">
              <wp:posOffset>2879090</wp:posOffset>
            </wp:positionH>
            <wp:positionV relativeFrom="paragraph">
              <wp:posOffset>1861820</wp:posOffset>
            </wp:positionV>
            <wp:extent cx="2789555" cy="1853565"/>
            <wp:effectExtent l="19050" t="19050" r="10795" b="13335"/>
            <wp:wrapSquare wrapText="bothSides"/>
            <wp:docPr id="6" name="Obrázek 6" descr="\\e520-102720\share\PI\Porady MK pro KÚ\2017\judikatura\DSC_1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520-102720\share\PI\Porady MK pro KÚ\2017\judikatura\DSC_118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9555" cy="18535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97B97" w:rsidRPr="00397B97">
        <w:rPr>
          <w:rFonts w:ascii="Times New Roman" w:hAnsi="Times New Roman"/>
          <w:sz w:val="24"/>
          <w:szCs w:val="24"/>
        </w:rPr>
        <w:t>Jestliže tedy podle rozhodnutí Ministerstva školství, m</w:t>
      </w:r>
      <w:r>
        <w:rPr>
          <w:rFonts w:ascii="Times New Roman" w:hAnsi="Times New Roman"/>
          <w:sz w:val="24"/>
          <w:szCs w:val="24"/>
        </w:rPr>
        <w:t>ládeže a tělovýchovy ze dne 29. </w:t>
      </w:r>
      <w:r w:rsidR="00397B97" w:rsidRPr="00397B97">
        <w:rPr>
          <w:rFonts w:ascii="Times New Roman" w:hAnsi="Times New Roman"/>
          <w:sz w:val="24"/>
          <w:szCs w:val="24"/>
        </w:rPr>
        <w:t xml:space="preserve">ledna 1999, č. j. 34935/98-14, byl žalobkyni vydán dům, nabyla na základě toho žalobkyně vlastnické právo k celému domu, a to včetně jeho součásti, která je definována jako zvláštní hmotná část v podobě prvního patra a střechy objektu na pozemku </w:t>
      </w:r>
      <w:proofErr w:type="spellStart"/>
      <w:r w:rsidR="00397B97" w:rsidRPr="00397B97">
        <w:rPr>
          <w:rFonts w:ascii="Times New Roman" w:hAnsi="Times New Roman"/>
          <w:sz w:val="24"/>
          <w:szCs w:val="24"/>
        </w:rPr>
        <w:t>parc</w:t>
      </w:r>
      <w:proofErr w:type="spellEnd"/>
      <w:r w:rsidR="00397B97" w:rsidRPr="00397B97">
        <w:rPr>
          <w:rFonts w:ascii="Times New Roman" w:hAnsi="Times New Roman"/>
          <w:sz w:val="24"/>
          <w:szCs w:val="24"/>
        </w:rPr>
        <w:t>. č. 616. Žalovaní vlastnické právo k této součásti domu nabýt nemohli, když jim (jejich právním předchůdcům) byl v rámci restitucí vydán dům se stavebními parcelami č. 61</w:t>
      </w:r>
      <w:r>
        <w:rPr>
          <w:rFonts w:ascii="Times New Roman" w:hAnsi="Times New Roman"/>
          <w:sz w:val="24"/>
          <w:szCs w:val="24"/>
        </w:rPr>
        <w:t>6 a 617. Spolu s </w:t>
      </w:r>
      <w:r w:rsidR="00C34434">
        <w:rPr>
          <w:rFonts w:ascii="Times New Roman" w:hAnsi="Times New Roman"/>
          <w:sz w:val="24"/>
          <w:szCs w:val="24"/>
        </w:rPr>
        <w:t>domem nabyli i </w:t>
      </w:r>
      <w:r w:rsidR="00397B97" w:rsidRPr="00397B97">
        <w:rPr>
          <w:rFonts w:ascii="Times New Roman" w:hAnsi="Times New Roman"/>
          <w:sz w:val="24"/>
          <w:szCs w:val="24"/>
        </w:rPr>
        <w:t xml:space="preserve">jeho součást, představující přízemí objektu na pozemku </w:t>
      </w:r>
      <w:proofErr w:type="spellStart"/>
      <w:r w:rsidR="00397B97" w:rsidRPr="00397B97">
        <w:rPr>
          <w:rFonts w:ascii="Times New Roman" w:hAnsi="Times New Roman"/>
          <w:sz w:val="24"/>
          <w:szCs w:val="24"/>
        </w:rPr>
        <w:t>parc</w:t>
      </w:r>
      <w:proofErr w:type="spellEnd"/>
      <w:r w:rsidR="00397B97" w:rsidRPr="00397B97">
        <w:rPr>
          <w:rFonts w:ascii="Times New Roman" w:hAnsi="Times New Roman"/>
          <w:sz w:val="24"/>
          <w:szCs w:val="24"/>
        </w:rPr>
        <w:t>. č. 616. Vzhledem k tomu, že součást věci sdílí právní osud věci hlavní a není ji možné samostatně vydržet, nemohli žalovaní nabýt vlastnické právo k součás</w:t>
      </w:r>
      <w:r>
        <w:rPr>
          <w:rFonts w:ascii="Times New Roman" w:hAnsi="Times New Roman"/>
          <w:sz w:val="24"/>
          <w:szCs w:val="24"/>
        </w:rPr>
        <w:t>ti domu ani na základě vydržení.</w:t>
      </w:r>
    </w:p>
    <w:p w:rsidR="002456CB" w:rsidRDefault="00284FA2" w:rsidP="00EC2D7B">
      <w:pPr>
        <w:pStyle w:val="StylNadpis4Ped6bZa6b"/>
      </w:pPr>
      <w:r>
        <w:rPr>
          <w:szCs w:val="24"/>
        </w:rPr>
        <w:br w:type="page"/>
      </w:r>
      <w:bookmarkStart w:id="4" w:name="_Toc498947928"/>
      <w:r w:rsidR="009957A8">
        <w:rPr>
          <w:szCs w:val="24"/>
        </w:rPr>
        <w:lastRenderedPageBreak/>
        <w:t>Zří</w:t>
      </w:r>
      <w:r w:rsidR="00B51B7A">
        <w:t>cenina kostela j</w:t>
      </w:r>
      <w:r w:rsidR="004726E7">
        <w:t>ako</w:t>
      </w:r>
      <w:r w:rsidR="00B51B7A">
        <w:t xml:space="preserve"> součást pozemku</w:t>
      </w:r>
      <w:bookmarkEnd w:id="4"/>
    </w:p>
    <w:p w:rsidR="00E0633A" w:rsidRDefault="00B51B7A" w:rsidP="00E0633A">
      <w:pPr>
        <w:spacing w:after="0" w:line="240" w:lineRule="auto"/>
        <w:jc w:val="both"/>
        <w:rPr>
          <w:rFonts w:ascii="Times New Roman" w:hAnsi="Times New Roman"/>
          <w:b/>
          <w:sz w:val="24"/>
          <w:szCs w:val="24"/>
        </w:rPr>
      </w:pPr>
      <w:r w:rsidRPr="00B51B7A">
        <w:rPr>
          <w:rFonts w:ascii="Times New Roman" w:hAnsi="Times New Roman"/>
          <w:b/>
          <w:sz w:val="24"/>
          <w:szCs w:val="24"/>
        </w:rPr>
        <w:t xml:space="preserve">Okresní soud v Tachově </w:t>
      </w:r>
      <w:r>
        <w:rPr>
          <w:rFonts w:ascii="Times New Roman" w:hAnsi="Times New Roman"/>
          <w:b/>
          <w:sz w:val="24"/>
          <w:szCs w:val="24"/>
        </w:rPr>
        <w:t xml:space="preserve">rozsudek spis. zn. </w:t>
      </w:r>
      <w:r w:rsidRPr="00B51B7A">
        <w:rPr>
          <w:rFonts w:ascii="Times New Roman" w:hAnsi="Times New Roman"/>
          <w:b/>
          <w:sz w:val="24"/>
          <w:szCs w:val="24"/>
        </w:rPr>
        <w:t>4 C 128/2013 - 144 (E014)</w:t>
      </w:r>
    </w:p>
    <w:p w:rsidR="00CD7F0F" w:rsidRPr="003A5E99" w:rsidRDefault="00E0633A" w:rsidP="00EC2D7B">
      <w:pPr>
        <w:spacing w:after="120" w:line="240" w:lineRule="auto"/>
        <w:jc w:val="both"/>
        <w:rPr>
          <w:rFonts w:ascii="Times New Roman" w:hAnsi="Times New Roman"/>
          <w:b/>
          <w:sz w:val="24"/>
          <w:szCs w:val="24"/>
        </w:rPr>
      </w:pPr>
      <w:r w:rsidRPr="00A73089">
        <w:rPr>
          <w:rFonts w:ascii="Times New Roman" w:hAnsi="Times New Roman"/>
          <w:b/>
          <w:sz w:val="24"/>
          <w:szCs w:val="24"/>
        </w:rPr>
        <w:t>v</w:t>
      </w:r>
      <w:r w:rsidRPr="00A771C0">
        <w:rPr>
          <w:rFonts w:ascii="Times New Roman" w:hAnsi="Times New Roman"/>
          <w:b/>
          <w:sz w:val="24"/>
          <w:szCs w:val="24"/>
        </w:rPr>
        <w:t>ybrané části judikátu:</w:t>
      </w:r>
    </w:p>
    <w:p w:rsidR="00B51B7A" w:rsidRPr="00B51B7A" w:rsidRDefault="00B51B7A" w:rsidP="00B51B7A">
      <w:pPr>
        <w:spacing w:after="0"/>
        <w:ind w:firstLine="708"/>
        <w:jc w:val="both"/>
        <w:rPr>
          <w:rFonts w:ascii="Times New Roman" w:hAnsi="Times New Roman"/>
          <w:sz w:val="24"/>
          <w:szCs w:val="24"/>
        </w:rPr>
      </w:pPr>
      <w:r w:rsidRPr="00B51B7A">
        <w:rPr>
          <w:rFonts w:ascii="Times New Roman" w:hAnsi="Times New Roman"/>
          <w:sz w:val="24"/>
          <w:szCs w:val="24"/>
        </w:rPr>
        <w:t xml:space="preserve">S přihlédnutím k výše uvedenému soud řešil předběžnou otázku, zda zřícenina kostela sv. Jana Křtitele je součástí pozemku nebo stavbou podle § 120 odst. 2 občanského zákoníku, tedy samostatnou věcí. Soud vycházel z provedených důkazů, tj. fotodokumentace zříceniny, prohlídkou na místě samém a dospěl k závěru, že je součástí pozemku i přesto, že u zříceniny se zachoval velký objem zdiva, obvodové zdi jsou zachovány až skoro do úrovně stropu, je patrný náznak, kde začínala střecha, jsou patrné výklenky oken, </w:t>
      </w:r>
      <w:r w:rsidR="00C34434">
        <w:rPr>
          <w:rFonts w:ascii="Times New Roman" w:hAnsi="Times New Roman"/>
          <w:sz w:val="24"/>
          <w:szCs w:val="24"/>
        </w:rPr>
        <w:t>jedná se však stále o </w:t>
      </w:r>
      <w:r w:rsidRPr="00B51B7A">
        <w:rPr>
          <w:rFonts w:ascii="Times New Roman" w:hAnsi="Times New Roman"/>
          <w:sz w:val="24"/>
          <w:szCs w:val="24"/>
        </w:rPr>
        <w:t>zříceninu kostela, když nelze z ničeho dovodit, že by bylo patrné dispoziční řešení prvního nadzemního podlaží, vždy jsou zde jen náznaky úrovně stropu, o stropu však v žádném případě nelze hovořit, jak je patrné z předložených fotografií. Sám žalovaný odkázal na</w:t>
      </w:r>
      <w:r w:rsidR="00C34434">
        <w:rPr>
          <w:rFonts w:ascii="Times New Roman" w:hAnsi="Times New Roman"/>
          <w:sz w:val="24"/>
          <w:szCs w:val="24"/>
        </w:rPr>
        <w:t> </w:t>
      </w:r>
      <w:r w:rsidRPr="00B51B7A">
        <w:rPr>
          <w:rFonts w:ascii="Times New Roman" w:hAnsi="Times New Roman"/>
          <w:sz w:val="24"/>
          <w:szCs w:val="24"/>
        </w:rPr>
        <w:t xml:space="preserve">trhovou smlouvu a knihovní vložku z roku 1934, kde se hovoří již o ruině kostela, nejedná se o stavební parcelu, ale o pozemkovou parcelu, v roce 1934 to nebyla stavba, nebyl soudu nabídnut žádný důkaz na základě, čeho by se ruina stala stavbou, odpovídá to i právnímu rámci, že nadzemní stavba zanikne, až dojde k destrukci obvodového zdiva pod úroveň stropu prvního nadzemního podlaží. Není spor o tom, že věc i její součást tvoří jediný celek podrobený jedinému právnímu režimu. </w:t>
      </w:r>
    </w:p>
    <w:p w:rsidR="00B51B7A" w:rsidRPr="00B51B7A" w:rsidRDefault="00B51B7A" w:rsidP="00B51B7A">
      <w:pPr>
        <w:spacing w:after="0"/>
        <w:ind w:firstLine="708"/>
        <w:jc w:val="both"/>
        <w:rPr>
          <w:rFonts w:ascii="Times New Roman" w:hAnsi="Times New Roman"/>
          <w:sz w:val="24"/>
          <w:szCs w:val="24"/>
        </w:rPr>
      </w:pPr>
      <w:r w:rsidRPr="00B51B7A">
        <w:rPr>
          <w:rFonts w:ascii="Times New Roman" w:hAnsi="Times New Roman"/>
          <w:sz w:val="24"/>
          <w:szCs w:val="24"/>
        </w:rPr>
        <w:t>Soud nepřihlédl k námitkám žalobce, že zřícenina kostela sv. Jana Křtitele není součástí pozemku, na němž se nachází, nýbrž stavbou, tj. samostatnou nemovitou věcí, která nemůže součást věci hlavní, že žalobci tedy nemohou být uloženy povinnosti podle § 10 odst. 1 zákona o státní památkové péči, jelikož zřícenina kostela je ve vlastnictví státu a žalobce není jejím vlastníkem. Soud se ztotožňuje s názorem žalovaného, že zřícenina kostela není stavbou. V minulosti kostel stavbou jistě býval, ovšem svou povahu stavby ztratil, protože jeho zkáza dostoupila takového stupně, že již není patrné dispoziční řešení prvního nadzemního podlaží. V souvislosti s kostelem přitom není vhodné omezovat se na pojem podlaží v moderním slova smyslu, tedy vodorovné plocha, kter</w:t>
      </w:r>
      <w:r w:rsidR="00C34434">
        <w:rPr>
          <w:rFonts w:ascii="Times New Roman" w:hAnsi="Times New Roman"/>
          <w:sz w:val="24"/>
          <w:szCs w:val="24"/>
        </w:rPr>
        <w:t>á bývá výškově jednotná v </w:t>
      </w:r>
      <w:r w:rsidRPr="00B51B7A">
        <w:rPr>
          <w:rFonts w:ascii="Times New Roman" w:hAnsi="Times New Roman"/>
          <w:sz w:val="24"/>
          <w:szCs w:val="24"/>
        </w:rPr>
        <w:t>celém prostoru stavby mezi obvodovými zdmi. Z předložené fotodokumentace je patrné, že jsou zde pozůstatky původního zdiva, i když značného objemu, z nichž jsou možná patrné obvodové obrysy někdejší stavby, ovšem v žádném případě nelze hovořit o tom, že by bylo patrné dispoziční řešení prvního nadzemního podlaží, které přitom není možné brát doslova, protože se jedná o stavbu kostela. Soud vzal v úvahu i okolnosti konkrétního případu. Soud jednoznačně dospěl k závěru, že zřícenina kostela je součástí pozemku a tudíž tvoří jediný celek s pozemkem, na kterém se nachází, a proto je podroben jedinému právnímu režimu.</w:t>
      </w:r>
    </w:p>
    <w:p w:rsidR="00B51B7A" w:rsidRPr="00B51B7A" w:rsidRDefault="00B51B7A" w:rsidP="00B51B7A">
      <w:pPr>
        <w:spacing w:after="0"/>
        <w:ind w:firstLine="708"/>
        <w:jc w:val="both"/>
        <w:rPr>
          <w:rFonts w:ascii="Times New Roman" w:hAnsi="Times New Roman"/>
          <w:sz w:val="24"/>
          <w:szCs w:val="24"/>
        </w:rPr>
      </w:pPr>
      <w:r w:rsidRPr="00B51B7A">
        <w:rPr>
          <w:rFonts w:ascii="Times New Roman" w:hAnsi="Times New Roman"/>
          <w:sz w:val="24"/>
          <w:szCs w:val="24"/>
        </w:rPr>
        <w:t xml:space="preserve">Soud při rozhodování přihlédl i k rozhodnutí Nejvyššího správního soudu ČR č.j. 1 As 93/2008-95, který rozhodoval na základě podané kasační stížnosti proti rozsudku Městského soudu v Praze ve věci státní podnik Lesy ČR, že ten je povinen pečovat o zříceninu hradu, která je kulturní památkou a to z důvodu, že zřícenina, u níž není patrné dispoziční řešení prvního nadzemního podlaží není stavbou, nýbrž součástí pozemku, na němž se nachází. </w:t>
      </w:r>
    </w:p>
    <w:p w:rsidR="00B51B7A" w:rsidRDefault="00B51B7A" w:rsidP="00EC2D7B">
      <w:pPr>
        <w:spacing w:after="0"/>
        <w:ind w:firstLine="708"/>
        <w:jc w:val="both"/>
        <w:rPr>
          <w:rFonts w:ascii="Times New Roman" w:hAnsi="Times New Roman"/>
          <w:sz w:val="24"/>
          <w:szCs w:val="24"/>
        </w:rPr>
      </w:pPr>
      <w:r w:rsidRPr="00B51B7A">
        <w:rPr>
          <w:rFonts w:ascii="Times New Roman" w:hAnsi="Times New Roman"/>
          <w:sz w:val="24"/>
          <w:szCs w:val="24"/>
        </w:rPr>
        <w:t xml:space="preserve">Soud dovodil, že žalobce je vlastníkem zříceniny kostela nacházejícího se na parcele ..., když zřícenina kostela je součástí jím zakoupené parcely, nevykazuje znaky stavby, tj. samostatné nemovité věci, když není jednoznačně a nezaměnitelným způsobem patrno </w:t>
      </w:r>
      <w:r w:rsidRPr="00B51B7A">
        <w:rPr>
          <w:rFonts w:ascii="Times New Roman" w:hAnsi="Times New Roman"/>
          <w:sz w:val="24"/>
          <w:szCs w:val="24"/>
        </w:rPr>
        <w:lastRenderedPageBreak/>
        <w:t xml:space="preserve">alespoň dispoziční řešení prvního nadzemního podlaží. ... Žalobce na základě kupní smlouvy z 3. 11. 1995 se stal vlastníkem nemovitostí, jež byly předmětem převodu včetně parcely č. ... v k. </w:t>
      </w:r>
      <w:proofErr w:type="spellStart"/>
      <w:r w:rsidRPr="00B51B7A">
        <w:rPr>
          <w:rFonts w:ascii="Times New Roman" w:hAnsi="Times New Roman"/>
          <w:sz w:val="24"/>
          <w:szCs w:val="24"/>
        </w:rPr>
        <w:t>ú.</w:t>
      </w:r>
      <w:proofErr w:type="spellEnd"/>
      <w:r w:rsidRPr="00B51B7A">
        <w:rPr>
          <w:rFonts w:ascii="Times New Roman" w:hAnsi="Times New Roman"/>
          <w:sz w:val="24"/>
          <w:szCs w:val="24"/>
        </w:rPr>
        <w:t xml:space="preserve"> ... se vším příslušenstvím skutkovým i právním, tedy vlastníkem zříceny kostela nacházející se na předmětné parcele.</w:t>
      </w:r>
      <w:r w:rsidR="00E0633A">
        <w:rPr>
          <w:rFonts w:ascii="Times New Roman" w:hAnsi="Times New Roman"/>
          <w:sz w:val="24"/>
          <w:szCs w:val="24"/>
        </w:rPr>
        <w:t>…</w:t>
      </w:r>
    </w:p>
    <w:p w:rsidR="00B51B7A" w:rsidRPr="00EC2D7B" w:rsidRDefault="00B51B7A" w:rsidP="00EC2D7B">
      <w:pPr>
        <w:spacing w:after="0"/>
        <w:jc w:val="center"/>
        <w:rPr>
          <w:rFonts w:ascii="Times New Roman" w:hAnsi="Times New Roman"/>
          <w:sz w:val="24"/>
          <w:szCs w:val="24"/>
        </w:rPr>
      </w:pPr>
      <w:r w:rsidRPr="00EC2D7B">
        <w:rPr>
          <w:rFonts w:ascii="Times New Roman" w:hAnsi="Times New Roman"/>
          <w:noProof/>
          <w:sz w:val="24"/>
          <w:szCs w:val="24"/>
          <w:lang w:eastAsia="cs-CZ"/>
        </w:rPr>
        <w:drawing>
          <wp:inline distT="0" distB="0" distL="0" distR="0" wp14:anchorId="0C922828" wp14:editId="5E1B50B5">
            <wp:extent cx="5256000" cy="3938400"/>
            <wp:effectExtent l="19050" t="19050" r="20955" b="24130"/>
            <wp:docPr id="2" name="Obrázek 2" descr="\\e520-102720\Fotoarchiv\Fotoarchiv\Plzeňský kraj\Kocov\2015-01-23 Kocov\IMG_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520-102720\Fotoarchiv\Fotoarchiv\Plzeňský kraj\Kocov\2015-01-23 Kocov\IMG_223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6000" cy="3938400"/>
                    </a:xfrm>
                    <a:prstGeom prst="rect">
                      <a:avLst/>
                    </a:prstGeom>
                    <a:noFill/>
                    <a:ln>
                      <a:solidFill>
                        <a:schemeClr val="tx1"/>
                      </a:solidFill>
                    </a:ln>
                  </pic:spPr>
                </pic:pic>
              </a:graphicData>
            </a:graphic>
          </wp:inline>
        </w:drawing>
      </w:r>
    </w:p>
    <w:p w:rsidR="00B51B7A" w:rsidRPr="00EC2D7B" w:rsidRDefault="004726E7" w:rsidP="004726E7">
      <w:pPr>
        <w:spacing w:after="0"/>
        <w:jc w:val="center"/>
        <w:rPr>
          <w:rFonts w:ascii="Times New Roman" w:hAnsi="Times New Roman"/>
          <w:sz w:val="24"/>
          <w:szCs w:val="24"/>
        </w:rPr>
      </w:pPr>
      <w:r w:rsidRPr="00EC2D7B">
        <w:rPr>
          <w:rFonts w:ascii="Times New Roman" w:hAnsi="Times New Roman"/>
          <w:noProof/>
          <w:sz w:val="24"/>
          <w:szCs w:val="24"/>
          <w:lang w:eastAsia="cs-CZ"/>
        </w:rPr>
        <w:drawing>
          <wp:anchor distT="0" distB="0" distL="114300" distR="114300" simplePos="0" relativeHeight="251669504" behindDoc="1" locked="0" layoutInCell="1" allowOverlap="1" wp14:anchorId="58F42936" wp14:editId="29DDE751">
            <wp:simplePos x="0" y="0"/>
            <wp:positionH relativeFrom="column">
              <wp:posOffset>249736</wp:posOffset>
            </wp:positionH>
            <wp:positionV relativeFrom="paragraph">
              <wp:posOffset>14242</wp:posOffset>
            </wp:positionV>
            <wp:extent cx="5256000" cy="3942000"/>
            <wp:effectExtent l="19050" t="19050" r="20955" b="20955"/>
            <wp:wrapNone/>
            <wp:docPr id="3" name="Obrázek 3" descr="\\e520-102720\Fotoarchiv\Fotoarchiv\Plzeňský kraj\Kocov\2015-01-23 Kocov\IMG_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520-102720\Fotoarchiv\Fotoarchiv\Plzeňský kraj\Kocov\2015-01-23 Kocov\IMG_225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56000" cy="3942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EC2D7B" w:rsidRPr="00EC2D7B" w:rsidRDefault="00EC2D7B" w:rsidP="004726E7">
      <w:pPr>
        <w:spacing w:after="0"/>
        <w:ind w:left="709"/>
        <w:jc w:val="both"/>
        <w:rPr>
          <w:rFonts w:ascii="Times New Roman" w:hAnsi="Times New Roman"/>
          <w:b/>
          <w:sz w:val="24"/>
          <w:szCs w:val="24"/>
        </w:rPr>
      </w:pPr>
    </w:p>
    <w:p w:rsidR="00EC2D7B" w:rsidRPr="00EC2D7B" w:rsidRDefault="00EC2D7B" w:rsidP="004726E7">
      <w:pPr>
        <w:spacing w:after="0"/>
        <w:ind w:left="709"/>
        <w:jc w:val="both"/>
        <w:rPr>
          <w:rFonts w:ascii="Times New Roman" w:hAnsi="Times New Roman"/>
          <w:b/>
          <w:sz w:val="24"/>
          <w:szCs w:val="24"/>
        </w:rPr>
      </w:pPr>
    </w:p>
    <w:p w:rsidR="00EC2D7B" w:rsidRPr="00EC2D7B" w:rsidRDefault="00EC2D7B" w:rsidP="004726E7">
      <w:pPr>
        <w:spacing w:after="0"/>
        <w:ind w:left="709"/>
        <w:jc w:val="both"/>
        <w:rPr>
          <w:rFonts w:ascii="Times New Roman" w:hAnsi="Times New Roman"/>
          <w:b/>
          <w:sz w:val="24"/>
          <w:szCs w:val="24"/>
        </w:rPr>
      </w:pPr>
    </w:p>
    <w:p w:rsidR="00EC2D7B" w:rsidRPr="00EC2D7B" w:rsidRDefault="00EC2D7B" w:rsidP="004726E7">
      <w:pPr>
        <w:spacing w:after="0"/>
        <w:ind w:left="709"/>
        <w:jc w:val="both"/>
        <w:rPr>
          <w:rFonts w:ascii="Times New Roman" w:hAnsi="Times New Roman"/>
          <w:b/>
          <w:sz w:val="24"/>
          <w:szCs w:val="24"/>
        </w:rPr>
      </w:pPr>
    </w:p>
    <w:p w:rsidR="00EC2D7B" w:rsidRPr="00EC2D7B" w:rsidRDefault="00EC2D7B" w:rsidP="004726E7">
      <w:pPr>
        <w:spacing w:after="0"/>
        <w:ind w:left="709"/>
        <w:jc w:val="both"/>
        <w:rPr>
          <w:rFonts w:ascii="Times New Roman" w:hAnsi="Times New Roman"/>
          <w:b/>
          <w:sz w:val="24"/>
          <w:szCs w:val="24"/>
        </w:rPr>
      </w:pPr>
    </w:p>
    <w:p w:rsidR="00EC2D7B" w:rsidRPr="00EC2D7B" w:rsidRDefault="00EC2D7B" w:rsidP="004726E7">
      <w:pPr>
        <w:spacing w:after="0"/>
        <w:ind w:left="709"/>
        <w:jc w:val="both"/>
        <w:rPr>
          <w:rFonts w:ascii="Times New Roman" w:hAnsi="Times New Roman"/>
          <w:b/>
          <w:sz w:val="24"/>
          <w:szCs w:val="24"/>
        </w:rPr>
      </w:pPr>
    </w:p>
    <w:p w:rsidR="00EC2D7B" w:rsidRPr="00EC2D7B" w:rsidRDefault="00EC2D7B" w:rsidP="004726E7">
      <w:pPr>
        <w:spacing w:after="0"/>
        <w:ind w:left="709"/>
        <w:jc w:val="both"/>
        <w:rPr>
          <w:rFonts w:ascii="Times New Roman" w:hAnsi="Times New Roman"/>
          <w:b/>
          <w:sz w:val="24"/>
          <w:szCs w:val="24"/>
        </w:rPr>
      </w:pPr>
    </w:p>
    <w:p w:rsidR="00EC2D7B" w:rsidRPr="00EC2D7B" w:rsidRDefault="00EC2D7B" w:rsidP="004726E7">
      <w:pPr>
        <w:spacing w:after="0"/>
        <w:ind w:left="709"/>
        <w:jc w:val="both"/>
        <w:rPr>
          <w:rFonts w:ascii="Times New Roman" w:hAnsi="Times New Roman"/>
          <w:b/>
          <w:sz w:val="24"/>
          <w:szCs w:val="24"/>
        </w:rPr>
      </w:pPr>
    </w:p>
    <w:p w:rsidR="00EC2D7B" w:rsidRPr="00EC2D7B" w:rsidRDefault="00EC2D7B" w:rsidP="004726E7">
      <w:pPr>
        <w:spacing w:after="0"/>
        <w:ind w:left="709"/>
        <w:jc w:val="both"/>
        <w:rPr>
          <w:rFonts w:ascii="Times New Roman" w:hAnsi="Times New Roman"/>
          <w:b/>
          <w:sz w:val="24"/>
          <w:szCs w:val="24"/>
        </w:rPr>
      </w:pPr>
    </w:p>
    <w:p w:rsidR="00EC2D7B" w:rsidRPr="00EC2D7B" w:rsidRDefault="00EC2D7B" w:rsidP="004726E7">
      <w:pPr>
        <w:spacing w:after="0"/>
        <w:ind w:left="709"/>
        <w:jc w:val="both"/>
        <w:rPr>
          <w:rFonts w:ascii="Times New Roman" w:hAnsi="Times New Roman"/>
          <w:b/>
          <w:sz w:val="24"/>
          <w:szCs w:val="24"/>
        </w:rPr>
      </w:pPr>
    </w:p>
    <w:p w:rsidR="00EC2D7B" w:rsidRPr="00EC2D7B" w:rsidRDefault="00EC2D7B" w:rsidP="004726E7">
      <w:pPr>
        <w:spacing w:after="0"/>
        <w:ind w:left="709"/>
        <w:jc w:val="both"/>
        <w:rPr>
          <w:rFonts w:ascii="Times New Roman" w:hAnsi="Times New Roman"/>
          <w:b/>
          <w:sz w:val="24"/>
          <w:szCs w:val="24"/>
        </w:rPr>
      </w:pPr>
    </w:p>
    <w:p w:rsidR="00EC2D7B" w:rsidRPr="00EC2D7B" w:rsidRDefault="00EC2D7B" w:rsidP="004726E7">
      <w:pPr>
        <w:spacing w:after="0"/>
        <w:ind w:left="709"/>
        <w:jc w:val="both"/>
        <w:rPr>
          <w:rFonts w:ascii="Times New Roman" w:hAnsi="Times New Roman"/>
          <w:b/>
          <w:sz w:val="24"/>
          <w:szCs w:val="24"/>
        </w:rPr>
      </w:pPr>
    </w:p>
    <w:p w:rsidR="00EC2D7B" w:rsidRPr="00EC2D7B" w:rsidRDefault="00EC2D7B" w:rsidP="004726E7">
      <w:pPr>
        <w:spacing w:after="0"/>
        <w:ind w:left="709"/>
        <w:jc w:val="both"/>
        <w:rPr>
          <w:rFonts w:ascii="Times New Roman" w:hAnsi="Times New Roman"/>
          <w:b/>
          <w:sz w:val="24"/>
          <w:szCs w:val="24"/>
        </w:rPr>
      </w:pPr>
    </w:p>
    <w:p w:rsidR="00EC2D7B" w:rsidRPr="00EC2D7B" w:rsidRDefault="00EC2D7B" w:rsidP="004726E7">
      <w:pPr>
        <w:spacing w:after="0"/>
        <w:ind w:left="709"/>
        <w:jc w:val="both"/>
        <w:rPr>
          <w:rFonts w:ascii="Times New Roman" w:hAnsi="Times New Roman"/>
          <w:b/>
          <w:sz w:val="24"/>
          <w:szCs w:val="24"/>
        </w:rPr>
      </w:pPr>
    </w:p>
    <w:p w:rsidR="00EC2D7B" w:rsidRPr="00EC2D7B" w:rsidRDefault="00EC2D7B" w:rsidP="004726E7">
      <w:pPr>
        <w:spacing w:after="0"/>
        <w:ind w:left="709"/>
        <w:jc w:val="both"/>
        <w:rPr>
          <w:rFonts w:ascii="Times New Roman" w:hAnsi="Times New Roman"/>
          <w:b/>
          <w:sz w:val="24"/>
          <w:szCs w:val="24"/>
        </w:rPr>
      </w:pPr>
    </w:p>
    <w:p w:rsidR="00EC2D7B" w:rsidRPr="00EC2D7B" w:rsidRDefault="00EC2D7B" w:rsidP="004726E7">
      <w:pPr>
        <w:spacing w:after="0"/>
        <w:ind w:left="709"/>
        <w:jc w:val="both"/>
        <w:rPr>
          <w:rFonts w:ascii="Times New Roman" w:hAnsi="Times New Roman"/>
          <w:b/>
          <w:sz w:val="24"/>
          <w:szCs w:val="24"/>
        </w:rPr>
      </w:pPr>
    </w:p>
    <w:p w:rsidR="00EC2D7B" w:rsidRPr="00EC2D7B" w:rsidRDefault="00EC2D7B" w:rsidP="004726E7">
      <w:pPr>
        <w:spacing w:after="0"/>
        <w:ind w:left="709"/>
        <w:jc w:val="both"/>
        <w:rPr>
          <w:rFonts w:ascii="Times New Roman" w:hAnsi="Times New Roman"/>
          <w:b/>
          <w:sz w:val="24"/>
          <w:szCs w:val="24"/>
        </w:rPr>
      </w:pPr>
    </w:p>
    <w:p w:rsidR="00EC2D7B" w:rsidRPr="00EC2D7B" w:rsidRDefault="00EC2D7B" w:rsidP="004726E7">
      <w:pPr>
        <w:spacing w:after="0"/>
        <w:ind w:left="709"/>
        <w:jc w:val="both"/>
        <w:rPr>
          <w:rFonts w:ascii="Times New Roman" w:hAnsi="Times New Roman"/>
          <w:b/>
          <w:sz w:val="20"/>
          <w:szCs w:val="20"/>
        </w:rPr>
      </w:pPr>
    </w:p>
    <w:p w:rsidR="0057357D" w:rsidRPr="00B101F9" w:rsidRDefault="004726E7" w:rsidP="00EC2D7B">
      <w:pPr>
        <w:pStyle w:val="StylNadpis4Ped6bZa6b"/>
      </w:pPr>
      <w:bookmarkStart w:id="5" w:name="_Toc498947929"/>
      <w:r>
        <w:lastRenderedPageBreak/>
        <w:t>Zřícenina hradu a archeologické stopy tvoří součást pozemku</w:t>
      </w:r>
      <w:bookmarkEnd w:id="5"/>
    </w:p>
    <w:p w:rsidR="00E0633A" w:rsidRDefault="00E0633A" w:rsidP="00E0633A">
      <w:pPr>
        <w:spacing w:after="0" w:line="240" w:lineRule="auto"/>
        <w:jc w:val="both"/>
        <w:rPr>
          <w:rFonts w:ascii="Times New Roman" w:hAnsi="Times New Roman"/>
          <w:b/>
          <w:sz w:val="24"/>
          <w:szCs w:val="24"/>
        </w:rPr>
      </w:pPr>
      <w:r w:rsidRPr="00A73089">
        <w:rPr>
          <w:rFonts w:ascii="Times New Roman" w:hAnsi="Times New Roman"/>
          <w:b/>
          <w:sz w:val="24"/>
          <w:szCs w:val="24"/>
        </w:rPr>
        <w:t>Nejvyšší správní soud</w:t>
      </w:r>
      <w:r>
        <w:rPr>
          <w:rFonts w:ascii="Times New Roman" w:hAnsi="Times New Roman"/>
          <w:b/>
          <w:sz w:val="24"/>
          <w:szCs w:val="24"/>
        </w:rPr>
        <w:t xml:space="preserve"> rozsudek spis. zn. </w:t>
      </w:r>
      <w:r w:rsidR="004726E7" w:rsidRPr="004726E7">
        <w:rPr>
          <w:rFonts w:ascii="Times New Roman" w:hAnsi="Times New Roman"/>
          <w:b/>
          <w:sz w:val="24"/>
          <w:szCs w:val="24"/>
        </w:rPr>
        <w:t>1 As 93/2008 – 95 (B043)</w:t>
      </w:r>
    </w:p>
    <w:p w:rsidR="00CD7F0F" w:rsidRPr="00CD7F0F" w:rsidRDefault="00E0633A" w:rsidP="00EC2D7B">
      <w:pPr>
        <w:spacing w:after="120" w:line="240" w:lineRule="auto"/>
        <w:jc w:val="both"/>
        <w:rPr>
          <w:rFonts w:ascii="Times New Roman" w:hAnsi="Times New Roman"/>
          <w:b/>
          <w:sz w:val="24"/>
          <w:szCs w:val="24"/>
        </w:rPr>
      </w:pPr>
      <w:r w:rsidRPr="00A73089">
        <w:rPr>
          <w:rFonts w:ascii="Times New Roman" w:hAnsi="Times New Roman"/>
          <w:b/>
          <w:sz w:val="24"/>
          <w:szCs w:val="24"/>
        </w:rPr>
        <w:t>v</w:t>
      </w:r>
      <w:r w:rsidRPr="00A771C0">
        <w:rPr>
          <w:rFonts w:ascii="Times New Roman" w:hAnsi="Times New Roman"/>
          <w:b/>
          <w:sz w:val="24"/>
          <w:szCs w:val="24"/>
        </w:rPr>
        <w:t>ybrané části judikátu:</w:t>
      </w:r>
    </w:p>
    <w:p w:rsidR="004726E7" w:rsidRPr="004726E7" w:rsidRDefault="004726E7" w:rsidP="004726E7">
      <w:pPr>
        <w:spacing w:after="0"/>
        <w:ind w:firstLine="708"/>
        <w:jc w:val="both"/>
        <w:rPr>
          <w:rFonts w:ascii="Times New Roman" w:hAnsi="Times New Roman"/>
          <w:sz w:val="24"/>
          <w:szCs w:val="24"/>
        </w:rPr>
      </w:pPr>
      <w:r w:rsidRPr="004726E7">
        <w:rPr>
          <w:rFonts w:ascii="Times New Roman" w:hAnsi="Times New Roman"/>
          <w:sz w:val="24"/>
          <w:szCs w:val="24"/>
        </w:rPr>
        <w:t>Nejvyšší správní soud se shoduje s městským soudem v tom, že zřícenina hradu Stará Dubá není stavbou. V minulosti hrad jistě stavbou (te</w:t>
      </w:r>
      <w:r w:rsidR="00C34434">
        <w:rPr>
          <w:rFonts w:ascii="Times New Roman" w:hAnsi="Times New Roman"/>
          <w:sz w:val="24"/>
          <w:szCs w:val="24"/>
        </w:rPr>
        <w:t>dy samostatnou nemovitou věcí v </w:t>
      </w:r>
      <w:r w:rsidRPr="004726E7">
        <w:rPr>
          <w:rFonts w:ascii="Times New Roman" w:hAnsi="Times New Roman"/>
          <w:sz w:val="24"/>
          <w:szCs w:val="24"/>
        </w:rPr>
        <w:t xml:space="preserve">dnešním pojetí) býval, ovšem svou povahu stavby ztratil, protože jeho zkáza dostoupila takového stupně, že již není patrné dispoziční řešení prvního nadzemního podlaží [srov. rozhodnutí Vrchního soudu v Praze ze dne 31. 5. 1995, </w:t>
      </w:r>
      <w:proofErr w:type="spellStart"/>
      <w:r w:rsidRPr="004726E7">
        <w:rPr>
          <w:rFonts w:ascii="Times New Roman" w:hAnsi="Times New Roman"/>
          <w:sz w:val="24"/>
          <w:szCs w:val="24"/>
        </w:rPr>
        <w:t>sp</w:t>
      </w:r>
      <w:proofErr w:type="spellEnd"/>
      <w:r w:rsidRPr="004726E7">
        <w:rPr>
          <w:rFonts w:ascii="Times New Roman" w:hAnsi="Times New Roman"/>
          <w:sz w:val="24"/>
          <w:szCs w:val="24"/>
        </w:rPr>
        <w:t xml:space="preserve">. zn. 3 </w:t>
      </w:r>
      <w:proofErr w:type="spellStart"/>
      <w:r w:rsidRPr="004726E7">
        <w:rPr>
          <w:rFonts w:ascii="Times New Roman" w:hAnsi="Times New Roman"/>
          <w:sz w:val="24"/>
          <w:szCs w:val="24"/>
        </w:rPr>
        <w:t>Cz</w:t>
      </w:r>
      <w:proofErr w:type="spellEnd"/>
      <w:r w:rsidRPr="004726E7">
        <w:rPr>
          <w:rFonts w:ascii="Times New Roman" w:hAnsi="Times New Roman"/>
          <w:sz w:val="24"/>
          <w:szCs w:val="24"/>
        </w:rPr>
        <w:t xml:space="preserve"> 57/92, a rozhodnutí Nejvyššího soudu ze dne 30. 11. 1992, </w:t>
      </w:r>
      <w:proofErr w:type="spellStart"/>
      <w:r w:rsidRPr="004726E7">
        <w:rPr>
          <w:rFonts w:ascii="Times New Roman" w:hAnsi="Times New Roman"/>
          <w:sz w:val="24"/>
          <w:szCs w:val="24"/>
        </w:rPr>
        <w:t>sp</w:t>
      </w:r>
      <w:proofErr w:type="spellEnd"/>
      <w:r w:rsidRPr="004726E7">
        <w:rPr>
          <w:rFonts w:ascii="Times New Roman" w:hAnsi="Times New Roman"/>
          <w:sz w:val="24"/>
          <w:szCs w:val="24"/>
        </w:rPr>
        <w:t xml:space="preserve">. zn. 3 </w:t>
      </w:r>
      <w:proofErr w:type="spellStart"/>
      <w:r w:rsidRPr="004726E7">
        <w:rPr>
          <w:rFonts w:ascii="Times New Roman" w:hAnsi="Times New Roman"/>
          <w:sz w:val="24"/>
          <w:szCs w:val="24"/>
        </w:rPr>
        <w:t>Cdo</w:t>
      </w:r>
      <w:proofErr w:type="spellEnd"/>
      <w:r w:rsidRPr="004726E7">
        <w:rPr>
          <w:rFonts w:ascii="Times New Roman" w:hAnsi="Times New Roman"/>
          <w:sz w:val="24"/>
          <w:szCs w:val="24"/>
        </w:rPr>
        <w:t xml:space="preserve"> 111/92, k problematice okamžiku vzniku stavby, na něž poté se stejnými argumenty navázala judikatura k okamžiku zániku stavby - rozhodnutí Nejvyššího soudu ze dne 30. 9. 1998, 33 </w:t>
      </w:r>
      <w:proofErr w:type="spellStart"/>
      <w:r w:rsidRPr="004726E7">
        <w:rPr>
          <w:rFonts w:ascii="Times New Roman" w:hAnsi="Times New Roman"/>
          <w:sz w:val="24"/>
          <w:szCs w:val="24"/>
        </w:rPr>
        <w:t>Cdo</w:t>
      </w:r>
      <w:proofErr w:type="spellEnd"/>
      <w:r w:rsidRPr="004726E7">
        <w:rPr>
          <w:rFonts w:ascii="Times New Roman" w:hAnsi="Times New Roman"/>
          <w:sz w:val="24"/>
          <w:szCs w:val="24"/>
        </w:rPr>
        <w:t xml:space="preserve"> 111/1998, ze dne 28. 2. 2001, </w:t>
      </w:r>
      <w:proofErr w:type="spellStart"/>
      <w:r w:rsidRPr="004726E7">
        <w:rPr>
          <w:rFonts w:ascii="Times New Roman" w:hAnsi="Times New Roman"/>
          <w:sz w:val="24"/>
          <w:szCs w:val="24"/>
        </w:rPr>
        <w:t>sp</w:t>
      </w:r>
      <w:proofErr w:type="spellEnd"/>
      <w:r w:rsidRPr="004726E7">
        <w:rPr>
          <w:rFonts w:ascii="Times New Roman" w:hAnsi="Times New Roman"/>
          <w:sz w:val="24"/>
          <w:szCs w:val="24"/>
        </w:rPr>
        <w:t xml:space="preserve">. zn. 20 </w:t>
      </w:r>
      <w:proofErr w:type="spellStart"/>
      <w:r w:rsidRPr="004726E7">
        <w:rPr>
          <w:rFonts w:ascii="Times New Roman" w:hAnsi="Times New Roman"/>
          <w:sz w:val="24"/>
          <w:szCs w:val="24"/>
        </w:rPr>
        <w:t>Cdo</w:t>
      </w:r>
      <w:proofErr w:type="spellEnd"/>
      <w:r w:rsidRPr="004726E7">
        <w:rPr>
          <w:rFonts w:ascii="Times New Roman" w:hAnsi="Times New Roman"/>
          <w:sz w:val="24"/>
          <w:szCs w:val="24"/>
        </w:rPr>
        <w:t xml:space="preserve"> 931/99, a ze dne 28. 5. 2003, </w:t>
      </w:r>
      <w:proofErr w:type="spellStart"/>
      <w:r w:rsidRPr="004726E7">
        <w:rPr>
          <w:rFonts w:ascii="Times New Roman" w:hAnsi="Times New Roman"/>
          <w:sz w:val="24"/>
          <w:szCs w:val="24"/>
        </w:rPr>
        <w:t>sp</w:t>
      </w:r>
      <w:proofErr w:type="spellEnd"/>
      <w:r w:rsidRPr="004726E7">
        <w:rPr>
          <w:rFonts w:ascii="Times New Roman" w:hAnsi="Times New Roman"/>
          <w:sz w:val="24"/>
          <w:szCs w:val="24"/>
        </w:rPr>
        <w:t xml:space="preserve">. zn. 22 </w:t>
      </w:r>
      <w:proofErr w:type="spellStart"/>
      <w:r w:rsidRPr="004726E7">
        <w:rPr>
          <w:rFonts w:ascii="Times New Roman" w:hAnsi="Times New Roman"/>
          <w:sz w:val="24"/>
          <w:szCs w:val="24"/>
        </w:rPr>
        <w:t>Cdo</w:t>
      </w:r>
      <w:proofErr w:type="spellEnd"/>
      <w:r w:rsidRPr="004726E7">
        <w:rPr>
          <w:rFonts w:ascii="Times New Roman" w:hAnsi="Times New Roman"/>
          <w:sz w:val="24"/>
          <w:szCs w:val="24"/>
        </w:rPr>
        <w:t xml:space="preserve"> 2088/2001; k této otázce viz též Eliáš, K. a kol.: Občanský zákoník. Velký akademický komentář, Linde, Praha 2008, 1. svazek (§ 1 - § 487), str. 489]. Pojem „první nadzemní podlaží“ není přitom možno brát doslova, jak na to správně upozorňuje žalobce, neboť stavební struktury středověkých hradů bývaly atypické. Jistě však nelze popřít, že i hrad byl při vší své atypičnosti v</w:t>
      </w:r>
      <w:r w:rsidR="00C34434">
        <w:rPr>
          <w:rFonts w:ascii="Times New Roman" w:hAnsi="Times New Roman"/>
          <w:sz w:val="24"/>
          <w:szCs w:val="24"/>
        </w:rPr>
        <w:t>ystavěn jako nadzemní stavba, a </w:t>
      </w:r>
      <w:r w:rsidRPr="004726E7">
        <w:rPr>
          <w:rFonts w:ascii="Times New Roman" w:hAnsi="Times New Roman"/>
          <w:sz w:val="24"/>
          <w:szCs w:val="24"/>
        </w:rPr>
        <w:t>otázka po dispozičním řešení jeho prvního nadzemn</w:t>
      </w:r>
      <w:r w:rsidR="00C34434">
        <w:rPr>
          <w:rFonts w:ascii="Times New Roman" w:hAnsi="Times New Roman"/>
          <w:sz w:val="24"/>
          <w:szCs w:val="24"/>
        </w:rPr>
        <w:t>ího podlaží je tedy na místě. V </w:t>
      </w:r>
      <w:r w:rsidRPr="004726E7">
        <w:rPr>
          <w:rFonts w:ascii="Times New Roman" w:hAnsi="Times New Roman"/>
          <w:sz w:val="24"/>
          <w:szCs w:val="24"/>
        </w:rPr>
        <w:t>souvislosti s hradem přitom není vhodné omezovat se na pojem podlaží v moderním slova smyslu - tedy vodorovné plochy, která bývá výškově jednotná v celém prostoru stavby mezi obvodovými zdmi, a zdejší soud by se k tak úzkému pojetí nepřiklonil. Ze spisu je však zřejmé, že v případě zříceniny hradu Stará Dubá jde spíše o tu více, tu méně spojité pozůstatky původního zdiva, z nichž nejsou zcela patrné ani obvodové obrysy někdejší stavby, natožpak jakékoli (třebas i atypické) vnitřní dispoziční členění hradu.</w:t>
      </w:r>
    </w:p>
    <w:p w:rsidR="004726E7" w:rsidRPr="004726E7" w:rsidRDefault="00C52E29" w:rsidP="004726E7">
      <w:pPr>
        <w:spacing w:after="0"/>
        <w:ind w:firstLine="708"/>
        <w:jc w:val="both"/>
        <w:rPr>
          <w:rFonts w:ascii="Times New Roman" w:hAnsi="Times New Roman"/>
          <w:sz w:val="24"/>
          <w:szCs w:val="24"/>
        </w:rPr>
      </w:pPr>
      <w:r>
        <w:rPr>
          <w:rFonts w:ascii="Times New Roman" w:eastAsia="Times New Roman" w:hAnsi="Times New Roman"/>
          <w:b/>
          <w:noProof/>
          <w:sz w:val="52"/>
          <w:szCs w:val="52"/>
          <w:lang w:eastAsia="cs-CZ"/>
        </w:rPr>
        <w:drawing>
          <wp:anchor distT="0" distB="0" distL="114300" distR="114300" simplePos="0" relativeHeight="251671552" behindDoc="0" locked="0" layoutInCell="1" allowOverlap="1" wp14:anchorId="1E8AF92F" wp14:editId="548639C5">
            <wp:simplePos x="0" y="0"/>
            <wp:positionH relativeFrom="column">
              <wp:posOffset>12065</wp:posOffset>
            </wp:positionH>
            <wp:positionV relativeFrom="paragraph">
              <wp:posOffset>844550</wp:posOffset>
            </wp:positionV>
            <wp:extent cx="5759450" cy="3495040"/>
            <wp:effectExtent l="0" t="0" r="0" b="0"/>
            <wp:wrapTopAndBottom/>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á dubá 7a.jpg"/>
                    <pic:cNvPicPr/>
                  </pic:nvPicPr>
                  <pic:blipFill>
                    <a:blip r:embed="rId22" cstate="print">
                      <a:extLst>
                        <a:ext uri="{BEBA8EAE-BF5A-486C-A8C5-ECC9F3942E4B}">
                          <a14:imgProps xmlns:a14="http://schemas.microsoft.com/office/drawing/2010/main">
                            <a14:imgLayer r:embed="rId23">
                              <a14:imgEffect>
                                <a14:colorTemperature colorTemp="6300"/>
                              </a14:imgEffect>
                              <a14:imgEffect>
                                <a14:saturation sat="145000"/>
                              </a14:imgEffect>
                            </a14:imgLayer>
                          </a14:imgProps>
                        </a:ext>
                        <a:ext uri="{28A0092B-C50C-407E-A947-70E740481C1C}">
                          <a14:useLocalDpi xmlns:a14="http://schemas.microsoft.com/office/drawing/2010/main" val="0"/>
                        </a:ext>
                      </a:extLst>
                    </a:blip>
                    <a:stretch>
                      <a:fillRect/>
                    </a:stretch>
                  </pic:blipFill>
                  <pic:spPr>
                    <a:xfrm>
                      <a:off x="0" y="0"/>
                      <a:ext cx="5759450" cy="3495040"/>
                    </a:xfrm>
                    <a:prstGeom prst="rect">
                      <a:avLst/>
                    </a:prstGeom>
                  </pic:spPr>
                </pic:pic>
              </a:graphicData>
            </a:graphic>
            <wp14:sizeRelH relativeFrom="page">
              <wp14:pctWidth>0</wp14:pctWidth>
            </wp14:sizeRelH>
            <wp14:sizeRelV relativeFrom="page">
              <wp14:pctHeight>0</wp14:pctHeight>
            </wp14:sizeRelV>
          </wp:anchor>
        </w:drawing>
      </w:r>
      <w:r w:rsidR="004726E7" w:rsidRPr="004726E7">
        <w:rPr>
          <w:rFonts w:ascii="Times New Roman" w:hAnsi="Times New Roman"/>
          <w:sz w:val="24"/>
          <w:szCs w:val="24"/>
        </w:rPr>
        <w:t xml:space="preserve">Žalobce vyjadřuje nesouhlas se závěry městského soudu, resp. s vymezením okamžiku zániku stavby, k němuž dospěla judikatura; sám však nenabízí žádné jiné kritérium. Žalobcův postoj by v důsledku vedl k tomu, že žádná stavba by vlastně nemohla zaniknout, neboť jakékoli i sebenepatrnější a </w:t>
      </w:r>
      <w:proofErr w:type="spellStart"/>
      <w:r w:rsidR="004726E7" w:rsidRPr="004726E7">
        <w:rPr>
          <w:rFonts w:ascii="Times New Roman" w:hAnsi="Times New Roman"/>
          <w:sz w:val="24"/>
          <w:szCs w:val="24"/>
        </w:rPr>
        <w:t>seberozptýlenější</w:t>
      </w:r>
      <w:proofErr w:type="spellEnd"/>
      <w:r w:rsidR="004726E7" w:rsidRPr="004726E7">
        <w:rPr>
          <w:rFonts w:ascii="Times New Roman" w:hAnsi="Times New Roman"/>
          <w:sz w:val="24"/>
          <w:szCs w:val="24"/>
        </w:rPr>
        <w:t xml:space="preserve"> pozůstatky stavební činnosti by byly stále </w:t>
      </w:r>
      <w:r w:rsidR="004726E7" w:rsidRPr="004726E7">
        <w:rPr>
          <w:rFonts w:ascii="Times New Roman" w:hAnsi="Times New Roman"/>
          <w:sz w:val="24"/>
          <w:szCs w:val="24"/>
        </w:rPr>
        <w:lastRenderedPageBreak/>
        <w:t>považovány za stavbu; to je ale absurdní.</w:t>
      </w:r>
      <w:r w:rsidRPr="00C52E29">
        <w:rPr>
          <w:rFonts w:ascii="Times New Roman" w:eastAsia="Times New Roman" w:hAnsi="Times New Roman"/>
          <w:b/>
          <w:noProof/>
          <w:sz w:val="52"/>
          <w:szCs w:val="52"/>
          <w:lang w:eastAsia="cs-CZ"/>
        </w:rPr>
        <w:t xml:space="preserve"> </w:t>
      </w:r>
    </w:p>
    <w:p w:rsidR="004726E7" w:rsidRPr="004726E7" w:rsidRDefault="00C52E29" w:rsidP="004726E7">
      <w:pPr>
        <w:spacing w:after="0"/>
        <w:ind w:firstLine="708"/>
        <w:jc w:val="both"/>
        <w:rPr>
          <w:rFonts w:ascii="Times New Roman" w:hAnsi="Times New Roman"/>
          <w:sz w:val="24"/>
          <w:szCs w:val="24"/>
        </w:rPr>
      </w:pPr>
      <w:r>
        <w:rPr>
          <w:rFonts w:ascii="Times New Roman" w:hAnsi="Times New Roman"/>
          <w:noProof/>
          <w:sz w:val="24"/>
          <w:szCs w:val="24"/>
          <w:lang w:eastAsia="cs-CZ"/>
        </w:rPr>
        <w:drawing>
          <wp:anchor distT="0" distB="0" distL="114300" distR="114300" simplePos="0" relativeHeight="251670528" behindDoc="0" locked="0" layoutInCell="1" allowOverlap="1" wp14:anchorId="16218C1E" wp14:editId="20092707">
            <wp:simplePos x="0" y="0"/>
            <wp:positionH relativeFrom="column">
              <wp:posOffset>1905</wp:posOffset>
            </wp:positionH>
            <wp:positionV relativeFrom="paragraph">
              <wp:posOffset>3681095</wp:posOffset>
            </wp:positionV>
            <wp:extent cx="5759450" cy="4323080"/>
            <wp:effectExtent l="0" t="0" r="0" b="1270"/>
            <wp:wrapTopAndBottom/>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á dubá.jpeg"/>
                    <pic:cNvPicPr/>
                  </pic:nvPicPr>
                  <pic:blipFill>
                    <a:blip r:embed="rId24">
                      <a:extLst>
                        <a:ext uri="{28A0092B-C50C-407E-A947-70E740481C1C}">
                          <a14:useLocalDpi xmlns:a14="http://schemas.microsoft.com/office/drawing/2010/main" val="0"/>
                        </a:ext>
                      </a:extLst>
                    </a:blip>
                    <a:stretch>
                      <a:fillRect/>
                    </a:stretch>
                  </pic:blipFill>
                  <pic:spPr>
                    <a:xfrm>
                      <a:off x="0" y="0"/>
                      <a:ext cx="5759450" cy="4323080"/>
                    </a:xfrm>
                    <a:prstGeom prst="rect">
                      <a:avLst/>
                    </a:prstGeom>
                  </pic:spPr>
                </pic:pic>
              </a:graphicData>
            </a:graphic>
            <wp14:sizeRelH relativeFrom="margin">
              <wp14:pctWidth>0</wp14:pctWidth>
            </wp14:sizeRelH>
            <wp14:sizeRelV relativeFrom="margin">
              <wp14:pctHeight>0</wp14:pctHeight>
            </wp14:sizeRelV>
          </wp:anchor>
        </w:drawing>
      </w:r>
      <w:r w:rsidR="004726E7" w:rsidRPr="004726E7">
        <w:rPr>
          <w:rFonts w:ascii="Times New Roman" w:hAnsi="Times New Roman"/>
          <w:sz w:val="24"/>
          <w:szCs w:val="24"/>
        </w:rPr>
        <w:t xml:space="preserve">Řešení sporné otázky, zda daná stavba (tedy stavební dílo ve smyslu stavebního zákona) je součástí pozemku, nebo samostatnou nemovitou věcí, musí vždy brát v úvahu i okolnosti konkrétního případu. Není ostatně vyloučeno, aby součástí pozemku byly i některé zachovalé a funkční drobné stavby (ve smyslu </w:t>
      </w:r>
      <w:proofErr w:type="spellStart"/>
      <w:r w:rsidR="004726E7" w:rsidRPr="004726E7">
        <w:rPr>
          <w:rFonts w:ascii="Times New Roman" w:hAnsi="Times New Roman"/>
          <w:sz w:val="24"/>
          <w:szCs w:val="24"/>
        </w:rPr>
        <w:t>stavebněprávním</w:t>
      </w:r>
      <w:proofErr w:type="spellEnd"/>
      <w:r w:rsidR="004726E7" w:rsidRPr="004726E7">
        <w:rPr>
          <w:rFonts w:ascii="Times New Roman" w:hAnsi="Times New Roman"/>
          <w:sz w:val="24"/>
          <w:szCs w:val="24"/>
        </w:rPr>
        <w:t xml:space="preserve">), pokud k pozemku podle své povahy náleží a nemohou být odděleny, aniž by se tím pozemek znehodnotil. Při hodnocení právní samostatnosti takové stavby je nutno zvažovat, zda stavba může být samostatným předmětem práv a povinností (srov. rozhodnutí Nejvyššího soudu ze dne 28. 1. 1998, </w:t>
      </w:r>
      <w:proofErr w:type="spellStart"/>
      <w:r w:rsidR="004726E7" w:rsidRPr="004726E7">
        <w:rPr>
          <w:rFonts w:ascii="Times New Roman" w:hAnsi="Times New Roman"/>
          <w:sz w:val="24"/>
          <w:szCs w:val="24"/>
        </w:rPr>
        <w:t>sp</w:t>
      </w:r>
      <w:proofErr w:type="spellEnd"/>
      <w:r w:rsidR="004726E7" w:rsidRPr="004726E7">
        <w:rPr>
          <w:rFonts w:ascii="Times New Roman" w:hAnsi="Times New Roman"/>
          <w:sz w:val="24"/>
          <w:szCs w:val="24"/>
        </w:rPr>
        <w:t>. zn. 3 </w:t>
      </w:r>
      <w:proofErr w:type="spellStart"/>
      <w:r w:rsidR="004726E7" w:rsidRPr="004726E7">
        <w:rPr>
          <w:rFonts w:ascii="Times New Roman" w:hAnsi="Times New Roman"/>
          <w:sz w:val="24"/>
          <w:szCs w:val="24"/>
        </w:rPr>
        <w:t>Cdon</w:t>
      </w:r>
      <w:proofErr w:type="spellEnd"/>
      <w:r w:rsidR="004726E7" w:rsidRPr="004726E7">
        <w:rPr>
          <w:rFonts w:ascii="Times New Roman" w:hAnsi="Times New Roman"/>
          <w:sz w:val="24"/>
          <w:szCs w:val="24"/>
        </w:rPr>
        <w:t xml:space="preserve"> 1305/96). Je-li i u novodobého stavebního díla, které slouží svému původnímu účelu, v konkrétním případě dobře možné, aby bylo součástí pozemku jako věci hlavní, tím spíše se to nabízí u zříceniny. Její stavební části a zbytky rozrušeného zdiva během staletí totiž natolik splynuly s pozemkem, jeho půdním krytem a jeho vegetací, že je již velmi obtížné mezi nimi rozlišit. O tomto těsném propojení pozemku a stavebního materiálu ostatně svědčí i název, pod kterým je kulturní památka zapsána v Ústředním seznamu kulturních památek České republiky - totiž „hrad Stará Dubá - zřícenina a archeologické stopy“.</w:t>
      </w:r>
    </w:p>
    <w:p w:rsidR="00D86B92" w:rsidRDefault="004726E7" w:rsidP="004726E7">
      <w:pPr>
        <w:spacing w:after="0"/>
        <w:ind w:firstLine="708"/>
        <w:jc w:val="both"/>
        <w:rPr>
          <w:rFonts w:ascii="Times New Roman" w:hAnsi="Times New Roman"/>
          <w:sz w:val="24"/>
          <w:szCs w:val="24"/>
        </w:rPr>
      </w:pPr>
      <w:r w:rsidRPr="004726E7">
        <w:rPr>
          <w:rFonts w:ascii="Times New Roman" w:hAnsi="Times New Roman"/>
          <w:sz w:val="24"/>
          <w:szCs w:val="24"/>
        </w:rPr>
        <w:t>Jelikož je zřícenina hradu součástí pozemků, k nimž má žalobce právo hospodaření, přísluší žalobci vykonávat práva a povinnosti vlastníka (§ 16 odst. 2 zákona č. 77/1997 Sb., o státním podniku, § 9 odst. 1 a § 10 odst. 1 zákona o státní památkové péči) nejen k půdní složce pozemku, ale i ke zřícenině na pozemku se nacházející.</w:t>
      </w:r>
    </w:p>
    <w:p w:rsidR="00CA0005" w:rsidRPr="00B101F9" w:rsidRDefault="00FB2B82" w:rsidP="00EC2D7B">
      <w:pPr>
        <w:pStyle w:val="StylNadpis4Ped6bZa6b"/>
      </w:pPr>
      <w:bookmarkStart w:id="6" w:name="_Toc498947930"/>
      <w:r>
        <w:lastRenderedPageBreak/>
        <w:t>Vypořádání podílového spoluvlastnictví vs. památková péče</w:t>
      </w:r>
      <w:bookmarkEnd w:id="6"/>
    </w:p>
    <w:p w:rsidR="00CA0005" w:rsidRDefault="00CA0005" w:rsidP="00CA0005">
      <w:pPr>
        <w:spacing w:after="0" w:line="240" w:lineRule="auto"/>
        <w:jc w:val="both"/>
        <w:rPr>
          <w:rFonts w:ascii="Times New Roman" w:hAnsi="Times New Roman"/>
          <w:b/>
          <w:sz w:val="24"/>
          <w:szCs w:val="24"/>
        </w:rPr>
      </w:pPr>
      <w:r w:rsidRPr="00A73089">
        <w:rPr>
          <w:rFonts w:ascii="Times New Roman" w:hAnsi="Times New Roman"/>
          <w:b/>
          <w:sz w:val="24"/>
          <w:szCs w:val="24"/>
        </w:rPr>
        <w:t>Nejvyšší soud</w:t>
      </w:r>
      <w:r>
        <w:rPr>
          <w:rFonts w:ascii="Times New Roman" w:hAnsi="Times New Roman"/>
          <w:b/>
          <w:sz w:val="24"/>
          <w:szCs w:val="24"/>
        </w:rPr>
        <w:t xml:space="preserve"> rozsudek spis. zn. </w:t>
      </w:r>
      <w:r w:rsidR="00FB2B82" w:rsidRPr="00FB2B82">
        <w:rPr>
          <w:rFonts w:ascii="Times New Roman" w:hAnsi="Times New Roman"/>
          <w:b/>
          <w:sz w:val="24"/>
          <w:szCs w:val="24"/>
        </w:rPr>
        <w:t xml:space="preserve">22 </w:t>
      </w:r>
      <w:proofErr w:type="spellStart"/>
      <w:r w:rsidR="00FB2B82" w:rsidRPr="00FB2B82">
        <w:rPr>
          <w:rFonts w:ascii="Times New Roman" w:hAnsi="Times New Roman"/>
          <w:b/>
          <w:sz w:val="24"/>
          <w:szCs w:val="24"/>
        </w:rPr>
        <w:t>Cdo</w:t>
      </w:r>
      <w:proofErr w:type="spellEnd"/>
      <w:r w:rsidR="00FB2B82" w:rsidRPr="00FB2B82">
        <w:rPr>
          <w:rFonts w:ascii="Times New Roman" w:hAnsi="Times New Roman"/>
          <w:b/>
          <w:sz w:val="24"/>
          <w:szCs w:val="24"/>
        </w:rPr>
        <w:t xml:space="preserve"> 2977/2010</w:t>
      </w:r>
      <w:r w:rsidRPr="004726E7">
        <w:rPr>
          <w:rFonts w:ascii="Times New Roman" w:hAnsi="Times New Roman"/>
          <w:b/>
          <w:sz w:val="24"/>
          <w:szCs w:val="24"/>
        </w:rPr>
        <w:t xml:space="preserve"> (B0</w:t>
      </w:r>
      <w:r w:rsidR="00FB2B82">
        <w:rPr>
          <w:rFonts w:ascii="Times New Roman" w:hAnsi="Times New Roman"/>
          <w:b/>
          <w:sz w:val="24"/>
          <w:szCs w:val="24"/>
        </w:rPr>
        <w:t>80</w:t>
      </w:r>
      <w:r w:rsidRPr="004726E7">
        <w:rPr>
          <w:rFonts w:ascii="Times New Roman" w:hAnsi="Times New Roman"/>
          <w:b/>
          <w:sz w:val="24"/>
          <w:szCs w:val="24"/>
        </w:rPr>
        <w:t>)</w:t>
      </w:r>
    </w:p>
    <w:p w:rsidR="00CA0005" w:rsidRPr="00CD7F0F" w:rsidRDefault="00CA0005" w:rsidP="00EC2D7B">
      <w:pPr>
        <w:spacing w:after="120" w:line="240" w:lineRule="auto"/>
        <w:jc w:val="both"/>
        <w:rPr>
          <w:rFonts w:ascii="Times New Roman" w:hAnsi="Times New Roman"/>
          <w:b/>
          <w:sz w:val="24"/>
          <w:szCs w:val="24"/>
        </w:rPr>
      </w:pPr>
      <w:r w:rsidRPr="00A73089">
        <w:rPr>
          <w:rFonts w:ascii="Times New Roman" w:hAnsi="Times New Roman"/>
          <w:b/>
          <w:sz w:val="24"/>
          <w:szCs w:val="24"/>
        </w:rPr>
        <w:t>v</w:t>
      </w:r>
      <w:r w:rsidRPr="00A771C0">
        <w:rPr>
          <w:rFonts w:ascii="Times New Roman" w:hAnsi="Times New Roman"/>
          <w:b/>
          <w:sz w:val="24"/>
          <w:szCs w:val="24"/>
        </w:rPr>
        <w:t>ybrané části judikátu:</w:t>
      </w:r>
    </w:p>
    <w:p w:rsidR="00CA0005" w:rsidRPr="00CA0005" w:rsidRDefault="00CA0005" w:rsidP="00CA0005">
      <w:pPr>
        <w:spacing w:after="0"/>
        <w:ind w:firstLine="708"/>
        <w:jc w:val="both"/>
        <w:rPr>
          <w:rFonts w:ascii="Times New Roman" w:hAnsi="Times New Roman"/>
          <w:sz w:val="24"/>
          <w:szCs w:val="24"/>
        </w:rPr>
      </w:pPr>
      <w:r w:rsidRPr="00CA0005">
        <w:rPr>
          <w:rFonts w:ascii="Times New Roman" w:hAnsi="Times New Roman"/>
          <w:sz w:val="24"/>
          <w:szCs w:val="24"/>
        </w:rPr>
        <w:t xml:space="preserve">Rozhoduje-li soud v režimu soukromého práva o zrušení a vypořádání podílového spoluvlastnictví, nemůže odhlédnout od právní úpravy obsažené ve veřejnoprávních předpisech. </w:t>
      </w:r>
    </w:p>
    <w:p w:rsidR="00CA0005" w:rsidRPr="00CA0005" w:rsidRDefault="00CA0005" w:rsidP="00CA0005">
      <w:pPr>
        <w:spacing w:after="0"/>
        <w:ind w:firstLine="708"/>
        <w:jc w:val="both"/>
        <w:rPr>
          <w:rFonts w:ascii="Times New Roman" w:hAnsi="Times New Roman"/>
          <w:sz w:val="24"/>
          <w:szCs w:val="24"/>
        </w:rPr>
      </w:pPr>
      <w:r w:rsidRPr="00CA0005">
        <w:rPr>
          <w:rFonts w:ascii="Times New Roman" w:hAnsi="Times New Roman"/>
          <w:sz w:val="24"/>
          <w:szCs w:val="24"/>
        </w:rPr>
        <w:t>Smyslem rozhodnutí soudu o zrušení a vypořádání podílového spoluvlastnictví rozdělením věci nemůže být takové rozhodnutí, které by bylo buď v rozporu s právní úpravou obsaženou v předpisech veřejného práva, nebo by tyto předpisy realizaci rozdělení neumožnily.</w:t>
      </w:r>
    </w:p>
    <w:p w:rsidR="00CA0005" w:rsidRPr="00CA0005" w:rsidRDefault="00CA0005" w:rsidP="00CA0005">
      <w:pPr>
        <w:spacing w:after="0"/>
        <w:ind w:firstLine="708"/>
        <w:jc w:val="both"/>
        <w:rPr>
          <w:rFonts w:ascii="Times New Roman" w:hAnsi="Times New Roman"/>
          <w:sz w:val="24"/>
          <w:szCs w:val="24"/>
        </w:rPr>
      </w:pPr>
      <w:r w:rsidRPr="00CA0005">
        <w:rPr>
          <w:rFonts w:ascii="Times New Roman" w:hAnsi="Times New Roman"/>
          <w:sz w:val="24"/>
          <w:szCs w:val="24"/>
        </w:rPr>
        <w:t xml:space="preserve">Zákon o státní památkové péči sice nepředpokládá souhlas orgánu státní památkové péče k rozdělení nemovité kulturní památky, což však neznamená, že by si soud neměl vyžádat vyjádření příslušného orgánu státní památkové péče. Orgán státní památkové péče je totiž odborně vybaven k úvaze o rozdělení nemovité kulturní památky a důsledcích s tím spojených. </w:t>
      </w:r>
    </w:p>
    <w:p w:rsidR="00CA0005" w:rsidRPr="00CA0005" w:rsidRDefault="00CA0005" w:rsidP="00CA0005">
      <w:pPr>
        <w:spacing w:after="0"/>
        <w:ind w:firstLine="708"/>
        <w:jc w:val="both"/>
        <w:rPr>
          <w:rFonts w:ascii="Times New Roman" w:hAnsi="Times New Roman"/>
          <w:sz w:val="24"/>
          <w:szCs w:val="24"/>
        </w:rPr>
      </w:pPr>
      <w:r w:rsidRPr="00CA0005">
        <w:rPr>
          <w:rFonts w:ascii="Times New Roman" w:hAnsi="Times New Roman"/>
          <w:sz w:val="24"/>
          <w:szCs w:val="24"/>
        </w:rPr>
        <w:t>Přesah stavebních předpisů ani zákona o státní památ</w:t>
      </w:r>
      <w:r w:rsidR="00C34434">
        <w:rPr>
          <w:rFonts w:ascii="Times New Roman" w:hAnsi="Times New Roman"/>
          <w:sz w:val="24"/>
          <w:szCs w:val="24"/>
        </w:rPr>
        <w:t>kové péči však odvolací soud do </w:t>
      </w:r>
      <w:r w:rsidRPr="00CA0005">
        <w:rPr>
          <w:rFonts w:ascii="Times New Roman" w:hAnsi="Times New Roman"/>
          <w:sz w:val="24"/>
          <w:szCs w:val="24"/>
        </w:rPr>
        <w:t>svého rozhodnutí nepromítl. Odvolací soud svůj závěr o dělitelnosti zámku Blatná opřel výhradně o závěry znaleckého posudku vypracovaného znalcem ....... a variantní dělení, které znalec zpracoval. Sám znalec při výslechu u jednání odvol</w:t>
      </w:r>
      <w:r w:rsidR="00C34434">
        <w:rPr>
          <w:rFonts w:ascii="Times New Roman" w:hAnsi="Times New Roman"/>
          <w:sz w:val="24"/>
          <w:szCs w:val="24"/>
        </w:rPr>
        <w:t>acího soudu uvedl, že návrhy na </w:t>
      </w:r>
      <w:r w:rsidRPr="00CA0005">
        <w:rPr>
          <w:rFonts w:ascii="Times New Roman" w:hAnsi="Times New Roman"/>
          <w:sz w:val="24"/>
          <w:szCs w:val="24"/>
        </w:rPr>
        <w:t>rozdělení stavby s orgány památkové péče nekonzultoval.</w:t>
      </w:r>
    </w:p>
    <w:p w:rsidR="00CA0005" w:rsidRPr="00CA0005" w:rsidRDefault="00CA0005" w:rsidP="00CA0005">
      <w:pPr>
        <w:spacing w:after="0"/>
        <w:ind w:firstLine="708"/>
        <w:jc w:val="both"/>
        <w:rPr>
          <w:rFonts w:ascii="Times New Roman" w:hAnsi="Times New Roman"/>
          <w:sz w:val="24"/>
          <w:szCs w:val="24"/>
        </w:rPr>
      </w:pPr>
      <w:r w:rsidRPr="00CA0005">
        <w:rPr>
          <w:rFonts w:ascii="Times New Roman" w:hAnsi="Times New Roman"/>
          <w:sz w:val="24"/>
          <w:szCs w:val="24"/>
        </w:rPr>
        <w:t>Jestliže v této souvislosti v odůvodnění svého rozsudku uvedl, že „všechny činnosti směřující k reálnému rozdělení budou muset podléhat zákonnému dohledu orgánů památkové péče a budou muset odpovídat i požadavkům stavebního úřadu“, nelze takový postup považovat za správný, jestliže zvolený způsob rozdělení zámku není podložen z</w:t>
      </w:r>
      <w:r w:rsidR="00C34434">
        <w:rPr>
          <w:rFonts w:ascii="Times New Roman" w:hAnsi="Times New Roman"/>
          <w:sz w:val="24"/>
          <w:szCs w:val="24"/>
        </w:rPr>
        <w:t>jištěními, že z </w:t>
      </w:r>
      <w:r w:rsidRPr="00CA0005">
        <w:rPr>
          <w:rFonts w:ascii="Times New Roman" w:hAnsi="Times New Roman"/>
          <w:sz w:val="24"/>
          <w:szCs w:val="24"/>
        </w:rPr>
        <w:t xml:space="preserve">hlediska veřejnoprávních předpisů vůbec přichází do úvahy. </w:t>
      </w:r>
    </w:p>
    <w:p w:rsidR="00CA0005" w:rsidRPr="00CA0005" w:rsidRDefault="00CA0005" w:rsidP="00CA0005">
      <w:pPr>
        <w:spacing w:after="0"/>
        <w:ind w:firstLine="708"/>
        <w:jc w:val="both"/>
        <w:rPr>
          <w:rFonts w:ascii="Times New Roman" w:hAnsi="Times New Roman"/>
          <w:sz w:val="24"/>
          <w:szCs w:val="24"/>
        </w:rPr>
      </w:pPr>
      <w:r w:rsidRPr="00CA0005">
        <w:rPr>
          <w:rFonts w:ascii="Times New Roman" w:hAnsi="Times New Roman"/>
          <w:sz w:val="24"/>
          <w:szCs w:val="24"/>
        </w:rPr>
        <w:t>Zjištění stanovisek příslušných orgánů bylo v řízení n</w:t>
      </w:r>
      <w:r w:rsidR="00C34434">
        <w:rPr>
          <w:rFonts w:ascii="Times New Roman" w:hAnsi="Times New Roman"/>
          <w:sz w:val="24"/>
          <w:szCs w:val="24"/>
        </w:rPr>
        <w:t>amístě tím spíše, že žalovaní v </w:t>
      </w:r>
      <w:r w:rsidRPr="00CA0005">
        <w:rPr>
          <w:rFonts w:ascii="Times New Roman" w:hAnsi="Times New Roman"/>
          <w:sz w:val="24"/>
          <w:szCs w:val="24"/>
        </w:rPr>
        <w:t xml:space="preserve">průběhu řízení opakovaně předkládali řadu listinných důkazních prostředků poukazujících </w:t>
      </w:r>
      <w:r w:rsidR="00C52E29">
        <w:rPr>
          <w:rFonts w:ascii="Times New Roman" w:hAnsi="Times New Roman"/>
          <w:sz w:val="24"/>
          <w:szCs w:val="24"/>
        </w:rPr>
        <w:t>na nevhodnost rozdělení zámku.</w:t>
      </w:r>
    </w:p>
    <w:p w:rsidR="00CA0005" w:rsidRPr="00FA7692" w:rsidRDefault="00C52E29" w:rsidP="00CA0005">
      <w:pPr>
        <w:spacing w:after="0"/>
        <w:ind w:firstLine="708"/>
        <w:jc w:val="both"/>
        <w:rPr>
          <w:rFonts w:ascii="Times New Roman" w:hAnsi="Times New Roman"/>
          <w:sz w:val="24"/>
          <w:szCs w:val="24"/>
        </w:rPr>
      </w:pPr>
      <w:r>
        <w:rPr>
          <w:rFonts w:ascii="Times New Roman" w:hAnsi="Times New Roman"/>
          <w:noProof/>
          <w:sz w:val="24"/>
          <w:szCs w:val="24"/>
          <w:lang w:eastAsia="cs-CZ"/>
        </w:rPr>
        <w:drawing>
          <wp:anchor distT="0" distB="0" distL="114300" distR="114300" simplePos="0" relativeHeight="251672576" behindDoc="0" locked="0" layoutInCell="1" allowOverlap="1" wp14:anchorId="63338300" wp14:editId="4A357329">
            <wp:simplePos x="0" y="0"/>
            <wp:positionH relativeFrom="column">
              <wp:posOffset>1945005</wp:posOffset>
            </wp:positionH>
            <wp:positionV relativeFrom="paragraph">
              <wp:posOffset>31115</wp:posOffset>
            </wp:positionV>
            <wp:extent cx="3822700" cy="2558415"/>
            <wp:effectExtent l="0" t="0" r="6350" b="0"/>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tná.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22700" cy="2558415"/>
                    </a:xfrm>
                    <a:prstGeom prst="rect">
                      <a:avLst/>
                    </a:prstGeom>
                  </pic:spPr>
                </pic:pic>
              </a:graphicData>
            </a:graphic>
            <wp14:sizeRelH relativeFrom="page">
              <wp14:pctWidth>0</wp14:pctWidth>
            </wp14:sizeRelH>
            <wp14:sizeRelV relativeFrom="page">
              <wp14:pctHeight>0</wp14:pctHeight>
            </wp14:sizeRelV>
          </wp:anchor>
        </w:drawing>
      </w:r>
      <w:r w:rsidR="00CA0005" w:rsidRPr="00CA0005">
        <w:rPr>
          <w:rFonts w:ascii="Times New Roman" w:hAnsi="Times New Roman"/>
          <w:sz w:val="24"/>
          <w:szCs w:val="24"/>
        </w:rPr>
        <w:t>Ostatně, při úvaze o</w:t>
      </w:r>
      <w:r>
        <w:rPr>
          <w:rFonts w:ascii="Times New Roman" w:hAnsi="Times New Roman"/>
          <w:sz w:val="24"/>
          <w:szCs w:val="24"/>
        </w:rPr>
        <w:t> </w:t>
      </w:r>
      <w:r w:rsidR="00CA0005" w:rsidRPr="00CA0005">
        <w:rPr>
          <w:rFonts w:ascii="Times New Roman" w:hAnsi="Times New Roman"/>
          <w:sz w:val="24"/>
          <w:szCs w:val="24"/>
        </w:rPr>
        <w:t>možném rozdělení nelze odhlédnout od důvodů, které variantu rozdělení poměřují i</w:t>
      </w:r>
      <w:r>
        <w:rPr>
          <w:rFonts w:ascii="Times New Roman" w:hAnsi="Times New Roman"/>
          <w:sz w:val="24"/>
          <w:szCs w:val="24"/>
        </w:rPr>
        <w:t> </w:t>
      </w:r>
      <w:r w:rsidR="00CA0005" w:rsidRPr="00CA0005">
        <w:rPr>
          <w:rFonts w:ascii="Times New Roman" w:hAnsi="Times New Roman"/>
          <w:sz w:val="24"/>
          <w:szCs w:val="24"/>
        </w:rPr>
        <w:t>hlediskem vhodnosti, neboť občanský zákoník vychází z</w:t>
      </w:r>
      <w:r>
        <w:rPr>
          <w:rFonts w:ascii="Times New Roman" w:hAnsi="Times New Roman"/>
          <w:sz w:val="24"/>
          <w:szCs w:val="24"/>
        </w:rPr>
        <w:t> </w:t>
      </w:r>
      <w:r w:rsidR="00CA0005" w:rsidRPr="00CA0005">
        <w:rPr>
          <w:rFonts w:ascii="Times New Roman" w:hAnsi="Times New Roman"/>
          <w:sz w:val="24"/>
          <w:szCs w:val="24"/>
        </w:rPr>
        <w:t>toho, že volba vypořádání rozdělením nepřichází do</w:t>
      </w:r>
      <w:r>
        <w:rPr>
          <w:rFonts w:ascii="Times New Roman" w:hAnsi="Times New Roman"/>
          <w:sz w:val="24"/>
          <w:szCs w:val="24"/>
        </w:rPr>
        <w:t> </w:t>
      </w:r>
      <w:r w:rsidR="00CA0005" w:rsidRPr="00CA0005">
        <w:rPr>
          <w:rFonts w:ascii="Times New Roman" w:hAnsi="Times New Roman"/>
          <w:sz w:val="24"/>
          <w:szCs w:val="24"/>
        </w:rPr>
        <w:t>úvahy tehdy, jestliže rozdělení není „dobře možné“.</w:t>
      </w:r>
    </w:p>
    <w:sectPr w:rsidR="00CA0005" w:rsidRPr="00FA7692" w:rsidSect="00AE0D8F">
      <w:headerReference w:type="default" r:id="rId26"/>
      <w:footerReference w:type="default" r:id="rId2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65CE" w:rsidRDefault="001B65CE" w:rsidP="005F2B72">
      <w:pPr>
        <w:spacing w:after="0" w:line="240" w:lineRule="auto"/>
      </w:pPr>
      <w:r>
        <w:separator/>
      </w:r>
    </w:p>
  </w:endnote>
  <w:endnote w:type="continuationSeparator" w:id="0">
    <w:p w:rsidR="001B65CE" w:rsidRDefault="001B65CE" w:rsidP="005F2B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074" w:rsidRDefault="007E1074" w:rsidP="00ED436C">
    <w:pPr>
      <w:pStyle w:val="Zpat"/>
      <w:jc w:val="center"/>
    </w:pPr>
    <w:r w:rsidRPr="00ED436C">
      <w:rPr>
        <w:rFonts w:ascii="Times New Roman" w:hAnsi="Times New Roman"/>
        <w:sz w:val="24"/>
        <w:szCs w:val="24"/>
      </w:rPr>
      <w:fldChar w:fldCharType="begin"/>
    </w:r>
    <w:r w:rsidRPr="00ED436C">
      <w:rPr>
        <w:rFonts w:ascii="Times New Roman" w:hAnsi="Times New Roman"/>
        <w:sz w:val="24"/>
        <w:szCs w:val="24"/>
      </w:rPr>
      <w:instrText>PAGE   \* MERGEFORMAT</w:instrText>
    </w:r>
    <w:r w:rsidRPr="00ED436C">
      <w:rPr>
        <w:rFonts w:ascii="Times New Roman" w:hAnsi="Times New Roman"/>
        <w:sz w:val="24"/>
        <w:szCs w:val="24"/>
      </w:rPr>
      <w:fldChar w:fldCharType="separate"/>
    </w:r>
    <w:r w:rsidR="000C2753">
      <w:rPr>
        <w:rFonts w:ascii="Times New Roman" w:hAnsi="Times New Roman"/>
        <w:noProof/>
        <w:sz w:val="24"/>
        <w:szCs w:val="24"/>
      </w:rPr>
      <w:t>2</w:t>
    </w:r>
    <w:r w:rsidRPr="00ED436C">
      <w:rPr>
        <w:rFonts w:ascii="Times New Roman" w:hAnsi="Times New Roman"/>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65CE" w:rsidRDefault="001B65CE" w:rsidP="005F2B72">
      <w:pPr>
        <w:spacing w:after="0" w:line="240" w:lineRule="auto"/>
      </w:pPr>
      <w:r>
        <w:separator/>
      </w:r>
    </w:p>
  </w:footnote>
  <w:footnote w:type="continuationSeparator" w:id="0">
    <w:p w:rsidR="001B65CE" w:rsidRDefault="001B65CE" w:rsidP="005F2B72">
      <w:pPr>
        <w:spacing w:after="0" w:line="240" w:lineRule="auto"/>
      </w:pPr>
      <w:r>
        <w:continuationSeparator/>
      </w:r>
    </w:p>
  </w:footnote>
  <w:footnote w:id="1">
    <w:p w:rsidR="005F479E" w:rsidRPr="005F479E" w:rsidRDefault="005F479E" w:rsidP="005F479E">
      <w:pPr>
        <w:pStyle w:val="Textpoznpodarou"/>
        <w:jc w:val="both"/>
      </w:pPr>
      <w:r w:rsidRPr="005F479E">
        <w:rPr>
          <w:rStyle w:val="Znakapoznpodarou"/>
        </w:rPr>
        <w:footnoteRef/>
      </w:r>
      <w:r w:rsidRPr="005F479E">
        <w:t xml:space="preserve"> Proti rozsudku Krajského soudu v Hradci Králové spis. zn. 26 Co 205/2015 – 164 bylo podáno dovolání, které svým usnesením spi. zn. 22 </w:t>
      </w:r>
      <w:proofErr w:type="spellStart"/>
      <w:r w:rsidRPr="005F479E">
        <w:t>Cdo</w:t>
      </w:r>
      <w:proofErr w:type="spellEnd"/>
      <w:r w:rsidRPr="005F479E">
        <w:t xml:space="preserve"> 4057/2015 Nejvyšší soud odmítl a v odůvodnění mimo jiné konstatoval:</w:t>
      </w:r>
    </w:p>
    <w:p w:rsidR="005F479E" w:rsidRPr="005F479E" w:rsidRDefault="005F479E" w:rsidP="005F479E">
      <w:pPr>
        <w:pStyle w:val="Textpoznpodarou"/>
        <w:jc w:val="both"/>
        <w:rPr>
          <w:i/>
        </w:rPr>
      </w:pPr>
      <w:r w:rsidRPr="005F479E">
        <w:rPr>
          <w:i/>
        </w:rPr>
        <w:t>„Odvolací soud shledal, že s ohledem na pevné připojení k betonovému základu není balustráda souborem samostatných movitých věcí, které by bylo možné žalobkyni vydat.</w:t>
      </w:r>
    </w:p>
    <w:p w:rsidR="005F479E" w:rsidRPr="005F479E" w:rsidRDefault="005F479E" w:rsidP="005F479E">
      <w:pPr>
        <w:pStyle w:val="Textpoznpodarou"/>
        <w:jc w:val="both"/>
      </w:pPr>
      <w:r w:rsidRPr="005F479E">
        <w:rPr>
          <w:i/>
        </w:rPr>
        <w:t>Dovolací soud k uvedenému podotýká, že s ohledem na předmět sporu nebylo v posuzované věci nezbytné dále zkoumat, zdali je balustráda – podle závěrů odvolacího soudu pevně připojená na betonový základ – samostatnou věcí v právním slova smyslu (věcí nemovitou) či je toliko součástí pozemku, na němž stojí, neboť tato právní kvalifikace není pro vyřešení předmětu sporu podstatná; v obou př</w:t>
      </w:r>
      <w:r w:rsidR="001325C4">
        <w:rPr>
          <w:i/>
        </w:rPr>
        <w:t>ípadech by totiž muselo dojít k </w:t>
      </w:r>
      <w:r w:rsidRPr="005F479E">
        <w:rPr>
          <w:i/>
        </w:rPr>
        <w:t>zamítnutí žaloby, jestliže se žalobkyně domáhala vydání jednotlivých částí balustrády představujících podle tvrzení žalobkyně samostatné movité věci.“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074" w:rsidRPr="007E1074" w:rsidRDefault="007E1074" w:rsidP="007E1074">
    <w:pPr>
      <w:pStyle w:val="Zhlav"/>
      <w:spacing w:after="0"/>
      <w:jc w:val="center"/>
      <w:rPr>
        <w:rFonts w:ascii="Times New Roman" w:hAnsi="Times New Roman"/>
        <w:b/>
        <w:sz w:val="20"/>
        <w:szCs w:val="20"/>
      </w:rPr>
    </w:pPr>
    <w:r w:rsidRPr="007E1074">
      <w:rPr>
        <w:rFonts w:ascii="Times New Roman" w:hAnsi="Times New Roman"/>
        <w:b/>
        <w:sz w:val="20"/>
        <w:szCs w:val="20"/>
      </w:rPr>
      <w:t>Judikatura a památková péče</w:t>
    </w:r>
  </w:p>
  <w:p w:rsidR="007E1074" w:rsidRDefault="007E1074" w:rsidP="007E1074">
    <w:pPr>
      <w:pStyle w:val="Zhlav"/>
      <w:spacing w:after="0"/>
      <w:jc w:val="center"/>
      <w:rPr>
        <w:rFonts w:ascii="Times New Roman" w:hAnsi="Times New Roman"/>
        <w:sz w:val="20"/>
        <w:szCs w:val="20"/>
      </w:rPr>
    </w:pPr>
    <w:r>
      <w:rPr>
        <w:rFonts w:ascii="Times New Roman" w:hAnsi="Times New Roman"/>
        <w:sz w:val="20"/>
        <w:szCs w:val="20"/>
      </w:rPr>
      <w:t>p</w:t>
    </w:r>
    <w:r w:rsidRPr="00E91DE8">
      <w:rPr>
        <w:rFonts w:ascii="Times New Roman" w:hAnsi="Times New Roman"/>
        <w:sz w:val="20"/>
        <w:szCs w:val="20"/>
      </w:rPr>
      <w:t>orada Ministerstva kultury s pracovníky krajských úřadů a MHMP na téma památkové péče</w:t>
    </w:r>
    <w:r>
      <w:rPr>
        <w:rFonts w:ascii="Times New Roman" w:hAnsi="Times New Roman"/>
        <w:sz w:val="20"/>
        <w:szCs w:val="20"/>
      </w:rPr>
      <w:t>,</w:t>
    </w:r>
    <w:r w:rsidRPr="00E91DE8">
      <w:rPr>
        <w:rFonts w:ascii="Times New Roman" w:hAnsi="Times New Roman"/>
        <w:sz w:val="20"/>
        <w:szCs w:val="20"/>
      </w:rPr>
      <w:t xml:space="preserve"> </w:t>
    </w:r>
    <w:r w:rsidR="00E0633A">
      <w:rPr>
        <w:rFonts w:ascii="Times New Roman" w:hAnsi="Times New Roman"/>
        <w:sz w:val="20"/>
        <w:szCs w:val="20"/>
      </w:rPr>
      <w:t>19</w:t>
    </w:r>
    <w:r w:rsidRPr="00E91DE8">
      <w:rPr>
        <w:rFonts w:ascii="Times New Roman" w:hAnsi="Times New Roman"/>
        <w:sz w:val="20"/>
        <w:szCs w:val="20"/>
      </w:rPr>
      <w:t xml:space="preserve">. </w:t>
    </w:r>
    <w:r>
      <w:rPr>
        <w:rFonts w:ascii="Times New Roman" w:hAnsi="Times New Roman"/>
        <w:sz w:val="20"/>
        <w:szCs w:val="20"/>
      </w:rPr>
      <w:t>října</w:t>
    </w:r>
    <w:r w:rsidRPr="00E91DE8">
      <w:rPr>
        <w:rFonts w:ascii="Times New Roman" w:hAnsi="Times New Roman"/>
        <w:sz w:val="20"/>
        <w:szCs w:val="20"/>
      </w:rPr>
      <w:t xml:space="preserve"> 201</w:t>
    </w:r>
    <w:r w:rsidR="00E0633A">
      <w:rPr>
        <w:rFonts w:ascii="Times New Roman" w:hAnsi="Times New Roman"/>
        <w:sz w:val="20"/>
        <w:szCs w:val="20"/>
      </w:rPr>
      <w:t>7</w:t>
    </w:r>
  </w:p>
  <w:p w:rsidR="00841CA2" w:rsidRPr="00ED436C" w:rsidRDefault="00841CA2" w:rsidP="007E1074">
    <w:pPr>
      <w:pStyle w:val="Zhlav"/>
      <w:spacing w:after="0"/>
      <w:jc w:val="center"/>
      <w:rPr>
        <w:rFonts w:ascii="Times New Roman" w:hAnsi="Times New Roman"/>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22AC2"/>
    <w:multiLevelType w:val="hybridMultilevel"/>
    <w:tmpl w:val="1FCC3F86"/>
    <w:lvl w:ilvl="0" w:tplc="41A4BF02">
      <w:start w:val="1"/>
      <w:numFmt w:val="decimal"/>
      <w:pStyle w:val="StylNadpis4Ped6bZa6b"/>
      <w:lvlText w:val="%1."/>
      <w:lvlJc w:val="left"/>
      <w:pPr>
        <w:ind w:left="360" w:hanging="360"/>
      </w:pPr>
      <w:rPr>
        <w:rFont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nsid w:val="15482631"/>
    <w:multiLevelType w:val="hybridMultilevel"/>
    <w:tmpl w:val="BD005840"/>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
    <w:nsid w:val="162A7E41"/>
    <w:multiLevelType w:val="hybridMultilevel"/>
    <w:tmpl w:val="2AEC1038"/>
    <w:lvl w:ilvl="0" w:tplc="EC946EAA">
      <w:start w:val="1"/>
      <w:numFmt w:val="decimal"/>
      <w:pStyle w:val="Nadpis4"/>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A585419"/>
    <w:multiLevelType w:val="hybridMultilevel"/>
    <w:tmpl w:val="F698C472"/>
    <w:lvl w:ilvl="0" w:tplc="C01A3518">
      <w:start w:val="1"/>
      <w:numFmt w:val="decimal"/>
      <w:lvlText w:val="%1."/>
      <w:lvlJc w:val="left"/>
      <w:pPr>
        <w:tabs>
          <w:tab w:val="num" w:pos="720"/>
        </w:tabs>
        <w:ind w:left="720" w:hanging="360"/>
      </w:pPr>
    </w:lvl>
    <w:lvl w:ilvl="1" w:tplc="2676F5B8" w:tentative="1">
      <w:start w:val="1"/>
      <w:numFmt w:val="decimal"/>
      <w:lvlText w:val="%2."/>
      <w:lvlJc w:val="left"/>
      <w:pPr>
        <w:tabs>
          <w:tab w:val="num" w:pos="1440"/>
        </w:tabs>
        <w:ind w:left="1440" w:hanging="360"/>
      </w:pPr>
    </w:lvl>
    <w:lvl w:ilvl="2" w:tplc="3766D032" w:tentative="1">
      <w:start w:val="1"/>
      <w:numFmt w:val="decimal"/>
      <w:lvlText w:val="%3."/>
      <w:lvlJc w:val="left"/>
      <w:pPr>
        <w:tabs>
          <w:tab w:val="num" w:pos="2160"/>
        </w:tabs>
        <w:ind w:left="2160" w:hanging="360"/>
      </w:pPr>
    </w:lvl>
    <w:lvl w:ilvl="3" w:tplc="B60C79F8" w:tentative="1">
      <w:start w:val="1"/>
      <w:numFmt w:val="decimal"/>
      <w:lvlText w:val="%4."/>
      <w:lvlJc w:val="left"/>
      <w:pPr>
        <w:tabs>
          <w:tab w:val="num" w:pos="2880"/>
        </w:tabs>
        <w:ind w:left="2880" w:hanging="360"/>
      </w:pPr>
    </w:lvl>
    <w:lvl w:ilvl="4" w:tplc="BB1C97DA" w:tentative="1">
      <w:start w:val="1"/>
      <w:numFmt w:val="decimal"/>
      <w:lvlText w:val="%5."/>
      <w:lvlJc w:val="left"/>
      <w:pPr>
        <w:tabs>
          <w:tab w:val="num" w:pos="3600"/>
        </w:tabs>
        <w:ind w:left="3600" w:hanging="360"/>
      </w:pPr>
    </w:lvl>
    <w:lvl w:ilvl="5" w:tplc="29B466EA" w:tentative="1">
      <w:start w:val="1"/>
      <w:numFmt w:val="decimal"/>
      <w:lvlText w:val="%6."/>
      <w:lvlJc w:val="left"/>
      <w:pPr>
        <w:tabs>
          <w:tab w:val="num" w:pos="4320"/>
        </w:tabs>
        <w:ind w:left="4320" w:hanging="360"/>
      </w:pPr>
    </w:lvl>
    <w:lvl w:ilvl="6" w:tplc="7EF04D24" w:tentative="1">
      <w:start w:val="1"/>
      <w:numFmt w:val="decimal"/>
      <w:lvlText w:val="%7."/>
      <w:lvlJc w:val="left"/>
      <w:pPr>
        <w:tabs>
          <w:tab w:val="num" w:pos="5040"/>
        </w:tabs>
        <w:ind w:left="5040" w:hanging="360"/>
      </w:pPr>
    </w:lvl>
    <w:lvl w:ilvl="7" w:tplc="DFF0B580" w:tentative="1">
      <w:start w:val="1"/>
      <w:numFmt w:val="decimal"/>
      <w:lvlText w:val="%8."/>
      <w:lvlJc w:val="left"/>
      <w:pPr>
        <w:tabs>
          <w:tab w:val="num" w:pos="5760"/>
        </w:tabs>
        <w:ind w:left="5760" w:hanging="360"/>
      </w:pPr>
    </w:lvl>
    <w:lvl w:ilvl="8" w:tplc="604227EA" w:tentative="1">
      <w:start w:val="1"/>
      <w:numFmt w:val="decimal"/>
      <w:lvlText w:val="%9."/>
      <w:lvlJc w:val="left"/>
      <w:pPr>
        <w:tabs>
          <w:tab w:val="num" w:pos="6480"/>
        </w:tabs>
        <w:ind w:left="6480" w:hanging="360"/>
      </w:pPr>
    </w:lvl>
  </w:abstractNum>
  <w:abstractNum w:abstractNumId="4">
    <w:nsid w:val="5C920550"/>
    <w:multiLevelType w:val="singleLevel"/>
    <w:tmpl w:val="DB806E66"/>
    <w:lvl w:ilvl="0">
      <w:start w:val="1"/>
      <w:numFmt w:val="bullet"/>
      <w:lvlText w:val=""/>
      <w:lvlJc w:val="left"/>
      <w:pPr>
        <w:tabs>
          <w:tab w:val="num" w:pos="360"/>
        </w:tabs>
        <w:ind w:left="360" w:hanging="360"/>
      </w:pPr>
      <w:rPr>
        <w:rFonts w:ascii="Wingdings" w:hAnsi="Wingdings" w:hint="default"/>
      </w:rPr>
    </w:lvl>
  </w:abstractNum>
  <w:num w:numId="1">
    <w:abstractNumId w:val="0"/>
  </w:num>
  <w:num w:numId="2">
    <w:abstractNumId w:val="2"/>
  </w:num>
  <w:num w:numId="3">
    <w:abstractNumId w:val="1"/>
  </w:num>
  <w:num w:numId="4">
    <w:abstractNumId w:val="0"/>
  </w:num>
  <w:num w:numId="5">
    <w:abstractNumId w:val="0"/>
  </w:num>
  <w:num w:numId="6">
    <w:abstractNumId w:val="3"/>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4"/>
  </w:num>
  <w:num w:numId="16">
    <w:abstractNumId w:val="0"/>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7EB"/>
    <w:rsid w:val="000511D8"/>
    <w:rsid w:val="0007506E"/>
    <w:rsid w:val="000C2753"/>
    <w:rsid w:val="001325C4"/>
    <w:rsid w:val="00151136"/>
    <w:rsid w:val="001B642F"/>
    <w:rsid w:val="001B65CE"/>
    <w:rsid w:val="001D5B35"/>
    <w:rsid w:val="002131D5"/>
    <w:rsid w:val="002456CB"/>
    <w:rsid w:val="00284FA2"/>
    <w:rsid w:val="002F7F35"/>
    <w:rsid w:val="003644E5"/>
    <w:rsid w:val="00397B97"/>
    <w:rsid w:val="003A4F97"/>
    <w:rsid w:val="003A5E99"/>
    <w:rsid w:val="003D520D"/>
    <w:rsid w:val="00414157"/>
    <w:rsid w:val="004726E7"/>
    <w:rsid w:val="004A3862"/>
    <w:rsid w:val="00503CA5"/>
    <w:rsid w:val="0057357D"/>
    <w:rsid w:val="005E6559"/>
    <w:rsid w:val="005F2B72"/>
    <w:rsid w:val="005F479E"/>
    <w:rsid w:val="006009E5"/>
    <w:rsid w:val="006D48B5"/>
    <w:rsid w:val="006E65F8"/>
    <w:rsid w:val="006F3633"/>
    <w:rsid w:val="00750F60"/>
    <w:rsid w:val="007534B3"/>
    <w:rsid w:val="00794F90"/>
    <w:rsid w:val="007C1DFB"/>
    <w:rsid w:val="007D0DD9"/>
    <w:rsid w:val="007E1074"/>
    <w:rsid w:val="008357DA"/>
    <w:rsid w:val="00841CA2"/>
    <w:rsid w:val="008E78D6"/>
    <w:rsid w:val="00906194"/>
    <w:rsid w:val="00962FF7"/>
    <w:rsid w:val="009957A8"/>
    <w:rsid w:val="009A38E6"/>
    <w:rsid w:val="009B4C3A"/>
    <w:rsid w:val="009C6BB9"/>
    <w:rsid w:val="00A73089"/>
    <w:rsid w:val="00A740AE"/>
    <w:rsid w:val="00A771C0"/>
    <w:rsid w:val="00A90D53"/>
    <w:rsid w:val="00AC30ED"/>
    <w:rsid w:val="00AE0D8F"/>
    <w:rsid w:val="00AF132F"/>
    <w:rsid w:val="00B101F9"/>
    <w:rsid w:val="00B50674"/>
    <w:rsid w:val="00B515ED"/>
    <w:rsid w:val="00B51B7A"/>
    <w:rsid w:val="00BD57D0"/>
    <w:rsid w:val="00C34434"/>
    <w:rsid w:val="00C46C56"/>
    <w:rsid w:val="00C52E29"/>
    <w:rsid w:val="00CA0005"/>
    <w:rsid w:val="00CD7F0F"/>
    <w:rsid w:val="00CE19DA"/>
    <w:rsid w:val="00CE79CF"/>
    <w:rsid w:val="00D47026"/>
    <w:rsid w:val="00D86B92"/>
    <w:rsid w:val="00D97CD8"/>
    <w:rsid w:val="00DB37EB"/>
    <w:rsid w:val="00DD11AE"/>
    <w:rsid w:val="00DD4006"/>
    <w:rsid w:val="00DF3CC6"/>
    <w:rsid w:val="00E0633A"/>
    <w:rsid w:val="00E13B27"/>
    <w:rsid w:val="00E61C06"/>
    <w:rsid w:val="00E810AE"/>
    <w:rsid w:val="00EA31D3"/>
    <w:rsid w:val="00EC2D7B"/>
    <w:rsid w:val="00EC6B15"/>
    <w:rsid w:val="00ED436C"/>
    <w:rsid w:val="00F30D28"/>
    <w:rsid w:val="00F677AC"/>
    <w:rsid w:val="00FA7692"/>
    <w:rsid w:val="00FB2B82"/>
    <w:rsid w:val="00FE39B1"/>
    <w:rsid w:val="00FF360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200" w:line="276" w:lineRule="auto"/>
    </w:pPr>
    <w:rPr>
      <w:sz w:val="22"/>
      <w:szCs w:val="22"/>
      <w:lang w:eastAsia="en-US"/>
    </w:rPr>
  </w:style>
  <w:style w:type="paragraph" w:styleId="Nadpis4">
    <w:name w:val="heading 4"/>
    <w:basedOn w:val="Normln"/>
    <w:next w:val="Normln"/>
    <w:link w:val="Nadpis4Char"/>
    <w:qFormat/>
    <w:rsid w:val="007E1074"/>
    <w:pPr>
      <w:keepNext/>
      <w:numPr>
        <w:numId w:val="2"/>
      </w:numPr>
      <w:spacing w:before="480" w:after="240" w:line="240" w:lineRule="auto"/>
      <w:jc w:val="both"/>
      <w:outlineLvl w:val="3"/>
    </w:pPr>
    <w:rPr>
      <w:rFonts w:ascii="Times New Roman" w:eastAsia="Times New Roman" w:hAnsi="Times New Roman"/>
      <w:b/>
      <w:bCs/>
      <w:sz w:val="24"/>
      <w:szCs w:val="28"/>
      <w:u w:val="single"/>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5F2B72"/>
    <w:rPr>
      <w:color w:val="0000FF"/>
      <w:u w:val="single"/>
    </w:rPr>
  </w:style>
  <w:style w:type="paragraph" w:styleId="Textpoznpodarou">
    <w:name w:val="footnote text"/>
    <w:basedOn w:val="Normln"/>
    <w:link w:val="TextpoznpodarouChar"/>
    <w:semiHidden/>
    <w:rsid w:val="005F2B72"/>
    <w:pPr>
      <w:spacing w:after="0" w:line="240" w:lineRule="auto"/>
    </w:pPr>
    <w:rPr>
      <w:rFonts w:ascii="Times New Roman" w:eastAsia="Times New Roman" w:hAnsi="Times New Roman"/>
      <w:sz w:val="20"/>
      <w:szCs w:val="20"/>
      <w:lang w:eastAsia="cs-CZ"/>
    </w:rPr>
  </w:style>
  <w:style w:type="character" w:customStyle="1" w:styleId="TextpoznpodarouChar">
    <w:name w:val="Text pozn. pod čarou Char"/>
    <w:link w:val="Textpoznpodarou"/>
    <w:semiHidden/>
    <w:rsid w:val="005F2B72"/>
    <w:rPr>
      <w:rFonts w:ascii="Times New Roman" w:eastAsia="Times New Roman" w:hAnsi="Times New Roman"/>
    </w:rPr>
  </w:style>
  <w:style w:type="character" w:styleId="Znakapoznpodarou">
    <w:name w:val="footnote reference"/>
    <w:semiHidden/>
    <w:rsid w:val="005F2B72"/>
    <w:rPr>
      <w:vertAlign w:val="superscript"/>
    </w:rPr>
  </w:style>
  <w:style w:type="character" w:styleId="Sledovanodkaz">
    <w:name w:val="FollowedHyperlink"/>
    <w:uiPriority w:val="99"/>
    <w:semiHidden/>
    <w:unhideWhenUsed/>
    <w:rsid w:val="005F2B72"/>
    <w:rPr>
      <w:color w:val="800080"/>
      <w:u w:val="single"/>
    </w:rPr>
  </w:style>
  <w:style w:type="paragraph" w:styleId="Zhlav">
    <w:name w:val="header"/>
    <w:basedOn w:val="Normln"/>
    <w:link w:val="ZhlavChar"/>
    <w:unhideWhenUsed/>
    <w:rsid w:val="007E1074"/>
    <w:pPr>
      <w:tabs>
        <w:tab w:val="center" w:pos="4536"/>
        <w:tab w:val="right" w:pos="9072"/>
      </w:tabs>
    </w:pPr>
  </w:style>
  <w:style w:type="character" w:customStyle="1" w:styleId="ZhlavChar">
    <w:name w:val="Záhlaví Char"/>
    <w:link w:val="Zhlav"/>
    <w:uiPriority w:val="99"/>
    <w:rsid w:val="007E1074"/>
    <w:rPr>
      <w:sz w:val="22"/>
      <w:szCs w:val="22"/>
      <w:lang w:eastAsia="en-US"/>
    </w:rPr>
  </w:style>
  <w:style w:type="paragraph" w:styleId="Zpat">
    <w:name w:val="footer"/>
    <w:basedOn w:val="Normln"/>
    <w:link w:val="ZpatChar"/>
    <w:uiPriority w:val="99"/>
    <w:unhideWhenUsed/>
    <w:rsid w:val="007E1074"/>
    <w:pPr>
      <w:tabs>
        <w:tab w:val="center" w:pos="4536"/>
        <w:tab w:val="right" w:pos="9072"/>
      </w:tabs>
    </w:pPr>
  </w:style>
  <w:style w:type="character" w:customStyle="1" w:styleId="ZpatChar">
    <w:name w:val="Zápatí Char"/>
    <w:link w:val="Zpat"/>
    <w:uiPriority w:val="99"/>
    <w:rsid w:val="007E1074"/>
    <w:rPr>
      <w:sz w:val="22"/>
      <w:szCs w:val="22"/>
      <w:lang w:eastAsia="en-US"/>
    </w:rPr>
  </w:style>
  <w:style w:type="character" w:customStyle="1" w:styleId="Nadpis4Char">
    <w:name w:val="Nadpis 4 Char"/>
    <w:link w:val="Nadpis4"/>
    <w:rsid w:val="007E1074"/>
    <w:rPr>
      <w:rFonts w:ascii="Times New Roman" w:eastAsia="Times New Roman" w:hAnsi="Times New Roman"/>
      <w:b/>
      <w:bCs/>
      <w:sz w:val="24"/>
      <w:szCs w:val="28"/>
      <w:u w:val="single"/>
    </w:rPr>
  </w:style>
  <w:style w:type="paragraph" w:styleId="Obsah4">
    <w:name w:val="toc 4"/>
    <w:basedOn w:val="Normln"/>
    <w:next w:val="Normln"/>
    <w:autoRedefine/>
    <w:uiPriority w:val="39"/>
    <w:rsid w:val="007E1074"/>
    <w:pPr>
      <w:tabs>
        <w:tab w:val="right" w:leader="dot" w:pos="9360"/>
      </w:tabs>
      <w:spacing w:after="0" w:line="240" w:lineRule="auto"/>
      <w:ind w:left="720" w:right="-145" w:hanging="720"/>
    </w:pPr>
    <w:rPr>
      <w:rFonts w:ascii="Times New Roman" w:eastAsia="Times New Roman" w:hAnsi="Times New Roman"/>
      <w:b/>
      <w:sz w:val="24"/>
      <w:szCs w:val="24"/>
      <w:u w:val="single"/>
      <w:lang w:eastAsia="cs-CZ"/>
    </w:rPr>
  </w:style>
  <w:style w:type="paragraph" w:customStyle="1" w:styleId="StylNadpis4Ped6bZa6b">
    <w:name w:val="Styl Nadpis 4 + Před:  6 b. Za:  6 b."/>
    <w:basedOn w:val="Nadpis4"/>
    <w:autoRedefine/>
    <w:rsid w:val="00EC2D7B"/>
    <w:pPr>
      <w:numPr>
        <w:numId w:val="1"/>
      </w:numPr>
      <w:spacing w:before="360"/>
    </w:pPr>
    <w:rPr>
      <w:szCs w:val="20"/>
    </w:rPr>
  </w:style>
  <w:style w:type="character" w:styleId="Odkaznakoment">
    <w:name w:val="annotation reference"/>
    <w:basedOn w:val="Standardnpsmoodstavce"/>
    <w:uiPriority w:val="99"/>
    <w:semiHidden/>
    <w:unhideWhenUsed/>
    <w:rsid w:val="00A740AE"/>
    <w:rPr>
      <w:sz w:val="16"/>
      <w:szCs w:val="16"/>
    </w:rPr>
  </w:style>
  <w:style w:type="paragraph" w:styleId="Textkomente">
    <w:name w:val="annotation text"/>
    <w:basedOn w:val="Normln"/>
    <w:link w:val="TextkomenteChar"/>
    <w:uiPriority w:val="99"/>
    <w:semiHidden/>
    <w:unhideWhenUsed/>
    <w:rsid w:val="00A740AE"/>
    <w:pPr>
      <w:spacing w:line="240" w:lineRule="auto"/>
    </w:pPr>
    <w:rPr>
      <w:sz w:val="20"/>
      <w:szCs w:val="20"/>
    </w:rPr>
  </w:style>
  <w:style w:type="character" w:customStyle="1" w:styleId="TextkomenteChar">
    <w:name w:val="Text komentáře Char"/>
    <w:basedOn w:val="Standardnpsmoodstavce"/>
    <w:link w:val="Textkomente"/>
    <w:uiPriority w:val="99"/>
    <w:semiHidden/>
    <w:rsid w:val="00A740AE"/>
    <w:rPr>
      <w:lang w:eastAsia="en-US"/>
    </w:rPr>
  </w:style>
  <w:style w:type="paragraph" w:styleId="Pedmtkomente">
    <w:name w:val="annotation subject"/>
    <w:basedOn w:val="Textkomente"/>
    <w:next w:val="Textkomente"/>
    <w:link w:val="PedmtkomenteChar"/>
    <w:uiPriority w:val="99"/>
    <w:semiHidden/>
    <w:unhideWhenUsed/>
    <w:rsid w:val="00A740AE"/>
    <w:rPr>
      <w:b/>
      <w:bCs/>
    </w:rPr>
  </w:style>
  <w:style w:type="character" w:customStyle="1" w:styleId="PedmtkomenteChar">
    <w:name w:val="Předmět komentáře Char"/>
    <w:basedOn w:val="TextkomenteChar"/>
    <w:link w:val="Pedmtkomente"/>
    <w:uiPriority w:val="99"/>
    <w:semiHidden/>
    <w:rsid w:val="00A740AE"/>
    <w:rPr>
      <w:b/>
      <w:bCs/>
      <w:lang w:eastAsia="en-US"/>
    </w:rPr>
  </w:style>
  <w:style w:type="paragraph" w:styleId="Textbubliny">
    <w:name w:val="Balloon Text"/>
    <w:basedOn w:val="Normln"/>
    <w:link w:val="TextbublinyChar"/>
    <w:uiPriority w:val="99"/>
    <w:semiHidden/>
    <w:unhideWhenUsed/>
    <w:rsid w:val="00A740A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740AE"/>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200" w:line="276" w:lineRule="auto"/>
    </w:pPr>
    <w:rPr>
      <w:sz w:val="22"/>
      <w:szCs w:val="22"/>
      <w:lang w:eastAsia="en-US"/>
    </w:rPr>
  </w:style>
  <w:style w:type="paragraph" w:styleId="Nadpis4">
    <w:name w:val="heading 4"/>
    <w:basedOn w:val="Normln"/>
    <w:next w:val="Normln"/>
    <w:link w:val="Nadpis4Char"/>
    <w:qFormat/>
    <w:rsid w:val="007E1074"/>
    <w:pPr>
      <w:keepNext/>
      <w:numPr>
        <w:numId w:val="2"/>
      </w:numPr>
      <w:spacing w:before="480" w:after="240" w:line="240" w:lineRule="auto"/>
      <w:jc w:val="both"/>
      <w:outlineLvl w:val="3"/>
    </w:pPr>
    <w:rPr>
      <w:rFonts w:ascii="Times New Roman" w:eastAsia="Times New Roman" w:hAnsi="Times New Roman"/>
      <w:b/>
      <w:bCs/>
      <w:sz w:val="24"/>
      <w:szCs w:val="28"/>
      <w:u w:val="single"/>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5F2B72"/>
    <w:rPr>
      <w:color w:val="0000FF"/>
      <w:u w:val="single"/>
    </w:rPr>
  </w:style>
  <w:style w:type="paragraph" w:styleId="Textpoznpodarou">
    <w:name w:val="footnote text"/>
    <w:basedOn w:val="Normln"/>
    <w:link w:val="TextpoznpodarouChar"/>
    <w:semiHidden/>
    <w:rsid w:val="005F2B72"/>
    <w:pPr>
      <w:spacing w:after="0" w:line="240" w:lineRule="auto"/>
    </w:pPr>
    <w:rPr>
      <w:rFonts w:ascii="Times New Roman" w:eastAsia="Times New Roman" w:hAnsi="Times New Roman"/>
      <w:sz w:val="20"/>
      <w:szCs w:val="20"/>
      <w:lang w:eastAsia="cs-CZ"/>
    </w:rPr>
  </w:style>
  <w:style w:type="character" w:customStyle="1" w:styleId="TextpoznpodarouChar">
    <w:name w:val="Text pozn. pod čarou Char"/>
    <w:link w:val="Textpoznpodarou"/>
    <w:semiHidden/>
    <w:rsid w:val="005F2B72"/>
    <w:rPr>
      <w:rFonts w:ascii="Times New Roman" w:eastAsia="Times New Roman" w:hAnsi="Times New Roman"/>
    </w:rPr>
  </w:style>
  <w:style w:type="character" w:styleId="Znakapoznpodarou">
    <w:name w:val="footnote reference"/>
    <w:semiHidden/>
    <w:rsid w:val="005F2B72"/>
    <w:rPr>
      <w:vertAlign w:val="superscript"/>
    </w:rPr>
  </w:style>
  <w:style w:type="character" w:styleId="Sledovanodkaz">
    <w:name w:val="FollowedHyperlink"/>
    <w:uiPriority w:val="99"/>
    <w:semiHidden/>
    <w:unhideWhenUsed/>
    <w:rsid w:val="005F2B72"/>
    <w:rPr>
      <w:color w:val="800080"/>
      <w:u w:val="single"/>
    </w:rPr>
  </w:style>
  <w:style w:type="paragraph" w:styleId="Zhlav">
    <w:name w:val="header"/>
    <w:basedOn w:val="Normln"/>
    <w:link w:val="ZhlavChar"/>
    <w:unhideWhenUsed/>
    <w:rsid w:val="007E1074"/>
    <w:pPr>
      <w:tabs>
        <w:tab w:val="center" w:pos="4536"/>
        <w:tab w:val="right" w:pos="9072"/>
      </w:tabs>
    </w:pPr>
  </w:style>
  <w:style w:type="character" w:customStyle="1" w:styleId="ZhlavChar">
    <w:name w:val="Záhlaví Char"/>
    <w:link w:val="Zhlav"/>
    <w:uiPriority w:val="99"/>
    <w:rsid w:val="007E1074"/>
    <w:rPr>
      <w:sz w:val="22"/>
      <w:szCs w:val="22"/>
      <w:lang w:eastAsia="en-US"/>
    </w:rPr>
  </w:style>
  <w:style w:type="paragraph" w:styleId="Zpat">
    <w:name w:val="footer"/>
    <w:basedOn w:val="Normln"/>
    <w:link w:val="ZpatChar"/>
    <w:uiPriority w:val="99"/>
    <w:unhideWhenUsed/>
    <w:rsid w:val="007E1074"/>
    <w:pPr>
      <w:tabs>
        <w:tab w:val="center" w:pos="4536"/>
        <w:tab w:val="right" w:pos="9072"/>
      </w:tabs>
    </w:pPr>
  </w:style>
  <w:style w:type="character" w:customStyle="1" w:styleId="ZpatChar">
    <w:name w:val="Zápatí Char"/>
    <w:link w:val="Zpat"/>
    <w:uiPriority w:val="99"/>
    <w:rsid w:val="007E1074"/>
    <w:rPr>
      <w:sz w:val="22"/>
      <w:szCs w:val="22"/>
      <w:lang w:eastAsia="en-US"/>
    </w:rPr>
  </w:style>
  <w:style w:type="character" w:customStyle="1" w:styleId="Nadpis4Char">
    <w:name w:val="Nadpis 4 Char"/>
    <w:link w:val="Nadpis4"/>
    <w:rsid w:val="007E1074"/>
    <w:rPr>
      <w:rFonts w:ascii="Times New Roman" w:eastAsia="Times New Roman" w:hAnsi="Times New Roman"/>
      <w:b/>
      <w:bCs/>
      <w:sz w:val="24"/>
      <w:szCs w:val="28"/>
      <w:u w:val="single"/>
    </w:rPr>
  </w:style>
  <w:style w:type="paragraph" w:styleId="Obsah4">
    <w:name w:val="toc 4"/>
    <w:basedOn w:val="Normln"/>
    <w:next w:val="Normln"/>
    <w:autoRedefine/>
    <w:uiPriority w:val="39"/>
    <w:rsid w:val="007E1074"/>
    <w:pPr>
      <w:tabs>
        <w:tab w:val="right" w:leader="dot" w:pos="9360"/>
      </w:tabs>
      <w:spacing w:after="0" w:line="240" w:lineRule="auto"/>
      <w:ind w:left="720" w:right="-145" w:hanging="720"/>
    </w:pPr>
    <w:rPr>
      <w:rFonts w:ascii="Times New Roman" w:eastAsia="Times New Roman" w:hAnsi="Times New Roman"/>
      <w:b/>
      <w:sz w:val="24"/>
      <w:szCs w:val="24"/>
      <w:u w:val="single"/>
      <w:lang w:eastAsia="cs-CZ"/>
    </w:rPr>
  </w:style>
  <w:style w:type="paragraph" w:customStyle="1" w:styleId="StylNadpis4Ped6bZa6b">
    <w:name w:val="Styl Nadpis 4 + Před:  6 b. Za:  6 b."/>
    <w:basedOn w:val="Nadpis4"/>
    <w:autoRedefine/>
    <w:rsid w:val="00EC2D7B"/>
    <w:pPr>
      <w:numPr>
        <w:numId w:val="1"/>
      </w:numPr>
      <w:spacing w:before="360"/>
    </w:pPr>
    <w:rPr>
      <w:szCs w:val="20"/>
    </w:rPr>
  </w:style>
  <w:style w:type="character" w:styleId="Odkaznakoment">
    <w:name w:val="annotation reference"/>
    <w:basedOn w:val="Standardnpsmoodstavce"/>
    <w:uiPriority w:val="99"/>
    <w:semiHidden/>
    <w:unhideWhenUsed/>
    <w:rsid w:val="00A740AE"/>
    <w:rPr>
      <w:sz w:val="16"/>
      <w:szCs w:val="16"/>
    </w:rPr>
  </w:style>
  <w:style w:type="paragraph" w:styleId="Textkomente">
    <w:name w:val="annotation text"/>
    <w:basedOn w:val="Normln"/>
    <w:link w:val="TextkomenteChar"/>
    <w:uiPriority w:val="99"/>
    <w:semiHidden/>
    <w:unhideWhenUsed/>
    <w:rsid w:val="00A740AE"/>
    <w:pPr>
      <w:spacing w:line="240" w:lineRule="auto"/>
    </w:pPr>
    <w:rPr>
      <w:sz w:val="20"/>
      <w:szCs w:val="20"/>
    </w:rPr>
  </w:style>
  <w:style w:type="character" w:customStyle="1" w:styleId="TextkomenteChar">
    <w:name w:val="Text komentáře Char"/>
    <w:basedOn w:val="Standardnpsmoodstavce"/>
    <w:link w:val="Textkomente"/>
    <w:uiPriority w:val="99"/>
    <w:semiHidden/>
    <w:rsid w:val="00A740AE"/>
    <w:rPr>
      <w:lang w:eastAsia="en-US"/>
    </w:rPr>
  </w:style>
  <w:style w:type="paragraph" w:styleId="Pedmtkomente">
    <w:name w:val="annotation subject"/>
    <w:basedOn w:val="Textkomente"/>
    <w:next w:val="Textkomente"/>
    <w:link w:val="PedmtkomenteChar"/>
    <w:uiPriority w:val="99"/>
    <w:semiHidden/>
    <w:unhideWhenUsed/>
    <w:rsid w:val="00A740AE"/>
    <w:rPr>
      <w:b/>
      <w:bCs/>
    </w:rPr>
  </w:style>
  <w:style w:type="character" w:customStyle="1" w:styleId="PedmtkomenteChar">
    <w:name w:val="Předmět komentáře Char"/>
    <w:basedOn w:val="TextkomenteChar"/>
    <w:link w:val="Pedmtkomente"/>
    <w:uiPriority w:val="99"/>
    <w:semiHidden/>
    <w:rsid w:val="00A740AE"/>
    <w:rPr>
      <w:b/>
      <w:bCs/>
      <w:lang w:eastAsia="en-US"/>
    </w:rPr>
  </w:style>
  <w:style w:type="paragraph" w:styleId="Textbubliny">
    <w:name w:val="Balloon Text"/>
    <w:basedOn w:val="Normln"/>
    <w:link w:val="TextbublinyChar"/>
    <w:uiPriority w:val="99"/>
    <w:semiHidden/>
    <w:unhideWhenUsed/>
    <w:rsid w:val="00A740A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740AE"/>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368103">
      <w:bodyDiv w:val="1"/>
      <w:marLeft w:val="0"/>
      <w:marRight w:val="0"/>
      <w:marTop w:val="0"/>
      <w:marBottom w:val="0"/>
      <w:divBdr>
        <w:top w:val="none" w:sz="0" w:space="0" w:color="auto"/>
        <w:left w:val="none" w:sz="0" w:space="0" w:color="auto"/>
        <w:bottom w:val="none" w:sz="0" w:space="0" w:color="auto"/>
        <w:right w:val="none" w:sz="0" w:space="0" w:color="auto"/>
      </w:divBdr>
      <w:divsChild>
        <w:div w:id="543368762">
          <w:marLeft w:val="720"/>
          <w:marRight w:val="0"/>
          <w:marTop w:val="96"/>
          <w:marBottom w:val="0"/>
          <w:divBdr>
            <w:top w:val="none" w:sz="0" w:space="0" w:color="auto"/>
            <w:left w:val="none" w:sz="0" w:space="0" w:color="auto"/>
            <w:bottom w:val="none" w:sz="0" w:space="0" w:color="auto"/>
            <w:right w:val="none" w:sz="0" w:space="0" w:color="auto"/>
          </w:divBdr>
        </w:div>
        <w:div w:id="951087794">
          <w:marLeft w:val="720"/>
          <w:marRight w:val="0"/>
          <w:marTop w:val="96"/>
          <w:marBottom w:val="0"/>
          <w:divBdr>
            <w:top w:val="none" w:sz="0" w:space="0" w:color="auto"/>
            <w:left w:val="none" w:sz="0" w:space="0" w:color="auto"/>
            <w:bottom w:val="none" w:sz="0" w:space="0" w:color="auto"/>
            <w:right w:val="none" w:sz="0" w:space="0" w:color="auto"/>
          </w:divBdr>
        </w:div>
        <w:div w:id="2082948505">
          <w:marLeft w:val="720"/>
          <w:marRight w:val="0"/>
          <w:marTop w:val="96"/>
          <w:marBottom w:val="0"/>
          <w:divBdr>
            <w:top w:val="none" w:sz="0" w:space="0" w:color="auto"/>
            <w:left w:val="none" w:sz="0" w:space="0" w:color="auto"/>
            <w:bottom w:val="none" w:sz="0" w:space="0" w:color="auto"/>
            <w:right w:val="none" w:sz="0" w:space="0" w:color="auto"/>
          </w:divBdr>
        </w:div>
        <w:div w:id="2110812686">
          <w:marLeft w:val="720"/>
          <w:marRight w:val="0"/>
          <w:marTop w:val="96"/>
          <w:marBottom w:val="0"/>
          <w:divBdr>
            <w:top w:val="none" w:sz="0" w:space="0" w:color="auto"/>
            <w:left w:val="none" w:sz="0" w:space="0" w:color="auto"/>
            <w:bottom w:val="none" w:sz="0" w:space="0" w:color="auto"/>
            <w:right w:val="none" w:sz="0" w:space="0" w:color="auto"/>
          </w:divBdr>
        </w:div>
      </w:divsChild>
    </w:div>
    <w:div w:id="370687815">
      <w:bodyDiv w:val="1"/>
      <w:marLeft w:val="0"/>
      <w:marRight w:val="0"/>
      <w:marTop w:val="0"/>
      <w:marBottom w:val="0"/>
      <w:divBdr>
        <w:top w:val="none" w:sz="0" w:space="0" w:color="auto"/>
        <w:left w:val="none" w:sz="0" w:space="0" w:color="auto"/>
        <w:bottom w:val="none" w:sz="0" w:space="0" w:color="auto"/>
        <w:right w:val="none" w:sz="0" w:space="0" w:color="auto"/>
      </w:divBdr>
    </w:div>
    <w:div w:id="703556123">
      <w:bodyDiv w:val="1"/>
      <w:marLeft w:val="0"/>
      <w:marRight w:val="0"/>
      <w:marTop w:val="0"/>
      <w:marBottom w:val="0"/>
      <w:divBdr>
        <w:top w:val="none" w:sz="0" w:space="0" w:color="auto"/>
        <w:left w:val="none" w:sz="0" w:space="0" w:color="auto"/>
        <w:bottom w:val="none" w:sz="0" w:space="0" w:color="auto"/>
        <w:right w:val="none" w:sz="0" w:space="0" w:color="auto"/>
      </w:divBdr>
    </w:div>
    <w:div w:id="709112987">
      <w:bodyDiv w:val="1"/>
      <w:marLeft w:val="0"/>
      <w:marRight w:val="0"/>
      <w:marTop w:val="0"/>
      <w:marBottom w:val="0"/>
      <w:divBdr>
        <w:top w:val="none" w:sz="0" w:space="0" w:color="auto"/>
        <w:left w:val="none" w:sz="0" w:space="0" w:color="auto"/>
        <w:bottom w:val="none" w:sz="0" w:space="0" w:color="auto"/>
        <w:right w:val="none" w:sz="0" w:space="0" w:color="auto"/>
      </w:divBdr>
    </w:div>
    <w:div w:id="883908520">
      <w:bodyDiv w:val="1"/>
      <w:marLeft w:val="0"/>
      <w:marRight w:val="0"/>
      <w:marTop w:val="0"/>
      <w:marBottom w:val="0"/>
      <w:divBdr>
        <w:top w:val="none" w:sz="0" w:space="0" w:color="auto"/>
        <w:left w:val="none" w:sz="0" w:space="0" w:color="auto"/>
        <w:bottom w:val="none" w:sz="0" w:space="0" w:color="auto"/>
        <w:right w:val="none" w:sz="0" w:space="0" w:color="auto"/>
      </w:divBdr>
      <w:divsChild>
        <w:div w:id="725645569">
          <w:marLeft w:val="0"/>
          <w:marRight w:val="0"/>
          <w:marTop w:val="0"/>
          <w:marBottom w:val="0"/>
          <w:divBdr>
            <w:top w:val="none" w:sz="0" w:space="0" w:color="auto"/>
            <w:left w:val="none" w:sz="0" w:space="0" w:color="auto"/>
            <w:bottom w:val="none" w:sz="0" w:space="0" w:color="auto"/>
            <w:right w:val="none" w:sz="0" w:space="0" w:color="auto"/>
          </w:divBdr>
          <w:divsChild>
            <w:div w:id="16613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795928">
      <w:bodyDiv w:val="1"/>
      <w:marLeft w:val="0"/>
      <w:marRight w:val="0"/>
      <w:marTop w:val="0"/>
      <w:marBottom w:val="0"/>
      <w:divBdr>
        <w:top w:val="none" w:sz="0" w:space="0" w:color="auto"/>
        <w:left w:val="none" w:sz="0" w:space="0" w:color="auto"/>
        <w:bottom w:val="none" w:sz="0" w:space="0" w:color="auto"/>
        <w:right w:val="none" w:sz="0" w:space="0" w:color="auto"/>
      </w:divBdr>
    </w:div>
    <w:div w:id="2125927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7.jpeg"/><Relationship Id="rId23" Type="http://schemas.microsoft.com/office/2007/relationships/hdphoto" Target="media/hdphoto1.wdp"/><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B7CDE-6BDB-4CE4-BE2E-B65AB558E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3476</Words>
  <Characters>20509</Characters>
  <Application>Microsoft Office Word</Application>
  <DocSecurity>0</DocSecurity>
  <Lines>170</Lines>
  <Paragraphs>47</Paragraphs>
  <ScaleCrop>false</ScaleCrop>
  <HeadingPairs>
    <vt:vector size="2" baseType="variant">
      <vt:variant>
        <vt:lpstr>Název</vt:lpstr>
      </vt:variant>
      <vt:variant>
        <vt:i4>1</vt:i4>
      </vt:variant>
    </vt:vector>
  </HeadingPairs>
  <TitlesOfParts>
    <vt:vector size="1" baseType="lpstr">
      <vt:lpstr/>
    </vt:vector>
  </TitlesOfParts>
  <Company>MKČR</Company>
  <LinksUpToDate>false</LinksUpToDate>
  <CharactersWithSpaces>23938</CharactersWithSpaces>
  <SharedDoc>false</SharedDoc>
  <HLinks>
    <vt:vector size="30" baseType="variant">
      <vt:variant>
        <vt:i4>1245234</vt:i4>
      </vt:variant>
      <vt:variant>
        <vt:i4>26</vt:i4>
      </vt:variant>
      <vt:variant>
        <vt:i4>0</vt:i4>
      </vt:variant>
      <vt:variant>
        <vt:i4>5</vt:i4>
      </vt:variant>
      <vt:variant>
        <vt:lpwstr/>
      </vt:variant>
      <vt:variant>
        <vt:lpwstr>_Toc401216603</vt:lpwstr>
      </vt:variant>
      <vt:variant>
        <vt:i4>1245234</vt:i4>
      </vt:variant>
      <vt:variant>
        <vt:i4>20</vt:i4>
      </vt:variant>
      <vt:variant>
        <vt:i4>0</vt:i4>
      </vt:variant>
      <vt:variant>
        <vt:i4>5</vt:i4>
      </vt:variant>
      <vt:variant>
        <vt:lpwstr/>
      </vt:variant>
      <vt:variant>
        <vt:lpwstr>_Toc401216602</vt:lpwstr>
      </vt:variant>
      <vt:variant>
        <vt:i4>1245234</vt:i4>
      </vt:variant>
      <vt:variant>
        <vt:i4>14</vt:i4>
      </vt:variant>
      <vt:variant>
        <vt:i4>0</vt:i4>
      </vt:variant>
      <vt:variant>
        <vt:i4>5</vt:i4>
      </vt:variant>
      <vt:variant>
        <vt:lpwstr/>
      </vt:variant>
      <vt:variant>
        <vt:lpwstr>_Toc401216601</vt:lpwstr>
      </vt:variant>
      <vt:variant>
        <vt:i4>1245234</vt:i4>
      </vt:variant>
      <vt:variant>
        <vt:i4>8</vt:i4>
      </vt:variant>
      <vt:variant>
        <vt:i4>0</vt:i4>
      </vt:variant>
      <vt:variant>
        <vt:i4>5</vt:i4>
      </vt:variant>
      <vt:variant>
        <vt:lpwstr/>
      </vt:variant>
      <vt:variant>
        <vt:lpwstr>_Toc401216600</vt:lpwstr>
      </vt:variant>
      <vt:variant>
        <vt:i4>1703985</vt:i4>
      </vt:variant>
      <vt:variant>
        <vt:i4>2</vt:i4>
      </vt:variant>
      <vt:variant>
        <vt:i4>0</vt:i4>
      </vt:variant>
      <vt:variant>
        <vt:i4>5</vt:i4>
      </vt:variant>
      <vt:variant>
        <vt:lpwstr/>
      </vt:variant>
      <vt:variant>
        <vt:lpwstr>_Toc401216599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Michal Tupý </cp:lastModifiedBy>
  <cp:revision>5</cp:revision>
  <cp:lastPrinted>2014-10-16T07:54:00Z</cp:lastPrinted>
  <dcterms:created xsi:type="dcterms:W3CDTF">2017-10-16T07:30:00Z</dcterms:created>
  <dcterms:modified xsi:type="dcterms:W3CDTF">2017-11-20T12:30:00Z</dcterms:modified>
</cp:coreProperties>
</file>