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AC4B" w14:textId="2716C30D" w:rsidR="008E0067" w:rsidRPr="00D0678B" w:rsidRDefault="008E0067" w:rsidP="008E0067">
      <w:pPr>
        <w:jc w:val="center"/>
        <w:rPr>
          <w:b/>
          <w:sz w:val="48"/>
          <w:szCs w:val="48"/>
        </w:rPr>
      </w:pPr>
      <w:r w:rsidRPr="00D0678B">
        <w:rPr>
          <w:b/>
          <w:sz w:val="48"/>
          <w:szCs w:val="48"/>
        </w:rPr>
        <w:t>Stanovisko Ministerstva kultury,</w:t>
      </w:r>
    </w:p>
    <w:p w14:paraId="2F4594F4" w14:textId="03FC2B08" w:rsidR="008E0067" w:rsidRPr="00D0678B" w:rsidRDefault="008E0067" w:rsidP="00D0678B">
      <w:pPr>
        <w:jc w:val="center"/>
        <w:rPr>
          <w:b/>
          <w:sz w:val="48"/>
          <w:szCs w:val="48"/>
        </w:rPr>
      </w:pPr>
      <w:r w:rsidRPr="00D0678B">
        <w:rPr>
          <w:b/>
          <w:sz w:val="48"/>
          <w:szCs w:val="48"/>
        </w:rPr>
        <w:t xml:space="preserve">odboru </w:t>
      </w:r>
      <w:r w:rsidR="00D17D77">
        <w:rPr>
          <w:b/>
          <w:sz w:val="48"/>
          <w:szCs w:val="48"/>
        </w:rPr>
        <w:t>p</w:t>
      </w:r>
      <w:r w:rsidRPr="00D0678B">
        <w:rPr>
          <w:b/>
          <w:sz w:val="48"/>
          <w:szCs w:val="48"/>
        </w:rPr>
        <w:t>amátková inspekce</w:t>
      </w:r>
    </w:p>
    <w:p w14:paraId="6BF83CF7" w14:textId="77777777" w:rsidR="00D0678B" w:rsidRDefault="00D0678B" w:rsidP="00D0678B">
      <w:pPr>
        <w:jc w:val="center"/>
        <w:rPr>
          <w:b/>
          <w:sz w:val="48"/>
          <w:szCs w:val="48"/>
        </w:rPr>
      </w:pPr>
    </w:p>
    <w:p w14:paraId="579A6A8D" w14:textId="77777777" w:rsidR="00D0678B" w:rsidRDefault="008E0067" w:rsidP="00D0678B">
      <w:pPr>
        <w:jc w:val="center"/>
        <w:rPr>
          <w:b/>
          <w:sz w:val="48"/>
          <w:szCs w:val="48"/>
        </w:rPr>
      </w:pPr>
      <w:r w:rsidRPr="00D0678B">
        <w:rPr>
          <w:b/>
          <w:sz w:val="48"/>
          <w:szCs w:val="48"/>
        </w:rPr>
        <w:t>č. j. MK 2246/2023 OPI</w:t>
      </w:r>
    </w:p>
    <w:p w14:paraId="4C73229E" w14:textId="36939A7C" w:rsidR="008E0067" w:rsidRPr="00D0678B" w:rsidRDefault="008E0067" w:rsidP="00D0678B">
      <w:pPr>
        <w:jc w:val="center"/>
        <w:rPr>
          <w:b/>
          <w:sz w:val="48"/>
          <w:szCs w:val="48"/>
        </w:rPr>
      </w:pPr>
      <w:r w:rsidRPr="00D0678B">
        <w:rPr>
          <w:b/>
          <w:sz w:val="48"/>
          <w:szCs w:val="48"/>
        </w:rPr>
        <w:t>ze dne 13. ledna 2023</w:t>
      </w:r>
    </w:p>
    <w:p w14:paraId="6802C269" w14:textId="77777777" w:rsidR="00D0678B" w:rsidRDefault="00D0678B" w:rsidP="00D0678B">
      <w:pPr>
        <w:ind w:left="567" w:hanging="567"/>
        <w:jc w:val="both"/>
      </w:pPr>
    </w:p>
    <w:p w14:paraId="4CE92FFA" w14:textId="77777777" w:rsidR="00D0678B" w:rsidRDefault="00D0678B" w:rsidP="00D0678B">
      <w:pPr>
        <w:ind w:left="567" w:hanging="567"/>
        <w:jc w:val="both"/>
      </w:pPr>
    </w:p>
    <w:p w14:paraId="28E27100" w14:textId="77777777" w:rsidR="00D0678B" w:rsidRDefault="00D0678B" w:rsidP="00D0678B">
      <w:pPr>
        <w:ind w:left="567" w:hanging="567"/>
        <w:jc w:val="both"/>
      </w:pPr>
    </w:p>
    <w:p w14:paraId="1215C50D" w14:textId="32818D4E" w:rsidR="00D0678B" w:rsidRPr="00132F17" w:rsidRDefault="00D0678B" w:rsidP="00D0678B">
      <w:pPr>
        <w:pStyle w:val="Default"/>
        <w:ind w:left="709" w:hanging="709"/>
        <w:jc w:val="both"/>
      </w:pPr>
      <w:r w:rsidRPr="00132F17">
        <w:t>Věc:</w:t>
      </w:r>
      <w:r w:rsidRPr="00132F17">
        <w:tab/>
      </w:r>
      <w:r w:rsidRPr="00D0678B">
        <w:rPr>
          <w:rFonts w:eastAsia="Times New Roman"/>
          <w:color w:val="auto"/>
          <w:lang w:eastAsia="cs-CZ"/>
        </w:rPr>
        <w:t>Žádost na postup orgánu památkové péče v řízení o odstranění stavby</w:t>
      </w:r>
    </w:p>
    <w:p w14:paraId="6835321A" w14:textId="77777777" w:rsidR="00D0678B" w:rsidRPr="002E0314" w:rsidRDefault="00D0678B" w:rsidP="00D0678B">
      <w:pPr>
        <w:spacing w:after="120"/>
        <w:jc w:val="both"/>
      </w:pPr>
    </w:p>
    <w:p w14:paraId="3697A48A" w14:textId="4CAA408B" w:rsidR="00B1182D" w:rsidRPr="00D0678B" w:rsidRDefault="008E0067" w:rsidP="00D0678B">
      <w:pPr>
        <w:autoSpaceDE w:val="0"/>
        <w:autoSpaceDN w:val="0"/>
        <w:adjustRightInd w:val="0"/>
        <w:ind w:firstLine="708"/>
        <w:jc w:val="both"/>
      </w:pPr>
      <w:r w:rsidRPr="00D0678B">
        <w:t xml:space="preserve">Na </w:t>
      </w:r>
      <w:r w:rsidR="002D3EB6" w:rsidRPr="00D0678B">
        <w:t xml:space="preserve">Ministerstvo kultury, odbor </w:t>
      </w:r>
      <w:r w:rsidRPr="00D0678B">
        <w:t>P</w:t>
      </w:r>
      <w:r w:rsidR="002D3EB6" w:rsidRPr="00D0678B">
        <w:t>amátkov</w:t>
      </w:r>
      <w:r w:rsidRPr="00D0678B">
        <w:t>á</w:t>
      </w:r>
      <w:r w:rsidR="002D3EB6" w:rsidRPr="00D0678B">
        <w:t xml:space="preserve"> inspekce (dále jen „Památková inspekce“)</w:t>
      </w:r>
      <w:r w:rsidRPr="00D0678B">
        <w:t xml:space="preserve"> se obrátil obecní úřad </w:t>
      </w:r>
      <w:r w:rsidR="00FC4BA4" w:rsidRPr="00D0678B">
        <w:t xml:space="preserve">s </w:t>
      </w:r>
      <w:r w:rsidR="002D3EB6" w:rsidRPr="00D0678B">
        <w:t>žádost</w:t>
      </w:r>
      <w:r w:rsidR="00FC4BA4" w:rsidRPr="00D0678B">
        <w:t>í</w:t>
      </w:r>
      <w:r w:rsidR="002D3EB6" w:rsidRPr="00D0678B">
        <w:t xml:space="preserve"> o metodickou pomoc v souvislosti s postupem orgánu památkové péče</w:t>
      </w:r>
      <w:r w:rsidR="00FC4BA4" w:rsidRPr="00D0678B">
        <w:t xml:space="preserve"> </w:t>
      </w:r>
      <w:r w:rsidR="002D3EB6" w:rsidRPr="00D0678B">
        <w:t>v řízení dle § 129 odst. 1 písm. d).</w:t>
      </w:r>
    </w:p>
    <w:p w14:paraId="06891FB2" w14:textId="2AEE851A" w:rsidR="002D3EB6" w:rsidRPr="00D0678B" w:rsidRDefault="00FC4BA4" w:rsidP="00D0678B">
      <w:pPr>
        <w:autoSpaceDE w:val="0"/>
        <w:autoSpaceDN w:val="0"/>
        <w:adjustRightInd w:val="0"/>
        <w:ind w:firstLine="708"/>
        <w:jc w:val="both"/>
      </w:pPr>
      <w:r w:rsidRPr="00D0678B">
        <w:t>Předmětem dotazu je postup orgánu památkové péče v případě zjištění porušení</w:t>
      </w:r>
      <w:r w:rsidR="00FD3B81" w:rsidRPr="00D0678B">
        <w:t xml:space="preserve"> povinnosti vlastníka nemovitosti dle</w:t>
      </w:r>
      <w:r w:rsidRPr="00D0678B">
        <w:t xml:space="preserve"> </w:t>
      </w:r>
      <w:r w:rsidR="00FD3B81" w:rsidRPr="00D0678B">
        <w:t>§ 14 odst.</w:t>
      </w:r>
      <w:r w:rsidR="008E0067" w:rsidRPr="00D0678B">
        <w:t xml:space="preserve"> </w:t>
      </w:r>
      <w:r w:rsidR="00FD3B81" w:rsidRPr="00D0678B">
        <w:t xml:space="preserve">1 nebo 2 </w:t>
      </w:r>
      <w:r w:rsidRPr="00D0678B">
        <w:t>zákona č. 20/1987 Sb.</w:t>
      </w:r>
      <w:r w:rsidR="00FD3B81" w:rsidRPr="00D0678B">
        <w:t>, o státní památkové péči, ve znění pozdějších předpisů</w:t>
      </w:r>
      <w:r w:rsidR="00761FB0" w:rsidRPr="00D0678B">
        <w:t xml:space="preserve"> (dále jen „zákona o státní památkové péči“)</w:t>
      </w:r>
      <w:r w:rsidR="00DB35A9">
        <w:t>,</w:t>
      </w:r>
      <w:r w:rsidRPr="00D0678B">
        <w:t xml:space="preserve"> ať již z úřední povinnosti </w:t>
      </w:r>
      <w:r w:rsidR="00FD3B81" w:rsidRPr="00D0678B">
        <w:t xml:space="preserve">(§ 28 či 29) </w:t>
      </w:r>
      <w:r w:rsidRPr="00D0678B">
        <w:t>či na</w:t>
      </w:r>
      <w:r w:rsidR="00FD3B81" w:rsidRPr="00D0678B">
        <w:t> </w:t>
      </w:r>
      <w:r w:rsidRPr="00D0678B">
        <w:t>základě cizího podnětu</w:t>
      </w:r>
      <w:r w:rsidR="00F1732F" w:rsidRPr="00D0678B">
        <w:t xml:space="preserve"> (např. N</w:t>
      </w:r>
      <w:r w:rsidR="00580B2D" w:rsidRPr="00D0678B">
        <w:t>árodního památkového ústavu</w:t>
      </w:r>
      <w:r w:rsidR="00761FB0" w:rsidRPr="00D0678B">
        <w:t>,</w:t>
      </w:r>
      <w:r w:rsidR="00580B2D" w:rsidRPr="00D0678B">
        <w:t xml:space="preserve"> Památkové inspekce</w:t>
      </w:r>
      <w:r w:rsidR="00761FB0" w:rsidRPr="00D0678B">
        <w:t xml:space="preserve"> či jiných</w:t>
      </w:r>
      <w:r w:rsidR="00580B2D" w:rsidRPr="00D0678B">
        <w:t>)</w:t>
      </w:r>
      <w:r w:rsidR="00FD3B81" w:rsidRPr="00D0678B">
        <w:t xml:space="preserve">, v případě, že se jedná o stavbu, která dle </w:t>
      </w:r>
      <w:r w:rsidR="000668FB" w:rsidRPr="00D0678B">
        <w:t xml:space="preserve">§ 79 odst. 2 a § 103 zákona č. 183/2006 Sb., </w:t>
      </w:r>
      <w:r w:rsidR="00117139" w:rsidRPr="00D0678B">
        <w:t>o</w:t>
      </w:r>
      <w:r w:rsidR="00761FB0" w:rsidRPr="00D0678B">
        <w:t> </w:t>
      </w:r>
      <w:r w:rsidR="00117139" w:rsidRPr="00D0678B">
        <w:t>územním plánování a stavebním řádu</w:t>
      </w:r>
      <w:r w:rsidR="000668FB" w:rsidRPr="00D0678B">
        <w:t xml:space="preserve">, ve znění pozdějších předpisů (dále jen </w:t>
      </w:r>
      <w:r w:rsidR="00117139" w:rsidRPr="00D0678B">
        <w:t>„</w:t>
      </w:r>
      <w:r w:rsidR="000668FB" w:rsidRPr="00D0678B">
        <w:t>stavební zákon</w:t>
      </w:r>
      <w:r w:rsidR="00117139" w:rsidRPr="00D0678B">
        <w:t>“</w:t>
      </w:r>
      <w:r w:rsidR="000668FB" w:rsidRPr="00D0678B">
        <w:t>)</w:t>
      </w:r>
      <w:r w:rsidR="00DB35A9">
        <w:t>,</w:t>
      </w:r>
      <w:r w:rsidR="000668FB" w:rsidRPr="00D0678B">
        <w:t xml:space="preserve"> </w:t>
      </w:r>
      <w:r w:rsidR="00FD3B81" w:rsidRPr="00D0678B">
        <w:t>nevyžaduje povolení stavebního úřadu</w:t>
      </w:r>
      <w:r w:rsidR="00117139" w:rsidRPr="00D0678B">
        <w:t xml:space="preserve"> (např. výměna oken nebo střešní krytiny, oprava fasády, drobné stavby u rodinného domu, umístění </w:t>
      </w:r>
      <w:proofErr w:type="spellStart"/>
      <w:r w:rsidR="00117139" w:rsidRPr="00D0678B">
        <w:t>fotovoltaických</w:t>
      </w:r>
      <w:proofErr w:type="spellEnd"/>
      <w:r w:rsidR="00117139" w:rsidRPr="00D0678B">
        <w:t xml:space="preserve"> panelů na stávající krytinu, umístění bazénu na zahradu, atd.).</w:t>
      </w:r>
    </w:p>
    <w:p w14:paraId="0F6C67C2" w14:textId="2EE9B4D3" w:rsidR="000D4890" w:rsidRPr="000D4890" w:rsidRDefault="00117139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D0678B">
        <w:t>Orgán památkové péče zahájí přestupkové řízení a zároveň dá podnět příslušnému stavebnímu úřadu k postupu</w:t>
      </w:r>
      <w:r w:rsidRPr="000D4890">
        <w:rPr>
          <w:rFonts w:eastAsiaTheme="minorHAnsi"/>
          <w:sz w:val="23"/>
          <w:szCs w:val="23"/>
          <w:lang w:eastAsia="en-US"/>
        </w:rPr>
        <w:t xml:space="preserve"> dle § 129 odst. 1 stavebního zákona. Stavební úřad v souladu s § 129 odst. </w:t>
      </w:r>
      <w:r w:rsidR="00AD37E3" w:rsidRPr="000D4890">
        <w:rPr>
          <w:rFonts w:eastAsiaTheme="minorHAnsi"/>
          <w:sz w:val="23"/>
          <w:szCs w:val="23"/>
          <w:lang w:eastAsia="en-US"/>
        </w:rPr>
        <w:t>1 písm. d)</w:t>
      </w:r>
      <w:r w:rsidRPr="000D4890">
        <w:rPr>
          <w:rFonts w:eastAsiaTheme="minorHAnsi"/>
          <w:sz w:val="23"/>
          <w:szCs w:val="23"/>
          <w:lang w:eastAsia="en-US"/>
        </w:rPr>
        <w:t xml:space="preserve"> stavebního zákona zahájí řízení o odstranění stavby a </w:t>
      </w:r>
      <w:r w:rsidR="00AD37E3" w:rsidRPr="000D4890">
        <w:rPr>
          <w:rFonts w:eastAsiaTheme="minorHAnsi"/>
          <w:i/>
          <w:sz w:val="23"/>
          <w:szCs w:val="23"/>
          <w:lang w:eastAsia="en-US"/>
        </w:rPr>
        <w:t>nařídí odstranění stavby vlastníku stavby, která nevyžaduje územní rozhodnutí, stavební povolení ani ohlášení stavby, ale je prováděna nebo byla provedena v rozporu s právními předpisy, nebo vlastníkovi pozemku, na kterém byla provedena, není-li vlastník stavby znám</w:t>
      </w:r>
      <w:r w:rsidR="00AD37E3" w:rsidRPr="000D4890">
        <w:rPr>
          <w:rFonts w:eastAsiaTheme="minorHAnsi"/>
          <w:sz w:val="23"/>
          <w:szCs w:val="23"/>
          <w:lang w:eastAsia="en-US"/>
        </w:rPr>
        <w:t>.</w:t>
      </w:r>
      <w:r w:rsidR="000D4890">
        <w:rPr>
          <w:rFonts w:eastAsiaTheme="minorHAnsi"/>
          <w:sz w:val="23"/>
          <w:szCs w:val="23"/>
          <w:lang w:eastAsia="en-US"/>
        </w:rPr>
        <w:t xml:space="preserve"> </w:t>
      </w:r>
      <w:r w:rsidR="00AD37E3" w:rsidRPr="000D4890">
        <w:rPr>
          <w:rFonts w:eastAsiaTheme="minorHAnsi"/>
          <w:sz w:val="23"/>
          <w:szCs w:val="23"/>
          <w:lang w:eastAsia="en-US"/>
        </w:rPr>
        <w:t xml:space="preserve">Podle § 129 odst. 4 stavebního zákona však u takové stavby </w:t>
      </w:r>
      <w:r w:rsidR="00AD37E3" w:rsidRPr="000D4890">
        <w:rPr>
          <w:rFonts w:eastAsiaTheme="minorHAnsi"/>
          <w:i/>
          <w:sz w:val="23"/>
          <w:szCs w:val="23"/>
          <w:lang w:eastAsia="en-US"/>
        </w:rPr>
        <w:t>stavební úřad nenařídí odstranění stavby, pokud nebylo prokázáno porušení právních předpisů nebo vlastník porušení právních předpisů dodatečně napravil; stavební úřad řízení o odstranění stavby zastaví usnesením poznamenaným do spisu.</w:t>
      </w:r>
    </w:p>
    <w:p w14:paraId="6C0D1734" w14:textId="15B968EC" w:rsidR="000D4890" w:rsidRPr="00D0678B" w:rsidRDefault="000D4890" w:rsidP="00D0678B">
      <w:pPr>
        <w:autoSpaceDE w:val="0"/>
        <w:autoSpaceDN w:val="0"/>
        <w:adjustRightInd w:val="0"/>
        <w:ind w:firstLine="708"/>
        <w:jc w:val="both"/>
      </w:pPr>
      <w:r w:rsidRPr="00D0678B">
        <w:t>Z tohoto stavu jsou tedy východiska pouze tři:</w:t>
      </w:r>
    </w:p>
    <w:p w14:paraId="04FAD3AB" w14:textId="77777777" w:rsidR="00D0678B" w:rsidRPr="00D0678B" w:rsidRDefault="00D0678B" w:rsidP="00D0678B">
      <w:pPr>
        <w:autoSpaceDE w:val="0"/>
        <w:autoSpaceDN w:val="0"/>
        <w:adjustRightInd w:val="0"/>
        <w:ind w:firstLine="708"/>
        <w:jc w:val="both"/>
      </w:pPr>
    </w:p>
    <w:p w14:paraId="4D401934" w14:textId="7A4C9FBC" w:rsidR="000D4890" w:rsidRPr="000D4890" w:rsidRDefault="000D4890" w:rsidP="00D0678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3"/>
          <w:szCs w:val="23"/>
          <w:lang w:eastAsia="en-US"/>
        </w:rPr>
      </w:pPr>
      <w:r w:rsidRPr="000D4890">
        <w:rPr>
          <w:rFonts w:eastAsiaTheme="minorHAnsi"/>
          <w:sz w:val="23"/>
          <w:szCs w:val="23"/>
          <w:lang w:eastAsia="en-US"/>
        </w:rPr>
        <w:t xml:space="preserve">vlastník stavbu odstraní (stavební úřad řízení ukončí </w:t>
      </w:r>
      <w:r>
        <w:rPr>
          <w:rFonts w:eastAsiaTheme="minorHAnsi"/>
          <w:sz w:val="23"/>
          <w:szCs w:val="23"/>
          <w:lang w:eastAsia="en-US"/>
        </w:rPr>
        <w:t>nařízením</w:t>
      </w:r>
      <w:r w:rsidRPr="000D4890">
        <w:rPr>
          <w:rFonts w:eastAsiaTheme="minorHAnsi"/>
          <w:sz w:val="23"/>
          <w:szCs w:val="23"/>
          <w:lang w:eastAsia="en-US"/>
        </w:rPr>
        <w:t xml:space="preserve"> odstranění stavby) nebo</w:t>
      </w:r>
    </w:p>
    <w:p w14:paraId="2F13CEB6" w14:textId="701B836F" w:rsidR="000D4890" w:rsidRPr="000D4890" w:rsidRDefault="00DB35A9" w:rsidP="00D0678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se </w:t>
      </w:r>
      <w:r w:rsidR="000D4890" w:rsidRPr="000D4890">
        <w:rPr>
          <w:rFonts w:eastAsiaTheme="minorHAnsi"/>
          <w:sz w:val="23"/>
          <w:szCs w:val="23"/>
          <w:lang w:eastAsia="en-US"/>
        </w:rPr>
        <w:t>prokáže, že k porušení předpisů nedošlo (stavební úřad řízení usnesením zastaví), nebo</w:t>
      </w:r>
    </w:p>
    <w:p w14:paraId="25EDE865" w14:textId="6A8E1CFA" w:rsidR="000D4890" w:rsidRDefault="000D4890" w:rsidP="00D0678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sz w:val="23"/>
          <w:szCs w:val="23"/>
          <w:lang w:eastAsia="en-US"/>
        </w:rPr>
      </w:pPr>
      <w:r w:rsidRPr="000D4890">
        <w:rPr>
          <w:rFonts w:eastAsiaTheme="minorHAnsi"/>
          <w:sz w:val="23"/>
          <w:szCs w:val="23"/>
          <w:lang w:eastAsia="en-US"/>
        </w:rPr>
        <w:t>vlastník porušení právních předpisů dodatečně napraví (stavební úřad řízení usnesením zastaví)</w:t>
      </w:r>
      <w:r w:rsidR="00DB35A9">
        <w:rPr>
          <w:rFonts w:eastAsiaTheme="minorHAnsi"/>
          <w:sz w:val="23"/>
          <w:szCs w:val="23"/>
          <w:lang w:eastAsia="en-US"/>
        </w:rPr>
        <w:t>.</w:t>
      </w:r>
      <w:bookmarkStart w:id="0" w:name="_GoBack"/>
      <w:bookmarkEnd w:id="0"/>
    </w:p>
    <w:p w14:paraId="2E155A5D" w14:textId="77777777" w:rsidR="00D0678B" w:rsidRPr="000D4890" w:rsidRDefault="00D0678B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</w:p>
    <w:p w14:paraId="2D67B5EA" w14:textId="2873F11E" w:rsidR="000D4890" w:rsidRPr="00761FB0" w:rsidRDefault="000D4890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0D4890">
        <w:rPr>
          <w:rFonts w:eastAsiaTheme="minorHAnsi"/>
          <w:sz w:val="23"/>
          <w:szCs w:val="23"/>
          <w:lang w:eastAsia="en-US"/>
        </w:rPr>
        <w:t xml:space="preserve">Je-li ve třetím případě skutkem nevyžádání si závazného stanoviska orgánu památkové péče, pak </w:t>
      </w:r>
      <w:r w:rsidRPr="00D0678B">
        <w:t>tato</w:t>
      </w:r>
      <w:r w:rsidRPr="000D4890">
        <w:rPr>
          <w:rFonts w:eastAsiaTheme="minorHAnsi"/>
          <w:sz w:val="23"/>
          <w:szCs w:val="23"/>
          <w:lang w:eastAsia="en-US"/>
        </w:rPr>
        <w:t xml:space="preserve"> náprava proběhne vyžádáním si takového závazného stanoviska a jeho vydáním. V tomto okamžiku tudíž obvykle požádá vlastník o vydání závazného stanoviska orgán památkové péče.</w:t>
      </w:r>
    </w:p>
    <w:p w14:paraId="7B0C6CA0" w14:textId="71604245" w:rsidR="001E48EF" w:rsidRDefault="000D4890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0D4890">
        <w:rPr>
          <w:rFonts w:eastAsiaTheme="minorHAnsi"/>
          <w:sz w:val="23"/>
          <w:szCs w:val="23"/>
          <w:lang w:eastAsia="en-US"/>
        </w:rPr>
        <w:t xml:space="preserve">Podle poslední věty § </w:t>
      </w:r>
      <w:r w:rsidRPr="00D0678B">
        <w:t>129</w:t>
      </w:r>
      <w:r w:rsidRPr="000D4890">
        <w:rPr>
          <w:rFonts w:eastAsiaTheme="minorHAnsi"/>
          <w:sz w:val="23"/>
          <w:szCs w:val="23"/>
          <w:lang w:eastAsia="en-US"/>
        </w:rPr>
        <w:t xml:space="preserve"> odst. 4 stavebního zákona se </w:t>
      </w:r>
      <w:r w:rsidRPr="000D4890">
        <w:rPr>
          <w:rFonts w:eastAsiaTheme="minorHAnsi"/>
          <w:i/>
          <w:sz w:val="23"/>
          <w:szCs w:val="23"/>
          <w:lang w:eastAsia="en-US"/>
        </w:rPr>
        <w:t>d</w:t>
      </w:r>
      <w:r w:rsidR="00AD37E3" w:rsidRPr="000D4890">
        <w:rPr>
          <w:rFonts w:eastAsiaTheme="minorHAnsi"/>
          <w:i/>
          <w:sz w:val="23"/>
          <w:szCs w:val="23"/>
          <w:lang w:eastAsia="en-US"/>
        </w:rPr>
        <w:t>odatečné povolení nevydává.</w:t>
      </w:r>
      <w:r w:rsidR="00963212" w:rsidRPr="000D4890">
        <w:rPr>
          <w:rFonts w:eastAsiaTheme="minorHAnsi"/>
          <w:i/>
          <w:sz w:val="23"/>
          <w:szCs w:val="23"/>
          <w:lang w:eastAsia="en-US"/>
        </w:rPr>
        <w:t xml:space="preserve"> </w:t>
      </w:r>
      <w:r w:rsidR="00963212" w:rsidRPr="000D4890">
        <w:rPr>
          <w:rFonts w:eastAsiaTheme="minorHAnsi"/>
          <w:sz w:val="23"/>
          <w:szCs w:val="23"/>
          <w:lang w:eastAsia="en-US"/>
        </w:rPr>
        <w:t>Je třeba</w:t>
      </w:r>
      <w:r w:rsidR="00963212" w:rsidRPr="000D4890">
        <w:rPr>
          <w:rFonts w:eastAsiaTheme="minorHAnsi"/>
          <w:i/>
          <w:sz w:val="23"/>
          <w:szCs w:val="23"/>
          <w:lang w:eastAsia="en-US"/>
        </w:rPr>
        <w:t xml:space="preserve"> </w:t>
      </w:r>
      <w:r w:rsidR="00963212" w:rsidRPr="000D4890">
        <w:rPr>
          <w:rFonts w:eastAsiaTheme="minorHAnsi"/>
          <w:sz w:val="23"/>
          <w:szCs w:val="23"/>
          <w:lang w:eastAsia="en-US"/>
        </w:rPr>
        <w:t xml:space="preserve">si uvědomit, že kdyby bylo požádáno správně, pak by stavební úřad žádné řízení nevedl, nevznikla potřeba </w:t>
      </w:r>
      <w:r w:rsidR="008505F1">
        <w:rPr>
          <w:rFonts w:eastAsiaTheme="minorHAnsi"/>
          <w:sz w:val="23"/>
          <w:szCs w:val="23"/>
          <w:lang w:eastAsia="en-US"/>
        </w:rPr>
        <w:t xml:space="preserve">existence takového </w:t>
      </w:r>
      <w:r w:rsidR="00963212" w:rsidRPr="000D4890">
        <w:rPr>
          <w:rFonts w:eastAsiaTheme="minorHAnsi"/>
          <w:sz w:val="23"/>
          <w:szCs w:val="23"/>
          <w:lang w:eastAsia="en-US"/>
        </w:rPr>
        <w:t>povolení, a není tedy důvod vydávat takové povolení dodatečně.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761FB0">
        <w:rPr>
          <w:rFonts w:eastAsiaTheme="minorHAnsi"/>
          <w:sz w:val="23"/>
          <w:szCs w:val="23"/>
          <w:lang w:eastAsia="en-US"/>
        </w:rPr>
        <w:t xml:space="preserve">V tomto smyslu je třeba </w:t>
      </w:r>
      <w:r w:rsidR="001E48EF">
        <w:rPr>
          <w:rFonts w:eastAsiaTheme="minorHAnsi"/>
          <w:sz w:val="23"/>
          <w:szCs w:val="23"/>
          <w:lang w:eastAsia="en-US"/>
        </w:rPr>
        <w:t xml:space="preserve">tuto větu </w:t>
      </w:r>
      <w:r w:rsidR="00761FB0">
        <w:rPr>
          <w:rFonts w:eastAsiaTheme="minorHAnsi"/>
          <w:sz w:val="23"/>
          <w:szCs w:val="23"/>
          <w:lang w:eastAsia="en-US"/>
        </w:rPr>
        <w:t>chápat</w:t>
      </w:r>
      <w:r w:rsidR="001E48EF">
        <w:rPr>
          <w:rFonts w:eastAsiaTheme="minorHAnsi"/>
          <w:sz w:val="23"/>
          <w:szCs w:val="23"/>
          <w:lang w:eastAsia="en-US"/>
        </w:rPr>
        <w:t>.</w:t>
      </w:r>
    </w:p>
    <w:p w14:paraId="7DE8B465" w14:textId="008F06D1" w:rsidR="00761FB0" w:rsidRDefault="00963212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0D4890">
        <w:rPr>
          <w:rFonts w:eastAsiaTheme="minorHAnsi"/>
          <w:sz w:val="23"/>
          <w:szCs w:val="23"/>
          <w:lang w:eastAsia="en-US"/>
        </w:rPr>
        <w:lastRenderedPageBreak/>
        <w:t xml:space="preserve">To však neznamená, že by nebylo </w:t>
      </w:r>
      <w:r w:rsidR="000D4890" w:rsidRPr="000D4890">
        <w:rPr>
          <w:rFonts w:eastAsiaTheme="minorHAnsi"/>
          <w:sz w:val="23"/>
          <w:szCs w:val="23"/>
          <w:lang w:eastAsia="en-US"/>
        </w:rPr>
        <w:t>možné vydat závazné stanovisko orgánu památkové péče do řízení o odstranění stavby</w:t>
      </w:r>
      <w:r w:rsidR="00761FB0">
        <w:rPr>
          <w:rFonts w:eastAsiaTheme="minorHAnsi"/>
          <w:sz w:val="23"/>
          <w:szCs w:val="23"/>
          <w:lang w:eastAsia="en-US"/>
        </w:rPr>
        <w:t xml:space="preserve"> dle </w:t>
      </w:r>
      <w:r w:rsidR="00761FB0" w:rsidRPr="000D4890">
        <w:rPr>
          <w:rFonts w:eastAsiaTheme="minorHAnsi"/>
          <w:sz w:val="23"/>
          <w:szCs w:val="23"/>
          <w:lang w:eastAsia="en-US"/>
        </w:rPr>
        <w:t>§ 129 odst. 1 stavebního zákona</w:t>
      </w:r>
      <w:r w:rsidR="000D4890" w:rsidRPr="000D4890">
        <w:rPr>
          <w:rFonts w:eastAsiaTheme="minorHAnsi"/>
          <w:sz w:val="23"/>
          <w:szCs w:val="23"/>
          <w:lang w:eastAsia="en-US"/>
        </w:rPr>
        <w:t>.</w:t>
      </w:r>
      <w:r w:rsidR="001E48EF">
        <w:rPr>
          <w:rFonts w:eastAsiaTheme="minorHAnsi"/>
          <w:sz w:val="23"/>
          <w:szCs w:val="23"/>
          <w:lang w:eastAsia="en-US"/>
        </w:rPr>
        <w:t xml:space="preserve"> </w:t>
      </w:r>
      <w:r w:rsidR="00761FB0">
        <w:rPr>
          <w:rFonts w:eastAsiaTheme="minorHAnsi"/>
          <w:sz w:val="23"/>
          <w:szCs w:val="23"/>
          <w:lang w:eastAsia="en-US"/>
        </w:rPr>
        <w:t xml:space="preserve">V dotazu je uveden z našeho pohledu nepravdivý konstrukt </w:t>
      </w:r>
      <w:r w:rsidR="00761FB0" w:rsidRPr="00761FB0">
        <w:rPr>
          <w:rFonts w:eastAsiaTheme="minorHAnsi"/>
          <w:i/>
          <w:sz w:val="23"/>
          <w:szCs w:val="23"/>
          <w:lang w:eastAsia="en-US"/>
        </w:rPr>
        <w:t>„pokud v konkrétním případě není žádný správní orgán, který by daný zásah měl z hlediska jiného veřejného zájmu posoudit, pak orgán památkové péče nemůže závazné stanovisko podle § 11 odst. 3 zákona o státní památkové péči vydat“</w:t>
      </w:r>
      <w:r w:rsidR="001E48EF">
        <w:rPr>
          <w:rFonts w:eastAsiaTheme="minorHAnsi"/>
          <w:i/>
          <w:sz w:val="23"/>
          <w:szCs w:val="23"/>
          <w:lang w:eastAsia="en-US"/>
        </w:rPr>
        <w:t>.</w:t>
      </w:r>
    </w:p>
    <w:p w14:paraId="13DC4A16" w14:textId="22F43371" w:rsidR="00761FB0" w:rsidRDefault="00761FB0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Hledaným</w:t>
      </w:r>
      <w:r w:rsidR="00934896">
        <w:rPr>
          <w:rFonts w:eastAsiaTheme="minorHAnsi"/>
          <w:sz w:val="23"/>
          <w:szCs w:val="23"/>
          <w:lang w:eastAsia="en-US"/>
        </w:rPr>
        <w:t xml:space="preserve"> správním úřadem dle § 11 odst. </w:t>
      </w:r>
      <w:r w:rsidR="00934896" w:rsidRPr="00934896">
        <w:rPr>
          <w:rFonts w:eastAsiaTheme="minorHAnsi"/>
          <w:sz w:val="23"/>
          <w:szCs w:val="23"/>
          <w:lang w:eastAsia="en-US"/>
        </w:rPr>
        <w:t>3 zákona o státní památkové péči</w:t>
      </w:r>
      <w:r w:rsidRPr="00934896">
        <w:rPr>
          <w:rFonts w:eastAsiaTheme="minorHAnsi"/>
          <w:sz w:val="23"/>
          <w:szCs w:val="23"/>
          <w:lang w:eastAsia="en-US"/>
        </w:rPr>
        <w:t>,</w:t>
      </w:r>
      <w:r>
        <w:rPr>
          <w:rFonts w:eastAsiaTheme="minorHAnsi"/>
          <w:sz w:val="23"/>
          <w:szCs w:val="23"/>
          <w:lang w:eastAsia="en-US"/>
        </w:rPr>
        <w:t xml:space="preserve"> který má za úkol</w:t>
      </w:r>
      <w:r w:rsidR="00934896">
        <w:rPr>
          <w:rFonts w:eastAsiaTheme="minorHAnsi"/>
          <w:sz w:val="23"/>
          <w:szCs w:val="23"/>
          <w:lang w:eastAsia="en-US"/>
        </w:rPr>
        <w:t xml:space="preserve"> </w:t>
      </w:r>
      <w:r w:rsidR="00934896" w:rsidRPr="00934896">
        <w:rPr>
          <w:rFonts w:eastAsiaTheme="minorHAnsi"/>
          <w:sz w:val="23"/>
          <w:szCs w:val="23"/>
          <w:lang w:eastAsia="en-US"/>
        </w:rPr>
        <w:t xml:space="preserve">vydat 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>sv</w:t>
      </w:r>
      <w:r w:rsidR="00934896">
        <w:rPr>
          <w:rFonts w:eastAsiaTheme="minorHAnsi"/>
          <w:i/>
          <w:sz w:val="23"/>
          <w:szCs w:val="23"/>
          <w:lang w:eastAsia="en-US"/>
        </w:rPr>
        <w:t>á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 xml:space="preserve"> rozhodnutí podle zvláštní</w:t>
      </w:r>
      <w:r w:rsidR="00934896">
        <w:rPr>
          <w:rFonts w:eastAsiaTheme="minorHAnsi"/>
          <w:i/>
          <w:sz w:val="23"/>
          <w:szCs w:val="23"/>
          <w:lang w:eastAsia="en-US"/>
        </w:rPr>
        <w:t>ch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 xml:space="preserve"> předpisu, j</w:t>
      </w:r>
      <w:r w:rsidR="00934896">
        <w:rPr>
          <w:rFonts w:eastAsiaTheme="minorHAnsi"/>
          <w:i/>
          <w:sz w:val="23"/>
          <w:szCs w:val="23"/>
          <w:lang w:eastAsia="en-US"/>
        </w:rPr>
        <w:t>i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>m</w:t>
      </w:r>
      <w:r w:rsidR="00934896">
        <w:rPr>
          <w:rFonts w:eastAsiaTheme="minorHAnsi"/>
          <w:i/>
          <w:sz w:val="23"/>
          <w:szCs w:val="23"/>
          <w:lang w:eastAsia="en-US"/>
        </w:rPr>
        <w:t>i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>ž mohou být dotčeny zájmy státní památkové péče na</w:t>
      </w:r>
      <w:r w:rsidR="00934896">
        <w:rPr>
          <w:rFonts w:eastAsiaTheme="minorHAnsi"/>
          <w:i/>
          <w:sz w:val="23"/>
          <w:szCs w:val="23"/>
          <w:lang w:eastAsia="en-US"/>
        </w:rPr>
        <w:t> 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>ochraně nebo zachování kulturních památek nebo památkových rezervací a památkových zón a na</w:t>
      </w:r>
      <w:r w:rsidR="00934896">
        <w:rPr>
          <w:rFonts w:eastAsiaTheme="minorHAnsi"/>
          <w:i/>
          <w:sz w:val="23"/>
          <w:szCs w:val="23"/>
          <w:lang w:eastAsia="en-US"/>
        </w:rPr>
        <w:t> </w:t>
      </w:r>
      <w:r w:rsidR="00934896" w:rsidRPr="00934896">
        <w:rPr>
          <w:rFonts w:eastAsiaTheme="minorHAnsi"/>
          <w:i/>
          <w:sz w:val="23"/>
          <w:szCs w:val="23"/>
          <w:lang w:eastAsia="en-US"/>
        </w:rPr>
        <w:t>jejich vhodném využití, jen na základě závazného stanoviska obecního úřadu obce s rozšířenou působností, a jde-li o národní kulturní památky, jen na základě závazného stanoviska krajského úřadu</w:t>
      </w:r>
      <w:r w:rsidR="00934896">
        <w:rPr>
          <w:rFonts w:eastAsiaTheme="minorHAnsi"/>
          <w:sz w:val="23"/>
          <w:szCs w:val="23"/>
          <w:lang w:eastAsia="en-US"/>
        </w:rPr>
        <w:t xml:space="preserve">, </w:t>
      </w:r>
      <w:r>
        <w:rPr>
          <w:rFonts w:eastAsiaTheme="minorHAnsi"/>
          <w:sz w:val="23"/>
          <w:szCs w:val="23"/>
          <w:lang w:eastAsia="en-US"/>
        </w:rPr>
        <w:t xml:space="preserve">je totiž právě </w:t>
      </w:r>
      <w:r w:rsidR="00934896">
        <w:rPr>
          <w:rFonts w:eastAsiaTheme="minorHAnsi"/>
          <w:sz w:val="23"/>
          <w:szCs w:val="23"/>
          <w:lang w:eastAsia="en-US"/>
        </w:rPr>
        <w:t xml:space="preserve">příslušný </w:t>
      </w:r>
      <w:r>
        <w:rPr>
          <w:rFonts w:eastAsiaTheme="minorHAnsi"/>
          <w:sz w:val="23"/>
          <w:szCs w:val="23"/>
          <w:lang w:eastAsia="en-US"/>
        </w:rPr>
        <w:t>stavební úřad</w:t>
      </w:r>
      <w:r w:rsidR="00934896">
        <w:rPr>
          <w:rFonts w:eastAsiaTheme="minorHAnsi"/>
          <w:sz w:val="23"/>
          <w:szCs w:val="23"/>
          <w:lang w:eastAsia="en-US"/>
        </w:rPr>
        <w:t>. A řízení, jehož rozhodnutí</w:t>
      </w:r>
      <w:r w:rsidR="001E48EF">
        <w:rPr>
          <w:rFonts w:eastAsiaTheme="minorHAnsi"/>
          <w:sz w:val="23"/>
          <w:szCs w:val="23"/>
          <w:lang w:eastAsia="en-US"/>
        </w:rPr>
        <w:t>,</w:t>
      </w:r>
      <w:r w:rsidR="00934896">
        <w:rPr>
          <w:rFonts w:eastAsiaTheme="minorHAnsi"/>
          <w:sz w:val="23"/>
          <w:szCs w:val="23"/>
          <w:lang w:eastAsia="en-US"/>
        </w:rPr>
        <w:t xml:space="preserve"> </w:t>
      </w:r>
      <w:r w:rsidR="001E48EF" w:rsidRPr="000D4890">
        <w:rPr>
          <w:rFonts w:eastAsiaTheme="minorHAnsi"/>
          <w:sz w:val="23"/>
          <w:szCs w:val="23"/>
          <w:lang w:eastAsia="en-US"/>
        </w:rPr>
        <w:t>ať již ve</w:t>
      </w:r>
      <w:r w:rsidR="001E48EF">
        <w:rPr>
          <w:rFonts w:eastAsiaTheme="minorHAnsi"/>
          <w:sz w:val="23"/>
          <w:szCs w:val="23"/>
          <w:lang w:eastAsia="en-US"/>
        </w:rPr>
        <w:t> </w:t>
      </w:r>
      <w:r w:rsidR="001E48EF" w:rsidRPr="000D4890">
        <w:rPr>
          <w:rFonts w:eastAsiaTheme="minorHAnsi"/>
          <w:sz w:val="23"/>
          <w:szCs w:val="23"/>
          <w:lang w:eastAsia="en-US"/>
        </w:rPr>
        <w:t xml:space="preserve">formě </w:t>
      </w:r>
      <w:r w:rsidR="001E48EF" w:rsidRPr="000D4890">
        <w:rPr>
          <w:rFonts w:eastAsiaTheme="minorHAnsi"/>
          <w:i/>
          <w:sz w:val="23"/>
          <w:szCs w:val="23"/>
          <w:lang w:eastAsia="en-US"/>
        </w:rPr>
        <w:t>usnesení poznamenaného do spisu</w:t>
      </w:r>
      <w:r w:rsidR="001E48EF" w:rsidRPr="000D4890">
        <w:rPr>
          <w:rFonts w:eastAsiaTheme="minorHAnsi"/>
          <w:sz w:val="23"/>
          <w:szCs w:val="23"/>
          <w:lang w:eastAsia="en-US"/>
        </w:rPr>
        <w:t xml:space="preserve"> či </w:t>
      </w:r>
      <w:r w:rsidR="001E48EF" w:rsidRPr="000D4890">
        <w:rPr>
          <w:rFonts w:eastAsiaTheme="minorHAnsi"/>
          <w:i/>
          <w:sz w:val="23"/>
          <w:szCs w:val="23"/>
          <w:lang w:eastAsia="en-US"/>
        </w:rPr>
        <w:t>nařízení odstranění stavby</w:t>
      </w:r>
      <w:r w:rsidR="001E48EF">
        <w:rPr>
          <w:rFonts w:eastAsiaTheme="minorHAnsi"/>
          <w:i/>
          <w:sz w:val="23"/>
          <w:szCs w:val="23"/>
          <w:lang w:eastAsia="en-US"/>
        </w:rPr>
        <w:t>,</w:t>
      </w:r>
      <w:r w:rsidR="001E48EF">
        <w:rPr>
          <w:rFonts w:eastAsiaTheme="minorHAnsi"/>
          <w:sz w:val="23"/>
          <w:szCs w:val="23"/>
          <w:lang w:eastAsia="en-US"/>
        </w:rPr>
        <w:t xml:space="preserve"> </w:t>
      </w:r>
      <w:r w:rsidR="00934896">
        <w:rPr>
          <w:rFonts w:eastAsiaTheme="minorHAnsi"/>
          <w:sz w:val="23"/>
          <w:szCs w:val="23"/>
          <w:lang w:eastAsia="en-US"/>
        </w:rPr>
        <w:t xml:space="preserve">bude vydáno na základě </w:t>
      </w:r>
      <w:r w:rsidR="00934896" w:rsidRPr="000D4890">
        <w:rPr>
          <w:rFonts w:eastAsiaTheme="minorHAnsi"/>
          <w:sz w:val="23"/>
          <w:szCs w:val="23"/>
          <w:lang w:eastAsia="en-US"/>
        </w:rPr>
        <w:t>závazné</w:t>
      </w:r>
      <w:r w:rsidR="00934896">
        <w:rPr>
          <w:rFonts w:eastAsiaTheme="minorHAnsi"/>
          <w:sz w:val="23"/>
          <w:szCs w:val="23"/>
          <w:lang w:eastAsia="en-US"/>
        </w:rPr>
        <w:t>ho</w:t>
      </w:r>
      <w:r w:rsidR="00934896" w:rsidRPr="000D4890">
        <w:rPr>
          <w:rFonts w:eastAsiaTheme="minorHAnsi"/>
          <w:sz w:val="23"/>
          <w:szCs w:val="23"/>
          <w:lang w:eastAsia="en-US"/>
        </w:rPr>
        <w:t xml:space="preserve"> stanovisk</w:t>
      </w:r>
      <w:r w:rsidR="00934896">
        <w:rPr>
          <w:rFonts w:eastAsiaTheme="minorHAnsi"/>
          <w:sz w:val="23"/>
          <w:szCs w:val="23"/>
          <w:lang w:eastAsia="en-US"/>
        </w:rPr>
        <w:t>a</w:t>
      </w:r>
      <w:r w:rsidR="00934896" w:rsidRPr="000D4890">
        <w:rPr>
          <w:rFonts w:eastAsiaTheme="minorHAnsi"/>
          <w:sz w:val="23"/>
          <w:szCs w:val="23"/>
          <w:lang w:eastAsia="en-US"/>
        </w:rPr>
        <w:t xml:space="preserve"> orgánu památkové péče</w:t>
      </w:r>
      <w:r w:rsidR="00934896">
        <w:rPr>
          <w:rFonts w:eastAsiaTheme="minorHAnsi"/>
          <w:sz w:val="23"/>
          <w:szCs w:val="23"/>
          <w:lang w:eastAsia="en-US"/>
        </w:rPr>
        <w:t xml:space="preserve">, je </w:t>
      </w:r>
      <w:r w:rsidR="001E48EF">
        <w:rPr>
          <w:rFonts w:eastAsiaTheme="minorHAnsi"/>
          <w:sz w:val="23"/>
          <w:szCs w:val="23"/>
          <w:lang w:eastAsia="en-US"/>
        </w:rPr>
        <w:t>právě</w:t>
      </w:r>
      <w:r w:rsidR="00934896">
        <w:rPr>
          <w:rFonts w:eastAsiaTheme="minorHAnsi"/>
          <w:sz w:val="23"/>
          <w:szCs w:val="23"/>
          <w:lang w:eastAsia="en-US"/>
        </w:rPr>
        <w:t xml:space="preserve"> </w:t>
      </w:r>
      <w:r w:rsidR="00934896" w:rsidRPr="000D4890">
        <w:rPr>
          <w:rFonts w:eastAsiaTheme="minorHAnsi"/>
          <w:sz w:val="23"/>
          <w:szCs w:val="23"/>
          <w:lang w:eastAsia="en-US"/>
        </w:rPr>
        <w:t>řízení o odstranění stavby</w:t>
      </w:r>
      <w:r w:rsidR="00934896">
        <w:rPr>
          <w:rFonts w:eastAsiaTheme="minorHAnsi"/>
          <w:sz w:val="23"/>
          <w:szCs w:val="23"/>
          <w:lang w:eastAsia="en-US"/>
        </w:rPr>
        <w:t xml:space="preserve"> dle </w:t>
      </w:r>
      <w:r w:rsidR="00934896" w:rsidRPr="000D4890">
        <w:rPr>
          <w:rFonts w:eastAsiaTheme="minorHAnsi"/>
          <w:sz w:val="23"/>
          <w:szCs w:val="23"/>
          <w:lang w:eastAsia="en-US"/>
        </w:rPr>
        <w:t>§ 129 odst. 1 stavebního zákona.</w:t>
      </w:r>
    </w:p>
    <w:p w14:paraId="5E561BC3" w14:textId="612122D4" w:rsidR="00761FB0" w:rsidRDefault="001E48EF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Obecně</w:t>
      </w:r>
      <w:r w:rsidR="00EA4C7D">
        <w:rPr>
          <w:rFonts w:eastAsiaTheme="minorHAnsi"/>
          <w:sz w:val="23"/>
          <w:szCs w:val="23"/>
          <w:lang w:eastAsia="en-US"/>
        </w:rPr>
        <w:t xml:space="preserve"> lze tedy říci, že v případech, kdy má být do řízení </w:t>
      </w:r>
      <w:r w:rsidR="00EA4C7D" w:rsidRPr="000D4890">
        <w:rPr>
          <w:rFonts w:eastAsiaTheme="minorHAnsi"/>
          <w:sz w:val="23"/>
          <w:szCs w:val="23"/>
          <w:lang w:eastAsia="en-US"/>
        </w:rPr>
        <w:t>o odstranění stavby</w:t>
      </w:r>
      <w:r w:rsidR="00EA4C7D">
        <w:rPr>
          <w:rFonts w:eastAsiaTheme="minorHAnsi"/>
          <w:sz w:val="23"/>
          <w:szCs w:val="23"/>
          <w:lang w:eastAsia="en-US"/>
        </w:rPr>
        <w:t xml:space="preserve"> dle </w:t>
      </w:r>
      <w:r w:rsidR="00EA4C7D" w:rsidRPr="000D4890">
        <w:rPr>
          <w:rFonts w:eastAsiaTheme="minorHAnsi"/>
          <w:sz w:val="23"/>
          <w:szCs w:val="23"/>
          <w:lang w:eastAsia="en-US"/>
        </w:rPr>
        <w:t>§ 129 odst. 1 stavebního zákona</w:t>
      </w:r>
      <w:r w:rsidR="00EA4C7D">
        <w:rPr>
          <w:rFonts w:eastAsiaTheme="minorHAnsi"/>
          <w:sz w:val="23"/>
          <w:szCs w:val="23"/>
          <w:lang w:eastAsia="en-US"/>
        </w:rPr>
        <w:t xml:space="preserve"> vydáno závazné stanovisko orgánu památkové péče, je správným postupem </w:t>
      </w:r>
      <w:r>
        <w:rPr>
          <w:rFonts w:eastAsiaTheme="minorHAnsi"/>
          <w:sz w:val="23"/>
          <w:szCs w:val="23"/>
          <w:lang w:eastAsia="en-US"/>
        </w:rPr>
        <w:t>orgánu památkové péče závazné stanovisko</w:t>
      </w:r>
      <w:r w:rsidR="00EA4C7D">
        <w:rPr>
          <w:rFonts w:eastAsiaTheme="minorHAnsi"/>
          <w:sz w:val="23"/>
          <w:szCs w:val="23"/>
          <w:lang w:eastAsia="en-US"/>
        </w:rPr>
        <w:t xml:space="preserve"> dle § 11 odst. </w:t>
      </w:r>
      <w:r w:rsidR="00EA4C7D" w:rsidRPr="00934896">
        <w:rPr>
          <w:rFonts w:eastAsiaTheme="minorHAnsi"/>
          <w:sz w:val="23"/>
          <w:szCs w:val="23"/>
          <w:lang w:eastAsia="en-US"/>
        </w:rPr>
        <w:t>3 zákona o státní památkové péči</w:t>
      </w:r>
      <w:r w:rsidR="00EA4C7D">
        <w:rPr>
          <w:rFonts w:eastAsiaTheme="minorHAnsi"/>
          <w:sz w:val="23"/>
          <w:szCs w:val="23"/>
          <w:lang w:eastAsia="en-US"/>
        </w:rPr>
        <w:t>.</w:t>
      </w:r>
    </w:p>
    <w:p w14:paraId="4F42146D" w14:textId="35168BA4" w:rsidR="00D0678B" w:rsidRDefault="00D0678B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</w:p>
    <w:p w14:paraId="3CF7D796" w14:textId="77777777" w:rsidR="00D0678B" w:rsidRPr="000D4890" w:rsidRDefault="00D0678B" w:rsidP="00D067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</w:p>
    <w:p w14:paraId="7D5FF092" w14:textId="69F922D0" w:rsidR="00FE7A5D" w:rsidRPr="00D0678B" w:rsidRDefault="00D0678B" w:rsidP="00D0678B">
      <w:pPr>
        <w:jc w:val="right"/>
      </w:pPr>
      <w:r w:rsidRPr="00194421">
        <w:rPr>
          <w:sz w:val="16"/>
          <w:szCs w:val="16"/>
        </w:rPr>
        <w:t xml:space="preserve">Revize aktuálnosti textu stanoviska proběhla naposledy </w:t>
      </w:r>
      <w:r w:rsidRPr="00BD465D">
        <w:rPr>
          <w:sz w:val="16"/>
        </w:rPr>
        <w:t>dne: 22. února 2023</w:t>
      </w:r>
    </w:p>
    <w:sectPr w:rsidR="00FE7A5D" w:rsidRPr="00D0678B" w:rsidSect="00D0678B">
      <w:footerReference w:type="default" r:id="rId8"/>
      <w:pgSz w:w="11906" w:h="16838"/>
      <w:pgMar w:top="993" w:right="1417" w:bottom="1418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7BF2" w14:textId="77777777" w:rsidR="006B1BF7" w:rsidRDefault="006B1BF7" w:rsidP="00986A79">
      <w:r>
        <w:separator/>
      </w:r>
    </w:p>
  </w:endnote>
  <w:endnote w:type="continuationSeparator" w:id="0">
    <w:p w14:paraId="27D20C8A" w14:textId="77777777" w:rsidR="006B1BF7" w:rsidRDefault="006B1BF7" w:rsidP="00986A79">
      <w:r>
        <w:continuationSeparator/>
      </w:r>
    </w:p>
  </w:endnote>
  <w:endnote w:type="continuationNotice" w:id="1">
    <w:p w14:paraId="38B095F8" w14:textId="77777777" w:rsidR="006B1BF7" w:rsidRDefault="006B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291805"/>
      <w:docPartObj>
        <w:docPartGallery w:val="Page Numbers (Bottom of Page)"/>
        <w:docPartUnique/>
      </w:docPartObj>
    </w:sdtPr>
    <w:sdtEndPr/>
    <w:sdtContent>
      <w:p w14:paraId="3B466152" w14:textId="77777777" w:rsidR="00AD5623" w:rsidRDefault="00AD5623" w:rsidP="00D067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FD">
          <w:rPr>
            <w:noProof/>
          </w:rPr>
          <w:t>2</w:t>
        </w:r>
        <w:r>
          <w:fldChar w:fldCharType="end"/>
        </w:r>
      </w:p>
    </w:sdtContent>
  </w:sdt>
  <w:p w14:paraId="16105D2F" w14:textId="77777777" w:rsidR="00AD5623" w:rsidRDefault="00AD56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F279" w14:textId="77777777" w:rsidR="006B1BF7" w:rsidRDefault="006B1BF7" w:rsidP="00986A79">
      <w:r>
        <w:separator/>
      </w:r>
    </w:p>
  </w:footnote>
  <w:footnote w:type="continuationSeparator" w:id="0">
    <w:p w14:paraId="2E2ADA67" w14:textId="77777777" w:rsidR="006B1BF7" w:rsidRDefault="006B1BF7" w:rsidP="00986A79">
      <w:r>
        <w:continuationSeparator/>
      </w:r>
    </w:p>
  </w:footnote>
  <w:footnote w:type="continuationNotice" w:id="1">
    <w:p w14:paraId="2D941E21" w14:textId="77777777" w:rsidR="006B1BF7" w:rsidRDefault="006B1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22F"/>
    <w:multiLevelType w:val="hybridMultilevel"/>
    <w:tmpl w:val="A3880D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9E36A3"/>
    <w:multiLevelType w:val="hybridMultilevel"/>
    <w:tmpl w:val="33D03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930"/>
    <w:multiLevelType w:val="hybridMultilevel"/>
    <w:tmpl w:val="BBD434EC"/>
    <w:lvl w:ilvl="0" w:tplc="E8302E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6434B"/>
    <w:multiLevelType w:val="multilevel"/>
    <w:tmpl w:val="8A0A0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4" w15:restartNumberingAfterBreak="0">
    <w:nsid w:val="0DC5007C"/>
    <w:multiLevelType w:val="hybridMultilevel"/>
    <w:tmpl w:val="F1C25A26"/>
    <w:lvl w:ilvl="0" w:tplc="B70A8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4B93"/>
    <w:multiLevelType w:val="hybridMultilevel"/>
    <w:tmpl w:val="33D03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1AF9"/>
    <w:multiLevelType w:val="hybridMultilevel"/>
    <w:tmpl w:val="E1227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656E"/>
    <w:multiLevelType w:val="hybridMultilevel"/>
    <w:tmpl w:val="C5502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7646"/>
    <w:multiLevelType w:val="multilevel"/>
    <w:tmpl w:val="66BC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0745F6"/>
    <w:multiLevelType w:val="hybridMultilevel"/>
    <w:tmpl w:val="ED6C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E3A33"/>
    <w:multiLevelType w:val="hybridMultilevel"/>
    <w:tmpl w:val="07328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9258F"/>
    <w:multiLevelType w:val="hybridMultilevel"/>
    <w:tmpl w:val="44221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3987"/>
    <w:multiLevelType w:val="hybridMultilevel"/>
    <w:tmpl w:val="70D86880"/>
    <w:lvl w:ilvl="0" w:tplc="E8302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F6F91"/>
    <w:multiLevelType w:val="hybridMultilevel"/>
    <w:tmpl w:val="33D03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01ECF"/>
    <w:multiLevelType w:val="hybridMultilevel"/>
    <w:tmpl w:val="2F367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5A7C"/>
    <w:multiLevelType w:val="hybridMultilevel"/>
    <w:tmpl w:val="C1AA396E"/>
    <w:lvl w:ilvl="0" w:tplc="A894A4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51795D4B"/>
    <w:multiLevelType w:val="multilevel"/>
    <w:tmpl w:val="9100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A0B53"/>
    <w:multiLevelType w:val="hybridMultilevel"/>
    <w:tmpl w:val="676E4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1247B"/>
    <w:multiLevelType w:val="hybridMultilevel"/>
    <w:tmpl w:val="51B2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1455"/>
    <w:multiLevelType w:val="hybridMultilevel"/>
    <w:tmpl w:val="79FA1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602E"/>
    <w:multiLevelType w:val="hybridMultilevel"/>
    <w:tmpl w:val="1980B162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4147F13"/>
    <w:multiLevelType w:val="multilevel"/>
    <w:tmpl w:val="53345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C62E34"/>
    <w:multiLevelType w:val="hybridMultilevel"/>
    <w:tmpl w:val="972A9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21"/>
  </w:num>
  <w:num w:numId="14">
    <w:abstractNumId w:val="4"/>
  </w:num>
  <w:num w:numId="15">
    <w:abstractNumId w:val="8"/>
  </w:num>
  <w:num w:numId="16">
    <w:abstractNumId w:val="18"/>
  </w:num>
  <w:num w:numId="17">
    <w:abstractNumId w:val="3"/>
  </w:num>
  <w:num w:numId="18">
    <w:abstractNumId w:val="22"/>
  </w:num>
  <w:num w:numId="19">
    <w:abstractNumId w:val="20"/>
  </w:num>
  <w:num w:numId="20">
    <w:abstractNumId w:val="16"/>
  </w:num>
  <w:num w:numId="21">
    <w:abstractNumId w:val="17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79"/>
    <w:rsid w:val="0000740C"/>
    <w:rsid w:val="000115FF"/>
    <w:rsid w:val="00011F28"/>
    <w:rsid w:val="00013438"/>
    <w:rsid w:val="000169F4"/>
    <w:rsid w:val="00017BF7"/>
    <w:rsid w:val="000260F7"/>
    <w:rsid w:val="00034D15"/>
    <w:rsid w:val="00040081"/>
    <w:rsid w:val="0004020D"/>
    <w:rsid w:val="000442C8"/>
    <w:rsid w:val="0005642C"/>
    <w:rsid w:val="000624CA"/>
    <w:rsid w:val="0006394B"/>
    <w:rsid w:val="000668FB"/>
    <w:rsid w:val="00071AE6"/>
    <w:rsid w:val="00087DD2"/>
    <w:rsid w:val="000A7D40"/>
    <w:rsid w:val="000B77F0"/>
    <w:rsid w:val="000B7E44"/>
    <w:rsid w:val="000C463B"/>
    <w:rsid w:val="000C6C06"/>
    <w:rsid w:val="000C6DCF"/>
    <w:rsid w:val="000D4890"/>
    <w:rsid w:val="000D53F9"/>
    <w:rsid w:val="000D6B91"/>
    <w:rsid w:val="000E2167"/>
    <w:rsid w:val="000E6351"/>
    <w:rsid w:val="000F38FD"/>
    <w:rsid w:val="000F675E"/>
    <w:rsid w:val="00102C4B"/>
    <w:rsid w:val="00105A46"/>
    <w:rsid w:val="001111EE"/>
    <w:rsid w:val="00113B1A"/>
    <w:rsid w:val="00117139"/>
    <w:rsid w:val="00123D39"/>
    <w:rsid w:val="0013141A"/>
    <w:rsid w:val="0013337A"/>
    <w:rsid w:val="001351A1"/>
    <w:rsid w:val="00141DFF"/>
    <w:rsid w:val="00143127"/>
    <w:rsid w:val="00146DE5"/>
    <w:rsid w:val="00147EE3"/>
    <w:rsid w:val="001579E4"/>
    <w:rsid w:val="0016383A"/>
    <w:rsid w:val="001716A8"/>
    <w:rsid w:val="0017396A"/>
    <w:rsid w:val="00177C50"/>
    <w:rsid w:val="001808DC"/>
    <w:rsid w:val="00183271"/>
    <w:rsid w:val="001849E8"/>
    <w:rsid w:val="00193183"/>
    <w:rsid w:val="001B2980"/>
    <w:rsid w:val="001B78AA"/>
    <w:rsid w:val="001C1C16"/>
    <w:rsid w:val="001D56A9"/>
    <w:rsid w:val="001D5C92"/>
    <w:rsid w:val="001D7945"/>
    <w:rsid w:val="001E10D5"/>
    <w:rsid w:val="001E48EF"/>
    <w:rsid w:val="001F7CFA"/>
    <w:rsid w:val="00200A9C"/>
    <w:rsid w:val="002010E4"/>
    <w:rsid w:val="002023BD"/>
    <w:rsid w:val="0020275F"/>
    <w:rsid w:val="00203459"/>
    <w:rsid w:val="002142E3"/>
    <w:rsid w:val="00225594"/>
    <w:rsid w:val="00227177"/>
    <w:rsid w:val="00245014"/>
    <w:rsid w:val="00250A46"/>
    <w:rsid w:val="0025245B"/>
    <w:rsid w:val="002643E8"/>
    <w:rsid w:val="0026629F"/>
    <w:rsid w:val="00270319"/>
    <w:rsid w:val="00284D8B"/>
    <w:rsid w:val="002A478E"/>
    <w:rsid w:val="002B7396"/>
    <w:rsid w:val="002C7BA1"/>
    <w:rsid w:val="002C7E98"/>
    <w:rsid w:val="002D247C"/>
    <w:rsid w:val="002D3EB6"/>
    <w:rsid w:val="002D59FE"/>
    <w:rsid w:val="002E51DF"/>
    <w:rsid w:val="002E531C"/>
    <w:rsid w:val="002F0DF8"/>
    <w:rsid w:val="00301F1E"/>
    <w:rsid w:val="003032EB"/>
    <w:rsid w:val="00317BD5"/>
    <w:rsid w:val="00321110"/>
    <w:rsid w:val="00322D52"/>
    <w:rsid w:val="00330466"/>
    <w:rsid w:val="00333FA8"/>
    <w:rsid w:val="003356C8"/>
    <w:rsid w:val="00336519"/>
    <w:rsid w:val="003465BF"/>
    <w:rsid w:val="00346AAA"/>
    <w:rsid w:val="003506EF"/>
    <w:rsid w:val="003565E2"/>
    <w:rsid w:val="00356EAD"/>
    <w:rsid w:val="003628D5"/>
    <w:rsid w:val="00363A61"/>
    <w:rsid w:val="00365729"/>
    <w:rsid w:val="003742E8"/>
    <w:rsid w:val="00374323"/>
    <w:rsid w:val="003803D1"/>
    <w:rsid w:val="00387EBD"/>
    <w:rsid w:val="003919FE"/>
    <w:rsid w:val="00392A0F"/>
    <w:rsid w:val="00394A08"/>
    <w:rsid w:val="00397C82"/>
    <w:rsid w:val="003D0C71"/>
    <w:rsid w:val="003D1F45"/>
    <w:rsid w:val="003D52B2"/>
    <w:rsid w:val="003E0AB3"/>
    <w:rsid w:val="003E0EF2"/>
    <w:rsid w:val="003E737A"/>
    <w:rsid w:val="003E7ACA"/>
    <w:rsid w:val="003F0107"/>
    <w:rsid w:val="003F73F1"/>
    <w:rsid w:val="00410182"/>
    <w:rsid w:val="00413036"/>
    <w:rsid w:val="004137CA"/>
    <w:rsid w:val="00424A74"/>
    <w:rsid w:val="00441BD5"/>
    <w:rsid w:val="004527A1"/>
    <w:rsid w:val="00453E0B"/>
    <w:rsid w:val="00460E55"/>
    <w:rsid w:val="00464146"/>
    <w:rsid w:val="00472F65"/>
    <w:rsid w:val="0047709C"/>
    <w:rsid w:val="00491131"/>
    <w:rsid w:val="004A5F1F"/>
    <w:rsid w:val="004B01CD"/>
    <w:rsid w:val="004B05AB"/>
    <w:rsid w:val="004B24EB"/>
    <w:rsid w:val="004B752C"/>
    <w:rsid w:val="004C08D5"/>
    <w:rsid w:val="004D1E58"/>
    <w:rsid w:val="004D705C"/>
    <w:rsid w:val="004D7F1C"/>
    <w:rsid w:val="004E1253"/>
    <w:rsid w:val="004E5816"/>
    <w:rsid w:val="004F2F17"/>
    <w:rsid w:val="004F30CF"/>
    <w:rsid w:val="00500521"/>
    <w:rsid w:val="005058C2"/>
    <w:rsid w:val="0051319A"/>
    <w:rsid w:val="00515F08"/>
    <w:rsid w:val="00530312"/>
    <w:rsid w:val="00534462"/>
    <w:rsid w:val="00536133"/>
    <w:rsid w:val="00543B8E"/>
    <w:rsid w:val="0054459B"/>
    <w:rsid w:val="0054461E"/>
    <w:rsid w:val="0055519D"/>
    <w:rsid w:val="00556EE3"/>
    <w:rsid w:val="00565A06"/>
    <w:rsid w:val="00572F99"/>
    <w:rsid w:val="0057782C"/>
    <w:rsid w:val="00580B2D"/>
    <w:rsid w:val="00584846"/>
    <w:rsid w:val="005A5B66"/>
    <w:rsid w:val="005C617A"/>
    <w:rsid w:val="005D1534"/>
    <w:rsid w:val="005D31E5"/>
    <w:rsid w:val="005D6FAA"/>
    <w:rsid w:val="005E2A0E"/>
    <w:rsid w:val="005E56ED"/>
    <w:rsid w:val="005E6929"/>
    <w:rsid w:val="005E6AE7"/>
    <w:rsid w:val="005F67B8"/>
    <w:rsid w:val="005F7E6B"/>
    <w:rsid w:val="00600862"/>
    <w:rsid w:val="00610EE8"/>
    <w:rsid w:val="006125C3"/>
    <w:rsid w:val="00615885"/>
    <w:rsid w:val="0061788D"/>
    <w:rsid w:val="0062249F"/>
    <w:rsid w:val="006269A5"/>
    <w:rsid w:val="00630135"/>
    <w:rsid w:val="00630922"/>
    <w:rsid w:val="00635120"/>
    <w:rsid w:val="0064254F"/>
    <w:rsid w:val="00650BEB"/>
    <w:rsid w:val="006560B8"/>
    <w:rsid w:val="0068148D"/>
    <w:rsid w:val="00682F4A"/>
    <w:rsid w:val="0068415B"/>
    <w:rsid w:val="006876A0"/>
    <w:rsid w:val="00687DF5"/>
    <w:rsid w:val="00695825"/>
    <w:rsid w:val="006A0AC2"/>
    <w:rsid w:val="006A1B47"/>
    <w:rsid w:val="006A74F9"/>
    <w:rsid w:val="006B0001"/>
    <w:rsid w:val="006B1BF7"/>
    <w:rsid w:val="006B6872"/>
    <w:rsid w:val="006D2F9A"/>
    <w:rsid w:val="006F1DCA"/>
    <w:rsid w:val="006F73B9"/>
    <w:rsid w:val="00705CA3"/>
    <w:rsid w:val="00706FE1"/>
    <w:rsid w:val="00710380"/>
    <w:rsid w:val="007122E2"/>
    <w:rsid w:val="0071446E"/>
    <w:rsid w:val="00726233"/>
    <w:rsid w:val="00736AA5"/>
    <w:rsid w:val="007548EC"/>
    <w:rsid w:val="00761FB0"/>
    <w:rsid w:val="007710F1"/>
    <w:rsid w:val="00783184"/>
    <w:rsid w:val="007831D4"/>
    <w:rsid w:val="0078614B"/>
    <w:rsid w:val="00794FBB"/>
    <w:rsid w:val="007A2D3F"/>
    <w:rsid w:val="007A4C15"/>
    <w:rsid w:val="007B5AAD"/>
    <w:rsid w:val="007B6962"/>
    <w:rsid w:val="007C44BD"/>
    <w:rsid w:val="007C4B81"/>
    <w:rsid w:val="007C5812"/>
    <w:rsid w:val="007C76F4"/>
    <w:rsid w:val="007C7813"/>
    <w:rsid w:val="007D15B1"/>
    <w:rsid w:val="007D713F"/>
    <w:rsid w:val="007E5386"/>
    <w:rsid w:val="007E6264"/>
    <w:rsid w:val="007F3564"/>
    <w:rsid w:val="008103C0"/>
    <w:rsid w:val="008108A3"/>
    <w:rsid w:val="0081429E"/>
    <w:rsid w:val="00817983"/>
    <w:rsid w:val="00846B71"/>
    <w:rsid w:val="008505F1"/>
    <w:rsid w:val="00872F84"/>
    <w:rsid w:val="0087448F"/>
    <w:rsid w:val="00875FA6"/>
    <w:rsid w:val="008816AF"/>
    <w:rsid w:val="00882C02"/>
    <w:rsid w:val="00883509"/>
    <w:rsid w:val="00883DEB"/>
    <w:rsid w:val="008917A4"/>
    <w:rsid w:val="00891A29"/>
    <w:rsid w:val="008A63F4"/>
    <w:rsid w:val="008B06BD"/>
    <w:rsid w:val="008B07CC"/>
    <w:rsid w:val="008C1255"/>
    <w:rsid w:val="008C3932"/>
    <w:rsid w:val="008D09BF"/>
    <w:rsid w:val="008D1876"/>
    <w:rsid w:val="008E0067"/>
    <w:rsid w:val="008E79BF"/>
    <w:rsid w:val="008F3ACC"/>
    <w:rsid w:val="008F748C"/>
    <w:rsid w:val="008F7DB9"/>
    <w:rsid w:val="00904E8C"/>
    <w:rsid w:val="00905872"/>
    <w:rsid w:val="009158DE"/>
    <w:rsid w:val="00922234"/>
    <w:rsid w:val="00930EB4"/>
    <w:rsid w:val="00934896"/>
    <w:rsid w:val="00952E98"/>
    <w:rsid w:val="00955E43"/>
    <w:rsid w:val="009576C2"/>
    <w:rsid w:val="00963212"/>
    <w:rsid w:val="00965656"/>
    <w:rsid w:val="00966A2E"/>
    <w:rsid w:val="00967FBD"/>
    <w:rsid w:val="009770EE"/>
    <w:rsid w:val="00977C69"/>
    <w:rsid w:val="00981A40"/>
    <w:rsid w:val="00986353"/>
    <w:rsid w:val="00986A79"/>
    <w:rsid w:val="0098758E"/>
    <w:rsid w:val="009943D6"/>
    <w:rsid w:val="00996D99"/>
    <w:rsid w:val="009A09CC"/>
    <w:rsid w:val="009A62A8"/>
    <w:rsid w:val="009B1D7D"/>
    <w:rsid w:val="009B2EDF"/>
    <w:rsid w:val="009C550D"/>
    <w:rsid w:val="009D361F"/>
    <w:rsid w:val="009E0301"/>
    <w:rsid w:val="009E538D"/>
    <w:rsid w:val="009E64FD"/>
    <w:rsid w:val="00A01504"/>
    <w:rsid w:val="00A35210"/>
    <w:rsid w:val="00A35CF0"/>
    <w:rsid w:val="00A4189C"/>
    <w:rsid w:val="00A52F42"/>
    <w:rsid w:val="00A57C23"/>
    <w:rsid w:val="00A73969"/>
    <w:rsid w:val="00A86AC5"/>
    <w:rsid w:val="00A903BB"/>
    <w:rsid w:val="00A916B5"/>
    <w:rsid w:val="00A93A7C"/>
    <w:rsid w:val="00A9719B"/>
    <w:rsid w:val="00AB1E6D"/>
    <w:rsid w:val="00AB313B"/>
    <w:rsid w:val="00AB51FA"/>
    <w:rsid w:val="00AC1AFD"/>
    <w:rsid w:val="00AC30C1"/>
    <w:rsid w:val="00AD26FD"/>
    <w:rsid w:val="00AD334F"/>
    <w:rsid w:val="00AD37E3"/>
    <w:rsid w:val="00AD4A55"/>
    <w:rsid w:val="00AD51EC"/>
    <w:rsid w:val="00AD5623"/>
    <w:rsid w:val="00AE68F8"/>
    <w:rsid w:val="00AF0BAC"/>
    <w:rsid w:val="00AF581F"/>
    <w:rsid w:val="00AF6068"/>
    <w:rsid w:val="00B02880"/>
    <w:rsid w:val="00B1182D"/>
    <w:rsid w:val="00B23844"/>
    <w:rsid w:val="00B26E6B"/>
    <w:rsid w:val="00B33A0A"/>
    <w:rsid w:val="00B47AFE"/>
    <w:rsid w:val="00B50DA9"/>
    <w:rsid w:val="00B90724"/>
    <w:rsid w:val="00B9108A"/>
    <w:rsid w:val="00BB18C2"/>
    <w:rsid w:val="00BB6A89"/>
    <w:rsid w:val="00BB79C0"/>
    <w:rsid w:val="00BC5C42"/>
    <w:rsid w:val="00BD4629"/>
    <w:rsid w:val="00BD465D"/>
    <w:rsid w:val="00BE2B54"/>
    <w:rsid w:val="00BF2B7D"/>
    <w:rsid w:val="00BF4D10"/>
    <w:rsid w:val="00BF57C4"/>
    <w:rsid w:val="00C04B43"/>
    <w:rsid w:val="00C434EE"/>
    <w:rsid w:val="00C52BC2"/>
    <w:rsid w:val="00C55F04"/>
    <w:rsid w:val="00C64B07"/>
    <w:rsid w:val="00C85318"/>
    <w:rsid w:val="00C86375"/>
    <w:rsid w:val="00C86D56"/>
    <w:rsid w:val="00C86E98"/>
    <w:rsid w:val="00CA2C06"/>
    <w:rsid w:val="00CA59F0"/>
    <w:rsid w:val="00CA5DD9"/>
    <w:rsid w:val="00CA7977"/>
    <w:rsid w:val="00CB5259"/>
    <w:rsid w:val="00CC34CE"/>
    <w:rsid w:val="00CC726E"/>
    <w:rsid w:val="00CD0293"/>
    <w:rsid w:val="00CD59D0"/>
    <w:rsid w:val="00CF351A"/>
    <w:rsid w:val="00CF3785"/>
    <w:rsid w:val="00CF59B7"/>
    <w:rsid w:val="00D04AE4"/>
    <w:rsid w:val="00D0678B"/>
    <w:rsid w:val="00D111EB"/>
    <w:rsid w:val="00D17D77"/>
    <w:rsid w:val="00D2216B"/>
    <w:rsid w:val="00D241DF"/>
    <w:rsid w:val="00D269E1"/>
    <w:rsid w:val="00D3616C"/>
    <w:rsid w:val="00D46B71"/>
    <w:rsid w:val="00D5418A"/>
    <w:rsid w:val="00D66521"/>
    <w:rsid w:val="00D71C8E"/>
    <w:rsid w:val="00D729CD"/>
    <w:rsid w:val="00D751D2"/>
    <w:rsid w:val="00D96F70"/>
    <w:rsid w:val="00DA41B5"/>
    <w:rsid w:val="00DA5881"/>
    <w:rsid w:val="00DB2FA2"/>
    <w:rsid w:val="00DB35A9"/>
    <w:rsid w:val="00DB4BED"/>
    <w:rsid w:val="00DC6D5E"/>
    <w:rsid w:val="00DD23E1"/>
    <w:rsid w:val="00DD4830"/>
    <w:rsid w:val="00DF2850"/>
    <w:rsid w:val="00E040E7"/>
    <w:rsid w:val="00E07DD8"/>
    <w:rsid w:val="00E10BA8"/>
    <w:rsid w:val="00E13B9E"/>
    <w:rsid w:val="00E14524"/>
    <w:rsid w:val="00E15E6F"/>
    <w:rsid w:val="00E167D4"/>
    <w:rsid w:val="00E30783"/>
    <w:rsid w:val="00E41DAD"/>
    <w:rsid w:val="00E46227"/>
    <w:rsid w:val="00E74C74"/>
    <w:rsid w:val="00E75247"/>
    <w:rsid w:val="00E95C9D"/>
    <w:rsid w:val="00EA1BE4"/>
    <w:rsid w:val="00EA4C7D"/>
    <w:rsid w:val="00EB0296"/>
    <w:rsid w:val="00EB1B1D"/>
    <w:rsid w:val="00EB4D2C"/>
    <w:rsid w:val="00EB52FB"/>
    <w:rsid w:val="00EC401B"/>
    <w:rsid w:val="00ED0B67"/>
    <w:rsid w:val="00ED1589"/>
    <w:rsid w:val="00EE157C"/>
    <w:rsid w:val="00EE1E4A"/>
    <w:rsid w:val="00EE32FF"/>
    <w:rsid w:val="00EF387F"/>
    <w:rsid w:val="00F00023"/>
    <w:rsid w:val="00F035A6"/>
    <w:rsid w:val="00F0509D"/>
    <w:rsid w:val="00F050EE"/>
    <w:rsid w:val="00F07E62"/>
    <w:rsid w:val="00F1732F"/>
    <w:rsid w:val="00F22CD0"/>
    <w:rsid w:val="00F274C3"/>
    <w:rsid w:val="00F30058"/>
    <w:rsid w:val="00F4261A"/>
    <w:rsid w:val="00F43FDF"/>
    <w:rsid w:val="00F62822"/>
    <w:rsid w:val="00F97D7A"/>
    <w:rsid w:val="00FA4009"/>
    <w:rsid w:val="00FA5430"/>
    <w:rsid w:val="00FB0219"/>
    <w:rsid w:val="00FB36B5"/>
    <w:rsid w:val="00FB37AA"/>
    <w:rsid w:val="00FB7EDB"/>
    <w:rsid w:val="00FC2884"/>
    <w:rsid w:val="00FC4BA4"/>
    <w:rsid w:val="00FD31BC"/>
    <w:rsid w:val="00FD3B81"/>
    <w:rsid w:val="00FD4887"/>
    <w:rsid w:val="00FD5F30"/>
    <w:rsid w:val="00FE0B94"/>
    <w:rsid w:val="00FE4464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7060D4"/>
  <w15:docId w15:val="{89D89D5B-9AB5-49E9-9FCB-15E5C0E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0AC2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AC2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6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986A79"/>
    <w:pPr>
      <w:keepNext/>
      <w:ind w:left="4956" w:firstLine="708"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A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AC2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A0AC2"/>
    <w:pPr>
      <w:pBdr>
        <w:bottom w:val="single" w:sz="8" w:space="4" w:color="4F81BD" w:themeColor="accent1"/>
      </w:pBdr>
      <w:spacing w:after="300"/>
      <w:contextualSpacing/>
      <w:jc w:val="both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A0AC2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0AC2"/>
    <w:pPr>
      <w:numPr>
        <w:ilvl w:val="1"/>
      </w:numPr>
      <w:jc w:val="both"/>
    </w:pPr>
    <w:rPr>
      <w:rFonts w:eastAsiaTheme="majorEastAsia" w:cstheme="majorBidi"/>
      <w:i/>
      <w:iCs/>
      <w:color w:val="4F81BD" w:themeColor="accent1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A0AC2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rsid w:val="00986A79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rsid w:val="00986A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6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A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6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A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F675E"/>
    <w:pPr>
      <w:ind w:left="720"/>
      <w:contextualSpacing/>
    </w:pPr>
  </w:style>
  <w:style w:type="paragraph" w:customStyle="1" w:styleId="Default">
    <w:name w:val="Default"/>
    <w:rsid w:val="00555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E581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E581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E51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51DF"/>
    <w:rPr>
      <w:rFonts w:ascii="Calibri" w:eastAsiaTheme="minorHAns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51DF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A29"/>
    <w:rPr>
      <w:rFonts w:ascii="Times New Roman" w:eastAsia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A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F7C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7C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1F7CFA"/>
    <w:rPr>
      <w:vertAlign w:val="superscript"/>
    </w:rPr>
  </w:style>
  <w:style w:type="paragraph" w:customStyle="1" w:styleId="styljudikatura-textnentun">
    <w:name w:val="styljudikatura-textnentun"/>
    <w:basedOn w:val="Normln"/>
    <w:rsid w:val="001E10D5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0D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B1D7D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849E8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849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B313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B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BB6A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zev1">
    <w:name w:val="Název1"/>
    <w:basedOn w:val="Standardnpsmoodstavce"/>
    <w:rsid w:val="00C6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439D-C339-49BA-BCD9-7F18403C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MKČR</Company>
  <LinksUpToDate>false</LinksUpToDate>
  <CharactersWithSpaces>4470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Jelínková</dc:creator>
  <cp:keywords/>
  <dc:description/>
  <cp:lastModifiedBy>Mašková Pavla</cp:lastModifiedBy>
  <cp:revision>5</cp:revision>
  <cp:lastPrinted>2022-11-14T11:32:00Z</cp:lastPrinted>
  <dcterms:created xsi:type="dcterms:W3CDTF">2023-02-22T14:57:00Z</dcterms:created>
  <dcterms:modified xsi:type="dcterms:W3CDTF">2023-02-27T13:10:00Z</dcterms:modified>
  <cp:category/>
</cp:coreProperties>
</file>