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BD" w:rsidRPr="00026C80" w:rsidRDefault="00026C80" w:rsidP="00B545BD">
      <w:pPr>
        <w:jc w:val="center"/>
        <w:rPr>
          <w:b/>
          <w:sz w:val="40"/>
          <w:szCs w:val="40"/>
        </w:rPr>
      </w:pPr>
      <w:r w:rsidRPr="00026C80">
        <w:rPr>
          <w:b/>
          <w:color w:val="000000"/>
          <w:sz w:val="40"/>
          <w:szCs w:val="40"/>
        </w:rPr>
        <w:t>Oprávnění k archeologickým výzkumům</w:t>
      </w:r>
    </w:p>
    <w:p w:rsidR="00B545BD" w:rsidRPr="008B0C49" w:rsidRDefault="00B545BD" w:rsidP="00316E8C">
      <w:pPr>
        <w:rPr>
          <w:b/>
        </w:rPr>
      </w:pPr>
      <w:bookmarkStart w:id="0" w:name="Text3"/>
      <w:bookmarkEnd w:id="0"/>
    </w:p>
    <w:p w:rsidR="00B545BD" w:rsidRDefault="00246E7D" w:rsidP="006E150A">
      <w:pPr>
        <w:jc w:val="both"/>
        <w:rPr>
          <w:color w:val="000000"/>
        </w:rPr>
      </w:pPr>
      <w:bookmarkStart w:id="1" w:name="Text4"/>
      <w:bookmarkEnd w:id="1"/>
      <w:r>
        <w:rPr>
          <w:color w:val="000000"/>
        </w:rPr>
        <w:t>Právnické</w:t>
      </w:r>
      <w:r w:rsidRPr="00E812CE">
        <w:rPr>
          <w:color w:val="000000"/>
        </w:rPr>
        <w:t>, popřípadě fyzické osob</w:t>
      </w:r>
      <w:r>
        <w:rPr>
          <w:color w:val="000000"/>
        </w:rPr>
        <w:t>y</w:t>
      </w:r>
      <w:r w:rsidRPr="00E812CE">
        <w:rPr>
          <w:color w:val="000000"/>
        </w:rPr>
        <w:t>, které mají pro odborné provádění archeologických výzkumů potřebné předpoklady</w:t>
      </w:r>
      <w:r>
        <w:rPr>
          <w:color w:val="000000"/>
        </w:rPr>
        <w:t>,</w:t>
      </w:r>
      <w:r w:rsidRPr="00E812CE">
        <w:rPr>
          <w:color w:val="000000"/>
        </w:rPr>
        <w:t xml:space="preserve"> </w:t>
      </w:r>
      <w:r>
        <w:rPr>
          <w:color w:val="000000"/>
        </w:rPr>
        <w:t xml:space="preserve">mohou provádět archeologické výzkumy na základě povolení Ministerstva kultury a následně uzavřené dohody </w:t>
      </w:r>
      <w:r w:rsidRPr="00E812CE">
        <w:rPr>
          <w:color w:val="000000"/>
        </w:rPr>
        <w:t>s Akademií věd České republiky o</w:t>
      </w:r>
      <w:r w:rsidR="00FB5065">
        <w:rPr>
          <w:color w:val="000000"/>
        </w:rPr>
        <w:t> </w:t>
      </w:r>
      <w:r w:rsidRPr="00E812CE">
        <w:rPr>
          <w:color w:val="000000"/>
        </w:rPr>
        <w:t>rozsahu a podmínkách provádění archeologických výzkumů.</w:t>
      </w:r>
    </w:p>
    <w:p w:rsidR="006E150A" w:rsidRPr="008B0C49" w:rsidRDefault="006E150A" w:rsidP="006E150A">
      <w:pPr>
        <w:jc w:val="both"/>
        <w:rPr>
          <w:color w:val="050505"/>
        </w:rPr>
      </w:pPr>
    </w:p>
    <w:p w:rsidR="00B545BD" w:rsidRPr="006E150A" w:rsidRDefault="008B0C49" w:rsidP="006E150A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6E150A">
        <w:rPr>
          <w:b/>
          <w:iCs/>
          <w:caps/>
          <w:sz w:val="20"/>
          <w:szCs w:val="20"/>
        </w:rPr>
        <w:t>KDO JE OPRÁVNĚN V</w:t>
      </w:r>
      <w:r w:rsidR="0015450A" w:rsidRPr="006E150A">
        <w:rPr>
          <w:b/>
          <w:iCs/>
          <w:caps/>
          <w:sz w:val="20"/>
          <w:szCs w:val="20"/>
        </w:rPr>
        <w:t>E</w:t>
      </w:r>
      <w:r w:rsidRPr="006E150A">
        <w:rPr>
          <w:b/>
          <w:iCs/>
          <w:caps/>
          <w:sz w:val="20"/>
          <w:szCs w:val="20"/>
        </w:rPr>
        <w:t xml:space="preserve"> VĚCI JEDNAT </w:t>
      </w:r>
    </w:p>
    <w:p w:rsidR="0015450A" w:rsidRDefault="00246E7D" w:rsidP="00BF625C">
      <w:pPr>
        <w:ind w:left="426"/>
        <w:jc w:val="both"/>
        <w:rPr>
          <w:color w:val="050505"/>
        </w:rPr>
      </w:pPr>
      <w:bookmarkStart w:id="2" w:name="Text5"/>
      <w:bookmarkEnd w:id="2"/>
      <w:r>
        <w:rPr>
          <w:color w:val="050505"/>
        </w:rPr>
        <w:t>Právnická nebo fyzická osoba.</w:t>
      </w:r>
    </w:p>
    <w:p w:rsidR="006E150A" w:rsidRPr="008B0C49" w:rsidRDefault="006E150A" w:rsidP="00BF625C">
      <w:pPr>
        <w:ind w:left="1080" w:hanging="360"/>
        <w:jc w:val="both"/>
        <w:rPr>
          <w:color w:val="050505"/>
        </w:rPr>
      </w:pPr>
    </w:p>
    <w:p w:rsidR="00B545BD" w:rsidRPr="006E150A" w:rsidRDefault="0015450A" w:rsidP="006E150A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6E150A">
        <w:rPr>
          <w:b/>
          <w:iCs/>
          <w:caps/>
          <w:sz w:val="20"/>
          <w:szCs w:val="20"/>
        </w:rPr>
        <w:t>Jaké jsou základní podmínky</w:t>
      </w:r>
    </w:p>
    <w:p w:rsidR="00246E7D" w:rsidRDefault="00246E7D" w:rsidP="006E150A">
      <w:pPr>
        <w:ind w:left="851" w:hanging="425"/>
        <w:jc w:val="both"/>
        <w:rPr>
          <w:color w:val="000000"/>
        </w:rPr>
      </w:pPr>
      <w:bookmarkStart w:id="3" w:name="Text6"/>
      <w:bookmarkEnd w:id="3"/>
      <w:r>
        <w:rPr>
          <w:color w:val="000000"/>
        </w:rPr>
        <w:t xml:space="preserve">a) </w:t>
      </w:r>
      <w:r>
        <w:rPr>
          <w:color w:val="000000"/>
        </w:rPr>
        <w:tab/>
      </w:r>
      <w:r w:rsidRPr="00E812CE">
        <w:rPr>
          <w:color w:val="000000"/>
        </w:rPr>
        <w:t xml:space="preserve">odborná kvalifikace fyzické osoby žádající o udělení povolení, nebo odborná kvalifikace fyzické osoby, která je v pracovním </w:t>
      </w:r>
      <w:r w:rsidR="002C143C">
        <w:rPr>
          <w:color w:val="000000"/>
        </w:rPr>
        <w:t>či</w:t>
      </w:r>
      <w:r w:rsidR="002C143C" w:rsidRPr="00E812CE">
        <w:rPr>
          <w:color w:val="000000"/>
        </w:rPr>
        <w:t xml:space="preserve"> </w:t>
      </w:r>
      <w:r w:rsidRPr="00E812CE">
        <w:rPr>
          <w:color w:val="000000"/>
        </w:rPr>
        <w:t xml:space="preserve">jiném obdobném poměru k osobě žádající o udělení povolení, jejichž prostřednictvím bude zajištěna odbornost provádění archeologických výzkumů, </w:t>
      </w:r>
    </w:p>
    <w:p w:rsidR="00246E7D" w:rsidRDefault="00246E7D" w:rsidP="006E150A">
      <w:pPr>
        <w:ind w:left="851" w:hanging="425"/>
        <w:jc w:val="both"/>
        <w:rPr>
          <w:color w:val="000000"/>
        </w:rPr>
      </w:pPr>
      <w:r>
        <w:rPr>
          <w:color w:val="000000"/>
        </w:rPr>
        <w:t xml:space="preserve">b) </w:t>
      </w:r>
      <w:r>
        <w:rPr>
          <w:color w:val="000000"/>
        </w:rPr>
        <w:tab/>
      </w:r>
      <w:r w:rsidRPr="00E812CE">
        <w:rPr>
          <w:color w:val="000000"/>
        </w:rPr>
        <w:t>vybavení laboratorním zařízením a prostory nezbytně nutn</w:t>
      </w:r>
      <w:r w:rsidR="00DE522D">
        <w:rPr>
          <w:color w:val="000000"/>
        </w:rPr>
        <w:t>ými</w:t>
      </w:r>
      <w:r w:rsidRPr="00E812CE">
        <w:rPr>
          <w:color w:val="000000"/>
        </w:rPr>
        <w:t xml:space="preserve"> pro vědecké poznání a</w:t>
      </w:r>
      <w:r w:rsidR="00FB5065">
        <w:rPr>
          <w:color w:val="000000"/>
        </w:rPr>
        <w:t> </w:t>
      </w:r>
      <w:r w:rsidRPr="00E812CE">
        <w:rPr>
          <w:color w:val="000000"/>
        </w:rPr>
        <w:t xml:space="preserve">dokumentaci archeologických nálezů a dočasné uložení movitých archeologických nálezů. </w:t>
      </w:r>
    </w:p>
    <w:p w:rsidR="006E150A" w:rsidRDefault="006E150A" w:rsidP="001630EF">
      <w:pPr>
        <w:ind w:left="1080" w:hanging="360"/>
        <w:jc w:val="both"/>
        <w:rPr>
          <w:color w:val="000000"/>
        </w:rPr>
      </w:pPr>
    </w:p>
    <w:p w:rsidR="00B545BD" w:rsidRPr="006E150A" w:rsidRDefault="008B0C49" w:rsidP="006E150A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6E150A">
        <w:rPr>
          <w:b/>
          <w:iCs/>
          <w:caps/>
          <w:sz w:val="20"/>
          <w:szCs w:val="20"/>
        </w:rPr>
        <w:t>JAKÝM ZPŮSOBEM</w:t>
      </w:r>
      <w:r w:rsidR="00B422DD" w:rsidRPr="006E150A">
        <w:rPr>
          <w:b/>
          <w:iCs/>
          <w:caps/>
          <w:sz w:val="20"/>
          <w:szCs w:val="20"/>
        </w:rPr>
        <w:t xml:space="preserve"> </w:t>
      </w:r>
      <w:r w:rsidRPr="006E150A">
        <w:rPr>
          <w:b/>
          <w:iCs/>
          <w:caps/>
          <w:sz w:val="20"/>
          <w:szCs w:val="20"/>
        </w:rPr>
        <w:t>ZAHÁJIT ŘEŠENÍ TÉTO SITUACE</w:t>
      </w:r>
    </w:p>
    <w:p w:rsidR="00B545BD" w:rsidRDefault="00B545BD" w:rsidP="006E150A">
      <w:pPr>
        <w:ind w:left="426"/>
        <w:jc w:val="both"/>
        <w:rPr>
          <w:color w:val="050505"/>
        </w:rPr>
      </w:pPr>
      <w:bookmarkStart w:id="4" w:name="Text7"/>
      <w:bookmarkEnd w:id="4"/>
      <w:r w:rsidRPr="008B0C49">
        <w:rPr>
          <w:color w:val="050505"/>
        </w:rPr>
        <w:t xml:space="preserve">Písemnou žádostí. </w:t>
      </w:r>
    </w:p>
    <w:p w:rsidR="006E150A" w:rsidRPr="008B0C49" w:rsidRDefault="006E150A" w:rsidP="001630EF">
      <w:pPr>
        <w:ind w:left="720"/>
        <w:jc w:val="both"/>
        <w:rPr>
          <w:color w:val="050505"/>
        </w:rPr>
      </w:pPr>
    </w:p>
    <w:p w:rsidR="00B545BD" w:rsidRPr="006E150A" w:rsidRDefault="000B7D32" w:rsidP="006E150A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6E150A">
        <w:rPr>
          <w:b/>
          <w:iCs/>
          <w:caps/>
          <w:sz w:val="20"/>
          <w:szCs w:val="20"/>
        </w:rPr>
        <w:t xml:space="preserve">ZÁKLADNÍ </w:t>
      </w:r>
      <w:r w:rsidR="00B422DD" w:rsidRPr="006E150A">
        <w:rPr>
          <w:b/>
          <w:iCs/>
          <w:caps/>
          <w:sz w:val="20"/>
          <w:szCs w:val="20"/>
        </w:rPr>
        <w:t>obsah a přílohy podání</w:t>
      </w:r>
      <w:r w:rsidR="00B422DD" w:rsidRPr="00B422DD">
        <w:rPr>
          <w:b/>
          <w:iCs/>
          <w:caps/>
          <w:sz w:val="20"/>
          <w:szCs w:val="20"/>
        </w:rPr>
        <w:t xml:space="preserve"> </w:t>
      </w:r>
    </w:p>
    <w:p w:rsidR="00B422DD" w:rsidRPr="0028321C" w:rsidRDefault="00B422DD" w:rsidP="006E150A">
      <w:pPr>
        <w:ind w:left="426"/>
        <w:jc w:val="both"/>
        <w:rPr>
          <w:b/>
          <w:sz w:val="20"/>
          <w:szCs w:val="20"/>
        </w:rPr>
      </w:pPr>
      <w:bookmarkStart w:id="5" w:name="Text8"/>
      <w:bookmarkEnd w:id="5"/>
      <w:r w:rsidRPr="0028321C">
        <w:rPr>
          <w:b/>
          <w:sz w:val="20"/>
          <w:szCs w:val="20"/>
        </w:rPr>
        <w:t xml:space="preserve">A. </w:t>
      </w:r>
      <w:r w:rsidRPr="0028321C">
        <w:rPr>
          <w:b/>
          <w:caps/>
          <w:sz w:val="20"/>
          <w:szCs w:val="20"/>
        </w:rPr>
        <w:t>podání musí obsahovat</w:t>
      </w:r>
    </w:p>
    <w:p w:rsidR="00DC003C" w:rsidRDefault="00B422DD" w:rsidP="006E150A">
      <w:pPr>
        <w:ind w:left="1134" w:hanging="425"/>
        <w:jc w:val="both"/>
      </w:pPr>
      <w:r w:rsidRPr="00BE16CC">
        <w:t>a)</w:t>
      </w:r>
      <w:r>
        <w:t xml:space="preserve"> </w:t>
      </w:r>
      <w:r>
        <w:tab/>
      </w:r>
      <w:r w:rsidR="002C143C">
        <w:t xml:space="preserve">identifikaci </w:t>
      </w:r>
      <w:r w:rsidR="00D0463E">
        <w:t>ž</w:t>
      </w:r>
      <w:r w:rsidR="00DC003C">
        <w:t>adatele:</w:t>
      </w:r>
    </w:p>
    <w:p w:rsidR="00DC003C" w:rsidRDefault="00DC003C" w:rsidP="006E150A">
      <w:pPr>
        <w:numPr>
          <w:ilvl w:val="1"/>
          <w:numId w:val="32"/>
        </w:numPr>
        <w:tabs>
          <w:tab w:val="clear" w:pos="1440"/>
          <w:tab w:val="num" w:pos="1560"/>
        </w:tabs>
        <w:ind w:left="1560" w:hanging="426"/>
        <w:jc w:val="both"/>
      </w:pPr>
      <w:r>
        <w:t>p</w:t>
      </w:r>
      <w:r w:rsidRPr="00DC003C">
        <w:t>rávnická osoba uvede v podání svůj název, identifikační číslo</w:t>
      </w:r>
      <w:r w:rsidR="0081375C">
        <w:t xml:space="preserve">, </w:t>
      </w:r>
      <w:r w:rsidRPr="00DC003C">
        <w:t>adresu sídla</w:t>
      </w:r>
      <w:r w:rsidR="0081375C">
        <w:t xml:space="preserve"> a</w:t>
      </w:r>
      <w:r w:rsidR="00FB5065">
        <w:t> </w:t>
      </w:r>
      <w:r w:rsidR="0081375C">
        <w:t>i</w:t>
      </w:r>
      <w:r w:rsidR="0081375C" w:rsidRPr="006E150A">
        <w:t>dentifik</w:t>
      </w:r>
      <w:r w:rsidR="0081375C" w:rsidRPr="006E150A">
        <w:rPr>
          <w:rFonts w:hint="eastAsia"/>
        </w:rPr>
        <w:t>á</w:t>
      </w:r>
      <w:r w:rsidR="0081375C" w:rsidRPr="006E150A">
        <w:t xml:space="preserve">tor </w:t>
      </w:r>
      <w:r w:rsidR="0081375C">
        <w:t xml:space="preserve">své </w:t>
      </w:r>
      <w:r w:rsidR="0081375C" w:rsidRPr="006E150A">
        <w:t>datov</w:t>
      </w:r>
      <w:r w:rsidR="0081375C" w:rsidRPr="006E150A">
        <w:rPr>
          <w:rFonts w:hint="eastAsia"/>
        </w:rPr>
        <w:t>é</w:t>
      </w:r>
      <w:r w:rsidR="0081375C" w:rsidRPr="006E150A">
        <w:t xml:space="preserve"> schr</w:t>
      </w:r>
      <w:r w:rsidR="0081375C" w:rsidRPr="006E150A">
        <w:rPr>
          <w:rFonts w:hint="eastAsia"/>
        </w:rPr>
        <w:t>á</w:t>
      </w:r>
      <w:r w:rsidR="0081375C" w:rsidRPr="006E150A">
        <w:t>nky</w:t>
      </w:r>
      <w:r>
        <w:t>,</w:t>
      </w:r>
    </w:p>
    <w:p w:rsidR="00DC003C" w:rsidRDefault="00DC003C" w:rsidP="006E150A">
      <w:pPr>
        <w:numPr>
          <w:ilvl w:val="1"/>
          <w:numId w:val="32"/>
        </w:numPr>
        <w:tabs>
          <w:tab w:val="clear" w:pos="1440"/>
          <w:tab w:val="num" w:pos="1560"/>
        </w:tabs>
        <w:ind w:left="1560" w:hanging="426"/>
        <w:jc w:val="both"/>
      </w:pPr>
      <w:r>
        <w:t>f</w:t>
      </w:r>
      <w:r w:rsidRPr="00DC003C">
        <w:t xml:space="preserve">yzická osoba uvede v podání jméno, příjmení, datum narození a místo trvalého pobytu, </w:t>
      </w:r>
      <w:r>
        <w:t>jinou adresu pro doručování</w:t>
      </w:r>
      <w:r w:rsidR="0081375C">
        <w:t xml:space="preserve"> nebo i</w:t>
      </w:r>
      <w:r w:rsidR="0081375C" w:rsidRPr="00C93749">
        <w:t xml:space="preserve">dentifikátor </w:t>
      </w:r>
      <w:r w:rsidR="0081375C">
        <w:t xml:space="preserve">své </w:t>
      </w:r>
      <w:r w:rsidR="0081375C" w:rsidRPr="00C93749">
        <w:t>datové schránky</w:t>
      </w:r>
      <w:r w:rsidR="0081375C">
        <w:t>, pokud má datovou schránku zřízenu</w:t>
      </w:r>
      <w:r w:rsidR="00B94B8A">
        <w:t>,</w:t>
      </w:r>
    </w:p>
    <w:p w:rsidR="00D0463E" w:rsidRDefault="00B422DD" w:rsidP="006E150A">
      <w:pPr>
        <w:ind w:left="1134" w:hanging="425"/>
        <w:jc w:val="both"/>
      </w:pPr>
      <w:r w:rsidRPr="00BE16CC">
        <w:t>b)</w:t>
      </w:r>
      <w:r>
        <w:t xml:space="preserve"> </w:t>
      </w:r>
      <w:r>
        <w:tab/>
      </w:r>
      <w:r w:rsidR="002C143C">
        <w:t xml:space="preserve">identifikaci </w:t>
      </w:r>
      <w:r w:rsidR="00D0463E">
        <w:t xml:space="preserve">fyzické osoby, která splňuje požadavky odborné kvalifikace </w:t>
      </w:r>
      <w:r w:rsidR="00DC003C">
        <w:t>[</w:t>
      </w:r>
      <w:r w:rsidR="00D0463E">
        <w:t>není-li tato osoba žadatelem</w:t>
      </w:r>
      <w:r w:rsidR="00DC003C">
        <w:t xml:space="preserve"> podle písm. a</w:t>
      </w:r>
      <w:r w:rsidR="00D0463E">
        <w:t>)</w:t>
      </w:r>
      <w:r w:rsidR="00DC003C">
        <w:t xml:space="preserve">], tj. </w:t>
      </w:r>
      <w:r w:rsidR="00DC003C" w:rsidRPr="00DC003C">
        <w:t>jméno, příjmení, datum narození a místo trvalého pobytu</w:t>
      </w:r>
      <w:r w:rsidR="00DC003C">
        <w:t>,</w:t>
      </w:r>
    </w:p>
    <w:p w:rsidR="00B422DD" w:rsidRDefault="00D0463E" w:rsidP="006E150A">
      <w:pPr>
        <w:ind w:left="1134" w:hanging="425"/>
        <w:jc w:val="both"/>
        <w:rPr>
          <w:color w:val="050505"/>
        </w:rPr>
      </w:pPr>
      <w:r>
        <w:t>c)</w:t>
      </w:r>
      <w:r>
        <w:tab/>
        <w:t>popis vybavení laboratorním zařízením</w:t>
      </w:r>
      <w:r w:rsidR="00B422DD">
        <w:rPr>
          <w:color w:val="050505"/>
        </w:rPr>
        <w:t>,</w:t>
      </w:r>
    </w:p>
    <w:p w:rsidR="009D3757" w:rsidRDefault="00D0463E" w:rsidP="006E150A">
      <w:pPr>
        <w:ind w:left="1134" w:hanging="425"/>
        <w:jc w:val="both"/>
      </w:pPr>
      <w:r>
        <w:rPr>
          <w:color w:val="050505"/>
        </w:rPr>
        <w:t>d</w:t>
      </w:r>
      <w:r w:rsidR="00B422DD">
        <w:rPr>
          <w:color w:val="050505"/>
        </w:rPr>
        <w:t>)</w:t>
      </w:r>
      <w:r w:rsidR="00B422DD" w:rsidRPr="00B422DD">
        <w:t xml:space="preserve"> </w:t>
      </w:r>
      <w:r w:rsidR="00B422DD">
        <w:tab/>
      </w:r>
      <w:r w:rsidR="002C143C">
        <w:t xml:space="preserve">identifikaci </w:t>
      </w:r>
      <w:r>
        <w:t>nemovitost</w:t>
      </w:r>
      <w:r w:rsidR="00EB0A58">
        <w:t>í</w:t>
      </w:r>
      <w:r>
        <w:t>, ve kterých se nacházejí prostory</w:t>
      </w:r>
      <w:r w:rsidR="00DC003C">
        <w:t xml:space="preserve"> </w:t>
      </w:r>
      <w:r w:rsidR="00DC003C" w:rsidRPr="00E812CE">
        <w:rPr>
          <w:color w:val="000000"/>
        </w:rPr>
        <w:t>pro vědecké poznání a</w:t>
      </w:r>
      <w:r w:rsidR="00EB0A58">
        <w:rPr>
          <w:color w:val="000000"/>
        </w:rPr>
        <w:t> </w:t>
      </w:r>
      <w:r w:rsidR="00DC003C" w:rsidRPr="006E150A">
        <w:t>dokumentaci</w:t>
      </w:r>
      <w:r w:rsidR="00DC003C" w:rsidRPr="00E812CE">
        <w:rPr>
          <w:color w:val="000000"/>
        </w:rPr>
        <w:t xml:space="preserve"> archeologických nálezů</w:t>
      </w:r>
      <w:r w:rsidR="00DC003C">
        <w:rPr>
          <w:color w:val="000000"/>
        </w:rPr>
        <w:t xml:space="preserve"> a pro</w:t>
      </w:r>
      <w:r w:rsidR="00DC003C">
        <w:t xml:space="preserve"> dočasné uložení movitých archeologických nálezů</w:t>
      </w:r>
      <w:r w:rsidR="00CE3F1F">
        <w:t xml:space="preserve"> (č.</w:t>
      </w:r>
      <w:r w:rsidR="009957A4">
        <w:t xml:space="preserve"> </w:t>
      </w:r>
      <w:r w:rsidR="00CE3F1F">
        <w:t>p., katastrální území, adresa)</w:t>
      </w:r>
      <w:r w:rsidR="009D3757">
        <w:t>,</w:t>
      </w:r>
    </w:p>
    <w:p w:rsidR="00D0463E" w:rsidRDefault="009D3757" w:rsidP="006E150A">
      <w:pPr>
        <w:ind w:left="1134" w:hanging="425"/>
        <w:jc w:val="both"/>
      </w:pPr>
      <w:r>
        <w:rPr>
          <w:color w:val="050505"/>
        </w:rPr>
        <w:t>e)</w:t>
      </w:r>
      <w:r>
        <w:rPr>
          <w:color w:val="050505"/>
        </w:rPr>
        <w:tab/>
        <w:t>popis územního rozsahu požadovaného povolení (nebo konstatování, že je žádáno o povolení pro území celé republiky), popř. popis věcného rozsahu předpokládaného povolení, má-li být předmětem povolení jen určitý typ či typy výzkumů.</w:t>
      </w:r>
    </w:p>
    <w:p w:rsidR="00B422DD" w:rsidRDefault="00B422DD" w:rsidP="001630EF">
      <w:pPr>
        <w:ind w:left="720"/>
        <w:jc w:val="both"/>
      </w:pPr>
    </w:p>
    <w:p w:rsidR="00B422DD" w:rsidRPr="0028321C" w:rsidRDefault="00B422DD" w:rsidP="006E150A">
      <w:pPr>
        <w:ind w:left="426"/>
        <w:jc w:val="both"/>
        <w:rPr>
          <w:b/>
          <w:caps/>
          <w:sz w:val="20"/>
          <w:szCs w:val="20"/>
        </w:rPr>
      </w:pPr>
      <w:r w:rsidRPr="0028321C">
        <w:rPr>
          <w:b/>
          <w:caps/>
          <w:sz w:val="20"/>
          <w:szCs w:val="20"/>
        </w:rPr>
        <w:t>B. Přílohy podání</w:t>
      </w:r>
    </w:p>
    <w:p w:rsidR="00246E7D" w:rsidRDefault="00B422DD" w:rsidP="006E150A">
      <w:pPr>
        <w:ind w:left="1134" w:hanging="425"/>
        <w:jc w:val="both"/>
      </w:pPr>
      <w:r>
        <w:t xml:space="preserve">a) </w:t>
      </w:r>
      <w:r>
        <w:tab/>
      </w:r>
      <w:r w:rsidR="00246E7D">
        <w:t xml:space="preserve">doklad o splnění formální kvalifikace </w:t>
      </w:r>
      <w:r w:rsidR="00DC003C">
        <w:t xml:space="preserve">fyzické osoby, jejímž prostřednictvím bude zajištěna </w:t>
      </w:r>
      <w:r w:rsidR="00CE3F1F">
        <w:t>odbornost provádění archeologických výzkumů:</w:t>
      </w:r>
    </w:p>
    <w:p w:rsidR="00246E7D" w:rsidRDefault="00D0463E" w:rsidP="006E150A">
      <w:pPr>
        <w:numPr>
          <w:ilvl w:val="0"/>
          <w:numId w:val="29"/>
        </w:numPr>
        <w:tabs>
          <w:tab w:val="clear" w:pos="1440"/>
          <w:tab w:val="num" w:pos="1560"/>
        </w:tabs>
        <w:ind w:left="1560" w:hanging="426"/>
        <w:jc w:val="both"/>
        <w:rPr>
          <w:color w:val="000000"/>
        </w:rPr>
      </w:pPr>
      <w:r>
        <w:t xml:space="preserve">doklad o </w:t>
      </w:r>
      <w:r w:rsidRPr="00E812CE">
        <w:rPr>
          <w:color w:val="000000"/>
        </w:rPr>
        <w:t>vysokoškolské</w:t>
      </w:r>
      <w:r>
        <w:rPr>
          <w:color w:val="000000"/>
        </w:rPr>
        <w:t>m</w:t>
      </w:r>
      <w:r w:rsidRPr="00E812CE">
        <w:rPr>
          <w:color w:val="000000"/>
        </w:rPr>
        <w:t xml:space="preserve"> vzdělání získané</w:t>
      </w:r>
      <w:r>
        <w:rPr>
          <w:color w:val="000000"/>
        </w:rPr>
        <w:t>m</w:t>
      </w:r>
      <w:r w:rsidRPr="00E812CE">
        <w:rPr>
          <w:color w:val="000000"/>
        </w:rPr>
        <w:t xml:space="preserve"> studiem v akreditovaném magisterském studijním programu v oblasti společenských věd se zaměřením na archeologii</w:t>
      </w:r>
      <w:r>
        <w:rPr>
          <w:color w:val="000000"/>
        </w:rPr>
        <w:t>,</w:t>
      </w:r>
    </w:p>
    <w:p w:rsidR="00D0463E" w:rsidRPr="00C17CF7" w:rsidRDefault="00D0463E" w:rsidP="006E150A">
      <w:pPr>
        <w:numPr>
          <w:ilvl w:val="0"/>
          <w:numId w:val="29"/>
        </w:numPr>
        <w:tabs>
          <w:tab w:val="clear" w:pos="1440"/>
          <w:tab w:val="num" w:pos="1560"/>
        </w:tabs>
        <w:ind w:left="1560" w:hanging="426"/>
        <w:jc w:val="both"/>
      </w:pPr>
      <w:r w:rsidRPr="006E150A">
        <w:t>doklad</w:t>
      </w:r>
      <w:r>
        <w:rPr>
          <w:color w:val="000000"/>
        </w:rPr>
        <w:t xml:space="preserve"> o minimálně 2 letech odborné praxe,</w:t>
      </w:r>
    </w:p>
    <w:p w:rsidR="00C17CF7" w:rsidRDefault="00C17CF7" w:rsidP="00C17CF7">
      <w:pPr>
        <w:ind w:left="1134" w:hanging="425"/>
        <w:jc w:val="both"/>
      </w:pPr>
      <w:r>
        <w:lastRenderedPageBreak/>
        <w:t>b)</w:t>
      </w:r>
      <w:r>
        <w:tab/>
        <w:t>u fyzické osoby, jejímž prostřednictvím bude zajištěna odbornost provádění archeologických výzkumů žadatele – u právnické osoby se dokládá též její pracovní či obdobný poměr k osobě žádající o udělení povolení k provádění archeologických výzkumů (např. pracovní smlouvou),</w:t>
      </w:r>
    </w:p>
    <w:p w:rsidR="00B422DD" w:rsidRDefault="00C17CF7" w:rsidP="006E150A">
      <w:pPr>
        <w:ind w:left="1134" w:hanging="425"/>
        <w:jc w:val="both"/>
      </w:pPr>
      <w:r>
        <w:t>c</w:t>
      </w:r>
      <w:r w:rsidR="00B422DD">
        <w:t xml:space="preserve">) </w:t>
      </w:r>
      <w:r w:rsidR="00D0463E">
        <w:tab/>
        <w:t xml:space="preserve">doklad o oprávnění disponovat prostory </w:t>
      </w:r>
      <w:r w:rsidR="00DC003C" w:rsidRPr="00E812CE">
        <w:rPr>
          <w:color w:val="000000"/>
        </w:rPr>
        <w:t>pro vědecké poznání a dokumentaci archeologických nálezů</w:t>
      </w:r>
      <w:r w:rsidR="00DC003C">
        <w:rPr>
          <w:color w:val="000000"/>
        </w:rPr>
        <w:t xml:space="preserve"> a</w:t>
      </w:r>
      <w:r w:rsidR="00DC003C">
        <w:t xml:space="preserve"> </w:t>
      </w:r>
      <w:r w:rsidR="00D0463E">
        <w:t>pro dočasné uložení movitých archeologických nálezů (např. výpis z katastru nemovi</w:t>
      </w:r>
      <w:r w:rsidR="00131C32">
        <w:t>tostí, nájemní smlouva, atp.).</w:t>
      </w:r>
    </w:p>
    <w:p w:rsidR="006E150A" w:rsidRDefault="006E150A" w:rsidP="001630EF">
      <w:pPr>
        <w:ind w:left="1080" w:hanging="360"/>
        <w:jc w:val="both"/>
      </w:pPr>
    </w:p>
    <w:p w:rsidR="00B422DD" w:rsidRPr="006E150A" w:rsidRDefault="00B422DD" w:rsidP="006E150A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6E150A">
        <w:rPr>
          <w:b/>
          <w:iCs/>
          <w:caps/>
          <w:sz w:val="20"/>
          <w:szCs w:val="20"/>
        </w:rPr>
        <w:t>NA JAKÝ ÚŘAD SE OBRÁTIT</w:t>
      </w:r>
    </w:p>
    <w:p w:rsidR="00B422DD" w:rsidRDefault="00D0463E" w:rsidP="006E150A">
      <w:pPr>
        <w:ind w:left="426"/>
        <w:jc w:val="both"/>
        <w:rPr>
          <w:color w:val="050505"/>
        </w:rPr>
      </w:pPr>
      <w:bookmarkStart w:id="6" w:name="Text9"/>
      <w:bookmarkEnd w:id="6"/>
      <w:r w:rsidRPr="006E150A">
        <w:t>Ministerstvo</w:t>
      </w:r>
      <w:r>
        <w:rPr>
          <w:color w:val="050505"/>
        </w:rPr>
        <w:t xml:space="preserve"> kultury</w:t>
      </w:r>
      <w:r w:rsidR="007706BB">
        <w:rPr>
          <w:color w:val="050505"/>
        </w:rPr>
        <w:t>.</w:t>
      </w:r>
    </w:p>
    <w:p w:rsidR="006E150A" w:rsidRPr="008B0C49" w:rsidRDefault="006E150A" w:rsidP="001630EF">
      <w:pPr>
        <w:ind w:left="720"/>
        <w:jc w:val="both"/>
        <w:rPr>
          <w:b/>
          <w:color w:val="050505"/>
        </w:rPr>
      </w:pPr>
    </w:p>
    <w:p w:rsidR="006716E4" w:rsidRPr="006E150A" w:rsidRDefault="006716E4" w:rsidP="006E150A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6E150A">
        <w:rPr>
          <w:b/>
          <w:iCs/>
          <w:caps/>
          <w:sz w:val="20"/>
          <w:szCs w:val="20"/>
        </w:rPr>
        <w:t xml:space="preserve">Jaké jsou správní a jiné poplatky </w:t>
      </w:r>
    </w:p>
    <w:p w:rsidR="006E150A" w:rsidRDefault="004E7A7B" w:rsidP="006E150A">
      <w:pPr>
        <w:ind w:left="426"/>
        <w:jc w:val="both"/>
      </w:pPr>
      <w:bookmarkStart w:id="7" w:name="Text12"/>
      <w:bookmarkEnd w:id="7"/>
      <w:r w:rsidRPr="00C93749">
        <w:rPr>
          <w:color w:val="050505"/>
        </w:rPr>
        <w:t>Přijetí</w:t>
      </w:r>
      <w:r w:rsidRPr="00726912">
        <w:t xml:space="preserve"> žádosti </w:t>
      </w:r>
      <w:r>
        <w:t>o udělení povolení k provádění archeologických výzkumů je podle položky č. 22, písm. d) přílohy k zákonu č. 634/2004 Sb. o správních poplatcích, spojeno s uhrazením správního poplatku ve výši 2000 Kč.</w:t>
      </w:r>
    </w:p>
    <w:p w:rsidR="00B545BD" w:rsidRPr="008B0C49" w:rsidRDefault="00B545BD" w:rsidP="004E7A7B">
      <w:pPr>
        <w:ind w:left="720"/>
        <w:jc w:val="both"/>
      </w:pPr>
    </w:p>
    <w:p w:rsidR="006716E4" w:rsidRPr="006E150A" w:rsidRDefault="006716E4" w:rsidP="006E150A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6E150A">
        <w:rPr>
          <w:b/>
          <w:iCs/>
          <w:caps/>
          <w:sz w:val="20"/>
          <w:szCs w:val="20"/>
        </w:rPr>
        <w:t>Jaké jsou lhůty pro vyřízení</w:t>
      </w:r>
    </w:p>
    <w:p w:rsidR="006716E4" w:rsidRDefault="00801E53" w:rsidP="006E150A">
      <w:pPr>
        <w:ind w:left="426"/>
        <w:jc w:val="both"/>
        <w:rPr>
          <w:color w:val="050505"/>
        </w:rPr>
      </w:pPr>
      <w:r w:rsidRPr="008B0C49">
        <w:rPr>
          <w:color w:val="050505"/>
        </w:rPr>
        <w:t xml:space="preserve">Lhůty jsou </w:t>
      </w:r>
      <w:r>
        <w:rPr>
          <w:color w:val="050505"/>
        </w:rPr>
        <w:t>stanoveny podle § 71 zákona č. 500/2004 Sb., správní řád, ve znění pozdějších předpisů.</w:t>
      </w:r>
    </w:p>
    <w:p w:rsidR="006E150A" w:rsidRPr="006716E4" w:rsidRDefault="006E150A" w:rsidP="001630EF">
      <w:pPr>
        <w:ind w:left="720"/>
        <w:jc w:val="both"/>
      </w:pPr>
    </w:p>
    <w:p w:rsidR="006716E4" w:rsidRPr="006E150A" w:rsidRDefault="006716E4" w:rsidP="006E150A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6E150A">
        <w:rPr>
          <w:b/>
          <w:iCs/>
          <w:caps/>
          <w:sz w:val="20"/>
          <w:szCs w:val="20"/>
        </w:rPr>
        <w:t>Kteří jsou další účastníci postupu</w:t>
      </w:r>
    </w:p>
    <w:p w:rsidR="006716E4" w:rsidRDefault="007706BB" w:rsidP="006E150A">
      <w:pPr>
        <w:ind w:left="426"/>
        <w:jc w:val="both"/>
      </w:pPr>
      <w:r>
        <w:t xml:space="preserve">Ministerstvo kultury může </w:t>
      </w:r>
      <w:r w:rsidR="00DE522D">
        <w:t xml:space="preserve">udělit </w:t>
      </w:r>
      <w:r>
        <w:t>povolení k provádění archeologických výzkumů jen po dohodě s Akademií věd České republiky</w:t>
      </w:r>
      <w:r w:rsidR="00A30995">
        <w:t>.</w:t>
      </w:r>
      <w:r w:rsidR="0083459B">
        <w:t xml:space="preserve"> </w:t>
      </w:r>
      <w:r w:rsidR="0083459B" w:rsidRPr="008D4119">
        <w:t xml:space="preserve">Kritéria hodnocení žádosti zveřejnila Akademie Věd České republiky </w:t>
      </w:r>
      <w:hyperlink r:id="rId7" w:history="1">
        <w:r w:rsidR="0083459B" w:rsidRPr="008D4119">
          <w:rPr>
            <w:rStyle w:val="Hypertextovodkaz"/>
            <w:b/>
            <w:u w:val="single"/>
          </w:rPr>
          <w:t>zde</w:t>
        </w:r>
      </w:hyperlink>
      <w:r w:rsidR="0083459B" w:rsidRPr="008D4119">
        <w:t>.</w:t>
      </w:r>
      <w:bookmarkStart w:id="8" w:name="_GoBack"/>
      <w:bookmarkEnd w:id="8"/>
    </w:p>
    <w:p w:rsidR="006E150A" w:rsidRDefault="006E150A" w:rsidP="001630EF">
      <w:pPr>
        <w:ind w:left="720"/>
        <w:jc w:val="both"/>
      </w:pPr>
    </w:p>
    <w:p w:rsidR="006716E4" w:rsidRPr="006E150A" w:rsidRDefault="006716E4" w:rsidP="006E150A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6E150A">
        <w:rPr>
          <w:b/>
          <w:iCs/>
          <w:caps/>
          <w:sz w:val="20"/>
          <w:szCs w:val="20"/>
        </w:rPr>
        <w:t>Podle kterého právního předpisu se postupuje</w:t>
      </w:r>
    </w:p>
    <w:p w:rsidR="006716E4" w:rsidRDefault="006716E4" w:rsidP="006E150A">
      <w:pPr>
        <w:ind w:left="426"/>
        <w:jc w:val="both"/>
      </w:pPr>
      <w:r w:rsidRPr="008B0C49">
        <w:t xml:space="preserve">Zákon č. 20/1987 Sb., o státní </w:t>
      </w:r>
      <w:r w:rsidR="009957A4">
        <w:t>památkové péči, v</w:t>
      </w:r>
      <w:r w:rsidR="00C17CF7">
        <w:t>e znění pozdějších předpisů</w:t>
      </w:r>
      <w:r w:rsidR="0081375C">
        <w:t>.</w:t>
      </w:r>
    </w:p>
    <w:p w:rsidR="006E150A" w:rsidRPr="008B0C49" w:rsidRDefault="006E150A" w:rsidP="001630EF">
      <w:pPr>
        <w:ind w:left="720"/>
        <w:jc w:val="both"/>
      </w:pPr>
    </w:p>
    <w:p w:rsidR="00F72785" w:rsidRPr="006E150A" w:rsidRDefault="006716E4" w:rsidP="006E150A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6E150A">
        <w:rPr>
          <w:b/>
          <w:iCs/>
          <w:caps/>
          <w:sz w:val="20"/>
          <w:szCs w:val="20"/>
        </w:rPr>
        <w:t xml:space="preserve">JAKÉ JSOU SOUVISEJÍCÍ PŘEDPISY </w:t>
      </w:r>
    </w:p>
    <w:p w:rsidR="00B545BD" w:rsidRPr="006E150A" w:rsidRDefault="009957A4" w:rsidP="006E150A">
      <w:pPr>
        <w:numPr>
          <w:ilvl w:val="1"/>
          <w:numId w:val="28"/>
        </w:numPr>
        <w:tabs>
          <w:tab w:val="clear" w:pos="1590"/>
          <w:tab w:val="num" w:pos="851"/>
        </w:tabs>
        <w:ind w:left="851" w:hanging="425"/>
        <w:jc w:val="both"/>
      </w:pPr>
      <w:bookmarkStart w:id="9" w:name="Text13"/>
      <w:bookmarkEnd w:id="9"/>
      <w:r w:rsidRPr="006E150A">
        <w:t>Z</w:t>
      </w:r>
      <w:r w:rsidR="004148C7" w:rsidRPr="006E150A">
        <w:t xml:space="preserve">ákon č. 500/2004 Sb., </w:t>
      </w:r>
      <w:r w:rsidR="007706BB" w:rsidRPr="006E150A">
        <w:t>správní řád</w:t>
      </w:r>
      <w:r w:rsidR="0081375C" w:rsidRPr="006E150A">
        <w:t>.</w:t>
      </w:r>
    </w:p>
    <w:p w:rsidR="0081375C" w:rsidRDefault="0081375C" w:rsidP="006E150A">
      <w:pPr>
        <w:numPr>
          <w:ilvl w:val="1"/>
          <w:numId w:val="28"/>
        </w:numPr>
        <w:tabs>
          <w:tab w:val="clear" w:pos="1590"/>
          <w:tab w:val="num" w:pos="851"/>
        </w:tabs>
        <w:ind w:left="851" w:hanging="425"/>
        <w:jc w:val="both"/>
      </w:pPr>
      <w:r>
        <w:t xml:space="preserve">Zákon č. 634/2004 Sb. o správních poplatcích, </w:t>
      </w:r>
      <w:r w:rsidR="00C17CF7">
        <w:t>ve znění pozdějších předpisů</w:t>
      </w:r>
      <w:r>
        <w:t>.</w:t>
      </w:r>
    </w:p>
    <w:p w:rsidR="006E150A" w:rsidRPr="006E150A" w:rsidRDefault="006E150A" w:rsidP="006E150A">
      <w:pPr>
        <w:ind w:left="851"/>
        <w:jc w:val="both"/>
      </w:pPr>
    </w:p>
    <w:p w:rsidR="00F72785" w:rsidRPr="006E150A" w:rsidRDefault="006716E4" w:rsidP="006E150A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6E150A">
        <w:rPr>
          <w:b/>
          <w:iCs/>
          <w:caps/>
          <w:sz w:val="20"/>
          <w:szCs w:val="20"/>
        </w:rPr>
        <w:t>Jaké jsou opravné prostředky a jak se uplatňují</w:t>
      </w:r>
    </w:p>
    <w:p w:rsidR="003D3BDB" w:rsidRDefault="003D3BDB" w:rsidP="00BF625C">
      <w:pPr>
        <w:ind w:left="426"/>
        <w:jc w:val="both"/>
        <w:rPr>
          <w:color w:val="050505"/>
        </w:rPr>
      </w:pPr>
      <w:r w:rsidRPr="00BF625C">
        <w:t>Písemný</w:t>
      </w:r>
      <w:r>
        <w:rPr>
          <w:color w:val="050505"/>
        </w:rPr>
        <w:t xml:space="preserve"> rozklad, který se podává u </w:t>
      </w:r>
      <w:r w:rsidRPr="004148C7">
        <w:rPr>
          <w:color w:val="050505"/>
        </w:rPr>
        <w:t>Ministerstva kultury</w:t>
      </w:r>
      <w:r>
        <w:rPr>
          <w:color w:val="050505"/>
        </w:rPr>
        <w:t>; o rozkladu rozhoduje ministr kultury na základě návrhu rozkladové komise</w:t>
      </w:r>
      <w:r w:rsidRPr="00BE16CC">
        <w:rPr>
          <w:color w:val="050505"/>
        </w:rPr>
        <w:t>.</w:t>
      </w:r>
    </w:p>
    <w:p w:rsidR="006E150A" w:rsidRDefault="006E150A" w:rsidP="00BF625C">
      <w:pPr>
        <w:ind w:left="851"/>
        <w:jc w:val="both"/>
        <w:rPr>
          <w:b/>
          <w:caps/>
          <w:sz w:val="20"/>
          <w:szCs w:val="20"/>
        </w:rPr>
      </w:pPr>
    </w:p>
    <w:p w:rsidR="00F72785" w:rsidRPr="006E150A" w:rsidRDefault="00F72785" w:rsidP="006E150A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6E150A">
        <w:rPr>
          <w:b/>
          <w:iCs/>
          <w:caps/>
          <w:sz w:val="20"/>
          <w:szCs w:val="20"/>
        </w:rPr>
        <w:t>JAKÉ SANKCE MOHOU BÝT UPLATNĚNY V PŘÍPADĚ NEDODRŽENÍ PŘEDEPSANÝCH POVINNOSTÍ</w:t>
      </w:r>
    </w:p>
    <w:p w:rsidR="00F72785" w:rsidRDefault="00803720" w:rsidP="006E150A">
      <w:pPr>
        <w:numPr>
          <w:ilvl w:val="1"/>
          <w:numId w:val="28"/>
        </w:numPr>
        <w:tabs>
          <w:tab w:val="clear" w:pos="1590"/>
          <w:tab w:val="num" w:pos="851"/>
        </w:tabs>
        <w:ind w:left="851" w:hanging="425"/>
        <w:jc w:val="both"/>
        <w:rPr>
          <w:color w:val="050505"/>
        </w:rPr>
      </w:pPr>
      <w:r w:rsidRPr="008B0C49">
        <w:t xml:space="preserve">Za </w:t>
      </w:r>
      <w:r>
        <w:t xml:space="preserve">provádění archeologického výzkumu bez povolení Ministerstva kultury, </w:t>
      </w:r>
      <w:r w:rsidR="002C143C">
        <w:t>v </w:t>
      </w:r>
      <w:r>
        <w:t xml:space="preserve">rozporu s tímto povolením, bez smlouvy s Akademií věd České republiky podle </w:t>
      </w:r>
      <w:r w:rsidR="002C143C">
        <w:t>§ </w:t>
      </w:r>
      <w:r>
        <w:t>21 odst. 2 zákona o státní památkové péči nebo v rozporu s touto smlouvou</w:t>
      </w:r>
      <w:r w:rsidRPr="008B0C49">
        <w:t xml:space="preserve"> </w:t>
      </w:r>
      <w:r w:rsidRPr="008B0C49">
        <w:rPr>
          <w:color w:val="050505"/>
        </w:rPr>
        <w:t xml:space="preserve">je možné uložit právnické nebo </w:t>
      </w:r>
      <w:r w:rsidR="0081375C">
        <w:rPr>
          <w:color w:val="050505"/>
        </w:rPr>
        <w:t xml:space="preserve">podnikající </w:t>
      </w:r>
      <w:r w:rsidRPr="008B0C49">
        <w:rPr>
          <w:color w:val="050505"/>
        </w:rPr>
        <w:t>fyzické osobě</w:t>
      </w:r>
      <w:r w:rsidR="002C143C">
        <w:rPr>
          <w:color w:val="050505"/>
        </w:rPr>
        <w:t> </w:t>
      </w:r>
      <w:r w:rsidRPr="008B0C49">
        <w:rPr>
          <w:color w:val="050505"/>
        </w:rPr>
        <w:t xml:space="preserve"> pokutu </w:t>
      </w:r>
      <w:r w:rsidR="00EF4300">
        <w:rPr>
          <w:color w:val="050505"/>
        </w:rPr>
        <w:t>až do výše 4</w:t>
      </w:r>
      <w:r w:rsidR="00444BA3">
        <w:rPr>
          <w:color w:val="050505"/>
        </w:rPr>
        <w:t> </w:t>
      </w:r>
      <w:r w:rsidR="00EF4300">
        <w:rPr>
          <w:color w:val="050505"/>
        </w:rPr>
        <w:t>0</w:t>
      </w:r>
      <w:r w:rsidRPr="008B0C49">
        <w:rPr>
          <w:color w:val="050505"/>
        </w:rPr>
        <w:t>00</w:t>
      </w:r>
      <w:r w:rsidR="00444BA3">
        <w:rPr>
          <w:color w:val="050505"/>
        </w:rPr>
        <w:t> 000</w:t>
      </w:r>
      <w:r w:rsidRPr="008B0C49">
        <w:rPr>
          <w:color w:val="050505"/>
        </w:rPr>
        <w:t xml:space="preserve"> Kč.</w:t>
      </w:r>
    </w:p>
    <w:p w:rsidR="00803720" w:rsidRPr="006E150A" w:rsidRDefault="00803720" w:rsidP="006E150A">
      <w:pPr>
        <w:numPr>
          <w:ilvl w:val="1"/>
          <w:numId w:val="28"/>
        </w:numPr>
        <w:tabs>
          <w:tab w:val="clear" w:pos="1590"/>
          <w:tab w:val="num" w:pos="851"/>
        </w:tabs>
        <w:ind w:left="851" w:hanging="425"/>
        <w:jc w:val="both"/>
        <w:rPr>
          <w:b/>
          <w:iCs/>
          <w:sz w:val="20"/>
          <w:szCs w:val="20"/>
        </w:rPr>
      </w:pPr>
      <w:r>
        <w:rPr>
          <w:color w:val="050505"/>
        </w:rPr>
        <w:t xml:space="preserve">Za </w:t>
      </w:r>
      <w:r w:rsidRPr="006E150A">
        <w:t>provádění</w:t>
      </w:r>
      <w:r>
        <w:rPr>
          <w:color w:val="050505"/>
        </w:rPr>
        <w:t xml:space="preserve"> </w:t>
      </w:r>
      <w:r>
        <w:t xml:space="preserve">archeologického výzkumu bez povolení Ministerstva kultury, </w:t>
      </w:r>
      <w:r w:rsidR="002C143C">
        <w:t>v </w:t>
      </w:r>
      <w:r>
        <w:t xml:space="preserve">rozporu s tímto povolením, bez smlouvy s Akademií věd České republiky podle </w:t>
      </w:r>
      <w:r w:rsidR="002C143C">
        <w:t>§ </w:t>
      </w:r>
      <w:r>
        <w:t xml:space="preserve">21 odst. 2 zákona o státní památkové péči nebo v rozporu s touto smlouvou formou výkopů </w:t>
      </w:r>
      <w:r w:rsidRPr="00E812CE">
        <w:rPr>
          <w:color w:val="000000"/>
        </w:rPr>
        <w:t>na</w:t>
      </w:r>
      <w:r w:rsidR="00EB0A58">
        <w:rPr>
          <w:color w:val="000000"/>
        </w:rPr>
        <w:t> </w:t>
      </w:r>
      <w:r w:rsidRPr="00E812CE">
        <w:rPr>
          <w:color w:val="000000"/>
        </w:rPr>
        <w:t>území s archeologickými nálezy</w:t>
      </w:r>
      <w:r>
        <w:rPr>
          <w:color w:val="000000"/>
        </w:rPr>
        <w:t xml:space="preserve"> lze fyzické osobě </w:t>
      </w:r>
      <w:r>
        <w:rPr>
          <w:color w:val="050505"/>
        </w:rPr>
        <w:t>ne</w:t>
      </w:r>
      <w:r w:rsidRPr="00631BD3">
        <w:rPr>
          <w:color w:val="050505"/>
        </w:rPr>
        <w:t>uveden</w:t>
      </w:r>
      <w:r>
        <w:rPr>
          <w:color w:val="050505"/>
        </w:rPr>
        <w:t>é</w:t>
      </w:r>
      <w:r w:rsidRPr="00631BD3">
        <w:rPr>
          <w:color w:val="050505"/>
        </w:rPr>
        <w:t xml:space="preserve"> </w:t>
      </w:r>
      <w:r w:rsidR="002C143C" w:rsidRPr="00631BD3">
        <w:rPr>
          <w:color w:val="050505"/>
        </w:rPr>
        <w:t>v</w:t>
      </w:r>
      <w:r w:rsidR="002C143C">
        <w:rPr>
          <w:color w:val="050505"/>
        </w:rPr>
        <w:t> </w:t>
      </w:r>
      <w:r w:rsidRPr="00631BD3">
        <w:rPr>
          <w:color w:val="050505"/>
        </w:rPr>
        <w:t>předchozí</w:t>
      </w:r>
      <w:r>
        <w:rPr>
          <w:color w:val="050505"/>
        </w:rPr>
        <w:t xml:space="preserve">m odstavci (zejména fyzické osobě nepodnikající) uložit pokutu až </w:t>
      </w:r>
      <w:r w:rsidR="002C143C">
        <w:rPr>
          <w:color w:val="050505"/>
        </w:rPr>
        <w:t>do </w:t>
      </w:r>
      <w:r>
        <w:rPr>
          <w:color w:val="050505"/>
        </w:rPr>
        <w:t xml:space="preserve">výše </w:t>
      </w:r>
      <w:r w:rsidR="00EF4300">
        <w:rPr>
          <w:color w:val="050505"/>
        </w:rPr>
        <w:t>4</w:t>
      </w:r>
      <w:r w:rsidR="00B94B8A">
        <w:rPr>
          <w:color w:val="050505"/>
        </w:rPr>
        <w:t> </w:t>
      </w:r>
      <w:r w:rsidR="00EF4300">
        <w:rPr>
          <w:color w:val="050505"/>
        </w:rPr>
        <w:t>000</w:t>
      </w:r>
      <w:r w:rsidR="00B94B8A">
        <w:rPr>
          <w:color w:val="050505"/>
        </w:rPr>
        <w:t> </w:t>
      </w:r>
      <w:r>
        <w:rPr>
          <w:color w:val="050505"/>
        </w:rPr>
        <w:t>000</w:t>
      </w:r>
      <w:r w:rsidR="00B94B8A">
        <w:rPr>
          <w:color w:val="050505"/>
        </w:rPr>
        <w:t> </w:t>
      </w:r>
      <w:r>
        <w:rPr>
          <w:color w:val="050505"/>
        </w:rPr>
        <w:t>Kč.</w:t>
      </w:r>
    </w:p>
    <w:p w:rsidR="006E150A" w:rsidRDefault="006E150A" w:rsidP="006E150A">
      <w:pPr>
        <w:ind w:left="851"/>
        <w:jc w:val="both"/>
        <w:rPr>
          <w:b/>
          <w:iCs/>
          <w:sz w:val="20"/>
          <w:szCs w:val="20"/>
        </w:rPr>
      </w:pPr>
    </w:p>
    <w:p w:rsidR="00C17CF7" w:rsidRDefault="00C17CF7">
      <w:pPr>
        <w:rPr>
          <w:b/>
          <w:iCs/>
          <w:caps/>
          <w:sz w:val="20"/>
          <w:szCs w:val="20"/>
        </w:rPr>
      </w:pPr>
      <w:r>
        <w:rPr>
          <w:b/>
          <w:iCs/>
          <w:caps/>
          <w:sz w:val="20"/>
          <w:szCs w:val="20"/>
        </w:rPr>
        <w:br w:type="page"/>
      </w:r>
    </w:p>
    <w:p w:rsidR="00F72785" w:rsidRPr="006E150A" w:rsidRDefault="00F72785" w:rsidP="006E150A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6E150A">
        <w:rPr>
          <w:b/>
          <w:iCs/>
          <w:caps/>
          <w:sz w:val="20"/>
          <w:szCs w:val="20"/>
        </w:rPr>
        <w:lastRenderedPageBreak/>
        <w:t xml:space="preserve">NEJČASTĚJŠÍ DOTAZY VEŘEJNOSTI NA TOTO TÉMA A ODPOVĚDI NA NĚ </w:t>
      </w:r>
    </w:p>
    <w:p w:rsidR="00F72785" w:rsidRDefault="00131C32" w:rsidP="006E150A">
      <w:pPr>
        <w:numPr>
          <w:ilvl w:val="1"/>
          <w:numId w:val="28"/>
        </w:numPr>
        <w:tabs>
          <w:tab w:val="clear" w:pos="1590"/>
          <w:tab w:val="num" w:pos="851"/>
        </w:tabs>
        <w:ind w:left="851" w:hanging="425"/>
        <w:jc w:val="both"/>
      </w:pPr>
      <w:r>
        <w:t>Lze provádět archeologické výzkumy již na základě pravomocného rozhodnutí Ministerstva kultury nebo je třeba učinit ještě něco dalšího</w:t>
      </w:r>
      <w:r w:rsidR="00F72785">
        <w:t>?</w:t>
      </w:r>
    </w:p>
    <w:p w:rsidR="00131C32" w:rsidRDefault="00131C32" w:rsidP="006E150A">
      <w:pPr>
        <w:ind w:left="851"/>
        <w:jc w:val="both"/>
      </w:pPr>
      <w:r>
        <w:t>V obecné rovině je třeba uzavřít dohodu s Akademií věd České republiky o</w:t>
      </w:r>
      <w:r w:rsidR="00EB0A58">
        <w:t> </w:t>
      </w:r>
      <w:r>
        <w:t>rozsahu a</w:t>
      </w:r>
      <w:r w:rsidR="00FB5065">
        <w:t> </w:t>
      </w:r>
      <w:r>
        <w:t xml:space="preserve">podmínkách provádění archeologických výzkumů. </w:t>
      </w:r>
    </w:p>
    <w:p w:rsidR="00766E80" w:rsidRDefault="00131C32" w:rsidP="006E150A">
      <w:pPr>
        <w:ind w:left="851"/>
        <w:jc w:val="both"/>
      </w:pPr>
      <w:r>
        <w:t xml:space="preserve">Podmínkou provedení konkrétního archeologického výzkumu je pak uzavření smlouvy s vlastníkem (správcem, uživatelem) pozemku, jak to předpokládá § 22 odst. 1 zákona o státní památkové péči. </w:t>
      </w:r>
    </w:p>
    <w:p w:rsidR="00F72785" w:rsidRDefault="00766E80" w:rsidP="006E150A">
      <w:pPr>
        <w:ind w:left="851"/>
        <w:jc w:val="both"/>
      </w:pPr>
      <w:r>
        <w:t>D</w:t>
      </w:r>
      <w:r w:rsidR="00131C32">
        <w:t xml:space="preserve">ále je podmínkou splnění oznamovací povinnosti vůči Archeologickému ústavu AV ČR podle § 21 odst. 4 zákona o státní památkové péči; popř. také současně oznamovací </w:t>
      </w:r>
      <w:r w:rsidR="00B94B8A">
        <w:t xml:space="preserve">povinnost </w:t>
      </w:r>
      <w:r w:rsidR="00131C32">
        <w:t>vůči Národnímu památkovému ústavu, jde-li o záměr provést archeologický výzkum na území prohlášeném za kulturní památku, národní kulturní památku, památkovou rezervaci nebo památkovou zónu</w:t>
      </w:r>
      <w:r>
        <w:t xml:space="preserve"> (§ 21 odst. 4 zákona o státní památkové péči)</w:t>
      </w:r>
      <w:r w:rsidR="00131C32">
        <w:t xml:space="preserve">. </w:t>
      </w:r>
    </w:p>
    <w:p w:rsidR="006E150A" w:rsidRDefault="006E150A" w:rsidP="001630EF">
      <w:pPr>
        <w:ind w:left="1080"/>
        <w:jc w:val="both"/>
      </w:pPr>
    </w:p>
    <w:p w:rsidR="00D97E8D" w:rsidRPr="006E150A" w:rsidRDefault="00D97E8D" w:rsidP="006E150A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6E150A">
        <w:rPr>
          <w:b/>
          <w:iCs/>
          <w:caps/>
          <w:sz w:val="20"/>
          <w:szCs w:val="20"/>
        </w:rPr>
        <w:t>Příslušné informace můžete získat také z jiných zdrojů nebo v jiné formě</w:t>
      </w:r>
    </w:p>
    <w:p w:rsidR="00D97E8D" w:rsidRDefault="00EF4300" w:rsidP="006E150A">
      <w:pPr>
        <w:ind w:left="426"/>
      </w:pPr>
      <w:r>
        <w:t xml:space="preserve">Na webových stránkách </w:t>
      </w:r>
      <w:hyperlink r:id="rId8" w:history="1">
        <w:r w:rsidRPr="006E150A">
          <w:rPr>
            <w:rStyle w:val="Hypertextovodkaz"/>
            <w:color w:val="0000FF"/>
            <w:u w:val="single"/>
          </w:rPr>
          <w:t>Ministerstva kultury</w:t>
        </w:r>
      </w:hyperlink>
      <w:r>
        <w:t>.</w:t>
      </w:r>
    </w:p>
    <w:p w:rsidR="006E150A" w:rsidRPr="00BE16CC" w:rsidRDefault="006E150A" w:rsidP="006E150A">
      <w:pPr>
        <w:ind w:left="426"/>
        <w:rPr>
          <w:b/>
        </w:rPr>
      </w:pPr>
    </w:p>
    <w:p w:rsidR="00D97E8D" w:rsidRPr="006E150A" w:rsidRDefault="00D97E8D" w:rsidP="006E150A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6E150A">
        <w:rPr>
          <w:b/>
          <w:iCs/>
          <w:caps/>
          <w:sz w:val="20"/>
          <w:szCs w:val="20"/>
        </w:rPr>
        <w:t>Související situace</w:t>
      </w:r>
    </w:p>
    <w:p w:rsidR="006E150A" w:rsidRDefault="007E1080" w:rsidP="006E150A">
      <w:pPr>
        <w:ind w:left="426"/>
      </w:pPr>
      <w:r w:rsidRPr="006E150A">
        <w:t>Povolení k provádění archeologických výzkumů a uznání odborné kvalifikace</w:t>
      </w:r>
      <w:r w:rsidR="00690087">
        <w:t>.</w:t>
      </w:r>
    </w:p>
    <w:p w:rsidR="005A475E" w:rsidRPr="007D4C7C" w:rsidRDefault="005A475E" w:rsidP="001630EF">
      <w:pPr>
        <w:ind w:left="720"/>
        <w:jc w:val="both"/>
      </w:pPr>
    </w:p>
    <w:p w:rsidR="00F72785" w:rsidRPr="006E150A" w:rsidRDefault="007D4C7C" w:rsidP="006E150A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6E150A">
        <w:rPr>
          <w:b/>
          <w:iCs/>
          <w:caps/>
          <w:sz w:val="20"/>
          <w:szCs w:val="20"/>
        </w:rPr>
        <w:t>Za správnost návodu odpovídá útvar</w:t>
      </w:r>
    </w:p>
    <w:p w:rsidR="007D4C7C" w:rsidRDefault="007D4C7C" w:rsidP="006E150A">
      <w:pPr>
        <w:ind w:left="426"/>
      </w:pPr>
      <w:r w:rsidRPr="008B0C49">
        <w:t>O</w:t>
      </w:r>
      <w:r>
        <w:t>dbor památkové péče</w:t>
      </w:r>
    </w:p>
    <w:p w:rsidR="006E150A" w:rsidRPr="008B0C49" w:rsidRDefault="006E150A" w:rsidP="001630EF">
      <w:pPr>
        <w:ind w:left="720"/>
        <w:jc w:val="both"/>
        <w:rPr>
          <w:b/>
        </w:rPr>
      </w:pPr>
    </w:p>
    <w:p w:rsidR="007D4C7C" w:rsidRPr="006E150A" w:rsidRDefault="007D4C7C" w:rsidP="006E150A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6E150A">
        <w:rPr>
          <w:b/>
          <w:iCs/>
          <w:caps/>
          <w:sz w:val="20"/>
          <w:szCs w:val="20"/>
        </w:rPr>
        <w:t>Návod je zpracován podle právního stavu ke dni</w:t>
      </w:r>
    </w:p>
    <w:p w:rsidR="006E150A" w:rsidRDefault="0042695B" w:rsidP="006E150A">
      <w:pPr>
        <w:ind w:left="426"/>
      </w:pPr>
      <w:r>
        <w:t>1</w:t>
      </w:r>
      <w:r w:rsidR="00EB0A58">
        <w:t>. </w:t>
      </w:r>
      <w:r>
        <w:t>6</w:t>
      </w:r>
      <w:r w:rsidR="00EB0A58">
        <w:t>. </w:t>
      </w:r>
      <w:r w:rsidR="003D3BDB">
        <w:t>20</w:t>
      </w:r>
      <w:r w:rsidR="0081375C">
        <w:t>20</w:t>
      </w:r>
    </w:p>
    <w:p w:rsidR="00EB0A58" w:rsidRPr="007D4C7C" w:rsidRDefault="00EB0A58" w:rsidP="00EB0A58">
      <w:pPr>
        <w:ind w:left="720"/>
      </w:pPr>
    </w:p>
    <w:p w:rsidR="007D4C7C" w:rsidRPr="006E150A" w:rsidRDefault="007D4C7C" w:rsidP="006E150A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6E150A">
        <w:rPr>
          <w:b/>
          <w:iCs/>
          <w:caps/>
          <w:sz w:val="20"/>
          <w:szCs w:val="20"/>
        </w:rPr>
        <w:t>KDY BYL NÁVOD NAPOSLEDY AKTUALIZOVÁN NEBO BYLA OVĚŘENA JEHO SPRÁVNOST</w:t>
      </w:r>
    </w:p>
    <w:p w:rsidR="00EB0A58" w:rsidRPr="007D4C7C" w:rsidRDefault="0042695B" w:rsidP="006E150A">
      <w:pPr>
        <w:ind w:left="426"/>
      </w:pPr>
      <w:bookmarkStart w:id="10" w:name="Text18"/>
      <w:bookmarkEnd w:id="10"/>
      <w:r>
        <w:t>1</w:t>
      </w:r>
      <w:r w:rsidR="00333F72">
        <w:t>1</w:t>
      </w:r>
      <w:r w:rsidR="00EB0A58">
        <w:t>. </w:t>
      </w:r>
      <w:r w:rsidR="00333F72">
        <w:t>5</w:t>
      </w:r>
      <w:r w:rsidR="00EB0A58">
        <w:t>. 20</w:t>
      </w:r>
      <w:r w:rsidR="0081375C">
        <w:t>2</w:t>
      </w:r>
      <w:r w:rsidR="00333F72">
        <w:t>2</w:t>
      </w:r>
    </w:p>
    <w:p w:rsidR="009B7B8D" w:rsidRPr="008B0C49" w:rsidRDefault="009B7B8D"/>
    <w:p w:rsidR="003C6426" w:rsidRPr="008B0C49" w:rsidRDefault="003C6426"/>
    <w:sectPr w:rsidR="003C6426" w:rsidRPr="008B0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5CB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4372D63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01F1C"/>
    <w:multiLevelType w:val="multilevel"/>
    <w:tmpl w:val="1BDC2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FC4167"/>
    <w:multiLevelType w:val="hybridMultilevel"/>
    <w:tmpl w:val="A900FE1A"/>
    <w:lvl w:ilvl="0" w:tplc="C7EC3DF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907C7C"/>
    <w:multiLevelType w:val="hybridMultilevel"/>
    <w:tmpl w:val="C35C1668"/>
    <w:lvl w:ilvl="0" w:tplc="0EF8A91E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64337E"/>
    <w:multiLevelType w:val="hybridMultilevel"/>
    <w:tmpl w:val="5D74A552"/>
    <w:lvl w:ilvl="0" w:tplc="0EF8A91E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F8A91E">
      <w:start w:val="1"/>
      <w:numFmt w:val="bullet"/>
      <w:lvlText w:val="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271312"/>
    <w:multiLevelType w:val="multilevel"/>
    <w:tmpl w:val="8924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A0246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881F7C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BD43A6"/>
    <w:multiLevelType w:val="hybridMultilevel"/>
    <w:tmpl w:val="DA1617C8"/>
    <w:lvl w:ilvl="0" w:tplc="C7EC3DF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831D85"/>
    <w:multiLevelType w:val="hybridMultilevel"/>
    <w:tmpl w:val="8A30D62C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3C98C2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55C0344">
      <w:start w:val="1"/>
      <w:numFmt w:val="bullet"/>
      <w:lvlText w:val=""/>
      <w:lvlJc w:val="left"/>
      <w:pPr>
        <w:tabs>
          <w:tab w:val="num" w:pos="3030"/>
        </w:tabs>
        <w:ind w:left="3030" w:hanging="510"/>
      </w:pPr>
      <w:rPr>
        <w:rFonts w:ascii="Wingdings 2" w:hAnsi="Wingdings 2" w:hint="default"/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DC4152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8A6D24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8F4C0F"/>
    <w:multiLevelType w:val="multilevel"/>
    <w:tmpl w:val="C35C1668"/>
    <w:lvl w:ilvl="0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F559D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E3043D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4E991A54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C408AF"/>
    <w:multiLevelType w:val="hybridMultilevel"/>
    <w:tmpl w:val="996C5CF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B6383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565A03"/>
    <w:multiLevelType w:val="singleLevel"/>
    <w:tmpl w:val="DB806E66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568B6746"/>
    <w:multiLevelType w:val="hybridMultilevel"/>
    <w:tmpl w:val="56B24BC0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55C0344">
      <w:start w:val="1"/>
      <w:numFmt w:val="bullet"/>
      <w:lvlText w:val=""/>
      <w:lvlJc w:val="left"/>
      <w:pPr>
        <w:tabs>
          <w:tab w:val="num" w:pos="1590"/>
        </w:tabs>
        <w:ind w:left="1590" w:hanging="510"/>
      </w:pPr>
      <w:rPr>
        <w:rFonts w:ascii="Wingdings 2" w:hAnsi="Wingdings 2" w:hint="default"/>
        <w:b/>
      </w:rPr>
    </w:lvl>
    <w:lvl w:ilvl="2" w:tplc="7C52BD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FC5090"/>
    <w:multiLevelType w:val="hybridMultilevel"/>
    <w:tmpl w:val="D4E84198"/>
    <w:lvl w:ilvl="0" w:tplc="99F86058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3635CC"/>
    <w:multiLevelType w:val="hybridMultilevel"/>
    <w:tmpl w:val="8924B11A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0F4ADA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7C52BD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3D48CF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820960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B20765"/>
    <w:multiLevelType w:val="singleLevel"/>
    <w:tmpl w:val="DB806E66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72334EBC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B236CC"/>
    <w:multiLevelType w:val="hybridMultilevel"/>
    <w:tmpl w:val="DF321056"/>
    <w:lvl w:ilvl="0" w:tplc="0EF8A91E">
      <w:start w:val="1"/>
      <w:numFmt w:val="bullet"/>
      <w:lvlText w:val="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4702B0F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3232B2"/>
    <w:multiLevelType w:val="hybridMultilevel"/>
    <w:tmpl w:val="7D382C6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54345D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5"/>
  </w:num>
  <w:num w:numId="16">
    <w:abstractNumId w:val="21"/>
  </w:num>
  <w:num w:numId="17">
    <w:abstractNumId w:val="17"/>
  </w:num>
  <w:num w:numId="18">
    <w:abstractNumId w:val="29"/>
  </w:num>
  <w:num w:numId="19">
    <w:abstractNumId w:val="3"/>
  </w:num>
  <w:num w:numId="20">
    <w:abstractNumId w:val="22"/>
  </w:num>
  <w:num w:numId="21">
    <w:abstractNumId w:val="9"/>
  </w:num>
  <w:num w:numId="22">
    <w:abstractNumId w:val="2"/>
  </w:num>
  <w:num w:numId="23">
    <w:abstractNumId w:val="14"/>
  </w:num>
  <w:num w:numId="24">
    <w:abstractNumId w:val="15"/>
  </w:num>
  <w:num w:numId="25">
    <w:abstractNumId w:val="0"/>
  </w:num>
  <w:num w:numId="26">
    <w:abstractNumId w:val="10"/>
  </w:num>
  <w:num w:numId="27">
    <w:abstractNumId w:val="6"/>
  </w:num>
  <w:num w:numId="28">
    <w:abstractNumId w:val="20"/>
  </w:num>
  <w:num w:numId="29">
    <w:abstractNumId w:val="27"/>
  </w:num>
  <w:num w:numId="30">
    <w:abstractNumId w:val="4"/>
  </w:num>
  <w:num w:numId="31">
    <w:abstractNumId w:val="13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8A"/>
    <w:rsid w:val="00026C80"/>
    <w:rsid w:val="00042D58"/>
    <w:rsid w:val="000B4866"/>
    <w:rsid w:val="000B5462"/>
    <w:rsid w:val="000B7D32"/>
    <w:rsid w:val="000E4E49"/>
    <w:rsid w:val="00131C32"/>
    <w:rsid w:val="0015450A"/>
    <w:rsid w:val="00160AAF"/>
    <w:rsid w:val="001630EF"/>
    <w:rsid w:val="001A3BDA"/>
    <w:rsid w:val="001A5EAE"/>
    <w:rsid w:val="001B7B64"/>
    <w:rsid w:val="00201F55"/>
    <w:rsid w:val="00246E7D"/>
    <w:rsid w:val="002C143C"/>
    <w:rsid w:val="002D3C36"/>
    <w:rsid w:val="002F636C"/>
    <w:rsid w:val="00316E8C"/>
    <w:rsid w:val="00333F72"/>
    <w:rsid w:val="00362FD6"/>
    <w:rsid w:val="00363B4A"/>
    <w:rsid w:val="003A3474"/>
    <w:rsid w:val="003C6426"/>
    <w:rsid w:val="003D3BDB"/>
    <w:rsid w:val="003E58C1"/>
    <w:rsid w:val="00404128"/>
    <w:rsid w:val="00413313"/>
    <w:rsid w:val="004148C7"/>
    <w:rsid w:val="0042275E"/>
    <w:rsid w:val="0042695B"/>
    <w:rsid w:val="004343FA"/>
    <w:rsid w:val="00444BA3"/>
    <w:rsid w:val="00446A13"/>
    <w:rsid w:val="00462153"/>
    <w:rsid w:val="004920FA"/>
    <w:rsid w:val="004931AF"/>
    <w:rsid w:val="004E7A7B"/>
    <w:rsid w:val="00507A05"/>
    <w:rsid w:val="00533CD7"/>
    <w:rsid w:val="005504B6"/>
    <w:rsid w:val="00555771"/>
    <w:rsid w:val="005A475E"/>
    <w:rsid w:val="00647E9A"/>
    <w:rsid w:val="006716E4"/>
    <w:rsid w:val="00690087"/>
    <w:rsid w:val="006D0C02"/>
    <w:rsid w:val="006E150A"/>
    <w:rsid w:val="00705B21"/>
    <w:rsid w:val="00754CFA"/>
    <w:rsid w:val="00766E80"/>
    <w:rsid w:val="007706BB"/>
    <w:rsid w:val="00791DA5"/>
    <w:rsid w:val="007A1D51"/>
    <w:rsid w:val="007C08F4"/>
    <w:rsid w:val="007D4C7C"/>
    <w:rsid w:val="007E1080"/>
    <w:rsid w:val="00801E53"/>
    <w:rsid w:val="00803720"/>
    <w:rsid w:val="0081375C"/>
    <w:rsid w:val="0083459B"/>
    <w:rsid w:val="00882CF3"/>
    <w:rsid w:val="00892457"/>
    <w:rsid w:val="008B0C49"/>
    <w:rsid w:val="008D4119"/>
    <w:rsid w:val="008E284B"/>
    <w:rsid w:val="00910E50"/>
    <w:rsid w:val="00966A29"/>
    <w:rsid w:val="009957A4"/>
    <w:rsid w:val="009B21CA"/>
    <w:rsid w:val="009B7B8D"/>
    <w:rsid w:val="009B7F73"/>
    <w:rsid w:val="009D3757"/>
    <w:rsid w:val="009E1C67"/>
    <w:rsid w:val="009E2939"/>
    <w:rsid w:val="009E6225"/>
    <w:rsid w:val="00A30995"/>
    <w:rsid w:val="00A4095B"/>
    <w:rsid w:val="00A75AD9"/>
    <w:rsid w:val="00A96A9F"/>
    <w:rsid w:val="00AA4C09"/>
    <w:rsid w:val="00AA63D0"/>
    <w:rsid w:val="00AA66BD"/>
    <w:rsid w:val="00AE6D4D"/>
    <w:rsid w:val="00B422DD"/>
    <w:rsid w:val="00B545BD"/>
    <w:rsid w:val="00B9438A"/>
    <w:rsid w:val="00B94B8A"/>
    <w:rsid w:val="00BA36B9"/>
    <w:rsid w:val="00BF625C"/>
    <w:rsid w:val="00C17CF7"/>
    <w:rsid w:val="00C37885"/>
    <w:rsid w:val="00C531A8"/>
    <w:rsid w:val="00C658DC"/>
    <w:rsid w:val="00C6799A"/>
    <w:rsid w:val="00CC018A"/>
    <w:rsid w:val="00CD1DFF"/>
    <w:rsid w:val="00CD323B"/>
    <w:rsid w:val="00CE3F1F"/>
    <w:rsid w:val="00CE5C21"/>
    <w:rsid w:val="00D0463E"/>
    <w:rsid w:val="00D7174C"/>
    <w:rsid w:val="00D75B49"/>
    <w:rsid w:val="00D97E8D"/>
    <w:rsid w:val="00DB15DA"/>
    <w:rsid w:val="00DC003C"/>
    <w:rsid w:val="00DE522D"/>
    <w:rsid w:val="00E3020D"/>
    <w:rsid w:val="00E430AC"/>
    <w:rsid w:val="00EB0A58"/>
    <w:rsid w:val="00EF4300"/>
    <w:rsid w:val="00F31737"/>
    <w:rsid w:val="00F72785"/>
    <w:rsid w:val="00FB1D86"/>
    <w:rsid w:val="00FB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3D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38A"/>
    <w:rPr>
      <w:sz w:val="24"/>
      <w:szCs w:val="24"/>
    </w:rPr>
  </w:style>
  <w:style w:type="paragraph" w:styleId="Nadpis1">
    <w:name w:val="heading 1"/>
    <w:aliases w:val="muj"/>
    <w:basedOn w:val="Normln"/>
    <w:next w:val="Normln"/>
    <w:link w:val="Nadpis1Char"/>
    <w:qFormat/>
    <w:rsid w:val="006D0C02"/>
    <w:pPr>
      <w:keepNext/>
      <w:spacing w:before="240" w:after="60"/>
      <w:outlineLvl w:val="0"/>
    </w:pPr>
    <w:rPr>
      <w:rFonts w:cs="Arial"/>
      <w:b/>
      <w:bCs/>
      <w:caps/>
      <w:kern w:val="3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9438A"/>
    <w:rPr>
      <w:strike w:val="0"/>
      <w:dstrike w:val="0"/>
      <w:color w:val="2F4A9A"/>
      <w:u w:val="none"/>
      <w:effect w:val="none"/>
    </w:rPr>
  </w:style>
  <w:style w:type="character" w:styleId="Zvraznn">
    <w:name w:val="Emphasis"/>
    <w:qFormat/>
    <w:rsid w:val="00B9438A"/>
    <w:rPr>
      <w:i/>
      <w:iCs/>
    </w:rPr>
  </w:style>
  <w:style w:type="paragraph" w:styleId="Rozloendokumentu">
    <w:name w:val="Document Map"/>
    <w:basedOn w:val="Normln"/>
    <w:semiHidden/>
    <w:rsid w:val="00F3173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rsid w:val="000B5462"/>
    <w:rPr>
      <w:color w:val="800080"/>
      <w:u w:val="single"/>
    </w:rPr>
  </w:style>
  <w:style w:type="paragraph" w:styleId="Normlnweb">
    <w:name w:val="Normal (Web)"/>
    <w:basedOn w:val="Normln"/>
    <w:rsid w:val="000B5462"/>
    <w:pPr>
      <w:spacing w:before="100" w:beforeAutospacing="1" w:after="100" w:afterAutospacing="1"/>
    </w:pPr>
  </w:style>
  <w:style w:type="character" w:styleId="Siln">
    <w:name w:val="Strong"/>
    <w:qFormat/>
    <w:rsid w:val="000B5462"/>
    <w:rPr>
      <w:b/>
      <w:bCs/>
    </w:rPr>
  </w:style>
  <w:style w:type="paragraph" w:styleId="Textbubliny">
    <w:name w:val="Balloon Text"/>
    <w:basedOn w:val="Normln"/>
    <w:semiHidden/>
    <w:rsid w:val="002D3C36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muj Char"/>
    <w:link w:val="Nadpis1"/>
    <w:rsid w:val="006D0C02"/>
    <w:rPr>
      <w:rFonts w:cs="Arial"/>
      <w:b/>
      <w:bCs/>
      <w:caps/>
      <w:kern w:val="32"/>
      <w:lang w:val="cs-CZ" w:eastAsia="cs-CZ" w:bidi="ar-SA"/>
    </w:rPr>
  </w:style>
  <w:style w:type="character" w:styleId="Odkaznakoment">
    <w:name w:val="annotation reference"/>
    <w:basedOn w:val="Standardnpsmoodstavce"/>
    <w:rsid w:val="00507A05"/>
    <w:rPr>
      <w:sz w:val="16"/>
      <w:szCs w:val="16"/>
    </w:rPr>
  </w:style>
  <w:style w:type="paragraph" w:styleId="Textkomente">
    <w:name w:val="annotation text"/>
    <w:basedOn w:val="Normln"/>
    <w:link w:val="TextkomenteChar"/>
    <w:rsid w:val="00507A0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07A05"/>
  </w:style>
  <w:style w:type="paragraph" w:styleId="Pedmtkomente">
    <w:name w:val="annotation subject"/>
    <w:basedOn w:val="Textkomente"/>
    <w:next w:val="Textkomente"/>
    <w:link w:val="PedmtkomenteChar"/>
    <w:rsid w:val="00507A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07A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38A"/>
    <w:rPr>
      <w:sz w:val="24"/>
      <w:szCs w:val="24"/>
    </w:rPr>
  </w:style>
  <w:style w:type="paragraph" w:styleId="Nadpis1">
    <w:name w:val="heading 1"/>
    <w:aliases w:val="muj"/>
    <w:basedOn w:val="Normln"/>
    <w:next w:val="Normln"/>
    <w:link w:val="Nadpis1Char"/>
    <w:qFormat/>
    <w:rsid w:val="006D0C02"/>
    <w:pPr>
      <w:keepNext/>
      <w:spacing w:before="240" w:after="60"/>
      <w:outlineLvl w:val="0"/>
    </w:pPr>
    <w:rPr>
      <w:rFonts w:cs="Arial"/>
      <w:b/>
      <w:bCs/>
      <w:caps/>
      <w:kern w:val="3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9438A"/>
    <w:rPr>
      <w:strike w:val="0"/>
      <w:dstrike w:val="0"/>
      <w:color w:val="2F4A9A"/>
      <w:u w:val="none"/>
      <w:effect w:val="none"/>
    </w:rPr>
  </w:style>
  <w:style w:type="character" w:styleId="Zvraznn">
    <w:name w:val="Emphasis"/>
    <w:qFormat/>
    <w:rsid w:val="00B9438A"/>
    <w:rPr>
      <w:i/>
      <w:iCs/>
    </w:rPr>
  </w:style>
  <w:style w:type="paragraph" w:styleId="Rozloendokumentu">
    <w:name w:val="Document Map"/>
    <w:basedOn w:val="Normln"/>
    <w:semiHidden/>
    <w:rsid w:val="00F3173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rsid w:val="000B5462"/>
    <w:rPr>
      <w:color w:val="800080"/>
      <w:u w:val="single"/>
    </w:rPr>
  </w:style>
  <w:style w:type="paragraph" w:styleId="Normlnweb">
    <w:name w:val="Normal (Web)"/>
    <w:basedOn w:val="Normln"/>
    <w:rsid w:val="000B5462"/>
    <w:pPr>
      <w:spacing w:before="100" w:beforeAutospacing="1" w:after="100" w:afterAutospacing="1"/>
    </w:pPr>
  </w:style>
  <w:style w:type="character" w:styleId="Siln">
    <w:name w:val="Strong"/>
    <w:qFormat/>
    <w:rsid w:val="000B5462"/>
    <w:rPr>
      <w:b/>
      <w:bCs/>
    </w:rPr>
  </w:style>
  <w:style w:type="paragraph" w:styleId="Textbubliny">
    <w:name w:val="Balloon Text"/>
    <w:basedOn w:val="Normln"/>
    <w:semiHidden/>
    <w:rsid w:val="002D3C36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muj Char"/>
    <w:link w:val="Nadpis1"/>
    <w:rsid w:val="006D0C02"/>
    <w:rPr>
      <w:rFonts w:cs="Arial"/>
      <w:b/>
      <w:bCs/>
      <w:caps/>
      <w:kern w:val="32"/>
      <w:lang w:val="cs-CZ" w:eastAsia="cs-CZ" w:bidi="ar-SA"/>
    </w:rPr>
  </w:style>
  <w:style w:type="character" w:styleId="Odkaznakoment">
    <w:name w:val="annotation reference"/>
    <w:basedOn w:val="Standardnpsmoodstavce"/>
    <w:rsid w:val="00507A05"/>
    <w:rPr>
      <w:sz w:val="16"/>
      <w:szCs w:val="16"/>
    </w:rPr>
  </w:style>
  <w:style w:type="paragraph" w:styleId="Textkomente">
    <w:name w:val="annotation text"/>
    <w:basedOn w:val="Normln"/>
    <w:link w:val="TextkomenteChar"/>
    <w:rsid w:val="00507A0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07A05"/>
  </w:style>
  <w:style w:type="paragraph" w:styleId="Pedmtkomente">
    <w:name w:val="annotation subject"/>
    <w:basedOn w:val="Textkomente"/>
    <w:next w:val="Textkomente"/>
    <w:link w:val="PedmtkomenteChar"/>
    <w:rsid w:val="00507A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07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cr.cz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vcr.cz/cs/veda-a-vyzkum/spoluprace/archeologicky-pruzku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06CA1-8CAA-4F5F-9D22-F3A4D53D5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884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informatiky  - březen 2005</vt:lpstr>
    </vt:vector>
  </TitlesOfParts>
  <Company>Ministerstvo kultury</Company>
  <LinksUpToDate>false</LinksUpToDate>
  <CharactersWithSpaces>6218</CharactersWithSpaces>
  <SharedDoc>false</SharedDoc>
  <HLinks>
    <vt:vector size="6" baseType="variant">
      <vt:variant>
        <vt:i4>7405610</vt:i4>
      </vt:variant>
      <vt:variant>
        <vt:i4>0</vt:i4>
      </vt:variant>
      <vt:variant>
        <vt:i4>0</vt:i4>
      </vt:variant>
      <vt:variant>
        <vt:i4>5</vt:i4>
      </vt:variant>
      <vt:variant>
        <vt:lpwstr>http://www.mkcr.cz/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informatiky  - březen 2005</dc:title>
  <dc:creator>Iva Žalská</dc:creator>
  <cp:lastModifiedBy>Tupý Michal</cp:lastModifiedBy>
  <cp:revision>3</cp:revision>
  <cp:lastPrinted>2013-11-26T09:37:00Z</cp:lastPrinted>
  <dcterms:created xsi:type="dcterms:W3CDTF">2022-05-11T13:37:00Z</dcterms:created>
  <dcterms:modified xsi:type="dcterms:W3CDTF">2022-05-11T13:44:00Z</dcterms:modified>
</cp:coreProperties>
</file>