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CB" w:rsidRPr="00CC3280" w:rsidRDefault="00AD0643" w:rsidP="00D51CCB">
      <w:pPr>
        <w:jc w:val="center"/>
        <w:rPr>
          <w:b/>
          <w:color w:val="000000"/>
          <w:sz w:val="40"/>
          <w:szCs w:val="40"/>
        </w:rPr>
      </w:pPr>
      <w:r w:rsidRPr="00CC3280">
        <w:rPr>
          <w:b/>
          <w:color w:val="000000"/>
          <w:sz w:val="40"/>
          <w:szCs w:val="40"/>
        </w:rPr>
        <w:t>Povolení k provádění</w:t>
      </w:r>
      <w:r w:rsidR="00D51CCB" w:rsidRPr="00CC3280">
        <w:rPr>
          <w:b/>
          <w:color w:val="000000"/>
          <w:sz w:val="40"/>
          <w:szCs w:val="40"/>
        </w:rPr>
        <w:t xml:space="preserve"> archeologický</w:t>
      </w:r>
      <w:r w:rsidRPr="00CC3280">
        <w:rPr>
          <w:b/>
          <w:color w:val="000000"/>
          <w:sz w:val="40"/>
          <w:szCs w:val="40"/>
        </w:rPr>
        <w:t>ch</w:t>
      </w:r>
      <w:r w:rsidR="00D51CCB" w:rsidRPr="00CC3280">
        <w:rPr>
          <w:b/>
          <w:color w:val="000000"/>
          <w:sz w:val="40"/>
          <w:szCs w:val="40"/>
        </w:rPr>
        <w:t xml:space="preserve"> výzkumů</w:t>
      </w:r>
      <w:r w:rsidR="00B113BD" w:rsidRPr="00CC3280">
        <w:rPr>
          <w:b/>
          <w:color w:val="000000"/>
          <w:sz w:val="40"/>
          <w:szCs w:val="40"/>
        </w:rPr>
        <w:t xml:space="preserve"> a</w:t>
      </w:r>
      <w:r w:rsidR="000104F0">
        <w:rPr>
          <w:b/>
          <w:color w:val="000000"/>
          <w:sz w:val="40"/>
          <w:szCs w:val="40"/>
        </w:rPr>
        <w:t> </w:t>
      </w:r>
      <w:r w:rsidR="00B113BD" w:rsidRPr="00CC3280">
        <w:rPr>
          <w:b/>
          <w:color w:val="000000"/>
          <w:sz w:val="40"/>
          <w:szCs w:val="40"/>
        </w:rPr>
        <w:t xml:space="preserve">uznání odborné kvalifikace </w:t>
      </w:r>
    </w:p>
    <w:p w:rsidR="00B113BD" w:rsidRPr="00433986" w:rsidRDefault="00B113BD" w:rsidP="00433986">
      <w:pPr>
        <w:jc w:val="both"/>
      </w:pPr>
    </w:p>
    <w:p w:rsidR="004D27FE" w:rsidRDefault="004D27FE" w:rsidP="00433986">
      <w:pPr>
        <w:jc w:val="both"/>
      </w:pPr>
      <w:bookmarkStart w:id="0" w:name="Text3"/>
      <w:bookmarkEnd w:id="0"/>
      <w:r w:rsidRPr="00F53972">
        <w:t>Ministerstvo kultury udělí povolení k</w:t>
      </w:r>
      <w:r>
        <w:t> provádění archeologických výzkumů</w:t>
      </w:r>
      <w:r w:rsidRPr="00F53972">
        <w:t xml:space="preserve"> osobě, která je zejména státním příslušníkem členského státu Evropské unie, jiného smluvního státu Dohody o Evropském hospodářském prostoru (Islandu, Norska, Lichtenštejnska) nebo Švýcarské konfederace a v souladu s právními předpisy členského státu původu provádí </w:t>
      </w:r>
      <w:r>
        <w:t>archeologické výzkumy</w:t>
      </w:r>
      <w:r w:rsidRPr="00F53972">
        <w:t xml:space="preserve"> (dále jen „uchazeč“) a která hodlá provádět </w:t>
      </w:r>
      <w:r>
        <w:t>archeologický výzkumy</w:t>
      </w:r>
      <w:r w:rsidRPr="00F53972">
        <w:t xml:space="preserve"> na území České republiky trvale a opakovaně, pokud jí je uznána odborná kvalifikace. </w:t>
      </w:r>
      <w:r>
        <w:t>V případě řízení o</w:t>
      </w:r>
      <w:r w:rsidR="00C31C9D">
        <w:t> </w:t>
      </w:r>
      <w:r>
        <w:t xml:space="preserve">udělení povolení k provádění archeologických výzkumů se vede společné řízení o udělení povolení k provádění archeologických výzkumů a o uznání odborné kvalifikace. </w:t>
      </w:r>
    </w:p>
    <w:p w:rsidR="004D27FE" w:rsidRDefault="004D27FE" w:rsidP="00433986">
      <w:pPr>
        <w:jc w:val="both"/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1" w:name="Text4"/>
      <w:bookmarkEnd w:id="1"/>
      <w:r w:rsidRPr="00433986">
        <w:rPr>
          <w:b/>
          <w:iCs/>
          <w:caps/>
          <w:sz w:val="20"/>
          <w:szCs w:val="20"/>
        </w:rPr>
        <w:t xml:space="preserve">KDO JE OPRÁVNĚN VE VĚCI JEDNAT </w:t>
      </w:r>
    </w:p>
    <w:p w:rsidR="00F62A86" w:rsidRDefault="00A2347B" w:rsidP="00602450">
      <w:pPr>
        <w:ind w:left="426"/>
        <w:jc w:val="both"/>
        <w:rPr>
          <w:color w:val="050505"/>
        </w:rPr>
      </w:pPr>
      <w:bookmarkStart w:id="2" w:name="Text5"/>
      <w:bookmarkEnd w:id="2"/>
      <w:r>
        <w:rPr>
          <w:color w:val="050505"/>
        </w:rPr>
        <w:t>Uchazeč, který</w:t>
      </w:r>
      <w:r w:rsidR="00F62A86">
        <w:rPr>
          <w:color w:val="050505"/>
        </w:rPr>
        <w:t xml:space="preserve"> hodlá provádět archeologické výzkumy na území České republiky</w:t>
      </w:r>
      <w:r>
        <w:rPr>
          <w:color w:val="050505"/>
        </w:rPr>
        <w:t xml:space="preserve"> trvale a opakovaně</w:t>
      </w:r>
      <w:r w:rsidR="00ED3F70">
        <w:rPr>
          <w:color w:val="050505"/>
        </w:rPr>
        <w:t>.</w:t>
      </w:r>
    </w:p>
    <w:p w:rsidR="008A71DB" w:rsidRPr="00F62A86" w:rsidRDefault="008A71DB" w:rsidP="00602450">
      <w:pPr>
        <w:ind w:left="426"/>
        <w:jc w:val="both"/>
        <w:rPr>
          <w:color w:val="050505"/>
        </w:rPr>
      </w:pPr>
    </w:p>
    <w:p w:rsidR="00D51CCB" w:rsidRPr="008A71DB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32747">
        <w:rPr>
          <w:b/>
          <w:iCs/>
          <w:caps/>
          <w:sz w:val="20"/>
          <w:szCs w:val="20"/>
        </w:rPr>
        <w:t>Jaké jsou základní podmínky</w:t>
      </w:r>
    </w:p>
    <w:p w:rsidR="008A71DB" w:rsidRDefault="00A2347B" w:rsidP="00433986">
      <w:pPr>
        <w:ind w:left="426"/>
        <w:jc w:val="both"/>
        <w:rPr>
          <w:color w:val="050505"/>
        </w:rPr>
      </w:pPr>
      <w:bookmarkStart w:id="3" w:name="Text6"/>
      <w:bookmarkEnd w:id="3"/>
      <w:r w:rsidRPr="008A71DB">
        <w:rPr>
          <w:color w:val="050505"/>
        </w:rPr>
        <w:t>Existence</w:t>
      </w:r>
      <w:r>
        <w:rPr>
          <w:color w:val="050505"/>
        </w:rPr>
        <w:t xml:space="preserve"> oprávnění uchazeče provádět archeologické výzkumy v jiném členském státě Evropské unie.</w:t>
      </w:r>
    </w:p>
    <w:p w:rsidR="00FA2FD2" w:rsidRDefault="00FA2FD2" w:rsidP="00433986">
      <w:pPr>
        <w:ind w:left="426"/>
        <w:jc w:val="both"/>
        <w:rPr>
          <w:color w:val="050505"/>
        </w:rPr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JAKÝM ZPŮSOBEM ZAHÁJIT ŘEŠENÍ TÉTO SITUACE</w:t>
      </w:r>
    </w:p>
    <w:p w:rsidR="00D51CCB" w:rsidRDefault="00AD0643" w:rsidP="00433986">
      <w:pPr>
        <w:ind w:left="426"/>
        <w:jc w:val="both"/>
        <w:rPr>
          <w:color w:val="050505"/>
        </w:rPr>
      </w:pPr>
      <w:bookmarkStart w:id="4" w:name="Text7"/>
      <w:bookmarkEnd w:id="4"/>
      <w:r>
        <w:rPr>
          <w:color w:val="050505"/>
        </w:rPr>
        <w:t>Písemnou žádostí o povolení k provádění archeologických výzkumů a uznání odborné kvalifikace.</w:t>
      </w:r>
    </w:p>
    <w:p w:rsidR="008A71DB" w:rsidRPr="008B0C49" w:rsidRDefault="008A71DB" w:rsidP="00433986">
      <w:pPr>
        <w:ind w:left="426"/>
        <w:jc w:val="both"/>
        <w:rPr>
          <w:color w:val="050505"/>
        </w:rPr>
      </w:pPr>
    </w:p>
    <w:p w:rsidR="00AD0643" w:rsidRPr="00232747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32747">
        <w:rPr>
          <w:b/>
          <w:iCs/>
          <w:caps/>
          <w:sz w:val="20"/>
          <w:szCs w:val="20"/>
        </w:rPr>
        <w:t xml:space="preserve">ZÁKLADNÍ </w:t>
      </w:r>
      <w:r w:rsidRPr="008A71DB">
        <w:rPr>
          <w:b/>
          <w:iCs/>
          <w:caps/>
          <w:sz w:val="20"/>
          <w:szCs w:val="20"/>
        </w:rPr>
        <w:t>obsah a přílohy podání</w:t>
      </w:r>
      <w:r w:rsidRPr="00B422DD">
        <w:rPr>
          <w:b/>
          <w:iCs/>
          <w:caps/>
          <w:sz w:val="20"/>
          <w:szCs w:val="20"/>
        </w:rPr>
        <w:t xml:space="preserve"> </w:t>
      </w:r>
    </w:p>
    <w:p w:rsidR="00FC2F81" w:rsidRPr="00AD0643" w:rsidRDefault="00D51CCB" w:rsidP="00433986">
      <w:pPr>
        <w:ind w:left="851" w:hanging="425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D51CCB" w:rsidRDefault="00D51CCB" w:rsidP="00433986">
      <w:pPr>
        <w:ind w:left="1134" w:hanging="425"/>
        <w:jc w:val="both"/>
      </w:pPr>
      <w:r w:rsidRPr="00BE16CC">
        <w:t>a)</w:t>
      </w:r>
      <w:r w:rsidR="008F6CF5">
        <w:t xml:space="preserve"> </w:t>
      </w:r>
      <w:r w:rsidR="008F6CF5">
        <w:tab/>
        <w:t>identifikac</w:t>
      </w:r>
      <w:r w:rsidR="00A6044D">
        <w:t>i</w:t>
      </w:r>
      <w:r w:rsidR="008F6CF5">
        <w:t xml:space="preserve"> </w:t>
      </w:r>
      <w:r w:rsidR="001C57AD">
        <w:t>uchazeče</w:t>
      </w:r>
      <w:r w:rsidR="003D79B0">
        <w:t xml:space="preserve"> </w:t>
      </w:r>
      <w:r w:rsidR="006B5DC0">
        <w:t>–</w:t>
      </w:r>
      <w:r w:rsidR="008F6CF5">
        <w:t xml:space="preserve"> tj.</w:t>
      </w:r>
      <w:r w:rsidR="003D79B0">
        <w:t xml:space="preserve"> </w:t>
      </w:r>
      <w:r w:rsidRPr="00DC003C">
        <w:t xml:space="preserve">jméno, příjmení, </w:t>
      </w:r>
      <w:r w:rsidR="00FC2F81">
        <w:t xml:space="preserve">státní příslušnost, </w:t>
      </w:r>
      <w:r w:rsidRPr="00DC003C">
        <w:t>datum narození a</w:t>
      </w:r>
      <w:r w:rsidR="000104F0">
        <w:t> </w:t>
      </w:r>
      <w:r w:rsidRPr="00DC003C">
        <w:t>místo trvalého pobytu, popříp</w:t>
      </w:r>
      <w:r>
        <w:t>adě jinou adresu pro doručování</w:t>
      </w:r>
      <w:r w:rsidR="000104F0">
        <w:t xml:space="preserve"> </w:t>
      </w:r>
      <w:r w:rsidR="00FC2F81">
        <w:t>písemností,</w:t>
      </w:r>
    </w:p>
    <w:p w:rsidR="00D51CCB" w:rsidRDefault="009C1007" w:rsidP="00433986">
      <w:pPr>
        <w:ind w:left="1134" w:hanging="425"/>
        <w:jc w:val="both"/>
        <w:rPr>
          <w:color w:val="050505"/>
        </w:rPr>
      </w:pPr>
      <w:r>
        <w:t>b</w:t>
      </w:r>
      <w:r w:rsidR="00D51CCB">
        <w:t>)</w:t>
      </w:r>
      <w:r w:rsidR="00D51CCB">
        <w:tab/>
        <w:t>popis vybavení laboratorním zařízením</w:t>
      </w:r>
      <w:r w:rsidR="00D51CCB">
        <w:rPr>
          <w:color w:val="050505"/>
        </w:rPr>
        <w:t>,</w:t>
      </w:r>
    </w:p>
    <w:p w:rsidR="00D51CCB" w:rsidRDefault="009C1007" w:rsidP="00433986">
      <w:pPr>
        <w:ind w:left="1134" w:hanging="425"/>
        <w:jc w:val="both"/>
      </w:pPr>
      <w:r>
        <w:rPr>
          <w:color w:val="050505"/>
        </w:rPr>
        <w:t>c</w:t>
      </w:r>
      <w:r w:rsidR="00D51CCB">
        <w:rPr>
          <w:color w:val="050505"/>
        </w:rPr>
        <w:t>)</w:t>
      </w:r>
      <w:r w:rsidR="00D51CCB" w:rsidRPr="00B422DD">
        <w:t xml:space="preserve"> </w:t>
      </w:r>
      <w:r w:rsidR="00D51CCB">
        <w:tab/>
        <w:t>identifikac</w:t>
      </w:r>
      <w:r w:rsidR="00A6044D">
        <w:t>i</w:t>
      </w:r>
      <w:r w:rsidR="00D51CCB">
        <w:t xml:space="preserve"> nemovitost</w:t>
      </w:r>
      <w:r w:rsidR="000104F0">
        <w:t>í</w:t>
      </w:r>
      <w:r w:rsidR="00D51CCB">
        <w:t xml:space="preserve">, ve kterých se nacházejí prostory </w:t>
      </w:r>
      <w:r w:rsidR="00D51CCB" w:rsidRPr="00E812CE">
        <w:rPr>
          <w:color w:val="000000"/>
        </w:rPr>
        <w:t>pro vědecké poznání a</w:t>
      </w:r>
      <w:r w:rsidR="00C31C9D">
        <w:rPr>
          <w:color w:val="000000"/>
        </w:rPr>
        <w:t> </w:t>
      </w:r>
      <w:r w:rsidR="00D51CCB" w:rsidRPr="00E812CE">
        <w:rPr>
          <w:color w:val="000000"/>
        </w:rPr>
        <w:t>dokumentaci archeologických nálezů</w:t>
      </w:r>
      <w:r w:rsidR="00D51CCB">
        <w:rPr>
          <w:color w:val="000000"/>
        </w:rPr>
        <w:t xml:space="preserve"> a pro</w:t>
      </w:r>
      <w:r w:rsidR="00D51CCB">
        <w:t xml:space="preserve"> dočasné uložení movitých archeologických nálezů (č.</w:t>
      </w:r>
      <w:r w:rsidR="00197524">
        <w:t xml:space="preserve"> </w:t>
      </w:r>
      <w:r w:rsidR="00D51CCB">
        <w:t>p., katastrální území, adresa),</w:t>
      </w:r>
    </w:p>
    <w:p w:rsidR="00FC2F81" w:rsidRDefault="009C1007" w:rsidP="00433986">
      <w:pPr>
        <w:ind w:left="1134" w:hanging="425"/>
        <w:jc w:val="both"/>
      </w:pPr>
      <w:r>
        <w:rPr>
          <w:color w:val="050505"/>
        </w:rPr>
        <w:t>d</w:t>
      </w:r>
      <w:r w:rsidR="00D51CCB">
        <w:rPr>
          <w:color w:val="050505"/>
        </w:rPr>
        <w:t>)</w:t>
      </w:r>
      <w:r w:rsidR="00D51CCB">
        <w:rPr>
          <w:color w:val="050505"/>
        </w:rPr>
        <w:tab/>
      </w:r>
      <w:r w:rsidR="00A2347B">
        <w:rPr>
          <w:color w:val="050505"/>
        </w:rPr>
        <w:t xml:space="preserve">uvedení </w:t>
      </w:r>
      <w:r w:rsidR="00FC2F81">
        <w:t>regulovan</w:t>
      </w:r>
      <w:r w:rsidR="00A2347B">
        <w:t>é</w:t>
      </w:r>
      <w:r w:rsidR="00FC2F81">
        <w:t xml:space="preserve"> činnost</w:t>
      </w:r>
      <w:r w:rsidR="00A2347B">
        <w:t>i</w:t>
      </w:r>
      <w:r w:rsidR="00FC2F81">
        <w:t>, kterou hodlá uchazeč v České republice vykonávat – tj</w:t>
      </w:r>
      <w:r w:rsidR="006B5DC0">
        <w:t xml:space="preserve">. </w:t>
      </w:r>
      <w:r w:rsidR="00FC2F81">
        <w:t>provádění archeologických výzkumů</w:t>
      </w:r>
      <w:r w:rsidR="00AD0643">
        <w:t>,</w:t>
      </w:r>
    </w:p>
    <w:p w:rsidR="00FC2F81" w:rsidRDefault="00A2347B" w:rsidP="00433986">
      <w:pPr>
        <w:ind w:left="1134" w:hanging="425"/>
        <w:jc w:val="both"/>
      </w:pPr>
      <w:r>
        <w:rPr>
          <w:color w:val="050505"/>
        </w:rPr>
        <w:t>e</w:t>
      </w:r>
      <w:r w:rsidR="00FC2F81">
        <w:rPr>
          <w:color w:val="050505"/>
        </w:rPr>
        <w:t>)</w:t>
      </w:r>
      <w:r w:rsidR="000104F0">
        <w:rPr>
          <w:color w:val="050505"/>
        </w:rPr>
        <w:t xml:space="preserve"> </w:t>
      </w:r>
      <w:r w:rsidR="009C1007">
        <w:rPr>
          <w:color w:val="050505"/>
        </w:rPr>
        <w:tab/>
      </w:r>
      <w:r w:rsidR="00FC2F81">
        <w:rPr>
          <w:color w:val="050505"/>
        </w:rPr>
        <w:t>zamýšlenou formu výkonu činnosti (podnikatel, zaměstnanec)</w:t>
      </w:r>
      <w:r w:rsidR="00AD0643">
        <w:rPr>
          <w:color w:val="050505"/>
        </w:rPr>
        <w:t>.</w:t>
      </w:r>
    </w:p>
    <w:p w:rsidR="00D51CCB" w:rsidRDefault="00D51CCB" w:rsidP="00433986">
      <w:pPr>
        <w:ind w:left="720"/>
        <w:jc w:val="both"/>
      </w:pPr>
    </w:p>
    <w:p w:rsidR="00D51CCB" w:rsidRDefault="00D51CCB" w:rsidP="00433986">
      <w:pPr>
        <w:ind w:left="851" w:hanging="425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FC2F81" w:rsidRDefault="00FC2F81" w:rsidP="00433986">
      <w:pPr>
        <w:ind w:left="1134" w:hanging="425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I. </w:t>
      </w:r>
      <w:r w:rsidR="00CC3280">
        <w:rPr>
          <w:b/>
          <w:caps/>
          <w:sz w:val="20"/>
          <w:szCs w:val="20"/>
        </w:rPr>
        <w:tab/>
      </w:r>
      <w:r>
        <w:rPr>
          <w:b/>
          <w:caps/>
          <w:sz w:val="20"/>
          <w:szCs w:val="20"/>
        </w:rPr>
        <w:t>k žádosti o udělení povolení k</w:t>
      </w:r>
      <w:r w:rsidR="00AD0643">
        <w:rPr>
          <w:b/>
          <w:caps/>
          <w:sz w:val="20"/>
          <w:szCs w:val="20"/>
        </w:rPr>
        <w:t> provádění archeologických výzkumů</w:t>
      </w:r>
      <w:r>
        <w:rPr>
          <w:b/>
          <w:caps/>
          <w:sz w:val="20"/>
          <w:szCs w:val="20"/>
        </w:rPr>
        <w:t xml:space="preserve"> musí BÝT PŘILOŽENY:</w:t>
      </w:r>
    </w:p>
    <w:p w:rsidR="00D51CCB" w:rsidRDefault="00D51CCB" w:rsidP="00433986">
      <w:pPr>
        <w:ind w:left="1560" w:hanging="426"/>
        <w:jc w:val="both"/>
      </w:pPr>
      <w:r>
        <w:t xml:space="preserve">a) </w:t>
      </w:r>
      <w:r>
        <w:tab/>
        <w:t xml:space="preserve">doklad o </w:t>
      </w:r>
      <w:r w:rsidR="001C57AD">
        <w:t>dosažené</w:t>
      </w:r>
      <w:r>
        <w:t xml:space="preserve"> kvalifikac</w:t>
      </w:r>
      <w:r w:rsidR="001C57AD">
        <w:t>i</w:t>
      </w:r>
      <w:r>
        <w:t xml:space="preserve"> </w:t>
      </w:r>
      <w:r w:rsidR="00B607AF">
        <w:t>uchazeče</w:t>
      </w:r>
      <w:r>
        <w:t>, jejímž prostřednictvím bude zajištěna odbornost provádění archeologických výzkumů:</w:t>
      </w:r>
    </w:p>
    <w:p w:rsidR="00D51CCB" w:rsidRDefault="00D51CCB" w:rsidP="00433986">
      <w:pPr>
        <w:numPr>
          <w:ilvl w:val="0"/>
          <w:numId w:val="3"/>
        </w:numPr>
        <w:tabs>
          <w:tab w:val="clear" w:pos="1440"/>
          <w:tab w:val="num" w:pos="1985"/>
        </w:tabs>
        <w:ind w:left="1985" w:hanging="425"/>
        <w:jc w:val="both"/>
        <w:rPr>
          <w:color w:val="000000"/>
        </w:rPr>
      </w:pPr>
      <w:r>
        <w:t xml:space="preserve">doklad o </w:t>
      </w:r>
      <w:r w:rsidRPr="00E812CE">
        <w:rPr>
          <w:color w:val="000000"/>
        </w:rPr>
        <w:t>vysokoškolské</w:t>
      </w:r>
      <w:r>
        <w:rPr>
          <w:color w:val="000000"/>
        </w:rPr>
        <w:t>m</w:t>
      </w:r>
      <w:r w:rsidRPr="00E812CE">
        <w:rPr>
          <w:color w:val="000000"/>
        </w:rPr>
        <w:t xml:space="preserve"> vzdělání získané</w:t>
      </w:r>
      <w:r>
        <w:rPr>
          <w:color w:val="000000"/>
        </w:rPr>
        <w:t>m</w:t>
      </w:r>
      <w:r w:rsidRPr="00E812CE">
        <w:rPr>
          <w:color w:val="000000"/>
        </w:rPr>
        <w:t xml:space="preserve"> studiem v akreditovaném magisterském studijním programu v oblasti společenských věd se zaměřením na archeologii</w:t>
      </w:r>
      <w:r>
        <w:rPr>
          <w:color w:val="000000"/>
        </w:rPr>
        <w:t>,</w:t>
      </w:r>
    </w:p>
    <w:p w:rsidR="00D51CCB" w:rsidRDefault="00D51CCB" w:rsidP="00433986">
      <w:pPr>
        <w:numPr>
          <w:ilvl w:val="0"/>
          <w:numId w:val="3"/>
        </w:numPr>
        <w:tabs>
          <w:tab w:val="clear" w:pos="1440"/>
          <w:tab w:val="num" w:pos="1985"/>
        </w:tabs>
        <w:ind w:left="1985" w:hanging="425"/>
        <w:jc w:val="both"/>
      </w:pPr>
      <w:r>
        <w:rPr>
          <w:color w:val="000000"/>
        </w:rPr>
        <w:t>doklad o minimálně 2 letech odborné praxe</w:t>
      </w:r>
      <w:r w:rsidR="006B5DC0">
        <w:rPr>
          <w:color w:val="000000"/>
        </w:rPr>
        <w:t>;</w:t>
      </w:r>
    </w:p>
    <w:p w:rsidR="00D51CCB" w:rsidRDefault="00D51CCB" w:rsidP="00433986">
      <w:pPr>
        <w:numPr>
          <w:ilvl w:val="0"/>
          <w:numId w:val="5"/>
        </w:numPr>
        <w:tabs>
          <w:tab w:val="clear" w:pos="1080"/>
          <w:tab w:val="num" w:pos="1560"/>
        </w:tabs>
        <w:ind w:left="1560" w:hanging="426"/>
        <w:jc w:val="both"/>
      </w:pPr>
      <w:r>
        <w:t xml:space="preserve">doklad o oprávnění disponovat prostory </w:t>
      </w:r>
      <w:r w:rsidRPr="00E812CE">
        <w:rPr>
          <w:color w:val="000000"/>
        </w:rPr>
        <w:t>pro vědecké poznání a</w:t>
      </w:r>
      <w:r w:rsidR="000104F0">
        <w:rPr>
          <w:color w:val="000000"/>
        </w:rPr>
        <w:t> </w:t>
      </w:r>
      <w:r w:rsidRPr="00E812CE">
        <w:rPr>
          <w:color w:val="000000"/>
        </w:rPr>
        <w:t>dokumentaci archeologických nálezů</w:t>
      </w:r>
      <w:r>
        <w:rPr>
          <w:color w:val="000000"/>
        </w:rPr>
        <w:t xml:space="preserve"> a</w:t>
      </w:r>
      <w:r>
        <w:t xml:space="preserve"> pro dočasné uložení movitých archeologických nálezů (např. výpis z katastru nemo</w:t>
      </w:r>
      <w:r w:rsidR="00AD0643">
        <w:t>vitostí, nájemní smlouva, atp.).</w:t>
      </w:r>
    </w:p>
    <w:p w:rsidR="00FC2F81" w:rsidRDefault="00FC2F81" w:rsidP="00433986">
      <w:pPr>
        <w:jc w:val="both"/>
      </w:pPr>
    </w:p>
    <w:p w:rsidR="00602450" w:rsidRDefault="0060245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C2F81" w:rsidRDefault="00FC2F81" w:rsidP="00433986">
      <w:pPr>
        <w:ind w:left="1134" w:hanging="425"/>
        <w:jc w:val="both"/>
        <w:rPr>
          <w:b/>
          <w:sz w:val="20"/>
          <w:szCs w:val="20"/>
        </w:rPr>
      </w:pPr>
      <w:r w:rsidRPr="00831312">
        <w:rPr>
          <w:b/>
          <w:sz w:val="20"/>
          <w:szCs w:val="20"/>
        </w:rPr>
        <w:lastRenderedPageBreak/>
        <w:t xml:space="preserve">II. </w:t>
      </w:r>
      <w:r w:rsidR="00CC3280">
        <w:rPr>
          <w:b/>
          <w:sz w:val="20"/>
          <w:szCs w:val="20"/>
        </w:rPr>
        <w:tab/>
      </w:r>
      <w:r w:rsidRPr="00831312">
        <w:rPr>
          <w:b/>
          <w:sz w:val="20"/>
          <w:szCs w:val="20"/>
        </w:rPr>
        <w:t xml:space="preserve">K ŽÁDOSTI </w:t>
      </w:r>
      <w:r>
        <w:rPr>
          <w:b/>
          <w:sz w:val="20"/>
          <w:szCs w:val="20"/>
        </w:rPr>
        <w:t>O UZNÁNÍ ODBORNÉ KVALIFIKACE MUSÍ BÝT PŘILOŽENY:</w:t>
      </w:r>
    </w:p>
    <w:p w:rsidR="00FC2F81" w:rsidRPr="0074341E" w:rsidRDefault="00FC2F81" w:rsidP="00433986">
      <w:pPr>
        <w:numPr>
          <w:ilvl w:val="0"/>
          <w:numId w:val="6"/>
        </w:numPr>
        <w:tabs>
          <w:tab w:val="clear" w:pos="1080"/>
          <w:tab w:val="num" w:pos="1560"/>
        </w:tabs>
        <w:ind w:left="1560" w:hanging="426"/>
        <w:jc w:val="both"/>
        <w:rPr>
          <w:b/>
        </w:rPr>
      </w:pPr>
      <w:r w:rsidRPr="0074341E">
        <w:t>průkaz totožnosti a doklad osvědčující státní příslušnost</w:t>
      </w:r>
      <w:r>
        <w:t xml:space="preserve"> žadatele,</w:t>
      </w:r>
    </w:p>
    <w:p w:rsidR="00FC2F81" w:rsidRPr="00F65AB1" w:rsidRDefault="00FC2F81" w:rsidP="00433986">
      <w:pPr>
        <w:numPr>
          <w:ilvl w:val="0"/>
          <w:numId w:val="6"/>
        </w:numPr>
        <w:tabs>
          <w:tab w:val="clear" w:pos="1080"/>
          <w:tab w:val="num" w:pos="1560"/>
        </w:tabs>
        <w:ind w:left="1560" w:hanging="426"/>
        <w:jc w:val="both"/>
      </w:pPr>
      <w:r w:rsidRPr="00F65AB1">
        <w:t>doklad o odborné kvalifikaci, tj. doklad o vzdělání a odborné přípravě</w:t>
      </w:r>
      <w:r>
        <w:t>, z něhož musí být zřejmý jeho stupeň a musí z něj vyplývat délka a obsah vzděl</w:t>
      </w:r>
      <w:r w:rsidR="00AD0643">
        <w:t>ání a přípravy, který prokazuje (např. vysokoškolský index),</w:t>
      </w:r>
    </w:p>
    <w:p w:rsidR="00FC2F81" w:rsidRPr="00526645" w:rsidRDefault="00FC2F81" w:rsidP="00433986">
      <w:pPr>
        <w:numPr>
          <w:ilvl w:val="0"/>
          <w:numId w:val="6"/>
        </w:numPr>
        <w:tabs>
          <w:tab w:val="clear" w:pos="1080"/>
          <w:tab w:val="num" w:pos="1560"/>
        </w:tabs>
        <w:ind w:left="1560" w:hanging="426"/>
        <w:jc w:val="both"/>
      </w:pPr>
      <w:r w:rsidRPr="00526645">
        <w:t>doklad o zaplacení správního poplatku</w:t>
      </w:r>
      <w:r w:rsidR="00526645">
        <w:t>.</w:t>
      </w:r>
    </w:p>
    <w:p w:rsidR="00AD0643" w:rsidRPr="00AD0643" w:rsidRDefault="00AD0643" w:rsidP="00433986">
      <w:pPr>
        <w:jc w:val="both"/>
      </w:pPr>
    </w:p>
    <w:p w:rsidR="00FC2F81" w:rsidRDefault="00AD0643" w:rsidP="00433986">
      <w:pPr>
        <w:ind w:left="426"/>
        <w:jc w:val="both"/>
        <w:rPr>
          <w:b/>
        </w:rPr>
      </w:pPr>
      <w:r w:rsidRPr="00433986">
        <w:rPr>
          <w:b/>
        </w:rPr>
        <w:t xml:space="preserve">Doklady je nutné předložit v originále nebo ověřené kopii. </w:t>
      </w:r>
      <w:r w:rsidRPr="00433986">
        <w:rPr>
          <w:b/>
          <w:u w:val="single"/>
        </w:rPr>
        <w:t>Doklady o odborné způsobilosti musí být přeloženy do češtiny</w:t>
      </w:r>
      <w:r w:rsidRPr="00433986">
        <w:rPr>
          <w:b/>
        </w:rPr>
        <w:t>, pokud v ní nejsou vydány, nebo pokud mezinárodní smlouva (Haagská úmluva o zrušení požadavku ověřování cizích veřejných listin</w:t>
      </w:r>
      <w:r w:rsidR="009C1007" w:rsidRPr="00433986">
        <w:rPr>
          <w:b/>
        </w:rPr>
        <w:t>, uveřejněná pod č. 45/1999 Sb.</w:t>
      </w:r>
      <w:r w:rsidRPr="00433986">
        <w:rPr>
          <w:b/>
        </w:rPr>
        <w:t>), kterou je ČR vázána, nestanoví jinak.</w:t>
      </w:r>
    </w:p>
    <w:p w:rsidR="00433986" w:rsidRPr="00433986" w:rsidRDefault="00433986" w:rsidP="00433986">
      <w:pPr>
        <w:ind w:left="426"/>
        <w:jc w:val="both"/>
        <w:rPr>
          <w:b/>
        </w:rPr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NA JAKÝ ÚŘAD SE OBRÁTIT</w:t>
      </w:r>
    </w:p>
    <w:p w:rsidR="00D51CCB" w:rsidRDefault="00D51CCB" w:rsidP="00433986">
      <w:pPr>
        <w:ind w:left="426"/>
        <w:jc w:val="both"/>
        <w:rPr>
          <w:color w:val="050505"/>
        </w:rPr>
      </w:pPr>
      <w:bookmarkStart w:id="6" w:name="Text9"/>
      <w:bookmarkEnd w:id="6"/>
      <w:r>
        <w:rPr>
          <w:color w:val="050505"/>
        </w:rPr>
        <w:t>Ministerstvo kultury.</w:t>
      </w:r>
    </w:p>
    <w:p w:rsidR="00433986" w:rsidRPr="008B0C49" w:rsidRDefault="00433986" w:rsidP="00433986">
      <w:pPr>
        <w:ind w:left="426"/>
        <w:jc w:val="both"/>
        <w:rPr>
          <w:b/>
          <w:color w:val="050505"/>
        </w:rPr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 xml:space="preserve">Jaké jsou správní a jiné poplatky </w:t>
      </w:r>
    </w:p>
    <w:p w:rsidR="00FC2F81" w:rsidRDefault="00FC2F81" w:rsidP="00433986">
      <w:pPr>
        <w:ind w:left="426"/>
        <w:jc w:val="both"/>
      </w:pPr>
      <w:bookmarkStart w:id="7" w:name="Text12"/>
      <w:bookmarkEnd w:id="7"/>
      <w:r w:rsidRPr="00433986">
        <w:rPr>
          <w:color w:val="050505"/>
        </w:rPr>
        <w:t>Správní</w:t>
      </w:r>
      <w:r>
        <w:t xml:space="preserve"> řízení o uznání odborné kvalifikace podléhá podle položky č. 22 písm. a) zák</w:t>
      </w:r>
      <w:r w:rsidR="009C1007">
        <w:t xml:space="preserve">ona </w:t>
      </w:r>
      <w:r>
        <w:t>č. 634/2004 Sb., o správních poplatcích, správnímu poplatku ve výši 2</w:t>
      </w:r>
      <w:r w:rsidR="00BB7F20">
        <w:t> </w:t>
      </w:r>
      <w:r>
        <w:t>000</w:t>
      </w:r>
      <w:r w:rsidR="00BB7F20">
        <w:t> </w:t>
      </w:r>
      <w:r>
        <w:t>Kč.</w:t>
      </w:r>
      <w:r w:rsidR="000104F0">
        <w:t xml:space="preserve"> </w:t>
      </w:r>
    </w:p>
    <w:p w:rsidR="00CF7ED4" w:rsidRDefault="00CF7ED4" w:rsidP="00433986">
      <w:pPr>
        <w:ind w:left="426"/>
        <w:jc w:val="both"/>
      </w:pPr>
      <w:r w:rsidRPr="00C93749">
        <w:rPr>
          <w:color w:val="050505"/>
        </w:rPr>
        <w:t>Přijetí</w:t>
      </w:r>
      <w:r w:rsidRPr="00726912">
        <w:t xml:space="preserve"> žádosti </w:t>
      </w:r>
      <w:r>
        <w:t>o udělení povolení k provádění archeologických výzkumů je podle položky č. 22, písm. d) přílohy k zákonu č. 634/2004 Sb. o správních poplatcích, spojeno s uhrazením správního poplatku ve výši 2</w:t>
      </w:r>
      <w:r w:rsidR="006B5DC0">
        <w:t> </w:t>
      </w:r>
      <w:r>
        <w:t>000 Kč.</w:t>
      </w:r>
    </w:p>
    <w:p w:rsidR="00CF7ED4" w:rsidRDefault="00CF7ED4" w:rsidP="00433986">
      <w:pPr>
        <w:ind w:left="426"/>
        <w:jc w:val="both"/>
      </w:pPr>
      <w:r>
        <w:t>V souhrnu je tedy třeba uhradit správní poplatky v celkové výši 4</w:t>
      </w:r>
      <w:r w:rsidR="006B5DC0">
        <w:t> </w:t>
      </w:r>
      <w:r>
        <w:t>000 Kč.</w:t>
      </w:r>
    </w:p>
    <w:p w:rsidR="00433986" w:rsidRDefault="00433986" w:rsidP="00433986">
      <w:pPr>
        <w:ind w:left="720"/>
        <w:jc w:val="both"/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Jaké jsou lhůty pro vyřízení</w:t>
      </w:r>
    </w:p>
    <w:p w:rsidR="00AD0643" w:rsidRDefault="00D51CCB" w:rsidP="00433986">
      <w:pPr>
        <w:ind w:left="426"/>
        <w:jc w:val="both"/>
        <w:rPr>
          <w:color w:val="050505"/>
        </w:rPr>
      </w:pPr>
      <w:r w:rsidRPr="008B0C49">
        <w:rPr>
          <w:color w:val="050505"/>
        </w:rPr>
        <w:t>Lhůty</w:t>
      </w:r>
      <w:r w:rsidR="00FC2F81">
        <w:rPr>
          <w:color w:val="050505"/>
        </w:rPr>
        <w:t xml:space="preserve"> pro vydání povolení k provádění archeologických výzkumů</w:t>
      </w:r>
      <w:r w:rsidRPr="008B0C49">
        <w:rPr>
          <w:color w:val="050505"/>
        </w:rPr>
        <w:t xml:space="preserve"> jsou </w:t>
      </w:r>
      <w:r>
        <w:rPr>
          <w:color w:val="050505"/>
        </w:rPr>
        <w:t>stanoveny v</w:t>
      </w:r>
      <w:r w:rsidR="00CF7260">
        <w:rPr>
          <w:color w:val="050505"/>
        </w:rPr>
        <w:t xml:space="preserve">e správním řádu </w:t>
      </w:r>
      <w:r w:rsidR="009A378E">
        <w:rPr>
          <w:color w:val="050505"/>
        </w:rPr>
        <w:t xml:space="preserve">podle § 71 zákona č. 500/2004 Sb., správní řád, ve znění pozdějších předpisů. </w:t>
      </w:r>
      <w:r w:rsidR="009C1007">
        <w:rPr>
          <w:color w:val="050505"/>
        </w:rPr>
        <w:t>L</w:t>
      </w:r>
      <w:r w:rsidR="00AD0643">
        <w:rPr>
          <w:color w:val="050505"/>
        </w:rPr>
        <w:t xml:space="preserve">hůta k vydání rozhodnutí o uznání odborné kvalifikace je </w:t>
      </w:r>
      <w:r w:rsidR="006B5DC0">
        <w:rPr>
          <w:color w:val="050505"/>
        </w:rPr>
        <w:t>60 </w:t>
      </w:r>
      <w:r w:rsidR="00AD0643">
        <w:rPr>
          <w:color w:val="050505"/>
        </w:rPr>
        <w:t>dnů ode dne</w:t>
      </w:r>
      <w:r w:rsidR="00AD0643" w:rsidRPr="0074341E">
        <w:rPr>
          <w:color w:val="050505"/>
        </w:rPr>
        <w:t xml:space="preserve"> předložení úplné žádosti, včetně všech dokladů nezbytných </w:t>
      </w:r>
      <w:r w:rsidR="006B5DC0" w:rsidRPr="0074341E">
        <w:rPr>
          <w:color w:val="050505"/>
        </w:rPr>
        <w:t>k</w:t>
      </w:r>
      <w:r w:rsidR="006B5DC0">
        <w:rPr>
          <w:color w:val="050505"/>
        </w:rPr>
        <w:t> </w:t>
      </w:r>
      <w:r w:rsidR="00AD0643" w:rsidRPr="0074341E">
        <w:rPr>
          <w:color w:val="050505"/>
        </w:rPr>
        <w:t xml:space="preserve">posouzení žádosti </w:t>
      </w:r>
      <w:r w:rsidR="00AD0643">
        <w:rPr>
          <w:color w:val="050505"/>
        </w:rPr>
        <w:t>(§ 24 odst. 5 zák</w:t>
      </w:r>
      <w:r w:rsidR="009C1007">
        <w:rPr>
          <w:color w:val="050505"/>
        </w:rPr>
        <w:t xml:space="preserve">ona </w:t>
      </w:r>
      <w:r w:rsidR="00AD0643">
        <w:rPr>
          <w:color w:val="050505"/>
        </w:rPr>
        <w:t>č. 18/2004 Sb.)</w:t>
      </w:r>
      <w:r w:rsidR="009C1007">
        <w:rPr>
          <w:color w:val="050505"/>
        </w:rPr>
        <w:t>.</w:t>
      </w:r>
    </w:p>
    <w:p w:rsidR="00433986" w:rsidRPr="0074341E" w:rsidRDefault="00433986" w:rsidP="00433986">
      <w:pPr>
        <w:ind w:left="720"/>
        <w:jc w:val="both"/>
        <w:rPr>
          <w:color w:val="050505"/>
        </w:rPr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Kteří jsou další účastníci postupu</w:t>
      </w:r>
    </w:p>
    <w:p w:rsidR="00D51CCB" w:rsidRDefault="00D51CCB" w:rsidP="00433986">
      <w:pPr>
        <w:ind w:left="426"/>
        <w:jc w:val="both"/>
      </w:pPr>
      <w:r>
        <w:t>Ministerstvo kultury může udělit povolení k provádění archeologických výzkumů jen po</w:t>
      </w:r>
      <w:r w:rsidR="00C31C9D">
        <w:t> </w:t>
      </w:r>
      <w:r>
        <w:t>dohodě</w:t>
      </w:r>
      <w:r w:rsidR="000104F0">
        <w:t xml:space="preserve"> </w:t>
      </w:r>
      <w:r>
        <w:t>s Akademií věd České republiky.</w:t>
      </w:r>
    </w:p>
    <w:p w:rsidR="00433986" w:rsidRDefault="00433986" w:rsidP="00433986">
      <w:pPr>
        <w:ind w:left="720"/>
        <w:jc w:val="both"/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Podle kterého právního předpisu se postupuje</w:t>
      </w:r>
    </w:p>
    <w:p w:rsidR="00D51CCB" w:rsidRDefault="00D51CCB" w:rsidP="00433986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 w:rsidRPr="008B0C49">
        <w:t xml:space="preserve">Zákon č. 20/1987 Sb., o státní </w:t>
      </w:r>
      <w:r w:rsidR="00197524">
        <w:t xml:space="preserve">památkové péči, </w:t>
      </w:r>
      <w:r w:rsidR="00B607AF">
        <w:t>ve znění pozdějších předpisů</w:t>
      </w:r>
      <w:r w:rsidR="004674EA">
        <w:t>.</w:t>
      </w:r>
    </w:p>
    <w:p w:rsidR="00AD0643" w:rsidRDefault="00AD0643" w:rsidP="00433986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>
        <w:t xml:space="preserve">Zákon č. 18/2004 Sb., </w:t>
      </w:r>
      <w:r w:rsidRPr="00C7351D">
        <w:t>o uznávání odborné kvalifikace a jiné způsobilosti státních příslušníků členských států Evropské unie a o změně některých zákonů (zákon o</w:t>
      </w:r>
      <w:r w:rsidR="000104F0">
        <w:t> </w:t>
      </w:r>
      <w:r w:rsidRPr="00C7351D">
        <w:t>uznávání odborné kvalifikace)</w:t>
      </w:r>
      <w:r w:rsidR="00197524">
        <w:t>, v</w:t>
      </w:r>
      <w:r w:rsidR="00FF4A54">
        <w:t>e znění pozdějších předpisů</w:t>
      </w:r>
      <w:r w:rsidR="004674EA">
        <w:t>.</w:t>
      </w:r>
    </w:p>
    <w:p w:rsidR="00433986" w:rsidRDefault="00433986" w:rsidP="00433986">
      <w:pPr>
        <w:ind w:left="720"/>
        <w:jc w:val="both"/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 xml:space="preserve">JAKÉ JSOU SOUVISEJÍCÍ PŘEDPISY </w:t>
      </w:r>
    </w:p>
    <w:p w:rsidR="00D51CCB" w:rsidRPr="00433986" w:rsidRDefault="001C57AD" w:rsidP="00433986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bookmarkStart w:id="8" w:name="Text13"/>
      <w:bookmarkEnd w:id="8"/>
      <w:r w:rsidRPr="00433986">
        <w:t>Zákon č. 500/2004 Sb</w:t>
      </w:r>
      <w:r w:rsidR="00197524" w:rsidRPr="00433986">
        <w:t xml:space="preserve">., správní řád, </w:t>
      </w:r>
      <w:r w:rsidR="00B607AF">
        <w:t>ve znění pozdějších předpisů</w:t>
      </w:r>
      <w:r w:rsidR="004674EA" w:rsidRPr="00433986">
        <w:t>.</w:t>
      </w:r>
    </w:p>
    <w:p w:rsidR="00FC2F81" w:rsidRDefault="00FC2F81" w:rsidP="00433986">
      <w:pPr>
        <w:numPr>
          <w:ilvl w:val="0"/>
          <w:numId w:val="11"/>
        </w:numPr>
        <w:tabs>
          <w:tab w:val="left" w:pos="851"/>
        </w:tabs>
        <w:ind w:left="851" w:hanging="425"/>
        <w:jc w:val="both"/>
      </w:pPr>
      <w:r>
        <w:t>Zákon č. 634/2004 Sb. o správn</w:t>
      </w:r>
      <w:r w:rsidR="00197524">
        <w:t xml:space="preserve">ích poplatcích, </w:t>
      </w:r>
      <w:r w:rsidR="00B607AF">
        <w:t>ve znění pozdějších předpisů</w:t>
      </w:r>
      <w:r w:rsidR="004674EA">
        <w:t>.</w:t>
      </w:r>
    </w:p>
    <w:p w:rsidR="00433986" w:rsidRPr="008B0C49" w:rsidRDefault="00433986" w:rsidP="00433986">
      <w:pPr>
        <w:ind w:left="720"/>
        <w:jc w:val="both"/>
        <w:rPr>
          <w:color w:val="050505"/>
        </w:rPr>
      </w:pPr>
    </w:p>
    <w:p w:rsidR="00D51CCB" w:rsidRPr="00232747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32747">
        <w:rPr>
          <w:b/>
          <w:iCs/>
          <w:caps/>
          <w:sz w:val="20"/>
          <w:szCs w:val="20"/>
        </w:rPr>
        <w:t>Jaké jsou opravné prostředky a jak se uplatňují</w:t>
      </w:r>
    </w:p>
    <w:p w:rsidR="001C57AD" w:rsidRDefault="001C57AD" w:rsidP="00602450">
      <w:pPr>
        <w:ind w:left="426"/>
        <w:jc w:val="both"/>
        <w:rPr>
          <w:color w:val="050505"/>
        </w:rPr>
      </w:pPr>
      <w:r>
        <w:rPr>
          <w:color w:val="050505"/>
        </w:rPr>
        <w:t xml:space="preserve">Proti </w:t>
      </w:r>
      <w:r w:rsidRPr="00602450">
        <w:t>rozhodnutí</w:t>
      </w:r>
      <w:r>
        <w:rPr>
          <w:color w:val="050505"/>
        </w:rPr>
        <w:t xml:space="preserve"> Ministerstva kultury o </w:t>
      </w:r>
      <w:r>
        <w:t>udělení povolení k provádění archeologických výzkumů</w:t>
      </w:r>
      <w:r>
        <w:rPr>
          <w:color w:val="050505"/>
        </w:rPr>
        <w:t xml:space="preserve"> a rozhodnutí o uznání odborné kvalifikace nebo zamítnutí žádosti lze podat písemný rozklad. Rozklad se podává u Ministerstva kultury a</w:t>
      </w:r>
      <w:r w:rsidR="000104F0">
        <w:rPr>
          <w:color w:val="050505"/>
        </w:rPr>
        <w:t> </w:t>
      </w:r>
      <w:r>
        <w:rPr>
          <w:color w:val="050505"/>
        </w:rPr>
        <w:t>rozhoduje o něm ministr kultury na základě návrhu rozkladové komise</w:t>
      </w:r>
      <w:r w:rsidRPr="00BE16CC">
        <w:rPr>
          <w:color w:val="050505"/>
        </w:rPr>
        <w:t>.</w:t>
      </w:r>
    </w:p>
    <w:p w:rsidR="00433986" w:rsidRDefault="00433986" w:rsidP="00602450">
      <w:pPr>
        <w:ind w:left="720"/>
        <w:jc w:val="both"/>
      </w:pPr>
    </w:p>
    <w:p w:rsidR="00D51CCB" w:rsidRPr="00232747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B113BD" w:rsidRPr="000302F8" w:rsidRDefault="00D51CCB" w:rsidP="00433986">
      <w:pPr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</w:pPr>
      <w:r w:rsidRPr="000302F8">
        <w:t xml:space="preserve">Za provádění archeologického výzkumu v rozporu s § 21 odst. 2 zákona o státní památkové péči nebo </w:t>
      </w:r>
      <w:r w:rsidR="008807A1" w:rsidRPr="000302F8">
        <w:t>provádění archeologického výzkumu, přestože pachatel není osobou oprávněnou k výzkumům podle</w:t>
      </w:r>
      <w:r w:rsidR="000104F0">
        <w:t xml:space="preserve"> </w:t>
      </w:r>
      <w:r w:rsidR="008807A1" w:rsidRPr="000302F8">
        <w:t>§ 21a odst. 2 zákona o státní památkové péči, nebo za postup v rozporu se zákazem podle § 35 odst. 4 nebo § 39 odst. 4</w:t>
      </w:r>
      <w:r w:rsidR="000104F0">
        <w:t xml:space="preserve"> </w:t>
      </w:r>
      <w:r w:rsidR="008807A1" w:rsidRPr="000302F8">
        <w:t>zákona o</w:t>
      </w:r>
      <w:r w:rsidR="000104F0">
        <w:t> </w:t>
      </w:r>
      <w:r w:rsidR="008807A1" w:rsidRPr="000302F8">
        <w:t xml:space="preserve">státní památkové péči </w:t>
      </w:r>
      <w:r w:rsidRPr="000302F8">
        <w:t xml:space="preserve">je možné uložit právnické nebo </w:t>
      </w:r>
      <w:r w:rsidR="004674EA">
        <w:t xml:space="preserve">podnikající </w:t>
      </w:r>
      <w:r w:rsidRPr="000302F8">
        <w:t xml:space="preserve">fyzické osobě pokutu až do výše </w:t>
      </w:r>
      <w:r w:rsidR="00B53C21">
        <w:t>4</w:t>
      </w:r>
      <w:r w:rsidR="00164456">
        <w:t> </w:t>
      </w:r>
      <w:r w:rsidR="00B53C21">
        <w:t>0</w:t>
      </w:r>
      <w:r w:rsidRPr="000302F8">
        <w:t>00</w:t>
      </w:r>
      <w:r w:rsidR="00164456">
        <w:t> </w:t>
      </w:r>
      <w:r w:rsidRPr="000302F8">
        <w:t>000 Kč.</w:t>
      </w:r>
    </w:p>
    <w:p w:rsidR="00D51CCB" w:rsidRPr="000302F8" w:rsidRDefault="00314ACF" w:rsidP="00433986">
      <w:pPr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</w:pPr>
      <w:r w:rsidRPr="000302F8">
        <w:t>Za provádění archeologického výzkumu v rozporu s § 21 odst. 2 zákona o státní památkové péči nebo provádění archeologického výzkumu, přestože pachatel není osobou oprávněnou k výzkumům podle</w:t>
      </w:r>
      <w:r w:rsidR="000104F0">
        <w:t xml:space="preserve"> </w:t>
      </w:r>
      <w:r w:rsidRPr="000302F8">
        <w:t>§ 21a odst. 2 zákona o státní památkové péči, nebo za postup v rozporu se zákazem podle § 35 odst. 4 nebo § 39 odst. 4</w:t>
      </w:r>
      <w:r w:rsidR="000104F0">
        <w:t xml:space="preserve"> </w:t>
      </w:r>
      <w:r w:rsidRPr="000302F8">
        <w:t>zákona o</w:t>
      </w:r>
      <w:r w:rsidR="000104F0">
        <w:t> </w:t>
      </w:r>
      <w:r w:rsidRPr="000302F8">
        <w:t xml:space="preserve">státní památkové péči je možné uložit </w:t>
      </w:r>
      <w:r w:rsidR="00D51CCB" w:rsidRPr="000302F8">
        <w:t>fyzické osobě neuvedené v předchozím odstavci (zejména fyzické osobě nepodnikající)</w:t>
      </w:r>
      <w:r w:rsidRPr="000302F8">
        <w:t xml:space="preserve"> </w:t>
      </w:r>
      <w:r w:rsidR="00D51CCB" w:rsidRPr="000302F8">
        <w:t xml:space="preserve">pokutu až do výše </w:t>
      </w:r>
      <w:r w:rsidR="00B53C21">
        <w:t>4</w:t>
      </w:r>
      <w:r w:rsidR="00164456">
        <w:t> </w:t>
      </w:r>
      <w:r w:rsidR="00B53C21">
        <w:t>00</w:t>
      </w:r>
      <w:r w:rsidR="00D51CCB" w:rsidRPr="000302F8">
        <w:t>0</w:t>
      </w:r>
      <w:r w:rsidR="00164456">
        <w:t> </w:t>
      </w:r>
      <w:r w:rsidR="00D51CCB" w:rsidRPr="000302F8">
        <w:t>000 Kč.</w:t>
      </w:r>
    </w:p>
    <w:p w:rsidR="00314ACF" w:rsidRDefault="00314ACF" w:rsidP="00433986">
      <w:pPr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</w:pPr>
      <w:r w:rsidRPr="000302F8">
        <w:t>Ministerstvo kultury zakáže provádění archeologických výzkumů osobě oprávněné k provádění archeologických výzkumů, pokud provádí archeologické výzkumy, které archeologické nálezy ohrožují nebo poškozují, a to až na dobu 2 let.</w:t>
      </w:r>
    </w:p>
    <w:p w:rsidR="00433986" w:rsidRPr="000302F8" w:rsidRDefault="00433986" w:rsidP="00433986">
      <w:pPr>
        <w:ind w:left="851"/>
        <w:jc w:val="both"/>
      </w:pPr>
    </w:p>
    <w:p w:rsidR="00FA2FD2" w:rsidRPr="00433986" w:rsidRDefault="00FA2FD2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854AC3" w:rsidRPr="00564A88" w:rsidRDefault="00854AC3" w:rsidP="00433986">
      <w:pPr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</w:pPr>
      <w:r>
        <w:t>Musí každ</w:t>
      </w:r>
      <w:r w:rsidR="004674EA">
        <w:t>ý uchazeč</w:t>
      </w:r>
      <w:r w:rsidRPr="00854AC3">
        <w:t xml:space="preserve"> žádat</w:t>
      </w:r>
      <w:r w:rsidRPr="00564A88">
        <w:t xml:space="preserve"> Ministerstvo kultury o </w:t>
      </w:r>
      <w:r>
        <w:t xml:space="preserve">udělení </w:t>
      </w:r>
      <w:r w:rsidRPr="00564A88">
        <w:t>povolení k</w:t>
      </w:r>
      <w:r>
        <w:t> této činnosti</w:t>
      </w:r>
      <w:r w:rsidRPr="00564A88">
        <w:t xml:space="preserve"> a</w:t>
      </w:r>
      <w:r w:rsidR="00C31C9D">
        <w:t> </w:t>
      </w:r>
      <w:r>
        <w:t>o</w:t>
      </w:r>
      <w:r w:rsidR="00C31C9D">
        <w:t> </w:t>
      </w:r>
      <w:r w:rsidRPr="00564A88">
        <w:t>uznání odborné kvalifikace?</w:t>
      </w:r>
    </w:p>
    <w:p w:rsidR="00854AC3" w:rsidRDefault="00854AC3" w:rsidP="00602450">
      <w:pPr>
        <w:ind w:left="851"/>
        <w:jc w:val="both"/>
        <w:rPr>
          <w:color w:val="050505"/>
        </w:rPr>
      </w:pPr>
      <w:r w:rsidRPr="00564A88">
        <w:t>Nikoli. V případě, že</w:t>
      </w:r>
      <w:r>
        <w:t xml:space="preserve"> </w:t>
      </w:r>
      <w:r w:rsidRPr="00564A88">
        <w:t xml:space="preserve">příslušník </w:t>
      </w:r>
      <w:r>
        <w:t>členského státu Evropské unie hodlá provádět archeologické výzkumy v České republice pouze</w:t>
      </w:r>
      <w:r w:rsidRPr="00564A88">
        <w:rPr>
          <w:color w:val="050505"/>
        </w:rPr>
        <w:t xml:space="preserve"> </w:t>
      </w:r>
      <w:r w:rsidR="00B53C21" w:rsidRPr="00B8421D">
        <w:rPr>
          <w:b/>
          <w:color w:val="050505"/>
        </w:rPr>
        <w:t>příležitostně</w:t>
      </w:r>
      <w:r w:rsidRPr="00564A88">
        <w:rPr>
          <w:b/>
          <w:color w:val="050505"/>
        </w:rPr>
        <w:t xml:space="preserve"> nebo dočasně</w:t>
      </w:r>
      <w:r w:rsidRPr="00564A88">
        <w:rPr>
          <w:color w:val="050505"/>
        </w:rPr>
        <w:t>, nemusí žádat M</w:t>
      </w:r>
      <w:r>
        <w:rPr>
          <w:color w:val="050505"/>
        </w:rPr>
        <w:t>inisterstvo kultury</w:t>
      </w:r>
      <w:r w:rsidRPr="00564A88">
        <w:rPr>
          <w:color w:val="050505"/>
        </w:rPr>
        <w:t xml:space="preserve"> o </w:t>
      </w:r>
      <w:r>
        <w:rPr>
          <w:color w:val="050505"/>
        </w:rPr>
        <w:t xml:space="preserve">udělení </w:t>
      </w:r>
      <w:r w:rsidRPr="00564A88">
        <w:rPr>
          <w:color w:val="050505"/>
        </w:rPr>
        <w:t>povolení k</w:t>
      </w:r>
      <w:r>
        <w:rPr>
          <w:color w:val="050505"/>
        </w:rPr>
        <w:t> provádění archeologických výzkumů a</w:t>
      </w:r>
      <w:r w:rsidRPr="00564A88">
        <w:rPr>
          <w:color w:val="050505"/>
        </w:rPr>
        <w:t xml:space="preserve"> uznání odborné kvalifikace, nýbrž </w:t>
      </w:r>
      <w:r>
        <w:rPr>
          <w:color w:val="050505"/>
        </w:rPr>
        <w:t>je postačující, když tento svůj záměr Ministerstvu kultury oznámí. V takovém případě Ministerstvo kultury řízení o</w:t>
      </w:r>
      <w:r w:rsidR="000104F0">
        <w:rPr>
          <w:color w:val="050505"/>
        </w:rPr>
        <w:t> </w:t>
      </w:r>
      <w:r>
        <w:rPr>
          <w:color w:val="050505"/>
        </w:rPr>
        <w:t>udělení povolení k provádění archeologických výzkumů a uznání odborné kvalifikace nevede a fyzické osobě vzniká oprávnění k této činnosti již doručením úplného oznámení Ministerstvu kultury.</w:t>
      </w:r>
    </w:p>
    <w:p w:rsidR="004674EA" w:rsidRDefault="004674EA" w:rsidP="00433986">
      <w:pPr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</w:pPr>
      <w:r>
        <w:t>V úvodu je popisu uchazeče uvedeno slovo „zejména“. Znamená to, že výčet osob není úplný?</w:t>
      </w:r>
    </w:p>
    <w:p w:rsidR="004674EA" w:rsidRDefault="004674EA" w:rsidP="00602450">
      <w:pPr>
        <w:ind w:left="851"/>
        <w:jc w:val="both"/>
      </w:pPr>
      <w:r>
        <w:t xml:space="preserve">Ano, tuto problematiku upravuje § 1 odst. 2 </w:t>
      </w:r>
      <w:r w:rsidRPr="005A61C4">
        <w:t>zákon</w:t>
      </w:r>
      <w:r>
        <w:t>a</w:t>
      </w:r>
      <w:r w:rsidRPr="005A61C4">
        <w:t xml:space="preserve"> o uznávání odborné kvalifikace</w:t>
      </w:r>
      <w:r>
        <w:t>, který obsahuje relativně široký výčet těchto osob. Do tohoto výčtu tak mohou patřit i</w:t>
      </w:r>
      <w:r w:rsidR="00C31C9D">
        <w:t> </w:t>
      </w:r>
      <w:r>
        <w:t>rodinní příslušníci osoby, která je státním příslušníkem členského státu Evropské unie, ačkoli tento rodinný příslušník sám je státním příslušníkem zcela odlišného státu. Příkladem může být manželský pár, kdy jeden z partnerů je např. státním příslušníkem Rakouska a druhý je např. státním příslušníkem Egypta. Pak je díky tomuto manželskému vztahu i státní příslušník Egypta osobou, na kterou dopadá zmíněné ustanovení zákona o uznávání odborné kvalifikace. Jde tak o obecnou úpravu, která není specifická p</w:t>
      </w:r>
      <w:bookmarkStart w:id="9" w:name="_GoBack"/>
      <w:bookmarkEnd w:id="9"/>
      <w:r>
        <w:t>ro oblast památkové péče.</w:t>
      </w:r>
    </w:p>
    <w:p w:rsidR="00433986" w:rsidRDefault="00433986" w:rsidP="00602450">
      <w:pPr>
        <w:ind w:left="851"/>
        <w:jc w:val="both"/>
        <w:rPr>
          <w:color w:val="050505"/>
        </w:rPr>
      </w:pPr>
    </w:p>
    <w:p w:rsidR="00D51CCB" w:rsidRPr="00433986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FA2FD2" w:rsidRDefault="008E73E6" w:rsidP="00433986">
      <w:pPr>
        <w:ind w:left="426"/>
        <w:jc w:val="both"/>
      </w:pPr>
      <w:r>
        <w:t xml:space="preserve">Formulář žádosti o uznání odborné kvalifikace je možno získat na stránkách </w:t>
      </w:r>
      <w:hyperlink r:id="rId7" w:history="1">
        <w:r w:rsidR="00293D12" w:rsidRPr="00293D12">
          <w:rPr>
            <w:rStyle w:val="Hypertextovodkaz"/>
            <w:color w:val="0000FF"/>
            <w:u w:val="single"/>
          </w:rPr>
          <w:t>www.m</w:t>
        </w:r>
        <w:r w:rsidR="00293D12" w:rsidRPr="00293D12">
          <w:rPr>
            <w:rStyle w:val="Hypertextovodkaz"/>
            <w:color w:val="0000FF"/>
            <w:u w:val="single"/>
          </w:rPr>
          <w:t>s</w:t>
        </w:r>
        <w:r w:rsidR="00293D12" w:rsidRPr="00293D12">
          <w:rPr>
            <w:rStyle w:val="Hypertextovodkaz"/>
            <w:color w:val="0000FF"/>
            <w:u w:val="single"/>
          </w:rPr>
          <w:t>m</w:t>
        </w:r>
        <w:r w:rsidR="00293D12" w:rsidRPr="00293D12">
          <w:rPr>
            <w:rStyle w:val="Hypertextovodkaz"/>
            <w:color w:val="0000FF"/>
            <w:u w:val="single"/>
          </w:rPr>
          <w:t>t</w:t>
        </w:r>
        <w:r w:rsidR="00293D12" w:rsidRPr="00293D12">
          <w:rPr>
            <w:rStyle w:val="Hypertextovodkaz"/>
            <w:color w:val="0000FF"/>
            <w:u w:val="single"/>
          </w:rPr>
          <w:t>.cz</w:t>
        </w:r>
      </w:hyperlink>
      <w:r w:rsidR="0033396C">
        <w:t xml:space="preserve"> (</w:t>
      </w:r>
      <w:hyperlink r:id="rId8" w:history="1">
        <w:r w:rsidR="00293D12" w:rsidRPr="00106C1B">
          <w:rPr>
            <w:rStyle w:val="Hypertextovodkaz"/>
            <w:color w:val="0000FF"/>
            <w:u w:val="single"/>
          </w:rPr>
          <w:t>https://www.msmt.cz/mezinarodni-vztahy/uznavani-kvalifikaci</w:t>
        </w:r>
      </w:hyperlink>
      <w:r w:rsidR="0033396C">
        <w:t>).</w:t>
      </w:r>
    </w:p>
    <w:p w:rsidR="00433986" w:rsidRPr="008E73E6" w:rsidRDefault="00433986" w:rsidP="00433986">
      <w:pPr>
        <w:ind w:left="720"/>
        <w:jc w:val="both"/>
      </w:pPr>
    </w:p>
    <w:p w:rsidR="0097018B" w:rsidRPr="00433986" w:rsidRDefault="0097018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Související situace</w:t>
      </w:r>
    </w:p>
    <w:p w:rsidR="00433986" w:rsidRDefault="004674EA" w:rsidP="00433986">
      <w:pPr>
        <w:ind w:left="426"/>
        <w:jc w:val="both"/>
      </w:pPr>
      <w:r w:rsidRPr="00433986">
        <w:t>Oznámení záměru provést archeologický výzkum v rámci svobody poskytování služeb</w:t>
      </w:r>
    </w:p>
    <w:p w:rsidR="0097018B" w:rsidRPr="0097018B" w:rsidRDefault="0097018B" w:rsidP="00433986">
      <w:pPr>
        <w:ind w:left="426"/>
        <w:jc w:val="both"/>
      </w:pPr>
    </w:p>
    <w:p w:rsidR="00602450" w:rsidRDefault="00602450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D51CCB" w:rsidRPr="00232747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32747">
        <w:rPr>
          <w:b/>
          <w:iCs/>
          <w:caps/>
          <w:sz w:val="20"/>
          <w:szCs w:val="20"/>
        </w:rPr>
        <w:lastRenderedPageBreak/>
        <w:t>Za správnost návodu odpovídá útvar</w:t>
      </w:r>
    </w:p>
    <w:p w:rsidR="00D51CCB" w:rsidRDefault="00D51CCB" w:rsidP="00966675">
      <w:pPr>
        <w:ind w:firstLine="426"/>
        <w:jc w:val="both"/>
      </w:pPr>
      <w:r w:rsidRPr="008B0C49">
        <w:t>O</w:t>
      </w:r>
      <w:r>
        <w:t>dbor památkové péče</w:t>
      </w:r>
    </w:p>
    <w:p w:rsidR="00433986" w:rsidRPr="008B0C49" w:rsidRDefault="00433986" w:rsidP="00433986">
      <w:pPr>
        <w:ind w:left="720"/>
        <w:jc w:val="both"/>
        <w:rPr>
          <w:b/>
        </w:rPr>
      </w:pPr>
    </w:p>
    <w:p w:rsidR="00D51CCB" w:rsidRPr="00232747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232747">
        <w:rPr>
          <w:b/>
          <w:iCs/>
          <w:caps/>
          <w:sz w:val="20"/>
          <w:szCs w:val="20"/>
        </w:rPr>
        <w:t>Návod je zpracován podle právního stavu ke dni</w:t>
      </w:r>
    </w:p>
    <w:p w:rsidR="00433986" w:rsidRDefault="0009796D" w:rsidP="00433986">
      <w:pPr>
        <w:ind w:left="426"/>
        <w:jc w:val="both"/>
      </w:pPr>
      <w:r>
        <w:t>1</w:t>
      </w:r>
      <w:r w:rsidR="008F7CD4">
        <w:t>. </w:t>
      </w:r>
      <w:r>
        <w:t>6</w:t>
      </w:r>
      <w:r w:rsidR="008F7CD4">
        <w:t>. </w:t>
      </w:r>
      <w:r w:rsidR="00A51924">
        <w:t>20</w:t>
      </w:r>
      <w:r w:rsidR="004674EA">
        <w:t>20</w:t>
      </w:r>
    </w:p>
    <w:p w:rsidR="008F7CD4" w:rsidRPr="007D4C7C" w:rsidRDefault="008F7CD4" w:rsidP="00433986">
      <w:pPr>
        <w:ind w:left="720"/>
        <w:jc w:val="both"/>
      </w:pPr>
    </w:p>
    <w:p w:rsidR="00D51CCB" w:rsidRPr="00232747" w:rsidRDefault="00D51CCB" w:rsidP="0043398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433986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D51CCB" w:rsidRPr="008B0C49" w:rsidRDefault="0009796D" w:rsidP="00433986">
      <w:pPr>
        <w:ind w:left="426"/>
        <w:jc w:val="both"/>
      </w:pPr>
      <w:bookmarkStart w:id="10" w:name="Text18"/>
      <w:bookmarkEnd w:id="10"/>
      <w:r>
        <w:t>1</w:t>
      </w:r>
      <w:r w:rsidR="008F7CD4">
        <w:t>. </w:t>
      </w:r>
      <w:r>
        <w:t>6</w:t>
      </w:r>
      <w:r w:rsidR="008F7CD4">
        <w:t>. 20</w:t>
      </w:r>
      <w:r w:rsidR="004674EA">
        <w:t>20</w:t>
      </w:r>
    </w:p>
    <w:p w:rsidR="00D51CCB" w:rsidRDefault="00D51CCB" w:rsidP="00433986">
      <w:pPr>
        <w:jc w:val="both"/>
      </w:pPr>
    </w:p>
    <w:sectPr w:rsidR="00D5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C3C"/>
    <w:multiLevelType w:val="hybridMultilevel"/>
    <w:tmpl w:val="3FBC6ED0"/>
    <w:lvl w:ilvl="0" w:tplc="C3008F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64337E"/>
    <w:multiLevelType w:val="hybridMultilevel"/>
    <w:tmpl w:val="5D74A552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B14FD"/>
    <w:multiLevelType w:val="hybridMultilevel"/>
    <w:tmpl w:val="A344096A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3948F9"/>
    <w:multiLevelType w:val="hybridMultilevel"/>
    <w:tmpl w:val="4EEE5468"/>
    <w:lvl w:ilvl="0" w:tplc="F7506A3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2A7F9D"/>
    <w:multiLevelType w:val="hybridMultilevel"/>
    <w:tmpl w:val="E1226F34"/>
    <w:lvl w:ilvl="0" w:tplc="B55C0344">
      <w:start w:val="1"/>
      <w:numFmt w:val="bullet"/>
      <w:lvlText w:val=""/>
      <w:lvlJc w:val="left"/>
      <w:pPr>
        <w:ind w:left="1428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5476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635CC"/>
    <w:multiLevelType w:val="hybridMultilevel"/>
    <w:tmpl w:val="8AA8D924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236CC"/>
    <w:multiLevelType w:val="hybridMultilevel"/>
    <w:tmpl w:val="DF321056"/>
    <w:lvl w:ilvl="0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42155C4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D50BB"/>
    <w:multiLevelType w:val="hybridMultilevel"/>
    <w:tmpl w:val="16E8125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B"/>
    <w:rsid w:val="000027EB"/>
    <w:rsid w:val="000104F0"/>
    <w:rsid w:val="000302F8"/>
    <w:rsid w:val="0009796D"/>
    <w:rsid w:val="000D57A7"/>
    <w:rsid w:val="00106C1B"/>
    <w:rsid w:val="00164456"/>
    <w:rsid w:val="00197524"/>
    <w:rsid w:val="001A0ED1"/>
    <w:rsid w:val="001C57AD"/>
    <w:rsid w:val="00222A9C"/>
    <w:rsid w:val="00232747"/>
    <w:rsid w:val="00293D12"/>
    <w:rsid w:val="002E1D20"/>
    <w:rsid w:val="00314ACF"/>
    <w:rsid w:val="00317951"/>
    <w:rsid w:val="0033396C"/>
    <w:rsid w:val="00346323"/>
    <w:rsid w:val="003723DF"/>
    <w:rsid w:val="003D79B0"/>
    <w:rsid w:val="00403224"/>
    <w:rsid w:val="00433986"/>
    <w:rsid w:val="004674EA"/>
    <w:rsid w:val="004D27FE"/>
    <w:rsid w:val="00526645"/>
    <w:rsid w:val="00602450"/>
    <w:rsid w:val="006B5DC0"/>
    <w:rsid w:val="007B6562"/>
    <w:rsid w:val="008216E3"/>
    <w:rsid w:val="00854AC3"/>
    <w:rsid w:val="008807A1"/>
    <w:rsid w:val="008A71DB"/>
    <w:rsid w:val="008E0E29"/>
    <w:rsid w:val="008E73E6"/>
    <w:rsid w:val="008F6CF5"/>
    <w:rsid w:val="008F7CD4"/>
    <w:rsid w:val="009479BD"/>
    <w:rsid w:val="00966675"/>
    <w:rsid w:val="0097018B"/>
    <w:rsid w:val="009A378E"/>
    <w:rsid w:val="009C1007"/>
    <w:rsid w:val="00A2347B"/>
    <w:rsid w:val="00A51924"/>
    <w:rsid w:val="00A6044D"/>
    <w:rsid w:val="00AD0643"/>
    <w:rsid w:val="00B113BD"/>
    <w:rsid w:val="00B40914"/>
    <w:rsid w:val="00B53C21"/>
    <w:rsid w:val="00B607AF"/>
    <w:rsid w:val="00B8421D"/>
    <w:rsid w:val="00BB7F20"/>
    <w:rsid w:val="00BE1455"/>
    <w:rsid w:val="00C2021D"/>
    <w:rsid w:val="00C31C9D"/>
    <w:rsid w:val="00C96612"/>
    <w:rsid w:val="00CC3280"/>
    <w:rsid w:val="00CE089F"/>
    <w:rsid w:val="00CF7260"/>
    <w:rsid w:val="00CF7ED4"/>
    <w:rsid w:val="00D024DD"/>
    <w:rsid w:val="00D07C44"/>
    <w:rsid w:val="00D51CCB"/>
    <w:rsid w:val="00DA656D"/>
    <w:rsid w:val="00DB284A"/>
    <w:rsid w:val="00ED3F70"/>
    <w:rsid w:val="00F62A86"/>
    <w:rsid w:val="00FA2FD2"/>
    <w:rsid w:val="00FC2F81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CB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D51CCB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51CCB"/>
    <w:pPr>
      <w:spacing w:before="100" w:beforeAutospacing="1" w:after="100" w:afterAutospacing="1"/>
    </w:pPr>
  </w:style>
  <w:style w:type="character" w:customStyle="1" w:styleId="Nadpis1Char">
    <w:name w:val="Nadpis 1 Char"/>
    <w:aliases w:val="muj Char"/>
    <w:link w:val="Nadpis1"/>
    <w:rsid w:val="00D51CCB"/>
    <w:rPr>
      <w:rFonts w:cs="Arial"/>
      <w:b/>
      <w:bCs/>
      <w:caps/>
      <w:kern w:val="32"/>
      <w:lang w:val="cs-CZ" w:eastAsia="cs-CZ" w:bidi="ar-SA"/>
    </w:rPr>
  </w:style>
  <w:style w:type="character" w:styleId="Hypertextovodkaz">
    <w:name w:val="Hyperlink"/>
    <w:rsid w:val="008E73E6"/>
    <w:rPr>
      <w:strike w:val="0"/>
      <w:dstrike w:val="0"/>
      <w:color w:val="2F4A9A"/>
      <w:u w:val="none"/>
      <w:effect w:val="none"/>
    </w:rPr>
  </w:style>
  <w:style w:type="character" w:styleId="Sledovanodkaz">
    <w:name w:val="FollowedHyperlink"/>
    <w:rsid w:val="0033396C"/>
    <w:rPr>
      <w:color w:val="800080"/>
      <w:u w:val="single"/>
    </w:rPr>
  </w:style>
  <w:style w:type="paragraph" w:styleId="Textbubliny">
    <w:name w:val="Balloon Text"/>
    <w:basedOn w:val="Normln"/>
    <w:semiHidden/>
    <w:rsid w:val="0097018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B28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4A"/>
  </w:style>
  <w:style w:type="paragraph" w:styleId="Pedmtkomente">
    <w:name w:val="annotation subject"/>
    <w:basedOn w:val="Textkomente"/>
    <w:next w:val="Textkomente"/>
    <w:link w:val="PedmtkomenteChar"/>
    <w:rsid w:val="00DB2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CB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D51CCB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51CCB"/>
    <w:pPr>
      <w:spacing w:before="100" w:beforeAutospacing="1" w:after="100" w:afterAutospacing="1"/>
    </w:pPr>
  </w:style>
  <w:style w:type="character" w:customStyle="1" w:styleId="Nadpis1Char">
    <w:name w:val="Nadpis 1 Char"/>
    <w:aliases w:val="muj Char"/>
    <w:link w:val="Nadpis1"/>
    <w:rsid w:val="00D51CCB"/>
    <w:rPr>
      <w:rFonts w:cs="Arial"/>
      <w:b/>
      <w:bCs/>
      <w:caps/>
      <w:kern w:val="32"/>
      <w:lang w:val="cs-CZ" w:eastAsia="cs-CZ" w:bidi="ar-SA"/>
    </w:rPr>
  </w:style>
  <w:style w:type="character" w:styleId="Hypertextovodkaz">
    <w:name w:val="Hyperlink"/>
    <w:rsid w:val="008E73E6"/>
    <w:rPr>
      <w:strike w:val="0"/>
      <w:dstrike w:val="0"/>
      <w:color w:val="2F4A9A"/>
      <w:u w:val="none"/>
      <w:effect w:val="none"/>
    </w:rPr>
  </w:style>
  <w:style w:type="character" w:styleId="Sledovanodkaz">
    <w:name w:val="FollowedHyperlink"/>
    <w:rsid w:val="0033396C"/>
    <w:rPr>
      <w:color w:val="800080"/>
      <w:u w:val="single"/>
    </w:rPr>
  </w:style>
  <w:style w:type="paragraph" w:styleId="Textbubliny">
    <w:name w:val="Balloon Text"/>
    <w:basedOn w:val="Normln"/>
    <w:semiHidden/>
    <w:rsid w:val="0097018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B28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4A"/>
  </w:style>
  <w:style w:type="paragraph" w:styleId="Pedmtkomente">
    <w:name w:val="annotation subject"/>
    <w:basedOn w:val="Textkomente"/>
    <w:next w:val="Textkomente"/>
    <w:link w:val="PedmtkomenteChar"/>
    <w:rsid w:val="00DB2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ezinarodni-vztahy/uznavani-kvalifikac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B373-D58E-43AC-AF76-709796B9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1238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Oprávnění k archeologickým výzkumům</vt:lpstr>
    </vt:vector>
  </TitlesOfParts>
  <Company>ATC</Company>
  <LinksUpToDate>false</LinksUpToDate>
  <CharactersWithSpaces>8506</CharactersWithSpaces>
  <SharedDoc>false</SharedDoc>
  <HLinks>
    <vt:vector size="12" baseType="variant"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http://www.msmt.cz/eu/uznavani-kvalifikaci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Oprávnění k archeologickým výzkumům</dc:title>
  <dc:creator>trousiloh</dc:creator>
  <cp:lastModifiedBy>MZ</cp:lastModifiedBy>
  <cp:revision>7</cp:revision>
  <cp:lastPrinted>2013-11-26T09:33:00Z</cp:lastPrinted>
  <dcterms:created xsi:type="dcterms:W3CDTF">2020-05-31T21:29:00Z</dcterms:created>
  <dcterms:modified xsi:type="dcterms:W3CDTF">2020-06-03T07:16:00Z</dcterms:modified>
</cp:coreProperties>
</file>