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7ED7B" w14:textId="77777777" w:rsidR="0074706B" w:rsidRPr="0074706B" w:rsidRDefault="0074706B" w:rsidP="0074706B">
      <w:bookmarkStart w:id="0" w:name="_GoBack"/>
      <w:bookmarkEnd w:id="0"/>
    </w:p>
    <w:p w14:paraId="355E3F6E" w14:textId="2CA429F2" w:rsidR="0074706B" w:rsidRPr="0074706B" w:rsidRDefault="0074706B" w:rsidP="0074706B">
      <w:pPr>
        <w:jc w:val="center"/>
        <w:rPr>
          <w:rFonts w:cstheme="minorHAnsi"/>
          <w:sz w:val="22"/>
          <w:szCs w:val="22"/>
        </w:rPr>
      </w:pPr>
      <w:r w:rsidRPr="0074706B">
        <w:rPr>
          <w:rFonts w:cstheme="minorHAnsi"/>
          <w:b/>
          <w:bCs/>
          <w:sz w:val="22"/>
          <w:szCs w:val="22"/>
        </w:rPr>
        <w:t>Informace o možnosti zahrnutí práce dobrovolníků do spolufinancování projektu 202</w:t>
      </w:r>
      <w:r>
        <w:rPr>
          <w:rFonts w:cstheme="minorHAnsi"/>
          <w:b/>
          <w:bCs/>
          <w:sz w:val="22"/>
          <w:szCs w:val="22"/>
        </w:rPr>
        <w:t>7</w:t>
      </w:r>
    </w:p>
    <w:p w14:paraId="4CC2D8D5" w14:textId="413DD636" w:rsidR="0074706B" w:rsidRPr="0074706B" w:rsidRDefault="0074706B" w:rsidP="0074706B">
      <w:r w:rsidRPr="0074706B">
        <w:t xml:space="preserve">Dokument s názvem </w:t>
      </w:r>
      <w:hyperlink r:id="rId11" w:history="1">
        <w:r w:rsidRPr="0074706B">
          <w:rPr>
            <w:rStyle w:val="Hypertextovodkaz"/>
            <w:b/>
            <w:bCs/>
          </w:rPr>
          <w:t>Zásady vlády pro poskytování dotací ze státního rozpočtu České republiky nestátním neziskovým organizacím ústředními orgány státní správy</w:t>
        </w:r>
      </w:hyperlink>
      <w:r w:rsidRPr="0074706B">
        <w:rPr>
          <w:b/>
          <w:bCs/>
        </w:rPr>
        <w:t xml:space="preserve"> </w:t>
      </w:r>
      <w:r w:rsidRPr="0074706B">
        <w:t>schválený usnesením vlády ze dne 1. června 2020 č. 591 (dále jen Zásady</w:t>
      </w:r>
      <w:r>
        <w:t xml:space="preserve">) </w:t>
      </w:r>
      <w:r w:rsidRPr="0074706B">
        <w:t xml:space="preserve">umožňuje v části druhé odst. 9 ústřednímu orgánu, který poskytuje dotace nestátním neziskovým organizacím, hodnověrným způsobem zahrnout do spolufinancování projektu i práci dobrovolníků, a to až do výše 10 % celkových rozpočtovaných nákladů/výdajů projektu, na který je dotace požadována. </w:t>
      </w:r>
      <w:r>
        <w:t xml:space="preserve">Obdobně tuto možnost zahrnuje </w:t>
      </w:r>
      <w:r>
        <w:rPr>
          <w:rFonts w:cstheme="minorHAnsi"/>
        </w:rPr>
        <w:t>§</w:t>
      </w:r>
      <w:r>
        <w:t xml:space="preserve"> 4 nařízení vlády č. 115/2026 Sb., </w:t>
      </w:r>
      <w:r w:rsidRPr="0074706B">
        <w:t>o podmínkách a způsobu poskytování dotací ze státního rozpočtu na činnosti příslušníků národnostních menšin</w:t>
      </w:r>
      <w:r>
        <w:t>.</w:t>
      </w:r>
    </w:p>
    <w:p w14:paraId="22DD2F81" w14:textId="77777777" w:rsidR="0074706B" w:rsidRDefault="0074706B" w:rsidP="0074706B">
      <w:r w:rsidRPr="0074706B">
        <w:rPr>
          <w:b/>
          <w:bCs/>
        </w:rPr>
        <w:t>Dobrovolnickou činností se rozumí veřejně prospěšná činnost, která je vykonávána fyzickou osobou, která dosáhla alespoň 15 let věku, na základě svého svobodného rozhodnutí, ve svém volném čase a bez nároku na odměnu, protislužbu nebo jiné zvýhodnění. Dobrovolnickou činností není činnost, která je vykonávána z důvodu plnění povinností vyplývajících z právních předpisů, ze závazku vůči příjemci, nebo je vykonávána v rámci podnikatelské nebo jiné výdělečné činnosti</w:t>
      </w:r>
      <w:r w:rsidRPr="0074706B">
        <w:t xml:space="preserve">. </w:t>
      </w:r>
    </w:p>
    <w:p w14:paraId="6785CDF1" w14:textId="1898395C" w:rsidR="0074706B" w:rsidRPr="0074706B" w:rsidRDefault="0074706B" w:rsidP="0074706B">
      <w:r w:rsidRPr="0074706B">
        <w:t xml:space="preserve">Pro stanovení výše hodnoty dobrovolnické činnosti se vychází z mediánu hrubé měsíční mzdy a mediánu průměrné placené doby ve mzdové sféře z posledního publikovaného mediánu. Podílem těchto dvou hodnot se získá medián hodinové sazby činnosti dobrovolníka, která se zaokrouhlí na celé koruny směrem dolů. </w:t>
      </w:r>
    </w:p>
    <w:p w14:paraId="2BB5E66D" w14:textId="7571D14F" w:rsidR="0074706B" w:rsidRPr="0074706B" w:rsidRDefault="0074706B" w:rsidP="0074706B">
      <w:r w:rsidRPr="0074706B">
        <w:t xml:space="preserve">Hodinová sazba dobrovolnické činnosti se stanoví podle zveřejněných ročních výsledků statistického zjišťování </w:t>
      </w:r>
      <w:hyperlink r:id="rId12" w:history="1">
        <w:r w:rsidRPr="00D039C2">
          <w:rPr>
            <w:rStyle w:val="Hypertextovodkaz"/>
          </w:rPr>
          <w:t>ISPV (MPSV) V 1</w:t>
        </w:r>
        <w:r w:rsidRPr="00D039C2">
          <w:rPr>
            <w:rStyle w:val="Hypertextovodkaz"/>
          </w:rPr>
          <w:noBreakHyphen/>
          <w:t>02 Pololetní šetření o průměrném výdělku</w:t>
        </w:r>
      </w:hyperlink>
      <w:r w:rsidRPr="0074706B">
        <w:t>, a to jako podíl</w:t>
      </w:r>
      <w:r>
        <w:t xml:space="preserve"> </w:t>
      </w:r>
      <w:r w:rsidRPr="0074706B">
        <w:t>mediánu hrubé měsíční mzdy ve mzdové sféře a</w:t>
      </w:r>
      <w:r>
        <w:t xml:space="preserve"> </w:t>
      </w:r>
      <w:r w:rsidRPr="0074706B">
        <w:t>průměrné placené doby za měsíc ve mzdové sféře.</w:t>
      </w:r>
    </w:p>
    <w:p w14:paraId="489C8875" w14:textId="1807C5F9" w:rsidR="0074706B" w:rsidRPr="0074706B" w:rsidRDefault="00D039C2" w:rsidP="0074706B">
      <w:r>
        <w:t>M</w:t>
      </w:r>
      <w:r w:rsidR="0074706B" w:rsidRPr="0074706B">
        <w:t>edián hrubé měsíční mzdy za rok 202</w:t>
      </w:r>
      <w:r>
        <w:t>5 byl</w:t>
      </w:r>
      <w:r w:rsidR="0074706B" w:rsidRPr="0074706B">
        <w:t xml:space="preserve"> ve výši 4</w:t>
      </w:r>
      <w:r>
        <w:t>3</w:t>
      </w:r>
      <w:r w:rsidR="0074706B" w:rsidRPr="0074706B">
        <w:t>.</w:t>
      </w:r>
      <w:r>
        <w:t>241</w:t>
      </w:r>
      <w:r w:rsidR="0074706B" w:rsidRPr="0074706B">
        <w:t xml:space="preserve"> Kč a dále průměrná placená doba ve výši 173,3 hod./měsíc. Podílem těchto dvou hodnot se získá medián hodinové sazby </w:t>
      </w:r>
      <w:r w:rsidR="0074706B" w:rsidRPr="00EA4E12">
        <w:rPr>
          <w:b/>
          <w:bCs/>
        </w:rPr>
        <w:t>ve výši 2</w:t>
      </w:r>
      <w:r w:rsidRPr="00EA4E12">
        <w:rPr>
          <w:b/>
          <w:bCs/>
        </w:rPr>
        <w:t>49</w:t>
      </w:r>
      <w:r w:rsidR="0074706B" w:rsidRPr="00EA4E12">
        <w:rPr>
          <w:b/>
          <w:bCs/>
        </w:rPr>
        <w:t xml:space="preserve"> Kč/hod</w:t>
      </w:r>
      <w:r w:rsidR="0074706B" w:rsidRPr="0074706B">
        <w:t xml:space="preserve">. (částka zaokrouhlena na celé koruny směrem dolů). </w:t>
      </w:r>
    </w:p>
    <w:p w14:paraId="6D479B16" w14:textId="382BDE20" w:rsidR="00D9717C" w:rsidRPr="0074706B" w:rsidRDefault="0074706B" w:rsidP="0074706B">
      <w:r w:rsidRPr="0074706B">
        <w:t>Pro výkon dobrovolnické činnosti je povinen příjemce dotace vést průkaznou evidenci odvedené dobrovolnické činnosti jednotlivých dobrovolníků, a to alespoň v rozsahu datum zaevidování, jméno, příjmení a datum narození dobrovolníka, předmět činnosti, místo a časový rozsah vykonávaného dobrovolnictví v jednotlivých dnech.</w:t>
      </w:r>
    </w:p>
    <w:sectPr w:rsidR="00D9717C" w:rsidRPr="0074706B" w:rsidSect="004113A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68" w:right="1361" w:bottom="1531" w:left="1474" w:header="6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3532D" w14:textId="77777777" w:rsidR="00B90DE7" w:rsidRDefault="00B90DE7" w:rsidP="004A01A7">
      <w:pPr>
        <w:spacing w:after="0" w:line="240" w:lineRule="auto"/>
      </w:pPr>
      <w:r>
        <w:separator/>
      </w:r>
    </w:p>
  </w:endnote>
  <w:endnote w:type="continuationSeparator" w:id="0">
    <w:p w14:paraId="72AC4C4F" w14:textId="77777777" w:rsidR="00B90DE7" w:rsidRDefault="00B90DE7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Základní text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ulkaJVS4-bezohranien"/>
      <w:tblW w:w="9059" w:type="dxa"/>
      <w:tblLook w:val="04A0" w:firstRow="1" w:lastRow="0" w:firstColumn="1" w:lastColumn="0" w:noHBand="0" w:noVBand="1"/>
    </w:tblPr>
    <w:tblGrid>
      <w:gridCol w:w="4529"/>
      <w:gridCol w:w="4530"/>
    </w:tblGrid>
    <w:tr w:rsidR="007C28E3" w14:paraId="44FB3C21" w14:textId="77777777" w:rsidTr="0091033B">
      <w:trPr>
        <w:trHeight w:val="558"/>
      </w:trPr>
      <w:tc>
        <w:tcPr>
          <w:tcW w:w="4529" w:type="dxa"/>
        </w:tcPr>
        <w:p w14:paraId="784376E3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 xml:space="preserve">Ministerstvo kultury </w:t>
          </w:r>
        </w:p>
        <w:p w14:paraId="4F34CFC9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>Maltézské náměstí</w:t>
          </w:r>
          <w:r>
            <w:rPr>
              <w:szCs w:val="16"/>
            </w:rPr>
            <w:t xml:space="preserve"> </w:t>
          </w:r>
          <w:r w:rsidRPr="00C82304">
            <w:rPr>
              <w:szCs w:val="16"/>
            </w:rPr>
            <w:t>1</w:t>
          </w:r>
          <w:r>
            <w:rPr>
              <w:szCs w:val="16"/>
            </w:rPr>
            <w:t>,</w:t>
          </w:r>
          <w:r w:rsidRPr="00C82304">
            <w:rPr>
              <w:szCs w:val="16"/>
            </w:rPr>
            <w:t xml:space="preserve"> 118 00 Praha 1</w:t>
          </w:r>
        </w:p>
        <w:p w14:paraId="38142C75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rPr>
              <w:szCs w:val="16"/>
            </w:rPr>
          </w:pPr>
          <w:r w:rsidRPr="00C82304">
            <w:rPr>
              <w:szCs w:val="16"/>
            </w:rPr>
            <w:t>+420 257 085 111</w:t>
          </w:r>
        </w:p>
      </w:tc>
      <w:tc>
        <w:tcPr>
          <w:tcW w:w="4530" w:type="dxa"/>
          <w:vAlign w:val="bottom"/>
        </w:tcPr>
        <w:p w14:paraId="78FA678E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PAGE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  <w:r w:rsidRPr="00FE10B1">
            <w:rPr>
              <w:rFonts w:cs="Arial"/>
              <w:szCs w:val="16"/>
            </w:rPr>
            <w:t xml:space="preserve"> / </w:t>
          </w: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NUMPAGES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</w:p>
        <w:p w14:paraId="3963B7BC" w14:textId="77777777" w:rsidR="007C28E3" w:rsidRPr="00C82304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</w:p>
        <w:p w14:paraId="418C7898" w14:textId="77777777" w:rsidR="007C28E3" w:rsidRPr="00AF1D13" w:rsidRDefault="00B94156" w:rsidP="007C28E3">
          <w:pPr>
            <w:spacing w:after="0" w:line="240" w:lineRule="auto"/>
            <w:jc w:val="right"/>
            <w:rPr>
              <w:color w:val="888B95"/>
              <w:sz w:val="16"/>
              <w:szCs w:val="16"/>
            </w:rPr>
          </w:pPr>
          <w:hyperlink r:id="rId1" w:history="1">
            <w:r w:rsidR="007C28E3" w:rsidRPr="00FE10B1">
              <w:rPr>
                <w:rStyle w:val="Hypertextovodkaz"/>
                <w:color w:val="888B95"/>
                <w:sz w:val="16"/>
                <w:szCs w:val="16"/>
              </w:rPr>
              <w:t>mk.gov.cz</w:t>
            </w:r>
          </w:hyperlink>
        </w:p>
      </w:tc>
    </w:tr>
  </w:tbl>
  <w:p w14:paraId="3F66812A" w14:textId="16D03FC6" w:rsidR="004A01A7" w:rsidRPr="007C28E3" w:rsidRDefault="004A01A7" w:rsidP="007C28E3">
    <w:pPr>
      <w:pStyle w:val="Zpat"/>
      <w:spacing w:befor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ulkaJVS4-bezohranien"/>
      <w:tblW w:w="9059" w:type="dxa"/>
      <w:tblLook w:val="04A0" w:firstRow="1" w:lastRow="0" w:firstColumn="1" w:lastColumn="0" w:noHBand="0" w:noVBand="1"/>
    </w:tblPr>
    <w:tblGrid>
      <w:gridCol w:w="4529"/>
      <w:gridCol w:w="4530"/>
    </w:tblGrid>
    <w:tr w:rsidR="007C28E3" w14:paraId="6DB5F34B" w14:textId="77777777" w:rsidTr="0091033B">
      <w:trPr>
        <w:trHeight w:val="558"/>
      </w:trPr>
      <w:tc>
        <w:tcPr>
          <w:tcW w:w="4529" w:type="dxa"/>
        </w:tcPr>
        <w:p w14:paraId="71CE3608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 xml:space="preserve">Ministerstvo kultury </w:t>
          </w:r>
        </w:p>
        <w:p w14:paraId="0EFBD11D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>Maltézské náměstí</w:t>
          </w:r>
          <w:r>
            <w:rPr>
              <w:szCs w:val="16"/>
            </w:rPr>
            <w:t xml:space="preserve"> </w:t>
          </w:r>
          <w:r w:rsidRPr="00C82304">
            <w:rPr>
              <w:szCs w:val="16"/>
            </w:rPr>
            <w:t>1</w:t>
          </w:r>
          <w:r>
            <w:rPr>
              <w:szCs w:val="16"/>
            </w:rPr>
            <w:t>,</w:t>
          </w:r>
          <w:r w:rsidRPr="00C82304">
            <w:rPr>
              <w:szCs w:val="16"/>
            </w:rPr>
            <w:t xml:space="preserve"> 118 00 Praha 1</w:t>
          </w:r>
        </w:p>
        <w:p w14:paraId="6D91F0EB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rPr>
              <w:szCs w:val="16"/>
            </w:rPr>
          </w:pPr>
          <w:r w:rsidRPr="00C82304">
            <w:rPr>
              <w:szCs w:val="16"/>
            </w:rPr>
            <w:t>+420 257 085 111</w:t>
          </w:r>
        </w:p>
      </w:tc>
      <w:tc>
        <w:tcPr>
          <w:tcW w:w="4530" w:type="dxa"/>
          <w:vAlign w:val="bottom"/>
        </w:tcPr>
        <w:p w14:paraId="12D447BB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PAGE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  <w:r w:rsidRPr="00FE10B1">
            <w:rPr>
              <w:rFonts w:cs="Arial"/>
              <w:szCs w:val="16"/>
            </w:rPr>
            <w:t xml:space="preserve"> / </w:t>
          </w: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NUMPAGES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</w:p>
        <w:p w14:paraId="74D09B09" w14:textId="77777777" w:rsidR="007C28E3" w:rsidRPr="00C82304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</w:p>
        <w:p w14:paraId="01D89AC4" w14:textId="77777777" w:rsidR="007C28E3" w:rsidRPr="00AF1D13" w:rsidRDefault="00B94156" w:rsidP="007C28E3">
          <w:pPr>
            <w:spacing w:after="0" w:line="240" w:lineRule="auto"/>
            <w:jc w:val="right"/>
            <w:rPr>
              <w:color w:val="888B95"/>
              <w:sz w:val="16"/>
              <w:szCs w:val="16"/>
            </w:rPr>
          </w:pPr>
          <w:hyperlink r:id="rId1" w:history="1">
            <w:r w:rsidR="007C28E3" w:rsidRPr="00FE10B1">
              <w:rPr>
                <w:rStyle w:val="Hypertextovodkaz"/>
                <w:color w:val="888B95"/>
                <w:sz w:val="16"/>
                <w:szCs w:val="16"/>
              </w:rPr>
              <w:t>mk.gov.cz</w:t>
            </w:r>
          </w:hyperlink>
        </w:p>
      </w:tc>
    </w:tr>
  </w:tbl>
  <w:p w14:paraId="20BB5430" w14:textId="77777777" w:rsidR="00F234B0" w:rsidRPr="00C82304" w:rsidRDefault="00F234B0" w:rsidP="007C28E3">
    <w:pPr>
      <w:spacing w:after="0" w:line="240" w:lineRule="auto"/>
      <w:jc w:val="left"/>
      <w:rPr>
        <w:rFonts w:cs="Times New Roman (Základní text"/>
        <w:vanish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DBF25" w14:textId="77777777" w:rsidR="00B90DE7" w:rsidRDefault="00B90DE7" w:rsidP="004A01A7">
      <w:pPr>
        <w:spacing w:after="0" w:line="240" w:lineRule="auto"/>
      </w:pPr>
    </w:p>
  </w:footnote>
  <w:footnote w:type="continuationSeparator" w:id="0">
    <w:p w14:paraId="1B32AB68" w14:textId="77777777" w:rsidR="00B90DE7" w:rsidRDefault="00B90DE7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E0ABB" w14:textId="3A91B40D" w:rsidR="004A01A7" w:rsidRDefault="00D9717C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62336" behindDoc="0" locked="0" layoutInCell="1" allowOverlap="1" wp14:anchorId="02B51BA9" wp14:editId="5416495B">
          <wp:simplePos x="0" y="0"/>
          <wp:positionH relativeFrom="page">
            <wp:posOffset>453390</wp:posOffset>
          </wp:positionH>
          <wp:positionV relativeFrom="page">
            <wp:posOffset>360045</wp:posOffset>
          </wp:positionV>
          <wp:extent cx="1594800" cy="792000"/>
          <wp:effectExtent l="0" t="0" r="0" b="0"/>
          <wp:wrapNone/>
          <wp:docPr id="700925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901523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FD5AC" w14:textId="7771D6A0" w:rsidR="004113AE" w:rsidRDefault="004113AE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5A30950C" wp14:editId="13D4794D">
          <wp:simplePos x="0" y="0"/>
          <wp:positionH relativeFrom="page">
            <wp:posOffset>452540</wp:posOffset>
          </wp:positionH>
          <wp:positionV relativeFrom="page">
            <wp:posOffset>361335</wp:posOffset>
          </wp:positionV>
          <wp:extent cx="1596571" cy="792000"/>
          <wp:effectExtent l="0" t="0" r="0" b="0"/>
          <wp:wrapNone/>
          <wp:docPr id="58790152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901523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571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9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QFSet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B1"/>
    <w:rsid w:val="000106FE"/>
    <w:rsid w:val="000120B4"/>
    <w:rsid w:val="0002560E"/>
    <w:rsid w:val="00032CCE"/>
    <w:rsid w:val="00035F16"/>
    <w:rsid w:val="00043335"/>
    <w:rsid w:val="00054392"/>
    <w:rsid w:val="0005510C"/>
    <w:rsid w:val="00064EA8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D702A"/>
    <w:rsid w:val="000E00C3"/>
    <w:rsid w:val="000E3099"/>
    <w:rsid w:val="000E7CAD"/>
    <w:rsid w:val="000F141D"/>
    <w:rsid w:val="000F5A54"/>
    <w:rsid w:val="00102994"/>
    <w:rsid w:val="00104F57"/>
    <w:rsid w:val="00134D21"/>
    <w:rsid w:val="00134F2B"/>
    <w:rsid w:val="00135EBB"/>
    <w:rsid w:val="001363A5"/>
    <w:rsid w:val="00137B85"/>
    <w:rsid w:val="00137DA0"/>
    <w:rsid w:val="00140402"/>
    <w:rsid w:val="00141449"/>
    <w:rsid w:val="00146A2A"/>
    <w:rsid w:val="0015074B"/>
    <w:rsid w:val="00160FEB"/>
    <w:rsid w:val="001629A1"/>
    <w:rsid w:val="00164790"/>
    <w:rsid w:val="001712FE"/>
    <w:rsid w:val="00171B3E"/>
    <w:rsid w:val="00175680"/>
    <w:rsid w:val="0018328B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2786E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0276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869B1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3E4B"/>
    <w:rsid w:val="003E6369"/>
    <w:rsid w:val="003F36C7"/>
    <w:rsid w:val="003F54C8"/>
    <w:rsid w:val="003F69B1"/>
    <w:rsid w:val="004027D2"/>
    <w:rsid w:val="0040303E"/>
    <w:rsid w:val="00407B47"/>
    <w:rsid w:val="004113AE"/>
    <w:rsid w:val="004136C9"/>
    <w:rsid w:val="00420F82"/>
    <w:rsid w:val="00421717"/>
    <w:rsid w:val="00426C60"/>
    <w:rsid w:val="00427375"/>
    <w:rsid w:val="00430BB6"/>
    <w:rsid w:val="00433E54"/>
    <w:rsid w:val="00436EC2"/>
    <w:rsid w:val="004430AF"/>
    <w:rsid w:val="00450156"/>
    <w:rsid w:val="004541E2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A5903"/>
    <w:rsid w:val="004B4A94"/>
    <w:rsid w:val="004C7DCA"/>
    <w:rsid w:val="004E7E0E"/>
    <w:rsid w:val="004F78F0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F5E68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42A0C"/>
    <w:rsid w:val="0074706B"/>
    <w:rsid w:val="0074764C"/>
    <w:rsid w:val="00765263"/>
    <w:rsid w:val="00787190"/>
    <w:rsid w:val="007C28E3"/>
    <w:rsid w:val="007D6A0E"/>
    <w:rsid w:val="007D6F07"/>
    <w:rsid w:val="007E1C6D"/>
    <w:rsid w:val="00834A49"/>
    <w:rsid w:val="00837E45"/>
    <w:rsid w:val="0084277E"/>
    <w:rsid w:val="00851074"/>
    <w:rsid w:val="008541DA"/>
    <w:rsid w:val="00870D3E"/>
    <w:rsid w:val="00877CF1"/>
    <w:rsid w:val="00884306"/>
    <w:rsid w:val="00895155"/>
    <w:rsid w:val="008A4895"/>
    <w:rsid w:val="008B0CF9"/>
    <w:rsid w:val="008B0E87"/>
    <w:rsid w:val="008C4A49"/>
    <w:rsid w:val="008D405D"/>
    <w:rsid w:val="008D5575"/>
    <w:rsid w:val="008F0C38"/>
    <w:rsid w:val="008F125B"/>
    <w:rsid w:val="008F533C"/>
    <w:rsid w:val="00903CDC"/>
    <w:rsid w:val="0091155B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851CE"/>
    <w:rsid w:val="00A91166"/>
    <w:rsid w:val="00A91452"/>
    <w:rsid w:val="00A95D0B"/>
    <w:rsid w:val="00AB4BE7"/>
    <w:rsid w:val="00AB5479"/>
    <w:rsid w:val="00AB7649"/>
    <w:rsid w:val="00AC0BF4"/>
    <w:rsid w:val="00AD40DD"/>
    <w:rsid w:val="00AE1317"/>
    <w:rsid w:val="00AE4473"/>
    <w:rsid w:val="00AE6440"/>
    <w:rsid w:val="00AF06B0"/>
    <w:rsid w:val="00AF1D13"/>
    <w:rsid w:val="00AF3319"/>
    <w:rsid w:val="00AF39A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0DE7"/>
    <w:rsid w:val="00B94156"/>
    <w:rsid w:val="00B96F18"/>
    <w:rsid w:val="00BA64C3"/>
    <w:rsid w:val="00BA6934"/>
    <w:rsid w:val="00BB2466"/>
    <w:rsid w:val="00BB2B9A"/>
    <w:rsid w:val="00BB4D01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498E"/>
    <w:rsid w:val="00C4391D"/>
    <w:rsid w:val="00C47D31"/>
    <w:rsid w:val="00C5077B"/>
    <w:rsid w:val="00C559EC"/>
    <w:rsid w:val="00C5725B"/>
    <w:rsid w:val="00C57C78"/>
    <w:rsid w:val="00C61C26"/>
    <w:rsid w:val="00C678BE"/>
    <w:rsid w:val="00C74A09"/>
    <w:rsid w:val="00C82304"/>
    <w:rsid w:val="00C90C76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39C2"/>
    <w:rsid w:val="00D066AA"/>
    <w:rsid w:val="00D15B3B"/>
    <w:rsid w:val="00D20AC3"/>
    <w:rsid w:val="00D45554"/>
    <w:rsid w:val="00D50FAD"/>
    <w:rsid w:val="00D55FE5"/>
    <w:rsid w:val="00D63056"/>
    <w:rsid w:val="00D70040"/>
    <w:rsid w:val="00D7143F"/>
    <w:rsid w:val="00D9717C"/>
    <w:rsid w:val="00DA10DB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A4E12"/>
    <w:rsid w:val="00EB5DA8"/>
    <w:rsid w:val="00EC2292"/>
    <w:rsid w:val="00EF1981"/>
    <w:rsid w:val="00EF4611"/>
    <w:rsid w:val="00F0418D"/>
    <w:rsid w:val="00F049CC"/>
    <w:rsid w:val="00F152C4"/>
    <w:rsid w:val="00F21784"/>
    <w:rsid w:val="00F234B0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10B1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E7F32"/>
  <w15:chartTrackingRefBased/>
  <w15:docId w15:val="{1C87E5A5-B7E4-E047-BF32-A1A7E583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aliases w:val="JVS Zápatí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aliases w:val="JVS 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aliases w:val="JVS Hypertextový odkaz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F234B0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pv.cz/archiv/CR_254_MZS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lada.gov.cz/assets/ppov/rnno/usneseni-vlady/Zasady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k.gov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k.gov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0D602C5A37049B3020D0E2393D000" ma:contentTypeVersion="0" ma:contentTypeDescription="Vytvoří nový dokument" ma:contentTypeScope="" ma:versionID="596149afec9543992bfdf0892adabb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2e859ab3f162ac39b5a50c9082783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C9BAE-E89C-4C08-94A4-3B984557C2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85BFC5-0A0A-4746-9DFC-5189AEABF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DA8442-6F9E-4106-B2D2-B7E68E0DB3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9FC1B8-399A-4EBF-B377-AA403E1E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dragy</dc:creator>
  <cp:keywords/>
  <dc:description/>
  <cp:lastModifiedBy>Vladimíra Applová</cp:lastModifiedBy>
  <cp:revision>2</cp:revision>
  <dcterms:created xsi:type="dcterms:W3CDTF">2026-10-13T11:38:00Z</dcterms:created>
  <dcterms:modified xsi:type="dcterms:W3CDTF">2026-10-13T11:38:00Z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0x010100E5C0D602C5A37049B3020D0E2393D000</vt:lpwstr>
  </property>
</Properties>
</file>