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2125"/>
        <w:tblW w:w="9493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8259"/>
        <w:gridCol w:w="809"/>
      </w:tblGrid>
      <w:tr w:rsidR="00315FAE" w:rsidRPr="008149E4" w:rsidTr="00A47E06">
        <w:trPr>
          <w:trHeight w:val="77"/>
        </w:trPr>
        <w:tc>
          <w:tcPr>
            <w:tcW w:w="8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Hodnotící kritéria: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Body:</w:t>
            </w:r>
          </w:p>
        </w:tc>
      </w:tr>
      <w:tr w:rsidR="00315FAE" w:rsidRPr="008149E4" w:rsidTr="00A47E06">
        <w:trPr>
          <w:trHeight w:val="77"/>
        </w:trPr>
        <w:tc>
          <w:tcPr>
            <w:tcW w:w="8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Kritérium hodnocení:</w:t>
            </w: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315FAE" w:rsidRPr="008149E4" w:rsidTr="00A47E06">
        <w:trPr>
          <w:trHeight w:val="77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K1</w:t>
            </w:r>
          </w:p>
        </w:tc>
        <w:tc>
          <w:tcPr>
            <w:tcW w:w="8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</w:t>
            </w:r>
            <w:r w:rsidRPr="008149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innost žadatele (vývoj a kredibilita)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315FAE" w:rsidRPr="008149E4" w:rsidTr="00A47E06">
        <w:trPr>
          <w:trHeight w:val="35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FAE" w:rsidRPr="008149E4" w:rsidRDefault="00315FAE" w:rsidP="00315FAE">
            <w:pPr>
              <w:pStyle w:val="Odstavecseseznamem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kredibilita žadatele</w:t>
            </w:r>
          </w:p>
          <w:p w:rsidR="00315FAE" w:rsidRPr="008149E4" w:rsidRDefault="00315FAE" w:rsidP="00315FAE">
            <w:pPr>
              <w:pStyle w:val="Odstavecseseznamem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dlouhodobá vize</w:t>
            </w:r>
          </w:p>
          <w:p w:rsidR="00315FAE" w:rsidRPr="008149E4" w:rsidRDefault="00315FAE" w:rsidP="00A47E06">
            <w:pPr>
              <w:spacing w:after="0" w:line="276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v případě dlouhodobých žadatelů pak:</w:t>
            </w:r>
          </w:p>
          <w:p w:rsidR="00315FAE" w:rsidRPr="008149E4" w:rsidRDefault="00315FAE" w:rsidP="00315FAE">
            <w:pPr>
              <w:pStyle w:val="Odstavecseseznamem"/>
              <w:numPr>
                <w:ilvl w:val="0"/>
                <w:numId w:val="1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kontinuita a </w:t>
            </w:r>
            <w:r w:rsidRPr="008149E4">
              <w:rPr>
                <w:rFonts w:ascii="Calibri" w:eastAsia="Times New Roman" w:hAnsi="Calibri" w:cs="Calibri"/>
                <w:lang w:eastAsia="cs-CZ"/>
              </w:rPr>
              <w:t>vývoj koncepce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15FAE" w:rsidRPr="008149E4" w:rsidTr="00A47E06">
        <w:trPr>
          <w:trHeight w:val="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K2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Projektový management: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lang w:eastAsia="cs-CZ"/>
              </w:rPr>
              <w:t>20</w:t>
            </w:r>
            <w:r w:rsidRPr="008149E4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</w:t>
            </w:r>
          </w:p>
        </w:tc>
      </w:tr>
      <w:tr w:rsidR="00315FAE" w:rsidRPr="008149E4" w:rsidTr="00A47E06">
        <w:trPr>
          <w:trHeight w:val="5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FAE" w:rsidRPr="008149E4" w:rsidRDefault="00315FAE" w:rsidP="00315FAE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posouzení propracovanosti, srozumitelnosti a výstižnosti projektu:</w:t>
            </w: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a.    jasná formulace obsahu a cíle</w:t>
            </w: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b.    konkrétní realizační plán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15095">
              <w:rPr>
                <w:rFonts w:ascii="Calibri" w:eastAsia="Times New Roman" w:hAnsi="Calibri" w:cs="Calibri"/>
                <w:color w:val="000000"/>
                <w:lang w:eastAsia="cs-CZ"/>
              </w:rPr>
              <w:t>včetně časového harmonogramu</w:t>
            </w:r>
          </w:p>
          <w:p w:rsidR="00315FAE" w:rsidRPr="008149E4" w:rsidRDefault="00315FAE" w:rsidP="00315FAE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výstupy projektu (včetně </w:t>
            </w:r>
            <w:r w:rsidRPr="008149E4">
              <w:rPr>
                <w:rFonts w:ascii="Calibri" w:eastAsia="Times New Roman" w:hAnsi="Calibri" w:cs="Calibri"/>
                <w:lang w:eastAsia="cs-CZ"/>
              </w:rPr>
              <w:t>produkčního a PR plánu)</w:t>
            </w:r>
          </w:p>
          <w:p w:rsidR="00315FAE" w:rsidRPr="00315095" w:rsidRDefault="00315FAE" w:rsidP="00315FAE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adekvátnost personálního zajištění projektu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15FAE" w:rsidRPr="008149E4" w:rsidTr="00A47E06">
        <w:trPr>
          <w:trHeight w:val="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K3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Umělecký a společenský přínos a dosah projektu: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315FAE" w:rsidRPr="008149E4" w:rsidTr="00A47E06">
        <w:trPr>
          <w:trHeight w:val="7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FAE" w:rsidRPr="008149E4" w:rsidRDefault="00315FAE" w:rsidP="00315FAE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přínos pro obor: </w:t>
            </w:r>
            <w:r w:rsidRPr="008149E4">
              <w:rPr>
                <w:rFonts w:ascii="Calibri" w:eastAsia="Times New Roman" w:hAnsi="Calibri" w:cs="Calibri"/>
                <w:lang w:eastAsia="cs-CZ"/>
              </w:rPr>
              <w:t>kurátorská koncepce, vysoká umělecká či odborná úroveň, jedinečnost projektu,</w:t>
            </w:r>
            <w:r w:rsidRPr="008149E4">
              <w:rPr>
                <w:rFonts w:ascii="Calibri" w:eastAsia="Times New Roman" w:hAnsi="Calibri" w:cs="Calibri"/>
                <w:color w:val="FF0000"/>
                <w:lang w:eastAsia="cs-CZ"/>
              </w:rPr>
              <w:t xml:space="preserve"> </w:t>
            </w:r>
            <w:r w:rsidRPr="008149E4">
              <w:rPr>
                <w:rFonts w:ascii="Calibri" w:eastAsia="Times New Roman" w:hAnsi="Calibri" w:cs="Calibri"/>
                <w:lang w:eastAsia="cs-CZ"/>
              </w:rPr>
              <w:t xml:space="preserve">odborný a kritický přesah </w:t>
            </w:r>
          </w:p>
          <w:p w:rsidR="00315FAE" w:rsidRPr="008149E4" w:rsidRDefault="00315FAE" w:rsidP="00315FAE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přínos z hlediska kreativity a inovace, zapojení a podpora umělců a umělkyň, reflexe vývoje oboru a společnosti</w:t>
            </w:r>
          </w:p>
          <w:p w:rsidR="00315FAE" w:rsidRPr="008149E4" w:rsidRDefault="00315FAE" w:rsidP="00315FAE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Calibri"/>
                <w:i/>
                <w:strike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přínos projektu z hlediska zachování a rozvíjení umělecké různorodosti</w:t>
            </w: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záběr </w:t>
            </w:r>
            <w:bookmarkStart w:id="0" w:name="_Hlk196813172"/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působnosti z geografického hlediska </w:t>
            </w:r>
            <w:bookmarkEnd w:id="0"/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– </w:t>
            </w:r>
            <w:r>
              <w:rPr>
                <w:rFonts w:ascii="Calibri" w:hAnsi="Calibri" w:cs="Calibri"/>
              </w:rPr>
              <w:t>d</w:t>
            </w:r>
            <w:r w:rsidRPr="008149E4">
              <w:rPr>
                <w:rFonts w:ascii="Calibri" w:hAnsi="Calibri" w:cs="Calibri"/>
              </w:rPr>
              <w:t>opad na rozvoj společnosti a života v regionech, nadregionální význam, využití kooperace se zahraničními subjekty (dle charakteru projektu).</w:t>
            </w:r>
          </w:p>
          <w:p w:rsidR="00315FAE" w:rsidRPr="008149E4" w:rsidRDefault="00315FAE" w:rsidP="00315FAE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znalost cílových skupin a marketingová strategie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15FAE" w:rsidRPr="008149E4" w:rsidTr="00A47E06">
        <w:trPr>
          <w:trHeight w:val="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K4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Finanční stránka projektu a výkonnostní ukazatele: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lang w:eastAsia="cs-CZ"/>
              </w:rPr>
              <w:t>20</w:t>
            </w:r>
          </w:p>
        </w:tc>
      </w:tr>
      <w:tr w:rsidR="00315FAE" w:rsidRPr="008149E4" w:rsidTr="00A47E06">
        <w:trPr>
          <w:trHeight w:val="7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FAE" w:rsidRPr="008149E4" w:rsidRDefault="00315FAE" w:rsidP="00315FAE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účelnost, efektivnost a hospodárnost rozpočtu projektu </w:t>
            </w:r>
          </w:p>
          <w:p w:rsidR="00315FAE" w:rsidRPr="008149E4" w:rsidRDefault="00315FAE" w:rsidP="00315FAE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výše (přiměřenost) požadované dotace v závislosti na kvalitě a rozsahu projektu </w:t>
            </w:r>
          </w:p>
          <w:p w:rsidR="00315FAE" w:rsidRPr="008149E4" w:rsidRDefault="00315FAE" w:rsidP="00315FAE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realistický a vyrovnaný rozpočet</w:t>
            </w:r>
          </w:p>
          <w:p w:rsidR="00315FAE" w:rsidRPr="008149E4" w:rsidRDefault="00315FAE" w:rsidP="00315FAE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finanční udržitelnost projektu – dlouhodobá strategie</w:t>
            </w:r>
          </w:p>
          <w:p w:rsidR="00315FAE" w:rsidRPr="008149E4" w:rsidRDefault="00315FAE" w:rsidP="00315FAE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diverzifikace zdrojů – schopnost zajistit vícezdrojové financování (veřejné rozpočty, soukromé zdroje)</w:t>
            </w:r>
          </w:p>
          <w:p w:rsidR="00315FAE" w:rsidRPr="008149E4" w:rsidRDefault="00315FAE" w:rsidP="00315FAE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partnerství (spolupráce) a koprodukce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15FAE" w:rsidRPr="008149E4" w:rsidTr="00A47E06">
        <w:trPr>
          <w:trHeight w:val="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K5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Udržitelnost projektu další činnost mimo tvůrčí oblast: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315FAE" w:rsidRPr="008149E4" w:rsidTr="00A47E06">
        <w:trPr>
          <w:trHeight w:val="3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5FAE" w:rsidRPr="008149E4" w:rsidRDefault="00315FAE" w:rsidP="00315FAE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1" w:name="_Hlk196813448"/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dlouhodobá udržitelnost projektu</w:t>
            </w:r>
          </w:p>
          <w:bookmarkEnd w:id="1"/>
          <w:p w:rsidR="00315FAE" w:rsidRPr="008149E4" w:rsidRDefault="00315FAE" w:rsidP="00315FAE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přístupnost a inkluze, rovnost příležitostí </w:t>
            </w:r>
          </w:p>
          <w:p w:rsidR="00315FAE" w:rsidRPr="008149E4" w:rsidRDefault="00315FAE" w:rsidP="00315FAE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další činnost (komunitní, výzkumné, profesní nebo oborové aktivit, </w:t>
            </w:r>
            <w:r w:rsidRPr="008149E4">
              <w:rPr>
                <w:rFonts w:ascii="Calibri" w:eastAsia="Times New Roman" w:hAnsi="Calibri" w:cs="Calibri"/>
                <w:lang w:eastAsia="cs-CZ"/>
              </w:rPr>
              <w:t>doprovodné programy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–</w:t>
            </w:r>
            <w:r w:rsidRPr="008149E4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8149E4">
              <w:rPr>
                <w:rFonts w:ascii="Calibri" w:eastAsia="Times New Roman" w:hAnsi="Calibri" w:cs="Calibri"/>
                <w:color w:val="000000"/>
                <w:lang w:eastAsia="cs-CZ"/>
              </w:rPr>
              <w:t>práce s publikem nebo vzdělávací aktivity)</w:t>
            </w:r>
          </w:p>
          <w:p w:rsidR="00315FAE" w:rsidRPr="009705E9" w:rsidRDefault="00315FAE" w:rsidP="00A47E06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15FAE" w:rsidRPr="008149E4" w:rsidRDefault="00315FAE" w:rsidP="00A47E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315FAE" w:rsidRDefault="00315FAE" w:rsidP="00315FAE">
      <w:pPr>
        <w:jc w:val="both"/>
      </w:pPr>
      <w:r>
        <w:t>Projekty přihlášené do výběrového dotačního řízení byly komisí hodnoceny podle následujících kritérií:</w:t>
      </w:r>
    </w:p>
    <w:p w:rsidR="00956802" w:rsidRDefault="00470F00"/>
    <w:p w:rsidR="00315FAE" w:rsidRDefault="00315FAE"/>
    <w:p w:rsidR="00315FAE" w:rsidRDefault="00315FAE">
      <w:bookmarkStart w:id="2" w:name="_GoBack"/>
      <w:bookmarkEnd w:id="2"/>
    </w:p>
    <w:sectPr w:rsidR="00315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D6196"/>
    <w:multiLevelType w:val="hybridMultilevel"/>
    <w:tmpl w:val="F3EAF2A0"/>
    <w:lvl w:ilvl="0" w:tplc="9AD20B9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26467"/>
    <w:multiLevelType w:val="hybridMultilevel"/>
    <w:tmpl w:val="15E8D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3D46"/>
    <w:multiLevelType w:val="hybridMultilevel"/>
    <w:tmpl w:val="DB0A9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B4793"/>
    <w:multiLevelType w:val="hybridMultilevel"/>
    <w:tmpl w:val="89340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17FFB"/>
    <w:multiLevelType w:val="hybridMultilevel"/>
    <w:tmpl w:val="D0141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209C8"/>
    <w:multiLevelType w:val="hybridMultilevel"/>
    <w:tmpl w:val="D73A6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AE"/>
    <w:rsid w:val="00315FAE"/>
    <w:rsid w:val="00333886"/>
    <w:rsid w:val="00470F00"/>
    <w:rsid w:val="00D1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946C"/>
  <w15:chartTrackingRefBased/>
  <w15:docId w15:val="{12E75703-D18A-4B73-A8A1-9DD5A683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5F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315FAE"/>
    <w:pPr>
      <w:ind w:left="720"/>
      <w:contextualSpacing/>
    </w:pPr>
  </w:style>
  <w:style w:type="character" w:customStyle="1" w:styleId="OdstavecseseznamemChar">
    <w:name w:val="Odstavec se seznamem Char"/>
    <w:aliases w:val="Odrážky Char,Heading Bullet Char"/>
    <w:basedOn w:val="Standardnpsmoodstavce"/>
    <w:link w:val="Odstavecseseznamem"/>
    <w:uiPriority w:val="34"/>
    <w:locked/>
    <w:rsid w:val="0031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Křížková</dc:creator>
  <cp:keywords/>
  <dc:description/>
  <cp:lastModifiedBy>Petra Křížková</cp:lastModifiedBy>
  <cp:revision>1</cp:revision>
  <dcterms:created xsi:type="dcterms:W3CDTF">2026-04-07T08:28:00Z</dcterms:created>
  <dcterms:modified xsi:type="dcterms:W3CDTF">2026-04-07T08:40:00Z</dcterms:modified>
</cp:coreProperties>
</file>