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8C289" w14:textId="77777777" w:rsidR="00823915" w:rsidRPr="00244A96" w:rsidRDefault="00211425" w:rsidP="00C777AB">
      <w:pPr>
        <w:jc w:val="center"/>
        <w:rPr>
          <w:b/>
          <w:sz w:val="32"/>
          <w:szCs w:val="32"/>
        </w:rPr>
      </w:pPr>
      <w:r>
        <w:rPr>
          <w:b/>
          <w:sz w:val="32"/>
          <w:szCs w:val="32"/>
        </w:rPr>
        <w:t xml:space="preserve"> </w:t>
      </w:r>
    </w:p>
    <w:p w14:paraId="41ABD8FC" w14:textId="429AB6B9" w:rsidR="00697E2B" w:rsidRPr="00C777AB" w:rsidRDefault="00D53654" w:rsidP="00C777AB">
      <w:pPr>
        <w:jc w:val="center"/>
        <w:rPr>
          <w:b/>
          <w:sz w:val="36"/>
        </w:rPr>
      </w:pPr>
      <w:r w:rsidRPr="00C777AB">
        <w:rPr>
          <w:b/>
          <w:sz w:val="36"/>
        </w:rPr>
        <w:t xml:space="preserve">Výzva č. </w:t>
      </w:r>
      <w:r w:rsidR="009054C0" w:rsidRPr="008D0ECC">
        <w:rPr>
          <w:b/>
          <w:i/>
          <w:sz w:val="36"/>
        </w:rPr>
        <w:t>3</w:t>
      </w:r>
      <w:r w:rsidR="008D0ECC" w:rsidRPr="008D0ECC">
        <w:rPr>
          <w:b/>
          <w:i/>
          <w:sz w:val="36"/>
        </w:rPr>
        <w:t>508</w:t>
      </w:r>
    </w:p>
    <w:p w14:paraId="78B025DE" w14:textId="77777777" w:rsidR="00211425" w:rsidRPr="00AF5588" w:rsidRDefault="00D53654" w:rsidP="00C777AB">
      <w:pPr>
        <w:jc w:val="center"/>
        <w:rPr>
          <w:sz w:val="24"/>
          <w:szCs w:val="24"/>
        </w:rPr>
      </w:pPr>
      <w:r w:rsidRPr="00AF5588">
        <w:rPr>
          <w:sz w:val="24"/>
          <w:szCs w:val="24"/>
        </w:rPr>
        <w:t xml:space="preserve">k předkládání žádostí o poskytnutí </w:t>
      </w:r>
      <w:r w:rsidR="000474A3" w:rsidRPr="00AF5588">
        <w:rPr>
          <w:sz w:val="24"/>
          <w:szCs w:val="24"/>
        </w:rPr>
        <w:t>příspěvek</w:t>
      </w:r>
      <w:r w:rsidRPr="00AF5588">
        <w:rPr>
          <w:sz w:val="24"/>
          <w:szCs w:val="24"/>
        </w:rPr>
        <w:t xml:space="preserve"> </w:t>
      </w:r>
      <w:r w:rsidR="00C777AB" w:rsidRPr="00AF5588">
        <w:rPr>
          <w:sz w:val="24"/>
          <w:szCs w:val="24"/>
        </w:rPr>
        <w:t xml:space="preserve">v programu </w:t>
      </w:r>
    </w:p>
    <w:p w14:paraId="18A9AC30" w14:textId="3EAE6102" w:rsidR="00D53654" w:rsidRDefault="00E80EAD" w:rsidP="00C777AB">
      <w:pPr>
        <w:jc w:val="center"/>
        <w:rPr>
          <w:b/>
          <w:sz w:val="28"/>
          <w:szCs w:val="28"/>
        </w:rPr>
      </w:pPr>
      <w:r>
        <w:rPr>
          <w:b/>
          <w:sz w:val="28"/>
          <w:szCs w:val="28"/>
        </w:rPr>
        <w:t>Integrovaný systém ochrany movitého kulturního dědictví III-</w:t>
      </w:r>
      <w:r w:rsidR="00DA15B3">
        <w:rPr>
          <w:b/>
          <w:sz w:val="28"/>
          <w:szCs w:val="28"/>
        </w:rPr>
        <w:t>výdajový</w:t>
      </w:r>
    </w:p>
    <w:p w14:paraId="403F6EB3" w14:textId="05F8FCCC" w:rsidR="00E80EAD" w:rsidRPr="009054C0" w:rsidRDefault="00E80EAD" w:rsidP="00C777AB">
      <w:pPr>
        <w:jc w:val="center"/>
        <w:rPr>
          <w:b/>
          <w:sz w:val="36"/>
        </w:rPr>
      </w:pPr>
      <w:r>
        <w:rPr>
          <w:b/>
          <w:sz w:val="36"/>
        </w:rPr>
        <w:t xml:space="preserve">Podprogram </w:t>
      </w:r>
      <w:r w:rsidR="00481273">
        <w:rPr>
          <w:b/>
          <w:sz w:val="36"/>
        </w:rPr>
        <w:t>B</w:t>
      </w:r>
      <w:r>
        <w:rPr>
          <w:b/>
          <w:sz w:val="36"/>
        </w:rPr>
        <w:t xml:space="preserve"> – </w:t>
      </w:r>
      <w:r w:rsidR="00481273">
        <w:rPr>
          <w:b/>
          <w:sz w:val="36"/>
        </w:rPr>
        <w:t>Evidence a dokumentace movitého kulturního dědictví</w:t>
      </w:r>
    </w:p>
    <w:p w14:paraId="5C86AAE2" w14:textId="77777777" w:rsidR="00D53654" w:rsidRDefault="00D53654" w:rsidP="001A01E8">
      <w:pPr>
        <w:jc w:val="both"/>
      </w:pPr>
    </w:p>
    <w:p w14:paraId="3556827C" w14:textId="55330A10" w:rsidR="00D53654" w:rsidRPr="00F349EC" w:rsidRDefault="00D53654" w:rsidP="00F349EC">
      <w:pPr>
        <w:pStyle w:val="Zkladntext"/>
        <w:rPr>
          <w:rFonts w:asciiTheme="minorHAnsi" w:hAnsiTheme="minorHAnsi" w:cstheme="minorHAnsi"/>
          <w:color w:val="000000" w:themeColor="text1"/>
          <w:szCs w:val="24"/>
        </w:rPr>
      </w:pPr>
      <w:r w:rsidRPr="00F349EC">
        <w:rPr>
          <w:rFonts w:asciiTheme="minorHAnsi" w:hAnsiTheme="minorHAnsi" w:cstheme="minorHAnsi"/>
          <w:szCs w:val="24"/>
        </w:rPr>
        <w:t>Ministerstvo kultury</w:t>
      </w:r>
      <w:r w:rsidR="00621BD6" w:rsidRPr="00F349EC">
        <w:rPr>
          <w:rFonts w:asciiTheme="minorHAnsi" w:hAnsiTheme="minorHAnsi" w:cstheme="minorHAnsi"/>
          <w:szCs w:val="24"/>
        </w:rPr>
        <w:t xml:space="preserve"> ČR</w:t>
      </w:r>
      <w:r w:rsidRPr="00F349EC">
        <w:rPr>
          <w:rFonts w:asciiTheme="minorHAnsi" w:hAnsiTheme="minorHAnsi" w:cstheme="minorHAnsi"/>
          <w:szCs w:val="24"/>
        </w:rPr>
        <w:t xml:space="preserve"> (dále jen „MK</w:t>
      </w:r>
      <w:r w:rsidR="00621BD6" w:rsidRPr="00F349EC">
        <w:rPr>
          <w:rFonts w:asciiTheme="minorHAnsi" w:hAnsiTheme="minorHAnsi" w:cstheme="minorHAnsi"/>
          <w:szCs w:val="24"/>
        </w:rPr>
        <w:t>ČR</w:t>
      </w:r>
      <w:r w:rsidRPr="00F349EC">
        <w:rPr>
          <w:rFonts w:asciiTheme="minorHAnsi" w:hAnsiTheme="minorHAnsi" w:cstheme="minorHAnsi"/>
          <w:szCs w:val="24"/>
        </w:rPr>
        <w:t>“) vyhlašuje podle zákona č. 218/2000 Sb., o rozpočtových pravidlech a o změně některých souvisejících zákonů (rozpočtová pravidla), v platném znění (dále jen „rozpočtová pravidla“)</w:t>
      </w:r>
      <w:r w:rsidR="009054C0" w:rsidRPr="00F349EC">
        <w:rPr>
          <w:rFonts w:asciiTheme="minorHAnsi" w:hAnsiTheme="minorHAnsi" w:cstheme="minorHAnsi"/>
          <w:szCs w:val="24"/>
        </w:rPr>
        <w:t xml:space="preserve"> a </w:t>
      </w:r>
      <w:r w:rsidR="00F349EC" w:rsidRPr="00F349EC">
        <w:rPr>
          <w:rFonts w:asciiTheme="minorHAnsi" w:hAnsiTheme="minorHAnsi" w:cstheme="minorHAnsi"/>
          <w:color w:val="000000" w:themeColor="text1"/>
          <w:szCs w:val="24"/>
        </w:rPr>
        <w:t xml:space="preserve">k zajištění plnění usnesení vlády č. 307/1991 a následujících usnesení, </w:t>
      </w:r>
      <w:r w:rsidRPr="00F349EC">
        <w:rPr>
          <w:rFonts w:asciiTheme="minorHAnsi" w:hAnsiTheme="minorHAnsi" w:cstheme="minorHAnsi"/>
          <w:szCs w:val="24"/>
        </w:rPr>
        <w:t xml:space="preserve">výzvu pro předkládání žádostí o poskytnutí </w:t>
      </w:r>
      <w:r w:rsidR="000474A3" w:rsidRPr="00F349EC">
        <w:rPr>
          <w:rFonts w:asciiTheme="minorHAnsi" w:hAnsiTheme="minorHAnsi" w:cstheme="minorHAnsi"/>
          <w:szCs w:val="24"/>
        </w:rPr>
        <w:t>příspěvek</w:t>
      </w:r>
      <w:r w:rsidRPr="00F349EC">
        <w:rPr>
          <w:rFonts w:asciiTheme="minorHAnsi" w:hAnsiTheme="minorHAnsi" w:cstheme="minorHAnsi"/>
          <w:szCs w:val="24"/>
        </w:rPr>
        <w:t xml:space="preserve"> (dále jen „výzva“).</w:t>
      </w:r>
    </w:p>
    <w:p w14:paraId="52D8957B" w14:textId="77777777" w:rsidR="00D53654" w:rsidRDefault="00D53654" w:rsidP="00D53654"/>
    <w:p w14:paraId="59EB5FA1" w14:textId="7A7C8550" w:rsidR="00D53654" w:rsidRPr="008D0ECC" w:rsidRDefault="00D53654" w:rsidP="00C777AB">
      <w:pPr>
        <w:jc w:val="center"/>
        <w:rPr>
          <w:b/>
          <w:sz w:val="24"/>
        </w:rPr>
      </w:pPr>
      <w:r w:rsidRPr="00C777AB">
        <w:rPr>
          <w:b/>
          <w:sz w:val="24"/>
        </w:rPr>
        <w:t>Termín uzávěrky příjmu žádostí:</w:t>
      </w:r>
      <w:r w:rsidR="008D0ECC">
        <w:rPr>
          <w:b/>
          <w:sz w:val="24"/>
        </w:rPr>
        <w:t xml:space="preserve"> 23. 12.</w:t>
      </w:r>
      <w:r w:rsidR="00211425" w:rsidRPr="00E80EAD">
        <w:rPr>
          <w:b/>
          <w:i/>
          <w:color w:val="FF0000"/>
          <w:sz w:val="24"/>
        </w:rPr>
        <w:t xml:space="preserve"> </w:t>
      </w:r>
      <w:r w:rsidR="00211425" w:rsidRPr="00211425">
        <w:rPr>
          <w:b/>
          <w:i/>
          <w:sz w:val="24"/>
        </w:rPr>
        <w:t xml:space="preserve">2025 </w:t>
      </w:r>
      <w:r w:rsidR="00211425" w:rsidRPr="008D0ECC">
        <w:rPr>
          <w:b/>
          <w:i/>
          <w:sz w:val="24"/>
        </w:rPr>
        <w:t>(</w:t>
      </w:r>
      <w:r w:rsidR="008D0ECC" w:rsidRPr="008D0ECC">
        <w:rPr>
          <w:b/>
          <w:i/>
          <w:sz w:val="24"/>
        </w:rPr>
        <w:t>15</w:t>
      </w:r>
      <w:r w:rsidR="00211425" w:rsidRPr="008D0ECC">
        <w:rPr>
          <w:b/>
          <w:i/>
          <w:sz w:val="24"/>
        </w:rPr>
        <w:t>:00 hod)</w:t>
      </w:r>
    </w:p>
    <w:p w14:paraId="35C09C6C" w14:textId="77777777" w:rsidR="00D53654" w:rsidRDefault="00D53654"/>
    <w:tbl>
      <w:tblPr>
        <w:tblStyle w:val="Mkatabulky"/>
        <w:tblW w:w="0" w:type="auto"/>
        <w:tblLook w:val="04A0" w:firstRow="1" w:lastRow="0" w:firstColumn="1" w:lastColumn="0" w:noHBand="0" w:noVBand="1"/>
      </w:tblPr>
      <w:tblGrid>
        <w:gridCol w:w="2405"/>
        <w:gridCol w:w="6656"/>
      </w:tblGrid>
      <w:tr w:rsidR="00621BD6" w14:paraId="104FA075" w14:textId="77777777" w:rsidTr="00C777AB">
        <w:tc>
          <w:tcPr>
            <w:tcW w:w="9062" w:type="dxa"/>
            <w:gridSpan w:val="2"/>
            <w:shd w:val="clear" w:color="auto" w:fill="00B0F0"/>
          </w:tcPr>
          <w:p w14:paraId="393DBB85" w14:textId="77777777" w:rsidR="00621BD6" w:rsidRPr="00C777AB" w:rsidRDefault="00621BD6">
            <w:pPr>
              <w:rPr>
                <w:b/>
                <w:color w:val="FFFFFF" w:themeColor="background1"/>
              </w:rPr>
            </w:pPr>
            <w:r w:rsidRPr="00244A96">
              <w:rPr>
                <w:b/>
              </w:rPr>
              <w:t>Číslo výzvy</w:t>
            </w:r>
            <w:r w:rsidRPr="003E3735">
              <w:rPr>
                <w:b/>
              </w:rPr>
              <w:t xml:space="preserve">: </w:t>
            </w:r>
            <w:r w:rsidR="005E6D0B" w:rsidRPr="003E3735">
              <w:rPr>
                <w:b/>
                <w:i/>
              </w:rPr>
              <w:t>3404</w:t>
            </w:r>
          </w:p>
        </w:tc>
      </w:tr>
      <w:tr w:rsidR="00D53654" w14:paraId="5D7821F1" w14:textId="77777777" w:rsidTr="00D53654">
        <w:tc>
          <w:tcPr>
            <w:tcW w:w="2405" w:type="dxa"/>
          </w:tcPr>
          <w:p w14:paraId="59CB5263" w14:textId="77777777" w:rsidR="00D53654" w:rsidRPr="00C777AB" w:rsidRDefault="00621BD6">
            <w:pPr>
              <w:rPr>
                <w:b/>
              </w:rPr>
            </w:pPr>
            <w:r w:rsidRPr="00C777AB">
              <w:rPr>
                <w:b/>
              </w:rPr>
              <w:t>Název výzvy</w:t>
            </w:r>
          </w:p>
        </w:tc>
        <w:tc>
          <w:tcPr>
            <w:tcW w:w="6657" w:type="dxa"/>
          </w:tcPr>
          <w:p w14:paraId="68248E68" w14:textId="52226FCA" w:rsidR="00D53654" w:rsidRPr="009054C0" w:rsidRDefault="00481273">
            <w:pPr>
              <w:rPr>
                <w:b/>
                <w:sz w:val="24"/>
                <w:szCs w:val="24"/>
              </w:rPr>
            </w:pPr>
            <w:r>
              <w:rPr>
                <w:b/>
                <w:sz w:val="24"/>
                <w:szCs w:val="24"/>
              </w:rPr>
              <w:t>B – Evidence a dokumentace movitého kulturního dědictví</w:t>
            </w:r>
            <w:r w:rsidR="00E80EAD">
              <w:rPr>
                <w:b/>
                <w:sz w:val="24"/>
                <w:szCs w:val="24"/>
              </w:rPr>
              <w:t xml:space="preserve"> (</w:t>
            </w:r>
            <w:r w:rsidR="00DA15B3">
              <w:rPr>
                <w:b/>
                <w:sz w:val="24"/>
                <w:szCs w:val="24"/>
              </w:rPr>
              <w:t>výdajový</w:t>
            </w:r>
            <w:r w:rsidR="00E80EAD">
              <w:rPr>
                <w:b/>
                <w:sz w:val="24"/>
                <w:szCs w:val="24"/>
              </w:rPr>
              <w:t>)</w:t>
            </w:r>
          </w:p>
        </w:tc>
      </w:tr>
      <w:tr w:rsidR="00D53654" w14:paraId="62A4FC59" w14:textId="77777777" w:rsidTr="00D53654">
        <w:tc>
          <w:tcPr>
            <w:tcW w:w="2405" w:type="dxa"/>
          </w:tcPr>
          <w:p w14:paraId="64BB058C" w14:textId="77777777" w:rsidR="00D53654" w:rsidRPr="00C777AB" w:rsidRDefault="00621BD6">
            <w:pPr>
              <w:rPr>
                <w:b/>
              </w:rPr>
            </w:pPr>
            <w:r w:rsidRPr="00C777AB">
              <w:rPr>
                <w:b/>
              </w:rPr>
              <w:t>Program</w:t>
            </w:r>
          </w:p>
        </w:tc>
        <w:tc>
          <w:tcPr>
            <w:tcW w:w="6657" w:type="dxa"/>
          </w:tcPr>
          <w:p w14:paraId="75D0B462" w14:textId="5BBD8321" w:rsidR="00D53654" w:rsidRPr="00211425" w:rsidRDefault="00E80EAD">
            <w:r>
              <w:t>Integrovaný systém ochrany movitého kulturního dědictví III-</w:t>
            </w:r>
            <w:r w:rsidR="00DA15B3">
              <w:t>výdajový</w:t>
            </w:r>
          </w:p>
        </w:tc>
      </w:tr>
      <w:tr w:rsidR="00D53654" w14:paraId="09E85318" w14:textId="77777777" w:rsidTr="00D53654">
        <w:tc>
          <w:tcPr>
            <w:tcW w:w="2405" w:type="dxa"/>
          </w:tcPr>
          <w:p w14:paraId="6E71E022" w14:textId="77777777" w:rsidR="00D53654" w:rsidRPr="00C777AB" w:rsidRDefault="006231CE">
            <w:pPr>
              <w:rPr>
                <w:b/>
              </w:rPr>
            </w:pPr>
            <w:r w:rsidRPr="00C777AB">
              <w:rPr>
                <w:b/>
              </w:rPr>
              <w:t>Termín pro podávání žádostí</w:t>
            </w:r>
          </w:p>
        </w:tc>
        <w:tc>
          <w:tcPr>
            <w:tcW w:w="6657" w:type="dxa"/>
          </w:tcPr>
          <w:p w14:paraId="21B07795" w14:textId="324E53E9" w:rsidR="00D53654" w:rsidRPr="00E80EAD" w:rsidRDefault="006231CE">
            <w:pPr>
              <w:rPr>
                <w:color w:val="FF0000"/>
              </w:rPr>
            </w:pPr>
            <w:r>
              <w:t>Žádosti lze podat v </w:t>
            </w:r>
            <w:r w:rsidRPr="0025654D">
              <w:t xml:space="preserve">období </w:t>
            </w:r>
            <w:r w:rsidR="008D0ECC" w:rsidRPr="008D0ECC">
              <w:rPr>
                <w:b/>
                <w:i/>
              </w:rPr>
              <w:t>13. 11</w:t>
            </w:r>
            <w:r w:rsidR="0025654D" w:rsidRPr="008D0ECC">
              <w:rPr>
                <w:b/>
                <w:i/>
              </w:rPr>
              <w:t xml:space="preserve">. 2025 (13:00 hod.) – </w:t>
            </w:r>
            <w:r w:rsidR="008D0ECC" w:rsidRPr="008D0ECC">
              <w:rPr>
                <w:b/>
                <w:i/>
              </w:rPr>
              <w:t>23. 12.</w:t>
            </w:r>
            <w:r w:rsidR="0025654D" w:rsidRPr="008D0ECC">
              <w:rPr>
                <w:b/>
                <w:i/>
              </w:rPr>
              <w:t xml:space="preserve"> 2025 (15:00 hod.)</w:t>
            </w:r>
          </w:p>
        </w:tc>
      </w:tr>
      <w:tr w:rsidR="006231CE" w14:paraId="7B158D3C" w14:textId="77777777" w:rsidTr="00D53654">
        <w:tc>
          <w:tcPr>
            <w:tcW w:w="2405" w:type="dxa"/>
          </w:tcPr>
          <w:p w14:paraId="30C86988" w14:textId="77777777" w:rsidR="006231CE" w:rsidRPr="00C777AB" w:rsidRDefault="006231CE">
            <w:pPr>
              <w:rPr>
                <w:b/>
              </w:rPr>
            </w:pPr>
            <w:r w:rsidRPr="00C777AB">
              <w:rPr>
                <w:b/>
              </w:rPr>
              <w:t>Období realizace</w:t>
            </w:r>
          </w:p>
        </w:tc>
        <w:tc>
          <w:tcPr>
            <w:tcW w:w="6657" w:type="dxa"/>
          </w:tcPr>
          <w:p w14:paraId="13854786" w14:textId="77777777" w:rsidR="006231CE" w:rsidRDefault="006231CE">
            <w:r>
              <w:t xml:space="preserve">Podpořené projekty lze realizovat v období </w:t>
            </w:r>
            <w:r w:rsidR="0025654D">
              <w:t>mezi 1. 1. 202</w:t>
            </w:r>
            <w:r w:rsidR="009054C0">
              <w:t>6</w:t>
            </w:r>
            <w:r w:rsidR="0025654D">
              <w:t xml:space="preserve"> – 31. 12. 202</w:t>
            </w:r>
            <w:r w:rsidR="009054C0">
              <w:t>6</w:t>
            </w:r>
          </w:p>
        </w:tc>
      </w:tr>
      <w:tr w:rsidR="006231CE" w14:paraId="3DFE7B3C" w14:textId="77777777" w:rsidTr="00D53654">
        <w:tc>
          <w:tcPr>
            <w:tcW w:w="2405" w:type="dxa"/>
          </w:tcPr>
          <w:p w14:paraId="04D8216C" w14:textId="77777777" w:rsidR="006231CE" w:rsidRPr="00C777AB" w:rsidRDefault="006231CE">
            <w:pPr>
              <w:rPr>
                <w:b/>
              </w:rPr>
            </w:pPr>
            <w:r w:rsidRPr="00C777AB">
              <w:rPr>
                <w:b/>
              </w:rPr>
              <w:t>Garant výzvy</w:t>
            </w:r>
          </w:p>
        </w:tc>
        <w:tc>
          <w:tcPr>
            <w:tcW w:w="6657" w:type="dxa"/>
          </w:tcPr>
          <w:p w14:paraId="7286F1FD" w14:textId="77777777" w:rsidR="006231CE" w:rsidRPr="0025654D" w:rsidRDefault="0025654D" w:rsidP="0025654D">
            <w:pPr>
              <w:tabs>
                <w:tab w:val="left" w:pos="3285"/>
              </w:tabs>
            </w:pPr>
            <w:r w:rsidRPr="0025654D">
              <w:t>Odbor muzeí a galerií</w:t>
            </w:r>
            <w:r w:rsidR="009054C0">
              <w:t xml:space="preserve"> – Oddělení ochrany kulturních statků</w:t>
            </w:r>
          </w:p>
        </w:tc>
      </w:tr>
      <w:tr w:rsidR="00C539D0" w14:paraId="72BCD72B" w14:textId="77777777" w:rsidTr="00D53654">
        <w:tc>
          <w:tcPr>
            <w:tcW w:w="2405" w:type="dxa"/>
          </w:tcPr>
          <w:p w14:paraId="36019B6A" w14:textId="431F75C0" w:rsidR="00C539D0" w:rsidRPr="00C777AB" w:rsidRDefault="00C539D0">
            <w:pPr>
              <w:rPr>
                <w:b/>
              </w:rPr>
            </w:pPr>
            <w:r>
              <w:rPr>
                <w:b/>
              </w:rPr>
              <w:t xml:space="preserve">Oprávnění žadatelé </w:t>
            </w:r>
          </w:p>
        </w:tc>
        <w:tc>
          <w:tcPr>
            <w:tcW w:w="6657" w:type="dxa"/>
          </w:tcPr>
          <w:p w14:paraId="76B401FA" w14:textId="70141C31" w:rsidR="00C539D0" w:rsidRPr="0025654D" w:rsidRDefault="00C539D0" w:rsidP="0025654D">
            <w:pPr>
              <w:tabs>
                <w:tab w:val="left" w:pos="3285"/>
              </w:tabs>
            </w:pPr>
            <w:r>
              <w:t xml:space="preserve">Národní památkový ústav, státní </w:t>
            </w:r>
            <w:proofErr w:type="gramStart"/>
            <w:r>
              <w:t>organizace - správci</w:t>
            </w:r>
            <w:proofErr w:type="gramEnd"/>
            <w:r>
              <w:t xml:space="preserve"> sbírek v CES - podrobně viz bod 2 na str. 3 výzvy</w:t>
            </w:r>
          </w:p>
        </w:tc>
      </w:tr>
    </w:tbl>
    <w:p w14:paraId="66CA7E3E" w14:textId="77777777" w:rsidR="00D53654" w:rsidRDefault="00D53654"/>
    <w:p w14:paraId="0159FB60" w14:textId="77777777" w:rsidR="006231CE" w:rsidRDefault="006231CE"/>
    <w:p w14:paraId="740D4619" w14:textId="77777777" w:rsidR="006231CE" w:rsidRDefault="006231CE"/>
    <w:p w14:paraId="3C471E13" w14:textId="77777777" w:rsidR="006231CE" w:rsidRDefault="006231CE"/>
    <w:p w14:paraId="0F59A0FD" w14:textId="77777777" w:rsidR="006231CE" w:rsidRDefault="006231CE"/>
    <w:p w14:paraId="7C81B477" w14:textId="77777777" w:rsidR="006231CE" w:rsidRDefault="006231CE"/>
    <w:p w14:paraId="16F54008" w14:textId="77777777" w:rsidR="006231CE" w:rsidRDefault="006231CE"/>
    <w:p w14:paraId="59A61DB0" w14:textId="77777777" w:rsidR="006231CE" w:rsidRDefault="006231CE"/>
    <w:p w14:paraId="54CDDE46" w14:textId="77777777" w:rsidR="006231CE" w:rsidRDefault="006231CE"/>
    <w:p w14:paraId="78D50E80" w14:textId="77777777" w:rsidR="006231CE" w:rsidRDefault="006231CE"/>
    <w:p w14:paraId="209A33FF" w14:textId="77777777" w:rsidR="006231CE" w:rsidRDefault="006231CE"/>
    <w:p w14:paraId="56C97BE7" w14:textId="77777777" w:rsidR="006231CE" w:rsidRDefault="006231CE"/>
    <w:p w14:paraId="0AA32496" w14:textId="77777777" w:rsidR="006231CE" w:rsidRDefault="006231CE"/>
    <w:p w14:paraId="2FBF55E6" w14:textId="77777777" w:rsidR="006231CE" w:rsidRDefault="006231CE" w:rsidP="0082020D">
      <w:pPr>
        <w:tabs>
          <w:tab w:val="left" w:pos="1065"/>
        </w:tabs>
      </w:pPr>
    </w:p>
    <w:sdt>
      <w:sdtPr>
        <w:rPr>
          <w:rFonts w:asciiTheme="minorHAnsi" w:eastAsiaTheme="minorHAnsi" w:hAnsiTheme="minorHAnsi" w:cstheme="minorBidi"/>
          <w:color w:val="auto"/>
          <w:sz w:val="22"/>
          <w:szCs w:val="22"/>
          <w:lang w:eastAsia="en-US"/>
        </w:rPr>
        <w:id w:val="-1409770104"/>
        <w:docPartObj>
          <w:docPartGallery w:val="Table of Contents"/>
          <w:docPartUnique/>
        </w:docPartObj>
      </w:sdtPr>
      <w:sdtEndPr>
        <w:rPr>
          <w:b/>
          <w:bCs/>
        </w:rPr>
      </w:sdtEndPr>
      <w:sdtContent>
        <w:p w14:paraId="5A4F365D" w14:textId="77777777" w:rsidR="000036D5" w:rsidRDefault="000036D5">
          <w:pPr>
            <w:pStyle w:val="Nadpisobsahu"/>
          </w:pPr>
          <w:r>
            <w:t>Obsah</w:t>
          </w:r>
        </w:p>
        <w:p w14:paraId="2BE57783" w14:textId="36A95E71" w:rsidR="00C777AB" w:rsidRDefault="000036D5">
          <w:pPr>
            <w:pStyle w:val="Obsah2"/>
            <w:tabs>
              <w:tab w:val="right" w:leader="dot" w:pos="9062"/>
            </w:tabs>
            <w:rPr>
              <w:rFonts w:eastAsiaTheme="minorEastAsia"/>
              <w:noProof/>
              <w:lang w:eastAsia="cs-CZ"/>
            </w:rPr>
          </w:pPr>
          <w:r>
            <w:fldChar w:fldCharType="begin"/>
          </w:r>
          <w:r>
            <w:instrText xml:space="preserve"> TOC \o "1-3" \h \z \u </w:instrText>
          </w:r>
          <w:r>
            <w:fldChar w:fldCharType="separate"/>
          </w:r>
          <w:hyperlink w:anchor="_Toc173163974" w:history="1">
            <w:r w:rsidR="00C777AB" w:rsidRPr="005228FB">
              <w:rPr>
                <w:rStyle w:val="Hypertextovodkaz"/>
                <w:b/>
                <w:noProof/>
              </w:rPr>
              <w:t>1. Cíl výzvy</w:t>
            </w:r>
            <w:r w:rsidR="00C777AB">
              <w:rPr>
                <w:noProof/>
                <w:webHidden/>
              </w:rPr>
              <w:tab/>
            </w:r>
            <w:r w:rsidR="00C777AB">
              <w:rPr>
                <w:noProof/>
                <w:webHidden/>
              </w:rPr>
              <w:fldChar w:fldCharType="begin"/>
            </w:r>
            <w:r w:rsidR="00C777AB">
              <w:rPr>
                <w:noProof/>
                <w:webHidden/>
              </w:rPr>
              <w:instrText xml:space="preserve"> PAGEREF _Toc173163974 \h </w:instrText>
            </w:r>
            <w:r w:rsidR="00C777AB">
              <w:rPr>
                <w:noProof/>
                <w:webHidden/>
              </w:rPr>
            </w:r>
            <w:r w:rsidR="00C777AB">
              <w:rPr>
                <w:noProof/>
                <w:webHidden/>
              </w:rPr>
              <w:fldChar w:fldCharType="separate"/>
            </w:r>
            <w:r w:rsidR="00082931">
              <w:rPr>
                <w:noProof/>
                <w:webHidden/>
              </w:rPr>
              <w:t>3</w:t>
            </w:r>
            <w:r w:rsidR="00C777AB">
              <w:rPr>
                <w:noProof/>
                <w:webHidden/>
              </w:rPr>
              <w:fldChar w:fldCharType="end"/>
            </w:r>
          </w:hyperlink>
        </w:p>
        <w:p w14:paraId="1D269B62" w14:textId="71B07FD4" w:rsidR="00C777AB" w:rsidRDefault="008D0ECC">
          <w:pPr>
            <w:pStyle w:val="Obsah2"/>
            <w:tabs>
              <w:tab w:val="right" w:leader="dot" w:pos="9062"/>
            </w:tabs>
            <w:rPr>
              <w:rFonts w:eastAsiaTheme="minorEastAsia"/>
              <w:noProof/>
              <w:lang w:eastAsia="cs-CZ"/>
            </w:rPr>
          </w:pPr>
          <w:hyperlink w:anchor="_Toc173163975" w:history="1">
            <w:r w:rsidR="00C777AB" w:rsidRPr="005228FB">
              <w:rPr>
                <w:rStyle w:val="Hypertextovodkaz"/>
                <w:b/>
                <w:noProof/>
              </w:rPr>
              <w:t>2. Oprávnění žadatelé</w:t>
            </w:r>
            <w:r w:rsidR="00C777AB">
              <w:rPr>
                <w:noProof/>
                <w:webHidden/>
              </w:rPr>
              <w:tab/>
            </w:r>
            <w:r w:rsidR="00C777AB">
              <w:rPr>
                <w:noProof/>
                <w:webHidden/>
              </w:rPr>
              <w:fldChar w:fldCharType="begin"/>
            </w:r>
            <w:r w:rsidR="00C777AB">
              <w:rPr>
                <w:noProof/>
                <w:webHidden/>
              </w:rPr>
              <w:instrText xml:space="preserve"> PAGEREF _Toc173163975 \h </w:instrText>
            </w:r>
            <w:r w:rsidR="00C777AB">
              <w:rPr>
                <w:noProof/>
                <w:webHidden/>
              </w:rPr>
            </w:r>
            <w:r w:rsidR="00C777AB">
              <w:rPr>
                <w:noProof/>
                <w:webHidden/>
              </w:rPr>
              <w:fldChar w:fldCharType="separate"/>
            </w:r>
            <w:r w:rsidR="00082931">
              <w:rPr>
                <w:noProof/>
                <w:webHidden/>
              </w:rPr>
              <w:t>3</w:t>
            </w:r>
            <w:r w:rsidR="00C777AB">
              <w:rPr>
                <w:noProof/>
                <w:webHidden/>
              </w:rPr>
              <w:fldChar w:fldCharType="end"/>
            </w:r>
          </w:hyperlink>
        </w:p>
        <w:p w14:paraId="6D23BA51" w14:textId="0261E33E" w:rsidR="00C777AB" w:rsidRDefault="008D0ECC">
          <w:pPr>
            <w:pStyle w:val="Obsah2"/>
            <w:tabs>
              <w:tab w:val="right" w:leader="dot" w:pos="9062"/>
            </w:tabs>
            <w:rPr>
              <w:rFonts w:eastAsiaTheme="minorEastAsia"/>
              <w:noProof/>
              <w:lang w:eastAsia="cs-CZ"/>
            </w:rPr>
          </w:pPr>
          <w:hyperlink w:anchor="_Toc173163976" w:history="1">
            <w:r w:rsidR="00C777AB" w:rsidRPr="005228FB">
              <w:rPr>
                <w:rStyle w:val="Hypertextovodkaz"/>
                <w:b/>
                <w:noProof/>
              </w:rPr>
              <w:t>3. Popis podporovaných aktivit – tematické okruhy</w:t>
            </w:r>
            <w:r w:rsidR="00C777AB">
              <w:rPr>
                <w:noProof/>
                <w:webHidden/>
              </w:rPr>
              <w:tab/>
            </w:r>
            <w:r w:rsidR="00C777AB">
              <w:rPr>
                <w:noProof/>
                <w:webHidden/>
              </w:rPr>
              <w:fldChar w:fldCharType="begin"/>
            </w:r>
            <w:r w:rsidR="00C777AB">
              <w:rPr>
                <w:noProof/>
                <w:webHidden/>
              </w:rPr>
              <w:instrText xml:space="preserve"> PAGEREF _Toc173163976 \h </w:instrText>
            </w:r>
            <w:r w:rsidR="00C777AB">
              <w:rPr>
                <w:noProof/>
                <w:webHidden/>
              </w:rPr>
            </w:r>
            <w:r w:rsidR="00C777AB">
              <w:rPr>
                <w:noProof/>
                <w:webHidden/>
              </w:rPr>
              <w:fldChar w:fldCharType="separate"/>
            </w:r>
            <w:r w:rsidR="00082931">
              <w:rPr>
                <w:noProof/>
                <w:webHidden/>
              </w:rPr>
              <w:t>3</w:t>
            </w:r>
            <w:r w:rsidR="00C777AB">
              <w:rPr>
                <w:noProof/>
                <w:webHidden/>
              </w:rPr>
              <w:fldChar w:fldCharType="end"/>
            </w:r>
          </w:hyperlink>
        </w:p>
        <w:p w14:paraId="0EAFACB7" w14:textId="6B77287C" w:rsidR="00C777AB" w:rsidRDefault="008D0ECC">
          <w:pPr>
            <w:pStyle w:val="Obsah2"/>
            <w:tabs>
              <w:tab w:val="right" w:leader="dot" w:pos="9062"/>
            </w:tabs>
            <w:rPr>
              <w:rFonts w:eastAsiaTheme="minorEastAsia"/>
              <w:noProof/>
              <w:lang w:eastAsia="cs-CZ"/>
            </w:rPr>
          </w:pPr>
          <w:hyperlink w:anchor="_Toc173163977" w:history="1">
            <w:r w:rsidR="00C777AB" w:rsidRPr="005228FB">
              <w:rPr>
                <w:rStyle w:val="Hypertextovodkaz"/>
                <w:rFonts w:cstheme="majorHAnsi"/>
                <w:b/>
                <w:noProof/>
              </w:rPr>
              <w:t>4. Forma a výše podpory a zdroje financování</w:t>
            </w:r>
            <w:r w:rsidR="00C777AB">
              <w:rPr>
                <w:noProof/>
                <w:webHidden/>
              </w:rPr>
              <w:tab/>
            </w:r>
            <w:r w:rsidR="00C777AB">
              <w:rPr>
                <w:noProof/>
                <w:webHidden/>
              </w:rPr>
              <w:fldChar w:fldCharType="begin"/>
            </w:r>
            <w:r w:rsidR="00C777AB">
              <w:rPr>
                <w:noProof/>
                <w:webHidden/>
              </w:rPr>
              <w:instrText xml:space="preserve"> PAGEREF _Toc173163977 \h </w:instrText>
            </w:r>
            <w:r w:rsidR="00C777AB">
              <w:rPr>
                <w:noProof/>
                <w:webHidden/>
              </w:rPr>
            </w:r>
            <w:r w:rsidR="00C777AB">
              <w:rPr>
                <w:noProof/>
                <w:webHidden/>
              </w:rPr>
              <w:fldChar w:fldCharType="separate"/>
            </w:r>
            <w:r w:rsidR="00082931">
              <w:rPr>
                <w:noProof/>
                <w:webHidden/>
              </w:rPr>
              <w:t>3</w:t>
            </w:r>
            <w:r w:rsidR="00C777AB">
              <w:rPr>
                <w:noProof/>
                <w:webHidden/>
              </w:rPr>
              <w:fldChar w:fldCharType="end"/>
            </w:r>
          </w:hyperlink>
        </w:p>
        <w:p w14:paraId="0481A28E" w14:textId="45FD35E9" w:rsidR="00C777AB" w:rsidRDefault="008D0ECC">
          <w:pPr>
            <w:pStyle w:val="Obsah2"/>
            <w:tabs>
              <w:tab w:val="right" w:leader="dot" w:pos="9062"/>
            </w:tabs>
            <w:rPr>
              <w:rFonts w:eastAsiaTheme="minorEastAsia"/>
              <w:noProof/>
              <w:lang w:eastAsia="cs-CZ"/>
            </w:rPr>
          </w:pPr>
          <w:hyperlink w:anchor="_Toc173163978" w:history="1">
            <w:r w:rsidR="00C777AB" w:rsidRPr="005228FB">
              <w:rPr>
                <w:rStyle w:val="Hypertextovodkaz"/>
                <w:rFonts w:cstheme="majorHAnsi"/>
                <w:b/>
                <w:noProof/>
              </w:rPr>
              <w:t>5. Harmonogram výzvy</w:t>
            </w:r>
            <w:r w:rsidR="00C777AB">
              <w:rPr>
                <w:noProof/>
                <w:webHidden/>
              </w:rPr>
              <w:tab/>
            </w:r>
            <w:r w:rsidR="00C777AB">
              <w:rPr>
                <w:noProof/>
                <w:webHidden/>
              </w:rPr>
              <w:fldChar w:fldCharType="begin"/>
            </w:r>
            <w:r w:rsidR="00C777AB">
              <w:rPr>
                <w:noProof/>
                <w:webHidden/>
              </w:rPr>
              <w:instrText xml:space="preserve"> PAGEREF _Toc173163978 \h </w:instrText>
            </w:r>
            <w:r w:rsidR="00C777AB">
              <w:rPr>
                <w:noProof/>
                <w:webHidden/>
              </w:rPr>
            </w:r>
            <w:r w:rsidR="00C777AB">
              <w:rPr>
                <w:noProof/>
                <w:webHidden/>
              </w:rPr>
              <w:fldChar w:fldCharType="separate"/>
            </w:r>
            <w:r w:rsidR="00082931">
              <w:rPr>
                <w:noProof/>
                <w:webHidden/>
              </w:rPr>
              <w:t>5</w:t>
            </w:r>
            <w:r w:rsidR="00C777AB">
              <w:rPr>
                <w:noProof/>
                <w:webHidden/>
              </w:rPr>
              <w:fldChar w:fldCharType="end"/>
            </w:r>
          </w:hyperlink>
        </w:p>
        <w:p w14:paraId="7C45CC4B" w14:textId="0A510C75" w:rsidR="00C777AB" w:rsidRDefault="008D0ECC">
          <w:pPr>
            <w:pStyle w:val="Obsah2"/>
            <w:tabs>
              <w:tab w:val="right" w:leader="dot" w:pos="9062"/>
            </w:tabs>
            <w:rPr>
              <w:rFonts w:eastAsiaTheme="minorEastAsia"/>
              <w:noProof/>
              <w:lang w:eastAsia="cs-CZ"/>
            </w:rPr>
          </w:pPr>
          <w:hyperlink w:anchor="_Toc173163979" w:history="1">
            <w:r w:rsidR="00C777AB" w:rsidRPr="005228FB">
              <w:rPr>
                <w:rStyle w:val="Hypertextovodkaz"/>
                <w:rFonts w:cstheme="majorHAnsi"/>
                <w:b/>
                <w:noProof/>
              </w:rPr>
              <w:t>6. Podání žádosti</w:t>
            </w:r>
            <w:r w:rsidR="00C777AB">
              <w:rPr>
                <w:noProof/>
                <w:webHidden/>
              </w:rPr>
              <w:tab/>
            </w:r>
            <w:r w:rsidR="00C777AB">
              <w:rPr>
                <w:noProof/>
                <w:webHidden/>
              </w:rPr>
              <w:fldChar w:fldCharType="begin"/>
            </w:r>
            <w:r w:rsidR="00C777AB">
              <w:rPr>
                <w:noProof/>
                <w:webHidden/>
              </w:rPr>
              <w:instrText xml:space="preserve"> PAGEREF _Toc173163979 \h </w:instrText>
            </w:r>
            <w:r w:rsidR="00C777AB">
              <w:rPr>
                <w:noProof/>
                <w:webHidden/>
              </w:rPr>
            </w:r>
            <w:r w:rsidR="00C777AB">
              <w:rPr>
                <w:noProof/>
                <w:webHidden/>
              </w:rPr>
              <w:fldChar w:fldCharType="separate"/>
            </w:r>
            <w:r w:rsidR="00082931">
              <w:rPr>
                <w:noProof/>
                <w:webHidden/>
              </w:rPr>
              <w:t>5</w:t>
            </w:r>
            <w:r w:rsidR="00C777AB">
              <w:rPr>
                <w:noProof/>
                <w:webHidden/>
              </w:rPr>
              <w:fldChar w:fldCharType="end"/>
            </w:r>
          </w:hyperlink>
        </w:p>
        <w:p w14:paraId="1CBB479E" w14:textId="4B286949" w:rsidR="00C777AB" w:rsidRDefault="008D0ECC">
          <w:pPr>
            <w:pStyle w:val="Obsah2"/>
            <w:tabs>
              <w:tab w:val="right" w:leader="dot" w:pos="9062"/>
            </w:tabs>
            <w:rPr>
              <w:rFonts w:eastAsiaTheme="minorEastAsia"/>
              <w:noProof/>
              <w:lang w:eastAsia="cs-CZ"/>
            </w:rPr>
          </w:pPr>
          <w:hyperlink w:anchor="_Toc173163980" w:history="1">
            <w:r w:rsidR="00C777AB" w:rsidRPr="005228FB">
              <w:rPr>
                <w:rStyle w:val="Hypertextovodkaz"/>
                <w:rFonts w:cstheme="majorHAnsi"/>
                <w:b/>
                <w:noProof/>
              </w:rPr>
              <w:t xml:space="preserve">7. Povinné náležitosti žádosti o </w:t>
            </w:r>
            <w:r w:rsidR="000474A3">
              <w:rPr>
                <w:rStyle w:val="Hypertextovodkaz"/>
                <w:rFonts w:cstheme="majorHAnsi"/>
                <w:b/>
                <w:noProof/>
              </w:rPr>
              <w:t>příspěvek</w:t>
            </w:r>
            <w:r w:rsidR="00C777AB">
              <w:rPr>
                <w:noProof/>
                <w:webHidden/>
              </w:rPr>
              <w:tab/>
            </w:r>
            <w:r w:rsidR="00C777AB">
              <w:rPr>
                <w:noProof/>
                <w:webHidden/>
              </w:rPr>
              <w:fldChar w:fldCharType="begin"/>
            </w:r>
            <w:r w:rsidR="00C777AB">
              <w:rPr>
                <w:noProof/>
                <w:webHidden/>
              </w:rPr>
              <w:instrText xml:space="preserve"> PAGEREF _Toc173163980 \h </w:instrText>
            </w:r>
            <w:r w:rsidR="00C777AB">
              <w:rPr>
                <w:noProof/>
                <w:webHidden/>
              </w:rPr>
            </w:r>
            <w:r w:rsidR="00C777AB">
              <w:rPr>
                <w:noProof/>
                <w:webHidden/>
              </w:rPr>
              <w:fldChar w:fldCharType="separate"/>
            </w:r>
            <w:r w:rsidR="00082931">
              <w:rPr>
                <w:noProof/>
                <w:webHidden/>
              </w:rPr>
              <w:t>6</w:t>
            </w:r>
            <w:r w:rsidR="00C777AB">
              <w:rPr>
                <w:noProof/>
                <w:webHidden/>
              </w:rPr>
              <w:fldChar w:fldCharType="end"/>
            </w:r>
          </w:hyperlink>
        </w:p>
        <w:p w14:paraId="57B7414D" w14:textId="3A660C29" w:rsidR="00C777AB" w:rsidRDefault="008D0ECC">
          <w:pPr>
            <w:pStyle w:val="Obsah2"/>
            <w:tabs>
              <w:tab w:val="right" w:leader="dot" w:pos="9062"/>
            </w:tabs>
            <w:rPr>
              <w:rFonts w:eastAsiaTheme="minorEastAsia"/>
              <w:noProof/>
              <w:lang w:eastAsia="cs-CZ"/>
            </w:rPr>
          </w:pPr>
          <w:hyperlink w:anchor="_Toc173163981" w:history="1">
            <w:r w:rsidR="00C777AB" w:rsidRPr="005228FB">
              <w:rPr>
                <w:rStyle w:val="Hypertextovodkaz"/>
                <w:rFonts w:cstheme="majorHAnsi"/>
                <w:b/>
                <w:noProof/>
              </w:rPr>
              <w:t>8. Období a místo realizace projektu</w:t>
            </w:r>
            <w:r w:rsidR="00C777AB">
              <w:rPr>
                <w:noProof/>
                <w:webHidden/>
              </w:rPr>
              <w:tab/>
            </w:r>
            <w:r w:rsidR="00C777AB">
              <w:rPr>
                <w:noProof/>
                <w:webHidden/>
              </w:rPr>
              <w:fldChar w:fldCharType="begin"/>
            </w:r>
            <w:r w:rsidR="00C777AB">
              <w:rPr>
                <w:noProof/>
                <w:webHidden/>
              </w:rPr>
              <w:instrText xml:space="preserve"> PAGEREF _Toc173163981 \h </w:instrText>
            </w:r>
            <w:r w:rsidR="00C777AB">
              <w:rPr>
                <w:noProof/>
                <w:webHidden/>
              </w:rPr>
            </w:r>
            <w:r w:rsidR="00C777AB">
              <w:rPr>
                <w:noProof/>
                <w:webHidden/>
              </w:rPr>
              <w:fldChar w:fldCharType="separate"/>
            </w:r>
            <w:r w:rsidR="00082931">
              <w:rPr>
                <w:noProof/>
                <w:webHidden/>
              </w:rPr>
              <w:t>9</w:t>
            </w:r>
            <w:r w:rsidR="00C777AB">
              <w:rPr>
                <w:noProof/>
                <w:webHidden/>
              </w:rPr>
              <w:fldChar w:fldCharType="end"/>
            </w:r>
          </w:hyperlink>
        </w:p>
        <w:p w14:paraId="2C511D10" w14:textId="4721E5D0" w:rsidR="00C777AB" w:rsidRDefault="008D0ECC">
          <w:pPr>
            <w:pStyle w:val="Obsah2"/>
            <w:tabs>
              <w:tab w:val="right" w:leader="dot" w:pos="9062"/>
            </w:tabs>
            <w:rPr>
              <w:rFonts w:eastAsiaTheme="minorEastAsia"/>
              <w:noProof/>
              <w:lang w:eastAsia="cs-CZ"/>
            </w:rPr>
          </w:pPr>
          <w:hyperlink w:anchor="_Toc173163982" w:history="1">
            <w:r w:rsidR="00C777AB" w:rsidRPr="005228FB">
              <w:rPr>
                <w:rStyle w:val="Hypertextovodkaz"/>
                <w:rFonts w:cstheme="majorHAnsi"/>
                <w:b/>
                <w:noProof/>
              </w:rPr>
              <w:t>9. Způsobilé náklady</w:t>
            </w:r>
            <w:r w:rsidR="00C777AB">
              <w:rPr>
                <w:noProof/>
                <w:webHidden/>
              </w:rPr>
              <w:tab/>
            </w:r>
            <w:r w:rsidR="00C777AB">
              <w:rPr>
                <w:noProof/>
                <w:webHidden/>
              </w:rPr>
              <w:fldChar w:fldCharType="begin"/>
            </w:r>
            <w:r w:rsidR="00C777AB">
              <w:rPr>
                <w:noProof/>
                <w:webHidden/>
              </w:rPr>
              <w:instrText xml:space="preserve"> PAGEREF _Toc173163982 \h </w:instrText>
            </w:r>
            <w:r w:rsidR="00C777AB">
              <w:rPr>
                <w:noProof/>
                <w:webHidden/>
              </w:rPr>
            </w:r>
            <w:r w:rsidR="00C777AB">
              <w:rPr>
                <w:noProof/>
                <w:webHidden/>
              </w:rPr>
              <w:fldChar w:fldCharType="separate"/>
            </w:r>
            <w:r w:rsidR="00082931">
              <w:rPr>
                <w:noProof/>
                <w:webHidden/>
              </w:rPr>
              <w:t>9</w:t>
            </w:r>
            <w:r w:rsidR="00C777AB">
              <w:rPr>
                <w:noProof/>
                <w:webHidden/>
              </w:rPr>
              <w:fldChar w:fldCharType="end"/>
            </w:r>
          </w:hyperlink>
        </w:p>
        <w:p w14:paraId="3ED4AC7B" w14:textId="2C6C3D5E" w:rsidR="00C777AB" w:rsidRDefault="008D0ECC">
          <w:pPr>
            <w:pStyle w:val="Obsah2"/>
            <w:tabs>
              <w:tab w:val="right" w:leader="dot" w:pos="9062"/>
            </w:tabs>
            <w:rPr>
              <w:rFonts w:eastAsiaTheme="minorEastAsia"/>
              <w:noProof/>
              <w:lang w:eastAsia="cs-CZ"/>
            </w:rPr>
          </w:pPr>
          <w:hyperlink w:anchor="_Toc173163983" w:history="1">
            <w:r w:rsidR="00C777AB" w:rsidRPr="005228FB">
              <w:rPr>
                <w:rStyle w:val="Hypertextovodkaz"/>
                <w:rFonts w:cstheme="majorHAnsi"/>
                <w:b/>
                <w:noProof/>
              </w:rPr>
              <w:t>10. Nezpůsobilé náklady</w:t>
            </w:r>
            <w:r w:rsidR="00C777AB">
              <w:rPr>
                <w:noProof/>
                <w:webHidden/>
              </w:rPr>
              <w:tab/>
            </w:r>
            <w:r w:rsidR="00C777AB">
              <w:rPr>
                <w:noProof/>
                <w:webHidden/>
              </w:rPr>
              <w:fldChar w:fldCharType="begin"/>
            </w:r>
            <w:r w:rsidR="00C777AB">
              <w:rPr>
                <w:noProof/>
                <w:webHidden/>
              </w:rPr>
              <w:instrText xml:space="preserve"> PAGEREF _Toc173163983 \h </w:instrText>
            </w:r>
            <w:r w:rsidR="00C777AB">
              <w:rPr>
                <w:noProof/>
                <w:webHidden/>
              </w:rPr>
            </w:r>
            <w:r w:rsidR="00C777AB">
              <w:rPr>
                <w:noProof/>
                <w:webHidden/>
              </w:rPr>
              <w:fldChar w:fldCharType="separate"/>
            </w:r>
            <w:r w:rsidR="00082931">
              <w:rPr>
                <w:noProof/>
                <w:webHidden/>
              </w:rPr>
              <w:t>9</w:t>
            </w:r>
            <w:r w:rsidR="00C777AB">
              <w:rPr>
                <w:noProof/>
                <w:webHidden/>
              </w:rPr>
              <w:fldChar w:fldCharType="end"/>
            </w:r>
          </w:hyperlink>
        </w:p>
        <w:p w14:paraId="7FE9B0F6" w14:textId="3AC2F808" w:rsidR="00C777AB" w:rsidRDefault="008D0ECC">
          <w:pPr>
            <w:pStyle w:val="Obsah2"/>
            <w:tabs>
              <w:tab w:val="right" w:leader="dot" w:pos="9062"/>
            </w:tabs>
            <w:rPr>
              <w:rFonts w:eastAsiaTheme="minorEastAsia"/>
              <w:noProof/>
              <w:lang w:eastAsia="cs-CZ"/>
            </w:rPr>
          </w:pPr>
          <w:hyperlink w:anchor="_Toc173163984" w:history="1">
            <w:r w:rsidR="00C777AB" w:rsidRPr="005228FB">
              <w:rPr>
                <w:rStyle w:val="Hypertextovodkaz"/>
                <w:rFonts w:cstheme="majorHAnsi"/>
                <w:b/>
                <w:noProof/>
              </w:rPr>
              <w:t>11. Formální kontrola žádosti</w:t>
            </w:r>
            <w:r w:rsidR="00C777AB">
              <w:rPr>
                <w:noProof/>
                <w:webHidden/>
              </w:rPr>
              <w:tab/>
            </w:r>
            <w:r w:rsidR="00C777AB">
              <w:rPr>
                <w:noProof/>
                <w:webHidden/>
              </w:rPr>
              <w:fldChar w:fldCharType="begin"/>
            </w:r>
            <w:r w:rsidR="00C777AB">
              <w:rPr>
                <w:noProof/>
                <w:webHidden/>
              </w:rPr>
              <w:instrText xml:space="preserve"> PAGEREF _Toc173163984 \h </w:instrText>
            </w:r>
            <w:r w:rsidR="00C777AB">
              <w:rPr>
                <w:noProof/>
                <w:webHidden/>
              </w:rPr>
            </w:r>
            <w:r w:rsidR="00C777AB">
              <w:rPr>
                <w:noProof/>
                <w:webHidden/>
              </w:rPr>
              <w:fldChar w:fldCharType="separate"/>
            </w:r>
            <w:r w:rsidR="00082931">
              <w:rPr>
                <w:noProof/>
                <w:webHidden/>
              </w:rPr>
              <w:t>10</w:t>
            </w:r>
            <w:r w:rsidR="00C777AB">
              <w:rPr>
                <w:noProof/>
                <w:webHidden/>
              </w:rPr>
              <w:fldChar w:fldCharType="end"/>
            </w:r>
          </w:hyperlink>
        </w:p>
        <w:p w14:paraId="4336DC1B" w14:textId="76E1265D" w:rsidR="00C777AB" w:rsidRDefault="008D0ECC">
          <w:pPr>
            <w:pStyle w:val="Obsah2"/>
            <w:tabs>
              <w:tab w:val="right" w:leader="dot" w:pos="9062"/>
            </w:tabs>
            <w:rPr>
              <w:rFonts w:eastAsiaTheme="minorEastAsia"/>
              <w:noProof/>
              <w:lang w:eastAsia="cs-CZ"/>
            </w:rPr>
          </w:pPr>
          <w:hyperlink w:anchor="_Toc173163985" w:history="1">
            <w:r w:rsidR="00C777AB" w:rsidRPr="005228FB">
              <w:rPr>
                <w:rStyle w:val="Hypertextovodkaz"/>
                <w:rFonts w:cstheme="majorHAnsi"/>
                <w:b/>
                <w:noProof/>
              </w:rPr>
              <w:t>12. Hodnocení odbornou komisí</w:t>
            </w:r>
            <w:r w:rsidR="00C777AB">
              <w:rPr>
                <w:noProof/>
                <w:webHidden/>
              </w:rPr>
              <w:tab/>
            </w:r>
            <w:r w:rsidR="00C777AB">
              <w:rPr>
                <w:noProof/>
                <w:webHidden/>
              </w:rPr>
              <w:fldChar w:fldCharType="begin"/>
            </w:r>
            <w:r w:rsidR="00C777AB">
              <w:rPr>
                <w:noProof/>
                <w:webHidden/>
              </w:rPr>
              <w:instrText xml:space="preserve"> PAGEREF _Toc173163985 \h </w:instrText>
            </w:r>
            <w:r w:rsidR="00C777AB">
              <w:rPr>
                <w:noProof/>
                <w:webHidden/>
              </w:rPr>
            </w:r>
            <w:r w:rsidR="00C777AB">
              <w:rPr>
                <w:noProof/>
                <w:webHidden/>
              </w:rPr>
              <w:fldChar w:fldCharType="separate"/>
            </w:r>
            <w:r w:rsidR="00082931">
              <w:rPr>
                <w:noProof/>
                <w:webHidden/>
              </w:rPr>
              <w:t>11</w:t>
            </w:r>
            <w:r w:rsidR="00C777AB">
              <w:rPr>
                <w:noProof/>
                <w:webHidden/>
              </w:rPr>
              <w:fldChar w:fldCharType="end"/>
            </w:r>
          </w:hyperlink>
        </w:p>
        <w:p w14:paraId="2AA6D2B3" w14:textId="52F39ADE" w:rsidR="00C777AB" w:rsidRDefault="008D0ECC">
          <w:pPr>
            <w:pStyle w:val="Obsah2"/>
            <w:tabs>
              <w:tab w:val="right" w:leader="dot" w:pos="9062"/>
            </w:tabs>
            <w:rPr>
              <w:rFonts w:eastAsiaTheme="minorEastAsia"/>
              <w:noProof/>
              <w:lang w:eastAsia="cs-CZ"/>
            </w:rPr>
          </w:pPr>
          <w:hyperlink w:anchor="_Toc173163986" w:history="1">
            <w:r w:rsidR="00C777AB" w:rsidRPr="005228FB">
              <w:rPr>
                <w:rStyle w:val="Hypertextovodkaz"/>
                <w:rFonts w:cstheme="majorHAnsi"/>
                <w:b/>
                <w:noProof/>
              </w:rPr>
              <w:t>13. Zveřejnění výsledků výběrového dotačního řízení</w:t>
            </w:r>
            <w:r w:rsidR="00C777AB">
              <w:rPr>
                <w:noProof/>
                <w:webHidden/>
              </w:rPr>
              <w:tab/>
            </w:r>
            <w:r w:rsidR="00C777AB">
              <w:rPr>
                <w:noProof/>
                <w:webHidden/>
              </w:rPr>
              <w:fldChar w:fldCharType="begin"/>
            </w:r>
            <w:r w:rsidR="00C777AB">
              <w:rPr>
                <w:noProof/>
                <w:webHidden/>
              </w:rPr>
              <w:instrText xml:space="preserve"> PAGEREF _Toc173163986 \h </w:instrText>
            </w:r>
            <w:r w:rsidR="00C777AB">
              <w:rPr>
                <w:noProof/>
                <w:webHidden/>
              </w:rPr>
            </w:r>
            <w:r w:rsidR="00C777AB">
              <w:rPr>
                <w:noProof/>
                <w:webHidden/>
              </w:rPr>
              <w:fldChar w:fldCharType="separate"/>
            </w:r>
            <w:r w:rsidR="00082931">
              <w:rPr>
                <w:noProof/>
                <w:webHidden/>
              </w:rPr>
              <w:t>12</w:t>
            </w:r>
            <w:r w:rsidR="00C777AB">
              <w:rPr>
                <w:noProof/>
                <w:webHidden/>
              </w:rPr>
              <w:fldChar w:fldCharType="end"/>
            </w:r>
          </w:hyperlink>
        </w:p>
        <w:p w14:paraId="5CEDDD2A" w14:textId="196FB30E" w:rsidR="00C777AB" w:rsidRDefault="008D0ECC">
          <w:pPr>
            <w:pStyle w:val="Obsah2"/>
            <w:tabs>
              <w:tab w:val="right" w:leader="dot" w:pos="9062"/>
            </w:tabs>
            <w:rPr>
              <w:rFonts w:eastAsiaTheme="minorEastAsia"/>
              <w:noProof/>
              <w:lang w:eastAsia="cs-CZ"/>
            </w:rPr>
          </w:pPr>
          <w:hyperlink w:anchor="_Toc173163987" w:history="1">
            <w:r w:rsidR="00C777AB" w:rsidRPr="005228FB">
              <w:rPr>
                <w:rStyle w:val="Hypertextovodkaz"/>
                <w:rFonts w:cstheme="majorHAnsi"/>
                <w:b/>
                <w:noProof/>
              </w:rPr>
              <w:t>14. Realizace a změny projektu</w:t>
            </w:r>
            <w:r w:rsidR="00C777AB">
              <w:rPr>
                <w:noProof/>
                <w:webHidden/>
              </w:rPr>
              <w:tab/>
            </w:r>
            <w:r w:rsidR="00C777AB">
              <w:rPr>
                <w:noProof/>
                <w:webHidden/>
              </w:rPr>
              <w:fldChar w:fldCharType="begin"/>
            </w:r>
            <w:r w:rsidR="00C777AB">
              <w:rPr>
                <w:noProof/>
                <w:webHidden/>
              </w:rPr>
              <w:instrText xml:space="preserve"> PAGEREF _Toc173163987 \h </w:instrText>
            </w:r>
            <w:r w:rsidR="00C777AB">
              <w:rPr>
                <w:noProof/>
                <w:webHidden/>
              </w:rPr>
            </w:r>
            <w:r w:rsidR="00C777AB">
              <w:rPr>
                <w:noProof/>
                <w:webHidden/>
              </w:rPr>
              <w:fldChar w:fldCharType="separate"/>
            </w:r>
            <w:r w:rsidR="00082931">
              <w:rPr>
                <w:noProof/>
                <w:webHidden/>
              </w:rPr>
              <w:t>12</w:t>
            </w:r>
            <w:r w:rsidR="00C777AB">
              <w:rPr>
                <w:noProof/>
                <w:webHidden/>
              </w:rPr>
              <w:fldChar w:fldCharType="end"/>
            </w:r>
          </w:hyperlink>
        </w:p>
        <w:p w14:paraId="2C4A80AE" w14:textId="15137322" w:rsidR="00C777AB" w:rsidRDefault="008D0ECC">
          <w:pPr>
            <w:pStyle w:val="Obsah2"/>
            <w:tabs>
              <w:tab w:val="right" w:leader="dot" w:pos="9062"/>
            </w:tabs>
            <w:rPr>
              <w:rFonts w:eastAsiaTheme="minorEastAsia"/>
              <w:noProof/>
              <w:lang w:eastAsia="cs-CZ"/>
            </w:rPr>
          </w:pPr>
          <w:hyperlink w:anchor="_Toc173163988" w:history="1">
            <w:r w:rsidR="00C777AB" w:rsidRPr="005228FB">
              <w:rPr>
                <w:rStyle w:val="Hypertextovodkaz"/>
                <w:rFonts w:cstheme="majorHAnsi"/>
                <w:b/>
                <w:noProof/>
              </w:rPr>
              <w:t>15. Vyúčtování a finanční kontrola přidělené</w:t>
            </w:r>
            <w:r w:rsidR="000474A3">
              <w:rPr>
                <w:rStyle w:val="Hypertextovodkaz"/>
                <w:rFonts w:cstheme="majorHAnsi"/>
                <w:b/>
                <w:noProof/>
              </w:rPr>
              <w:t>ho příspěvku</w:t>
            </w:r>
            <w:r w:rsidR="00C777AB">
              <w:rPr>
                <w:noProof/>
                <w:webHidden/>
              </w:rPr>
              <w:tab/>
            </w:r>
            <w:r w:rsidR="00C777AB">
              <w:rPr>
                <w:noProof/>
                <w:webHidden/>
              </w:rPr>
              <w:fldChar w:fldCharType="begin"/>
            </w:r>
            <w:r w:rsidR="00C777AB">
              <w:rPr>
                <w:noProof/>
                <w:webHidden/>
              </w:rPr>
              <w:instrText xml:space="preserve"> PAGEREF _Toc173163988 \h </w:instrText>
            </w:r>
            <w:r w:rsidR="00C777AB">
              <w:rPr>
                <w:noProof/>
                <w:webHidden/>
              </w:rPr>
            </w:r>
            <w:r w:rsidR="00C777AB">
              <w:rPr>
                <w:noProof/>
                <w:webHidden/>
              </w:rPr>
              <w:fldChar w:fldCharType="separate"/>
            </w:r>
            <w:r w:rsidR="00082931">
              <w:rPr>
                <w:noProof/>
                <w:webHidden/>
              </w:rPr>
              <w:t>12</w:t>
            </w:r>
            <w:r w:rsidR="00C777AB">
              <w:rPr>
                <w:noProof/>
                <w:webHidden/>
              </w:rPr>
              <w:fldChar w:fldCharType="end"/>
            </w:r>
          </w:hyperlink>
        </w:p>
        <w:p w14:paraId="413766AE" w14:textId="3FAA86AA" w:rsidR="00C777AB" w:rsidRDefault="008D0ECC">
          <w:pPr>
            <w:pStyle w:val="Obsah2"/>
            <w:tabs>
              <w:tab w:val="right" w:leader="dot" w:pos="9062"/>
            </w:tabs>
            <w:rPr>
              <w:rFonts w:eastAsiaTheme="minorEastAsia"/>
              <w:noProof/>
              <w:lang w:eastAsia="cs-CZ"/>
            </w:rPr>
          </w:pPr>
          <w:hyperlink w:anchor="_Toc173163989" w:history="1">
            <w:r w:rsidR="00C777AB" w:rsidRPr="005228FB">
              <w:rPr>
                <w:rStyle w:val="Hypertextovodkaz"/>
                <w:rFonts w:cstheme="majorHAnsi"/>
                <w:b/>
                <w:noProof/>
              </w:rPr>
              <w:t>16. Publicita</w:t>
            </w:r>
            <w:r w:rsidR="00C777AB">
              <w:rPr>
                <w:noProof/>
                <w:webHidden/>
              </w:rPr>
              <w:tab/>
            </w:r>
            <w:r w:rsidR="00C777AB">
              <w:rPr>
                <w:noProof/>
                <w:webHidden/>
              </w:rPr>
              <w:fldChar w:fldCharType="begin"/>
            </w:r>
            <w:r w:rsidR="00C777AB">
              <w:rPr>
                <w:noProof/>
                <w:webHidden/>
              </w:rPr>
              <w:instrText xml:space="preserve"> PAGEREF _Toc173163989 \h </w:instrText>
            </w:r>
            <w:r w:rsidR="00C777AB">
              <w:rPr>
                <w:noProof/>
                <w:webHidden/>
              </w:rPr>
            </w:r>
            <w:r w:rsidR="00C777AB">
              <w:rPr>
                <w:noProof/>
                <w:webHidden/>
              </w:rPr>
              <w:fldChar w:fldCharType="separate"/>
            </w:r>
            <w:r w:rsidR="00082931">
              <w:rPr>
                <w:noProof/>
                <w:webHidden/>
              </w:rPr>
              <w:t>14</w:t>
            </w:r>
            <w:r w:rsidR="00C777AB">
              <w:rPr>
                <w:noProof/>
                <w:webHidden/>
              </w:rPr>
              <w:fldChar w:fldCharType="end"/>
            </w:r>
          </w:hyperlink>
        </w:p>
        <w:p w14:paraId="056B0864" w14:textId="6B72F896" w:rsidR="00C777AB" w:rsidRDefault="008D0ECC">
          <w:pPr>
            <w:pStyle w:val="Obsah2"/>
            <w:tabs>
              <w:tab w:val="right" w:leader="dot" w:pos="9062"/>
            </w:tabs>
            <w:rPr>
              <w:rFonts w:eastAsiaTheme="minorEastAsia"/>
              <w:noProof/>
              <w:lang w:eastAsia="cs-CZ"/>
            </w:rPr>
          </w:pPr>
          <w:hyperlink w:anchor="_Toc173163990" w:history="1">
            <w:r w:rsidR="00C777AB" w:rsidRPr="005228FB">
              <w:rPr>
                <w:rStyle w:val="Hypertextovodkaz"/>
                <w:rFonts w:cstheme="majorHAnsi"/>
                <w:b/>
                <w:noProof/>
              </w:rPr>
              <w:t xml:space="preserve">17. </w:t>
            </w:r>
            <w:r w:rsidR="00DB2B08">
              <w:rPr>
                <w:rStyle w:val="Hypertextovodkaz"/>
                <w:rFonts w:cstheme="majorHAnsi"/>
                <w:b/>
                <w:noProof/>
              </w:rPr>
              <w:t>Další p</w:t>
            </w:r>
            <w:r w:rsidR="00C777AB" w:rsidRPr="005228FB">
              <w:rPr>
                <w:rStyle w:val="Hypertextovodkaz"/>
                <w:rFonts w:cstheme="majorHAnsi"/>
                <w:b/>
                <w:noProof/>
              </w:rPr>
              <w:t xml:space="preserve">odmínky poskytnutí </w:t>
            </w:r>
            <w:r w:rsidR="000474A3">
              <w:rPr>
                <w:rStyle w:val="Hypertextovodkaz"/>
                <w:rFonts w:cstheme="majorHAnsi"/>
                <w:b/>
                <w:noProof/>
              </w:rPr>
              <w:t>příspěvku</w:t>
            </w:r>
            <w:r w:rsidR="00C777AB">
              <w:rPr>
                <w:noProof/>
                <w:webHidden/>
              </w:rPr>
              <w:tab/>
            </w:r>
            <w:r w:rsidR="00C777AB">
              <w:rPr>
                <w:noProof/>
                <w:webHidden/>
              </w:rPr>
              <w:fldChar w:fldCharType="begin"/>
            </w:r>
            <w:r w:rsidR="00C777AB">
              <w:rPr>
                <w:noProof/>
                <w:webHidden/>
              </w:rPr>
              <w:instrText xml:space="preserve"> PAGEREF _Toc173163990 \h </w:instrText>
            </w:r>
            <w:r w:rsidR="00C777AB">
              <w:rPr>
                <w:noProof/>
                <w:webHidden/>
              </w:rPr>
            </w:r>
            <w:r w:rsidR="00C777AB">
              <w:rPr>
                <w:noProof/>
                <w:webHidden/>
              </w:rPr>
              <w:fldChar w:fldCharType="separate"/>
            </w:r>
            <w:r w:rsidR="00082931">
              <w:rPr>
                <w:noProof/>
                <w:webHidden/>
              </w:rPr>
              <w:t>14</w:t>
            </w:r>
            <w:r w:rsidR="00C777AB">
              <w:rPr>
                <w:noProof/>
                <w:webHidden/>
              </w:rPr>
              <w:fldChar w:fldCharType="end"/>
            </w:r>
          </w:hyperlink>
        </w:p>
        <w:p w14:paraId="762D9C5F" w14:textId="07024FA1" w:rsidR="00C777AB" w:rsidRDefault="008D0ECC">
          <w:pPr>
            <w:pStyle w:val="Obsah2"/>
            <w:tabs>
              <w:tab w:val="right" w:leader="dot" w:pos="9062"/>
            </w:tabs>
            <w:rPr>
              <w:rFonts w:eastAsiaTheme="minorEastAsia"/>
              <w:noProof/>
              <w:lang w:eastAsia="cs-CZ"/>
            </w:rPr>
          </w:pPr>
          <w:hyperlink w:anchor="_Toc173163991" w:history="1">
            <w:r w:rsidR="00C777AB" w:rsidRPr="005228FB">
              <w:rPr>
                <w:rStyle w:val="Hypertextovodkaz"/>
                <w:rFonts w:cstheme="majorHAnsi"/>
                <w:b/>
                <w:noProof/>
              </w:rPr>
              <w:t>18. Obecné zásady</w:t>
            </w:r>
            <w:r w:rsidR="00C777AB">
              <w:rPr>
                <w:noProof/>
                <w:webHidden/>
              </w:rPr>
              <w:tab/>
            </w:r>
            <w:r w:rsidR="00C777AB">
              <w:rPr>
                <w:noProof/>
                <w:webHidden/>
              </w:rPr>
              <w:fldChar w:fldCharType="begin"/>
            </w:r>
            <w:r w:rsidR="00C777AB">
              <w:rPr>
                <w:noProof/>
                <w:webHidden/>
              </w:rPr>
              <w:instrText xml:space="preserve"> PAGEREF _Toc173163991 \h </w:instrText>
            </w:r>
            <w:r w:rsidR="00C777AB">
              <w:rPr>
                <w:noProof/>
                <w:webHidden/>
              </w:rPr>
            </w:r>
            <w:r w:rsidR="00C777AB">
              <w:rPr>
                <w:noProof/>
                <w:webHidden/>
              </w:rPr>
              <w:fldChar w:fldCharType="separate"/>
            </w:r>
            <w:r w:rsidR="00082931">
              <w:rPr>
                <w:noProof/>
                <w:webHidden/>
              </w:rPr>
              <w:t>15</w:t>
            </w:r>
            <w:r w:rsidR="00C777AB">
              <w:rPr>
                <w:noProof/>
                <w:webHidden/>
              </w:rPr>
              <w:fldChar w:fldCharType="end"/>
            </w:r>
          </w:hyperlink>
        </w:p>
        <w:p w14:paraId="4ED4E39E" w14:textId="1B1733B7" w:rsidR="00C777AB" w:rsidRDefault="008D0ECC">
          <w:pPr>
            <w:pStyle w:val="Obsah2"/>
            <w:tabs>
              <w:tab w:val="right" w:leader="dot" w:pos="9062"/>
            </w:tabs>
            <w:rPr>
              <w:rFonts w:eastAsiaTheme="minorEastAsia"/>
              <w:noProof/>
              <w:lang w:eastAsia="cs-CZ"/>
            </w:rPr>
          </w:pPr>
          <w:hyperlink w:anchor="_Toc173163992" w:history="1">
            <w:r w:rsidR="00C777AB" w:rsidRPr="005228FB">
              <w:rPr>
                <w:rStyle w:val="Hypertextovodkaz"/>
                <w:rFonts w:cstheme="majorHAnsi"/>
                <w:b/>
                <w:noProof/>
              </w:rPr>
              <w:t>19. Kontakty a další informace</w:t>
            </w:r>
            <w:r w:rsidR="00C777AB">
              <w:rPr>
                <w:noProof/>
                <w:webHidden/>
              </w:rPr>
              <w:tab/>
            </w:r>
            <w:r w:rsidR="00C777AB">
              <w:rPr>
                <w:noProof/>
                <w:webHidden/>
              </w:rPr>
              <w:fldChar w:fldCharType="begin"/>
            </w:r>
            <w:r w:rsidR="00C777AB">
              <w:rPr>
                <w:noProof/>
                <w:webHidden/>
              </w:rPr>
              <w:instrText xml:space="preserve"> PAGEREF _Toc173163992 \h </w:instrText>
            </w:r>
            <w:r w:rsidR="00C777AB">
              <w:rPr>
                <w:noProof/>
                <w:webHidden/>
              </w:rPr>
            </w:r>
            <w:r w:rsidR="00C777AB">
              <w:rPr>
                <w:noProof/>
                <w:webHidden/>
              </w:rPr>
              <w:fldChar w:fldCharType="separate"/>
            </w:r>
            <w:r w:rsidR="00082931">
              <w:rPr>
                <w:noProof/>
                <w:webHidden/>
              </w:rPr>
              <w:t>16</w:t>
            </w:r>
            <w:r w:rsidR="00C777AB">
              <w:rPr>
                <w:noProof/>
                <w:webHidden/>
              </w:rPr>
              <w:fldChar w:fldCharType="end"/>
            </w:r>
          </w:hyperlink>
        </w:p>
        <w:p w14:paraId="582D0F05" w14:textId="77777777" w:rsidR="000036D5" w:rsidRDefault="000036D5">
          <w:r>
            <w:rPr>
              <w:b/>
              <w:bCs/>
            </w:rPr>
            <w:fldChar w:fldCharType="end"/>
          </w:r>
        </w:p>
      </w:sdtContent>
    </w:sdt>
    <w:p w14:paraId="53A61EDD" w14:textId="77777777" w:rsidR="0082020D" w:rsidRDefault="0082020D"/>
    <w:p w14:paraId="26FADB47" w14:textId="77777777" w:rsidR="0082020D" w:rsidRDefault="0082020D"/>
    <w:p w14:paraId="00BB0837" w14:textId="77777777" w:rsidR="0082020D" w:rsidRDefault="0082020D"/>
    <w:p w14:paraId="2236DC28" w14:textId="77777777" w:rsidR="0082020D" w:rsidRDefault="0082020D"/>
    <w:p w14:paraId="2DA8AA86" w14:textId="77777777" w:rsidR="0082020D" w:rsidRDefault="0082020D"/>
    <w:p w14:paraId="3AA29A4E" w14:textId="77777777" w:rsidR="0082020D" w:rsidRDefault="0082020D"/>
    <w:p w14:paraId="0B066656" w14:textId="77777777" w:rsidR="0082020D" w:rsidRDefault="0082020D"/>
    <w:p w14:paraId="0F90B1AF" w14:textId="77777777" w:rsidR="0082020D" w:rsidRDefault="0082020D"/>
    <w:p w14:paraId="3CFD4225" w14:textId="77777777" w:rsidR="004A0CDF" w:rsidRDefault="004A0CDF"/>
    <w:p w14:paraId="5ADF486D" w14:textId="77777777" w:rsidR="001A32BE" w:rsidRPr="000036D5" w:rsidRDefault="001A32BE" w:rsidP="004A0CDF">
      <w:pPr>
        <w:pStyle w:val="Nadpis2"/>
        <w:jc w:val="both"/>
        <w:rPr>
          <w:b/>
          <w:color w:val="000000" w:themeColor="text1"/>
          <w:sz w:val="32"/>
          <w:szCs w:val="32"/>
        </w:rPr>
      </w:pPr>
      <w:bookmarkStart w:id="0" w:name="_Toc173163974"/>
      <w:r w:rsidRPr="000036D5">
        <w:rPr>
          <w:b/>
          <w:color w:val="000000" w:themeColor="text1"/>
          <w:sz w:val="32"/>
          <w:szCs w:val="32"/>
        </w:rPr>
        <w:t>1. Cíl výzvy</w:t>
      </w:r>
      <w:bookmarkEnd w:id="0"/>
      <w:r w:rsidRPr="000036D5">
        <w:rPr>
          <w:b/>
          <w:color w:val="000000" w:themeColor="text1"/>
          <w:sz w:val="32"/>
          <w:szCs w:val="32"/>
        </w:rPr>
        <w:t xml:space="preserve"> </w:t>
      </w:r>
    </w:p>
    <w:p w14:paraId="0F896CCA" w14:textId="77777777" w:rsidR="00481273" w:rsidRPr="00481273" w:rsidRDefault="00481273" w:rsidP="00481273">
      <w:pPr>
        <w:pStyle w:val="Zkladntext"/>
        <w:ind w:left="502"/>
        <w:rPr>
          <w:rFonts w:asciiTheme="minorHAnsi" w:hAnsiTheme="minorHAnsi" w:cstheme="minorHAnsi"/>
          <w:szCs w:val="24"/>
        </w:rPr>
      </w:pPr>
      <w:r w:rsidRPr="00481273">
        <w:rPr>
          <w:rFonts w:asciiTheme="minorHAnsi" w:hAnsiTheme="minorHAnsi" w:cstheme="minorHAnsi"/>
          <w:szCs w:val="24"/>
        </w:rPr>
        <w:t>Cílem výběrového dotačního řízení je podpora evidence a dokumentace movitého kulturního dědictví, která vede k postupné digitalizaci evidence muzejních sbírek a dalšího movitého kulturního dědictví, ke smysluplnému zpřístupňování a systematickému šíření movitého kulturního dědictví směrem k veřejnosti.</w:t>
      </w:r>
    </w:p>
    <w:p w14:paraId="35625BC1" w14:textId="77777777" w:rsidR="001C020B" w:rsidRPr="00AB4F56" w:rsidRDefault="001C020B" w:rsidP="00AB4F56">
      <w:pPr>
        <w:pStyle w:val="Zkladntext31"/>
        <w:ind w:left="284"/>
        <w:jc w:val="both"/>
        <w:rPr>
          <w:rFonts w:asciiTheme="minorHAnsi" w:hAnsiTheme="minorHAnsi" w:cstheme="minorHAnsi"/>
          <w:bCs/>
          <w:szCs w:val="24"/>
        </w:rPr>
      </w:pPr>
    </w:p>
    <w:p w14:paraId="1966CA2A" w14:textId="7B60F1A6" w:rsidR="00995D38" w:rsidRDefault="00087002" w:rsidP="00DA15B3">
      <w:pPr>
        <w:pStyle w:val="Nadpis2"/>
        <w:numPr>
          <w:ilvl w:val="1"/>
          <w:numId w:val="41"/>
        </w:numPr>
        <w:ind w:left="284" w:hanging="284"/>
        <w:jc w:val="both"/>
        <w:rPr>
          <w:b/>
          <w:color w:val="000000" w:themeColor="text1"/>
          <w:sz w:val="32"/>
          <w:szCs w:val="32"/>
        </w:rPr>
      </w:pPr>
      <w:bookmarkStart w:id="1" w:name="_Toc173163975"/>
      <w:r w:rsidRPr="000036D5">
        <w:rPr>
          <w:b/>
          <w:color w:val="000000" w:themeColor="text1"/>
          <w:sz w:val="32"/>
          <w:szCs w:val="32"/>
        </w:rPr>
        <w:t>O</w:t>
      </w:r>
      <w:r w:rsidR="00B02A16" w:rsidRPr="000036D5">
        <w:rPr>
          <w:b/>
          <w:color w:val="000000" w:themeColor="text1"/>
          <w:sz w:val="32"/>
          <w:szCs w:val="32"/>
        </w:rPr>
        <w:t>právnění žadatelé</w:t>
      </w:r>
      <w:bookmarkEnd w:id="1"/>
    </w:p>
    <w:p w14:paraId="3D705DE5" w14:textId="2823BDB7" w:rsidR="00DA15B3" w:rsidRPr="00DA15B3" w:rsidRDefault="00DA15B3" w:rsidP="00DA15B3">
      <w:pPr>
        <w:pStyle w:val="Zkladntext"/>
        <w:ind w:left="750"/>
        <w:rPr>
          <w:rFonts w:asciiTheme="minorHAnsi" w:hAnsiTheme="minorHAnsi" w:cstheme="minorHAnsi"/>
          <w:szCs w:val="24"/>
        </w:rPr>
      </w:pPr>
      <w:bookmarkStart w:id="2" w:name="_Toc173163976"/>
      <w:r>
        <w:rPr>
          <w:rFonts w:asciiTheme="minorHAnsi" w:hAnsiTheme="minorHAnsi" w:cstheme="minorHAnsi"/>
          <w:szCs w:val="24"/>
        </w:rPr>
        <w:t>1)</w:t>
      </w:r>
      <w:r w:rsidRPr="00DA15B3">
        <w:rPr>
          <w:rFonts w:asciiTheme="minorHAnsi" w:hAnsiTheme="minorHAnsi" w:cstheme="minorHAnsi"/>
          <w:szCs w:val="24"/>
        </w:rPr>
        <w:t>Národní památkový ústav</w:t>
      </w:r>
    </w:p>
    <w:p w14:paraId="3D61AD9A" w14:textId="6B1EA53B" w:rsidR="00481273" w:rsidRPr="00481273" w:rsidRDefault="00685BD7" w:rsidP="00DA15B3">
      <w:pPr>
        <w:pStyle w:val="Zkladntext"/>
        <w:numPr>
          <w:ilvl w:val="0"/>
          <w:numId w:val="41"/>
        </w:numPr>
        <w:tabs>
          <w:tab w:val="clear" w:pos="750"/>
          <w:tab w:val="num" w:pos="993"/>
        </w:tabs>
        <w:ind w:hanging="41"/>
        <w:rPr>
          <w:rFonts w:asciiTheme="minorHAnsi" w:hAnsiTheme="minorHAnsi" w:cstheme="minorHAnsi"/>
          <w:b/>
          <w:szCs w:val="24"/>
        </w:rPr>
      </w:pPr>
      <w:r>
        <w:rPr>
          <w:rFonts w:asciiTheme="minorHAnsi" w:hAnsiTheme="minorHAnsi" w:cstheme="minorHAnsi"/>
          <w:szCs w:val="24"/>
        </w:rPr>
        <w:t>státní příspěvkové organizace a organizační složky státu, které spravují sbírky</w:t>
      </w:r>
      <w:r w:rsidR="00481273" w:rsidRPr="00481273">
        <w:rPr>
          <w:rFonts w:asciiTheme="minorHAnsi" w:hAnsiTheme="minorHAnsi" w:cstheme="minorHAnsi"/>
          <w:szCs w:val="24"/>
        </w:rPr>
        <w:t xml:space="preserve"> zapsan</w:t>
      </w:r>
      <w:r>
        <w:rPr>
          <w:rFonts w:asciiTheme="minorHAnsi" w:hAnsiTheme="minorHAnsi" w:cstheme="minorHAnsi"/>
          <w:szCs w:val="24"/>
        </w:rPr>
        <w:t>é</w:t>
      </w:r>
      <w:r w:rsidR="00481273" w:rsidRPr="00481273">
        <w:rPr>
          <w:rFonts w:asciiTheme="minorHAnsi" w:hAnsiTheme="minorHAnsi" w:cstheme="minorHAnsi"/>
          <w:szCs w:val="24"/>
        </w:rPr>
        <w:t xml:space="preserve"> v Centrální evidenci sbírek (CES), kteří zajišťují činnosti uvedené v § 10 odst. 3 písm. c) zákona č. 122/2000 Sb.</w:t>
      </w:r>
    </w:p>
    <w:p w14:paraId="45BCE72B" w14:textId="77777777" w:rsidR="003D46FB" w:rsidRPr="00481273" w:rsidRDefault="003D46FB" w:rsidP="003D46FB">
      <w:pPr>
        <w:pStyle w:val="Nadpis2"/>
        <w:ind w:left="284"/>
        <w:jc w:val="both"/>
        <w:rPr>
          <w:rFonts w:asciiTheme="minorHAnsi" w:hAnsiTheme="minorHAnsi" w:cstheme="minorHAnsi"/>
          <w:color w:val="auto"/>
          <w:sz w:val="24"/>
          <w:szCs w:val="24"/>
        </w:rPr>
      </w:pPr>
    </w:p>
    <w:p w14:paraId="7AFD30C3" w14:textId="77777777" w:rsidR="0052754F" w:rsidRPr="000036D5" w:rsidRDefault="00B02A16" w:rsidP="004A0CDF">
      <w:pPr>
        <w:pStyle w:val="Nadpis2"/>
        <w:jc w:val="both"/>
        <w:rPr>
          <w:b/>
          <w:color w:val="000000" w:themeColor="text1"/>
          <w:sz w:val="32"/>
          <w:szCs w:val="32"/>
        </w:rPr>
      </w:pPr>
      <w:r w:rsidRPr="000036D5">
        <w:rPr>
          <w:b/>
          <w:color w:val="000000" w:themeColor="text1"/>
          <w:sz w:val="32"/>
          <w:szCs w:val="32"/>
        </w:rPr>
        <w:t>3</w:t>
      </w:r>
      <w:r w:rsidR="0052754F" w:rsidRPr="000036D5">
        <w:rPr>
          <w:b/>
          <w:color w:val="000000" w:themeColor="text1"/>
          <w:sz w:val="32"/>
          <w:szCs w:val="32"/>
        </w:rPr>
        <w:t>. Popis podporovaných aktivit – tematické okruhy</w:t>
      </w:r>
      <w:bookmarkEnd w:id="2"/>
    </w:p>
    <w:p w14:paraId="68804ECA" w14:textId="7009AEA8" w:rsidR="00481273" w:rsidRPr="00481273" w:rsidRDefault="00481273" w:rsidP="00481273">
      <w:pPr>
        <w:pStyle w:val="Zkladntext"/>
        <w:numPr>
          <w:ilvl w:val="0"/>
          <w:numId w:val="42"/>
        </w:numPr>
        <w:rPr>
          <w:rFonts w:asciiTheme="minorHAnsi" w:hAnsiTheme="minorHAnsi" w:cstheme="minorHAnsi"/>
          <w:szCs w:val="24"/>
        </w:rPr>
      </w:pPr>
      <w:r w:rsidRPr="00481273">
        <w:rPr>
          <w:rFonts w:asciiTheme="minorHAnsi" w:hAnsiTheme="minorHAnsi" w:cstheme="minorHAnsi"/>
          <w:szCs w:val="24"/>
        </w:rPr>
        <w:t>základní evidence a dokumentace sbírek – tj. pořízení digitální dokumentace sbírkových předmětů</w:t>
      </w:r>
    </w:p>
    <w:p w14:paraId="1D5B7AC5" w14:textId="43ABD683" w:rsidR="00481273" w:rsidRPr="00481273" w:rsidRDefault="00481273" w:rsidP="00481273">
      <w:pPr>
        <w:pStyle w:val="Zkladntext"/>
        <w:numPr>
          <w:ilvl w:val="0"/>
          <w:numId w:val="42"/>
        </w:numPr>
        <w:ind w:hanging="371"/>
        <w:rPr>
          <w:rFonts w:asciiTheme="minorHAnsi" w:hAnsiTheme="minorHAnsi" w:cstheme="minorHAnsi"/>
          <w:szCs w:val="24"/>
        </w:rPr>
      </w:pPr>
      <w:r w:rsidRPr="00481273">
        <w:rPr>
          <w:rFonts w:asciiTheme="minorHAnsi" w:hAnsiTheme="minorHAnsi" w:cstheme="minorHAnsi"/>
          <w:szCs w:val="24"/>
        </w:rPr>
        <w:t>podpora digitalizace</w:t>
      </w:r>
    </w:p>
    <w:p w14:paraId="688422C5" w14:textId="77777777" w:rsidR="00AB4F56" w:rsidRPr="00481273" w:rsidRDefault="00AB4F56" w:rsidP="00AB4F56">
      <w:pPr>
        <w:spacing w:after="0" w:line="240" w:lineRule="auto"/>
        <w:jc w:val="both"/>
        <w:rPr>
          <w:rFonts w:cstheme="minorHAnsi"/>
          <w:sz w:val="24"/>
          <w:szCs w:val="24"/>
        </w:rPr>
      </w:pPr>
    </w:p>
    <w:p w14:paraId="7FD125E9" w14:textId="77777777" w:rsidR="0038282B" w:rsidRPr="0038282B" w:rsidRDefault="00611A99" w:rsidP="004A0CDF">
      <w:pPr>
        <w:pStyle w:val="Nadpis2"/>
        <w:jc w:val="both"/>
        <w:rPr>
          <w:rFonts w:cstheme="majorHAnsi"/>
          <w:b/>
          <w:color w:val="000000" w:themeColor="text1"/>
          <w:sz w:val="32"/>
          <w:szCs w:val="32"/>
        </w:rPr>
      </w:pPr>
      <w:bookmarkStart w:id="3" w:name="_Toc173163977"/>
      <w:r w:rsidRPr="000036D5">
        <w:rPr>
          <w:rFonts w:cstheme="majorHAnsi"/>
          <w:b/>
          <w:color w:val="000000" w:themeColor="text1"/>
          <w:sz w:val="32"/>
          <w:szCs w:val="32"/>
        </w:rPr>
        <w:t xml:space="preserve">4. Forma a výše podpory </w:t>
      </w:r>
      <w:r w:rsidR="0038282B">
        <w:rPr>
          <w:rFonts w:cstheme="majorHAnsi"/>
          <w:b/>
          <w:color w:val="000000" w:themeColor="text1"/>
          <w:sz w:val="32"/>
          <w:szCs w:val="32"/>
        </w:rPr>
        <w:t>a zdroje financování</w:t>
      </w:r>
      <w:bookmarkEnd w:id="3"/>
    </w:p>
    <w:p w14:paraId="4A9386F6" w14:textId="74828FCE" w:rsidR="00DF54E0" w:rsidRPr="00DF54E0" w:rsidRDefault="0055633D" w:rsidP="00DF54E0">
      <w:pPr>
        <w:pStyle w:val="Zkladntext"/>
        <w:numPr>
          <w:ilvl w:val="0"/>
          <w:numId w:val="20"/>
        </w:numPr>
        <w:rPr>
          <w:rFonts w:asciiTheme="minorHAnsi" w:hAnsiTheme="minorHAnsi" w:cstheme="minorHAnsi"/>
          <w:color w:val="000000" w:themeColor="text1"/>
          <w:szCs w:val="24"/>
        </w:rPr>
      </w:pPr>
      <w:r w:rsidRPr="00DF54E0">
        <w:rPr>
          <w:rFonts w:asciiTheme="minorHAnsi" w:hAnsiTheme="minorHAnsi" w:cstheme="minorHAnsi"/>
          <w:szCs w:val="24"/>
        </w:rPr>
        <w:t>Dotace se poskytují v souladu se zákonem č. 218/2000 Sb., o rozpočtových pravidlech a o změně některých souvisejících zákonů (rozpočtová pravidla), ve znění pozdějších předpisů, (dále jen „rozpočtová pravidla“) a </w:t>
      </w:r>
      <w:r w:rsidR="00DF54E0" w:rsidRPr="00DF54E0">
        <w:rPr>
          <w:rFonts w:asciiTheme="minorHAnsi" w:hAnsiTheme="minorHAnsi" w:cstheme="minorHAnsi"/>
          <w:szCs w:val="24"/>
        </w:rPr>
        <w:t>příkazem vrchního ředitele Sekce kulturního dědictví, kterým se stanoví zásady poskytování finančních prostředků investiční a neinvestiční povahy státního ro</w:t>
      </w:r>
      <w:r w:rsidR="00DF54E0" w:rsidRPr="00DF54E0">
        <w:rPr>
          <w:rFonts w:asciiTheme="minorHAnsi" w:hAnsiTheme="minorHAnsi" w:cstheme="minorHAnsi"/>
          <w:color w:val="000000" w:themeColor="text1"/>
          <w:szCs w:val="24"/>
        </w:rPr>
        <w:t xml:space="preserve">zpočtu Ministerstvem kultury v rámci programu Integrovaný systém ochrany movitého kulturního dědictví </w:t>
      </w:r>
      <w:r w:rsidR="00DF54E0" w:rsidRPr="00DF54E0">
        <w:rPr>
          <w:rFonts w:asciiTheme="minorHAnsi" w:hAnsiTheme="minorHAnsi" w:cstheme="minorHAnsi"/>
          <w:szCs w:val="24"/>
        </w:rPr>
        <w:t>III-</w:t>
      </w:r>
      <w:r w:rsidR="00003ED1">
        <w:rPr>
          <w:rFonts w:asciiTheme="minorHAnsi" w:hAnsiTheme="minorHAnsi" w:cstheme="minorHAnsi"/>
          <w:szCs w:val="24"/>
        </w:rPr>
        <w:t>výdajový</w:t>
      </w:r>
      <w:r w:rsidR="00DF54E0" w:rsidRPr="00DF54E0">
        <w:rPr>
          <w:rFonts w:asciiTheme="minorHAnsi" w:hAnsiTheme="minorHAnsi" w:cstheme="minorHAnsi"/>
          <w:szCs w:val="24"/>
        </w:rPr>
        <w:t xml:space="preserve"> </w:t>
      </w:r>
      <w:r w:rsidR="00DF54E0" w:rsidRPr="00DF54E0">
        <w:rPr>
          <w:rFonts w:asciiTheme="minorHAnsi" w:hAnsiTheme="minorHAnsi" w:cstheme="minorHAnsi"/>
          <w:color w:val="000000" w:themeColor="text1"/>
          <w:szCs w:val="24"/>
        </w:rPr>
        <w:t>k zajištění plnění usnesení vlády č. 307/1991 a následujících usnesení, k uplatnění předkupního práva státu podle § 13 a k úhradě ceny archeologického nálezu a nutných nákladů, které vznikly v souvislosti s movitým archeologickým nálezem, podle § 23a odst. 4 zákona č. 20/1987 Sb., o státní památkové péči, a k realizaci nároků na navracení nezákonně vyvezeného movitého kulturního dědictví</w:t>
      </w:r>
      <w:r w:rsidR="00DF54E0">
        <w:rPr>
          <w:rFonts w:asciiTheme="minorHAnsi" w:hAnsiTheme="minorHAnsi" w:cstheme="minorHAnsi"/>
          <w:color w:val="000000" w:themeColor="text1"/>
          <w:szCs w:val="24"/>
        </w:rPr>
        <w:t>.</w:t>
      </w:r>
    </w:p>
    <w:p w14:paraId="245779D0" w14:textId="74F968A7" w:rsidR="000560E4" w:rsidRPr="000560E4" w:rsidRDefault="000560E4" w:rsidP="001821FD">
      <w:pPr>
        <w:pStyle w:val="Zkladntext"/>
        <w:numPr>
          <w:ilvl w:val="0"/>
          <w:numId w:val="20"/>
        </w:numPr>
        <w:rPr>
          <w:rFonts w:asciiTheme="minorHAnsi" w:hAnsiTheme="minorHAnsi" w:cstheme="minorHAnsi"/>
          <w:b/>
        </w:rPr>
      </w:pPr>
      <w:r w:rsidRPr="000560E4">
        <w:rPr>
          <w:rFonts w:asciiTheme="minorHAnsi" w:hAnsiTheme="minorHAnsi" w:cstheme="minorHAnsi"/>
        </w:rPr>
        <w:t xml:space="preserve">Finanční prostředky pro výběrové dotační řízení v programu Integrovaný systém ochrany před nepříznivými vlivy prostředí </w:t>
      </w:r>
      <w:r>
        <w:rPr>
          <w:rFonts w:asciiTheme="minorHAnsi" w:hAnsiTheme="minorHAnsi" w:cstheme="minorHAnsi"/>
        </w:rPr>
        <w:t>III-</w:t>
      </w:r>
      <w:r w:rsidR="00003ED1">
        <w:rPr>
          <w:rFonts w:asciiTheme="minorHAnsi" w:hAnsiTheme="minorHAnsi" w:cstheme="minorHAnsi"/>
        </w:rPr>
        <w:t>výdajový</w:t>
      </w:r>
      <w:r>
        <w:rPr>
          <w:rFonts w:asciiTheme="minorHAnsi" w:hAnsiTheme="minorHAnsi" w:cstheme="minorHAnsi"/>
        </w:rPr>
        <w:t xml:space="preserve"> </w:t>
      </w:r>
      <w:r w:rsidRPr="000560E4">
        <w:rPr>
          <w:rFonts w:asciiTheme="minorHAnsi" w:hAnsiTheme="minorHAnsi" w:cstheme="minorHAnsi"/>
        </w:rPr>
        <w:t xml:space="preserve">– podprogramu </w:t>
      </w:r>
      <w:r w:rsidR="00481273">
        <w:rPr>
          <w:rFonts w:asciiTheme="minorHAnsi" w:hAnsiTheme="minorHAnsi" w:cstheme="minorHAnsi"/>
        </w:rPr>
        <w:t xml:space="preserve">Evidence a dokumentace movitého kulturního dědictví </w:t>
      </w:r>
      <w:r w:rsidRPr="000560E4">
        <w:rPr>
          <w:rFonts w:asciiTheme="minorHAnsi" w:hAnsiTheme="minorHAnsi" w:cstheme="minorHAnsi"/>
        </w:rPr>
        <w:t>jsou využitelné a zúčtovatelné se státním rozpočtem v příslušném kalendářním roce. Jsou rozpočtovány v kapitole 334 – Ministerstvo kultury a uvolňovány Ministerstvem kultury jako dotace poskytované podle § 14 a násl. rozpočtových pravidel.</w:t>
      </w:r>
    </w:p>
    <w:p w14:paraId="5F606915" w14:textId="562AC5C5"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 xml:space="preserve">Dotační řízení </w:t>
      </w:r>
      <w:r w:rsidR="000560E4">
        <w:rPr>
          <w:rFonts w:asciiTheme="minorHAnsi" w:hAnsiTheme="minorHAnsi" w:cstheme="minorHAnsi"/>
        </w:rPr>
        <w:t xml:space="preserve">je </w:t>
      </w:r>
      <w:r w:rsidRPr="0055633D">
        <w:rPr>
          <w:rFonts w:asciiTheme="minorHAnsi" w:hAnsiTheme="minorHAnsi" w:cstheme="minorHAnsi"/>
        </w:rPr>
        <w:t>programem ve smyslu § 12 rozpočtových pravidel.</w:t>
      </w:r>
    </w:p>
    <w:p w14:paraId="10AC212D" w14:textId="77777777"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Dotace se poskytují v souladu s platnou právní úpravou danou právním řádem České republiky a dle platných vnitřních předpisů Ministerstva kultury.</w:t>
      </w:r>
    </w:p>
    <w:p w14:paraId="368166F5" w14:textId="77777777"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Na dotaci není právní nárok.</w:t>
      </w:r>
    </w:p>
    <w:p w14:paraId="1D5793E8" w14:textId="77777777" w:rsidR="0055633D" w:rsidRPr="0055633D" w:rsidRDefault="0055633D" w:rsidP="001821FD">
      <w:pPr>
        <w:numPr>
          <w:ilvl w:val="0"/>
          <w:numId w:val="20"/>
        </w:numPr>
        <w:spacing w:after="0" w:line="240" w:lineRule="auto"/>
        <w:jc w:val="both"/>
        <w:rPr>
          <w:rFonts w:cstheme="minorHAnsi"/>
          <w:strike/>
          <w:sz w:val="24"/>
          <w:szCs w:val="24"/>
        </w:rPr>
      </w:pPr>
      <w:r w:rsidRPr="0055633D">
        <w:rPr>
          <w:rFonts w:cstheme="minorHAnsi"/>
          <w:sz w:val="24"/>
          <w:szCs w:val="24"/>
        </w:rPr>
        <w:t xml:space="preserve">Výběrové řízení je určeno pro projekty, které jsou v příslušném rozpočtovém roce buď plně realizovány, nebo je realizována taková jejich část, která zajistí samostatný výstup, jehož přínos je nesporný, jakkoli Ministerstvo kultury nemůže garantovat, že bude </w:t>
      </w:r>
      <w:r w:rsidRPr="0055633D">
        <w:rPr>
          <w:rFonts w:cstheme="minorHAnsi"/>
          <w:sz w:val="24"/>
          <w:szCs w:val="24"/>
        </w:rPr>
        <w:lastRenderedPageBreak/>
        <w:t>v dalším období moci ze státního rozpočtu přispět na dokončení projektu. Dotaci lze použít na úhradu nákladů, které prokazatelně vznikly od 1. ledna do 31. prosince roku, na který byla dotace poskytnuta, a výdajů, které souvisejí s obdobím od 1. ledna do 31. prosince roku, na který byla dotace poskytnuta.</w:t>
      </w:r>
    </w:p>
    <w:p w14:paraId="6F7D363D" w14:textId="3ECE89C2" w:rsidR="00A96AD3" w:rsidRPr="009A4E4F" w:rsidRDefault="00003ED1" w:rsidP="00A96AD3">
      <w:pPr>
        <w:pStyle w:val="Odstavecseseznamem"/>
        <w:numPr>
          <w:ilvl w:val="0"/>
          <w:numId w:val="20"/>
        </w:numPr>
        <w:spacing w:after="0"/>
        <w:ind w:left="714" w:hanging="357"/>
        <w:jc w:val="both"/>
        <w:rPr>
          <w:rFonts w:cstheme="minorHAnsi"/>
          <w:b/>
          <w:sz w:val="24"/>
          <w:szCs w:val="24"/>
        </w:rPr>
      </w:pPr>
      <w:r w:rsidRPr="0007133D">
        <w:rPr>
          <w:rFonts w:cstheme="minorHAnsi"/>
          <w:szCs w:val="24"/>
        </w:rPr>
        <w:t xml:space="preserve">Finanční prostředky investiční </w:t>
      </w:r>
      <w:r w:rsidR="00464F50">
        <w:rPr>
          <w:rFonts w:cstheme="minorHAnsi"/>
          <w:szCs w:val="24"/>
        </w:rPr>
        <w:t xml:space="preserve">a neinvestiční </w:t>
      </w:r>
      <w:r w:rsidRPr="0007133D">
        <w:rPr>
          <w:rFonts w:cstheme="minorHAnsi"/>
          <w:szCs w:val="24"/>
        </w:rPr>
        <w:t>mohou být</w:t>
      </w:r>
      <w:r w:rsidR="00A96AD3">
        <w:rPr>
          <w:rFonts w:cstheme="minorHAnsi"/>
          <w:szCs w:val="24"/>
        </w:rPr>
        <w:t xml:space="preserve"> všem žadatelům</w:t>
      </w:r>
      <w:r w:rsidRPr="0007133D">
        <w:rPr>
          <w:rFonts w:cstheme="minorHAnsi"/>
          <w:szCs w:val="24"/>
        </w:rPr>
        <w:t xml:space="preserve"> poskytnuty do 100 % výše celkových nákladů.</w:t>
      </w:r>
      <w:r w:rsidR="00A96AD3">
        <w:rPr>
          <w:rFonts w:cstheme="minorHAnsi"/>
          <w:szCs w:val="24"/>
        </w:rPr>
        <w:t xml:space="preserve"> </w:t>
      </w:r>
      <w:r w:rsidR="00A96AD3">
        <w:rPr>
          <w:rFonts w:cstheme="minorHAnsi"/>
          <w:sz w:val="24"/>
          <w:szCs w:val="24"/>
        </w:rPr>
        <w:t>Případný vlastní podíl příjemce dotace nesmí pocházet z</w:t>
      </w:r>
      <w:r w:rsidR="00306AEE">
        <w:rPr>
          <w:rFonts w:cstheme="minorHAnsi"/>
          <w:sz w:val="24"/>
          <w:szCs w:val="24"/>
        </w:rPr>
        <w:t> </w:t>
      </w:r>
      <w:r w:rsidR="00A96AD3">
        <w:rPr>
          <w:rFonts w:cstheme="minorHAnsi"/>
          <w:sz w:val="24"/>
          <w:szCs w:val="24"/>
        </w:rPr>
        <w:t>příspěvku</w:t>
      </w:r>
      <w:r w:rsidR="00306AEE">
        <w:rPr>
          <w:rFonts w:cstheme="minorHAnsi"/>
          <w:sz w:val="24"/>
          <w:szCs w:val="24"/>
        </w:rPr>
        <w:t xml:space="preserve"> zřizovatele</w:t>
      </w:r>
      <w:r w:rsidR="00A96AD3">
        <w:rPr>
          <w:rFonts w:cstheme="minorHAnsi"/>
          <w:sz w:val="24"/>
          <w:szCs w:val="24"/>
        </w:rPr>
        <w:t xml:space="preserve"> na provoz.</w:t>
      </w:r>
    </w:p>
    <w:p w14:paraId="649E7AA2" w14:textId="7CCAC398" w:rsidR="0055633D" w:rsidRPr="009A4E4F" w:rsidRDefault="0055633D" w:rsidP="00003ED1">
      <w:pPr>
        <w:pStyle w:val="Odstavecseseznamem"/>
        <w:numPr>
          <w:ilvl w:val="0"/>
          <w:numId w:val="20"/>
        </w:numPr>
        <w:spacing w:after="0"/>
        <w:ind w:left="714" w:hanging="357"/>
        <w:jc w:val="both"/>
        <w:rPr>
          <w:rFonts w:cstheme="minorHAnsi"/>
          <w:b/>
          <w:sz w:val="24"/>
          <w:szCs w:val="24"/>
        </w:rPr>
      </w:pPr>
      <w:r w:rsidRPr="0007133D">
        <w:rPr>
          <w:rFonts w:cstheme="minorHAnsi"/>
          <w:sz w:val="24"/>
          <w:szCs w:val="24"/>
        </w:rPr>
        <w:t xml:space="preserve">Ústředním koordinátorem a administrátorem dotačního řízení je Odbor muzeí a </w:t>
      </w:r>
      <w:proofErr w:type="gramStart"/>
      <w:r w:rsidRPr="0007133D">
        <w:rPr>
          <w:rFonts w:cstheme="minorHAnsi"/>
          <w:sz w:val="24"/>
          <w:szCs w:val="24"/>
        </w:rPr>
        <w:t>galerií</w:t>
      </w:r>
      <w:r w:rsidRPr="009A4E4F">
        <w:rPr>
          <w:rFonts w:cstheme="minorHAnsi"/>
          <w:sz w:val="24"/>
          <w:szCs w:val="24"/>
        </w:rPr>
        <w:t xml:space="preserve"> - Oddělení</w:t>
      </w:r>
      <w:proofErr w:type="gramEnd"/>
      <w:r w:rsidRPr="009A4E4F">
        <w:rPr>
          <w:rFonts w:cstheme="minorHAnsi"/>
          <w:sz w:val="24"/>
          <w:szCs w:val="24"/>
        </w:rPr>
        <w:t xml:space="preserve"> ochrany kulturních statků.</w:t>
      </w:r>
      <w:r w:rsidR="00A96AD3">
        <w:rPr>
          <w:rFonts w:cstheme="minorHAnsi"/>
          <w:sz w:val="24"/>
          <w:szCs w:val="24"/>
        </w:rPr>
        <w:t xml:space="preserve"> </w:t>
      </w:r>
    </w:p>
    <w:p w14:paraId="2ED374CA" w14:textId="77777777" w:rsidR="0055633D" w:rsidRPr="0055633D" w:rsidRDefault="0055633D" w:rsidP="00003ED1">
      <w:pPr>
        <w:numPr>
          <w:ilvl w:val="0"/>
          <w:numId w:val="20"/>
        </w:numPr>
        <w:spacing w:after="0" w:line="240" w:lineRule="auto"/>
        <w:ind w:left="714" w:hanging="357"/>
        <w:jc w:val="both"/>
        <w:rPr>
          <w:rFonts w:cstheme="minorHAnsi"/>
          <w:sz w:val="24"/>
          <w:szCs w:val="24"/>
        </w:rPr>
      </w:pPr>
      <w:r w:rsidRPr="0055633D">
        <w:rPr>
          <w:rFonts w:cstheme="minorHAnsi"/>
          <w:sz w:val="24"/>
        </w:rPr>
        <w:t>Dotaci může příjemce použít pouze na účel uvedený v rozhodnutí o poskytnutí dotace</w:t>
      </w:r>
      <w:r w:rsidRPr="0055633D">
        <w:rPr>
          <w:rFonts w:cstheme="minorHAnsi"/>
          <w:sz w:val="24"/>
          <w:szCs w:val="24"/>
        </w:rPr>
        <w:t>. Podmínky pro použití dotace, včetně termínů vyúčtování, jsou součástí výroku „Rozhodnutí o poskytnutí dotace“, které příjemci dotace vystaví Ministerstvo kultury.</w:t>
      </w:r>
    </w:p>
    <w:p w14:paraId="750B3C98" w14:textId="4CB3CE4E" w:rsidR="00D45868" w:rsidRPr="00D45868" w:rsidRDefault="0055633D" w:rsidP="00003ED1">
      <w:pPr>
        <w:pStyle w:val="Zkladntext"/>
        <w:numPr>
          <w:ilvl w:val="0"/>
          <w:numId w:val="20"/>
        </w:numPr>
        <w:rPr>
          <w:rFonts w:asciiTheme="minorHAnsi" w:hAnsiTheme="minorHAnsi" w:cstheme="minorHAnsi"/>
          <w:szCs w:val="24"/>
        </w:rPr>
      </w:pPr>
      <w:r w:rsidRPr="00D45868">
        <w:rPr>
          <w:rFonts w:asciiTheme="minorHAnsi" w:hAnsiTheme="minorHAnsi" w:cstheme="minorHAnsi"/>
          <w:szCs w:val="24"/>
        </w:rPr>
        <w:t xml:space="preserve">Příjemce dotace odpovídá za efektivní a hospodárné využití dotace v souladu s účely, pro které byla dotace poskytnuta. </w:t>
      </w:r>
      <w:r w:rsidR="00D45868" w:rsidRPr="00D45868">
        <w:rPr>
          <w:rFonts w:asciiTheme="minorHAnsi" w:hAnsiTheme="minorHAnsi" w:cstheme="minorHAnsi"/>
          <w:szCs w:val="24"/>
        </w:rPr>
        <w:t>Hospodárným použitím dotace se rozumí takové její použití, které zajistí splnění účelu dotace s co možná nejnižším a nejefektivnějším vynaložením těchto prostředků, vždy však s plným respektem k povinnosti splnit účel dotace, tj. realizovat akci ve stanoveném rozsahu a kvalitě.</w:t>
      </w:r>
    </w:p>
    <w:p w14:paraId="336E01FE" w14:textId="7D01A413" w:rsidR="003432AA" w:rsidRPr="003432AA" w:rsidRDefault="007C1280" w:rsidP="00003ED1">
      <w:pPr>
        <w:pStyle w:val="Default"/>
        <w:numPr>
          <w:ilvl w:val="0"/>
          <w:numId w:val="20"/>
        </w:numPr>
        <w:spacing w:after="114"/>
        <w:ind w:left="714" w:hanging="357"/>
        <w:jc w:val="both"/>
        <w:rPr>
          <w:rFonts w:asciiTheme="minorHAnsi" w:hAnsiTheme="minorHAnsi" w:cstheme="minorHAnsi"/>
          <w:bCs/>
          <w:color w:val="auto"/>
        </w:rPr>
      </w:pPr>
      <w:r w:rsidRPr="003432AA">
        <w:rPr>
          <w:rFonts w:asciiTheme="minorHAnsi" w:hAnsiTheme="minorHAnsi" w:cstheme="minorHAnsi"/>
        </w:rPr>
        <w:t xml:space="preserve">Udržitelnost investičních položek je stanovena na </w:t>
      </w:r>
      <w:r w:rsidR="00845709">
        <w:rPr>
          <w:rFonts w:asciiTheme="minorHAnsi" w:hAnsiTheme="minorHAnsi" w:cstheme="minorHAnsi"/>
        </w:rPr>
        <w:t>3</w:t>
      </w:r>
      <w:r w:rsidRPr="003432AA">
        <w:rPr>
          <w:rFonts w:asciiTheme="minorHAnsi" w:hAnsiTheme="minorHAnsi" w:cstheme="minorHAnsi"/>
        </w:rPr>
        <w:t xml:space="preserve"> </w:t>
      </w:r>
      <w:r w:rsidR="003A746E">
        <w:rPr>
          <w:rFonts w:asciiTheme="minorHAnsi" w:hAnsiTheme="minorHAnsi" w:cstheme="minorHAnsi"/>
        </w:rPr>
        <w:t>roky</w:t>
      </w:r>
      <w:r w:rsidRPr="003432AA">
        <w:rPr>
          <w:rFonts w:asciiTheme="minorHAnsi" w:hAnsiTheme="minorHAnsi" w:cstheme="minorHAnsi"/>
        </w:rPr>
        <w:t>.</w:t>
      </w:r>
      <w:r w:rsidR="003432AA" w:rsidRPr="003432AA">
        <w:rPr>
          <w:rFonts w:asciiTheme="minorHAnsi" w:hAnsiTheme="minorHAnsi" w:cstheme="minorHAnsi"/>
        </w:rPr>
        <w:t xml:space="preserve"> </w:t>
      </w:r>
      <w:r w:rsidR="003432AA" w:rsidRPr="003432AA">
        <w:rPr>
          <w:rFonts w:asciiTheme="minorHAnsi" w:hAnsiTheme="minorHAnsi" w:cstheme="minorHAnsi"/>
          <w:bCs/>
          <w:color w:val="auto"/>
        </w:rPr>
        <w:t xml:space="preserve">Předmět dotace musí být využíván po dobu udržitelnosti k účelu, na který byla dotace poskytnuta. </w:t>
      </w:r>
    </w:p>
    <w:p w14:paraId="4C48DBC9" w14:textId="538A1276" w:rsidR="0055633D" w:rsidRPr="007C1280" w:rsidRDefault="0055633D" w:rsidP="00003ED1">
      <w:pPr>
        <w:pStyle w:val="Odstavecseseznamem"/>
        <w:numPr>
          <w:ilvl w:val="0"/>
          <w:numId w:val="20"/>
        </w:numPr>
        <w:spacing w:after="0" w:line="240" w:lineRule="auto"/>
        <w:ind w:left="714" w:hanging="357"/>
        <w:jc w:val="both"/>
        <w:rPr>
          <w:rFonts w:cstheme="minorHAnsi"/>
          <w:sz w:val="24"/>
          <w:szCs w:val="24"/>
        </w:rPr>
      </w:pPr>
      <w:r w:rsidRPr="007C1280">
        <w:rPr>
          <w:rFonts w:cstheme="minorHAnsi"/>
          <w:sz w:val="24"/>
          <w:szCs w:val="24"/>
        </w:rPr>
        <w:t>Vyplácení dotací bude uskutečňováno v souladu s případnými regulačními opatřeními Ministerstva financí.</w:t>
      </w:r>
    </w:p>
    <w:p w14:paraId="222486BD" w14:textId="77777777" w:rsidR="0055633D" w:rsidRPr="0055633D" w:rsidRDefault="0055633D" w:rsidP="00003ED1">
      <w:pPr>
        <w:numPr>
          <w:ilvl w:val="0"/>
          <w:numId w:val="20"/>
        </w:numPr>
        <w:spacing w:after="0" w:line="240" w:lineRule="auto"/>
        <w:jc w:val="both"/>
        <w:rPr>
          <w:rFonts w:cstheme="minorHAnsi"/>
          <w:sz w:val="24"/>
          <w:szCs w:val="24"/>
        </w:rPr>
      </w:pPr>
      <w:r w:rsidRPr="0055633D">
        <w:rPr>
          <w:rFonts w:cstheme="minorHAnsi"/>
          <w:sz w:val="24"/>
          <w:szCs w:val="24"/>
        </w:rPr>
        <w:t>Ministerstvo kultury si vyhrazuje právo změnit způsob proplácení dotace, a to v souladu s případnými změnami nařízenými Ministerstvem financí.</w:t>
      </w:r>
    </w:p>
    <w:p w14:paraId="6E51C1FF" w14:textId="77777777" w:rsidR="004F5998" w:rsidRPr="0055633D" w:rsidRDefault="004F5998" w:rsidP="00704180">
      <w:pPr>
        <w:pStyle w:val="Odstavecseseznamem"/>
        <w:jc w:val="both"/>
        <w:rPr>
          <w:rFonts w:cstheme="minorHAnsi"/>
          <w:i/>
        </w:rPr>
      </w:pPr>
    </w:p>
    <w:p w14:paraId="518C3C76" w14:textId="77777777" w:rsidR="00611A99" w:rsidRDefault="00611A99" w:rsidP="000036D5">
      <w:pPr>
        <w:pStyle w:val="Nadpis2"/>
        <w:rPr>
          <w:rFonts w:cstheme="majorHAnsi"/>
          <w:b/>
          <w:color w:val="000000" w:themeColor="text1"/>
          <w:sz w:val="32"/>
          <w:szCs w:val="32"/>
        </w:rPr>
      </w:pPr>
      <w:bookmarkStart w:id="4" w:name="_Toc173163978"/>
      <w:r w:rsidRPr="000036D5">
        <w:rPr>
          <w:rFonts w:cstheme="majorHAnsi"/>
          <w:b/>
          <w:color w:val="000000" w:themeColor="text1"/>
          <w:sz w:val="32"/>
          <w:szCs w:val="32"/>
        </w:rPr>
        <w:t>5. Harmonogram výzvy</w:t>
      </w:r>
      <w:bookmarkEnd w:id="4"/>
    </w:p>
    <w:tbl>
      <w:tblPr>
        <w:tblStyle w:val="Mkatabulky"/>
        <w:tblW w:w="9634" w:type="dxa"/>
        <w:tblLook w:val="04A0" w:firstRow="1" w:lastRow="0" w:firstColumn="1" w:lastColumn="0" w:noHBand="0" w:noVBand="1"/>
      </w:tblPr>
      <w:tblGrid>
        <w:gridCol w:w="6658"/>
        <w:gridCol w:w="2976"/>
      </w:tblGrid>
      <w:tr w:rsidR="00F236ED" w14:paraId="5182EDAA" w14:textId="77777777" w:rsidTr="00824A08">
        <w:trPr>
          <w:trHeight w:val="284"/>
        </w:trPr>
        <w:tc>
          <w:tcPr>
            <w:tcW w:w="9634" w:type="dxa"/>
            <w:gridSpan w:val="2"/>
            <w:shd w:val="clear" w:color="auto" w:fill="00B0F0"/>
          </w:tcPr>
          <w:p w14:paraId="0BF85935" w14:textId="77777777" w:rsidR="00F236ED" w:rsidRPr="008D0ECC" w:rsidRDefault="00F236ED" w:rsidP="008D0ECC">
            <w:pPr>
              <w:rPr>
                <w:b/>
                <w:color w:val="FFFFFF" w:themeColor="background1"/>
              </w:rPr>
            </w:pPr>
            <w:r w:rsidRPr="008D0ECC">
              <w:rPr>
                <w:b/>
                <w:color w:val="FFFFFF" w:themeColor="background1"/>
              </w:rPr>
              <w:t>Harmonogram výzvy</w:t>
            </w:r>
          </w:p>
        </w:tc>
      </w:tr>
      <w:tr w:rsidR="00F236ED" w14:paraId="46F8C39B" w14:textId="77777777" w:rsidTr="00824A08">
        <w:trPr>
          <w:trHeight w:val="284"/>
        </w:trPr>
        <w:tc>
          <w:tcPr>
            <w:tcW w:w="6658" w:type="dxa"/>
          </w:tcPr>
          <w:p w14:paraId="26E4816E" w14:textId="77777777" w:rsidR="00F236ED" w:rsidRPr="008D0ECC" w:rsidRDefault="00F236ED" w:rsidP="008D0ECC">
            <w:pPr>
              <w:rPr>
                <w:b/>
              </w:rPr>
            </w:pPr>
            <w:r w:rsidRPr="008D0ECC">
              <w:rPr>
                <w:b/>
              </w:rPr>
              <w:t>Vyhlášení výzvy</w:t>
            </w:r>
          </w:p>
        </w:tc>
        <w:tc>
          <w:tcPr>
            <w:tcW w:w="2976" w:type="dxa"/>
          </w:tcPr>
          <w:p w14:paraId="2746174E" w14:textId="02EE9BBA" w:rsidR="00F236ED" w:rsidRPr="008D0ECC" w:rsidRDefault="008D0ECC" w:rsidP="008D0ECC">
            <w:pPr>
              <w:ind w:left="360"/>
              <w:rPr>
                <w:i/>
              </w:rPr>
            </w:pPr>
            <w:r w:rsidRPr="008D0ECC">
              <w:rPr>
                <w:i/>
              </w:rPr>
              <w:t>13.</w:t>
            </w:r>
            <w:r>
              <w:rPr>
                <w:i/>
              </w:rPr>
              <w:t xml:space="preserve"> </w:t>
            </w:r>
            <w:r w:rsidRPr="008D0ECC">
              <w:rPr>
                <w:i/>
              </w:rPr>
              <w:t xml:space="preserve">11. </w:t>
            </w:r>
            <w:r w:rsidR="00704180" w:rsidRPr="008D0ECC">
              <w:rPr>
                <w:i/>
              </w:rPr>
              <w:t>2025</w:t>
            </w:r>
          </w:p>
        </w:tc>
      </w:tr>
      <w:tr w:rsidR="00F236ED" w14:paraId="669F82A3" w14:textId="77777777" w:rsidTr="00824A08">
        <w:trPr>
          <w:trHeight w:val="284"/>
        </w:trPr>
        <w:tc>
          <w:tcPr>
            <w:tcW w:w="6658" w:type="dxa"/>
          </w:tcPr>
          <w:p w14:paraId="5074FAF5" w14:textId="4F6A9DAB" w:rsidR="00F236ED" w:rsidRPr="0038269A" w:rsidRDefault="00F236ED" w:rsidP="00F236ED">
            <w:pPr>
              <w:rPr>
                <w:b/>
              </w:rPr>
            </w:pPr>
            <w:r w:rsidRPr="0038269A">
              <w:rPr>
                <w:b/>
              </w:rPr>
              <w:t>Zahájení příjmu žádostí v</w:t>
            </w:r>
            <w:r w:rsidR="009E1DDA">
              <w:rPr>
                <w:b/>
              </w:rPr>
              <w:t> </w:t>
            </w:r>
            <w:r w:rsidRPr="0038269A">
              <w:rPr>
                <w:b/>
              </w:rPr>
              <w:t>DPMK</w:t>
            </w:r>
          </w:p>
        </w:tc>
        <w:tc>
          <w:tcPr>
            <w:tcW w:w="2976" w:type="dxa"/>
          </w:tcPr>
          <w:p w14:paraId="32CC6731" w14:textId="6988DEBA" w:rsidR="00F236ED" w:rsidRPr="008D0ECC" w:rsidRDefault="008D0ECC" w:rsidP="008D0ECC">
            <w:pPr>
              <w:pStyle w:val="Odstavecseseznamem"/>
              <w:ind w:left="40"/>
              <w:rPr>
                <w:i/>
              </w:rPr>
            </w:pPr>
            <w:r w:rsidRPr="008D0ECC">
              <w:rPr>
                <w:i/>
              </w:rPr>
              <w:t xml:space="preserve">13.11. </w:t>
            </w:r>
            <w:r w:rsidR="00704180" w:rsidRPr="008D0ECC">
              <w:rPr>
                <w:i/>
              </w:rPr>
              <w:t>2025 (13:00 hod.)</w:t>
            </w:r>
          </w:p>
        </w:tc>
      </w:tr>
      <w:tr w:rsidR="00F236ED" w14:paraId="5C66B471" w14:textId="77777777" w:rsidTr="00824A08">
        <w:trPr>
          <w:trHeight w:val="284"/>
        </w:trPr>
        <w:tc>
          <w:tcPr>
            <w:tcW w:w="6658" w:type="dxa"/>
          </w:tcPr>
          <w:p w14:paraId="10639E21" w14:textId="77777777" w:rsidR="00F236ED" w:rsidRPr="0038269A" w:rsidRDefault="00F236ED" w:rsidP="00F236ED">
            <w:pPr>
              <w:rPr>
                <w:b/>
              </w:rPr>
            </w:pPr>
            <w:r w:rsidRPr="0038269A">
              <w:rPr>
                <w:b/>
              </w:rPr>
              <w:t>Termín uzávěrky příjmu žádostí</w:t>
            </w:r>
          </w:p>
        </w:tc>
        <w:tc>
          <w:tcPr>
            <w:tcW w:w="2976" w:type="dxa"/>
          </w:tcPr>
          <w:p w14:paraId="58B61594" w14:textId="3A70783D" w:rsidR="00F236ED" w:rsidRPr="008D0ECC" w:rsidRDefault="008D0ECC" w:rsidP="00F236ED">
            <w:pPr>
              <w:rPr>
                <w:i/>
              </w:rPr>
            </w:pPr>
            <w:r w:rsidRPr="008D0ECC">
              <w:rPr>
                <w:i/>
              </w:rPr>
              <w:t>23.12</w:t>
            </w:r>
            <w:r w:rsidR="00704180" w:rsidRPr="008D0ECC">
              <w:rPr>
                <w:i/>
              </w:rPr>
              <w:t>. 2025 (15:00 hod.)</w:t>
            </w:r>
          </w:p>
        </w:tc>
      </w:tr>
      <w:tr w:rsidR="00F236ED" w14:paraId="1CC21EBE" w14:textId="77777777" w:rsidTr="00824A08">
        <w:trPr>
          <w:trHeight w:val="284"/>
        </w:trPr>
        <w:tc>
          <w:tcPr>
            <w:tcW w:w="6658" w:type="dxa"/>
          </w:tcPr>
          <w:p w14:paraId="6B253F8B" w14:textId="77777777" w:rsidR="00F236ED" w:rsidRPr="0038269A" w:rsidRDefault="00434940" w:rsidP="00F236ED">
            <w:pPr>
              <w:rPr>
                <w:b/>
              </w:rPr>
            </w:pPr>
            <w:r w:rsidRPr="0038269A">
              <w:rPr>
                <w:b/>
              </w:rPr>
              <w:t>Předpokládaný k</w:t>
            </w:r>
            <w:r w:rsidR="00F236ED" w:rsidRPr="0038269A">
              <w:rPr>
                <w:b/>
              </w:rPr>
              <w:t xml:space="preserve">onec hodnocení žádostí odbornou komisí, zveřejnění výsledků </w:t>
            </w:r>
          </w:p>
        </w:tc>
        <w:tc>
          <w:tcPr>
            <w:tcW w:w="2976" w:type="dxa"/>
          </w:tcPr>
          <w:p w14:paraId="0F03B84D" w14:textId="5C18998B" w:rsidR="00F236ED" w:rsidRPr="0038269A" w:rsidRDefault="0038269A" w:rsidP="00F236ED">
            <w:pPr>
              <w:rPr>
                <w:i/>
              </w:rPr>
            </w:pPr>
            <w:r w:rsidRPr="0038269A">
              <w:rPr>
                <w:i/>
              </w:rPr>
              <w:t xml:space="preserve">15. </w:t>
            </w:r>
            <w:r w:rsidR="00195806">
              <w:rPr>
                <w:i/>
              </w:rPr>
              <w:t>4</w:t>
            </w:r>
            <w:r w:rsidRPr="0038269A">
              <w:rPr>
                <w:i/>
              </w:rPr>
              <w:t>. 202</w:t>
            </w:r>
            <w:r w:rsidR="003762E0">
              <w:rPr>
                <w:i/>
              </w:rPr>
              <w:t>6</w:t>
            </w:r>
          </w:p>
        </w:tc>
      </w:tr>
      <w:tr w:rsidR="00F236ED" w14:paraId="317957FE" w14:textId="77777777" w:rsidTr="00824A08">
        <w:trPr>
          <w:trHeight w:val="284"/>
        </w:trPr>
        <w:tc>
          <w:tcPr>
            <w:tcW w:w="6658" w:type="dxa"/>
          </w:tcPr>
          <w:p w14:paraId="5E221E69" w14:textId="77777777" w:rsidR="00F236ED" w:rsidRPr="0038269A" w:rsidRDefault="00434940" w:rsidP="00F236ED">
            <w:pPr>
              <w:rPr>
                <w:b/>
              </w:rPr>
            </w:pPr>
            <w:r w:rsidRPr="0038269A">
              <w:rPr>
                <w:b/>
              </w:rPr>
              <w:t>Předpokládaný t</w:t>
            </w:r>
            <w:r w:rsidR="00F236ED" w:rsidRPr="0038269A">
              <w:rPr>
                <w:b/>
              </w:rPr>
              <w:t>ermín vydání rozhodnutí o poskytnutí podpory</w:t>
            </w:r>
          </w:p>
        </w:tc>
        <w:tc>
          <w:tcPr>
            <w:tcW w:w="2976" w:type="dxa"/>
          </w:tcPr>
          <w:p w14:paraId="5DF5959C" w14:textId="1B513189" w:rsidR="00F236ED" w:rsidRPr="0038269A" w:rsidRDefault="0038269A" w:rsidP="00F236ED">
            <w:pPr>
              <w:rPr>
                <w:i/>
              </w:rPr>
            </w:pPr>
            <w:r w:rsidRPr="0038269A">
              <w:rPr>
                <w:i/>
              </w:rPr>
              <w:t>3</w:t>
            </w:r>
            <w:r w:rsidR="003762E0">
              <w:rPr>
                <w:i/>
              </w:rPr>
              <w:t>1</w:t>
            </w:r>
            <w:r w:rsidRPr="0038269A">
              <w:rPr>
                <w:i/>
              </w:rPr>
              <w:t xml:space="preserve">. </w:t>
            </w:r>
            <w:r w:rsidR="00195806">
              <w:rPr>
                <w:i/>
              </w:rPr>
              <w:t>5</w:t>
            </w:r>
            <w:r w:rsidRPr="0038269A">
              <w:rPr>
                <w:i/>
              </w:rPr>
              <w:t>. 202</w:t>
            </w:r>
            <w:r w:rsidR="003762E0">
              <w:rPr>
                <w:i/>
              </w:rPr>
              <w:t>6</w:t>
            </w:r>
          </w:p>
        </w:tc>
      </w:tr>
      <w:tr w:rsidR="00F236ED" w14:paraId="1300A3A2" w14:textId="77777777" w:rsidTr="00824A08">
        <w:trPr>
          <w:trHeight w:val="284"/>
        </w:trPr>
        <w:tc>
          <w:tcPr>
            <w:tcW w:w="6658" w:type="dxa"/>
          </w:tcPr>
          <w:p w14:paraId="17316858" w14:textId="77777777" w:rsidR="00F236ED" w:rsidRPr="0038269A" w:rsidRDefault="00F236ED" w:rsidP="00F236ED">
            <w:pPr>
              <w:rPr>
                <w:b/>
              </w:rPr>
            </w:pPr>
            <w:r w:rsidRPr="0038269A">
              <w:rPr>
                <w:b/>
              </w:rPr>
              <w:t>Ukončení realizace projektů</w:t>
            </w:r>
          </w:p>
        </w:tc>
        <w:tc>
          <w:tcPr>
            <w:tcW w:w="2976" w:type="dxa"/>
          </w:tcPr>
          <w:p w14:paraId="5D7CACDE" w14:textId="77777777" w:rsidR="00F236ED" w:rsidRPr="0038269A" w:rsidRDefault="0038269A" w:rsidP="00F236ED">
            <w:pPr>
              <w:rPr>
                <w:i/>
              </w:rPr>
            </w:pPr>
            <w:r w:rsidRPr="0038269A">
              <w:rPr>
                <w:i/>
              </w:rPr>
              <w:t>31. 12. 202</w:t>
            </w:r>
            <w:r w:rsidR="003762E0">
              <w:rPr>
                <w:i/>
              </w:rPr>
              <w:t>6</w:t>
            </w:r>
          </w:p>
        </w:tc>
      </w:tr>
      <w:tr w:rsidR="00F236ED" w14:paraId="714720C7" w14:textId="77777777" w:rsidTr="00824A08">
        <w:trPr>
          <w:trHeight w:val="284"/>
        </w:trPr>
        <w:tc>
          <w:tcPr>
            <w:tcW w:w="6658" w:type="dxa"/>
          </w:tcPr>
          <w:p w14:paraId="1A922F4F" w14:textId="77777777" w:rsidR="00F236ED" w:rsidRPr="0038269A" w:rsidRDefault="00F236ED" w:rsidP="00F236ED">
            <w:pPr>
              <w:rPr>
                <w:b/>
              </w:rPr>
            </w:pPr>
            <w:r w:rsidRPr="0038269A">
              <w:rPr>
                <w:b/>
              </w:rPr>
              <w:t>Odevzdání závěrečné zprávy projektu a vyúčtování</w:t>
            </w:r>
          </w:p>
        </w:tc>
        <w:tc>
          <w:tcPr>
            <w:tcW w:w="2976" w:type="dxa"/>
          </w:tcPr>
          <w:p w14:paraId="752D98AD" w14:textId="77777777" w:rsidR="00F236ED" w:rsidRPr="0038269A" w:rsidRDefault="003762E0" w:rsidP="00F236ED">
            <w:pPr>
              <w:rPr>
                <w:i/>
              </w:rPr>
            </w:pPr>
            <w:r w:rsidRPr="0038269A">
              <w:rPr>
                <w:i/>
              </w:rPr>
              <w:t>31. 12. 202</w:t>
            </w:r>
            <w:r>
              <w:rPr>
                <w:i/>
              </w:rPr>
              <w:t>6</w:t>
            </w:r>
          </w:p>
        </w:tc>
      </w:tr>
    </w:tbl>
    <w:p w14:paraId="50C15CEA" w14:textId="77777777" w:rsidR="00F236ED" w:rsidRPr="00F236ED" w:rsidRDefault="00F236ED" w:rsidP="00F236ED">
      <w:bookmarkStart w:id="5" w:name="_GoBack"/>
      <w:bookmarkEnd w:id="5"/>
    </w:p>
    <w:p w14:paraId="25166922" w14:textId="77777777" w:rsidR="00611A99" w:rsidRDefault="00611A99" w:rsidP="004A0CDF">
      <w:pPr>
        <w:pStyle w:val="Nadpis2"/>
        <w:jc w:val="both"/>
        <w:rPr>
          <w:rFonts w:cstheme="majorHAnsi"/>
          <w:b/>
          <w:color w:val="000000" w:themeColor="text1"/>
          <w:sz w:val="32"/>
          <w:szCs w:val="32"/>
        </w:rPr>
      </w:pPr>
      <w:bookmarkStart w:id="6" w:name="_Toc173163979"/>
      <w:r w:rsidRPr="000036D5">
        <w:rPr>
          <w:rFonts w:cstheme="majorHAnsi"/>
          <w:b/>
          <w:color w:val="000000" w:themeColor="text1"/>
          <w:sz w:val="32"/>
          <w:szCs w:val="32"/>
        </w:rPr>
        <w:t>6. Podání žádosti</w:t>
      </w:r>
      <w:bookmarkEnd w:id="6"/>
    </w:p>
    <w:p w14:paraId="67CBF4F2" w14:textId="77777777" w:rsidR="009B78CA" w:rsidRPr="00AF5588" w:rsidRDefault="009B78CA" w:rsidP="001821FD">
      <w:pPr>
        <w:pStyle w:val="Odstavecseseznamem"/>
        <w:numPr>
          <w:ilvl w:val="0"/>
          <w:numId w:val="1"/>
        </w:numPr>
        <w:jc w:val="both"/>
        <w:rPr>
          <w:sz w:val="24"/>
          <w:szCs w:val="24"/>
        </w:rPr>
      </w:pPr>
      <w:r w:rsidRPr="00AF5588">
        <w:rPr>
          <w:sz w:val="24"/>
          <w:szCs w:val="24"/>
        </w:rPr>
        <w:t xml:space="preserve">Žádosti včetně všech povinných i nepovinných příloh se podávají v termínech dle harmonogramu výzvy, a to elektronicky prostřednictvím Dotačního portálu Ministerstva kultury (dále jen „DPMK“). </w:t>
      </w:r>
      <w:r w:rsidR="000B4435" w:rsidRPr="00AF5588">
        <w:rPr>
          <w:sz w:val="24"/>
          <w:szCs w:val="24"/>
        </w:rPr>
        <w:t>Žádosti podané jiným způsobem, či v jiném, než uvedeném termínu pro podání nebudou přijaty k dalšímu zpracování.</w:t>
      </w:r>
    </w:p>
    <w:p w14:paraId="1680DF94" w14:textId="77777777" w:rsidR="009B78CA" w:rsidRPr="00AF5588" w:rsidRDefault="009B78CA" w:rsidP="001821FD">
      <w:pPr>
        <w:pStyle w:val="Odstavecseseznamem"/>
        <w:numPr>
          <w:ilvl w:val="0"/>
          <w:numId w:val="1"/>
        </w:numPr>
        <w:jc w:val="both"/>
        <w:rPr>
          <w:sz w:val="24"/>
          <w:szCs w:val="24"/>
        </w:rPr>
      </w:pPr>
      <w:r w:rsidRPr="00AF5588">
        <w:rPr>
          <w:sz w:val="24"/>
          <w:szCs w:val="24"/>
        </w:rPr>
        <w:t>Žádost</w:t>
      </w:r>
      <w:r w:rsidR="000B4435" w:rsidRPr="00AF5588">
        <w:rPr>
          <w:sz w:val="24"/>
          <w:szCs w:val="24"/>
        </w:rPr>
        <w:t>i</w:t>
      </w:r>
      <w:r w:rsidRPr="00AF5588">
        <w:rPr>
          <w:sz w:val="24"/>
          <w:szCs w:val="24"/>
        </w:rPr>
        <w:t xml:space="preserve"> musí být zpracovány v českém jazyce v předepsaném formátu a předkládaný rozpočet musí být uveden v českých korunách.</w:t>
      </w:r>
    </w:p>
    <w:p w14:paraId="690DE750" w14:textId="5FE948AD" w:rsidR="009B78CA" w:rsidRPr="00AF5588" w:rsidRDefault="009B78CA" w:rsidP="001821FD">
      <w:pPr>
        <w:pStyle w:val="Odstavecseseznamem"/>
        <w:numPr>
          <w:ilvl w:val="0"/>
          <w:numId w:val="1"/>
        </w:numPr>
        <w:jc w:val="both"/>
        <w:rPr>
          <w:sz w:val="24"/>
          <w:szCs w:val="24"/>
        </w:rPr>
      </w:pPr>
      <w:r w:rsidRPr="00AF5588">
        <w:rPr>
          <w:sz w:val="24"/>
          <w:szCs w:val="24"/>
        </w:rPr>
        <w:lastRenderedPageBreak/>
        <w:t xml:space="preserve">Podáním žádosti se rozumí elektronické podání žádosti prostřednictvím DPMK, do kterého se žadatelé přihlašují prostřednictvím webového portálu: </w:t>
      </w:r>
      <w:hyperlink r:id="rId8" w:history="1">
        <w:r w:rsidRPr="00AF5588">
          <w:rPr>
            <w:rStyle w:val="Hypertextovodkaz"/>
            <w:sz w:val="24"/>
            <w:szCs w:val="24"/>
          </w:rPr>
          <w:t>https://dpmkportal.mkcr.cz/default</w:t>
        </w:r>
      </w:hyperlink>
      <w:r w:rsidRPr="00AF5588">
        <w:rPr>
          <w:sz w:val="24"/>
          <w:szCs w:val="24"/>
        </w:rPr>
        <w:t>.</w:t>
      </w:r>
    </w:p>
    <w:p w14:paraId="556FCAE4" w14:textId="77777777" w:rsidR="009B78CA" w:rsidRPr="00AF5588" w:rsidRDefault="009B78CA" w:rsidP="001821FD">
      <w:pPr>
        <w:pStyle w:val="Odstavecseseznamem"/>
        <w:numPr>
          <w:ilvl w:val="0"/>
          <w:numId w:val="1"/>
        </w:numPr>
        <w:jc w:val="both"/>
        <w:rPr>
          <w:sz w:val="24"/>
          <w:szCs w:val="24"/>
        </w:rPr>
      </w:pPr>
      <w:r w:rsidRPr="00AF5588">
        <w:rPr>
          <w:sz w:val="24"/>
          <w:szCs w:val="24"/>
        </w:rPr>
        <w:t>Datum podání žádosti se shoduje s datem podání žádosti v systému.</w:t>
      </w:r>
    </w:p>
    <w:p w14:paraId="3CC77D12" w14:textId="77777777" w:rsidR="004A0CDF" w:rsidRPr="00AF5588" w:rsidRDefault="004A0CDF" w:rsidP="001821FD">
      <w:pPr>
        <w:pStyle w:val="Odstavecseseznamem"/>
        <w:numPr>
          <w:ilvl w:val="0"/>
          <w:numId w:val="1"/>
        </w:numPr>
        <w:jc w:val="both"/>
        <w:rPr>
          <w:sz w:val="24"/>
          <w:szCs w:val="24"/>
        </w:rPr>
      </w:pPr>
      <w:r w:rsidRPr="00AF5588">
        <w:rPr>
          <w:sz w:val="24"/>
          <w:szCs w:val="24"/>
        </w:rPr>
        <w:t>Při prvním přihlášení se za žadatele do DPMK hlásí statutární orgán nebo zmocněnec (dále jen prvotní oprávněný uživatel) přes tzv. e-identitu (NIA, více na:</w:t>
      </w:r>
      <w:r w:rsidR="00961BA3" w:rsidRPr="00AF5588">
        <w:rPr>
          <w:sz w:val="24"/>
          <w:szCs w:val="24"/>
        </w:rPr>
        <w:t xml:space="preserve"> </w:t>
      </w:r>
      <w:hyperlink r:id="rId9" w:history="1">
        <w:r w:rsidR="00961BA3" w:rsidRPr="00AF5588">
          <w:rPr>
            <w:rStyle w:val="Hypertextovodkaz"/>
            <w:sz w:val="24"/>
            <w:szCs w:val="24"/>
          </w:rPr>
          <w:t>https://www.identitaobcana.cz/Home</w:t>
        </w:r>
      </w:hyperlink>
      <w:r w:rsidR="00961BA3" w:rsidRPr="00AF5588">
        <w:rPr>
          <w:sz w:val="24"/>
          <w:szCs w:val="24"/>
        </w:rPr>
        <w:t>)</w:t>
      </w:r>
      <w:r w:rsidRPr="00AF5588">
        <w:rPr>
          <w:sz w:val="24"/>
          <w:szCs w:val="24"/>
        </w:rPr>
        <w:t>, která se váže ke konkrétní fyzické osobě. Prvotní oprávněný uživatel následně zaregistruje žadatele (právnickou osobu</w:t>
      </w:r>
      <w:r w:rsidR="00BD4092" w:rsidRPr="00AF5588">
        <w:rPr>
          <w:sz w:val="24"/>
          <w:szCs w:val="24"/>
        </w:rPr>
        <w:t>, fyzickou osobu, nebo podnikající fyzickou osobu</w:t>
      </w:r>
      <w:r w:rsidRPr="00AF5588">
        <w:rPr>
          <w:sz w:val="24"/>
          <w:szCs w:val="24"/>
        </w:rPr>
        <w:t>), tzn. zadá základní údaje o žadateli do DPMK. Každý subjekt může být v DPMK registrován pouze jednou, žádost pak může podat ve všech výzvách DPMK, v nichž je oprávněným žadatelem.</w:t>
      </w:r>
    </w:p>
    <w:p w14:paraId="4C15F920" w14:textId="47539030" w:rsidR="004A0CDF" w:rsidRPr="00AF5588" w:rsidRDefault="004A0CDF" w:rsidP="00AF5588">
      <w:pPr>
        <w:pStyle w:val="Odstavecseseznamem"/>
        <w:numPr>
          <w:ilvl w:val="0"/>
          <w:numId w:val="1"/>
        </w:numPr>
        <w:jc w:val="both"/>
        <w:rPr>
          <w:sz w:val="24"/>
          <w:szCs w:val="24"/>
        </w:rPr>
      </w:pPr>
      <w:r w:rsidRPr="00AF5588">
        <w:rPr>
          <w:sz w:val="24"/>
          <w:szCs w:val="24"/>
        </w:rPr>
        <w:t>Pro přístup do DPMK je vždy potřeba e-identita konkrétní fyzické osoby a funkční e-mailová schránka, na kterou budou zasílány notifikace. Jedna fyzická osoba může být spojena</w:t>
      </w:r>
      <w:r w:rsidR="00AF5588">
        <w:rPr>
          <w:sz w:val="24"/>
          <w:szCs w:val="24"/>
        </w:rPr>
        <w:t xml:space="preserve"> </w:t>
      </w:r>
      <w:r w:rsidRPr="00AF5588">
        <w:rPr>
          <w:sz w:val="24"/>
          <w:szCs w:val="24"/>
        </w:rPr>
        <w:t>pouze s jednou e-mailovou adresou, ačkoli administruje žádosti různých žadatelů. Nové uživatele přidává do DPMK prvotní oprávněný uživatel, který jim po přidání následně nastaví administrační práva k jednotlivým žádostem. Žadatel odpovídá za oprávněnost přístupu přidaných uživatelů do DPMK a za oprávněnost úkonů, které v DPMK vykonají. Jde k tíži žadatele, pokud nebude reagovat na výzvy MK</w:t>
      </w:r>
      <w:r w:rsidR="008C4ABC" w:rsidRPr="00AF5588">
        <w:rPr>
          <w:sz w:val="24"/>
          <w:szCs w:val="24"/>
        </w:rPr>
        <w:t>ČR</w:t>
      </w:r>
      <w:r w:rsidRPr="00AF5588">
        <w:rPr>
          <w:sz w:val="24"/>
          <w:szCs w:val="24"/>
        </w:rPr>
        <w:t xml:space="preserve"> v DPMK. </w:t>
      </w:r>
    </w:p>
    <w:p w14:paraId="02031573" w14:textId="77777777" w:rsidR="002F22C9" w:rsidRPr="00AF5588" w:rsidRDefault="004A0CDF" w:rsidP="001821FD">
      <w:pPr>
        <w:pStyle w:val="Odstavecseseznamem"/>
        <w:numPr>
          <w:ilvl w:val="0"/>
          <w:numId w:val="1"/>
        </w:numPr>
        <w:jc w:val="both"/>
        <w:rPr>
          <w:sz w:val="24"/>
          <w:szCs w:val="24"/>
        </w:rPr>
      </w:pPr>
      <w:r w:rsidRPr="00AF5588">
        <w:rPr>
          <w:sz w:val="24"/>
          <w:szCs w:val="24"/>
        </w:rPr>
        <w:t>Po přihlášení a registraci uživatel vybere tuto výzvu a bude moci v daných termínech žádost elektronicky vyplnit, podat, v případě vyzvání MK</w:t>
      </w:r>
      <w:r w:rsidR="000B4435" w:rsidRPr="00AF5588">
        <w:rPr>
          <w:sz w:val="24"/>
          <w:szCs w:val="24"/>
        </w:rPr>
        <w:t>ČR</w:t>
      </w:r>
      <w:r w:rsidRPr="00AF5588">
        <w:rPr>
          <w:sz w:val="24"/>
          <w:szCs w:val="24"/>
        </w:rPr>
        <w:t xml:space="preserve"> doplňovat a dále projekt administrovat. Žadatel může průběžně ukládat rozpracovanou žádost, dokud ji finálně nepodá. Pouhým založením žádosti v DPMK není žádost podána. </w:t>
      </w:r>
    </w:p>
    <w:p w14:paraId="4B5A8191" w14:textId="77777777" w:rsidR="002F22C9" w:rsidRPr="00AF5588" w:rsidRDefault="004A0CDF" w:rsidP="001821FD">
      <w:pPr>
        <w:pStyle w:val="Odstavecseseznamem"/>
        <w:numPr>
          <w:ilvl w:val="0"/>
          <w:numId w:val="1"/>
        </w:numPr>
        <w:jc w:val="both"/>
        <w:rPr>
          <w:sz w:val="24"/>
          <w:szCs w:val="24"/>
        </w:rPr>
      </w:pPr>
      <w:r w:rsidRPr="00AF5588">
        <w:rPr>
          <w:sz w:val="24"/>
          <w:szCs w:val="24"/>
        </w:rPr>
        <w:t xml:space="preserve">Žádost může podat jen k tomu oprávněný uživatel (statutární orgán nebo zmocněnec, který </w:t>
      </w:r>
      <w:r w:rsidR="002056D2" w:rsidRPr="00AF5588">
        <w:rPr>
          <w:sz w:val="24"/>
          <w:szCs w:val="24"/>
        </w:rPr>
        <w:br/>
      </w:r>
      <w:r w:rsidRPr="00AF5588">
        <w:rPr>
          <w:sz w:val="24"/>
          <w:szCs w:val="24"/>
        </w:rPr>
        <w:t xml:space="preserve">je doložen plnou moci). </w:t>
      </w:r>
    </w:p>
    <w:p w14:paraId="6A2978A2" w14:textId="77777777" w:rsidR="002F22C9" w:rsidRPr="00AF5588" w:rsidRDefault="004A0CDF" w:rsidP="001821FD">
      <w:pPr>
        <w:pStyle w:val="Odstavecseseznamem"/>
        <w:numPr>
          <w:ilvl w:val="0"/>
          <w:numId w:val="1"/>
        </w:numPr>
        <w:jc w:val="both"/>
        <w:rPr>
          <w:sz w:val="24"/>
          <w:szCs w:val="24"/>
        </w:rPr>
      </w:pPr>
      <w:r w:rsidRPr="00AF5588">
        <w:rPr>
          <w:sz w:val="24"/>
          <w:szCs w:val="24"/>
        </w:rPr>
        <w:t xml:space="preserve">Žádosti podané k tomu neoprávněnými uživateli budou vyřazeny z formálních důvodů. </w:t>
      </w:r>
    </w:p>
    <w:p w14:paraId="5405D157" w14:textId="34A5EF29" w:rsidR="00F236ED" w:rsidRPr="00AF5588" w:rsidRDefault="004A0CDF" w:rsidP="001821FD">
      <w:pPr>
        <w:pStyle w:val="Odstavecseseznamem"/>
        <w:numPr>
          <w:ilvl w:val="0"/>
          <w:numId w:val="1"/>
        </w:numPr>
        <w:jc w:val="both"/>
        <w:rPr>
          <w:sz w:val="24"/>
          <w:szCs w:val="24"/>
        </w:rPr>
      </w:pPr>
      <w:r w:rsidRPr="00AF5588">
        <w:rPr>
          <w:sz w:val="24"/>
          <w:szCs w:val="24"/>
        </w:rPr>
        <w:t xml:space="preserve">Podání žádosti tedy provede výhradně k tomu oprávněný uživatel (statutární orgán nebo zmocněnec, který je doložen plnou mocí), a to prostřednictvím tlačítka „Podat žádost/projekt“, po jehož stisknutí se stav žádosti změní na „Podaná“. (Návod k založení a podání žádosti </w:t>
      </w:r>
      <w:r w:rsidR="000B4435" w:rsidRPr="00AF5588">
        <w:rPr>
          <w:sz w:val="24"/>
          <w:szCs w:val="24"/>
        </w:rPr>
        <w:t xml:space="preserve">je </w:t>
      </w:r>
      <w:r w:rsidRPr="00AF5588">
        <w:rPr>
          <w:sz w:val="24"/>
          <w:szCs w:val="24"/>
        </w:rPr>
        <w:t>dostupný na webové stránce výzvy.)</w:t>
      </w:r>
    </w:p>
    <w:p w14:paraId="7E3CE56C" w14:textId="77777777" w:rsidR="00097250" w:rsidRPr="00AF5588" w:rsidRDefault="00097250" w:rsidP="001821FD">
      <w:pPr>
        <w:pStyle w:val="Odstavecseseznamem"/>
        <w:numPr>
          <w:ilvl w:val="0"/>
          <w:numId w:val="1"/>
        </w:numPr>
        <w:jc w:val="both"/>
        <w:rPr>
          <w:sz w:val="24"/>
          <w:szCs w:val="24"/>
        </w:rPr>
      </w:pPr>
      <w:r w:rsidRPr="00AF5588">
        <w:rPr>
          <w:sz w:val="24"/>
          <w:szCs w:val="24"/>
        </w:rPr>
        <w:t xml:space="preserve">V případě </w:t>
      </w:r>
      <w:r w:rsidR="00DF3380" w:rsidRPr="00AF5588">
        <w:rPr>
          <w:sz w:val="24"/>
          <w:szCs w:val="24"/>
        </w:rPr>
        <w:t xml:space="preserve">technických potíží </w:t>
      </w:r>
      <w:r w:rsidR="0069147A" w:rsidRPr="00AF5588">
        <w:rPr>
          <w:sz w:val="24"/>
          <w:szCs w:val="24"/>
        </w:rPr>
        <w:t xml:space="preserve">je žadatel povinen provést snímek obrazovky, ze kterého bude patrná technická závada a následně kontaktovat technickou podporu uvedenou v bodě 19. </w:t>
      </w:r>
      <w:r w:rsidR="005B6558" w:rsidRPr="00AF5588">
        <w:rPr>
          <w:sz w:val="24"/>
          <w:szCs w:val="24"/>
        </w:rPr>
        <w:t>Snímkem obrazovky se rozumí snímek celé obrazovky elektronického zařízení (nikoliv pouze okno prohlížeče) tak, aby bylo viditelné datum a čas pořízení snímku i přihlášený uživatel.</w:t>
      </w:r>
    </w:p>
    <w:p w14:paraId="013A52E1" w14:textId="77777777" w:rsidR="004A0CDF" w:rsidRPr="004A0CDF" w:rsidRDefault="00611A99" w:rsidP="004A0CDF">
      <w:pPr>
        <w:pStyle w:val="Nadpis2"/>
        <w:rPr>
          <w:rFonts w:cstheme="majorHAnsi"/>
          <w:b/>
          <w:color w:val="000000" w:themeColor="text1"/>
          <w:sz w:val="32"/>
          <w:szCs w:val="32"/>
        </w:rPr>
      </w:pPr>
      <w:bookmarkStart w:id="7" w:name="_Toc173163980"/>
      <w:r w:rsidRPr="000036D5">
        <w:rPr>
          <w:rFonts w:cstheme="majorHAnsi"/>
          <w:b/>
          <w:color w:val="000000" w:themeColor="text1"/>
          <w:sz w:val="32"/>
          <w:szCs w:val="32"/>
        </w:rPr>
        <w:t xml:space="preserve">7. Povinné náležitosti žádosti </w:t>
      </w:r>
      <w:bookmarkEnd w:id="7"/>
      <w:r w:rsidR="009825E7">
        <w:rPr>
          <w:rFonts w:cstheme="majorHAnsi"/>
          <w:b/>
          <w:color w:val="000000" w:themeColor="text1"/>
          <w:sz w:val="32"/>
          <w:szCs w:val="32"/>
        </w:rPr>
        <w:t>o příspěvek</w:t>
      </w:r>
    </w:p>
    <w:p w14:paraId="358A31EB" w14:textId="77777777" w:rsidR="00611A99" w:rsidRDefault="00611A99" w:rsidP="000036D5">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 xml:space="preserve">7.1. </w:t>
      </w:r>
      <w:r w:rsidR="000036D5" w:rsidRPr="000036D5">
        <w:rPr>
          <w:rFonts w:asciiTheme="majorHAnsi" w:hAnsiTheme="majorHAnsi" w:cstheme="majorHAnsi"/>
          <w:b/>
          <w:color w:val="000000" w:themeColor="text1"/>
          <w:sz w:val="32"/>
          <w:szCs w:val="32"/>
        </w:rPr>
        <w:t>Žádost</w:t>
      </w:r>
      <w:r w:rsidR="00E7151F">
        <w:rPr>
          <w:rFonts w:asciiTheme="majorHAnsi" w:hAnsiTheme="majorHAnsi" w:cstheme="majorHAnsi"/>
          <w:b/>
          <w:color w:val="000000" w:themeColor="text1"/>
          <w:sz w:val="32"/>
          <w:szCs w:val="32"/>
        </w:rPr>
        <w:t xml:space="preserve"> </w:t>
      </w:r>
    </w:p>
    <w:p w14:paraId="1E985961" w14:textId="77777777" w:rsidR="002230CC" w:rsidRPr="00097850" w:rsidRDefault="002230CC" w:rsidP="002230CC">
      <w:pPr>
        <w:pStyle w:val="Odstavecseseznamem"/>
        <w:numPr>
          <w:ilvl w:val="0"/>
          <w:numId w:val="2"/>
        </w:numPr>
        <w:rPr>
          <w:sz w:val="24"/>
          <w:szCs w:val="24"/>
        </w:rPr>
      </w:pPr>
      <w:r w:rsidRPr="00097850">
        <w:rPr>
          <w:sz w:val="24"/>
          <w:szCs w:val="24"/>
        </w:rPr>
        <w:t>Základní údaje o žadateli, vlastnické struktuře žadatele, kontaktní údaje</w:t>
      </w:r>
    </w:p>
    <w:p w14:paraId="55A9A8CA" w14:textId="77777777" w:rsidR="002230CC" w:rsidRPr="00097850" w:rsidRDefault="002230CC" w:rsidP="002230CC">
      <w:pPr>
        <w:pStyle w:val="Odstavecseseznamem"/>
        <w:numPr>
          <w:ilvl w:val="0"/>
          <w:numId w:val="2"/>
        </w:numPr>
        <w:rPr>
          <w:rFonts w:cstheme="minorHAnsi"/>
          <w:i/>
          <w:sz w:val="24"/>
          <w:szCs w:val="24"/>
        </w:rPr>
      </w:pPr>
      <w:r w:rsidRPr="00097850">
        <w:rPr>
          <w:rFonts w:cstheme="minorHAnsi"/>
          <w:sz w:val="24"/>
          <w:szCs w:val="24"/>
        </w:rPr>
        <w:t xml:space="preserve">Údaje o projektu: </w:t>
      </w:r>
      <w:r w:rsidRPr="00097850">
        <w:rPr>
          <w:rFonts w:cstheme="minorHAnsi"/>
          <w:i/>
          <w:sz w:val="24"/>
          <w:szCs w:val="24"/>
        </w:rPr>
        <w:t>(žlutě označená pole jsou v DPMK označena jako nepovinná – upravte dle specifik výzvy)</w:t>
      </w:r>
    </w:p>
    <w:p w14:paraId="68BD4351" w14:textId="77777777" w:rsidR="002230CC" w:rsidRPr="00097850" w:rsidRDefault="002230CC" w:rsidP="002230CC">
      <w:pPr>
        <w:pStyle w:val="Odstavecseseznamem"/>
        <w:numPr>
          <w:ilvl w:val="0"/>
          <w:numId w:val="17"/>
        </w:numPr>
        <w:rPr>
          <w:sz w:val="24"/>
          <w:szCs w:val="24"/>
        </w:rPr>
      </w:pPr>
      <w:r w:rsidRPr="00097850">
        <w:rPr>
          <w:sz w:val="24"/>
          <w:szCs w:val="24"/>
        </w:rPr>
        <w:t>1.1 Anotace projektu</w:t>
      </w:r>
    </w:p>
    <w:p w14:paraId="3FCC76E2" w14:textId="77777777" w:rsidR="002230CC" w:rsidRPr="00097850" w:rsidRDefault="002230CC" w:rsidP="002230CC">
      <w:pPr>
        <w:pStyle w:val="Odstavecseseznamem"/>
        <w:numPr>
          <w:ilvl w:val="0"/>
          <w:numId w:val="17"/>
        </w:numPr>
        <w:rPr>
          <w:sz w:val="24"/>
          <w:szCs w:val="24"/>
        </w:rPr>
      </w:pPr>
      <w:r w:rsidRPr="00097850">
        <w:rPr>
          <w:sz w:val="24"/>
          <w:szCs w:val="24"/>
        </w:rPr>
        <w:lastRenderedPageBreak/>
        <w:t>2.1 Obsah a cíl projektu</w:t>
      </w:r>
    </w:p>
    <w:p w14:paraId="21F98AA1" w14:textId="77777777" w:rsidR="002230CC" w:rsidRPr="00097850" w:rsidRDefault="002230CC" w:rsidP="002230CC">
      <w:pPr>
        <w:pStyle w:val="Odstavecseseznamem"/>
        <w:numPr>
          <w:ilvl w:val="0"/>
          <w:numId w:val="17"/>
        </w:numPr>
        <w:rPr>
          <w:sz w:val="24"/>
          <w:szCs w:val="24"/>
        </w:rPr>
      </w:pPr>
      <w:r w:rsidRPr="00097850">
        <w:rPr>
          <w:sz w:val="24"/>
          <w:szCs w:val="24"/>
        </w:rPr>
        <w:t>2.2 Soulad projektu s vyhlášenou výzvou</w:t>
      </w:r>
    </w:p>
    <w:p w14:paraId="7D4803BF" w14:textId="77777777" w:rsidR="002230CC" w:rsidRPr="00097850" w:rsidRDefault="002230CC" w:rsidP="002230CC">
      <w:pPr>
        <w:pStyle w:val="Odstavecseseznamem"/>
        <w:numPr>
          <w:ilvl w:val="0"/>
          <w:numId w:val="17"/>
        </w:numPr>
        <w:rPr>
          <w:sz w:val="24"/>
          <w:szCs w:val="24"/>
        </w:rPr>
      </w:pPr>
      <w:r w:rsidRPr="00097850">
        <w:rPr>
          <w:sz w:val="24"/>
          <w:szCs w:val="24"/>
        </w:rPr>
        <w:t xml:space="preserve">2.3 Popis reálné připravenosti projektu </w:t>
      </w:r>
    </w:p>
    <w:p w14:paraId="4EC4BE9B" w14:textId="77777777" w:rsidR="002230CC" w:rsidRPr="00097850" w:rsidRDefault="002230CC" w:rsidP="002230CC">
      <w:pPr>
        <w:pStyle w:val="Odstavecseseznamem"/>
        <w:numPr>
          <w:ilvl w:val="0"/>
          <w:numId w:val="17"/>
        </w:numPr>
        <w:rPr>
          <w:sz w:val="24"/>
          <w:szCs w:val="24"/>
        </w:rPr>
      </w:pPr>
      <w:r w:rsidRPr="00097850">
        <w:rPr>
          <w:sz w:val="24"/>
          <w:szCs w:val="24"/>
        </w:rPr>
        <w:t>2.4 Způsob realizace projektu</w:t>
      </w:r>
    </w:p>
    <w:p w14:paraId="6CD122D6" w14:textId="77777777" w:rsidR="002230CC" w:rsidRPr="00097850" w:rsidRDefault="002230CC" w:rsidP="002230CC">
      <w:pPr>
        <w:pStyle w:val="Odstavecseseznamem"/>
        <w:numPr>
          <w:ilvl w:val="0"/>
          <w:numId w:val="17"/>
        </w:numPr>
        <w:rPr>
          <w:sz w:val="24"/>
          <w:szCs w:val="24"/>
        </w:rPr>
      </w:pPr>
      <w:r w:rsidRPr="00097850">
        <w:rPr>
          <w:sz w:val="24"/>
          <w:szCs w:val="24"/>
        </w:rPr>
        <w:t>2.5 Popis cílových skupin projektu</w:t>
      </w:r>
    </w:p>
    <w:p w14:paraId="2E32667A" w14:textId="77777777" w:rsidR="002230CC" w:rsidRPr="00097850" w:rsidRDefault="002230CC" w:rsidP="002230CC">
      <w:pPr>
        <w:pStyle w:val="Odstavecseseznamem"/>
        <w:numPr>
          <w:ilvl w:val="0"/>
          <w:numId w:val="17"/>
        </w:numPr>
        <w:rPr>
          <w:sz w:val="24"/>
          <w:szCs w:val="24"/>
        </w:rPr>
      </w:pPr>
      <w:r w:rsidRPr="00097850">
        <w:rPr>
          <w:sz w:val="24"/>
          <w:szCs w:val="24"/>
        </w:rPr>
        <w:t>2.6 Popis konkrétních výstupů projektu</w:t>
      </w:r>
    </w:p>
    <w:p w14:paraId="5E921E2D" w14:textId="77777777" w:rsidR="002230CC" w:rsidRPr="00097850" w:rsidRDefault="002230CC" w:rsidP="002230CC">
      <w:pPr>
        <w:pStyle w:val="Odstavecseseznamem"/>
        <w:numPr>
          <w:ilvl w:val="0"/>
          <w:numId w:val="17"/>
        </w:numPr>
        <w:rPr>
          <w:sz w:val="24"/>
          <w:szCs w:val="24"/>
        </w:rPr>
      </w:pPr>
      <w:r w:rsidRPr="00097850">
        <w:rPr>
          <w:sz w:val="24"/>
          <w:szCs w:val="24"/>
        </w:rPr>
        <w:t>4.1 Komentář k rozpočtu, odůvodnění nákladů, nezbytnosti položek v rozpočtu a přiměřenosti a hospodárnosti rozpočtu</w:t>
      </w:r>
    </w:p>
    <w:p w14:paraId="269C859B" w14:textId="77777777" w:rsidR="002230CC" w:rsidRPr="00097850" w:rsidRDefault="002230CC" w:rsidP="002230CC">
      <w:pPr>
        <w:pStyle w:val="Odstavecseseznamem"/>
        <w:numPr>
          <w:ilvl w:val="0"/>
          <w:numId w:val="17"/>
        </w:numPr>
        <w:rPr>
          <w:sz w:val="24"/>
          <w:szCs w:val="24"/>
        </w:rPr>
      </w:pPr>
      <w:r w:rsidRPr="00097850">
        <w:rPr>
          <w:sz w:val="24"/>
          <w:szCs w:val="24"/>
        </w:rPr>
        <w:t>4.2 Komentář k dalším finančním zdrojům projektu</w:t>
      </w:r>
    </w:p>
    <w:p w14:paraId="5DBE5C4E" w14:textId="77777777" w:rsidR="002230CC" w:rsidRPr="00097850" w:rsidRDefault="002230CC" w:rsidP="002230CC">
      <w:pPr>
        <w:pStyle w:val="Odstavecseseznamem"/>
        <w:numPr>
          <w:ilvl w:val="0"/>
          <w:numId w:val="17"/>
        </w:numPr>
        <w:rPr>
          <w:sz w:val="24"/>
          <w:szCs w:val="24"/>
        </w:rPr>
      </w:pPr>
      <w:r w:rsidRPr="00097850">
        <w:rPr>
          <w:sz w:val="24"/>
          <w:szCs w:val="24"/>
        </w:rPr>
        <w:t>4.3 Finanční udržitelnost</w:t>
      </w:r>
    </w:p>
    <w:p w14:paraId="6AE803BC" w14:textId="77777777" w:rsidR="002230CC" w:rsidRPr="00097850" w:rsidRDefault="002230CC" w:rsidP="002230CC">
      <w:pPr>
        <w:pStyle w:val="Odstavecseseznamem"/>
        <w:numPr>
          <w:ilvl w:val="0"/>
          <w:numId w:val="17"/>
        </w:numPr>
        <w:rPr>
          <w:sz w:val="24"/>
          <w:szCs w:val="24"/>
        </w:rPr>
      </w:pPr>
      <w:r w:rsidRPr="00097850">
        <w:rPr>
          <w:sz w:val="24"/>
          <w:szCs w:val="24"/>
        </w:rPr>
        <w:t>5.1 Stručné shrnutí předchozích aktivit žadatele v dané oblasti</w:t>
      </w:r>
    </w:p>
    <w:p w14:paraId="61E4369C" w14:textId="77777777" w:rsidR="002230CC" w:rsidRPr="00097850" w:rsidRDefault="002230CC" w:rsidP="002230CC">
      <w:pPr>
        <w:pStyle w:val="Odstavecseseznamem"/>
        <w:numPr>
          <w:ilvl w:val="0"/>
          <w:numId w:val="17"/>
        </w:numPr>
        <w:rPr>
          <w:sz w:val="24"/>
          <w:szCs w:val="24"/>
        </w:rPr>
      </w:pPr>
      <w:r w:rsidRPr="00097850">
        <w:rPr>
          <w:sz w:val="24"/>
          <w:szCs w:val="24"/>
        </w:rPr>
        <w:t xml:space="preserve">5.2 Celkový časový harmonogram projektu deklarující efektivní manažerský plán </w:t>
      </w:r>
    </w:p>
    <w:p w14:paraId="0B0FED7F" w14:textId="77777777" w:rsidR="002230CC" w:rsidRPr="00097850" w:rsidRDefault="002230CC" w:rsidP="002230CC">
      <w:pPr>
        <w:pStyle w:val="Odstavecseseznamem"/>
        <w:numPr>
          <w:ilvl w:val="0"/>
          <w:numId w:val="17"/>
        </w:numPr>
        <w:rPr>
          <w:sz w:val="24"/>
          <w:szCs w:val="24"/>
        </w:rPr>
      </w:pPr>
      <w:r w:rsidRPr="00097850">
        <w:rPr>
          <w:sz w:val="24"/>
          <w:szCs w:val="24"/>
        </w:rPr>
        <w:t xml:space="preserve">5.3 Popis společenského ohlasu projektu (pokud má projekt historii) nebo dosavadní činnosti Žadatele </w:t>
      </w:r>
    </w:p>
    <w:p w14:paraId="7D16C70C" w14:textId="77777777" w:rsidR="002230CC" w:rsidRPr="00097850" w:rsidRDefault="002230CC" w:rsidP="002230CC">
      <w:pPr>
        <w:pStyle w:val="Odstavecseseznamem"/>
        <w:numPr>
          <w:ilvl w:val="0"/>
          <w:numId w:val="17"/>
        </w:numPr>
        <w:rPr>
          <w:sz w:val="24"/>
          <w:szCs w:val="24"/>
        </w:rPr>
      </w:pPr>
      <w:r w:rsidRPr="00097850">
        <w:rPr>
          <w:sz w:val="24"/>
          <w:szCs w:val="24"/>
        </w:rPr>
        <w:t>7.1 Číslo sbírky v CES</w:t>
      </w:r>
    </w:p>
    <w:p w14:paraId="6DDF141D" w14:textId="77777777" w:rsidR="002230CC" w:rsidRPr="002951EC" w:rsidRDefault="002230CC" w:rsidP="002230CC">
      <w:pPr>
        <w:pStyle w:val="Odstavecseseznamem"/>
        <w:numPr>
          <w:ilvl w:val="0"/>
          <w:numId w:val="18"/>
        </w:numPr>
        <w:ind w:left="709" w:firstLine="0"/>
        <w:rPr>
          <w:sz w:val="24"/>
          <w:szCs w:val="24"/>
        </w:rPr>
      </w:pPr>
      <w:r w:rsidRPr="002951EC">
        <w:rPr>
          <w:sz w:val="24"/>
          <w:szCs w:val="24"/>
        </w:rPr>
        <w:t xml:space="preserve">Indikátory </w:t>
      </w:r>
    </w:p>
    <w:p w14:paraId="22138703" w14:textId="77777777" w:rsidR="002230CC" w:rsidRPr="002951EC" w:rsidRDefault="002230CC" w:rsidP="002230CC">
      <w:pPr>
        <w:pStyle w:val="Odstavecseseznamem"/>
        <w:numPr>
          <w:ilvl w:val="0"/>
          <w:numId w:val="21"/>
        </w:numPr>
        <w:spacing w:after="0" w:line="240" w:lineRule="auto"/>
        <w:ind w:left="1134" w:firstLine="0"/>
        <w:rPr>
          <w:rFonts w:cstheme="minorHAnsi"/>
          <w:sz w:val="24"/>
          <w:szCs w:val="24"/>
        </w:rPr>
      </w:pPr>
      <w:r w:rsidRPr="002951EC">
        <w:rPr>
          <w:rFonts w:ascii="Calibri" w:eastAsia="Times New Roman" w:hAnsi="Calibri" w:cs="Calibri"/>
          <w:lang w:eastAsia="cs-CZ"/>
        </w:rPr>
        <w:t>Počet nákupů pomůcek, vybavení, materiálu, fondu</w:t>
      </w:r>
      <w:r w:rsidRPr="002951EC">
        <w:rPr>
          <w:rFonts w:cstheme="minorHAnsi"/>
          <w:sz w:val="24"/>
          <w:szCs w:val="24"/>
        </w:rPr>
        <w:t xml:space="preserve">         </w:t>
      </w:r>
    </w:p>
    <w:p w14:paraId="622F35E9" w14:textId="77777777" w:rsidR="002230CC" w:rsidRPr="002951EC" w:rsidRDefault="002230CC" w:rsidP="002230CC">
      <w:pPr>
        <w:pStyle w:val="Odstavecseseznamem"/>
        <w:numPr>
          <w:ilvl w:val="0"/>
          <w:numId w:val="21"/>
        </w:numPr>
        <w:spacing w:after="0" w:line="240" w:lineRule="auto"/>
        <w:ind w:left="1134" w:firstLine="0"/>
        <w:rPr>
          <w:rFonts w:cstheme="minorHAnsi"/>
          <w:sz w:val="24"/>
          <w:szCs w:val="24"/>
        </w:rPr>
      </w:pPr>
      <w:r w:rsidRPr="002951EC">
        <w:rPr>
          <w:rFonts w:ascii="Calibri" w:eastAsia="Times New Roman" w:hAnsi="Calibri" w:cs="Calibri"/>
          <w:lang w:eastAsia="cs-CZ"/>
        </w:rPr>
        <w:t xml:space="preserve">Počet </w:t>
      </w:r>
      <w:proofErr w:type="spellStart"/>
      <w:r w:rsidRPr="002951EC">
        <w:rPr>
          <w:rFonts w:ascii="Calibri" w:eastAsia="Times New Roman" w:hAnsi="Calibri" w:cs="Calibri"/>
          <w:lang w:eastAsia="cs-CZ"/>
        </w:rPr>
        <w:t>zdigitalizovaných</w:t>
      </w:r>
      <w:proofErr w:type="spellEnd"/>
      <w:r w:rsidRPr="002951EC">
        <w:rPr>
          <w:rFonts w:ascii="Calibri" w:eastAsia="Times New Roman" w:hAnsi="Calibri" w:cs="Calibri"/>
          <w:lang w:eastAsia="cs-CZ"/>
        </w:rPr>
        <w:t xml:space="preserve"> / digitálně zdokumentovaných předmětů</w:t>
      </w:r>
    </w:p>
    <w:p w14:paraId="483411D9" w14:textId="77777777" w:rsidR="002230CC" w:rsidRPr="00097850" w:rsidRDefault="002230CC" w:rsidP="002230CC">
      <w:pPr>
        <w:ind w:left="360"/>
        <w:rPr>
          <w:sz w:val="24"/>
          <w:szCs w:val="24"/>
        </w:rPr>
      </w:pPr>
      <w:r w:rsidRPr="00097850">
        <w:rPr>
          <w:sz w:val="24"/>
          <w:szCs w:val="24"/>
        </w:rPr>
        <w:t>c) Rozpočet projektu</w:t>
      </w:r>
    </w:p>
    <w:p w14:paraId="109D8262" w14:textId="77777777" w:rsidR="002230CC" w:rsidRPr="00097850" w:rsidRDefault="002230CC" w:rsidP="002230CC">
      <w:pPr>
        <w:ind w:left="360"/>
        <w:rPr>
          <w:sz w:val="24"/>
          <w:szCs w:val="24"/>
        </w:rPr>
      </w:pPr>
      <w:r w:rsidRPr="00097850">
        <w:rPr>
          <w:sz w:val="24"/>
          <w:szCs w:val="24"/>
        </w:rPr>
        <w:t>d) Zdroje financování</w:t>
      </w:r>
    </w:p>
    <w:p w14:paraId="75687CDE" w14:textId="77777777" w:rsidR="000036D5" w:rsidRDefault="000036D5" w:rsidP="000036D5">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7.2. Povinné přílohy</w:t>
      </w:r>
    </w:p>
    <w:p w14:paraId="4F5DAD59" w14:textId="7FA383BF" w:rsidR="005B55F9" w:rsidRDefault="005B55F9" w:rsidP="001821FD">
      <w:pPr>
        <w:pStyle w:val="Odstavecseseznamem"/>
        <w:numPr>
          <w:ilvl w:val="0"/>
          <w:numId w:val="14"/>
        </w:numPr>
        <w:spacing w:after="0" w:line="240" w:lineRule="auto"/>
        <w:jc w:val="both"/>
        <w:rPr>
          <w:sz w:val="24"/>
          <w:szCs w:val="24"/>
        </w:rPr>
      </w:pPr>
      <w:r w:rsidRPr="005B55F9">
        <w:rPr>
          <w:bCs/>
          <w:sz w:val="24"/>
          <w:szCs w:val="24"/>
        </w:rPr>
        <w:t>položková tabulka požadavků</w:t>
      </w:r>
      <w:r w:rsidR="00DE0F25">
        <w:rPr>
          <w:bCs/>
          <w:sz w:val="24"/>
          <w:szCs w:val="24"/>
        </w:rPr>
        <w:t xml:space="preserve"> </w:t>
      </w:r>
      <w:r w:rsidRPr="005B55F9">
        <w:rPr>
          <w:bCs/>
          <w:sz w:val="24"/>
          <w:szCs w:val="24"/>
        </w:rPr>
        <w:t>– investiční záměr</w:t>
      </w:r>
      <w:r w:rsidRPr="005B55F9">
        <w:rPr>
          <w:b/>
          <w:bCs/>
          <w:sz w:val="24"/>
          <w:szCs w:val="24"/>
        </w:rPr>
        <w:t xml:space="preserve"> </w:t>
      </w:r>
      <w:r w:rsidRPr="005B55F9">
        <w:rPr>
          <w:sz w:val="24"/>
          <w:szCs w:val="24"/>
        </w:rPr>
        <w:t>zpracovaná v patřičných oddílech podprogramu ISO III/</w:t>
      </w:r>
      <w:proofErr w:type="gramStart"/>
      <w:r w:rsidR="001817F2">
        <w:rPr>
          <w:sz w:val="24"/>
          <w:szCs w:val="24"/>
        </w:rPr>
        <w:t>B</w:t>
      </w:r>
      <w:r w:rsidRPr="005B55F9">
        <w:rPr>
          <w:sz w:val="24"/>
          <w:szCs w:val="24"/>
        </w:rPr>
        <w:t xml:space="preserve">  (</w:t>
      </w:r>
      <w:proofErr w:type="gramEnd"/>
      <w:r w:rsidRPr="005B55F9">
        <w:rPr>
          <w:sz w:val="24"/>
          <w:szCs w:val="24"/>
        </w:rPr>
        <w:t>k dispozici v DPMK),</w:t>
      </w:r>
    </w:p>
    <w:p w14:paraId="5D02CCAD" w14:textId="569E38B9" w:rsidR="001817F2" w:rsidRPr="001817F2" w:rsidRDefault="001817F2" w:rsidP="001817F2">
      <w:pPr>
        <w:pStyle w:val="Odstavecseseznamem"/>
        <w:numPr>
          <w:ilvl w:val="0"/>
          <w:numId w:val="14"/>
        </w:numPr>
        <w:spacing w:after="0" w:line="240" w:lineRule="auto"/>
        <w:ind w:left="851" w:firstLine="0"/>
        <w:jc w:val="both"/>
        <w:rPr>
          <w:sz w:val="24"/>
          <w:szCs w:val="24"/>
        </w:rPr>
      </w:pPr>
      <w:r w:rsidRPr="005563CF">
        <w:rPr>
          <w:bCs/>
          <w:sz w:val="24"/>
          <w:szCs w:val="24"/>
        </w:rPr>
        <w:t>příslušná projektová dokumentace</w:t>
      </w:r>
      <w:r w:rsidRPr="001817F2">
        <w:rPr>
          <w:b/>
          <w:bCs/>
          <w:sz w:val="24"/>
          <w:szCs w:val="24"/>
        </w:rPr>
        <w:t xml:space="preserve"> </w:t>
      </w:r>
      <w:r w:rsidRPr="001817F2">
        <w:rPr>
          <w:sz w:val="24"/>
          <w:szCs w:val="24"/>
        </w:rPr>
        <w:t xml:space="preserve">(viz formulář </w:t>
      </w:r>
      <w:r>
        <w:rPr>
          <w:sz w:val="24"/>
          <w:szCs w:val="24"/>
        </w:rPr>
        <w:t>v DP</w:t>
      </w:r>
      <w:r w:rsidRPr="001817F2">
        <w:rPr>
          <w:sz w:val="24"/>
          <w:szCs w:val="24"/>
        </w:rPr>
        <w:t>MK) vč. případných příloh, a to i v případě, že jde o pokračování projektu z minulých let,</w:t>
      </w:r>
    </w:p>
    <w:p w14:paraId="780803D6" w14:textId="5C93D9C5" w:rsidR="001817F2" w:rsidRDefault="001817F2" w:rsidP="00A821FB">
      <w:pPr>
        <w:numPr>
          <w:ilvl w:val="0"/>
          <w:numId w:val="14"/>
        </w:numPr>
        <w:spacing w:after="0" w:line="240" w:lineRule="auto"/>
        <w:ind w:left="851" w:hanging="11"/>
        <w:jc w:val="both"/>
        <w:rPr>
          <w:sz w:val="24"/>
          <w:szCs w:val="24"/>
        </w:rPr>
      </w:pPr>
      <w:r w:rsidRPr="005563CF">
        <w:rPr>
          <w:bCs/>
          <w:sz w:val="24"/>
          <w:szCs w:val="24"/>
        </w:rPr>
        <w:t>platn</w:t>
      </w:r>
      <w:r w:rsidR="005563CF" w:rsidRPr="005563CF">
        <w:rPr>
          <w:bCs/>
          <w:sz w:val="24"/>
          <w:szCs w:val="24"/>
        </w:rPr>
        <w:t>á</w:t>
      </w:r>
      <w:r w:rsidRPr="005563CF">
        <w:rPr>
          <w:bCs/>
          <w:sz w:val="24"/>
          <w:szCs w:val="24"/>
        </w:rPr>
        <w:t xml:space="preserve"> aktuální koncepc</w:t>
      </w:r>
      <w:r w:rsidR="005563CF" w:rsidRPr="005563CF">
        <w:rPr>
          <w:bCs/>
          <w:sz w:val="24"/>
          <w:szCs w:val="24"/>
        </w:rPr>
        <w:t>e</w:t>
      </w:r>
      <w:r w:rsidRPr="005563CF">
        <w:rPr>
          <w:bCs/>
          <w:sz w:val="24"/>
          <w:szCs w:val="24"/>
        </w:rPr>
        <w:t xml:space="preserve"> digitalizace a vnitřní směrnic</w:t>
      </w:r>
      <w:r w:rsidR="005563CF" w:rsidRPr="005563CF">
        <w:rPr>
          <w:bCs/>
          <w:sz w:val="24"/>
          <w:szCs w:val="24"/>
        </w:rPr>
        <w:t>e</w:t>
      </w:r>
      <w:r w:rsidRPr="005563CF">
        <w:rPr>
          <w:bCs/>
          <w:sz w:val="24"/>
          <w:szCs w:val="24"/>
        </w:rPr>
        <w:t xml:space="preserve"> o provádění dokumentace v digitální podobě vč. uvedení dat její platnosti</w:t>
      </w:r>
      <w:r w:rsidRPr="005563CF">
        <w:rPr>
          <w:sz w:val="24"/>
          <w:szCs w:val="24"/>
        </w:rPr>
        <w:t xml:space="preserve"> (viz metodický pokyn Ministerstva kultury k digitalizaci </w:t>
      </w:r>
      <w:r w:rsidR="005563CF" w:rsidRPr="005563CF">
        <w:rPr>
          <w:sz w:val="24"/>
          <w:szCs w:val="24"/>
        </w:rPr>
        <w:t>– k dispozici v</w:t>
      </w:r>
      <w:r w:rsidR="005563CF">
        <w:rPr>
          <w:sz w:val="24"/>
          <w:szCs w:val="24"/>
        </w:rPr>
        <w:t xml:space="preserve"> </w:t>
      </w:r>
      <w:r w:rsidR="005563CF" w:rsidRPr="005563CF">
        <w:rPr>
          <w:sz w:val="24"/>
          <w:szCs w:val="24"/>
        </w:rPr>
        <w:t>DP</w:t>
      </w:r>
      <w:r w:rsidRPr="005563CF">
        <w:rPr>
          <w:sz w:val="24"/>
          <w:szCs w:val="24"/>
        </w:rPr>
        <w:t>MK</w:t>
      </w:r>
      <w:r w:rsidRPr="00AE6CF4">
        <w:rPr>
          <w:sz w:val="24"/>
          <w:szCs w:val="24"/>
        </w:rPr>
        <w:t>) – v případě, že žadatel požaduje dotaci na podporu digitalizace</w:t>
      </w:r>
      <w:r>
        <w:rPr>
          <w:sz w:val="24"/>
          <w:szCs w:val="24"/>
        </w:rPr>
        <w:t>,</w:t>
      </w:r>
    </w:p>
    <w:p w14:paraId="66882964" w14:textId="77777777" w:rsidR="001817F2" w:rsidRPr="00B56347" w:rsidRDefault="001817F2" w:rsidP="00A821FB">
      <w:pPr>
        <w:numPr>
          <w:ilvl w:val="0"/>
          <w:numId w:val="14"/>
        </w:numPr>
        <w:spacing w:after="0" w:line="240" w:lineRule="auto"/>
        <w:ind w:left="851" w:hanging="11"/>
        <w:jc w:val="both"/>
        <w:rPr>
          <w:sz w:val="24"/>
          <w:szCs w:val="24"/>
        </w:rPr>
      </w:pPr>
      <w:r w:rsidRPr="005563CF">
        <w:rPr>
          <w:sz w:val="24"/>
          <w:szCs w:val="24"/>
        </w:rPr>
        <w:t>s výjimkou osob vyjmenovaných v § 7 zákona č. 37/2021 Sb., o evidenci skutečných majitelů, údaje o skutečném majiteli právnické osoby, a to ve formě úplného výpisu platných údajů a údajů, které byly vymazány bez</w:t>
      </w:r>
      <w:r w:rsidRPr="00B56347">
        <w:rPr>
          <w:sz w:val="24"/>
          <w:szCs w:val="24"/>
        </w:rPr>
        <w:t xml:space="preserve"> náhrady nebo s nahrazením novými údaji, z Informačního systému skutečných majitelů.</w:t>
      </w:r>
    </w:p>
    <w:p w14:paraId="10A8DCE3" w14:textId="77777777" w:rsidR="001817F2" w:rsidRPr="00AE6CF4" w:rsidRDefault="001817F2" w:rsidP="001817F2">
      <w:pPr>
        <w:ind w:hanging="11"/>
        <w:jc w:val="both"/>
        <w:rPr>
          <w:b/>
          <w:sz w:val="24"/>
          <w:szCs w:val="24"/>
        </w:rPr>
      </w:pPr>
    </w:p>
    <w:p w14:paraId="23C37540" w14:textId="77777777" w:rsidR="000036D5" w:rsidRPr="00A807FC" w:rsidRDefault="000036D5" w:rsidP="000036D5">
      <w:pPr>
        <w:pStyle w:val="Podnadpis"/>
        <w:rPr>
          <w:rFonts w:asciiTheme="majorHAnsi" w:hAnsiTheme="majorHAnsi" w:cstheme="majorHAnsi"/>
          <w:b/>
          <w:color w:val="auto"/>
          <w:sz w:val="32"/>
          <w:szCs w:val="32"/>
        </w:rPr>
      </w:pPr>
      <w:r w:rsidRPr="00A807FC">
        <w:rPr>
          <w:rFonts w:asciiTheme="majorHAnsi" w:hAnsiTheme="majorHAnsi" w:cstheme="majorHAnsi"/>
          <w:b/>
          <w:color w:val="auto"/>
          <w:sz w:val="32"/>
          <w:szCs w:val="32"/>
        </w:rPr>
        <w:t>7.3. Čestné prohlášení</w:t>
      </w:r>
    </w:p>
    <w:p w14:paraId="71B3B8AA" w14:textId="77777777" w:rsidR="002230CC" w:rsidRPr="00097850" w:rsidRDefault="002230CC" w:rsidP="002230CC">
      <w:pPr>
        <w:jc w:val="both"/>
        <w:rPr>
          <w:sz w:val="24"/>
          <w:szCs w:val="24"/>
        </w:rPr>
      </w:pPr>
      <w:r w:rsidRPr="00097850">
        <w:rPr>
          <w:sz w:val="24"/>
          <w:szCs w:val="24"/>
        </w:rPr>
        <w:t>Žadatel čestným prohlášením potvrzuje splnění následujících podmínek výzvy:</w:t>
      </w:r>
    </w:p>
    <w:p w14:paraId="16C03723" w14:textId="77777777" w:rsidR="002230CC" w:rsidRPr="00097850" w:rsidRDefault="002230CC" w:rsidP="002230CC">
      <w:pPr>
        <w:pStyle w:val="Odstavecseseznamem"/>
        <w:numPr>
          <w:ilvl w:val="0"/>
          <w:numId w:val="15"/>
        </w:numPr>
        <w:jc w:val="both"/>
        <w:rPr>
          <w:rFonts w:cstheme="minorHAnsi"/>
          <w:iCs/>
          <w:sz w:val="24"/>
          <w:szCs w:val="24"/>
          <w:shd w:val="clear" w:color="auto" w:fill="FFFFFF"/>
        </w:rPr>
      </w:pPr>
      <w:r w:rsidRPr="00097850">
        <w:rPr>
          <w:rFonts w:cstheme="minorHAnsi"/>
          <w:iCs/>
          <w:sz w:val="24"/>
          <w:szCs w:val="24"/>
          <w:shd w:val="clear" w:color="auto" w:fill="FFFFFF"/>
        </w:rPr>
        <w:t>Žadatel podal žádost v souladu s vyhlašovacími podmínkami výzvy.</w:t>
      </w:r>
    </w:p>
    <w:p w14:paraId="67100A69" w14:textId="77777777" w:rsidR="002230CC" w:rsidRPr="00097850" w:rsidRDefault="002230CC" w:rsidP="002230CC">
      <w:pPr>
        <w:pStyle w:val="Odstavecseseznamem"/>
        <w:numPr>
          <w:ilvl w:val="0"/>
          <w:numId w:val="15"/>
        </w:numPr>
        <w:jc w:val="both"/>
        <w:rPr>
          <w:rFonts w:cstheme="minorHAnsi"/>
          <w:iCs/>
          <w:sz w:val="24"/>
          <w:szCs w:val="24"/>
          <w:shd w:val="clear" w:color="auto" w:fill="FFFFFF"/>
        </w:rPr>
      </w:pPr>
      <w:r w:rsidRPr="00097850">
        <w:rPr>
          <w:rFonts w:cstheme="minorHAnsi"/>
          <w:iCs/>
          <w:sz w:val="24"/>
          <w:szCs w:val="24"/>
          <w:shd w:val="clear" w:color="auto" w:fill="FFFFFF"/>
        </w:rPr>
        <w:t>Všechny informace a údaje uvedené v žádosti vč. příloh jsou správné, pravdivé a úplné.</w:t>
      </w:r>
    </w:p>
    <w:p w14:paraId="6D6C5008" w14:textId="77777777" w:rsidR="002230CC" w:rsidRPr="00097850" w:rsidRDefault="002230CC" w:rsidP="002230CC">
      <w:pPr>
        <w:pStyle w:val="Odstavecseseznamem"/>
        <w:numPr>
          <w:ilvl w:val="0"/>
          <w:numId w:val="15"/>
        </w:numPr>
        <w:jc w:val="both"/>
        <w:rPr>
          <w:rFonts w:cstheme="minorHAnsi"/>
          <w:iCs/>
          <w:sz w:val="24"/>
          <w:szCs w:val="24"/>
          <w:shd w:val="clear" w:color="auto" w:fill="FFFFFF"/>
        </w:rPr>
      </w:pPr>
      <w:r w:rsidRPr="00097850">
        <w:rPr>
          <w:rFonts w:cstheme="minorHAnsi"/>
          <w:iCs/>
          <w:sz w:val="24"/>
          <w:szCs w:val="24"/>
          <w:shd w:val="clear" w:color="auto" w:fill="FFFFFF"/>
        </w:rPr>
        <w:t>Cíle uvedené v návrhu projektu budou uspokojivě plněny a budou v souladu s výzvou.</w:t>
      </w:r>
    </w:p>
    <w:p w14:paraId="6F4746B4" w14:textId="77777777" w:rsidR="002230CC" w:rsidRDefault="002230CC" w:rsidP="002230CC">
      <w:pPr>
        <w:pStyle w:val="Odstavecseseznamem"/>
        <w:numPr>
          <w:ilvl w:val="0"/>
          <w:numId w:val="15"/>
        </w:numPr>
        <w:jc w:val="both"/>
        <w:rPr>
          <w:rFonts w:cstheme="minorHAnsi"/>
          <w:iCs/>
          <w:sz w:val="24"/>
          <w:szCs w:val="24"/>
          <w:shd w:val="clear" w:color="auto" w:fill="FFFFFF"/>
        </w:rPr>
      </w:pPr>
      <w:r w:rsidRPr="00097850">
        <w:rPr>
          <w:rFonts w:cstheme="minorHAnsi"/>
          <w:iCs/>
          <w:sz w:val="24"/>
          <w:szCs w:val="24"/>
          <w:shd w:val="clear" w:color="auto" w:fill="FFFFFF"/>
        </w:rPr>
        <w:t xml:space="preserve">Žadateli nejsou známy žádné informace, které by vedly k pochybnostem o splnění cílů projektu. </w:t>
      </w:r>
    </w:p>
    <w:p w14:paraId="1C7054B7" w14:textId="77777777" w:rsidR="002230CC" w:rsidRPr="00097850" w:rsidRDefault="002230CC" w:rsidP="002230CC">
      <w:pPr>
        <w:pStyle w:val="Odstavecseseznamem"/>
        <w:numPr>
          <w:ilvl w:val="0"/>
          <w:numId w:val="15"/>
        </w:numPr>
        <w:jc w:val="both"/>
        <w:rPr>
          <w:rFonts w:cstheme="minorHAnsi"/>
          <w:iCs/>
          <w:sz w:val="24"/>
          <w:szCs w:val="24"/>
          <w:shd w:val="clear" w:color="auto" w:fill="FFFFFF"/>
        </w:rPr>
      </w:pPr>
      <w:r w:rsidRPr="00097850">
        <w:rPr>
          <w:rFonts w:cstheme="minorHAnsi"/>
          <w:iCs/>
          <w:sz w:val="24"/>
          <w:szCs w:val="24"/>
          <w:shd w:val="clear" w:color="auto" w:fill="FFFFFF"/>
        </w:rPr>
        <w:lastRenderedPageBreak/>
        <w:t xml:space="preserve">Poskytnuté finanční prostředky budou využity k naplnění cílů dle návrhu projektu. </w:t>
      </w:r>
    </w:p>
    <w:p w14:paraId="1C6EA48F" w14:textId="77777777" w:rsidR="002230CC" w:rsidRPr="00097850" w:rsidRDefault="002230CC" w:rsidP="002230CC">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Je předložen konkrétní a kontrolovatelný projekt, který obsahuje reálný a vyrovnaný rozpočet.</w:t>
      </w:r>
    </w:p>
    <w:p w14:paraId="5BABBEA4" w14:textId="77777777" w:rsidR="002230CC" w:rsidRPr="00097850" w:rsidRDefault="002230CC" w:rsidP="002230CC">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 xml:space="preserve">Předpokládané výdaje jsou přiměřené, tj. odpovídají cenám v místě a čase obvyklým, doložitelné, jsou přímo spojeny s realizací projektu a jsou součástí rozpočtu projektu. </w:t>
      </w:r>
    </w:p>
    <w:p w14:paraId="66BD785C" w14:textId="77777777" w:rsidR="002230CC" w:rsidRPr="00097850" w:rsidRDefault="002230CC" w:rsidP="002230CC">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Informace uvedené v návrhu projektu jsou pravdivé, úplné, zkontrolované, přesné a spolehlivé a řádně odůvodňují všechny cíle.</w:t>
      </w:r>
    </w:p>
    <w:p w14:paraId="0DBF5903" w14:textId="77777777" w:rsidR="002230CC" w:rsidRPr="00097850" w:rsidRDefault="002230CC" w:rsidP="002230CC">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Žadatel nemá žádné splatné závazky vůči státnímu rozpočtu, státním fondům a rozpočtům územních samosprávných celků ani splatné závazky pojistného na veřejné zdravotní pojištění, pojistného na sociální zabezpečení a příspěvku na státní politiku zaměstnanosti.</w:t>
      </w:r>
    </w:p>
    <w:p w14:paraId="00C677AC" w14:textId="77777777" w:rsidR="002230CC" w:rsidRPr="00097850" w:rsidRDefault="002230CC" w:rsidP="002230CC">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 xml:space="preserve">Žadatel neprodleně oznámí MKČR prostřednictvím DPMK jakékoliv změny (identifikačních a kontaktních údajů, právní formy žadatele, parametrů projektu, podmínek realizace projektu aj.). </w:t>
      </w:r>
    </w:p>
    <w:p w14:paraId="58E9C212" w14:textId="77777777" w:rsidR="002230CC" w:rsidRPr="00097850" w:rsidRDefault="002230CC" w:rsidP="002230CC">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Žadatel souhlasí se zpracováním osobních údajů o subjektu údajů (žadateli) pro účely plnění svých právních povinností souvisejících s hodnocením žádostí o poskytnutí příspěvku a  rozhodnutím o žádosti (zejména zveřejnění ve veřejně přístupném informačním systému Ministerstva financí – ZED, nebo EDS/SMVS, apod.) uvedených v této žádosti, provede Ministerstvo kultury se sídlem v Praze 1, Maltézské náměstí 471/1, IČ 00023671, coby správce osobních údajů, dle čl. 6 odst.1 písm. c) (jakožto nezbytnost pro splnění právní povinnosti, která se na správce vztahuje) Nařízení Evropského parlamentu a Rady (EU) 2016/679 ze dne 27. dubna 2016, o ochraně fyzických osob v souvislosti se zpracováním osobních údajů a</w:t>
      </w:r>
      <w:r w:rsidRPr="00097850">
        <w:rPr>
          <w:rFonts w:cstheme="minorHAnsi"/>
          <w:iCs/>
          <w:sz w:val="24"/>
          <w:szCs w:val="24"/>
          <w:shd w:val="clear" w:color="auto" w:fill="FFFFFF"/>
        </w:rPr>
        <w:br/>
        <w:t xml:space="preserve">o volném pohybu těchto údajů a o zrušení směrnice 95/46/ES (obecné nařízení o ochraně osobních údajů) a na základě zákona č. 110/2019 Sb., o zpracování osobních údajů a o změně některých zákonů, ve znění pozdějších předpisů, po dobu nezbytně nutnou. </w:t>
      </w:r>
    </w:p>
    <w:p w14:paraId="1AC71C69" w14:textId="77777777" w:rsidR="002230CC" w:rsidRPr="00097850" w:rsidRDefault="002230CC" w:rsidP="002230CC">
      <w:pPr>
        <w:pStyle w:val="Odstavecseseznamem"/>
        <w:numPr>
          <w:ilvl w:val="0"/>
          <w:numId w:val="15"/>
        </w:numPr>
        <w:jc w:val="both"/>
        <w:rPr>
          <w:rFonts w:cstheme="minorHAnsi"/>
          <w:sz w:val="24"/>
          <w:szCs w:val="24"/>
        </w:rPr>
      </w:pPr>
      <w:r w:rsidRPr="00097850">
        <w:rPr>
          <w:rFonts w:cstheme="minorHAnsi"/>
          <w:iCs/>
          <w:sz w:val="24"/>
          <w:szCs w:val="24"/>
          <w:shd w:val="clear" w:color="auto" w:fill="FFFFFF"/>
        </w:rPr>
        <w:t>Žadatel stvrzuje, že byl zajištěn souhlas se zpracováním osobních údajů na úrovni konkrétních osob, jejichž osobní údaje jsou uvedeny v projektu.</w:t>
      </w:r>
    </w:p>
    <w:p w14:paraId="6399AE5A" w14:textId="77777777" w:rsidR="002230CC" w:rsidRPr="00097850" w:rsidRDefault="002230CC" w:rsidP="002230CC">
      <w:pPr>
        <w:pStyle w:val="Odstavecseseznamem"/>
        <w:numPr>
          <w:ilvl w:val="0"/>
          <w:numId w:val="15"/>
        </w:numPr>
        <w:autoSpaceDE w:val="0"/>
        <w:autoSpaceDN w:val="0"/>
        <w:adjustRightInd w:val="0"/>
        <w:spacing w:after="0" w:line="240" w:lineRule="auto"/>
        <w:jc w:val="both"/>
        <w:rPr>
          <w:rFonts w:cstheme="minorHAnsi"/>
          <w:sz w:val="24"/>
          <w:szCs w:val="24"/>
        </w:rPr>
      </w:pPr>
      <w:r w:rsidRPr="00097850">
        <w:rPr>
          <w:rFonts w:cstheme="minorHAnsi"/>
          <w:iCs/>
          <w:sz w:val="24"/>
          <w:szCs w:val="24"/>
          <w:shd w:val="clear" w:color="auto" w:fill="FFFFFF"/>
        </w:rPr>
        <w:t xml:space="preserve">Žadatel prohlašuje, že k datu podání žádosti je ekonomickým subjektem. </w:t>
      </w:r>
    </w:p>
    <w:p w14:paraId="19C2941B" w14:textId="77777777" w:rsidR="002230CC" w:rsidRPr="00097850" w:rsidRDefault="002230CC" w:rsidP="002230CC">
      <w:pPr>
        <w:pStyle w:val="Odstavecseseznamem"/>
        <w:numPr>
          <w:ilvl w:val="0"/>
          <w:numId w:val="15"/>
        </w:numPr>
        <w:autoSpaceDE w:val="0"/>
        <w:autoSpaceDN w:val="0"/>
        <w:adjustRightInd w:val="0"/>
        <w:spacing w:after="0" w:line="240" w:lineRule="auto"/>
        <w:jc w:val="both"/>
        <w:rPr>
          <w:rFonts w:cstheme="minorHAnsi"/>
          <w:sz w:val="24"/>
          <w:szCs w:val="24"/>
        </w:rPr>
      </w:pPr>
      <w:r w:rsidRPr="00097850">
        <w:rPr>
          <w:rFonts w:ascii="Calibri" w:hAnsi="Calibri" w:cs="Calibri"/>
          <w:sz w:val="24"/>
          <w:szCs w:val="24"/>
        </w:rPr>
        <w:t xml:space="preserve">Žadatel prohlašuje, že na tento projekt, nebo jeho část, není požadována dotace ze státního rozpočtu jiným právním subjektem.  </w:t>
      </w:r>
    </w:p>
    <w:p w14:paraId="58B88861" w14:textId="77777777" w:rsidR="002230CC" w:rsidRPr="00AF5588" w:rsidRDefault="002230CC" w:rsidP="002230CC">
      <w:pPr>
        <w:pStyle w:val="Odstavecseseznamem"/>
        <w:numPr>
          <w:ilvl w:val="0"/>
          <w:numId w:val="15"/>
        </w:numPr>
        <w:spacing w:line="252" w:lineRule="auto"/>
        <w:jc w:val="both"/>
        <w:rPr>
          <w:rFonts w:eastAsia="Times New Roman"/>
          <w:sz w:val="24"/>
          <w:szCs w:val="24"/>
        </w:rPr>
      </w:pPr>
      <w:r w:rsidRPr="00AF5588">
        <w:rPr>
          <w:rFonts w:eastAsia="Times New Roman"/>
          <w:sz w:val="24"/>
          <w:szCs w:val="24"/>
        </w:rPr>
        <w:t>Pokud je žadatel právnickou osobou, prohlašuje, že jeho skutečný majitel není občanem státu nebo nemá bydliště ve státě nebo jurisdikci uvedených na unijním seznamu jurisdikcí nespolupracujících v daňové oblasti schváleném Radou Evropské unie.</w:t>
      </w:r>
    </w:p>
    <w:p w14:paraId="3A54D066" w14:textId="77777777" w:rsidR="002230CC" w:rsidRPr="00AF5588" w:rsidRDefault="002230CC" w:rsidP="002230CC">
      <w:pPr>
        <w:pStyle w:val="Odstavecseseznamem"/>
        <w:numPr>
          <w:ilvl w:val="0"/>
          <w:numId w:val="15"/>
        </w:numPr>
        <w:spacing w:line="252" w:lineRule="auto"/>
        <w:jc w:val="both"/>
        <w:rPr>
          <w:rFonts w:eastAsia="Times New Roman"/>
          <w:sz w:val="24"/>
          <w:szCs w:val="24"/>
        </w:rPr>
      </w:pPr>
      <w:r w:rsidRPr="00AF5588">
        <w:rPr>
          <w:rFonts w:eastAsia="Times New Roman"/>
          <w:sz w:val="24"/>
          <w:szCs w:val="24"/>
        </w:rPr>
        <w:t>Pokud je žadatel právnickou osobou a existuje u něj struktura vztahů podle zákona upravujícího evidenci skutečných majitelů, ve které vystupují zahraniční právnické osoby nebo zahraniční právní uspořádání, prohlašuje, že právnické osoby nebo právní upořádání ve struktuře vztahů nesídlí nebo v případě právních uspořádání nejsou spravovány ve státě či jurisdikci uvedených na seznamu podle písm. p).</w:t>
      </w:r>
    </w:p>
    <w:p w14:paraId="62CBA6C1" w14:textId="77777777" w:rsidR="002230CC" w:rsidRPr="00DE0F25" w:rsidRDefault="002230CC" w:rsidP="002230CC">
      <w:pPr>
        <w:pStyle w:val="Odstavecseseznamem"/>
        <w:autoSpaceDE w:val="0"/>
        <w:autoSpaceDN w:val="0"/>
        <w:adjustRightInd w:val="0"/>
        <w:spacing w:after="0" w:line="240" w:lineRule="auto"/>
        <w:jc w:val="both"/>
        <w:rPr>
          <w:rFonts w:cstheme="minorHAnsi"/>
          <w:color w:val="FF0000"/>
        </w:rPr>
      </w:pPr>
    </w:p>
    <w:p w14:paraId="6136D9E2" w14:textId="77777777" w:rsidR="00516E1D" w:rsidRPr="00516E1D" w:rsidRDefault="00516E1D" w:rsidP="00516E1D">
      <w:pPr>
        <w:autoSpaceDE w:val="0"/>
        <w:autoSpaceDN w:val="0"/>
        <w:adjustRightInd w:val="0"/>
        <w:spacing w:after="0" w:line="240" w:lineRule="auto"/>
        <w:ind w:left="720"/>
        <w:jc w:val="both"/>
        <w:rPr>
          <w:rFonts w:cstheme="minorHAnsi"/>
        </w:rPr>
      </w:pPr>
    </w:p>
    <w:p w14:paraId="105197BC" w14:textId="77777777" w:rsidR="000036D5" w:rsidRPr="007A74CC" w:rsidRDefault="000036D5" w:rsidP="000036D5">
      <w:pPr>
        <w:pStyle w:val="Nadpis2"/>
        <w:rPr>
          <w:rFonts w:cstheme="majorHAnsi"/>
          <w:b/>
          <w:color w:val="auto"/>
          <w:sz w:val="32"/>
          <w:szCs w:val="32"/>
        </w:rPr>
      </w:pPr>
      <w:bookmarkStart w:id="8" w:name="_Toc173163981"/>
      <w:r w:rsidRPr="007A74CC">
        <w:rPr>
          <w:rFonts w:cstheme="majorHAnsi"/>
          <w:b/>
          <w:color w:val="auto"/>
          <w:sz w:val="32"/>
          <w:szCs w:val="32"/>
        </w:rPr>
        <w:lastRenderedPageBreak/>
        <w:t xml:space="preserve">8. Období </w:t>
      </w:r>
      <w:r w:rsidR="009E259B" w:rsidRPr="007A74CC">
        <w:rPr>
          <w:rFonts w:cstheme="majorHAnsi"/>
          <w:b/>
          <w:color w:val="auto"/>
          <w:sz w:val="32"/>
          <w:szCs w:val="32"/>
        </w:rPr>
        <w:t xml:space="preserve">a místo </w:t>
      </w:r>
      <w:r w:rsidRPr="007A74CC">
        <w:rPr>
          <w:rFonts w:cstheme="majorHAnsi"/>
          <w:b/>
          <w:color w:val="auto"/>
          <w:sz w:val="32"/>
          <w:szCs w:val="32"/>
        </w:rPr>
        <w:t>realizace projektu</w:t>
      </w:r>
      <w:bookmarkEnd w:id="8"/>
    </w:p>
    <w:p w14:paraId="2536B89A" w14:textId="77777777" w:rsidR="009E259B" w:rsidRPr="00AF5588" w:rsidRDefault="009E259B" w:rsidP="001821FD">
      <w:pPr>
        <w:pStyle w:val="Odstavecseseznamem"/>
        <w:numPr>
          <w:ilvl w:val="0"/>
          <w:numId w:val="3"/>
        </w:numPr>
        <w:jc w:val="both"/>
        <w:rPr>
          <w:sz w:val="24"/>
          <w:szCs w:val="24"/>
        </w:rPr>
      </w:pPr>
      <w:r w:rsidRPr="00AF5588">
        <w:rPr>
          <w:sz w:val="24"/>
          <w:szCs w:val="24"/>
        </w:rPr>
        <w:t xml:space="preserve">Podpořené projekty v této výzvě musí být </w:t>
      </w:r>
      <w:r w:rsidR="00F74276" w:rsidRPr="00AF5588">
        <w:rPr>
          <w:sz w:val="24"/>
          <w:szCs w:val="24"/>
        </w:rPr>
        <w:t xml:space="preserve">realizovány </w:t>
      </w:r>
      <w:r w:rsidR="002B2CC7" w:rsidRPr="00AF5588">
        <w:rPr>
          <w:sz w:val="24"/>
          <w:szCs w:val="24"/>
        </w:rPr>
        <w:t xml:space="preserve">nejpozději do </w:t>
      </w:r>
      <w:r w:rsidR="0041279B" w:rsidRPr="00AF5588">
        <w:rPr>
          <w:sz w:val="24"/>
          <w:szCs w:val="24"/>
        </w:rPr>
        <w:t>31. 12. 202</w:t>
      </w:r>
      <w:r w:rsidR="007A74CC" w:rsidRPr="00AF5588">
        <w:rPr>
          <w:sz w:val="24"/>
          <w:szCs w:val="24"/>
        </w:rPr>
        <w:t>6</w:t>
      </w:r>
      <w:r w:rsidR="002B2CC7" w:rsidRPr="00AF5588">
        <w:rPr>
          <w:sz w:val="24"/>
          <w:szCs w:val="24"/>
        </w:rPr>
        <w:t>.</w:t>
      </w:r>
    </w:p>
    <w:p w14:paraId="3F54B35A" w14:textId="77777777" w:rsidR="002B2CC7" w:rsidRPr="00AF5588" w:rsidRDefault="002B2CC7" w:rsidP="001821FD">
      <w:pPr>
        <w:pStyle w:val="Odstavecseseznamem"/>
        <w:numPr>
          <w:ilvl w:val="0"/>
          <w:numId w:val="3"/>
        </w:numPr>
        <w:jc w:val="both"/>
        <w:rPr>
          <w:sz w:val="24"/>
          <w:szCs w:val="24"/>
        </w:rPr>
      </w:pPr>
      <w:r w:rsidRPr="00AF5588">
        <w:rPr>
          <w:sz w:val="24"/>
          <w:szCs w:val="24"/>
        </w:rPr>
        <w:t>Podpořené projekty musí být realizovány na území České republiky.</w:t>
      </w:r>
    </w:p>
    <w:p w14:paraId="2F716182" w14:textId="77777777" w:rsidR="0000382E" w:rsidRPr="009E259B" w:rsidRDefault="0000382E" w:rsidP="0000382E">
      <w:pPr>
        <w:pStyle w:val="Odstavecseseznamem"/>
        <w:jc w:val="both"/>
      </w:pPr>
    </w:p>
    <w:p w14:paraId="2BB67B97" w14:textId="4B7BCCE7" w:rsidR="000036D5" w:rsidRDefault="000036D5" w:rsidP="001A01E8">
      <w:pPr>
        <w:pStyle w:val="Nadpis2"/>
        <w:jc w:val="both"/>
        <w:rPr>
          <w:rFonts w:cstheme="majorHAnsi"/>
          <w:b/>
          <w:color w:val="000000" w:themeColor="text1"/>
          <w:sz w:val="32"/>
          <w:szCs w:val="32"/>
        </w:rPr>
      </w:pPr>
      <w:bookmarkStart w:id="9" w:name="_Toc173163982"/>
      <w:r w:rsidRPr="000036D5">
        <w:rPr>
          <w:rFonts w:cstheme="majorHAnsi"/>
          <w:b/>
          <w:color w:val="000000" w:themeColor="text1"/>
          <w:sz w:val="32"/>
          <w:szCs w:val="32"/>
        </w:rPr>
        <w:t xml:space="preserve">9. </w:t>
      </w:r>
      <w:r w:rsidR="00EC6066">
        <w:rPr>
          <w:rFonts w:cstheme="majorHAnsi"/>
          <w:b/>
          <w:color w:val="000000" w:themeColor="text1"/>
          <w:sz w:val="32"/>
          <w:szCs w:val="32"/>
        </w:rPr>
        <w:t>Uznatelné</w:t>
      </w:r>
      <w:r w:rsidRPr="000036D5">
        <w:rPr>
          <w:rFonts w:cstheme="majorHAnsi"/>
          <w:b/>
          <w:color w:val="000000" w:themeColor="text1"/>
          <w:sz w:val="32"/>
          <w:szCs w:val="32"/>
        </w:rPr>
        <w:t xml:space="preserve"> náklady</w:t>
      </w:r>
      <w:bookmarkEnd w:id="9"/>
      <w:r w:rsidR="00C22858">
        <w:rPr>
          <w:rFonts w:cstheme="majorHAnsi"/>
          <w:b/>
          <w:color w:val="000000" w:themeColor="text1"/>
          <w:sz w:val="32"/>
          <w:szCs w:val="32"/>
        </w:rPr>
        <w:t xml:space="preserve"> a příjmy</w:t>
      </w:r>
    </w:p>
    <w:p w14:paraId="12B00EA6" w14:textId="40641BE9" w:rsidR="00B41165" w:rsidRPr="00AF5588" w:rsidRDefault="00EC6066" w:rsidP="001821FD">
      <w:pPr>
        <w:pStyle w:val="Odstavecseseznamem"/>
        <w:numPr>
          <w:ilvl w:val="0"/>
          <w:numId w:val="4"/>
        </w:numPr>
        <w:jc w:val="both"/>
        <w:rPr>
          <w:sz w:val="24"/>
          <w:szCs w:val="24"/>
        </w:rPr>
      </w:pPr>
      <w:r w:rsidRPr="00AF5588">
        <w:rPr>
          <w:sz w:val="24"/>
          <w:szCs w:val="24"/>
        </w:rPr>
        <w:t>Uznatelné</w:t>
      </w:r>
      <w:r w:rsidR="00B41165" w:rsidRPr="00AF5588">
        <w:rPr>
          <w:sz w:val="24"/>
          <w:szCs w:val="24"/>
        </w:rPr>
        <w:t xml:space="preserve"> náklady projektu, jsou takové náklady, které zakládají nárok na poskytnutí </w:t>
      </w:r>
      <w:r w:rsidRPr="00AF5588">
        <w:rPr>
          <w:sz w:val="24"/>
          <w:szCs w:val="24"/>
        </w:rPr>
        <w:t>dotace</w:t>
      </w:r>
      <w:r w:rsidR="009825E7" w:rsidRPr="00AF5588">
        <w:rPr>
          <w:sz w:val="24"/>
          <w:szCs w:val="24"/>
        </w:rPr>
        <w:t>.</w:t>
      </w:r>
      <w:r w:rsidR="00B41165" w:rsidRPr="00AF5588">
        <w:rPr>
          <w:sz w:val="24"/>
          <w:szCs w:val="24"/>
        </w:rPr>
        <w:t xml:space="preserve"> Výdaje musí být skutečně, účelně, efektivně, oprávněně a nezbytně vynaložené. </w:t>
      </w:r>
    </w:p>
    <w:p w14:paraId="072EB207" w14:textId="1AF81C1E" w:rsidR="00B41165" w:rsidRPr="00AF5588" w:rsidRDefault="00EC6066" w:rsidP="001821FD">
      <w:pPr>
        <w:pStyle w:val="Odstavecseseznamem"/>
        <w:numPr>
          <w:ilvl w:val="0"/>
          <w:numId w:val="4"/>
        </w:numPr>
        <w:jc w:val="both"/>
        <w:rPr>
          <w:sz w:val="24"/>
          <w:szCs w:val="24"/>
        </w:rPr>
      </w:pPr>
      <w:r w:rsidRPr="00AF5588">
        <w:rPr>
          <w:sz w:val="24"/>
          <w:szCs w:val="24"/>
        </w:rPr>
        <w:t>Uznatelným</w:t>
      </w:r>
      <w:r w:rsidR="00B41165" w:rsidRPr="00AF5588">
        <w:rPr>
          <w:sz w:val="24"/>
          <w:szCs w:val="24"/>
        </w:rPr>
        <w:t xml:space="preserve"> nákladem je</w:t>
      </w:r>
      <w:r w:rsidR="003D3AEF" w:rsidRPr="00AF5588">
        <w:rPr>
          <w:sz w:val="24"/>
          <w:szCs w:val="24"/>
        </w:rPr>
        <w:t xml:space="preserve"> </w:t>
      </w:r>
      <w:r w:rsidR="00B41165" w:rsidRPr="00AF5588">
        <w:rPr>
          <w:sz w:val="24"/>
          <w:szCs w:val="24"/>
        </w:rPr>
        <w:t xml:space="preserve">z časového hlediska náklad, který vznikl příjemci </w:t>
      </w:r>
      <w:r w:rsidRPr="00AF5588">
        <w:rPr>
          <w:sz w:val="24"/>
          <w:szCs w:val="24"/>
        </w:rPr>
        <w:t>dotace</w:t>
      </w:r>
      <w:r w:rsidR="00B41165" w:rsidRPr="00AF5588">
        <w:rPr>
          <w:sz w:val="24"/>
          <w:szCs w:val="24"/>
        </w:rPr>
        <w:t xml:space="preserve"> a byl uhrazen příjemcem </w:t>
      </w:r>
      <w:r w:rsidRPr="00AF5588">
        <w:rPr>
          <w:sz w:val="24"/>
          <w:szCs w:val="24"/>
        </w:rPr>
        <w:t>dotace</w:t>
      </w:r>
      <w:r w:rsidR="00B41165" w:rsidRPr="00AF5588">
        <w:rPr>
          <w:sz w:val="24"/>
          <w:szCs w:val="24"/>
        </w:rPr>
        <w:t xml:space="preserve"> v období </w:t>
      </w:r>
      <w:r w:rsidR="0041279B" w:rsidRPr="00AF5588">
        <w:rPr>
          <w:sz w:val="24"/>
          <w:szCs w:val="24"/>
        </w:rPr>
        <w:t>1. 1. 202</w:t>
      </w:r>
      <w:r w:rsidR="007A74CC" w:rsidRPr="00AF5588">
        <w:rPr>
          <w:sz w:val="24"/>
          <w:szCs w:val="24"/>
        </w:rPr>
        <w:t>6</w:t>
      </w:r>
      <w:r w:rsidR="00B41165" w:rsidRPr="00AF5588">
        <w:rPr>
          <w:sz w:val="24"/>
          <w:szCs w:val="24"/>
        </w:rPr>
        <w:t xml:space="preserve"> do</w:t>
      </w:r>
      <w:r w:rsidR="0041279B" w:rsidRPr="00AF5588">
        <w:rPr>
          <w:sz w:val="24"/>
          <w:szCs w:val="24"/>
        </w:rPr>
        <w:t xml:space="preserve"> 31. 12</w:t>
      </w:r>
      <w:r w:rsidR="007A74CC" w:rsidRPr="00AF5588">
        <w:rPr>
          <w:sz w:val="24"/>
          <w:szCs w:val="24"/>
        </w:rPr>
        <w:t>.</w:t>
      </w:r>
      <w:r w:rsidR="0041279B" w:rsidRPr="00AF5588">
        <w:rPr>
          <w:sz w:val="24"/>
          <w:szCs w:val="24"/>
        </w:rPr>
        <w:t xml:space="preserve"> 202</w:t>
      </w:r>
      <w:r w:rsidR="007A74CC" w:rsidRPr="00AF5588">
        <w:rPr>
          <w:sz w:val="24"/>
          <w:szCs w:val="24"/>
        </w:rPr>
        <w:t>6</w:t>
      </w:r>
      <w:r w:rsidRPr="00AF5588">
        <w:rPr>
          <w:sz w:val="24"/>
          <w:szCs w:val="24"/>
        </w:rPr>
        <w:t>.</w:t>
      </w:r>
    </w:p>
    <w:p w14:paraId="2570611B" w14:textId="5BADDCAB" w:rsidR="00B41165" w:rsidRPr="00AF5588" w:rsidRDefault="00B41165" w:rsidP="001821FD">
      <w:pPr>
        <w:pStyle w:val="Odstavecseseznamem"/>
        <w:numPr>
          <w:ilvl w:val="0"/>
          <w:numId w:val="4"/>
        </w:numPr>
        <w:jc w:val="both"/>
        <w:rPr>
          <w:sz w:val="24"/>
          <w:szCs w:val="24"/>
        </w:rPr>
      </w:pPr>
      <w:r w:rsidRPr="00AF5588">
        <w:rPr>
          <w:sz w:val="24"/>
          <w:szCs w:val="24"/>
        </w:rPr>
        <w:t xml:space="preserve">Použitím </w:t>
      </w:r>
      <w:r w:rsidR="00EC6066" w:rsidRPr="00AF5588">
        <w:rPr>
          <w:sz w:val="24"/>
          <w:szCs w:val="24"/>
        </w:rPr>
        <w:t>dotace</w:t>
      </w:r>
      <w:r w:rsidR="009825E7" w:rsidRPr="00AF5588">
        <w:rPr>
          <w:sz w:val="24"/>
          <w:szCs w:val="24"/>
        </w:rPr>
        <w:t xml:space="preserve"> </w:t>
      </w:r>
      <w:r w:rsidRPr="00AF5588">
        <w:rPr>
          <w:sz w:val="24"/>
          <w:szCs w:val="24"/>
        </w:rPr>
        <w:t xml:space="preserve">se rozumí zaplacení plateb hrazených z </w:t>
      </w:r>
      <w:r w:rsidR="00EC6066" w:rsidRPr="00AF5588">
        <w:rPr>
          <w:sz w:val="24"/>
          <w:szCs w:val="24"/>
        </w:rPr>
        <w:t>dotace</w:t>
      </w:r>
      <w:r w:rsidRPr="00AF5588">
        <w:rPr>
          <w:sz w:val="24"/>
          <w:szCs w:val="24"/>
        </w:rPr>
        <w:t xml:space="preserve"> v hotovosti a poukázání plateb hrazených z</w:t>
      </w:r>
      <w:r w:rsidR="009825E7" w:rsidRPr="00AF5588">
        <w:rPr>
          <w:sz w:val="24"/>
          <w:szCs w:val="24"/>
        </w:rPr>
        <w:t> </w:t>
      </w:r>
      <w:r w:rsidR="00EC6066" w:rsidRPr="00AF5588">
        <w:rPr>
          <w:sz w:val="24"/>
          <w:szCs w:val="24"/>
        </w:rPr>
        <w:t>dotace</w:t>
      </w:r>
      <w:r w:rsidR="009825E7" w:rsidRPr="00AF5588">
        <w:rPr>
          <w:sz w:val="24"/>
          <w:szCs w:val="24"/>
        </w:rPr>
        <w:t xml:space="preserve"> </w:t>
      </w:r>
      <w:r w:rsidRPr="00AF5588">
        <w:rPr>
          <w:sz w:val="24"/>
          <w:szCs w:val="24"/>
        </w:rPr>
        <w:t xml:space="preserve">bezhotovostně. </w:t>
      </w:r>
    </w:p>
    <w:p w14:paraId="634A02E0" w14:textId="774B0928" w:rsidR="00B41165" w:rsidRPr="00AF5588" w:rsidRDefault="00CA4017" w:rsidP="001821FD">
      <w:pPr>
        <w:pStyle w:val="Odstavecseseznamem"/>
        <w:numPr>
          <w:ilvl w:val="0"/>
          <w:numId w:val="4"/>
        </w:numPr>
        <w:jc w:val="both"/>
        <w:rPr>
          <w:sz w:val="24"/>
          <w:szCs w:val="24"/>
        </w:rPr>
      </w:pPr>
      <w:r w:rsidRPr="00AF5588">
        <w:rPr>
          <w:sz w:val="24"/>
          <w:szCs w:val="24"/>
        </w:rPr>
        <w:t xml:space="preserve">Do </w:t>
      </w:r>
      <w:r w:rsidR="00EC6066" w:rsidRPr="00AF5588">
        <w:rPr>
          <w:sz w:val="24"/>
          <w:szCs w:val="24"/>
        </w:rPr>
        <w:t>uznateln</w:t>
      </w:r>
      <w:r w:rsidRPr="00AF5588">
        <w:rPr>
          <w:sz w:val="24"/>
          <w:szCs w:val="24"/>
        </w:rPr>
        <w:t xml:space="preserve">ých nákladů a příjmů projektu mohou </w:t>
      </w:r>
      <w:r w:rsidR="00C37ED1" w:rsidRPr="00AF5588">
        <w:rPr>
          <w:sz w:val="24"/>
          <w:szCs w:val="24"/>
        </w:rPr>
        <w:t>být zahrnuty jen takové náklady a příjmy, které budou součástí účetnictví žadatele a zároveň budou vedeny odděleně.</w:t>
      </w:r>
    </w:p>
    <w:p w14:paraId="79D8ED91" w14:textId="77777777" w:rsidR="00CF6528" w:rsidRPr="00AF5588" w:rsidRDefault="00CF6528" w:rsidP="00DB45AF">
      <w:pPr>
        <w:pStyle w:val="Odstavecseseznamem"/>
        <w:jc w:val="both"/>
        <w:rPr>
          <w:sz w:val="24"/>
          <w:szCs w:val="24"/>
        </w:rPr>
      </w:pPr>
    </w:p>
    <w:p w14:paraId="121EC2DF" w14:textId="5EF60E2A" w:rsidR="000036D5" w:rsidRDefault="000036D5" w:rsidP="001A01E8">
      <w:pPr>
        <w:pStyle w:val="Nadpis2"/>
        <w:jc w:val="both"/>
        <w:rPr>
          <w:rFonts w:cstheme="majorHAnsi"/>
          <w:b/>
          <w:color w:val="000000" w:themeColor="text1"/>
          <w:sz w:val="32"/>
          <w:szCs w:val="32"/>
        </w:rPr>
      </w:pPr>
      <w:bookmarkStart w:id="10" w:name="_Toc173163983"/>
      <w:r w:rsidRPr="000036D5">
        <w:rPr>
          <w:rFonts w:cstheme="majorHAnsi"/>
          <w:b/>
          <w:color w:val="000000" w:themeColor="text1"/>
          <w:sz w:val="32"/>
          <w:szCs w:val="32"/>
        </w:rPr>
        <w:t>10. Ne</w:t>
      </w:r>
      <w:r w:rsidR="00EC6066">
        <w:rPr>
          <w:rFonts w:cstheme="majorHAnsi"/>
          <w:b/>
          <w:color w:val="000000" w:themeColor="text1"/>
          <w:sz w:val="32"/>
          <w:szCs w:val="32"/>
        </w:rPr>
        <w:t>uznateln</w:t>
      </w:r>
      <w:r w:rsidRPr="000036D5">
        <w:rPr>
          <w:rFonts w:cstheme="majorHAnsi"/>
          <w:b/>
          <w:color w:val="000000" w:themeColor="text1"/>
          <w:sz w:val="32"/>
          <w:szCs w:val="32"/>
        </w:rPr>
        <w:t>é náklady</w:t>
      </w:r>
      <w:bookmarkEnd w:id="10"/>
    </w:p>
    <w:p w14:paraId="4126ADC4" w14:textId="77777777" w:rsidR="007D244C" w:rsidRPr="005E5314" w:rsidRDefault="007A74CC" w:rsidP="007A74CC">
      <w:pPr>
        <w:pStyle w:val="Odstavecseseznamem"/>
        <w:jc w:val="both"/>
        <w:rPr>
          <w:rFonts w:cstheme="minorHAnsi"/>
          <w:sz w:val="24"/>
          <w:szCs w:val="24"/>
        </w:rPr>
      </w:pPr>
      <w:r w:rsidRPr="005E5314">
        <w:rPr>
          <w:rFonts w:cstheme="minorHAnsi"/>
          <w:sz w:val="24"/>
          <w:szCs w:val="24"/>
        </w:rPr>
        <w:t>Z dotace nelze hradit</w:t>
      </w:r>
      <w:r w:rsidR="007D244C" w:rsidRPr="005E5314">
        <w:rPr>
          <w:rFonts w:cstheme="minorHAnsi"/>
          <w:sz w:val="24"/>
          <w:szCs w:val="24"/>
        </w:rPr>
        <w:t>:</w:t>
      </w:r>
    </w:p>
    <w:p w14:paraId="76BFD7A0" w14:textId="77777777" w:rsidR="007A74CC" w:rsidRPr="005E5314" w:rsidRDefault="007A74CC" w:rsidP="001821FD">
      <w:pPr>
        <w:pStyle w:val="Odstavecseseznamem"/>
        <w:numPr>
          <w:ilvl w:val="0"/>
          <w:numId w:val="22"/>
        </w:numPr>
        <w:spacing w:after="0"/>
        <w:jc w:val="both"/>
        <w:rPr>
          <w:rFonts w:cstheme="minorHAnsi"/>
          <w:sz w:val="24"/>
          <w:szCs w:val="24"/>
        </w:rPr>
      </w:pPr>
      <w:r w:rsidRPr="005E5314">
        <w:rPr>
          <w:rFonts w:cstheme="minorHAnsi"/>
          <w:sz w:val="24"/>
          <w:szCs w:val="24"/>
        </w:rPr>
        <w:t>pohoštění,</w:t>
      </w:r>
    </w:p>
    <w:p w14:paraId="38C0048B" w14:textId="77777777"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dary,</w:t>
      </w:r>
    </w:p>
    <w:p w14:paraId="397B263B" w14:textId="273F71C9"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 xml:space="preserve">bankovní poplatky, </w:t>
      </w:r>
    </w:p>
    <w:p w14:paraId="50E2791F"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vyškolení personálu s výjimkou zaškolení personálu k obsluze pořizovaného vybavení,</w:t>
      </w:r>
    </w:p>
    <w:p w14:paraId="067CEED6"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udílení věcných či finančních ohodnocení,</w:t>
      </w:r>
    </w:p>
    <w:p w14:paraId="47FCE33E" w14:textId="40212EA2"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ostatní osobní či mzdové náklady a stravné,</w:t>
      </w:r>
    </w:p>
    <w:p w14:paraId="05B40549"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 xml:space="preserve">osobní či mzdové náklady a stravné, </w:t>
      </w:r>
    </w:p>
    <w:p w14:paraId="663B8148" w14:textId="7B0738CE"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cestovní náklady či pohonné hmoty, s výjimkou úhrady nákladů dodavatele na přepravu zboží,</w:t>
      </w:r>
    </w:p>
    <w:p w14:paraId="5F1B4007" w14:textId="694A4E7F" w:rsidR="005E5314" w:rsidRPr="005E5314" w:rsidRDefault="005E5314"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stavební práce,</w:t>
      </w:r>
    </w:p>
    <w:p w14:paraId="44768830" w14:textId="77777777"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účetní a právní služby,</w:t>
      </w:r>
    </w:p>
    <w:p w14:paraId="7717B018" w14:textId="7533A15D" w:rsidR="007A74CC"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zpracování projektu.</w:t>
      </w:r>
    </w:p>
    <w:p w14:paraId="58C250D0" w14:textId="77777777" w:rsidR="00E870F0" w:rsidRPr="005E5314" w:rsidRDefault="00E870F0" w:rsidP="00E870F0">
      <w:pPr>
        <w:pStyle w:val="Zkladntext"/>
        <w:ind w:left="1080"/>
        <w:rPr>
          <w:rFonts w:asciiTheme="minorHAnsi" w:hAnsiTheme="minorHAnsi" w:cstheme="minorHAnsi"/>
          <w:szCs w:val="24"/>
        </w:rPr>
      </w:pPr>
    </w:p>
    <w:p w14:paraId="33A44AD4" w14:textId="77777777" w:rsidR="00C84F5E" w:rsidRPr="00E870F0" w:rsidRDefault="000036D5" w:rsidP="001A01E8">
      <w:pPr>
        <w:pStyle w:val="Nadpis2"/>
        <w:jc w:val="both"/>
        <w:rPr>
          <w:rFonts w:cstheme="majorHAnsi"/>
          <w:b/>
          <w:color w:val="auto"/>
          <w:sz w:val="32"/>
          <w:szCs w:val="32"/>
        </w:rPr>
      </w:pPr>
      <w:bookmarkStart w:id="11" w:name="_Toc173163984"/>
      <w:r w:rsidRPr="00E870F0">
        <w:rPr>
          <w:rFonts w:cstheme="majorHAnsi"/>
          <w:b/>
          <w:color w:val="auto"/>
          <w:sz w:val="32"/>
          <w:szCs w:val="32"/>
        </w:rPr>
        <w:t>11. Formální kontrola žádosti</w:t>
      </w:r>
      <w:bookmarkEnd w:id="11"/>
    </w:p>
    <w:p w14:paraId="40D76834" w14:textId="2F163ADA" w:rsidR="007D244C" w:rsidRPr="00E870F0" w:rsidRDefault="007D244C" w:rsidP="001821FD">
      <w:pPr>
        <w:pStyle w:val="Odstavecseseznamem"/>
        <w:numPr>
          <w:ilvl w:val="0"/>
          <w:numId w:val="5"/>
        </w:numPr>
        <w:jc w:val="both"/>
        <w:rPr>
          <w:sz w:val="24"/>
          <w:szCs w:val="24"/>
        </w:rPr>
      </w:pPr>
      <w:r w:rsidRPr="00E870F0">
        <w:rPr>
          <w:sz w:val="24"/>
          <w:szCs w:val="24"/>
        </w:rPr>
        <w:t xml:space="preserve">Žádosti budou hodnoceny po ukončení sběru žádostí. Podpořeny mohou být pouze úplné a formálně správné žádosti, které splní požadavky dané programem a touto výzvou. </w:t>
      </w:r>
    </w:p>
    <w:p w14:paraId="22C56DC8" w14:textId="77777777" w:rsidR="00281293" w:rsidRPr="00E870F0" w:rsidRDefault="007D244C" w:rsidP="001821FD">
      <w:pPr>
        <w:pStyle w:val="Odstavecseseznamem"/>
        <w:numPr>
          <w:ilvl w:val="0"/>
          <w:numId w:val="5"/>
        </w:numPr>
        <w:jc w:val="both"/>
        <w:rPr>
          <w:sz w:val="24"/>
          <w:szCs w:val="24"/>
        </w:rPr>
      </w:pPr>
      <w:r w:rsidRPr="00E870F0">
        <w:rPr>
          <w:sz w:val="24"/>
          <w:szCs w:val="24"/>
        </w:rPr>
        <w:t xml:space="preserve">MKČR </w:t>
      </w:r>
      <w:r w:rsidR="00D61FB4" w:rsidRPr="00E870F0">
        <w:rPr>
          <w:sz w:val="24"/>
          <w:szCs w:val="24"/>
        </w:rPr>
        <w:t xml:space="preserve">– Odbor muzeí a galerií provede kontrolu všech doručených žádostí z hlediska splnění jejich formálních náležitostí. </w:t>
      </w:r>
      <w:r w:rsidR="00281293" w:rsidRPr="00E870F0">
        <w:rPr>
          <w:sz w:val="24"/>
          <w:szCs w:val="24"/>
        </w:rPr>
        <w:t xml:space="preserve">MKČR – Odbor muzeí a galerií připouští odstranění vad na základě výzvy MKČR podle § 14k odst. 1 rozpočtových pravidel. </w:t>
      </w:r>
      <w:r w:rsidR="00D61FB4" w:rsidRPr="00E870F0">
        <w:rPr>
          <w:sz w:val="24"/>
          <w:szCs w:val="24"/>
        </w:rPr>
        <w:t xml:space="preserve"> </w:t>
      </w:r>
      <w:r w:rsidR="00281293" w:rsidRPr="00E870F0">
        <w:rPr>
          <w:sz w:val="24"/>
          <w:szCs w:val="24"/>
        </w:rPr>
        <w:t xml:space="preserve">MKČR může kdykoliv v průběhu řízení vyzvat žadatele o dotaci k doložení dalších podkladů nebo údajů nezbytných pro vydání rozhodnutí podle § 14k odst. 3 rozpočtových pravidel. MKČR nemůže žadateli doporučit úpravu žádosti podle § 14k odst. 3 rozpočtových pravidel. </w:t>
      </w:r>
    </w:p>
    <w:p w14:paraId="0B1151CC" w14:textId="77777777" w:rsidR="00281293" w:rsidRPr="00E870F0" w:rsidRDefault="00281293" w:rsidP="001821FD">
      <w:pPr>
        <w:pStyle w:val="Odstavecseseznamem"/>
        <w:numPr>
          <w:ilvl w:val="0"/>
          <w:numId w:val="5"/>
        </w:numPr>
        <w:jc w:val="both"/>
        <w:rPr>
          <w:sz w:val="24"/>
          <w:szCs w:val="24"/>
        </w:rPr>
      </w:pPr>
      <w:r w:rsidRPr="00E870F0">
        <w:rPr>
          <w:sz w:val="24"/>
          <w:szCs w:val="24"/>
        </w:rPr>
        <w:lastRenderedPageBreak/>
        <w:t xml:space="preserve">Pokud byla žádost pravomocně zcela či zčásti zamítnuta, může MKČR podle § </w:t>
      </w:r>
      <w:proofErr w:type="gramStart"/>
      <w:r w:rsidRPr="00E870F0">
        <w:rPr>
          <w:sz w:val="24"/>
          <w:szCs w:val="24"/>
        </w:rPr>
        <w:t>14p</w:t>
      </w:r>
      <w:proofErr w:type="gramEnd"/>
      <w:r w:rsidRPr="00E870F0">
        <w:rPr>
          <w:sz w:val="24"/>
          <w:szCs w:val="24"/>
        </w:rPr>
        <w:t xml:space="preserve"> rozpočtových pravidel novým rozhodnutím žádosti zcela nebo zčásti vyhovět, pokud s tím příjemce souhlasí.</w:t>
      </w:r>
    </w:p>
    <w:p w14:paraId="327BC52B" w14:textId="77777777" w:rsidR="00F03BEC" w:rsidRPr="00E870F0" w:rsidRDefault="00D61FB4" w:rsidP="001821FD">
      <w:pPr>
        <w:pStyle w:val="Odstavecseseznamem"/>
        <w:numPr>
          <w:ilvl w:val="0"/>
          <w:numId w:val="5"/>
        </w:numPr>
        <w:jc w:val="both"/>
        <w:rPr>
          <w:sz w:val="24"/>
          <w:szCs w:val="24"/>
        </w:rPr>
      </w:pPr>
      <w:r w:rsidRPr="00E870F0">
        <w:rPr>
          <w:sz w:val="24"/>
          <w:szCs w:val="24"/>
        </w:rPr>
        <w:t>P</w:t>
      </w:r>
      <w:r w:rsidR="00F03BEC" w:rsidRPr="00E870F0">
        <w:rPr>
          <w:sz w:val="24"/>
          <w:szCs w:val="24"/>
        </w:rPr>
        <w:t>ři kontrole úplnosti a formální správnosti se zejména ověřuje:</w:t>
      </w:r>
    </w:p>
    <w:p w14:paraId="5147D617" w14:textId="77777777" w:rsidR="00F03BEC" w:rsidRPr="00E870F0" w:rsidRDefault="00885646" w:rsidP="001821FD">
      <w:pPr>
        <w:pStyle w:val="Odstavecseseznamem"/>
        <w:numPr>
          <w:ilvl w:val="0"/>
          <w:numId w:val="6"/>
        </w:numPr>
        <w:jc w:val="both"/>
        <w:rPr>
          <w:sz w:val="24"/>
          <w:szCs w:val="24"/>
        </w:rPr>
      </w:pPr>
      <w:r w:rsidRPr="00E870F0">
        <w:rPr>
          <w:sz w:val="24"/>
          <w:szCs w:val="24"/>
        </w:rPr>
        <w:t>z</w:t>
      </w:r>
      <w:r w:rsidR="001A6D3A" w:rsidRPr="00E870F0">
        <w:rPr>
          <w:sz w:val="24"/>
          <w:szCs w:val="24"/>
        </w:rPr>
        <w:t>da je žada</w:t>
      </w:r>
      <w:r w:rsidR="009446C8" w:rsidRPr="00E870F0">
        <w:rPr>
          <w:sz w:val="24"/>
          <w:szCs w:val="24"/>
        </w:rPr>
        <w:t>tel oprávněným žadatelem dle této výzvy</w:t>
      </w:r>
      <w:r w:rsidRPr="00E870F0">
        <w:rPr>
          <w:sz w:val="24"/>
          <w:szCs w:val="24"/>
        </w:rPr>
        <w:t>,</w:t>
      </w:r>
    </w:p>
    <w:p w14:paraId="4BED1788" w14:textId="77777777" w:rsidR="009446C8" w:rsidRPr="00E870F0" w:rsidRDefault="00885646" w:rsidP="001821FD">
      <w:pPr>
        <w:pStyle w:val="Odstavecseseznamem"/>
        <w:numPr>
          <w:ilvl w:val="0"/>
          <w:numId w:val="6"/>
        </w:numPr>
        <w:jc w:val="both"/>
        <w:rPr>
          <w:sz w:val="24"/>
          <w:szCs w:val="24"/>
        </w:rPr>
      </w:pPr>
      <w:r w:rsidRPr="00E870F0">
        <w:rPr>
          <w:sz w:val="24"/>
          <w:szCs w:val="24"/>
        </w:rPr>
        <w:t>z</w:t>
      </w:r>
      <w:r w:rsidR="000C36C6" w:rsidRPr="00E870F0">
        <w:rPr>
          <w:sz w:val="24"/>
          <w:szCs w:val="24"/>
        </w:rPr>
        <w:t>da ž</w:t>
      </w:r>
      <w:r w:rsidR="009446C8" w:rsidRPr="00E870F0">
        <w:rPr>
          <w:sz w:val="24"/>
          <w:szCs w:val="24"/>
        </w:rPr>
        <w:t>ádost byla podána v daném termínu</w:t>
      </w:r>
      <w:r w:rsidR="000C36C6" w:rsidRPr="00E870F0">
        <w:rPr>
          <w:sz w:val="24"/>
          <w:szCs w:val="24"/>
        </w:rPr>
        <w:t xml:space="preserve"> oprávněnou osobou a předepsaným způsobem</w:t>
      </w:r>
      <w:r w:rsidRPr="00E870F0">
        <w:rPr>
          <w:sz w:val="24"/>
          <w:szCs w:val="24"/>
        </w:rPr>
        <w:t>,</w:t>
      </w:r>
    </w:p>
    <w:p w14:paraId="61AC9AD0" w14:textId="77777777" w:rsidR="009446C8" w:rsidRPr="00E870F0" w:rsidRDefault="00885646" w:rsidP="001821FD">
      <w:pPr>
        <w:pStyle w:val="Odstavecseseznamem"/>
        <w:numPr>
          <w:ilvl w:val="0"/>
          <w:numId w:val="6"/>
        </w:numPr>
        <w:jc w:val="both"/>
        <w:rPr>
          <w:sz w:val="24"/>
          <w:szCs w:val="24"/>
        </w:rPr>
      </w:pPr>
      <w:r w:rsidRPr="00E870F0">
        <w:rPr>
          <w:sz w:val="24"/>
          <w:szCs w:val="24"/>
        </w:rPr>
        <w:t>z</w:t>
      </w:r>
      <w:r w:rsidR="000C36C6" w:rsidRPr="00E870F0">
        <w:rPr>
          <w:sz w:val="24"/>
          <w:szCs w:val="24"/>
        </w:rPr>
        <w:t>da byly žadatelem</w:t>
      </w:r>
      <w:r w:rsidR="009446C8" w:rsidRPr="00E870F0">
        <w:rPr>
          <w:sz w:val="24"/>
          <w:szCs w:val="24"/>
        </w:rPr>
        <w:t xml:space="preserve"> doloženy všechny požadované dokumenty</w:t>
      </w:r>
      <w:r w:rsidR="000C36C6" w:rsidRPr="00E870F0">
        <w:rPr>
          <w:sz w:val="24"/>
          <w:szCs w:val="24"/>
        </w:rPr>
        <w:t>, uvedeny všechny požadované údaje a tyto dokumenty splňují všechny požadované formální náležitosti</w:t>
      </w:r>
      <w:r w:rsidRPr="00E870F0">
        <w:rPr>
          <w:sz w:val="24"/>
          <w:szCs w:val="24"/>
        </w:rPr>
        <w:t>,</w:t>
      </w:r>
    </w:p>
    <w:p w14:paraId="35BC18AC" w14:textId="33CD63A7" w:rsidR="0013726F" w:rsidRPr="00E870F0" w:rsidRDefault="00885646" w:rsidP="001821FD">
      <w:pPr>
        <w:pStyle w:val="Odstavecseseznamem"/>
        <w:numPr>
          <w:ilvl w:val="0"/>
          <w:numId w:val="6"/>
        </w:numPr>
        <w:spacing w:after="0" w:line="240" w:lineRule="auto"/>
        <w:jc w:val="both"/>
        <w:rPr>
          <w:sz w:val="24"/>
          <w:szCs w:val="24"/>
        </w:rPr>
      </w:pPr>
      <w:r w:rsidRPr="00E870F0">
        <w:rPr>
          <w:sz w:val="24"/>
          <w:szCs w:val="24"/>
        </w:rPr>
        <w:t>z</w:t>
      </w:r>
      <w:r w:rsidR="0013726F" w:rsidRPr="00E870F0">
        <w:rPr>
          <w:sz w:val="24"/>
          <w:szCs w:val="24"/>
        </w:rPr>
        <w:t>da je podaná žádost v souladu s účelem dotačního titulu a zveřejněné výzvy</w:t>
      </w:r>
      <w:r w:rsidR="00E870F0" w:rsidRPr="00E870F0">
        <w:rPr>
          <w:sz w:val="24"/>
          <w:szCs w:val="24"/>
        </w:rPr>
        <w:t>,</w:t>
      </w:r>
    </w:p>
    <w:p w14:paraId="20F42998" w14:textId="52AE0EED" w:rsidR="00E870F0" w:rsidRPr="00E870F0" w:rsidRDefault="00E870F0" w:rsidP="001821FD">
      <w:pPr>
        <w:numPr>
          <w:ilvl w:val="0"/>
          <w:numId w:val="6"/>
        </w:numPr>
        <w:spacing w:after="0" w:line="240" w:lineRule="auto"/>
        <w:ind w:hanging="357"/>
        <w:jc w:val="both"/>
        <w:rPr>
          <w:sz w:val="24"/>
          <w:szCs w:val="24"/>
        </w:rPr>
      </w:pPr>
      <w:r w:rsidRPr="00E870F0">
        <w:rPr>
          <w:sz w:val="24"/>
          <w:szCs w:val="24"/>
        </w:rPr>
        <w:t xml:space="preserve">zda žadatel v žádosti uvedl informace v souladu s veřejnými rejstříky vedenými podle zákona č. 304/2013 Sb., o veřejných rejstřících právnických a fyzických osob a o evidenci </w:t>
      </w:r>
      <w:proofErr w:type="spellStart"/>
      <w:r w:rsidRPr="00E870F0">
        <w:rPr>
          <w:sz w:val="24"/>
          <w:szCs w:val="24"/>
        </w:rPr>
        <w:t>svěřenských</w:t>
      </w:r>
      <w:proofErr w:type="spellEnd"/>
      <w:r w:rsidRPr="00E870F0">
        <w:rPr>
          <w:sz w:val="24"/>
          <w:szCs w:val="24"/>
        </w:rPr>
        <w:t xml:space="preserve"> fondů, ve znění pozdějších předpisů.</w:t>
      </w:r>
    </w:p>
    <w:p w14:paraId="0C0B42AC" w14:textId="77777777" w:rsidR="000C36C6" w:rsidRPr="00E870F0" w:rsidRDefault="000C36C6" w:rsidP="001821FD">
      <w:pPr>
        <w:pStyle w:val="Odstavecseseznamem"/>
        <w:numPr>
          <w:ilvl w:val="0"/>
          <w:numId w:val="5"/>
        </w:numPr>
        <w:jc w:val="both"/>
        <w:rPr>
          <w:sz w:val="24"/>
          <w:szCs w:val="24"/>
        </w:rPr>
      </w:pPr>
      <w:r w:rsidRPr="00E870F0">
        <w:rPr>
          <w:sz w:val="24"/>
          <w:szCs w:val="24"/>
        </w:rPr>
        <w:t>Není-li žadatel oprávněným žadatelem, nebo nesplňuje-li žádost podmínky dané výzvy, MK</w:t>
      </w:r>
      <w:r w:rsidR="00C62EEB" w:rsidRPr="00E870F0">
        <w:rPr>
          <w:sz w:val="24"/>
          <w:szCs w:val="24"/>
        </w:rPr>
        <w:t>ČR</w:t>
      </w:r>
      <w:r w:rsidRPr="00E870F0">
        <w:rPr>
          <w:sz w:val="24"/>
          <w:szCs w:val="24"/>
        </w:rPr>
        <w:t xml:space="preserve"> řízení o žádosti zastaví a bude ukončeno prostřednictvím usnesení o zastavení řízení. </w:t>
      </w:r>
    </w:p>
    <w:p w14:paraId="27097F34" w14:textId="77777777" w:rsidR="00F522DC" w:rsidRPr="00E870F0" w:rsidRDefault="000C36C6" w:rsidP="001821FD">
      <w:pPr>
        <w:pStyle w:val="Odstavecseseznamem"/>
        <w:numPr>
          <w:ilvl w:val="0"/>
          <w:numId w:val="5"/>
        </w:numPr>
        <w:jc w:val="both"/>
        <w:rPr>
          <w:sz w:val="24"/>
          <w:szCs w:val="24"/>
        </w:rPr>
      </w:pPr>
      <w:r w:rsidRPr="00E870F0">
        <w:rPr>
          <w:sz w:val="24"/>
          <w:szCs w:val="24"/>
        </w:rPr>
        <w:t>Dále budou hodnoceny</w:t>
      </w:r>
      <w:r w:rsidR="000C4420" w:rsidRPr="00E870F0">
        <w:rPr>
          <w:sz w:val="24"/>
          <w:szCs w:val="24"/>
        </w:rPr>
        <w:t xml:space="preserve"> komisí</w:t>
      </w:r>
      <w:r w:rsidRPr="00E870F0">
        <w:rPr>
          <w:sz w:val="24"/>
          <w:szCs w:val="24"/>
        </w:rPr>
        <w:t xml:space="preserve"> pouze </w:t>
      </w:r>
      <w:r w:rsidR="000C4420" w:rsidRPr="00E870F0">
        <w:rPr>
          <w:sz w:val="24"/>
          <w:szCs w:val="24"/>
        </w:rPr>
        <w:t xml:space="preserve">formálně </w:t>
      </w:r>
      <w:r w:rsidRPr="00E870F0">
        <w:rPr>
          <w:sz w:val="24"/>
          <w:szCs w:val="24"/>
        </w:rPr>
        <w:t>úplné žádosti, tj. žádosti bez nedostatků, resp. řádně doplněné na základě výzvy k odstranění nedostatků doručené prostřednictvím DPMK.</w:t>
      </w:r>
    </w:p>
    <w:p w14:paraId="3261A2A4" w14:textId="77777777" w:rsidR="00D61FB4" w:rsidRPr="00E870F0" w:rsidRDefault="00D61FB4" w:rsidP="001821FD">
      <w:pPr>
        <w:pStyle w:val="Odstavecseseznamem"/>
        <w:numPr>
          <w:ilvl w:val="0"/>
          <w:numId w:val="5"/>
        </w:numPr>
        <w:jc w:val="both"/>
        <w:rPr>
          <w:sz w:val="24"/>
          <w:szCs w:val="24"/>
        </w:rPr>
      </w:pPr>
      <w:r w:rsidRPr="00E870F0">
        <w:rPr>
          <w:sz w:val="24"/>
          <w:szCs w:val="24"/>
        </w:rPr>
        <w:t xml:space="preserve">Zanikne-li žadatel o příspěvek přede dnem vydání rozhodnutí o poskytnutí </w:t>
      </w:r>
      <w:r w:rsidR="009825E7" w:rsidRPr="00E870F0">
        <w:rPr>
          <w:sz w:val="24"/>
          <w:szCs w:val="24"/>
        </w:rPr>
        <w:t>příspěvku</w:t>
      </w:r>
      <w:r w:rsidRPr="00E870F0">
        <w:rPr>
          <w:sz w:val="24"/>
          <w:szCs w:val="24"/>
        </w:rPr>
        <w:t xml:space="preserve">, MKČR řízení zastaví (§ </w:t>
      </w:r>
      <w:proofErr w:type="gramStart"/>
      <w:r w:rsidRPr="00E870F0">
        <w:rPr>
          <w:sz w:val="24"/>
          <w:szCs w:val="24"/>
        </w:rPr>
        <w:t>14l</w:t>
      </w:r>
      <w:proofErr w:type="gramEnd"/>
      <w:r w:rsidRPr="00E870F0">
        <w:rPr>
          <w:sz w:val="24"/>
          <w:szCs w:val="24"/>
        </w:rPr>
        <w:t xml:space="preserve"> </w:t>
      </w:r>
      <w:r w:rsidR="00516E1D" w:rsidRPr="00E870F0">
        <w:rPr>
          <w:sz w:val="24"/>
          <w:szCs w:val="24"/>
        </w:rPr>
        <w:t>zákona o rozpočtových pravidlech</w:t>
      </w:r>
      <w:r w:rsidRPr="00E870F0">
        <w:rPr>
          <w:sz w:val="24"/>
          <w:szCs w:val="24"/>
        </w:rPr>
        <w:t>)</w:t>
      </w:r>
      <w:r w:rsidR="009C360E" w:rsidRPr="00E870F0">
        <w:rPr>
          <w:sz w:val="24"/>
          <w:szCs w:val="24"/>
        </w:rPr>
        <w:t>.</w:t>
      </w:r>
    </w:p>
    <w:p w14:paraId="066DADD3" w14:textId="77777777" w:rsidR="00511A5E" w:rsidRDefault="00511A5E" w:rsidP="00511A5E">
      <w:pPr>
        <w:pStyle w:val="Odstavecseseznamem"/>
        <w:jc w:val="both"/>
        <w:rPr>
          <w:sz w:val="24"/>
        </w:rPr>
      </w:pPr>
    </w:p>
    <w:p w14:paraId="38B225E2" w14:textId="77777777" w:rsidR="00511A5E" w:rsidRDefault="00511A5E" w:rsidP="00511A5E">
      <w:pPr>
        <w:pStyle w:val="Odstavecseseznamem"/>
        <w:jc w:val="both"/>
        <w:rPr>
          <w:sz w:val="24"/>
        </w:rPr>
      </w:pPr>
      <w:r>
        <w:rPr>
          <w:sz w:val="24"/>
        </w:rPr>
        <w:t>Dotace z tohoto programu nesmí být poskytnuta:</w:t>
      </w:r>
    </w:p>
    <w:p w14:paraId="25642BB7" w14:textId="41DC0C13" w:rsidR="00511A5E" w:rsidRPr="00511A5E" w:rsidRDefault="00511A5E" w:rsidP="001821FD">
      <w:pPr>
        <w:pStyle w:val="Odstavecseseznamem"/>
        <w:numPr>
          <w:ilvl w:val="0"/>
          <w:numId w:val="23"/>
        </w:numPr>
        <w:spacing w:after="0" w:line="240" w:lineRule="auto"/>
        <w:jc w:val="both"/>
        <w:rPr>
          <w:sz w:val="24"/>
          <w:szCs w:val="24"/>
        </w:rPr>
      </w:pPr>
      <w:r w:rsidRPr="00511A5E">
        <w:rPr>
          <w:sz w:val="24"/>
          <w:szCs w:val="24"/>
        </w:rPr>
        <w:t>žadateli, který podle zjištění MK</w:t>
      </w:r>
      <w:r w:rsidR="001C020B">
        <w:rPr>
          <w:sz w:val="24"/>
          <w:szCs w:val="24"/>
        </w:rPr>
        <w:t>ČR</w:t>
      </w:r>
      <w:r w:rsidRPr="00511A5E">
        <w:rPr>
          <w:sz w:val="24"/>
          <w:szCs w:val="24"/>
        </w:rPr>
        <w:t xml:space="preserve"> za kalendářní rok, který bezprostředně předchází roku, na který je dotace žádána, nevrátil do státního rozpočtu nevyužitou dotaci z</w:t>
      </w:r>
      <w:r w:rsidR="008C10AA">
        <w:rPr>
          <w:sz w:val="24"/>
          <w:szCs w:val="24"/>
        </w:rPr>
        <w:t> </w:t>
      </w:r>
      <w:r w:rsidRPr="00511A5E">
        <w:rPr>
          <w:sz w:val="24"/>
          <w:szCs w:val="24"/>
        </w:rPr>
        <w:t>tohoto</w:t>
      </w:r>
      <w:r w:rsidR="008C10AA">
        <w:rPr>
          <w:sz w:val="24"/>
          <w:szCs w:val="24"/>
        </w:rPr>
        <w:t xml:space="preserve"> pod</w:t>
      </w:r>
      <w:r w:rsidRPr="00511A5E">
        <w:rPr>
          <w:sz w:val="24"/>
          <w:szCs w:val="24"/>
        </w:rPr>
        <w:t xml:space="preserve">programu nebo její část nebo dotaci či část dotace z tohoto </w:t>
      </w:r>
      <w:r w:rsidR="008C10AA">
        <w:rPr>
          <w:sz w:val="24"/>
          <w:szCs w:val="24"/>
        </w:rPr>
        <w:t>pod</w:t>
      </w:r>
      <w:r w:rsidRPr="00511A5E">
        <w:rPr>
          <w:sz w:val="24"/>
          <w:szCs w:val="24"/>
        </w:rPr>
        <w:t>programu, kterou použil v rozporu s podmínkami stanovenými pro její použití,</w:t>
      </w:r>
    </w:p>
    <w:p w14:paraId="0EEDD271" w14:textId="7D901194" w:rsidR="00511A5E" w:rsidRPr="00511A5E" w:rsidRDefault="00300343" w:rsidP="001821FD">
      <w:pPr>
        <w:pStyle w:val="Odstavecseseznamem"/>
        <w:numPr>
          <w:ilvl w:val="0"/>
          <w:numId w:val="23"/>
        </w:numPr>
        <w:spacing w:after="0" w:line="240" w:lineRule="auto"/>
        <w:jc w:val="both"/>
        <w:rPr>
          <w:i/>
          <w:sz w:val="24"/>
          <w:szCs w:val="24"/>
        </w:rPr>
      </w:pPr>
      <w:r>
        <w:rPr>
          <w:sz w:val="24"/>
          <w:szCs w:val="24"/>
        </w:rPr>
        <w:t xml:space="preserve">žadateli, </w:t>
      </w:r>
      <w:r w:rsidR="00511A5E" w:rsidRPr="001271E3">
        <w:rPr>
          <w:sz w:val="24"/>
          <w:szCs w:val="24"/>
        </w:rPr>
        <w:t>který podle zjištění MK</w:t>
      </w:r>
      <w:r w:rsidR="001C020B">
        <w:rPr>
          <w:sz w:val="24"/>
          <w:szCs w:val="24"/>
        </w:rPr>
        <w:t>ČR</w:t>
      </w:r>
      <w:r w:rsidR="00511A5E" w:rsidRPr="001271E3">
        <w:rPr>
          <w:sz w:val="24"/>
          <w:szCs w:val="24"/>
        </w:rPr>
        <w:t xml:space="preserve"> za kalendářní rok, který bezprostředně předchází roku, na který je dotace žádána, nevypořádal (nevyúčtoval) dotaci z tohoto </w:t>
      </w:r>
      <w:r w:rsidR="008C10AA">
        <w:rPr>
          <w:sz w:val="24"/>
          <w:szCs w:val="24"/>
        </w:rPr>
        <w:t>pod</w:t>
      </w:r>
      <w:r w:rsidR="00511A5E" w:rsidRPr="001271E3">
        <w:rPr>
          <w:sz w:val="24"/>
          <w:szCs w:val="24"/>
        </w:rPr>
        <w:t xml:space="preserve">programu a/nebo nepředložil závěrečnou zprávu o realizaci projektu podpořeného z tohoto </w:t>
      </w:r>
      <w:r w:rsidR="008C10AA">
        <w:rPr>
          <w:sz w:val="24"/>
          <w:szCs w:val="24"/>
        </w:rPr>
        <w:t>pod</w:t>
      </w:r>
      <w:r w:rsidR="00511A5E" w:rsidRPr="001271E3">
        <w:rPr>
          <w:sz w:val="24"/>
          <w:szCs w:val="24"/>
        </w:rPr>
        <w:t xml:space="preserve">programu včetně všech příloh, </w:t>
      </w:r>
      <w:r w:rsidR="00102CA4">
        <w:rPr>
          <w:sz w:val="24"/>
          <w:szCs w:val="24"/>
        </w:rPr>
        <w:t xml:space="preserve">nebo </w:t>
      </w:r>
      <w:r w:rsidR="00511A5E" w:rsidRPr="001271E3">
        <w:rPr>
          <w:sz w:val="24"/>
          <w:szCs w:val="24"/>
        </w:rPr>
        <w:t>ve stanovené lhůtě neodstranil závažné nedostatky zjištěné v předložených dokladech vztahujících se k projektu podpořenému z tohoto podprogramu</w:t>
      </w:r>
      <w:r w:rsidR="00511A5E">
        <w:rPr>
          <w:sz w:val="24"/>
          <w:szCs w:val="24"/>
        </w:rPr>
        <w:t>.</w:t>
      </w:r>
    </w:p>
    <w:p w14:paraId="54AEED0D" w14:textId="77777777" w:rsidR="00511A5E" w:rsidRPr="009C360E" w:rsidRDefault="00511A5E" w:rsidP="00511A5E">
      <w:pPr>
        <w:pStyle w:val="Odstavecseseznamem"/>
        <w:jc w:val="both"/>
        <w:rPr>
          <w:sz w:val="24"/>
        </w:rPr>
      </w:pPr>
    </w:p>
    <w:p w14:paraId="55C8E7CF" w14:textId="77777777" w:rsidR="000036D5" w:rsidRDefault="000036D5" w:rsidP="000036D5">
      <w:pPr>
        <w:pStyle w:val="Nadpis2"/>
        <w:rPr>
          <w:rFonts w:cstheme="majorHAnsi"/>
          <w:b/>
          <w:color w:val="000000" w:themeColor="text1"/>
          <w:sz w:val="32"/>
          <w:szCs w:val="32"/>
        </w:rPr>
      </w:pPr>
      <w:bookmarkStart w:id="12" w:name="_Toc173163985"/>
      <w:r w:rsidRPr="000036D5">
        <w:rPr>
          <w:rFonts w:cstheme="majorHAnsi"/>
          <w:b/>
          <w:color w:val="000000" w:themeColor="text1"/>
          <w:sz w:val="32"/>
          <w:szCs w:val="32"/>
        </w:rPr>
        <w:t>12. Hodnocení odbornou komisí</w:t>
      </w:r>
      <w:bookmarkEnd w:id="12"/>
    </w:p>
    <w:p w14:paraId="1771D31B" w14:textId="77777777" w:rsidR="00C84F5E" w:rsidRPr="00AF5588" w:rsidRDefault="00C84F5E" w:rsidP="009C360E">
      <w:pPr>
        <w:jc w:val="both"/>
        <w:rPr>
          <w:sz w:val="24"/>
          <w:szCs w:val="24"/>
        </w:rPr>
      </w:pPr>
      <w:r w:rsidRPr="00AF5588">
        <w:rPr>
          <w:sz w:val="24"/>
          <w:szCs w:val="24"/>
        </w:rPr>
        <w:t xml:space="preserve">Žádosti budou předloženy k posouzení odborné komisi, která projekty posuzuje </w:t>
      </w:r>
      <w:r w:rsidR="001637EA" w:rsidRPr="00AF5588">
        <w:rPr>
          <w:sz w:val="24"/>
          <w:szCs w:val="24"/>
        </w:rPr>
        <w:br/>
      </w:r>
      <w:r w:rsidRPr="00AF5588">
        <w:rPr>
          <w:sz w:val="24"/>
          <w:szCs w:val="24"/>
        </w:rPr>
        <w:t xml:space="preserve">dle stanovených </w:t>
      </w:r>
      <w:r w:rsidR="00B22FDE" w:rsidRPr="00AF5588">
        <w:rPr>
          <w:sz w:val="24"/>
          <w:szCs w:val="24"/>
        </w:rPr>
        <w:t xml:space="preserve">hodnotících kritérií. </w:t>
      </w:r>
    </w:p>
    <w:p w14:paraId="04BC83A9" w14:textId="77777777" w:rsidR="000036D5" w:rsidRDefault="000036D5" w:rsidP="000036D5">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12.1. Hodnot</w:t>
      </w:r>
      <w:r w:rsidR="006E3B9A">
        <w:rPr>
          <w:rFonts w:asciiTheme="majorHAnsi" w:hAnsiTheme="majorHAnsi" w:cstheme="majorHAnsi"/>
          <w:b/>
          <w:color w:val="000000" w:themeColor="text1"/>
          <w:sz w:val="32"/>
          <w:szCs w:val="32"/>
        </w:rPr>
        <w:t>i</w:t>
      </w:r>
      <w:r w:rsidRPr="000036D5">
        <w:rPr>
          <w:rFonts w:asciiTheme="majorHAnsi" w:hAnsiTheme="majorHAnsi" w:cstheme="majorHAnsi"/>
          <w:b/>
          <w:color w:val="000000" w:themeColor="text1"/>
          <w:sz w:val="32"/>
          <w:szCs w:val="32"/>
        </w:rPr>
        <w:t>cí kritéria</w:t>
      </w:r>
    </w:p>
    <w:tbl>
      <w:tblPr>
        <w:tblStyle w:val="Mkatabulky"/>
        <w:tblW w:w="9209" w:type="dxa"/>
        <w:tblLook w:val="04A0" w:firstRow="1" w:lastRow="0" w:firstColumn="1" w:lastColumn="0" w:noHBand="0" w:noVBand="1"/>
      </w:tblPr>
      <w:tblGrid>
        <w:gridCol w:w="421"/>
        <w:gridCol w:w="8788"/>
      </w:tblGrid>
      <w:tr w:rsidR="0013726F" w14:paraId="64CA1282" w14:textId="77777777" w:rsidTr="0013726F">
        <w:tc>
          <w:tcPr>
            <w:tcW w:w="9209" w:type="dxa"/>
            <w:gridSpan w:val="2"/>
          </w:tcPr>
          <w:p w14:paraId="4F139D7F" w14:textId="7DCD2855" w:rsidR="0013726F" w:rsidRPr="00B52A4A" w:rsidRDefault="0013726F" w:rsidP="00B52A4A">
            <w:pPr>
              <w:jc w:val="center"/>
              <w:rPr>
                <w:b/>
              </w:rPr>
            </w:pPr>
            <w:r w:rsidRPr="00B52A4A">
              <w:rPr>
                <w:b/>
              </w:rPr>
              <w:t>Kritéri</w:t>
            </w:r>
            <w:r w:rsidR="00463880">
              <w:rPr>
                <w:b/>
              </w:rPr>
              <w:t>a</w:t>
            </w:r>
            <w:r w:rsidRPr="00B52A4A">
              <w:rPr>
                <w:b/>
              </w:rPr>
              <w:t xml:space="preserve"> hodnocení</w:t>
            </w:r>
            <w:r w:rsidR="001B154B">
              <w:rPr>
                <w:b/>
              </w:rPr>
              <w:t xml:space="preserve"> </w:t>
            </w:r>
          </w:p>
          <w:p w14:paraId="3E8DE655" w14:textId="77777777" w:rsidR="0013726F" w:rsidRPr="00DB45AF" w:rsidRDefault="0013726F" w:rsidP="00B52A4A">
            <w:pPr>
              <w:jc w:val="center"/>
              <w:rPr>
                <w:i/>
              </w:rPr>
            </w:pPr>
            <w:r>
              <w:rPr>
                <w:i/>
                <w:highlight w:val="yellow"/>
              </w:rPr>
              <w:t xml:space="preserve"> </w:t>
            </w:r>
          </w:p>
        </w:tc>
      </w:tr>
      <w:tr w:rsidR="0013726F" w14:paraId="7D0791EB" w14:textId="77777777" w:rsidTr="0013726F">
        <w:tc>
          <w:tcPr>
            <w:tcW w:w="421" w:type="dxa"/>
          </w:tcPr>
          <w:p w14:paraId="3734F7F1" w14:textId="77777777" w:rsidR="0013726F" w:rsidRDefault="0013726F" w:rsidP="00B22FDE">
            <w:r>
              <w:t>1.</w:t>
            </w:r>
          </w:p>
        </w:tc>
        <w:tc>
          <w:tcPr>
            <w:tcW w:w="8788" w:type="dxa"/>
          </w:tcPr>
          <w:p w14:paraId="18B6D793" w14:textId="77777777" w:rsidR="00E73B92" w:rsidRPr="00481273" w:rsidRDefault="00E73B92" w:rsidP="00E73B92">
            <w:pPr>
              <w:pStyle w:val="Zkladntext"/>
              <w:rPr>
                <w:rFonts w:asciiTheme="minorHAnsi" w:hAnsiTheme="minorHAnsi" w:cstheme="minorHAnsi"/>
                <w:szCs w:val="24"/>
              </w:rPr>
            </w:pPr>
            <w:r w:rsidRPr="00481273">
              <w:rPr>
                <w:rFonts w:asciiTheme="minorHAnsi" w:hAnsiTheme="minorHAnsi" w:cstheme="minorHAnsi"/>
                <w:szCs w:val="24"/>
              </w:rPr>
              <w:t>základní evidence a dokumentace sbírek – tj. pořízení digitální dokumentace sbírkových předmětů</w:t>
            </w:r>
          </w:p>
          <w:p w14:paraId="0618B5EA" w14:textId="0104301F" w:rsidR="0013726F" w:rsidRDefault="0013726F" w:rsidP="00484A73">
            <w:pPr>
              <w:tabs>
                <w:tab w:val="left" w:pos="426"/>
              </w:tabs>
              <w:spacing w:line="276" w:lineRule="auto"/>
              <w:jc w:val="both"/>
            </w:pPr>
          </w:p>
        </w:tc>
      </w:tr>
      <w:tr w:rsidR="0013726F" w14:paraId="204BB8AF" w14:textId="77777777" w:rsidTr="0013726F">
        <w:tc>
          <w:tcPr>
            <w:tcW w:w="421" w:type="dxa"/>
          </w:tcPr>
          <w:p w14:paraId="2675E241" w14:textId="77777777" w:rsidR="0013726F" w:rsidRDefault="0013726F" w:rsidP="00B22FDE"/>
        </w:tc>
        <w:tc>
          <w:tcPr>
            <w:tcW w:w="8788" w:type="dxa"/>
          </w:tcPr>
          <w:p w14:paraId="018A2FDF" w14:textId="77777777" w:rsidR="0013726F" w:rsidRDefault="00463880" w:rsidP="00484A73">
            <w:pPr>
              <w:tabs>
                <w:tab w:val="left" w:pos="238"/>
              </w:tabs>
              <w:jc w:val="both"/>
              <w:rPr>
                <w:rFonts w:cstheme="minorHAnsi"/>
              </w:rPr>
            </w:pPr>
            <w:r>
              <w:rPr>
                <w:rFonts w:cstheme="minorHAnsi"/>
              </w:rPr>
              <w:t>k</w:t>
            </w:r>
            <w:r w:rsidR="00484A73">
              <w:rPr>
                <w:rFonts w:cstheme="minorHAnsi"/>
              </w:rPr>
              <w:t xml:space="preserve">ritéria: </w:t>
            </w:r>
          </w:p>
          <w:p w14:paraId="0F4677D5" w14:textId="629445CE" w:rsidR="00E73B92" w:rsidRPr="00E73B92" w:rsidRDefault="00E73B92" w:rsidP="00E73B92">
            <w:pPr>
              <w:pStyle w:val="Zkladntext"/>
              <w:numPr>
                <w:ilvl w:val="0"/>
                <w:numId w:val="45"/>
              </w:numPr>
              <w:rPr>
                <w:rFonts w:asciiTheme="minorHAnsi" w:hAnsiTheme="minorHAnsi" w:cstheme="minorHAnsi"/>
                <w:szCs w:val="24"/>
              </w:rPr>
            </w:pPr>
            <w:r w:rsidRPr="00E73B92">
              <w:rPr>
                <w:rFonts w:asciiTheme="minorHAnsi" w:hAnsiTheme="minorHAnsi" w:cstheme="minorHAnsi"/>
                <w:szCs w:val="24"/>
              </w:rPr>
              <w:t> přehlednost, připravenost a logická provázanost zpracované projektové dokumentace vč. jasně definovaného účelu projektu</w:t>
            </w:r>
          </w:p>
          <w:p w14:paraId="1D6FD73C" w14:textId="6D46CD6B" w:rsidR="00E73B92" w:rsidRPr="00E73B92" w:rsidRDefault="00E73B92" w:rsidP="00E73B92">
            <w:pPr>
              <w:pStyle w:val="Zkladntext"/>
              <w:numPr>
                <w:ilvl w:val="0"/>
                <w:numId w:val="45"/>
              </w:numPr>
              <w:rPr>
                <w:rFonts w:asciiTheme="minorHAnsi" w:hAnsiTheme="minorHAnsi" w:cstheme="minorHAnsi"/>
                <w:szCs w:val="24"/>
              </w:rPr>
            </w:pPr>
            <w:r w:rsidRPr="00E73B92">
              <w:rPr>
                <w:rFonts w:asciiTheme="minorHAnsi" w:hAnsiTheme="minorHAnsi" w:cstheme="minorHAnsi"/>
                <w:szCs w:val="24"/>
              </w:rPr>
              <w:t xml:space="preserve">oprávněnost finančních požadavků s ohledem na cíl projektu a na charakter technického a přístrojového vybavení a služeb, které mají být pořízeny vč. posouzení jejich profesionální kvality </w:t>
            </w:r>
          </w:p>
          <w:p w14:paraId="66A0DCC1" w14:textId="50437D0D" w:rsidR="00E73B92" w:rsidRPr="00E73B92" w:rsidRDefault="00E73B92" w:rsidP="00E73B92">
            <w:pPr>
              <w:pStyle w:val="Zkladntext"/>
              <w:numPr>
                <w:ilvl w:val="0"/>
                <w:numId w:val="45"/>
              </w:numPr>
              <w:rPr>
                <w:rFonts w:asciiTheme="minorHAnsi" w:hAnsiTheme="minorHAnsi" w:cstheme="minorHAnsi"/>
                <w:szCs w:val="24"/>
              </w:rPr>
            </w:pPr>
            <w:r w:rsidRPr="00E73B92">
              <w:rPr>
                <w:rFonts w:asciiTheme="minorHAnsi" w:hAnsiTheme="minorHAnsi" w:cstheme="minorHAnsi"/>
                <w:szCs w:val="24"/>
              </w:rPr>
              <w:t>odborná způsobilost osob zajišťujících digitalizaci</w:t>
            </w:r>
          </w:p>
          <w:p w14:paraId="4441CEA6" w14:textId="48214D3D" w:rsidR="00E73B92" w:rsidRPr="00E73B92" w:rsidRDefault="00E73B92" w:rsidP="00E73B92">
            <w:pPr>
              <w:pStyle w:val="Zkladntext"/>
              <w:numPr>
                <w:ilvl w:val="0"/>
                <w:numId w:val="45"/>
              </w:numPr>
              <w:rPr>
                <w:rFonts w:asciiTheme="minorHAnsi" w:hAnsiTheme="minorHAnsi" w:cstheme="minorHAnsi"/>
                <w:szCs w:val="24"/>
              </w:rPr>
            </w:pPr>
            <w:r w:rsidRPr="00E73B92">
              <w:rPr>
                <w:rFonts w:asciiTheme="minorHAnsi" w:hAnsiTheme="minorHAnsi" w:cstheme="minorHAnsi"/>
                <w:szCs w:val="24"/>
              </w:rPr>
              <w:t xml:space="preserve"> rozpracovanost projektu</w:t>
            </w:r>
          </w:p>
          <w:p w14:paraId="2BA19DC8" w14:textId="16FE182D" w:rsidR="00E73B92" w:rsidRPr="00E73B92" w:rsidRDefault="00E73B92" w:rsidP="00E73B92">
            <w:pPr>
              <w:pStyle w:val="Zkladntext"/>
              <w:numPr>
                <w:ilvl w:val="0"/>
                <w:numId w:val="45"/>
              </w:numPr>
              <w:rPr>
                <w:rFonts w:asciiTheme="minorHAnsi" w:hAnsiTheme="minorHAnsi" w:cstheme="minorHAnsi"/>
                <w:szCs w:val="24"/>
              </w:rPr>
            </w:pPr>
            <w:r w:rsidRPr="00E73B92">
              <w:rPr>
                <w:rFonts w:asciiTheme="minorHAnsi" w:hAnsiTheme="minorHAnsi" w:cstheme="minorHAnsi"/>
                <w:szCs w:val="24"/>
              </w:rPr>
              <w:t>splnění podmínky dostatečného zabezpečení výsledného obsahu a přístupu k němu</w:t>
            </w:r>
          </w:p>
          <w:p w14:paraId="722ED593" w14:textId="77777777" w:rsidR="00E73B92" w:rsidRPr="00E73B92" w:rsidRDefault="00E73B92" w:rsidP="00E73B92">
            <w:pPr>
              <w:pStyle w:val="Zkladntext"/>
              <w:rPr>
                <w:rFonts w:asciiTheme="minorHAnsi" w:hAnsiTheme="minorHAnsi" w:cstheme="minorHAnsi"/>
                <w:szCs w:val="24"/>
              </w:rPr>
            </w:pPr>
          </w:p>
          <w:p w14:paraId="13759116" w14:textId="3910E615" w:rsidR="00D066A6" w:rsidRDefault="00D066A6" w:rsidP="00D066A6">
            <w:pPr>
              <w:pStyle w:val="Odstavecseseznamem"/>
              <w:tabs>
                <w:tab w:val="left" w:pos="238"/>
              </w:tabs>
              <w:jc w:val="both"/>
            </w:pPr>
          </w:p>
        </w:tc>
      </w:tr>
      <w:tr w:rsidR="0013726F" w14:paraId="76E46AFE" w14:textId="77777777" w:rsidTr="0013726F">
        <w:tc>
          <w:tcPr>
            <w:tcW w:w="421" w:type="dxa"/>
          </w:tcPr>
          <w:p w14:paraId="13F8D430" w14:textId="77777777" w:rsidR="0013726F" w:rsidRDefault="00484A73" w:rsidP="00B22FDE">
            <w:r>
              <w:t>2</w:t>
            </w:r>
            <w:r w:rsidR="0013726F">
              <w:t>.</w:t>
            </w:r>
          </w:p>
        </w:tc>
        <w:tc>
          <w:tcPr>
            <w:tcW w:w="8788" w:type="dxa"/>
          </w:tcPr>
          <w:p w14:paraId="5C014ACD" w14:textId="77777777" w:rsidR="00E73B92" w:rsidRPr="00481273" w:rsidRDefault="00E73B92" w:rsidP="00E73B92">
            <w:pPr>
              <w:pStyle w:val="Zkladntext"/>
              <w:rPr>
                <w:rFonts w:asciiTheme="minorHAnsi" w:hAnsiTheme="minorHAnsi" w:cstheme="minorHAnsi"/>
                <w:szCs w:val="24"/>
              </w:rPr>
            </w:pPr>
            <w:r w:rsidRPr="00481273">
              <w:rPr>
                <w:rFonts w:asciiTheme="minorHAnsi" w:hAnsiTheme="minorHAnsi" w:cstheme="minorHAnsi"/>
                <w:szCs w:val="24"/>
              </w:rPr>
              <w:t>podpora digitalizace</w:t>
            </w:r>
          </w:p>
          <w:p w14:paraId="4BF0FB45" w14:textId="48AAD02E" w:rsidR="0013726F" w:rsidRDefault="0013726F" w:rsidP="0013726F"/>
        </w:tc>
      </w:tr>
      <w:tr w:rsidR="0013726F" w14:paraId="67EC78E1" w14:textId="77777777" w:rsidTr="0013726F">
        <w:tc>
          <w:tcPr>
            <w:tcW w:w="421" w:type="dxa"/>
          </w:tcPr>
          <w:p w14:paraId="33E985D0" w14:textId="77777777" w:rsidR="0013726F" w:rsidRDefault="0013726F" w:rsidP="00B22FDE"/>
        </w:tc>
        <w:tc>
          <w:tcPr>
            <w:tcW w:w="8788" w:type="dxa"/>
          </w:tcPr>
          <w:p w14:paraId="40710092" w14:textId="77777777" w:rsidR="00875EC5" w:rsidRDefault="00484A73" w:rsidP="00082931">
            <w:pPr>
              <w:pStyle w:val="-wm-msonormal"/>
              <w:rPr>
                <w:rFonts w:asciiTheme="minorHAnsi" w:hAnsiTheme="minorHAnsi" w:cstheme="minorHAnsi"/>
              </w:rPr>
            </w:pPr>
            <w:r>
              <w:rPr>
                <w:rFonts w:asciiTheme="minorHAnsi" w:hAnsiTheme="minorHAnsi" w:cstheme="minorHAnsi"/>
              </w:rPr>
              <w:t xml:space="preserve">kritéria: </w:t>
            </w:r>
          </w:p>
          <w:p w14:paraId="71DA9C19" w14:textId="77777777" w:rsidR="00E73B92" w:rsidRPr="00E73B92" w:rsidRDefault="00E73B92" w:rsidP="00E73B92">
            <w:pPr>
              <w:pStyle w:val="Zkladntext"/>
              <w:numPr>
                <w:ilvl w:val="0"/>
                <w:numId w:val="30"/>
              </w:numPr>
              <w:rPr>
                <w:rFonts w:asciiTheme="minorHAnsi" w:hAnsiTheme="minorHAnsi" w:cstheme="minorHAnsi"/>
                <w:szCs w:val="24"/>
              </w:rPr>
            </w:pPr>
            <w:r w:rsidRPr="00E73B92">
              <w:rPr>
                <w:rFonts w:asciiTheme="minorHAnsi" w:hAnsiTheme="minorHAnsi" w:cstheme="minorHAnsi"/>
                <w:szCs w:val="24"/>
              </w:rPr>
              <w:t>kvalita zpracovaných povinných materiálů – koncepce a vnitřní směrnice k digitalizaci,</w:t>
            </w:r>
          </w:p>
          <w:p w14:paraId="6AA36237" w14:textId="77777777" w:rsidR="00E73B92" w:rsidRPr="00E73B92" w:rsidRDefault="00E73B92" w:rsidP="00E73B92">
            <w:pPr>
              <w:pStyle w:val="Zkladntext"/>
              <w:numPr>
                <w:ilvl w:val="0"/>
                <w:numId w:val="30"/>
              </w:numPr>
              <w:rPr>
                <w:rFonts w:asciiTheme="minorHAnsi" w:hAnsiTheme="minorHAnsi" w:cstheme="minorHAnsi"/>
                <w:szCs w:val="24"/>
              </w:rPr>
            </w:pPr>
            <w:r w:rsidRPr="00E73B92">
              <w:rPr>
                <w:rFonts w:asciiTheme="minorHAnsi" w:hAnsiTheme="minorHAnsi" w:cstheme="minorHAnsi"/>
                <w:szCs w:val="24"/>
              </w:rPr>
              <w:t xml:space="preserve"> přehlednost, připravenost a logická provázanost zpracované projektové dokumentace vč. jasně definovaného účelu projektu, </w:t>
            </w:r>
          </w:p>
          <w:p w14:paraId="18FBD0FE" w14:textId="77777777" w:rsidR="00E73B92" w:rsidRPr="00E73B92" w:rsidRDefault="00E73B92" w:rsidP="00E73B92">
            <w:pPr>
              <w:pStyle w:val="Zkladntext"/>
              <w:numPr>
                <w:ilvl w:val="0"/>
                <w:numId w:val="30"/>
              </w:numPr>
              <w:rPr>
                <w:rFonts w:asciiTheme="minorHAnsi" w:hAnsiTheme="minorHAnsi" w:cstheme="minorHAnsi"/>
                <w:szCs w:val="24"/>
              </w:rPr>
            </w:pPr>
            <w:r w:rsidRPr="00E73B92">
              <w:rPr>
                <w:rFonts w:asciiTheme="minorHAnsi" w:hAnsiTheme="minorHAnsi" w:cstheme="minorHAnsi"/>
                <w:szCs w:val="24"/>
              </w:rPr>
              <w:t xml:space="preserve">oprávněnost finančních požadavků s ohledem na cíl projektu a na charakter technického a přístrojového vybavení a služeb, které mají být pořízeny vč. posouzení jejich profesionální kvality, </w:t>
            </w:r>
          </w:p>
          <w:p w14:paraId="0F8D612A" w14:textId="77777777" w:rsidR="00E73B92" w:rsidRPr="00E73B92" w:rsidRDefault="00E73B92" w:rsidP="00E73B92">
            <w:pPr>
              <w:pStyle w:val="Zkladntext"/>
              <w:numPr>
                <w:ilvl w:val="0"/>
                <w:numId w:val="30"/>
              </w:numPr>
              <w:rPr>
                <w:rFonts w:asciiTheme="minorHAnsi" w:hAnsiTheme="minorHAnsi" w:cstheme="minorHAnsi"/>
                <w:szCs w:val="24"/>
              </w:rPr>
            </w:pPr>
            <w:r w:rsidRPr="00E73B92">
              <w:rPr>
                <w:rFonts w:asciiTheme="minorHAnsi" w:hAnsiTheme="minorHAnsi" w:cstheme="minorHAnsi"/>
                <w:szCs w:val="24"/>
              </w:rPr>
              <w:t>odborná způsobilost osob zajišťujících digitalizaci,</w:t>
            </w:r>
          </w:p>
          <w:p w14:paraId="3DD54746" w14:textId="77777777" w:rsidR="00E73B92" w:rsidRPr="00E73B92" w:rsidRDefault="00E73B92" w:rsidP="00E73B92">
            <w:pPr>
              <w:pStyle w:val="Zkladntext"/>
              <w:numPr>
                <w:ilvl w:val="0"/>
                <w:numId w:val="30"/>
              </w:numPr>
              <w:rPr>
                <w:rFonts w:asciiTheme="minorHAnsi" w:hAnsiTheme="minorHAnsi" w:cstheme="minorHAnsi"/>
                <w:szCs w:val="24"/>
              </w:rPr>
            </w:pPr>
            <w:r w:rsidRPr="00E73B92">
              <w:rPr>
                <w:rFonts w:asciiTheme="minorHAnsi" w:hAnsiTheme="minorHAnsi" w:cstheme="minorHAnsi"/>
                <w:szCs w:val="24"/>
              </w:rPr>
              <w:t xml:space="preserve"> rozpracovanost projektu,</w:t>
            </w:r>
          </w:p>
          <w:p w14:paraId="3A1C190E" w14:textId="58B44602" w:rsidR="00E73B92" w:rsidRPr="00E73B92" w:rsidRDefault="00E73B92" w:rsidP="00E73B92">
            <w:pPr>
              <w:pStyle w:val="Zkladntext"/>
              <w:numPr>
                <w:ilvl w:val="0"/>
                <w:numId w:val="30"/>
              </w:numPr>
              <w:rPr>
                <w:rFonts w:asciiTheme="minorHAnsi" w:hAnsiTheme="minorHAnsi" w:cstheme="minorHAnsi"/>
                <w:szCs w:val="24"/>
              </w:rPr>
            </w:pPr>
            <w:r w:rsidRPr="00E73B92">
              <w:rPr>
                <w:rFonts w:asciiTheme="minorHAnsi" w:hAnsiTheme="minorHAnsi" w:cstheme="minorHAnsi"/>
                <w:szCs w:val="24"/>
              </w:rPr>
              <w:t>splnění podmínky dostatečného zabezpečení výsledného obsahu a přístupu k němu</w:t>
            </w:r>
          </w:p>
          <w:p w14:paraId="20BF5A00" w14:textId="038A75EC" w:rsidR="00463880" w:rsidRPr="00875EC5" w:rsidRDefault="00463880" w:rsidP="00E73B92">
            <w:pPr>
              <w:pStyle w:val="-wm-msonormal"/>
              <w:ind w:left="720"/>
              <w:rPr>
                <w:rFonts w:asciiTheme="minorHAnsi" w:hAnsiTheme="minorHAnsi" w:cstheme="minorHAnsi"/>
              </w:rPr>
            </w:pPr>
          </w:p>
        </w:tc>
      </w:tr>
    </w:tbl>
    <w:p w14:paraId="6B059EC7" w14:textId="77777777" w:rsidR="002020D2" w:rsidRDefault="002020D2" w:rsidP="002020D2">
      <w:pPr>
        <w:spacing w:after="0"/>
        <w:contextualSpacing/>
        <w:rPr>
          <w:i/>
          <w:highlight w:val="yellow"/>
        </w:rPr>
      </w:pPr>
    </w:p>
    <w:p w14:paraId="51A92610" w14:textId="6107A451" w:rsidR="00F522DC" w:rsidRPr="00AF5588" w:rsidRDefault="0013726F" w:rsidP="0013726F">
      <w:pPr>
        <w:jc w:val="both"/>
        <w:rPr>
          <w:sz w:val="24"/>
          <w:szCs w:val="24"/>
        </w:rPr>
      </w:pPr>
      <w:r w:rsidRPr="00AF5588">
        <w:rPr>
          <w:sz w:val="24"/>
          <w:szCs w:val="24"/>
        </w:rPr>
        <w:t xml:space="preserve">Výběr projektů k finanční podpoře provede a výši </w:t>
      </w:r>
      <w:r w:rsidR="009825E7" w:rsidRPr="00AF5588">
        <w:rPr>
          <w:sz w:val="24"/>
          <w:szCs w:val="24"/>
        </w:rPr>
        <w:t>příspěvku</w:t>
      </w:r>
      <w:r w:rsidRPr="00AF5588">
        <w:rPr>
          <w:sz w:val="24"/>
          <w:szCs w:val="24"/>
        </w:rPr>
        <w:t xml:space="preserve"> na jejich realizaci doporučí komise ustanoven</w:t>
      </w:r>
      <w:r w:rsidR="00373190">
        <w:rPr>
          <w:sz w:val="24"/>
          <w:szCs w:val="24"/>
        </w:rPr>
        <w:t>á</w:t>
      </w:r>
      <w:r w:rsidRPr="00AF5588">
        <w:rPr>
          <w:sz w:val="24"/>
          <w:szCs w:val="24"/>
        </w:rPr>
        <w:t xml:space="preserve"> v souladu s Příkazem ministra kultury č. 19/2023, kterým se vydává statut a jednací řád komisí pro výběrová dotační řízení vyhlašovaná Ministerstvem kultury. Konečnou výši příspěvku schvaluje ministr kultury prostřednictvím příslušného vrchního ředitele.</w:t>
      </w:r>
    </w:p>
    <w:p w14:paraId="612611B2" w14:textId="77777777" w:rsidR="000036D5" w:rsidRPr="00941205" w:rsidRDefault="000036D5" w:rsidP="000036D5">
      <w:pPr>
        <w:pStyle w:val="Nadpis2"/>
        <w:rPr>
          <w:rFonts w:cstheme="majorHAnsi"/>
          <w:b/>
          <w:color w:val="auto"/>
          <w:sz w:val="32"/>
          <w:szCs w:val="32"/>
        </w:rPr>
      </w:pPr>
      <w:bookmarkStart w:id="13" w:name="_Toc173163986"/>
      <w:r w:rsidRPr="00941205">
        <w:rPr>
          <w:rFonts w:cstheme="majorHAnsi"/>
          <w:b/>
          <w:color w:val="auto"/>
          <w:sz w:val="32"/>
          <w:szCs w:val="32"/>
        </w:rPr>
        <w:t>13. Zveřejnění výsledků výběrového dotačního řízení</w:t>
      </w:r>
      <w:bookmarkEnd w:id="13"/>
    </w:p>
    <w:p w14:paraId="0C81CA5C" w14:textId="77777777" w:rsidR="00B52A4A" w:rsidRPr="00AF5588" w:rsidRDefault="00B52A4A" w:rsidP="001821FD">
      <w:pPr>
        <w:pStyle w:val="Odstavecseseznamem"/>
        <w:numPr>
          <w:ilvl w:val="0"/>
          <w:numId w:val="7"/>
        </w:numPr>
        <w:jc w:val="both"/>
        <w:rPr>
          <w:sz w:val="24"/>
          <w:szCs w:val="24"/>
        </w:rPr>
      </w:pPr>
      <w:r w:rsidRPr="00AF5588">
        <w:rPr>
          <w:sz w:val="24"/>
          <w:szCs w:val="24"/>
        </w:rPr>
        <w:t>S výsledky výběrového dotačního řízení budou žadatelé seznámeni:</w:t>
      </w:r>
    </w:p>
    <w:p w14:paraId="6A3CE617" w14:textId="77777777" w:rsidR="00B52A4A" w:rsidRPr="00AF5588" w:rsidRDefault="00B52A4A" w:rsidP="001821FD">
      <w:pPr>
        <w:pStyle w:val="Odstavecseseznamem"/>
        <w:numPr>
          <w:ilvl w:val="0"/>
          <w:numId w:val="8"/>
        </w:numPr>
        <w:jc w:val="both"/>
        <w:rPr>
          <w:sz w:val="24"/>
          <w:szCs w:val="24"/>
        </w:rPr>
      </w:pPr>
      <w:r w:rsidRPr="00AF5588">
        <w:rPr>
          <w:sz w:val="24"/>
          <w:szCs w:val="24"/>
        </w:rPr>
        <w:t>zveřejněním výsledků dotačního výběrového řízení na internetových stránkách MKČR</w:t>
      </w:r>
      <w:r w:rsidR="00A64F50" w:rsidRPr="00AF5588">
        <w:rPr>
          <w:sz w:val="24"/>
          <w:szCs w:val="24"/>
        </w:rPr>
        <w:t>,</w:t>
      </w:r>
    </w:p>
    <w:p w14:paraId="3D53E2D0" w14:textId="77777777" w:rsidR="00B52A4A" w:rsidRPr="00AF5588" w:rsidRDefault="00B52A4A" w:rsidP="001821FD">
      <w:pPr>
        <w:pStyle w:val="Odstavecseseznamem"/>
        <w:numPr>
          <w:ilvl w:val="0"/>
          <w:numId w:val="8"/>
        </w:numPr>
        <w:jc w:val="both"/>
        <w:rPr>
          <w:sz w:val="24"/>
          <w:szCs w:val="24"/>
        </w:rPr>
      </w:pPr>
      <w:r w:rsidRPr="00AF5588">
        <w:rPr>
          <w:sz w:val="24"/>
          <w:szCs w:val="24"/>
        </w:rPr>
        <w:t>prostřednictvím DPMK</w:t>
      </w:r>
      <w:r w:rsidR="001C020B" w:rsidRPr="00AF5588">
        <w:rPr>
          <w:sz w:val="24"/>
          <w:szCs w:val="24"/>
        </w:rPr>
        <w:t>,</w:t>
      </w:r>
    </w:p>
    <w:p w14:paraId="563112F6" w14:textId="77777777" w:rsidR="00B52A4A" w:rsidRPr="00AF5588" w:rsidRDefault="00B52A4A" w:rsidP="001821FD">
      <w:pPr>
        <w:pStyle w:val="Odstavecseseznamem"/>
        <w:numPr>
          <w:ilvl w:val="0"/>
          <w:numId w:val="8"/>
        </w:numPr>
        <w:jc w:val="both"/>
        <w:rPr>
          <w:sz w:val="24"/>
          <w:szCs w:val="24"/>
        </w:rPr>
      </w:pPr>
      <w:r w:rsidRPr="00AF5588">
        <w:rPr>
          <w:sz w:val="24"/>
          <w:szCs w:val="24"/>
        </w:rPr>
        <w:t>usnesením o zastavení řízení podle § 14j odst. 4 písm. a), b) nebo d) rozpočtových pravidel</w:t>
      </w:r>
      <w:r w:rsidR="001C020B" w:rsidRPr="00AF5588">
        <w:rPr>
          <w:sz w:val="24"/>
          <w:szCs w:val="24"/>
        </w:rPr>
        <w:t>,</w:t>
      </w:r>
    </w:p>
    <w:p w14:paraId="33B1598F" w14:textId="77777777" w:rsidR="00B52A4A" w:rsidRPr="00AF5588" w:rsidRDefault="00B52A4A" w:rsidP="001821FD">
      <w:pPr>
        <w:pStyle w:val="Odstavecseseznamem"/>
        <w:numPr>
          <w:ilvl w:val="0"/>
          <w:numId w:val="8"/>
        </w:numPr>
        <w:jc w:val="both"/>
        <w:rPr>
          <w:sz w:val="24"/>
          <w:szCs w:val="24"/>
        </w:rPr>
      </w:pPr>
      <w:r w:rsidRPr="00AF5588">
        <w:rPr>
          <w:sz w:val="24"/>
          <w:szCs w:val="24"/>
        </w:rPr>
        <w:t>rozhodnutí</w:t>
      </w:r>
      <w:r w:rsidR="003E7328" w:rsidRPr="00AF5588">
        <w:rPr>
          <w:sz w:val="24"/>
          <w:szCs w:val="24"/>
        </w:rPr>
        <w:t>m</w:t>
      </w:r>
      <w:r w:rsidRPr="00AF5588">
        <w:rPr>
          <w:sz w:val="24"/>
          <w:szCs w:val="24"/>
        </w:rPr>
        <w:t xml:space="preserve"> MK</w:t>
      </w:r>
      <w:r w:rsidR="003E7328" w:rsidRPr="00AF5588">
        <w:rPr>
          <w:sz w:val="24"/>
          <w:szCs w:val="24"/>
        </w:rPr>
        <w:t>ČR</w:t>
      </w:r>
      <w:r w:rsidRPr="00AF5588">
        <w:rPr>
          <w:sz w:val="24"/>
          <w:szCs w:val="24"/>
        </w:rPr>
        <w:t xml:space="preserve"> o poskytnutí </w:t>
      </w:r>
      <w:r w:rsidR="0013726F" w:rsidRPr="00AF5588">
        <w:rPr>
          <w:sz w:val="24"/>
          <w:szCs w:val="24"/>
        </w:rPr>
        <w:t>příspěvku</w:t>
      </w:r>
      <w:r w:rsidRPr="00AF5588">
        <w:rPr>
          <w:sz w:val="24"/>
          <w:szCs w:val="24"/>
        </w:rPr>
        <w:t xml:space="preserve"> ze státního rozpočtu ČR dle § 14 rozpočtových pravidel</w:t>
      </w:r>
      <w:r w:rsidR="001C020B" w:rsidRPr="00AF5588">
        <w:rPr>
          <w:sz w:val="24"/>
          <w:szCs w:val="24"/>
        </w:rPr>
        <w:t>,</w:t>
      </w:r>
    </w:p>
    <w:p w14:paraId="35C595E5" w14:textId="7D3798FB" w:rsidR="00B52A4A" w:rsidRPr="00AF5588" w:rsidRDefault="00B52A4A" w:rsidP="001821FD">
      <w:pPr>
        <w:pStyle w:val="Odstavecseseznamem"/>
        <w:numPr>
          <w:ilvl w:val="0"/>
          <w:numId w:val="8"/>
        </w:numPr>
        <w:jc w:val="both"/>
        <w:rPr>
          <w:sz w:val="24"/>
          <w:szCs w:val="24"/>
        </w:rPr>
      </w:pPr>
      <w:r w:rsidRPr="00AF5588">
        <w:rPr>
          <w:sz w:val="24"/>
          <w:szCs w:val="24"/>
        </w:rPr>
        <w:lastRenderedPageBreak/>
        <w:t>rozhodnutím o zamítnutí žádosti zveřejněným na internetových stránkách MK</w:t>
      </w:r>
      <w:r w:rsidR="000E5851" w:rsidRPr="00AF5588">
        <w:rPr>
          <w:sz w:val="24"/>
          <w:szCs w:val="24"/>
        </w:rPr>
        <w:t>ČR</w:t>
      </w:r>
      <w:r w:rsidRPr="00AF5588">
        <w:rPr>
          <w:sz w:val="24"/>
          <w:szCs w:val="24"/>
        </w:rPr>
        <w:t xml:space="preserve"> (toto rozhodnutí je doručováno pouze veřejnou vyhláškou, neúspěšným žadatelům nebudou, v souladu s § </w:t>
      </w:r>
      <w:proofErr w:type="gramStart"/>
      <w:r w:rsidRPr="00AF5588">
        <w:rPr>
          <w:sz w:val="24"/>
          <w:szCs w:val="24"/>
        </w:rPr>
        <w:t>14h</w:t>
      </w:r>
      <w:proofErr w:type="gramEnd"/>
      <w:r w:rsidRPr="00AF5588">
        <w:rPr>
          <w:sz w:val="24"/>
          <w:szCs w:val="24"/>
        </w:rPr>
        <w:t xml:space="preserve"> rozpočtových pravidel, rozesílána písemná rozhodnutí o neposkytnutí </w:t>
      </w:r>
      <w:r w:rsidR="009825E7" w:rsidRPr="00AF5588">
        <w:rPr>
          <w:sz w:val="24"/>
          <w:szCs w:val="24"/>
        </w:rPr>
        <w:t>příspěvku</w:t>
      </w:r>
      <w:r w:rsidRPr="00AF5588">
        <w:rPr>
          <w:sz w:val="24"/>
          <w:szCs w:val="24"/>
        </w:rPr>
        <w:t>)</w:t>
      </w:r>
      <w:r w:rsidR="00F11258" w:rsidRPr="00AF5588">
        <w:rPr>
          <w:sz w:val="24"/>
          <w:szCs w:val="24"/>
        </w:rPr>
        <w:t>.</w:t>
      </w:r>
    </w:p>
    <w:p w14:paraId="78144EF3" w14:textId="77777777" w:rsidR="00B52A4A" w:rsidRPr="00AF5588" w:rsidRDefault="00B52A4A" w:rsidP="001821FD">
      <w:pPr>
        <w:pStyle w:val="Odstavecseseznamem"/>
        <w:numPr>
          <w:ilvl w:val="0"/>
          <w:numId w:val="7"/>
        </w:numPr>
        <w:jc w:val="both"/>
        <w:rPr>
          <w:sz w:val="24"/>
          <w:szCs w:val="24"/>
        </w:rPr>
      </w:pPr>
      <w:r w:rsidRPr="00AF5588">
        <w:rPr>
          <w:sz w:val="24"/>
          <w:szCs w:val="24"/>
        </w:rPr>
        <w:t>Výsledek výběrového dotačního řízení je konečný a nelze proti němu podat opravný prostředek (</w:t>
      </w:r>
      <w:r w:rsidR="003E7328" w:rsidRPr="00AF5588">
        <w:rPr>
          <w:sz w:val="24"/>
          <w:szCs w:val="24"/>
        </w:rPr>
        <w:t xml:space="preserve">viz </w:t>
      </w:r>
      <w:r w:rsidRPr="00AF5588">
        <w:rPr>
          <w:sz w:val="24"/>
          <w:szCs w:val="24"/>
        </w:rPr>
        <w:t xml:space="preserve">§ </w:t>
      </w:r>
      <w:proofErr w:type="gramStart"/>
      <w:r w:rsidRPr="00AF5588">
        <w:rPr>
          <w:sz w:val="24"/>
          <w:szCs w:val="24"/>
        </w:rPr>
        <w:t>14q</w:t>
      </w:r>
      <w:proofErr w:type="gramEnd"/>
      <w:r w:rsidRPr="00AF5588">
        <w:rPr>
          <w:sz w:val="24"/>
          <w:szCs w:val="24"/>
        </w:rPr>
        <w:t xml:space="preserve"> odst. 2 rozpočtových pravidel).</w:t>
      </w:r>
    </w:p>
    <w:p w14:paraId="3E25BB89" w14:textId="77777777" w:rsidR="000036D5" w:rsidRDefault="000036D5" w:rsidP="001D774C">
      <w:pPr>
        <w:pStyle w:val="Nadpis2"/>
        <w:jc w:val="both"/>
        <w:rPr>
          <w:rFonts w:cstheme="majorHAnsi"/>
          <w:b/>
          <w:color w:val="000000" w:themeColor="text1"/>
          <w:sz w:val="32"/>
          <w:szCs w:val="32"/>
        </w:rPr>
      </w:pPr>
      <w:bookmarkStart w:id="14" w:name="_Toc173163987"/>
      <w:r w:rsidRPr="000036D5">
        <w:rPr>
          <w:rFonts w:cstheme="majorHAnsi"/>
          <w:b/>
          <w:color w:val="000000" w:themeColor="text1"/>
          <w:sz w:val="32"/>
          <w:szCs w:val="32"/>
        </w:rPr>
        <w:t xml:space="preserve">14. </w:t>
      </w:r>
      <w:r w:rsidR="00F522DC">
        <w:rPr>
          <w:rFonts w:cstheme="majorHAnsi"/>
          <w:b/>
          <w:color w:val="000000" w:themeColor="text1"/>
          <w:sz w:val="32"/>
          <w:szCs w:val="32"/>
        </w:rPr>
        <w:t>Z</w:t>
      </w:r>
      <w:r w:rsidRPr="000036D5">
        <w:rPr>
          <w:rFonts w:cstheme="majorHAnsi"/>
          <w:b/>
          <w:color w:val="000000" w:themeColor="text1"/>
          <w:sz w:val="32"/>
          <w:szCs w:val="32"/>
        </w:rPr>
        <w:t>měny projektu</w:t>
      </w:r>
      <w:bookmarkEnd w:id="14"/>
      <w:r w:rsidR="004C25E2">
        <w:rPr>
          <w:rFonts w:cstheme="majorHAnsi"/>
          <w:b/>
          <w:color w:val="000000" w:themeColor="text1"/>
          <w:sz w:val="32"/>
          <w:szCs w:val="32"/>
        </w:rPr>
        <w:t xml:space="preserve"> </w:t>
      </w:r>
    </w:p>
    <w:p w14:paraId="489848F7" w14:textId="77777777" w:rsidR="001C020B" w:rsidRPr="00AF5588" w:rsidRDefault="0084208F" w:rsidP="001821FD">
      <w:pPr>
        <w:pStyle w:val="Odstavecseseznamem"/>
        <w:numPr>
          <w:ilvl w:val="0"/>
          <w:numId w:val="9"/>
        </w:numPr>
        <w:jc w:val="both"/>
        <w:rPr>
          <w:i/>
          <w:sz w:val="24"/>
          <w:szCs w:val="24"/>
        </w:rPr>
      </w:pPr>
      <w:r w:rsidRPr="00AF5588">
        <w:rPr>
          <w:sz w:val="24"/>
          <w:szCs w:val="24"/>
        </w:rPr>
        <w:t>Příjemce je povinen MK</w:t>
      </w:r>
      <w:r w:rsidR="001D774C" w:rsidRPr="00AF5588">
        <w:rPr>
          <w:sz w:val="24"/>
          <w:szCs w:val="24"/>
        </w:rPr>
        <w:t>ČR</w:t>
      </w:r>
      <w:r w:rsidRPr="00AF5588">
        <w:rPr>
          <w:sz w:val="24"/>
          <w:szCs w:val="24"/>
        </w:rPr>
        <w:t xml:space="preserve"> v průběhu období, na které </w:t>
      </w:r>
      <w:r w:rsidR="009825E7" w:rsidRPr="00AF5588">
        <w:rPr>
          <w:sz w:val="24"/>
          <w:szCs w:val="24"/>
        </w:rPr>
        <w:t>byl příspěvek poskytnout</w:t>
      </w:r>
      <w:r w:rsidRPr="00AF5588">
        <w:rPr>
          <w:sz w:val="24"/>
          <w:szCs w:val="24"/>
        </w:rPr>
        <w:t>, oznámit změnu všech identifikačních údajů prostřednictvím DPMK (sekce „Detail projektu“ – Nástěnka“)</w:t>
      </w:r>
      <w:r w:rsidR="005F3A24" w:rsidRPr="00AF5588">
        <w:rPr>
          <w:sz w:val="24"/>
          <w:szCs w:val="24"/>
        </w:rPr>
        <w:t xml:space="preserve"> uvedených v žádosti o poskytnutí </w:t>
      </w:r>
      <w:r w:rsidR="009825E7" w:rsidRPr="00AF5588">
        <w:rPr>
          <w:sz w:val="24"/>
          <w:szCs w:val="24"/>
        </w:rPr>
        <w:t>příspěvku</w:t>
      </w:r>
      <w:r w:rsidR="005F3A24" w:rsidRPr="00AF5588">
        <w:rPr>
          <w:sz w:val="24"/>
          <w:szCs w:val="24"/>
        </w:rPr>
        <w:t xml:space="preserve">, a to bez zbytečného odkladu, nejpozději však do </w:t>
      </w:r>
      <w:r w:rsidR="00437BC1" w:rsidRPr="00AF5588">
        <w:rPr>
          <w:sz w:val="24"/>
          <w:szCs w:val="24"/>
        </w:rPr>
        <w:t xml:space="preserve">14 </w:t>
      </w:r>
      <w:r w:rsidR="005F3A24" w:rsidRPr="00AF5588">
        <w:rPr>
          <w:sz w:val="24"/>
          <w:szCs w:val="24"/>
        </w:rPr>
        <w:t>dnů ode dne, kdy se o této změně dozvěděl.</w:t>
      </w:r>
    </w:p>
    <w:p w14:paraId="15340F8A" w14:textId="2FC83DF2" w:rsidR="001C020B" w:rsidRPr="00AF5588" w:rsidRDefault="001C020B" w:rsidP="001821FD">
      <w:pPr>
        <w:pStyle w:val="Odstavecseseznamem"/>
        <w:numPr>
          <w:ilvl w:val="0"/>
          <w:numId w:val="9"/>
        </w:numPr>
        <w:ind w:left="567" w:hanging="207"/>
        <w:jc w:val="both"/>
        <w:rPr>
          <w:i/>
          <w:sz w:val="24"/>
          <w:szCs w:val="24"/>
        </w:rPr>
      </w:pPr>
      <w:r w:rsidRPr="00AF5588">
        <w:rPr>
          <w:sz w:val="24"/>
          <w:szCs w:val="24"/>
        </w:rPr>
        <w:t xml:space="preserve">  </w:t>
      </w:r>
      <w:r w:rsidR="001D774C" w:rsidRPr="00AF5588">
        <w:rPr>
          <w:sz w:val="24"/>
          <w:szCs w:val="24"/>
        </w:rPr>
        <w:t xml:space="preserve">Příjemce je povinen </w:t>
      </w:r>
      <w:r w:rsidRPr="00AF5588">
        <w:rPr>
          <w:sz w:val="24"/>
          <w:szCs w:val="24"/>
        </w:rPr>
        <w:t>dostatečně a včas informovat MKČR o všech změnách týkajících se realizace projektu (</w:t>
      </w:r>
      <w:r w:rsidR="000A3E61" w:rsidRPr="00AF5588">
        <w:rPr>
          <w:sz w:val="24"/>
          <w:szCs w:val="24"/>
        </w:rPr>
        <w:t>vyjma zvýšení nebo snížení celkových nákladů a vlastního podílu na celkových nákladech, případně s výjimkou definovanou v Podmínkách čerpání dotace</w:t>
      </w:r>
      <w:r w:rsidRPr="00AF5588">
        <w:rPr>
          <w:sz w:val="24"/>
          <w:szCs w:val="24"/>
        </w:rPr>
        <w:t>) a žádat o odsouhlasení změny projektu, případně o vydání změnového rozhodnutí, pokud je to účelné. Žádost o změnu projektu musí příjemce MKČR podat nejpozději do 10. 12. 2026.</w:t>
      </w:r>
    </w:p>
    <w:p w14:paraId="0944D284" w14:textId="77777777" w:rsidR="00B52A4A" w:rsidRPr="00AF5588" w:rsidRDefault="000A26C1" w:rsidP="001821FD">
      <w:pPr>
        <w:pStyle w:val="Odstavecseseznamem"/>
        <w:numPr>
          <w:ilvl w:val="0"/>
          <w:numId w:val="9"/>
        </w:numPr>
        <w:jc w:val="both"/>
        <w:rPr>
          <w:sz w:val="24"/>
          <w:szCs w:val="24"/>
        </w:rPr>
      </w:pPr>
      <w:r w:rsidRPr="00AF5588">
        <w:rPr>
          <w:rFonts w:cstheme="minorHAnsi"/>
          <w:iCs/>
          <w:color w:val="000000"/>
          <w:sz w:val="24"/>
          <w:szCs w:val="24"/>
          <w:shd w:val="clear" w:color="auto" w:fill="FFFFFF"/>
        </w:rPr>
        <w:t xml:space="preserve">Výše uvedené změny oznamuje za příjemce podpory prostřednictvím DPMK oprávněný uživatel, nikoliv jiní uživatelé dle bodu 6 písm. f) výzvy. </w:t>
      </w:r>
      <w:r w:rsidR="001D774C" w:rsidRPr="00AF5588">
        <w:rPr>
          <w:sz w:val="24"/>
          <w:szCs w:val="24"/>
        </w:rPr>
        <w:t xml:space="preserve">Žádosti o změnu </w:t>
      </w:r>
      <w:r w:rsidR="00F358F0" w:rsidRPr="00AF5588">
        <w:rPr>
          <w:sz w:val="24"/>
          <w:szCs w:val="24"/>
        </w:rPr>
        <w:t xml:space="preserve">projektu </w:t>
      </w:r>
      <w:r w:rsidR="001D774C" w:rsidRPr="00AF5588">
        <w:rPr>
          <w:sz w:val="24"/>
          <w:szCs w:val="24"/>
        </w:rPr>
        <w:t>nemusí být vyhověno.</w:t>
      </w:r>
    </w:p>
    <w:p w14:paraId="304CB9F7" w14:textId="77777777" w:rsidR="00EA3DE4" w:rsidRPr="00B52A4A" w:rsidRDefault="00EA3DE4" w:rsidP="00EA3DE4">
      <w:pPr>
        <w:pStyle w:val="Odstavecseseznamem"/>
        <w:jc w:val="both"/>
      </w:pPr>
    </w:p>
    <w:p w14:paraId="0A87126C" w14:textId="77777777" w:rsidR="000036D5" w:rsidRPr="00CA23D7" w:rsidRDefault="000036D5" w:rsidP="000036D5">
      <w:pPr>
        <w:pStyle w:val="Nadpis2"/>
        <w:rPr>
          <w:rFonts w:cstheme="majorHAnsi"/>
          <w:b/>
          <w:color w:val="auto"/>
          <w:sz w:val="32"/>
          <w:szCs w:val="32"/>
        </w:rPr>
      </w:pPr>
      <w:bookmarkStart w:id="15" w:name="_Toc173163988"/>
      <w:r w:rsidRPr="00CA23D7">
        <w:rPr>
          <w:rFonts w:cstheme="majorHAnsi"/>
          <w:b/>
          <w:color w:val="auto"/>
          <w:sz w:val="32"/>
          <w:szCs w:val="32"/>
        </w:rPr>
        <w:t>15. Vyúčtování a finanční kontrola přidělené</w:t>
      </w:r>
      <w:r w:rsidR="009825E7" w:rsidRPr="00CA23D7">
        <w:rPr>
          <w:rFonts w:cstheme="majorHAnsi"/>
          <w:b/>
          <w:color w:val="auto"/>
          <w:sz w:val="32"/>
          <w:szCs w:val="32"/>
        </w:rPr>
        <w:t>ho příspěvku</w:t>
      </w:r>
      <w:bookmarkEnd w:id="15"/>
    </w:p>
    <w:p w14:paraId="7ADA7CF7" w14:textId="77777777" w:rsidR="00453DA6" w:rsidRPr="00AF5588" w:rsidRDefault="0013726F" w:rsidP="001821FD">
      <w:pPr>
        <w:pStyle w:val="Odstavecseseznamem"/>
        <w:numPr>
          <w:ilvl w:val="0"/>
          <w:numId w:val="10"/>
        </w:numPr>
        <w:jc w:val="both"/>
        <w:rPr>
          <w:rFonts w:cstheme="minorHAnsi"/>
          <w:sz w:val="24"/>
          <w:szCs w:val="24"/>
        </w:rPr>
      </w:pPr>
      <w:r w:rsidRPr="00AF5588">
        <w:rPr>
          <w:sz w:val="24"/>
          <w:szCs w:val="24"/>
        </w:rPr>
        <w:t>Příspěvky</w:t>
      </w:r>
      <w:r w:rsidR="001D774C" w:rsidRPr="00AF5588">
        <w:rPr>
          <w:sz w:val="24"/>
          <w:szCs w:val="24"/>
        </w:rPr>
        <w:t xml:space="preserve"> jsou poskytovány účelově a podmínky pro jejich použití, včetně termínů jejich vyúčtování, jsou součástí </w:t>
      </w:r>
      <w:r w:rsidR="00F358F0" w:rsidRPr="00AF5588">
        <w:rPr>
          <w:sz w:val="24"/>
          <w:szCs w:val="24"/>
        </w:rPr>
        <w:t>r</w:t>
      </w:r>
      <w:r w:rsidR="001D774C" w:rsidRPr="00AF5588">
        <w:rPr>
          <w:sz w:val="24"/>
          <w:szCs w:val="24"/>
        </w:rPr>
        <w:t>ozhodnutí, které vydá MKČR.</w:t>
      </w:r>
    </w:p>
    <w:p w14:paraId="72C107B3" w14:textId="33CF253E" w:rsidR="006174F7" w:rsidRPr="00AF5588" w:rsidRDefault="00453DA6" w:rsidP="006174F7">
      <w:pPr>
        <w:pStyle w:val="Odstavecseseznamem"/>
        <w:numPr>
          <w:ilvl w:val="0"/>
          <w:numId w:val="10"/>
        </w:numPr>
        <w:jc w:val="both"/>
        <w:rPr>
          <w:sz w:val="24"/>
          <w:szCs w:val="24"/>
        </w:rPr>
      </w:pPr>
      <w:r w:rsidRPr="00AF5588">
        <w:rPr>
          <w:rFonts w:cstheme="minorHAnsi"/>
          <w:sz w:val="24"/>
          <w:szCs w:val="24"/>
        </w:rPr>
        <w:t xml:space="preserve">V daném termínu </w:t>
      </w:r>
      <w:r w:rsidR="00B7105A" w:rsidRPr="00AF5588">
        <w:rPr>
          <w:rFonts w:cstheme="minorHAnsi"/>
          <w:sz w:val="24"/>
          <w:szCs w:val="24"/>
        </w:rPr>
        <w:t xml:space="preserve">předloží příjemce </w:t>
      </w:r>
      <w:r w:rsidRPr="00AF5588">
        <w:rPr>
          <w:rFonts w:cstheme="minorHAnsi"/>
          <w:sz w:val="24"/>
          <w:szCs w:val="24"/>
        </w:rPr>
        <w:t xml:space="preserve">prostřednictvím DPMK </w:t>
      </w:r>
      <w:r w:rsidR="00B7105A" w:rsidRPr="00AF5588">
        <w:rPr>
          <w:rFonts w:cstheme="minorHAnsi"/>
          <w:sz w:val="24"/>
          <w:szCs w:val="24"/>
        </w:rPr>
        <w:t xml:space="preserve">závěrečné </w:t>
      </w:r>
      <w:r w:rsidR="006174F7" w:rsidRPr="00AF5588">
        <w:rPr>
          <w:rFonts w:cstheme="minorHAnsi"/>
          <w:sz w:val="24"/>
          <w:szCs w:val="24"/>
        </w:rPr>
        <w:t>vyhodnocení</w:t>
      </w:r>
      <w:r w:rsidR="00B7105A" w:rsidRPr="00AF5588">
        <w:rPr>
          <w:rFonts w:cstheme="minorHAnsi"/>
          <w:sz w:val="24"/>
          <w:szCs w:val="24"/>
        </w:rPr>
        <w:t xml:space="preserve"> </w:t>
      </w:r>
      <w:r w:rsidR="006174F7" w:rsidRPr="00AF5588">
        <w:rPr>
          <w:rFonts w:cstheme="minorHAnsi"/>
          <w:sz w:val="24"/>
          <w:szCs w:val="24"/>
        </w:rPr>
        <w:t>akce</w:t>
      </w:r>
      <w:r w:rsidR="00B7105A" w:rsidRPr="00AF5588">
        <w:rPr>
          <w:rFonts w:cstheme="minorHAnsi"/>
          <w:sz w:val="24"/>
          <w:szCs w:val="24"/>
        </w:rPr>
        <w:t xml:space="preserve">, které se bude skládat </w:t>
      </w:r>
      <w:r w:rsidR="006174F7" w:rsidRPr="00AF5588">
        <w:rPr>
          <w:rFonts w:cstheme="minorHAnsi"/>
          <w:sz w:val="24"/>
          <w:szCs w:val="24"/>
        </w:rPr>
        <w:t>z následujících podkladů a dokumentů:</w:t>
      </w:r>
    </w:p>
    <w:p w14:paraId="0F9AE1C4" w14:textId="48E27901" w:rsidR="006174F7" w:rsidRPr="00AF5588" w:rsidRDefault="006174F7" w:rsidP="006174F7">
      <w:pPr>
        <w:pStyle w:val="Odstavecseseznamem"/>
        <w:numPr>
          <w:ilvl w:val="0"/>
          <w:numId w:val="35"/>
        </w:numPr>
        <w:jc w:val="both"/>
        <w:rPr>
          <w:sz w:val="24"/>
          <w:szCs w:val="24"/>
        </w:rPr>
      </w:pPr>
      <w:r w:rsidRPr="00AF5588">
        <w:rPr>
          <w:b/>
          <w:sz w:val="24"/>
          <w:szCs w:val="24"/>
        </w:rPr>
        <w:t>vyúčtování prostředků státního rozpočtu</w:t>
      </w:r>
      <w:r w:rsidRPr="00AF5588">
        <w:rPr>
          <w:sz w:val="24"/>
          <w:szCs w:val="24"/>
        </w:rPr>
        <w:t xml:space="preserve"> a </w:t>
      </w:r>
      <w:r w:rsidR="008279A0">
        <w:rPr>
          <w:sz w:val="24"/>
          <w:szCs w:val="24"/>
        </w:rPr>
        <w:t xml:space="preserve">případného </w:t>
      </w:r>
      <w:r w:rsidRPr="00AF5588">
        <w:rPr>
          <w:sz w:val="24"/>
          <w:szCs w:val="24"/>
        </w:rPr>
        <w:t xml:space="preserve">vlastního podílu na formulářích, které budou k dispozici v DPMK – programu ISO III,  </w:t>
      </w:r>
    </w:p>
    <w:p w14:paraId="43D3DFB7" w14:textId="77777777" w:rsidR="006174F7" w:rsidRPr="00AF5588" w:rsidRDefault="006174F7" w:rsidP="006174F7">
      <w:pPr>
        <w:pStyle w:val="Zkladntext"/>
        <w:numPr>
          <w:ilvl w:val="0"/>
          <w:numId w:val="36"/>
        </w:numPr>
        <w:ind w:left="1418" w:hanging="284"/>
        <w:rPr>
          <w:rFonts w:asciiTheme="minorHAnsi" w:hAnsiTheme="minorHAnsi" w:cstheme="minorHAnsi"/>
          <w:strike/>
          <w:szCs w:val="24"/>
        </w:rPr>
      </w:pPr>
      <w:r w:rsidRPr="00AF5588">
        <w:rPr>
          <w:rFonts w:asciiTheme="minorHAnsi" w:hAnsiTheme="minorHAnsi" w:cstheme="minorHAnsi"/>
          <w:b/>
          <w:szCs w:val="24"/>
        </w:rPr>
        <w:t>kopie výpisů z účtu(ů) příjemce dokladující</w:t>
      </w:r>
      <w:r w:rsidRPr="00AF5588">
        <w:rPr>
          <w:rFonts w:asciiTheme="minorHAnsi" w:hAnsiTheme="minorHAnsi" w:cstheme="minorHAnsi"/>
          <w:szCs w:val="24"/>
        </w:rPr>
        <w:t xml:space="preserve"> uhrazení částek za pořizované vybavení a služby, a to včetně povinného podílu příjemce, </w:t>
      </w:r>
      <w:r w:rsidRPr="00AF5588">
        <w:rPr>
          <w:rFonts w:asciiTheme="minorHAnsi" w:hAnsiTheme="minorHAnsi" w:cstheme="minorHAnsi"/>
          <w:strike/>
          <w:szCs w:val="24"/>
        </w:rPr>
        <w:t xml:space="preserve"> </w:t>
      </w:r>
    </w:p>
    <w:p w14:paraId="323A47B6" w14:textId="77777777"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kopie faktur a účetních dokladů</w:t>
      </w:r>
      <w:r w:rsidRPr="00860494">
        <w:rPr>
          <w:rFonts w:asciiTheme="minorHAnsi" w:hAnsiTheme="minorHAnsi" w:cstheme="minorHAnsi"/>
          <w:szCs w:val="24"/>
        </w:rPr>
        <w:t xml:space="preserve"> k pořizovanému vybavení a službám a dokladů o jejich úhradě,</w:t>
      </w:r>
    </w:p>
    <w:p w14:paraId="00DDD335" w14:textId="23194875"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 xml:space="preserve">zprávu o využití dotace </w:t>
      </w:r>
      <w:r w:rsidRPr="00860494">
        <w:rPr>
          <w:rFonts w:asciiTheme="minorHAnsi" w:hAnsiTheme="minorHAnsi" w:cstheme="minorHAnsi"/>
          <w:szCs w:val="24"/>
        </w:rPr>
        <w:t>(na formuláři, který bude k dispozici na DPMK), v níž bude uvedeno, jakým způsobem byly prostředky státního rozpočtu využity, dále příjemce uvede, zda a v jakém rozsahu se mu podařilo dosáhnout plánovaných cílů a záměrů uvedených v žádosti; v případě jejich nesplnění bude uvedeno zdůvodnění, proč se tak nestalo,</w:t>
      </w:r>
    </w:p>
    <w:p w14:paraId="4881F592" w14:textId="77777777"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v případě, že byla sjednána tzv. přenesená daňová povinnost, je příjemce povinen doložit doklad o odvedení daně</w:t>
      </w:r>
      <w:r w:rsidRPr="00860494">
        <w:rPr>
          <w:rFonts w:asciiTheme="minorHAnsi" w:hAnsiTheme="minorHAnsi" w:cstheme="minorHAnsi"/>
          <w:szCs w:val="24"/>
        </w:rPr>
        <w:t xml:space="preserve">. </w:t>
      </w:r>
    </w:p>
    <w:p w14:paraId="01413EE9" w14:textId="6FA177BC" w:rsidR="00B7105A" w:rsidRPr="00AF5588" w:rsidRDefault="00CA23D7" w:rsidP="00860494">
      <w:pPr>
        <w:pStyle w:val="Zkladntext"/>
        <w:tabs>
          <w:tab w:val="left" w:pos="3119"/>
        </w:tabs>
        <w:ind w:left="567" w:hanging="567"/>
        <w:rPr>
          <w:rFonts w:asciiTheme="minorHAnsi" w:hAnsiTheme="minorHAnsi" w:cstheme="minorHAnsi"/>
          <w:szCs w:val="24"/>
        </w:rPr>
      </w:pPr>
      <w:r w:rsidRPr="00AF5588">
        <w:rPr>
          <w:rFonts w:asciiTheme="minorHAnsi" w:hAnsiTheme="minorHAnsi" w:cstheme="minorHAnsi"/>
          <w:szCs w:val="24"/>
        </w:rPr>
        <w:t xml:space="preserve">     </w:t>
      </w:r>
      <w:r w:rsidR="00860494" w:rsidRPr="00AF5588">
        <w:rPr>
          <w:rFonts w:asciiTheme="minorHAnsi" w:hAnsiTheme="minorHAnsi" w:cstheme="minorHAnsi"/>
          <w:szCs w:val="24"/>
        </w:rPr>
        <w:t>c</w:t>
      </w:r>
      <w:r w:rsidRPr="00AF5588">
        <w:rPr>
          <w:rFonts w:asciiTheme="minorHAnsi" w:hAnsiTheme="minorHAnsi" w:cstheme="minorHAnsi"/>
          <w:szCs w:val="24"/>
        </w:rPr>
        <w:t xml:space="preserve">) </w:t>
      </w:r>
      <w:r w:rsidR="00B7105A" w:rsidRPr="00AF5588">
        <w:rPr>
          <w:rFonts w:asciiTheme="minorHAnsi" w:hAnsiTheme="minorHAnsi" w:cstheme="minorHAnsi"/>
          <w:szCs w:val="24"/>
        </w:rPr>
        <w:tab/>
        <w:t xml:space="preserve">Příjemce provede vypořádání prostředků státního rozpočtu a vyúčtování a v uvedeném termínu zašle </w:t>
      </w:r>
      <w:r w:rsidR="00AD48A3" w:rsidRPr="00AF5588">
        <w:rPr>
          <w:rFonts w:asciiTheme="minorHAnsi" w:hAnsiTheme="minorHAnsi" w:cstheme="minorHAnsi"/>
          <w:szCs w:val="24"/>
        </w:rPr>
        <w:t xml:space="preserve">prostřednictvím DPMK </w:t>
      </w:r>
      <w:r w:rsidR="00B7105A" w:rsidRPr="00AF5588">
        <w:rPr>
          <w:rFonts w:asciiTheme="minorHAnsi" w:hAnsiTheme="minorHAnsi" w:cstheme="minorHAnsi"/>
          <w:szCs w:val="24"/>
        </w:rPr>
        <w:t>Ministerstvu kultury</w:t>
      </w:r>
      <w:r w:rsidR="00860494" w:rsidRPr="00AF5588">
        <w:rPr>
          <w:rFonts w:asciiTheme="minorHAnsi" w:hAnsiTheme="minorHAnsi" w:cstheme="minorHAnsi"/>
          <w:szCs w:val="24"/>
        </w:rPr>
        <w:t xml:space="preserve"> </w:t>
      </w:r>
      <w:r w:rsidR="00B7105A" w:rsidRPr="00AF5588">
        <w:rPr>
          <w:rFonts w:asciiTheme="minorHAnsi" w:hAnsiTheme="minorHAnsi" w:cstheme="minorHAnsi"/>
          <w:szCs w:val="24"/>
        </w:rPr>
        <w:t xml:space="preserve">finanční vypořádání prostředků státního rozpočtu podle vyhlášky č.  </w:t>
      </w:r>
      <w:r w:rsidR="00AD48A3" w:rsidRPr="00AF5588">
        <w:rPr>
          <w:rFonts w:asciiTheme="minorHAnsi" w:hAnsiTheme="minorHAnsi" w:cstheme="minorHAnsi"/>
          <w:szCs w:val="24"/>
        </w:rPr>
        <w:t>433/2024</w:t>
      </w:r>
      <w:r w:rsidR="00B7105A" w:rsidRPr="00AF5588">
        <w:rPr>
          <w:rFonts w:asciiTheme="minorHAnsi" w:hAnsiTheme="minorHAnsi" w:cstheme="minorHAnsi"/>
          <w:szCs w:val="24"/>
        </w:rPr>
        <w:t xml:space="preserve"> Sb., o zásadách a lhůtách </w:t>
      </w:r>
      <w:r w:rsidR="00B7105A" w:rsidRPr="00AF5588">
        <w:rPr>
          <w:rFonts w:asciiTheme="minorHAnsi" w:hAnsiTheme="minorHAnsi" w:cstheme="minorHAnsi"/>
          <w:szCs w:val="24"/>
        </w:rPr>
        <w:lastRenderedPageBreak/>
        <w:t xml:space="preserve">finančního vypořádání vztahů se státním rozpočtem, státními finančními aktivy a Národním fondem (vyhláška o finančním vypořádání), </w:t>
      </w:r>
    </w:p>
    <w:p w14:paraId="7BC666F2" w14:textId="12FB939A" w:rsidR="00AD48A3" w:rsidRPr="00AF5588" w:rsidRDefault="00860494" w:rsidP="00860494">
      <w:pPr>
        <w:pStyle w:val="Zkladntext"/>
        <w:ind w:left="284"/>
        <w:rPr>
          <w:rFonts w:asciiTheme="minorHAnsi" w:hAnsiTheme="minorHAnsi" w:cstheme="minorHAnsi"/>
          <w:szCs w:val="24"/>
        </w:rPr>
      </w:pPr>
      <w:r w:rsidRPr="00AF5588">
        <w:rPr>
          <w:rFonts w:asciiTheme="minorHAnsi" w:hAnsiTheme="minorHAnsi" w:cstheme="minorHAnsi"/>
          <w:szCs w:val="24"/>
        </w:rPr>
        <w:t xml:space="preserve">d) </w:t>
      </w:r>
      <w:r w:rsidR="00B7105A" w:rsidRPr="00AF5588">
        <w:rPr>
          <w:rFonts w:asciiTheme="minorHAnsi" w:hAnsiTheme="minorHAnsi" w:cstheme="minorHAnsi"/>
          <w:szCs w:val="24"/>
        </w:rPr>
        <w:t xml:space="preserve">Dotace musí být vyúčtována správně a úplně. </w:t>
      </w:r>
    </w:p>
    <w:p w14:paraId="12E02719" w14:textId="6828D968" w:rsidR="001D774C"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Termín vyúčtování </w:t>
      </w:r>
      <w:r w:rsidR="00860494" w:rsidRPr="00AF5588">
        <w:rPr>
          <w:sz w:val="24"/>
          <w:szCs w:val="24"/>
        </w:rPr>
        <w:t>dotace</w:t>
      </w:r>
      <w:r w:rsidR="000474A3" w:rsidRPr="00AF5588">
        <w:rPr>
          <w:sz w:val="24"/>
          <w:szCs w:val="24"/>
        </w:rPr>
        <w:t xml:space="preserve"> je </w:t>
      </w:r>
      <w:r w:rsidR="00B7105A" w:rsidRPr="00AF5588">
        <w:rPr>
          <w:sz w:val="24"/>
          <w:szCs w:val="24"/>
        </w:rPr>
        <w:t>31</w:t>
      </w:r>
      <w:r w:rsidR="000474A3" w:rsidRPr="00AF5588">
        <w:rPr>
          <w:sz w:val="24"/>
          <w:szCs w:val="24"/>
        </w:rPr>
        <w:t>. 1</w:t>
      </w:r>
      <w:r w:rsidR="00B7105A" w:rsidRPr="00AF5588">
        <w:rPr>
          <w:sz w:val="24"/>
          <w:szCs w:val="24"/>
        </w:rPr>
        <w:t>2</w:t>
      </w:r>
      <w:r w:rsidR="000474A3" w:rsidRPr="00AF5588">
        <w:rPr>
          <w:sz w:val="24"/>
          <w:szCs w:val="24"/>
        </w:rPr>
        <w:t>. 2026.</w:t>
      </w:r>
    </w:p>
    <w:p w14:paraId="3C48A919" w14:textId="41E6C326" w:rsidR="001D774C"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Veškeré účetní doklady hrazené z </w:t>
      </w:r>
      <w:r w:rsidR="009825E7" w:rsidRPr="00AF5588">
        <w:rPr>
          <w:sz w:val="24"/>
          <w:szCs w:val="24"/>
        </w:rPr>
        <w:t>příspěvku</w:t>
      </w:r>
      <w:r w:rsidRPr="00AF5588">
        <w:rPr>
          <w:sz w:val="24"/>
          <w:szCs w:val="24"/>
        </w:rPr>
        <w:t xml:space="preserve"> musí obsahovat registrační číslo projektu získané při podání žádosti v DPMK, aby bylo možné jednoznačně identifikovat, ke kterému projektu se účetní doklady vztahují.</w:t>
      </w:r>
    </w:p>
    <w:p w14:paraId="4A8BF4B4" w14:textId="77777777" w:rsidR="002E72F0"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Účetní doklady přiřazené k projektu v účetnictví příjemce se musí vztahovat pouze </w:t>
      </w:r>
      <w:r w:rsidR="008E071C" w:rsidRPr="00AF5588">
        <w:rPr>
          <w:sz w:val="24"/>
          <w:szCs w:val="24"/>
        </w:rPr>
        <w:br/>
      </w:r>
      <w:r w:rsidRPr="00AF5588">
        <w:rPr>
          <w:sz w:val="24"/>
          <w:szCs w:val="24"/>
        </w:rPr>
        <w:t>ke způsobilým nákladům daného projektu</w:t>
      </w:r>
      <w:r w:rsidR="002E72F0" w:rsidRPr="00AF5588">
        <w:rPr>
          <w:sz w:val="24"/>
          <w:szCs w:val="24"/>
        </w:rPr>
        <w:t>, případně musí být náklady hrazené z dotace jasně a zřetelně vyznačeny.</w:t>
      </w:r>
    </w:p>
    <w:p w14:paraId="7637884F" w14:textId="77777777" w:rsidR="001D774C" w:rsidRPr="00AF5588" w:rsidRDefault="001D774C" w:rsidP="00860494">
      <w:pPr>
        <w:pStyle w:val="Odstavecseseznamem"/>
        <w:numPr>
          <w:ilvl w:val="0"/>
          <w:numId w:val="4"/>
        </w:numPr>
        <w:ind w:left="567" w:hanging="283"/>
        <w:jc w:val="both"/>
        <w:rPr>
          <w:sz w:val="24"/>
          <w:szCs w:val="24"/>
        </w:rPr>
      </w:pPr>
      <w:r w:rsidRPr="00AF5588">
        <w:rPr>
          <w:sz w:val="24"/>
          <w:szCs w:val="24"/>
        </w:rPr>
        <w:t>Dojde-li k úspoře vynaložených finančních prostředků, má se za to, že došlo k úspoře prostředků ze státního rozpočtu</w:t>
      </w:r>
      <w:r w:rsidR="00AD48A3" w:rsidRPr="00AF5588">
        <w:rPr>
          <w:sz w:val="24"/>
          <w:szCs w:val="24"/>
        </w:rPr>
        <w:t>,</w:t>
      </w:r>
      <w:r w:rsidRPr="00AF5588">
        <w:rPr>
          <w:sz w:val="24"/>
          <w:szCs w:val="24"/>
        </w:rPr>
        <w:t xml:space="preserve"> a ty musí být navráceny zpět.</w:t>
      </w:r>
    </w:p>
    <w:p w14:paraId="4B75469E" w14:textId="77777777" w:rsidR="00776505" w:rsidRPr="00AF5588" w:rsidRDefault="001D774C" w:rsidP="00860494">
      <w:pPr>
        <w:pStyle w:val="Odstavecseseznamem"/>
        <w:numPr>
          <w:ilvl w:val="0"/>
          <w:numId w:val="4"/>
        </w:numPr>
        <w:ind w:left="567" w:hanging="283"/>
        <w:jc w:val="both"/>
        <w:rPr>
          <w:sz w:val="24"/>
          <w:szCs w:val="24"/>
        </w:rPr>
      </w:pPr>
      <w:r w:rsidRPr="00AF5588">
        <w:rPr>
          <w:sz w:val="24"/>
          <w:szCs w:val="24"/>
        </w:rPr>
        <w:t xml:space="preserve">Porušení nebo nesplnění stanovených podmínek, jakož i neodvedení nevyčerpaných prostředků do státního rozpočtu v souladu s vyhláškou č. </w:t>
      </w:r>
      <w:r w:rsidR="00AD48A3" w:rsidRPr="00AF5588">
        <w:rPr>
          <w:sz w:val="24"/>
          <w:szCs w:val="24"/>
        </w:rPr>
        <w:t>433/2024</w:t>
      </w:r>
      <w:r w:rsidRPr="00AF5588">
        <w:rPr>
          <w:sz w:val="24"/>
          <w:szCs w:val="24"/>
        </w:rPr>
        <w:t xml:space="preserve"> Sb., o zásadách a lhůtách finančního vypořádání vztahů se státním rozpočtem, státními finančními aktivy a Národním fondem (vyhláška o finančním vypořádání), v platném znění, je porušením rozpočtové kázně, za které může podle §</w:t>
      </w:r>
      <w:proofErr w:type="gramStart"/>
      <w:r w:rsidRPr="00AF5588">
        <w:rPr>
          <w:sz w:val="24"/>
          <w:szCs w:val="24"/>
        </w:rPr>
        <w:t>44a</w:t>
      </w:r>
      <w:proofErr w:type="gramEnd"/>
      <w:r w:rsidRPr="00AF5588">
        <w:rPr>
          <w:sz w:val="24"/>
          <w:szCs w:val="24"/>
        </w:rPr>
        <w:t xml:space="preserve"> rozpočtových pravidel uložit místně příslušný finanční úřad odvod za porušení rozpočtové kázně a penále.</w:t>
      </w:r>
      <w:r w:rsidR="00776505" w:rsidRPr="00AF5588">
        <w:rPr>
          <w:sz w:val="24"/>
          <w:szCs w:val="24"/>
        </w:rPr>
        <w:t xml:space="preserve"> Za méně závažné porušení povinností příjemce </w:t>
      </w:r>
      <w:r w:rsidR="009825E7" w:rsidRPr="00AF5588">
        <w:rPr>
          <w:sz w:val="24"/>
          <w:szCs w:val="24"/>
        </w:rPr>
        <w:t>příspěvku,</w:t>
      </w:r>
      <w:r w:rsidR="00776505" w:rsidRPr="00AF5588">
        <w:rPr>
          <w:sz w:val="24"/>
          <w:szCs w:val="24"/>
        </w:rPr>
        <w:t xml:space="preserve"> za které se uloží odvod ve výši</w:t>
      </w:r>
      <w:r w:rsidR="000474A3" w:rsidRPr="00AF5588">
        <w:rPr>
          <w:sz w:val="24"/>
          <w:szCs w:val="24"/>
        </w:rPr>
        <w:t xml:space="preserve"> </w:t>
      </w:r>
      <w:proofErr w:type="gramStart"/>
      <w:r w:rsidR="00CA23D7" w:rsidRPr="00AF5588">
        <w:rPr>
          <w:sz w:val="24"/>
          <w:szCs w:val="24"/>
        </w:rPr>
        <w:t xml:space="preserve">1 - </w:t>
      </w:r>
      <w:r w:rsidR="000474A3" w:rsidRPr="00AF5588">
        <w:rPr>
          <w:sz w:val="24"/>
          <w:szCs w:val="24"/>
        </w:rPr>
        <w:t>5</w:t>
      </w:r>
      <w:proofErr w:type="gramEnd"/>
      <w:r w:rsidR="00776505" w:rsidRPr="00AF5588">
        <w:rPr>
          <w:sz w:val="24"/>
          <w:szCs w:val="24"/>
        </w:rPr>
        <w:t xml:space="preserve"> % z celkové částky </w:t>
      </w:r>
      <w:r w:rsidR="009825E7" w:rsidRPr="00AF5588">
        <w:rPr>
          <w:sz w:val="24"/>
          <w:szCs w:val="24"/>
        </w:rPr>
        <w:t>příspěvku</w:t>
      </w:r>
      <w:r w:rsidR="00776505" w:rsidRPr="00AF5588">
        <w:rPr>
          <w:sz w:val="24"/>
          <w:szCs w:val="24"/>
        </w:rPr>
        <w:t xml:space="preserve">, se ve smyslu § 14 odst. 5 zákona č. 218/2000 Sb. považuje: </w:t>
      </w:r>
    </w:p>
    <w:p w14:paraId="7406D5B9" w14:textId="70057B23" w:rsidR="00776505" w:rsidRPr="00AF5588" w:rsidRDefault="00776505" w:rsidP="001821FD">
      <w:pPr>
        <w:pStyle w:val="Odstavecseseznamem"/>
        <w:numPr>
          <w:ilvl w:val="0"/>
          <w:numId w:val="16"/>
        </w:numPr>
        <w:ind w:left="1276"/>
        <w:jc w:val="both"/>
        <w:rPr>
          <w:sz w:val="24"/>
          <w:szCs w:val="24"/>
        </w:rPr>
      </w:pPr>
      <w:r w:rsidRPr="00AF5588">
        <w:rPr>
          <w:sz w:val="24"/>
          <w:szCs w:val="24"/>
        </w:rPr>
        <w:t>nedodržení lhůt pro zaslání závěrečné</w:t>
      </w:r>
      <w:r w:rsidR="003C39B4" w:rsidRPr="00AF5588">
        <w:rPr>
          <w:sz w:val="24"/>
          <w:szCs w:val="24"/>
        </w:rPr>
        <w:t>ho vyhodnocení akce</w:t>
      </w:r>
      <w:r w:rsidR="00800452" w:rsidRPr="00AF5588">
        <w:rPr>
          <w:sz w:val="24"/>
          <w:szCs w:val="24"/>
        </w:rPr>
        <w:t>,</w:t>
      </w:r>
    </w:p>
    <w:p w14:paraId="454206EE" w14:textId="46F86C4E" w:rsidR="00776505" w:rsidRPr="00AF5588" w:rsidRDefault="00776505" w:rsidP="001821FD">
      <w:pPr>
        <w:pStyle w:val="Odstavecseseznamem"/>
        <w:numPr>
          <w:ilvl w:val="0"/>
          <w:numId w:val="16"/>
        </w:numPr>
        <w:ind w:left="1276"/>
        <w:jc w:val="both"/>
        <w:rPr>
          <w:sz w:val="24"/>
          <w:szCs w:val="24"/>
        </w:rPr>
      </w:pPr>
      <w:r w:rsidRPr="00AF5588">
        <w:rPr>
          <w:sz w:val="24"/>
          <w:szCs w:val="24"/>
        </w:rPr>
        <w:t xml:space="preserve">nedodržení lhůt pro </w:t>
      </w:r>
      <w:r w:rsidR="003C39B4" w:rsidRPr="00AF5588">
        <w:rPr>
          <w:sz w:val="24"/>
          <w:szCs w:val="24"/>
        </w:rPr>
        <w:t>podání žádosti o změnu rozhodnutí</w:t>
      </w:r>
      <w:r w:rsidR="00800452" w:rsidRPr="00AF5588">
        <w:rPr>
          <w:sz w:val="24"/>
          <w:szCs w:val="24"/>
        </w:rPr>
        <w:t>,</w:t>
      </w:r>
    </w:p>
    <w:p w14:paraId="5584AD9C" w14:textId="77777777" w:rsidR="003C39B4" w:rsidRPr="00AF5588" w:rsidRDefault="00776505" w:rsidP="001821FD">
      <w:pPr>
        <w:pStyle w:val="Odstavecseseznamem"/>
        <w:numPr>
          <w:ilvl w:val="0"/>
          <w:numId w:val="16"/>
        </w:numPr>
        <w:ind w:left="1276"/>
        <w:jc w:val="both"/>
        <w:rPr>
          <w:sz w:val="24"/>
          <w:szCs w:val="24"/>
        </w:rPr>
      </w:pPr>
      <w:r w:rsidRPr="00AF5588">
        <w:rPr>
          <w:sz w:val="24"/>
          <w:szCs w:val="24"/>
        </w:rPr>
        <w:t xml:space="preserve">nedodržení </w:t>
      </w:r>
      <w:r w:rsidR="003C39B4" w:rsidRPr="00AF5588">
        <w:rPr>
          <w:sz w:val="24"/>
          <w:szCs w:val="24"/>
        </w:rPr>
        <w:t>povinnosti ohlásit změny údajů uvedených v žádosti,</w:t>
      </w:r>
    </w:p>
    <w:p w14:paraId="1110A185" w14:textId="1B989199" w:rsidR="00776505" w:rsidRPr="00AF5588" w:rsidRDefault="003C39B4" w:rsidP="001821FD">
      <w:pPr>
        <w:pStyle w:val="Odstavecseseznamem"/>
        <w:numPr>
          <w:ilvl w:val="0"/>
          <w:numId w:val="16"/>
        </w:numPr>
        <w:ind w:left="1276"/>
        <w:jc w:val="both"/>
        <w:rPr>
          <w:sz w:val="24"/>
          <w:szCs w:val="24"/>
        </w:rPr>
      </w:pPr>
      <w:r w:rsidRPr="00AF5588">
        <w:rPr>
          <w:sz w:val="24"/>
          <w:szCs w:val="24"/>
        </w:rPr>
        <w:t>nedodržení informace, že akce byla uskutečněna s finanční podporou Ministerstva kultury</w:t>
      </w:r>
      <w:r w:rsidR="00CA23D7" w:rsidRPr="00AF5588">
        <w:rPr>
          <w:sz w:val="24"/>
          <w:szCs w:val="24"/>
        </w:rPr>
        <w:t>.</w:t>
      </w:r>
    </w:p>
    <w:p w14:paraId="4611229D" w14:textId="77777777" w:rsidR="001D774C" w:rsidRPr="00AF5588" w:rsidRDefault="00974B27" w:rsidP="00860494">
      <w:pPr>
        <w:pStyle w:val="Odstavecseseznamem"/>
        <w:numPr>
          <w:ilvl w:val="0"/>
          <w:numId w:val="4"/>
        </w:numPr>
        <w:jc w:val="both"/>
        <w:rPr>
          <w:sz w:val="24"/>
          <w:szCs w:val="24"/>
        </w:rPr>
      </w:pPr>
      <w:r w:rsidRPr="00AF5588">
        <w:rPr>
          <w:sz w:val="24"/>
          <w:szCs w:val="24"/>
        </w:rPr>
        <w:t xml:space="preserve">Příjemce je povinen umožnit MKČR provedení kontroly daných údajů a dokladů a dodržování podmínek stanovených </w:t>
      </w:r>
      <w:r w:rsidR="00A15147" w:rsidRPr="00AF5588">
        <w:rPr>
          <w:sz w:val="24"/>
          <w:szCs w:val="24"/>
        </w:rPr>
        <w:t>r</w:t>
      </w:r>
      <w:r w:rsidRPr="00AF5588">
        <w:rPr>
          <w:sz w:val="24"/>
          <w:szCs w:val="24"/>
        </w:rPr>
        <w:t>ozhodnutím a poskytnout k tomu nezbytnou součinnost.</w:t>
      </w:r>
    </w:p>
    <w:p w14:paraId="1A69BCD3" w14:textId="77777777" w:rsidR="002E72F0" w:rsidRPr="00AF5588" w:rsidRDefault="002E72F0" w:rsidP="00860494">
      <w:pPr>
        <w:pStyle w:val="Odstavecseseznamem"/>
        <w:numPr>
          <w:ilvl w:val="0"/>
          <w:numId w:val="4"/>
        </w:numPr>
        <w:jc w:val="both"/>
        <w:rPr>
          <w:sz w:val="24"/>
          <w:szCs w:val="24"/>
        </w:rPr>
      </w:pPr>
      <w:r w:rsidRPr="00AF5588">
        <w:rPr>
          <w:sz w:val="24"/>
          <w:szCs w:val="24"/>
        </w:rPr>
        <w:t>Příjemce příspěvku je povinen na základě výzvy předložit ke kontrole originály jednotlivých účetních dokladů hrazených z příspěvku, stejně jako doklady o jejich úhradě a zaúčtování.</w:t>
      </w:r>
    </w:p>
    <w:p w14:paraId="657DB1AF" w14:textId="77777777" w:rsidR="000D131E" w:rsidRPr="00AF5588" w:rsidRDefault="000D131E" w:rsidP="00860494">
      <w:pPr>
        <w:pStyle w:val="Odstavecseseznamem"/>
        <w:numPr>
          <w:ilvl w:val="0"/>
          <w:numId w:val="4"/>
        </w:numPr>
        <w:jc w:val="both"/>
        <w:rPr>
          <w:sz w:val="24"/>
          <w:szCs w:val="24"/>
        </w:rPr>
      </w:pPr>
      <w:r w:rsidRPr="00AF5588">
        <w:rPr>
          <w:sz w:val="24"/>
          <w:szCs w:val="24"/>
        </w:rPr>
        <w:t>Ověřování správností použití poskytnutých finančních prostředků podléhá kontrole MKČR, místně příslušného finančního úřadu a Nejvyššímu kontrolnímu úřadu.</w:t>
      </w:r>
    </w:p>
    <w:p w14:paraId="221667E9" w14:textId="77777777" w:rsidR="001D774C" w:rsidRPr="00AF5588" w:rsidRDefault="00974B27" w:rsidP="00860494">
      <w:pPr>
        <w:pStyle w:val="Odstavecseseznamem"/>
        <w:numPr>
          <w:ilvl w:val="0"/>
          <w:numId w:val="4"/>
        </w:numPr>
        <w:jc w:val="both"/>
        <w:rPr>
          <w:sz w:val="24"/>
          <w:szCs w:val="24"/>
        </w:rPr>
      </w:pPr>
      <w:r w:rsidRPr="00AF5588">
        <w:rPr>
          <w:sz w:val="24"/>
          <w:szCs w:val="24"/>
        </w:rPr>
        <w:t>Příjemce je povinen strpět, že MK</w:t>
      </w:r>
      <w:r w:rsidR="00217FDC" w:rsidRPr="00AF5588">
        <w:rPr>
          <w:sz w:val="24"/>
          <w:szCs w:val="24"/>
        </w:rPr>
        <w:t>ČR</w:t>
      </w:r>
      <w:r w:rsidRPr="00AF5588">
        <w:rPr>
          <w:sz w:val="24"/>
          <w:szCs w:val="24"/>
        </w:rPr>
        <w:t xml:space="preserve"> ze závažných důvodů, zejména při důvodném podezření na porušení rozpočtové kázně příjemcem pozastaví proplácení </w:t>
      </w:r>
      <w:r w:rsidR="009825E7" w:rsidRPr="00AF5588">
        <w:rPr>
          <w:sz w:val="24"/>
          <w:szCs w:val="24"/>
        </w:rPr>
        <w:t>příspěvku</w:t>
      </w:r>
      <w:r w:rsidRPr="00AF5588">
        <w:rPr>
          <w:sz w:val="24"/>
          <w:szCs w:val="24"/>
        </w:rPr>
        <w:t>.</w:t>
      </w:r>
    </w:p>
    <w:p w14:paraId="509D073F" w14:textId="5AA5AB4E" w:rsidR="00974B27" w:rsidRPr="00AF5588" w:rsidRDefault="00974B27" w:rsidP="00860494">
      <w:pPr>
        <w:pStyle w:val="Odstavecseseznamem"/>
        <w:numPr>
          <w:ilvl w:val="0"/>
          <w:numId w:val="4"/>
        </w:numPr>
        <w:jc w:val="both"/>
        <w:rPr>
          <w:sz w:val="24"/>
          <w:szCs w:val="24"/>
        </w:rPr>
      </w:pPr>
      <w:r w:rsidRPr="00AF5588">
        <w:rPr>
          <w:sz w:val="24"/>
          <w:szCs w:val="24"/>
        </w:rPr>
        <w:t xml:space="preserve">Finanční kontrola, řízení o odnětí </w:t>
      </w:r>
      <w:r w:rsidR="009825E7" w:rsidRPr="00AF5588">
        <w:rPr>
          <w:sz w:val="24"/>
          <w:szCs w:val="24"/>
        </w:rPr>
        <w:t>příspěvku</w:t>
      </w:r>
      <w:r w:rsidRPr="00AF5588">
        <w:rPr>
          <w:sz w:val="24"/>
          <w:szCs w:val="24"/>
        </w:rPr>
        <w:t xml:space="preserve"> a ukládání sankcí za porušení rozpočtové kázně se provádí v souladu s příslušnými ustanoveními rozpočtových pravidel a dle zákona č. 320/2001 Sb., o finanční kontrole ve veřejné správě a o změně některých zákonů, ve znění pozdějších předpisů.</w:t>
      </w:r>
    </w:p>
    <w:p w14:paraId="332BDF2B" w14:textId="3DDF7D97" w:rsidR="00865E5A" w:rsidRPr="00AF5588" w:rsidRDefault="006A5824" w:rsidP="00860494">
      <w:pPr>
        <w:pStyle w:val="Odstavecseseznamem"/>
        <w:numPr>
          <w:ilvl w:val="0"/>
          <w:numId w:val="4"/>
        </w:numPr>
        <w:jc w:val="both"/>
        <w:rPr>
          <w:sz w:val="24"/>
          <w:szCs w:val="24"/>
        </w:rPr>
      </w:pPr>
      <w:r w:rsidRPr="00AF5588">
        <w:rPr>
          <w:sz w:val="24"/>
          <w:szCs w:val="24"/>
        </w:rPr>
        <w:t xml:space="preserve">MKČR upozorňuje na ustanovení § 14 odst. 11 zákona č. 218/2000 Sb.: </w:t>
      </w:r>
      <w:r w:rsidR="00F3474F">
        <w:rPr>
          <w:sz w:val="24"/>
          <w:szCs w:val="24"/>
        </w:rPr>
        <w:t>P</w:t>
      </w:r>
      <w:r w:rsidRPr="00AF5588">
        <w:rPr>
          <w:sz w:val="24"/>
          <w:szCs w:val="24"/>
        </w:rPr>
        <w:t xml:space="preserve">rávnická osoba, která zaplatila za pořízení věcí nebo služeb, obstarání výkonů, provedení prací nebo za nabytí práv peněžními prostředky z </w:t>
      </w:r>
      <w:r w:rsidR="009825E7" w:rsidRPr="00AF5588">
        <w:rPr>
          <w:sz w:val="24"/>
          <w:szCs w:val="24"/>
        </w:rPr>
        <w:t>příspěvku</w:t>
      </w:r>
      <w:r w:rsidRPr="00AF5588">
        <w:rPr>
          <w:sz w:val="24"/>
          <w:szCs w:val="24"/>
        </w:rPr>
        <w:t xml:space="preserve"> a uplatnila nárok na odpočet daně z přidané hodnoty, do kterého zahrnula i částku, na jejíž odpočet měla právo z důvodu tohoto pořízení, nesmí tuto částku zahrnout do finančního vypořádání </w:t>
      </w:r>
      <w:r w:rsidR="009825E7" w:rsidRPr="00AF5588">
        <w:rPr>
          <w:sz w:val="24"/>
          <w:szCs w:val="24"/>
        </w:rPr>
        <w:lastRenderedPageBreak/>
        <w:t>příspěvku.</w:t>
      </w:r>
      <w:r w:rsidRPr="00AF5588">
        <w:rPr>
          <w:sz w:val="24"/>
          <w:szCs w:val="24"/>
        </w:rPr>
        <w:t xml:space="preserve"> Jestliže ji do něj zahrnula a</w:t>
      </w:r>
      <w:r w:rsidR="00557129" w:rsidRPr="00AF5588">
        <w:rPr>
          <w:sz w:val="24"/>
          <w:szCs w:val="24"/>
        </w:rPr>
        <w:t> </w:t>
      </w:r>
      <w:r w:rsidRPr="00AF5588">
        <w:rPr>
          <w:sz w:val="24"/>
          <w:szCs w:val="24"/>
        </w:rPr>
        <w:t>nárok na odpočet uplatnila až poté, je povinna do jednoho měsíce od uplatnění nároku odvést částku odpočtu na příjmový účet poskytovatele.</w:t>
      </w:r>
    </w:p>
    <w:p w14:paraId="351D41F3" w14:textId="77777777" w:rsidR="008E071C" w:rsidRPr="004C25E2" w:rsidRDefault="008E071C" w:rsidP="008E071C">
      <w:pPr>
        <w:pStyle w:val="Odstavecseseznamem"/>
        <w:jc w:val="both"/>
      </w:pPr>
    </w:p>
    <w:p w14:paraId="3E77CC23" w14:textId="77777777" w:rsidR="000036D5" w:rsidRDefault="000036D5" w:rsidP="000036D5">
      <w:pPr>
        <w:pStyle w:val="Nadpis2"/>
        <w:rPr>
          <w:rFonts w:cstheme="majorHAnsi"/>
          <w:b/>
          <w:color w:val="000000" w:themeColor="text1"/>
          <w:sz w:val="32"/>
          <w:szCs w:val="32"/>
        </w:rPr>
      </w:pPr>
      <w:bookmarkStart w:id="16" w:name="_Toc173163989"/>
      <w:r w:rsidRPr="000036D5">
        <w:rPr>
          <w:rFonts w:cstheme="majorHAnsi"/>
          <w:b/>
          <w:color w:val="000000" w:themeColor="text1"/>
          <w:sz w:val="32"/>
          <w:szCs w:val="32"/>
        </w:rPr>
        <w:t>16. Publicita</w:t>
      </w:r>
      <w:bookmarkEnd w:id="16"/>
    </w:p>
    <w:p w14:paraId="14DF31C9" w14:textId="77777777" w:rsidR="00974B27" w:rsidRPr="00AF5588" w:rsidRDefault="00974B27" w:rsidP="00D45868">
      <w:pPr>
        <w:pStyle w:val="Odstavecseseznamem"/>
        <w:numPr>
          <w:ilvl w:val="0"/>
          <w:numId w:val="12"/>
        </w:numPr>
        <w:spacing w:line="240" w:lineRule="auto"/>
        <w:jc w:val="both"/>
        <w:rPr>
          <w:sz w:val="24"/>
          <w:szCs w:val="24"/>
        </w:rPr>
      </w:pPr>
      <w:r w:rsidRPr="00AF5588">
        <w:rPr>
          <w:sz w:val="24"/>
          <w:szCs w:val="24"/>
        </w:rPr>
        <w:t xml:space="preserve">Příjemce je povinen zajistit informování veřejnosti o tom, že projekt byl realizován za finanční podpory MKČR. Na propagačních materiálech, webových stránkách či dalších výstupech souvisejících s projektem příjemce umístí logo MKČR a informaci o tom, že se projekt uskutečňuje za finanční podpory MKČR. </w:t>
      </w:r>
    </w:p>
    <w:p w14:paraId="5185A20B" w14:textId="66DB0E09" w:rsidR="00974B27" w:rsidRPr="00AF5588" w:rsidRDefault="00A71739" w:rsidP="00D45868">
      <w:pPr>
        <w:pStyle w:val="Odstavecseseznamem"/>
        <w:numPr>
          <w:ilvl w:val="0"/>
          <w:numId w:val="12"/>
        </w:numPr>
        <w:spacing w:line="240" w:lineRule="auto"/>
        <w:ind w:left="714" w:hanging="357"/>
        <w:jc w:val="both"/>
        <w:rPr>
          <w:sz w:val="24"/>
          <w:szCs w:val="24"/>
        </w:rPr>
      </w:pPr>
      <w:r w:rsidRPr="00AF5588">
        <w:rPr>
          <w:sz w:val="24"/>
          <w:szCs w:val="24"/>
        </w:rPr>
        <w:t>Logo je dostupné na webových stránkách MKČR</w:t>
      </w:r>
      <w:r w:rsidR="00223EE9" w:rsidRPr="00AF5588">
        <w:rPr>
          <w:sz w:val="24"/>
          <w:szCs w:val="24"/>
        </w:rPr>
        <w:t xml:space="preserve"> </w:t>
      </w:r>
      <w:hyperlink r:id="rId10" w:history="1">
        <w:r w:rsidR="00223EE9" w:rsidRPr="00AF5588">
          <w:rPr>
            <w:rStyle w:val="Hypertextovodkaz"/>
            <w:sz w:val="24"/>
            <w:szCs w:val="24"/>
          </w:rPr>
          <w:t>Logo a znělka | mkcr.cz (gov.cz)</w:t>
        </w:r>
      </w:hyperlink>
      <w:r w:rsidRPr="00AF5588">
        <w:rPr>
          <w:i/>
          <w:sz w:val="24"/>
          <w:szCs w:val="24"/>
        </w:rPr>
        <w:t>.</w:t>
      </w:r>
    </w:p>
    <w:p w14:paraId="7CE811BF" w14:textId="17FFB970" w:rsidR="00D45868" w:rsidRPr="00AF5588" w:rsidRDefault="00D45868" w:rsidP="00D45868">
      <w:pPr>
        <w:pStyle w:val="Zkladntext"/>
        <w:numPr>
          <w:ilvl w:val="0"/>
          <w:numId w:val="12"/>
        </w:numPr>
        <w:spacing w:after="120"/>
        <w:rPr>
          <w:rFonts w:asciiTheme="minorHAnsi" w:hAnsiTheme="minorHAnsi" w:cstheme="minorHAnsi"/>
          <w:szCs w:val="24"/>
        </w:rPr>
      </w:pPr>
      <w:r w:rsidRPr="00AF5588">
        <w:rPr>
          <w:rFonts w:asciiTheme="minorHAnsi" w:hAnsiTheme="minorHAnsi" w:cstheme="minorHAnsi"/>
          <w:szCs w:val="24"/>
        </w:rPr>
        <w:t>Příjemce dotace musí souhlasit se zveřejněním svého názvu, adresy, názvu projektu, na který byla poskytnuta dotace, a výše poskytnuté dotace.</w:t>
      </w:r>
    </w:p>
    <w:p w14:paraId="7CB66906" w14:textId="77777777" w:rsidR="00D45868" w:rsidRPr="00535EAC" w:rsidRDefault="00D45868" w:rsidP="00D45868">
      <w:pPr>
        <w:ind w:left="360"/>
        <w:jc w:val="both"/>
      </w:pPr>
    </w:p>
    <w:p w14:paraId="0EA6586A" w14:textId="77777777" w:rsidR="002020D2" w:rsidRPr="00974B27" w:rsidRDefault="002020D2" w:rsidP="002020D2">
      <w:pPr>
        <w:jc w:val="both"/>
      </w:pPr>
    </w:p>
    <w:p w14:paraId="1E9A9AE0" w14:textId="77777777" w:rsidR="000036D5" w:rsidRDefault="000036D5" w:rsidP="000036D5">
      <w:pPr>
        <w:pStyle w:val="Nadpis2"/>
        <w:rPr>
          <w:rFonts w:cstheme="majorHAnsi"/>
          <w:b/>
          <w:color w:val="000000" w:themeColor="text1"/>
          <w:sz w:val="32"/>
          <w:szCs w:val="32"/>
        </w:rPr>
      </w:pPr>
      <w:bookmarkStart w:id="17" w:name="_Toc173163990"/>
      <w:r w:rsidRPr="000036D5">
        <w:rPr>
          <w:rFonts w:cstheme="majorHAnsi"/>
          <w:b/>
          <w:color w:val="000000" w:themeColor="text1"/>
          <w:sz w:val="32"/>
          <w:szCs w:val="32"/>
        </w:rPr>
        <w:t xml:space="preserve">17. </w:t>
      </w:r>
      <w:r w:rsidR="00007A3D">
        <w:rPr>
          <w:rFonts w:cstheme="majorHAnsi"/>
          <w:b/>
          <w:color w:val="000000" w:themeColor="text1"/>
          <w:sz w:val="32"/>
          <w:szCs w:val="32"/>
        </w:rPr>
        <w:t>Další p</w:t>
      </w:r>
      <w:r w:rsidRPr="000036D5">
        <w:rPr>
          <w:rFonts w:cstheme="majorHAnsi"/>
          <w:b/>
          <w:color w:val="000000" w:themeColor="text1"/>
          <w:sz w:val="32"/>
          <w:szCs w:val="32"/>
        </w:rPr>
        <w:t xml:space="preserve">odmínky poskytnutí </w:t>
      </w:r>
      <w:bookmarkEnd w:id="17"/>
      <w:r w:rsidR="009825E7">
        <w:rPr>
          <w:rFonts w:cstheme="majorHAnsi"/>
          <w:b/>
          <w:color w:val="000000" w:themeColor="text1"/>
          <w:sz w:val="32"/>
          <w:szCs w:val="32"/>
        </w:rPr>
        <w:t>příspěvku</w:t>
      </w:r>
    </w:p>
    <w:p w14:paraId="2C3437FA" w14:textId="77777777" w:rsidR="00A71739" w:rsidRPr="00AF5588" w:rsidRDefault="00A71739" w:rsidP="00F522DC">
      <w:pPr>
        <w:jc w:val="both"/>
        <w:rPr>
          <w:sz w:val="24"/>
          <w:szCs w:val="24"/>
        </w:rPr>
      </w:pPr>
      <w:r w:rsidRPr="00AF5588">
        <w:rPr>
          <w:sz w:val="24"/>
          <w:szCs w:val="24"/>
        </w:rPr>
        <w:t xml:space="preserve">Příjemce </w:t>
      </w:r>
      <w:r w:rsidR="009825E7" w:rsidRPr="00AF5588">
        <w:rPr>
          <w:sz w:val="24"/>
          <w:szCs w:val="24"/>
        </w:rPr>
        <w:t xml:space="preserve">příspěvku </w:t>
      </w:r>
      <w:r w:rsidRPr="00AF5588">
        <w:rPr>
          <w:sz w:val="24"/>
          <w:szCs w:val="24"/>
        </w:rPr>
        <w:t>je povinen:</w:t>
      </w:r>
    </w:p>
    <w:p w14:paraId="640E0089" w14:textId="2693E69E" w:rsidR="00D45868" w:rsidRPr="00D45868" w:rsidRDefault="00D45868" w:rsidP="00D45868">
      <w:pPr>
        <w:pStyle w:val="Zkladntext"/>
        <w:numPr>
          <w:ilvl w:val="0"/>
          <w:numId w:val="11"/>
        </w:numPr>
        <w:rPr>
          <w:rFonts w:asciiTheme="minorHAnsi" w:hAnsiTheme="minorHAnsi" w:cstheme="minorHAnsi"/>
          <w:szCs w:val="24"/>
        </w:rPr>
      </w:pPr>
      <w:r w:rsidRPr="00D45868">
        <w:rPr>
          <w:rFonts w:asciiTheme="minorHAnsi" w:hAnsiTheme="minorHAnsi" w:cstheme="minorHAnsi"/>
          <w:szCs w:val="24"/>
        </w:rPr>
        <w:t>vést o čerpání a užití dotace samostatnou účetní evidenci podle zákona č. 563/1991 Sb., o účetnictví, ve znění pozdějších předpisů, tak, aby tyto prostředky, jakož i nakládání s nimi, byly účetně odděleny od ostatního majetku příjemce;</w:t>
      </w:r>
    </w:p>
    <w:p w14:paraId="54B36B35" w14:textId="5AEEB0CD" w:rsidR="00ED6A25" w:rsidRPr="00AF5588" w:rsidRDefault="00ED6A25" w:rsidP="001821FD">
      <w:pPr>
        <w:pStyle w:val="Odstavecseseznamem"/>
        <w:numPr>
          <w:ilvl w:val="0"/>
          <w:numId w:val="11"/>
        </w:numPr>
        <w:jc w:val="both"/>
        <w:rPr>
          <w:sz w:val="24"/>
          <w:szCs w:val="24"/>
        </w:rPr>
      </w:pPr>
      <w:r w:rsidRPr="00AF5588">
        <w:rPr>
          <w:sz w:val="24"/>
          <w:szCs w:val="24"/>
        </w:rPr>
        <w:t>pokud se projekt neuskuteční, tuto skutečnost bez zbytečného odkladu oznámit prostřednictvím DPMK a vrátit nepoužit</w:t>
      </w:r>
      <w:r w:rsidR="009825E7" w:rsidRPr="00AF5588">
        <w:rPr>
          <w:sz w:val="24"/>
          <w:szCs w:val="24"/>
        </w:rPr>
        <w:t>ý příspěvek</w:t>
      </w:r>
      <w:r w:rsidRPr="00AF5588">
        <w:rPr>
          <w:sz w:val="24"/>
          <w:szCs w:val="24"/>
        </w:rPr>
        <w:t xml:space="preserve"> nebo je</w:t>
      </w:r>
      <w:r w:rsidR="009825E7" w:rsidRPr="00AF5588">
        <w:rPr>
          <w:sz w:val="24"/>
          <w:szCs w:val="24"/>
        </w:rPr>
        <w:t>ho</w:t>
      </w:r>
      <w:r w:rsidRPr="00AF5588">
        <w:rPr>
          <w:sz w:val="24"/>
          <w:szCs w:val="24"/>
        </w:rPr>
        <w:t xml:space="preserve"> část MKČR</w:t>
      </w:r>
      <w:r w:rsidR="00800452" w:rsidRPr="00AF5588">
        <w:rPr>
          <w:sz w:val="24"/>
          <w:szCs w:val="24"/>
        </w:rPr>
        <w:t>, o čemž jej rovněž vyrozumí prostřednictvím DPMK</w:t>
      </w:r>
      <w:r w:rsidRPr="00AF5588">
        <w:rPr>
          <w:sz w:val="24"/>
          <w:szCs w:val="24"/>
        </w:rPr>
        <w:t>. Náklady hospodárně, účelně a efektivně vynaložené v dobré víře příjemcem na akce nebo dílčí kroky v přímé souvislosti s projektem se považují za náklady vynaložené na účel uvedený v</w:t>
      </w:r>
      <w:r w:rsidR="00CA23D7" w:rsidRPr="00AF5588">
        <w:rPr>
          <w:sz w:val="24"/>
          <w:szCs w:val="24"/>
        </w:rPr>
        <w:t> </w:t>
      </w:r>
      <w:r w:rsidR="00130EFF" w:rsidRPr="00AF5588">
        <w:rPr>
          <w:sz w:val="24"/>
          <w:szCs w:val="24"/>
        </w:rPr>
        <w:t>r</w:t>
      </w:r>
      <w:r w:rsidRPr="00AF5588">
        <w:rPr>
          <w:sz w:val="24"/>
          <w:szCs w:val="24"/>
        </w:rPr>
        <w:t>ozhodnutí</w:t>
      </w:r>
      <w:r w:rsidR="00CA23D7" w:rsidRPr="00AF5588">
        <w:rPr>
          <w:sz w:val="24"/>
          <w:szCs w:val="24"/>
        </w:rPr>
        <w:t>;</w:t>
      </w:r>
    </w:p>
    <w:p w14:paraId="0224C06D" w14:textId="77777777" w:rsidR="00ED6A25" w:rsidRPr="00AF5588" w:rsidRDefault="00ED6A25" w:rsidP="001821FD">
      <w:pPr>
        <w:pStyle w:val="Odstavecseseznamem"/>
        <w:numPr>
          <w:ilvl w:val="0"/>
          <w:numId w:val="11"/>
        </w:numPr>
        <w:jc w:val="both"/>
        <w:rPr>
          <w:sz w:val="24"/>
          <w:szCs w:val="24"/>
        </w:rPr>
      </w:pPr>
      <w:r w:rsidRPr="00AF5588">
        <w:rPr>
          <w:sz w:val="24"/>
          <w:szCs w:val="24"/>
        </w:rPr>
        <w:t>postupovat v souladu se zákonem č. 134/2016 Sb., o zadávání veřejných zakázek, v platném znění, pokud použije prostředky státního rozpočtu k úhradě zakázky, která je nadlimitní nebo podlimitní veřejnou zakázkou podle tohoto zákona</w:t>
      </w:r>
      <w:r w:rsidR="00CA23D7" w:rsidRPr="00AF5588">
        <w:rPr>
          <w:sz w:val="24"/>
          <w:szCs w:val="24"/>
        </w:rPr>
        <w:t>;</w:t>
      </w:r>
    </w:p>
    <w:p w14:paraId="54111523" w14:textId="77777777" w:rsidR="00ED6A25" w:rsidRPr="00AF5588" w:rsidRDefault="00ED6A25" w:rsidP="001821FD">
      <w:pPr>
        <w:pStyle w:val="Odstavecseseznamem"/>
        <w:numPr>
          <w:ilvl w:val="0"/>
          <w:numId w:val="11"/>
        </w:numPr>
        <w:jc w:val="both"/>
        <w:rPr>
          <w:sz w:val="24"/>
          <w:szCs w:val="24"/>
        </w:rPr>
      </w:pPr>
      <w:r w:rsidRPr="00AF5588">
        <w:rPr>
          <w:sz w:val="24"/>
          <w:szCs w:val="24"/>
        </w:rPr>
        <w:t>nevyčerpané nebo vr</w:t>
      </w:r>
      <w:r w:rsidR="00223EE9" w:rsidRPr="00AF5588">
        <w:rPr>
          <w:sz w:val="24"/>
          <w:szCs w:val="24"/>
        </w:rPr>
        <w:t>a</w:t>
      </w:r>
      <w:r w:rsidRPr="00AF5588">
        <w:rPr>
          <w:sz w:val="24"/>
          <w:szCs w:val="24"/>
        </w:rPr>
        <w:t xml:space="preserve">cené finanční prostředky (týká se vracení v průběhu roku) vrátit </w:t>
      </w:r>
      <w:r w:rsidR="00223EE9" w:rsidRPr="00AF5588">
        <w:rPr>
          <w:sz w:val="24"/>
          <w:szCs w:val="24"/>
        </w:rPr>
        <w:br/>
      </w:r>
      <w:r w:rsidRPr="00AF5588">
        <w:rPr>
          <w:sz w:val="24"/>
          <w:szCs w:val="24"/>
        </w:rPr>
        <w:t>dle pokynů v </w:t>
      </w:r>
      <w:r w:rsidR="009B73D4" w:rsidRPr="00AF5588">
        <w:rPr>
          <w:sz w:val="24"/>
          <w:szCs w:val="24"/>
        </w:rPr>
        <w:t>r</w:t>
      </w:r>
      <w:r w:rsidRPr="00AF5588">
        <w:rPr>
          <w:sz w:val="24"/>
          <w:szCs w:val="24"/>
        </w:rPr>
        <w:t xml:space="preserve">ozhodnutí a předložit </w:t>
      </w:r>
      <w:r w:rsidR="00800452" w:rsidRPr="00AF5588">
        <w:rPr>
          <w:sz w:val="24"/>
          <w:szCs w:val="24"/>
        </w:rPr>
        <w:t xml:space="preserve">prostřednictvím DPMK </w:t>
      </w:r>
      <w:r w:rsidRPr="00AF5588">
        <w:rPr>
          <w:sz w:val="24"/>
          <w:szCs w:val="24"/>
        </w:rPr>
        <w:t xml:space="preserve">finanční vypořádání </w:t>
      </w:r>
      <w:r w:rsidR="009825E7" w:rsidRPr="00AF5588">
        <w:rPr>
          <w:sz w:val="24"/>
          <w:szCs w:val="24"/>
        </w:rPr>
        <w:t>příspěvku</w:t>
      </w:r>
      <w:r w:rsidR="00CA23D7" w:rsidRPr="00AF5588">
        <w:rPr>
          <w:sz w:val="24"/>
          <w:szCs w:val="24"/>
        </w:rPr>
        <w:t>;</w:t>
      </w:r>
    </w:p>
    <w:p w14:paraId="2E64C17F" w14:textId="77777777" w:rsidR="00ED6A25" w:rsidRPr="00AF5588" w:rsidRDefault="00ED6A25" w:rsidP="001821FD">
      <w:pPr>
        <w:pStyle w:val="Odstavecseseznamem"/>
        <w:numPr>
          <w:ilvl w:val="0"/>
          <w:numId w:val="11"/>
        </w:numPr>
        <w:jc w:val="both"/>
        <w:rPr>
          <w:sz w:val="24"/>
          <w:szCs w:val="24"/>
        </w:rPr>
      </w:pPr>
      <w:r w:rsidRPr="00AF5588">
        <w:rPr>
          <w:sz w:val="24"/>
          <w:szCs w:val="24"/>
        </w:rPr>
        <w:t>před případným zánikem přednostně vypořádat vztahy se státním rozpočtem.</w:t>
      </w:r>
    </w:p>
    <w:p w14:paraId="6A60008C" w14:textId="77777777" w:rsidR="000474A3" w:rsidRPr="00AF5588" w:rsidRDefault="000474A3" w:rsidP="000474A3">
      <w:pPr>
        <w:jc w:val="both"/>
        <w:rPr>
          <w:b/>
          <w:sz w:val="24"/>
          <w:szCs w:val="24"/>
        </w:rPr>
      </w:pPr>
      <w:r w:rsidRPr="00AF5588">
        <w:rPr>
          <w:b/>
          <w:sz w:val="24"/>
          <w:szCs w:val="24"/>
        </w:rPr>
        <w:t>Další podmínky budou uvedeny v Rozhodnutí o poskytnutí příspěvku.</w:t>
      </w:r>
    </w:p>
    <w:p w14:paraId="0001EBC8" w14:textId="77777777" w:rsidR="00ED6A25" w:rsidRPr="00C777AB" w:rsidRDefault="00ED6A25" w:rsidP="00F522DC">
      <w:pPr>
        <w:jc w:val="both"/>
      </w:pPr>
    </w:p>
    <w:p w14:paraId="64BF00DD" w14:textId="77777777" w:rsidR="000036D5" w:rsidRDefault="000036D5" w:rsidP="000036D5">
      <w:pPr>
        <w:pStyle w:val="Nadpis2"/>
        <w:rPr>
          <w:rFonts w:cstheme="majorHAnsi"/>
          <w:b/>
          <w:color w:val="000000" w:themeColor="text1"/>
          <w:sz w:val="32"/>
          <w:szCs w:val="32"/>
        </w:rPr>
      </w:pPr>
      <w:bookmarkStart w:id="18" w:name="_Toc173163991"/>
      <w:r w:rsidRPr="000036D5">
        <w:rPr>
          <w:rFonts w:cstheme="majorHAnsi"/>
          <w:b/>
          <w:color w:val="000000" w:themeColor="text1"/>
          <w:sz w:val="32"/>
          <w:szCs w:val="32"/>
        </w:rPr>
        <w:t>18. Obecné zásady</w:t>
      </w:r>
      <w:bookmarkEnd w:id="18"/>
    </w:p>
    <w:p w14:paraId="0E911ABF" w14:textId="77777777" w:rsidR="00ED6A25" w:rsidRPr="005A450F" w:rsidRDefault="00C777AB" w:rsidP="001821FD">
      <w:pPr>
        <w:pStyle w:val="Odstavecseseznamem"/>
        <w:numPr>
          <w:ilvl w:val="0"/>
          <w:numId w:val="13"/>
        </w:numPr>
        <w:jc w:val="both"/>
        <w:rPr>
          <w:sz w:val="24"/>
          <w:szCs w:val="24"/>
        </w:rPr>
      </w:pPr>
      <w:r w:rsidRPr="005A450F">
        <w:rPr>
          <w:sz w:val="24"/>
          <w:szCs w:val="24"/>
        </w:rPr>
        <w:t>Proti rozhodnutí není přípustné odvolání ani rozklad. Obnova řízení se nepřipouští. Přezkumné řízení se nepřipouští, s výjimkou postupu podle § 153 odst. 1 písm. a) správního řádu.</w:t>
      </w:r>
    </w:p>
    <w:p w14:paraId="6FBBC768" w14:textId="3175EAC3" w:rsidR="00C777AB" w:rsidRPr="005A450F" w:rsidRDefault="00C777AB" w:rsidP="001821FD">
      <w:pPr>
        <w:pStyle w:val="Odstavecseseznamem"/>
        <w:numPr>
          <w:ilvl w:val="0"/>
          <w:numId w:val="13"/>
        </w:numPr>
        <w:jc w:val="both"/>
        <w:rPr>
          <w:sz w:val="24"/>
          <w:szCs w:val="24"/>
        </w:rPr>
      </w:pPr>
      <w:r w:rsidRPr="005A450F">
        <w:rPr>
          <w:sz w:val="24"/>
          <w:szCs w:val="24"/>
        </w:rPr>
        <w:t>MK</w:t>
      </w:r>
      <w:r w:rsidR="00643CD0" w:rsidRPr="005A450F">
        <w:rPr>
          <w:sz w:val="24"/>
          <w:szCs w:val="24"/>
        </w:rPr>
        <w:t>ČR</w:t>
      </w:r>
      <w:r w:rsidRPr="005A450F">
        <w:rPr>
          <w:sz w:val="24"/>
          <w:szCs w:val="24"/>
        </w:rPr>
        <w:t xml:space="preserve"> si na základě ustanovení § 14k odst. 3 rozpočtových pravidel vyhrazuje, že může kdykoliv v průběhu řízení vyzvat žadatele o poskytnutí </w:t>
      </w:r>
      <w:r w:rsidR="009825E7" w:rsidRPr="005A450F">
        <w:rPr>
          <w:sz w:val="24"/>
          <w:szCs w:val="24"/>
        </w:rPr>
        <w:t>příspěvek</w:t>
      </w:r>
      <w:r w:rsidRPr="005A450F">
        <w:rPr>
          <w:sz w:val="24"/>
          <w:szCs w:val="24"/>
        </w:rPr>
        <w:t xml:space="preserve"> </w:t>
      </w:r>
      <w:r w:rsidR="00643CD0" w:rsidRPr="005A450F">
        <w:rPr>
          <w:sz w:val="24"/>
          <w:szCs w:val="24"/>
        </w:rPr>
        <w:t xml:space="preserve">prostřednictvím DPMK </w:t>
      </w:r>
      <w:r w:rsidRPr="005A450F">
        <w:rPr>
          <w:sz w:val="24"/>
          <w:szCs w:val="24"/>
        </w:rPr>
        <w:t xml:space="preserve">k doložení dalších podkladů nebo údajů nezbytných pro vydání rozhodnutí o </w:t>
      </w:r>
      <w:r w:rsidRPr="005A450F">
        <w:rPr>
          <w:sz w:val="24"/>
          <w:szCs w:val="24"/>
        </w:rPr>
        <w:lastRenderedPageBreak/>
        <w:t xml:space="preserve">poskytnutí </w:t>
      </w:r>
      <w:r w:rsidR="009825E7" w:rsidRPr="005A450F">
        <w:rPr>
          <w:sz w:val="24"/>
          <w:szCs w:val="24"/>
        </w:rPr>
        <w:t>příspěvku</w:t>
      </w:r>
      <w:r w:rsidRPr="005A450F">
        <w:rPr>
          <w:sz w:val="24"/>
          <w:szCs w:val="24"/>
        </w:rPr>
        <w:t>. Lhůta</w:t>
      </w:r>
      <w:r w:rsidR="008E071C" w:rsidRPr="005A450F">
        <w:rPr>
          <w:sz w:val="24"/>
          <w:szCs w:val="24"/>
        </w:rPr>
        <w:t xml:space="preserve"> </w:t>
      </w:r>
      <w:r w:rsidRPr="005A450F">
        <w:rPr>
          <w:sz w:val="24"/>
          <w:szCs w:val="24"/>
        </w:rPr>
        <w:t>na doložení dalších podkladů bude MK</w:t>
      </w:r>
      <w:r w:rsidR="00643CD0" w:rsidRPr="005A450F">
        <w:rPr>
          <w:sz w:val="24"/>
          <w:szCs w:val="24"/>
        </w:rPr>
        <w:t>ČR</w:t>
      </w:r>
      <w:r w:rsidRPr="005A450F">
        <w:rPr>
          <w:sz w:val="24"/>
          <w:szCs w:val="24"/>
        </w:rPr>
        <w:t xml:space="preserve"> stanovena přiměřeně k povaze požadovaných dokladů.</w:t>
      </w:r>
    </w:p>
    <w:p w14:paraId="72C22E2F" w14:textId="1D33E634" w:rsidR="00663C0A" w:rsidRPr="005A450F" w:rsidRDefault="00C777AB" w:rsidP="00B51F72">
      <w:pPr>
        <w:pStyle w:val="Odstavecseseznamem"/>
        <w:numPr>
          <w:ilvl w:val="0"/>
          <w:numId w:val="13"/>
        </w:numPr>
        <w:spacing w:after="0" w:line="240" w:lineRule="auto"/>
        <w:jc w:val="both"/>
        <w:rPr>
          <w:sz w:val="24"/>
          <w:szCs w:val="24"/>
        </w:rPr>
      </w:pPr>
      <w:r w:rsidRPr="005A450F">
        <w:rPr>
          <w:sz w:val="24"/>
          <w:szCs w:val="24"/>
        </w:rPr>
        <w:t xml:space="preserve">Údaje o poskytnutých </w:t>
      </w:r>
      <w:r w:rsidR="00F727B4" w:rsidRPr="005A450F">
        <w:rPr>
          <w:sz w:val="24"/>
          <w:szCs w:val="24"/>
        </w:rPr>
        <w:t>příspěvcích</w:t>
      </w:r>
      <w:r w:rsidRPr="005A450F">
        <w:rPr>
          <w:sz w:val="24"/>
          <w:szCs w:val="24"/>
        </w:rPr>
        <w:t xml:space="preserve"> a příjemcích </w:t>
      </w:r>
      <w:r w:rsidR="00F727B4" w:rsidRPr="005A450F">
        <w:rPr>
          <w:sz w:val="24"/>
          <w:szCs w:val="24"/>
        </w:rPr>
        <w:t>příspěvku</w:t>
      </w:r>
      <w:r w:rsidRPr="005A450F">
        <w:rPr>
          <w:sz w:val="24"/>
          <w:szCs w:val="24"/>
        </w:rPr>
        <w:t xml:space="preserve"> budou zveřejněny v</w:t>
      </w:r>
      <w:r w:rsidR="00DF54E0" w:rsidRPr="005A450F">
        <w:rPr>
          <w:sz w:val="24"/>
          <w:szCs w:val="24"/>
        </w:rPr>
        <w:t> Evidenčním dotačním systému</w:t>
      </w:r>
      <w:r w:rsidRPr="005A450F">
        <w:rPr>
          <w:sz w:val="24"/>
          <w:szCs w:val="24"/>
        </w:rPr>
        <w:t xml:space="preserve"> MF (</w:t>
      </w:r>
      <w:r w:rsidR="000D1A88">
        <w:rPr>
          <w:sz w:val="24"/>
          <w:szCs w:val="24"/>
        </w:rPr>
        <w:t>SMV</w:t>
      </w:r>
      <w:r w:rsidR="009E1DDA" w:rsidRPr="005A450F">
        <w:rPr>
          <w:sz w:val="24"/>
          <w:szCs w:val="24"/>
        </w:rPr>
        <w:t>S</w:t>
      </w:r>
      <w:r w:rsidRPr="005A450F">
        <w:rPr>
          <w:sz w:val="24"/>
          <w:szCs w:val="24"/>
        </w:rPr>
        <w:t>), případně jiným způsobem podle platných právních předpisů a pokynů M</w:t>
      </w:r>
      <w:r w:rsidR="00C2566E" w:rsidRPr="005A450F">
        <w:rPr>
          <w:sz w:val="24"/>
          <w:szCs w:val="24"/>
        </w:rPr>
        <w:t>inisterstva financí</w:t>
      </w:r>
      <w:r w:rsidRPr="005A450F">
        <w:rPr>
          <w:sz w:val="24"/>
          <w:szCs w:val="24"/>
        </w:rPr>
        <w:t>.</w:t>
      </w:r>
    </w:p>
    <w:p w14:paraId="0D2A027E" w14:textId="4A0F4268" w:rsidR="00F847E4" w:rsidRPr="005A450F" w:rsidRDefault="00663C0A" w:rsidP="00B51F72">
      <w:pPr>
        <w:pStyle w:val="Odstavecseseznamem"/>
        <w:numPr>
          <w:ilvl w:val="0"/>
          <w:numId w:val="13"/>
        </w:numPr>
        <w:spacing w:after="0" w:line="240" w:lineRule="auto"/>
        <w:jc w:val="both"/>
        <w:rPr>
          <w:sz w:val="24"/>
          <w:szCs w:val="24"/>
        </w:rPr>
      </w:pPr>
      <w:r w:rsidRPr="005A450F">
        <w:rPr>
          <w:sz w:val="24"/>
          <w:szCs w:val="24"/>
        </w:rPr>
        <w:t>MKČR</w:t>
      </w:r>
      <w:r w:rsidR="00F847E4" w:rsidRPr="005A450F">
        <w:rPr>
          <w:sz w:val="24"/>
          <w:szCs w:val="24"/>
        </w:rPr>
        <w:t xml:space="preserve"> jakožto správce a zpracovatel osobních údajů postupuje podle nařízení Evropského parlamentu a Rady (EU) č. 2016/679 ze dne 27. dubna 2016, o ochraně fyzických osob v souvislosti se zpracováním osobních údajů a o volném pohybu těchto údajů a o zrušení směrnice 95/46/ES, a v souladu se zákonem č. 101/2000 Sb., o ochraně osobních údajů a o změně některých zákonů, ve znění pozdějších předpisů; pokud bude dotace poskytnuta, budou osobní údaje žadatele zveřejněny ve veřejně přístupném informačním systému Ministerstva financí - </w:t>
      </w:r>
      <w:r w:rsidR="000D1A88">
        <w:rPr>
          <w:sz w:val="24"/>
          <w:szCs w:val="24"/>
        </w:rPr>
        <w:t>SMV</w:t>
      </w:r>
      <w:r w:rsidR="00A642F4" w:rsidRPr="005A450F">
        <w:rPr>
          <w:sz w:val="24"/>
          <w:szCs w:val="24"/>
        </w:rPr>
        <w:t>S</w:t>
      </w:r>
      <w:r w:rsidR="00F847E4" w:rsidRPr="005A450F">
        <w:rPr>
          <w:sz w:val="24"/>
          <w:szCs w:val="24"/>
        </w:rPr>
        <w:t>, případně jiným způsobem podle platných právních předpisů.</w:t>
      </w:r>
    </w:p>
    <w:p w14:paraId="44EE62D0" w14:textId="56C2B9E3" w:rsidR="00C777AB" w:rsidRPr="005A450F" w:rsidRDefault="00C777AB" w:rsidP="001821FD">
      <w:pPr>
        <w:pStyle w:val="Odstavecseseznamem"/>
        <w:numPr>
          <w:ilvl w:val="0"/>
          <w:numId w:val="13"/>
        </w:numPr>
        <w:jc w:val="both"/>
        <w:rPr>
          <w:sz w:val="24"/>
          <w:szCs w:val="24"/>
        </w:rPr>
      </w:pPr>
      <w:r w:rsidRPr="005A450F">
        <w:rPr>
          <w:sz w:val="24"/>
          <w:szCs w:val="24"/>
        </w:rPr>
        <w:t>MK</w:t>
      </w:r>
      <w:r w:rsidR="00643CD0" w:rsidRPr="005A450F">
        <w:rPr>
          <w:sz w:val="24"/>
          <w:szCs w:val="24"/>
        </w:rPr>
        <w:t>ČR</w:t>
      </w:r>
      <w:r w:rsidRPr="005A450F">
        <w:rPr>
          <w:sz w:val="24"/>
          <w:szCs w:val="24"/>
        </w:rPr>
        <w:t xml:space="preserve"> upozorňuje na povinnost poskytovat statistické údaje podle zákona č. 89/1995 Sb., o státní statistické službě, v platném znění.</w:t>
      </w:r>
    </w:p>
    <w:p w14:paraId="08518CAC" w14:textId="77777777" w:rsidR="00F92C53" w:rsidRPr="005A450F" w:rsidRDefault="00F92C53" w:rsidP="00F92C53">
      <w:pPr>
        <w:pStyle w:val="Odstavecseseznamem"/>
        <w:jc w:val="both"/>
        <w:rPr>
          <w:sz w:val="24"/>
          <w:szCs w:val="24"/>
        </w:rPr>
      </w:pPr>
    </w:p>
    <w:p w14:paraId="3B8E646C" w14:textId="77777777" w:rsidR="00A71739" w:rsidRPr="00C777AB" w:rsidRDefault="000036D5" w:rsidP="00C777AB">
      <w:pPr>
        <w:pStyle w:val="Nadpis2"/>
        <w:rPr>
          <w:rFonts w:cstheme="majorHAnsi"/>
          <w:b/>
          <w:color w:val="000000" w:themeColor="text1"/>
          <w:sz w:val="32"/>
          <w:szCs w:val="32"/>
        </w:rPr>
      </w:pPr>
      <w:bookmarkStart w:id="19" w:name="_Toc173163992"/>
      <w:r w:rsidRPr="000036D5">
        <w:rPr>
          <w:rFonts w:cstheme="majorHAnsi"/>
          <w:b/>
          <w:color w:val="000000" w:themeColor="text1"/>
          <w:sz w:val="32"/>
          <w:szCs w:val="32"/>
        </w:rPr>
        <w:t xml:space="preserve">19. Kontakty </w:t>
      </w:r>
      <w:bookmarkEnd w:id="19"/>
    </w:p>
    <w:p w14:paraId="60AF5714" w14:textId="77777777" w:rsidR="00611A99" w:rsidRDefault="00C777AB" w:rsidP="00611A99">
      <w:pPr>
        <w:rPr>
          <w:b/>
        </w:rPr>
      </w:pPr>
      <w:r w:rsidRPr="00C777AB">
        <w:rPr>
          <w:b/>
        </w:rPr>
        <w:t>Metodická podpora</w:t>
      </w:r>
    </w:p>
    <w:p w14:paraId="41AC7DEC" w14:textId="77777777" w:rsidR="000474A3" w:rsidRPr="000474A3" w:rsidRDefault="000474A3" w:rsidP="000474A3">
      <w:pPr>
        <w:spacing w:after="0" w:line="360" w:lineRule="auto"/>
      </w:pPr>
      <w:r w:rsidRPr="000474A3">
        <w:t>Dotazy týkající se oborové problematiky:</w:t>
      </w:r>
    </w:p>
    <w:p w14:paraId="1167908B" w14:textId="77777777" w:rsidR="000474A3" w:rsidRPr="000474A3" w:rsidRDefault="00CA23D7" w:rsidP="000474A3">
      <w:pPr>
        <w:spacing w:after="0" w:line="360" w:lineRule="auto"/>
      </w:pPr>
      <w:r>
        <w:t>Mgr. Eržika Kubínová, Ph.D.</w:t>
      </w:r>
    </w:p>
    <w:p w14:paraId="4D20D4C0" w14:textId="77777777" w:rsidR="000474A3" w:rsidRPr="000474A3" w:rsidRDefault="000474A3" w:rsidP="000474A3">
      <w:pPr>
        <w:spacing w:after="0" w:line="360" w:lineRule="auto"/>
      </w:pPr>
      <w:r w:rsidRPr="000474A3">
        <w:t>Te</w:t>
      </w:r>
      <w:r w:rsidR="006313A1">
        <w:t>l</w:t>
      </w:r>
      <w:r w:rsidRPr="000474A3">
        <w:t>. 257 085 4</w:t>
      </w:r>
      <w:r w:rsidR="00CA23D7">
        <w:t>52</w:t>
      </w:r>
    </w:p>
    <w:p w14:paraId="7F8EA2B0" w14:textId="2FB7F132" w:rsidR="000474A3" w:rsidRPr="000474A3" w:rsidRDefault="000474A3" w:rsidP="000474A3">
      <w:pPr>
        <w:spacing w:after="0" w:line="360" w:lineRule="auto"/>
      </w:pPr>
      <w:r w:rsidRPr="000474A3">
        <w:t xml:space="preserve">Email: </w:t>
      </w:r>
      <w:hyperlink r:id="rId11" w:history="1">
        <w:r w:rsidR="00E10A54" w:rsidRPr="00807165">
          <w:rPr>
            <w:rStyle w:val="Hypertextovodkaz"/>
          </w:rPr>
          <w:t>isob@mk.gov.cz</w:t>
        </w:r>
      </w:hyperlink>
      <w:r w:rsidR="005D29FC">
        <w:t xml:space="preserve">, </w:t>
      </w:r>
      <w:hyperlink r:id="rId12" w:history="1">
        <w:r w:rsidR="005D29FC" w:rsidRPr="006F1FFB">
          <w:rPr>
            <w:rStyle w:val="Hypertextovodkaz"/>
          </w:rPr>
          <w:t>erzika.kubinova@mk.gov.cz</w:t>
        </w:r>
      </w:hyperlink>
      <w:r w:rsidR="005D29FC">
        <w:t xml:space="preserve"> </w:t>
      </w:r>
    </w:p>
    <w:p w14:paraId="1E042B15" w14:textId="77777777" w:rsidR="00C777AB" w:rsidRDefault="000474A3" w:rsidP="00611A99">
      <w:r>
        <w:rPr>
          <w:highlight w:val="yellow"/>
        </w:rPr>
        <w:t xml:space="preserve"> </w:t>
      </w:r>
    </w:p>
    <w:p w14:paraId="20F582E6" w14:textId="77777777" w:rsidR="00C777AB" w:rsidRPr="00C777AB" w:rsidRDefault="00C777AB" w:rsidP="00611A99">
      <w:pPr>
        <w:rPr>
          <w:b/>
        </w:rPr>
      </w:pPr>
      <w:r w:rsidRPr="00C777AB">
        <w:rPr>
          <w:b/>
        </w:rPr>
        <w:t xml:space="preserve">Technická podpora </w:t>
      </w:r>
    </w:p>
    <w:p w14:paraId="05AB62DD" w14:textId="77777777" w:rsidR="00C777AB" w:rsidRDefault="000474A3" w:rsidP="00C777AB">
      <w:r w:rsidRPr="000474A3">
        <w:t>Dotazy týkající se dotačního portálu Ministerstva kultury (DPMK)</w:t>
      </w:r>
      <w:r>
        <w:t>:</w:t>
      </w:r>
    </w:p>
    <w:p w14:paraId="1AFC5955" w14:textId="77777777" w:rsidR="000474A3" w:rsidRDefault="000474A3" w:rsidP="00C777AB">
      <w:r>
        <w:t>ASD Software, s.r.o.</w:t>
      </w:r>
    </w:p>
    <w:p w14:paraId="5DFBC953" w14:textId="77777777" w:rsidR="000474A3" w:rsidRDefault="000474A3" w:rsidP="00C777AB">
      <w:r>
        <w:t xml:space="preserve">Tel: +420 841 135 135 (pracovní dny </w:t>
      </w:r>
      <w:proofErr w:type="gramStart"/>
      <w:r>
        <w:t>8 – 17</w:t>
      </w:r>
      <w:proofErr w:type="gramEnd"/>
      <w:r>
        <w:t xml:space="preserve"> hod.)</w:t>
      </w:r>
    </w:p>
    <w:p w14:paraId="1F675EE1" w14:textId="77777777" w:rsidR="000474A3" w:rsidRDefault="000474A3" w:rsidP="00C777AB">
      <w:r>
        <w:t>Email: hotline-dpmk@asd-software.cz</w:t>
      </w:r>
    </w:p>
    <w:p w14:paraId="5BAF9C87" w14:textId="77777777" w:rsidR="0052754F" w:rsidRPr="0052754F" w:rsidRDefault="0052754F" w:rsidP="0052754F"/>
    <w:sectPr w:rsidR="0052754F" w:rsidRPr="0052754F" w:rsidSect="00AB4F56">
      <w:headerReference w:type="default" r:id="rId13"/>
      <w:footerReference w:type="default" r:id="rId14"/>
      <w:pgSz w:w="11906" w:h="16838"/>
      <w:pgMar w:top="1418"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88FB4" w14:textId="77777777" w:rsidR="006013D3" w:rsidRDefault="006013D3" w:rsidP="00621BD6">
      <w:pPr>
        <w:spacing w:after="0" w:line="240" w:lineRule="auto"/>
      </w:pPr>
      <w:r>
        <w:separator/>
      </w:r>
    </w:p>
  </w:endnote>
  <w:endnote w:type="continuationSeparator" w:id="0">
    <w:p w14:paraId="18B70F59" w14:textId="77777777" w:rsidR="006013D3" w:rsidRDefault="006013D3" w:rsidP="0062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91825"/>
      <w:docPartObj>
        <w:docPartGallery w:val="Page Numbers (Bottom of Page)"/>
        <w:docPartUnique/>
      </w:docPartObj>
    </w:sdtPr>
    <w:sdtEndPr>
      <w:rPr>
        <w:sz w:val="18"/>
        <w:szCs w:val="18"/>
      </w:rPr>
    </w:sdtEndPr>
    <w:sdtContent>
      <w:p w14:paraId="48517C03" w14:textId="77777777" w:rsidR="006013D3" w:rsidRPr="00434940" w:rsidRDefault="006013D3">
        <w:pPr>
          <w:pStyle w:val="Zpat"/>
          <w:jc w:val="center"/>
          <w:rPr>
            <w:sz w:val="18"/>
            <w:szCs w:val="18"/>
          </w:rPr>
        </w:pPr>
        <w:r w:rsidRPr="00434940">
          <w:rPr>
            <w:sz w:val="18"/>
            <w:szCs w:val="18"/>
          </w:rPr>
          <w:fldChar w:fldCharType="begin"/>
        </w:r>
        <w:r w:rsidRPr="00434940">
          <w:rPr>
            <w:sz w:val="18"/>
            <w:szCs w:val="18"/>
          </w:rPr>
          <w:instrText>PAGE   \* MERGEFORMAT</w:instrText>
        </w:r>
        <w:r w:rsidRPr="00434940">
          <w:rPr>
            <w:sz w:val="18"/>
            <w:szCs w:val="18"/>
          </w:rPr>
          <w:fldChar w:fldCharType="separate"/>
        </w:r>
        <w:r w:rsidRPr="00434940">
          <w:rPr>
            <w:sz w:val="18"/>
            <w:szCs w:val="18"/>
          </w:rPr>
          <w:t>2</w:t>
        </w:r>
        <w:r w:rsidRPr="00434940">
          <w:rPr>
            <w:sz w:val="18"/>
            <w:szCs w:val="18"/>
          </w:rPr>
          <w:fldChar w:fldCharType="end"/>
        </w:r>
      </w:p>
    </w:sdtContent>
  </w:sdt>
  <w:p w14:paraId="790F5D46" w14:textId="77777777" w:rsidR="006013D3" w:rsidRPr="00621BD6" w:rsidRDefault="006013D3">
    <w:pPr>
      <w:pStyle w:val="Zpat"/>
      <w:rPr>
        <w:color w:val="A6A6A6" w:themeColor="background1" w:themeShade="A6"/>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056E2" w14:textId="77777777" w:rsidR="006013D3" w:rsidRDefault="006013D3" w:rsidP="00621BD6">
      <w:pPr>
        <w:spacing w:after="0" w:line="240" w:lineRule="auto"/>
      </w:pPr>
      <w:r>
        <w:separator/>
      </w:r>
    </w:p>
  </w:footnote>
  <w:footnote w:type="continuationSeparator" w:id="0">
    <w:p w14:paraId="54D1070A" w14:textId="77777777" w:rsidR="006013D3" w:rsidRDefault="006013D3" w:rsidP="00621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FEEC" w14:textId="77777777" w:rsidR="006013D3" w:rsidRDefault="006013D3" w:rsidP="00621BD6">
    <w:pPr>
      <w:pStyle w:val="Zhlav"/>
      <w:jc w:val="right"/>
    </w:pPr>
    <w:r>
      <w:rPr>
        <w:noProof/>
      </w:rPr>
      <w:drawing>
        <wp:inline distT="0" distB="0" distL="0" distR="0" wp14:anchorId="64681402" wp14:editId="07D47668">
          <wp:extent cx="1371600" cy="420683"/>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021" cy="462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D00"/>
    <w:multiLevelType w:val="hybridMultilevel"/>
    <w:tmpl w:val="DC2AF5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4B427A"/>
    <w:multiLevelType w:val="hybridMultilevel"/>
    <w:tmpl w:val="BA4A17DC"/>
    <w:lvl w:ilvl="0" w:tplc="D548B996">
      <w:start w:val="1"/>
      <w:numFmt w:val="decimal"/>
      <w:lvlText w:val="%1)"/>
      <w:lvlJc w:val="left"/>
      <w:pPr>
        <w:tabs>
          <w:tab w:val="num" w:pos="1637"/>
        </w:tabs>
        <w:ind w:left="1637" w:hanging="360"/>
      </w:pPr>
      <w:rPr>
        <w:rFonts w:asciiTheme="minorHAnsi" w:eastAsia="Times New Roman" w:hAnsiTheme="minorHAnsi" w:cstheme="minorHAnsi"/>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1BE0EC8"/>
    <w:multiLevelType w:val="hybridMultilevel"/>
    <w:tmpl w:val="79CE7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79E66DB"/>
    <w:multiLevelType w:val="hybridMultilevel"/>
    <w:tmpl w:val="6928C3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3418B"/>
    <w:multiLevelType w:val="hybridMultilevel"/>
    <w:tmpl w:val="5A5004B0"/>
    <w:lvl w:ilvl="0" w:tplc="04050001">
      <w:start w:val="1"/>
      <w:numFmt w:val="bullet"/>
      <w:lvlText w:val=""/>
      <w:lvlJc w:val="left"/>
      <w:pPr>
        <w:ind w:left="720" w:hanging="360"/>
      </w:pPr>
      <w:rPr>
        <w:rFonts w:ascii="Symbol" w:hAnsi="Symbol" w:hint="default"/>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544E99"/>
    <w:multiLevelType w:val="hybridMultilevel"/>
    <w:tmpl w:val="008EC7DC"/>
    <w:lvl w:ilvl="0" w:tplc="F2AEC530">
      <w:start w:val="1"/>
      <w:numFmt w:val="lowerLetter"/>
      <w:lvlText w:val="%1)"/>
      <w:lvlJc w:val="left"/>
      <w:pPr>
        <w:ind w:left="644" w:hanging="360"/>
      </w:pPr>
      <w:rPr>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DAC3D9D"/>
    <w:multiLevelType w:val="hybridMultilevel"/>
    <w:tmpl w:val="F30829AC"/>
    <w:lvl w:ilvl="0" w:tplc="A5ECDB02">
      <w:start w:val="1"/>
      <w:numFmt w:val="decimal"/>
      <w:lvlText w:val="%1."/>
      <w:lvlJc w:val="left"/>
      <w:pPr>
        <w:tabs>
          <w:tab w:val="num" w:pos="720"/>
        </w:tabs>
        <w:ind w:left="720" w:hanging="360"/>
      </w:pPr>
      <w:rPr>
        <w:rFonts w:hint="default"/>
        <w:b/>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962E71"/>
    <w:multiLevelType w:val="hybridMultilevel"/>
    <w:tmpl w:val="C99E364E"/>
    <w:lvl w:ilvl="0" w:tplc="D3504F3E">
      <w:start w:val="1"/>
      <w:numFmt w:val="decimal"/>
      <w:lvlText w:val="%1)"/>
      <w:lvlJc w:val="left"/>
      <w:pPr>
        <w:ind w:left="1080" w:hanging="360"/>
      </w:pPr>
      <w:rPr>
        <w:rFonts w:asciiTheme="minorHAnsi" w:eastAsia="Times New Roman" w:hAnsiTheme="minorHAnsi" w:cstheme="minorHAns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8121263"/>
    <w:multiLevelType w:val="hybridMultilevel"/>
    <w:tmpl w:val="248212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EB366A"/>
    <w:multiLevelType w:val="multilevel"/>
    <w:tmpl w:val="1326D6B0"/>
    <w:lvl w:ilvl="0">
      <w:start w:val="1"/>
      <w:numFmt w:val="decimal"/>
      <w:lvlText w:val="%1."/>
      <w:lvlJc w:val="left"/>
      <w:pPr>
        <w:tabs>
          <w:tab w:val="num" w:pos="360"/>
        </w:tabs>
        <w:ind w:left="360" w:hanging="360"/>
      </w:pPr>
      <w:rPr>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15:restartNumberingAfterBreak="0">
    <w:nsid w:val="1B08445F"/>
    <w:multiLevelType w:val="hybridMultilevel"/>
    <w:tmpl w:val="7480B636"/>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DAE5AFE"/>
    <w:multiLevelType w:val="hybridMultilevel"/>
    <w:tmpl w:val="B0646FBA"/>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43300FC"/>
    <w:multiLevelType w:val="hybridMultilevel"/>
    <w:tmpl w:val="EE141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4616821"/>
    <w:multiLevelType w:val="hybridMultilevel"/>
    <w:tmpl w:val="2D2EB8C6"/>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B6F7C5A"/>
    <w:multiLevelType w:val="hybridMultilevel"/>
    <w:tmpl w:val="8BC23900"/>
    <w:lvl w:ilvl="0" w:tplc="3EF81DE8">
      <w:start w:val="1"/>
      <w:numFmt w:val="lowerLetter"/>
      <w:lvlText w:val="%1)"/>
      <w:lvlJc w:val="left"/>
      <w:pPr>
        <w:ind w:left="720" w:hanging="360"/>
      </w:pPr>
      <w:rPr>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D46FB7"/>
    <w:multiLevelType w:val="hybridMultilevel"/>
    <w:tmpl w:val="1F1E42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FAE74F2"/>
    <w:multiLevelType w:val="hybridMultilevel"/>
    <w:tmpl w:val="1FB81D96"/>
    <w:lvl w:ilvl="0" w:tplc="A5ECDB02">
      <w:start w:val="1"/>
      <w:numFmt w:val="decimal"/>
      <w:lvlText w:val="%1."/>
      <w:lvlJc w:val="left"/>
      <w:pPr>
        <w:tabs>
          <w:tab w:val="num" w:pos="720"/>
        </w:tabs>
        <w:ind w:left="720" w:hanging="360"/>
      </w:pPr>
      <w:rPr>
        <w:rFonts w:hint="default"/>
        <w:b/>
        <w:strike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33003F0C"/>
    <w:multiLevelType w:val="hybridMultilevel"/>
    <w:tmpl w:val="C0C4BF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89F5C4A"/>
    <w:multiLevelType w:val="hybridMultilevel"/>
    <w:tmpl w:val="C99E364E"/>
    <w:lvl w:ilvl="0" w:tplc="D3504F3E">
      <w:start w:val="1"/>
      <w:numFmt w:val="decimal"/>
      <w:lvlText w:val="%1)"/>
      <w:lvlJc w:val="left"/>
      <w:pPr>
        <w:ind w:left="1080" w:hanging="360"/>
      </w:pPr>
      <w:rPr>
        <w:rFonts w:asciiTheme="minorHAnsi" w:eastAsia="Times New Roman" w:hAnsiTheme="minorHAnsi" w:cstheme="minorHAns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8ED2D6A"/>
    <w:multiLevelType w:val="hybridMultilevel"/>
    <w:tmpl w:val="F2707A96"/>
    <w:lvl w:ilvl="0" w:tplc="52F6195A">
      <w:start w:val="1"/>
      <w:numFmt w:val="decimal"/>
      <w:lvlText w:val="%1."/>
      <w:lvlJc w:val="left"/>
      <w:pPr>
        <w:ind w:left="540" w:hanging="360"/>
      </w:pPr>
      <w:rPr>
        <w:rFonts w:hint="default"/>
        <w:i w:val="0"/>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0" w15:restartNumberingAfterBreak="0">
    <w:nsid w:val="39D13A6F"/>
    <w:multiLevelType w:val="hybridMultilevel"/>
    <w:tmpl w:val="C63EB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8E5478"/>
    <w:multiLevelType w:val="hybridMultilevel"/>
    <w:tmpl w:val="14D0CAA6"/>
    <w:lvl w:ilvl="0" w:tplc="F412EF9E">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3CB64C54"/>
    <w:multiLevelType w:val="hybridMultilevel"/>
    <w:tmpl w:val="DB3045BA"/>
    <w:lvl w:ilvl="0" w:tplc="04050001">
      <w:start w:val="1"/>
      <w:numFmt w:val="bullet"/>
      <w:lvlText w:val=""/>
      <w:lvlJc w:val="left"/>
      <w:pPr>
        <w:ind w:left="720" w:hanging="360"/>
      </w:pPr>
      <w:rPr>
        <w:rFonts w:ascii="Symbol" w:hAnsi="Symbol" w:hint="default"/>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4C2695"/>
    <w:multiLevelType w:val="hybridMultilevel"/>
    <w:tmpl w:val="603EA35A"/>
    <w:lvl w:ilvl="0" w:tplc="FF3C51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4720A52"/>
    <w:multiLevelType w:val="hybridMultilevel"/>
    <w:tmpl w:val="29A88444"/>
    <w:lvl w:ilvl="0" w:tplc="A9489DC2">
      <w:start w:val="1"/>
      <w:numFmt w:val="lowerLetter"/>
      <w:lvlText w:val="%1)"/>
      <w:lvlJc w:val="left"/>
      <w:pPr>
        <w:ind w:left="1146" w:hanging="360"/>
      </w:pPr>
      <w:rPr>
        <w:rFonts w:asciiTheme="minorHAnsi" w:eastAsiaTheme="minorHAnsi" w:hAnsiTheme="minorHAnsi" w:cstheme="minorBidi"/>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4512739C"/>
    <w:multiLevelType w:val="hybridMultilevel"/>
    <w:tmpl w:val="EEDAC3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7C759A"/>
    <w:multiLevelType w:val="hybridMultilevel"/>
    <w:tmpl w:val="D4FC86D8"/>
    <w:lvl w:ilvl="0" w:tplc="3EF81DE8">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8F46BE6"/>
    <w:multiLevelType w:val="hybridMultilevel"/>
    <w:tmpl w:val="1FB81D96"/>
    <w:lvl w:ilvl="0" w:tplc="A5ECDB02">
      <w:start w:val="1"/>
      <w:numFmt w:val="decimal"/>
      <w:lvlText w:val="%1."/>
      <w:lvlJc w:val="left"/>
      <w:pPr>
        <w:tabs>
          <w:tab w:val="num" w:pos="720"/>
        </w:tabs>
        <w:ind w:left="720" w:hanging="360"/>
      </w:pPr>
      <w:rPr>
        <w:rFonts w:hint="default"/>
        <w:b/>
        <w:strike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4933659F"/>
    <w:multiLevelType w:val="hybridMultilevel"/>
    <w:tmpl w:val="B906CEF4"/>
    <w:lvl w:ilvl="0" w:tplc="04050001">
      <w:start w:val="1"/>
      <w:numFmt w:val="bullet"/>
      <w:lvlText w:val=""/>
      <w:lvlJc w:val="left"/>
      <w:pPr>
        <w:ind w:left="748" w:hanging="360"/>
      </w:pPr>
      <w:rPr>
        <w:rFonts w:ascii="Symbol" w:hAnsi="Symbol" w:hint="default"/>
      </w:rPr>
    </w:lvl>
    <w:lvl w:ilvl="1" w:tplc="04050003" w:tentative="1">
      <w:start w:val="1"/>
      <w:numFmt w:val="bullet"/>
      <w:lvlText w:val="o"/>
      <w:lvlJc w:val="left"/>
      <w:pPr>
        <w:ind w:left="1468" w:hanging="360"/>
      </w:pPr>
      <w:rPr>
        <w:rFonts w:ascii="Courier New" w:hAnsi="Courier New" w:cs="Courier New" w:hint="default"/>
      </w:rPr>
    </w:lvl>
    <w:lvl w:ilvl="2" w:tplc="04050005" w:tentative="1">
      <w:start w:val="1"/>
      <w:numFmt w:val="bullet"/>
      <w:lvlText w:val=""/>
      <w:lvlJc w:val="left"/>
      <w:pPr>
        <w:ind w:left="2188" w:hanging="360"/>
      </w:pPr>
      <w:rPr>
        <w:rFonts w:ascii="Wingdings" w:hAnsi="Wingdings" w:hint="default"/>
      </w:rPr>
    </w:lvl>
    <w:lvl w:ilvl="3" w:tplc="04050001" w:tentative="1">
      <w:start w:val="1"/>
      <w:numFmt w:val="bullet"/>
      <w:lvlText w:val=""/>
      <w:lvlJc w:val="left"/>
      <w:pPr>
        <w:ind w:left="2908" w:hanging="360"/>
      </w:pPr>
      <w:rPr>
        <w:rFonts w:ascii="Symbol" w:hAnsi="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4348" w:hanging="360"/>
      </w:pPr>
      <w:rPr>
        <w:rFonts w:ascii="Wingdings" w:hAnsi="Wingdings" w:hint="default"/>
      </w:rPr>
    </w:lvl>
    <w:lvl w:ilvl="6" w:tplc="04050001" w:tentative="1">
      <w:start w:val="1"/>
      <w:numFmt w:val="bullet"/>
      <w:lvlText w:val=""/>
      <w:lvlJc w:val="left"/>
      <w:pPr>
        <w:ind w:left="5068" w:hanging="360"/>
      </w:pPr>
      <w:rPr>
        <w:rFonts w:ascii="Symbol" w:hAnsi="Symbol" w:hint="default"/>
      </w:rPr>
    </w:lvl>
    <w:lvl w:ilvl="7" w:tplc="04050003" w:tentative="1">
      <w:start w:val="1"/>
      <w:numFmt w:val="bullet"/>
      <w:lvlText w:val="o"/>
      <w:lvlJc w:val="left"/>
      <w:pPr>
        <w:ind w:left="5788" w:hanging="360"/>
      </w:pPr>
      <w:rPr>
        <w:rFonts w:ascii="Courier New" w:hAnsi="Courier New" w:cs="Courier New" w:hint="default"/>
      </w:rPr>
    </w:lvl>
    <w:lvl w:ilvl="8" w:tplc="04050005" w:tentative="1">
      <w:start w:val="1"/>
      <w:numFmt w:val="bullet"/>
      <w:lvlText w:val=""/>
      <w:lvlJc w:val="left"/>
      <w:pPr>
        <w:ind w:left="6508" w:hanging="360"/>
      </w:pPr>
      <w:rPr>
        <w:rFonts w:ascii="Wingdings" w:hAnsi="Wingdings" w:hint="default"/>
      </w:rPr>
    </w:lvl>
  </w:abstractNum>
  <w:abstractNum w:abstractNumId="29" w15:restartNumberingAfterBreak="0">
    <w:nsid w:val="4A2F2218"/>
    <w:multiLevelType w:val="hybridMultilevel"/>
    <w:tmpl w:val="5AB8A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BA7DF5"/>
    <w:multiLevelType w:val="multilevel"/>
    <w:tmpl w:val="B0A08E7A"/>
    <w:lvl w:ilvl="0">
      <w:start w:val="1"/>
      <w:numFmt w:val="decimal"/>
      <w:lvlText w:val="%1."/>
      <w:legacy w:legacy="1" w:legacySpace="0" w:legacyIndent="360"/>
      <w:lvlJc w:val="left"/>
      <w:pPr>
        <w:ind w:left="360" w:hanging="360"/>
      </w:pPr>
    </w:lvl>
    <w:lvl w:ilvl="1">
      <w:start w:val="1"/>
      <w:numFmt w:val="decimal"/>
      <w:isLgl/>
      <w:lvlText w:val="%1.%2."/>
      <w:lvlJc w:val="left"/>
      <w:pPr>
        <w:ind w:left="1287" w:hanging="720"/>
      </w:pPr>
      <w:rPr>
        <w:rFonts w:hint="default"/>
        <w:b w:val="0"/>
        <w:i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1" w15:restartNumberingAfterBreak="0">
    <w:nsid w:val="53ED77F8"/>
    <w:multiLevelType w:val="hybridMultilevel"/>
    <w:tmpl w:val="75BAED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16474C"/>
    <w:multiLevelType w:val="hybridMultilevel"/>
    <w:tmpl w:val="E5601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7F803DF"/>
    <w:multiLevelType w:val="hybridMultilevel"/>
    <w:tmpl w:val="C074B9F8"/>
    <w:lvl w:ilvl="0" w:tplc="DE2CB6E2">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321210"/>
    <w:multiLevelType w:val="hybridMultilevel"/>
    <w:tmpl w:val="50ECE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5E2631"/>
    <w:multiLevelType w:val="hybridMultilevel"/>
    <w:tmpl w:val="CE5AE7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C05E7F"/>
    <w:multiLevelType w:val="hybridMultilevel"/>
    <w:tmpl w:val="CF2C8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F4931A5"/>
    <w:multiLevelType w:val="hybridMultilevel"/>
    <w:tmpl w:val="EA7C3950"/>
    <w:lvl w:ilvl="0" w:tplc="04050001">
      <w:start w:val="1"/>
      <w:numFmt w:val="bullet"/>
      <w:lvlText w:val=""/>
      <w:lvlJc w:val="left"/>
      <w:pPr>
        <w:tabs>
          <w:tab w:val="num" w:pos="1080"/>
        </w:tabs>
        <w:ind w:left="1080" w:hanging="360"/>
      </w:pPr>
      <w:rPr>
        <w:rFonts w:ascii="Symbol" w:hAnsi="Symbol" w:hint="default"/>
      </w:rPr>
    </w:lvl>
    <w:lvl w:ilvl="1" w:tplc="0405000F">
      <w:start w:val="1"/>
      <w:numFmt w:val="decimal"/>
      <w:lvlText w:val="%2."/>
      <w:lvlJc w:val="left"/>
      <w:pPr>
        <w:tabs>
          <w:tab w:val="num" w:pos="1800"/>
        </w:tabs>
        <w:ind w:left="1800" w:hanging="360"/>
      </w:pPr>
      <w:rPr>
        <w:rFont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1402AF8"/>
    <w:multiLevelType w:val="hybridMultilevel"/>
    <w:tmpl w:val="532420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B344B2"/>
    <w:multiLevelType w:val="hybridMultilevel"/>
    <w:tmpl w:val="317605D6"/>
    <w:lvl w:ilvl="0" w:tplc="DB96A49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A209B8"/>
    <w:multiLevelType w:val="hybridMultilevel"/>
    <w:tmpl w:val="115A22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6410F1"/>
    <w:multiLevelType w:val="multilevel"/>
    <w:tmpl w:val="38744D50"/>
    <w:lvl w:ilvl="0">
      <w:start w:val="1"/>
      <w:numFmt w:val="decimal"/>
      <w:lvlText w:val="%1."/>
      <w:legacy w:legacy="1" w:legacySpace="0" w:legacyIndent="360"/>
      <w:lvlJc w:val="left"/>
      <w:pPr>
        <w:ind w:left="360" w:hanging="360"/>
      </w:pPr>
      <w:rPr>
        <w:rFonts w:ascii="Times New Roman" w:hAnsi="Times New Roman" w:cs="Times New Roman" w:hint="default"/>
        <w:b w:val="0"/>
        <w:strike w:val="0"/>
        <w:color w:val="auto"/>
        <w:sz w:val="24"/>
        <w:szCs w:val="24"/>
      </w:rPr>
    </w:lvl>
    <w:lvl w:ilvl="1">
      <w:start w:val="6"/>
      <w:numFmt w:val="upperLetter"/>
      <w:lvlText w:val="%2."/>
      <w:lvlJc w:val="left"/>
      <w:pPr>
        <w:ind w:left="1440" w:hanging="360"/>
      </w:pPr>
      <w:rPr>
        <w:rFonts w:hint="default"/>
        <w:u w:val="single"/>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6FF37CE5"/>
    <w:multiLevelType w:val="hybridMultilevel"/>
    <w:tmpl w:val="85DCA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EE7AAF"/>
    <w:multiLevelType w:val="hybridMultilevel"/>
    <w:tmpl w:val="42B0D1C2"/>
    <w:lvl w:ilvl="0" w:tplc="A9F485AC">
      <w:start w:val="1"/>
      <w:numFmt w:val="decimal"/>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72BB5388"/>
    <w:multiLevelType w:val="hybridMultilevel"/>
    <w:tmpl w:val="9A9A9F6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5" w15:restartNumberingAfterBreak="0">
    <w:nsid w:val="7C6206CF"/>
    <w:multiLevelType w:val="hybridMultilevel"/>
    <w:tmpl w:val="AAD05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184612"/>
    <w:multiLevelType w:val="hybridMultilevel"/>
    <w:tmpl w:val="C99E364E"/>
    <w:lvl w:ilvl="0" w:tplc="D3504F3E">
      <w:start w:val="1"/>
      <w:numFmt w:val="decimal"/>
      <w:lvlText w:val="%1)"/>
      <w:lvlJc w:val="left"/>
      <w:pPr>
        <w:ind w:left="1080" w:hanging="360"/>
      </w:pPr>
      <w:rPr>
        <w:rFonts w:asciiTheme="minorHAnsi" w:eastAsia="Times New Roman" w:hAnsiTheme="minorHAnsi" w:cstheme="minorHAns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D5D2F6C"/>
    <w:multiLevelType w:val="hybridMultilevel"/>
    <w:tmpl w:val="1C7AE0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7D0362"/>
    <w:multiLevelType w:val="hybridMultilevel"/>
    <w:tmpl w:val="CE0089F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9" w15:restartNumberingAfterBreak="0">
    <w:nsid w:val="7F367C75"/>
    <w:multiLevelType w:val="hybridMultilevel"/>
    <w:tmpl w:val="7D7095C0"/>
    <w:lvl w:ilvl="0" w:tplc="1CB224B0">
      <w:start w:val="1"/>
      <w:numFmt w:val="decimal"/>
      <w:lvlText w:val="%1)"/>
      <w:lvlJc w:val="left"/>
      <w:pPr>
        <w:tabs>
          <w:tab w:val="num" w:pos="750"/>
        </w:tabs>
        <w:ind w:left="750" w:hanging="390"/>
      </w:pPr>
      <w:rPr>
        <w:rFonts w:asciiTheme="minorHAnsi" w:eastAsia="Times New Roman" w:hAnsiTheme="minorHAnsi" w:cstheme="minorHAnsi"/>
        <w:b w:val="0"/>
      </w:rPr>
    </w:lvl>
    <w:lvl w:ilvl="1" w:tplc="89EE140A">
      <w:start w:val="2"/>
      <w:numFmt w:val="decimal"/>
      <w:lvlText w:val="%2."/>
      <w:lvlJc w:val="left"/>
      <w:pPr>
        <w:tabs>
          <w:tab w:val="num" w:pos="1440"/>
        </w:tabs>
        <w:ind w:left="1440" w:hanging="360"/>
      </w:pPr>
      <w:rPr>
        <w:rFonts w:hint="default"/>
      </w:rPr>
    </w:lvl>
    <w:lvl w:ilvl="2" w:tplc="4D844D2C">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38"/>
  </w:num>
  <w:num w:numId="3">
    <w:abstractNumId w:val="35"/>
  </w:num>
  <w:num w:numId="4">
    <w:abstractNumId w:val="40"/>
  </w:num>
  <w:num w:numId="5">
    <w:abstractNumId w:val="8"/>
  </w:num>
  <w:num w:numId="6">
    <w:abstractNumId w:val="11"/>
  </w:num>
  <w:num w:numId="7">
    <w:abstractNumId w:val="31"/>
  </w:num>
  <w:num w:numId="8">
    <w:abstractNumId w:val="13"/>
  </w:num>
  <w:num w:numId="9">
    <w:abstractNumId w:val="5"/>
  </w:num>
  <w:num w:numId="10">
    <w:abstractNumId w:val="14"/>
  </w:num>
  <w:num w:numId="11">
    <w:abstractNumId w:val="3"/>
  </w:num>
  <w:num w:numId="12">
    <w:abstractNumId w:val="42"/>
  </w:num>
  <w:num w:numId="13">
    <w:abstractNumId w:val="47"/>
  </w:num>
  <w:num w:numId="14">
    <w:abstractNumId w:val="24"/>
  </w:num>
  <w:num w:numId="15">
    <w:abstractNumId w:val="25"/>
  </w:num>
  <w:num w:numId="16">
    <w:abstractNumId w:val="0"/>
  </w:num>
  <w:num w:numId="17">
    <w:abstractNumId w:val="48"/>
  </w:num>
  <w:num w:numId="18">
    <w:abstractNumId w:val="12"/>
  </w:num>
  <w:num w:numId="19">
    <w:abstractNumId w:val="23"/>
  </w:num>
  <w:num w:numId="20">
    <w:abstractNumId w:val="16"/>
  </w:num>
  <w:num w:numId="21">
    <w:abstractNumId w:val="36"/>
  </w:num>
  <w:num w:numId="22">
    <w:abstractNumId w:val="10"/>
  </w:num>
  <w:num w:numId="23">
    <w:abstractNumId w:val="4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2"/>
  </w:num>
  <w:num w:numId="27">
    <w:abstractNumId w:val="45"/>
  </w:num>
  <w:num w:numId="28">
    <w:abstractNumId w:val="28"/>
  </w:num>
  <w:num w:numId="29">
    <w:abstractNumId w:val="20"/>
  </w:num>
  <w:num w:numId="30">
    <w:abstractNumId w:val="29"/>
  </w:num>
  <w:num w:numId="31">
    <w:abstractNumId w:val="21"/>
  </w:num>
  <w:num w:numId="32">
    <w:abstractNumId w:val="9"/>
  </w:num>
  <w:num w:numId="33">
    <w:abstractNumId w:val="37"/>
  </w:num>
  <w:num w:numId="34">
    <w:abstractNumId w:val="22"/>
  </w:num>
  <w:num w:numId="35">
    <w:abstractNumId w:val="15"/>
  </w:num>
  <w:num w:numId="36">
    <w:abstractNumId w:val="4"/>
  </w:num>
  <w:num w:numId="37">
    <w:abstractNumId w:val="26"/>
  </w:num>
  <w:num w:numId="38">
    <w:abstractNumId w:val="30"/>
  </w:num>
  <w:num w:numId="39">
    <w:abstractNumId w:val="19"/>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7"/>
  </w:num>
  <w:num w:numId="43">
    <w:abstractNumId w:val="41"/>
  </w:num>
  <w:num w:numId="44">
    <w:abstractNumId w:val="33"/>
  </w:num>
  <w:num w:numId="45">
    <w:abstractNumId w:val="17"/>
  </w:num>
  <w:num w:numId="46">
    <w:abstractNumId w:val="39"/>
  </w:num>
  <w:num w:numId="47">
    <w:abstractNumId w:val="46"/>
  </w:num>
  <w:num w:numId="48">
    <w:abstractNumId w:val="18"/>
  </w:num>
  <w:num w:numId="49">
    <w:abstractNumId w:val="27"/>
  </w:num>
  <w:num w:numId="50">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54"/>
    <w:rsid w:val="000036D5"/>
    <w:rsid w:val="0000382E"/>
    <w:rsid w:val="00003ED1"/>
    <w:rsid w:val="00007A3D"/>
    <w:rsid w:val="00012E96"/>
    <w:rsid w:val="00026E10"/>
    <w:rsid w:val="000474A3"/>
    <w:rsid w:val="000526E0"/>
    <w:rsid w:val="000560E4"/>
    <w:rsid w:val="00056A21"/>
    <w:rsid w:val="0007133D"/>
    <w:rsid w:val="000722F4"/>
    <w:rsid w:val="000809EA"/>
    <w:rsid w:val="00082931"/>
    <w:rsid w:val="00087002"/>
    <w:rsid w:val="000912B7"/>
    <w:rsid w:val="00097250"/>
    <w:rsid w:val="000A26C1"/>
    <w:rsid w:val="000A3E61"/>
    <w:rsid w:val="000B29C4"/>
    <w:rsid w:val="000B4435"/>
    <w:rsid w:val="000C36C6"/>
    <w:rsid w:val="000C4420"/>
    <w:rsid w:val="000D131E"/>
    <w:rsid w:val="000D1A88"/>
    <w:rsid w:val="000D33A5"/>
    <w:rsid w:val="000D4916"/>
    <w:rsid w:val="000D50D0"/>
    <w:rsid w:val="000E1F97"/>
    <w:rsid w:val="000E380B"/>
    <w:rsid w:val="000E5851"/>
    <w:rsid w:val="00102CA4"/>
    <w:rsid w:val="00121AB8"/>
    <w:rsid w:val="00130EFF"/>
    <w:rsid w:val="0013726F"/>
    <w:rsid w:val="0014334A"/>
    <w:rsid w:val="001434A4"/>
    <w:rsid w:val="00143C7D"/>
    <w:rsid w:val="001471F3"/>
    <w:rsid w:val="001637EA"/>
    <w:rsid w:val="001638D0"/>
    <w:rsid w:val="001817F2"/>
    <w:rsid w:val="001821FD"/>
    <w:rsid w:val="00187A04"/>
    <w:rsid w:val="00193288"/>
    <w:rsid w:val="001952CC"/>
    <w:rsid w:val="00195806"/>
    <w:rsid w:val="001A01E8"/>
    <w:rsid w:val="001A32BE"/>
    <w:rsid w:val="001A398E"/>
    <w:rsid w:val="001A6D3A"/>
    <w:rsid w:val="001B154B"/>
    <w:rsid w:val="001B265B"/>
    <w:rsid w:val="001C020B"/>
    <w:rsid w:val="001D774C"/>
    <w:rsid w:val="001E6088"/>
    <w:rsid w:val="001F75AC"/>
    <w:rsid w:val="001F7859"/>
    <w:rsid w:val="002020D2"/>
    <w:rsid w:val="002056D2"/>
    <w:rsid w:val="00211425"/>
    <w:rsid w:val="00217E9F"/>
    <w:rsid w:val="00217FDC"/>
    <w:rsid w:val="00222663"/>
    <w:rsid w:val="002230CC"/>
    <w:rsid w:val="00223EE9"/>
    <w:rsid w:val="0024416E"/>
    <w:rsid w:val="00244A96"/>
    <w:rsid w:val="00254105"/>
    <w:rsid w:val="0025654D"/>
    <w:rsid w:val="00261BE4"/>
    <w:rsid w:val="00273CE1"/>
    <w:rsid w:val="00281293"/>
    <w:rsid w:val="0029194A"/>
    <w:rsid w:val="002944B9"/>
    <w:rsid w:val="002A4143"/>
    <w:rsid w:val="002A6CC9"/>
    <w:rsid w:val="002B2CC7"/>
    <w:rsid w:val="002B32E4"/>
    <w:rsid w:val="002D3057"/>
    <w:rsid w:val="002E2F8A"/>
    <w:rsid w:val="002E72F0"/>
    <w:rsid w:val="002F22C9"/>
    <w:rsid w:val="002F3ACA"/>
    <w:rsid w:val="002F6B0C"/>
    <w:rsid w:val="00300343"/>
    <w:rsid w:val="00306AEE"/>
    <w:rsid w:val="00306D4B"/>
    <w:rsid w:val="003378B1"/>
    <w:rsid w:val="003432AA"/>
    <w:rsid w:val="00351AF2"/>
    <w:rsid w:val="00353AFE"/>
    <w:rsid w:val="00357E94"/>
    <w:rsid w:val="00373190"/>
    <w:rsid w:val="003762E0"/>
    <w:rsid w:val="00382695"/>
    <w:rsid w:val="0038269A"/>
    <w:rsid w:val="0038282B"/>
    <w:rsid w:val="003868E5"/>
    <w:rsid w:val="003A24BF"/>
    <w:rsid w:val="003A746E"/>
    <w:rsid w:val="003B2FE3"/>
    <w:rsid w:val="003B6E82"/>
    <w:rsid w:val="003C39B4"/>
    <w:rsid w:val="003D3AEF"/>
    <w:rsid w:val="003D46FB"/>
    <w:rsid w:val="003E2902"/>
    <w:rsid w:val="003E3735"/>
    <w:rsid w:val="003E4DAB"/>
    <w:rsid w:val="003E7328"/>
    <w:rsid w:val="003F0930"/>
    <w:rsid w:val="00403846"/>
    <w:rsid w:val="0041279B"/>
    <w:rsid w:val="004152AD"/>
    <w:rsid w:val="00425930"/>
    <w:rsid w:val="0042622B"/>
    <w:rsid w:val="004301AD"/>
    <w:rsid w:val="00434940"/>
    <w:rsid w:val="00437BC1"/>
    <w:rsid w:val="004445C9"/>
    <w:rsid w:val="00447247"/>
    <w:rsid w:val="00453DA6"/>
    <w:rsid w:val="00463880"/>
    <w:rsid w:val="00464F50"/>
    <w:rsid w:val="00480A46"/>
    <w:rsid w:val="00481273"/>
    <w:rsid w:val="00484A73"/>
    <w:rsid w:val="004A0CDF"/>
    <w:rsid w:val="004A1C57"/>
    <w:rsid w:val="004C25E2"/>
    <w:rsid w:val="004D55E7"/>
    <w:rsid w:val="004E35EF"/>
    <w:rsid w:val="004E668D"/>
    <w:rsid w:val="004F1C10"/>
    <w:rsid w:val="004F2997"/>
    <w:rsid w:val="004F4DC9"/>
    <w:rsid w:val="004F5998"/>
    <w:rsid w:val="00505481"/>
    <w:rsid w:val="00511A5E"/>
    <w:rsid w:val="00516E1D"/>
    <w:rsid w:val="005269B6"/>
    <w:rsid w:val="0052754F"/>
    <w:rsid w:val="00531406"/>
    <w:rsid w:val="00535EAC"/>
    <w:rsid w:val="0055633D"/>
    <w:rsid w:val="005563CF"/>
    <w:rsid w:val="00557129"/>
    <w:rsid w:val="00564054"/>
    <w:rsid w:val="00566199"/>
    <w:rsid w:val="005814D4"/>
    <w:rsid w:val="00591344"/>
    <w:rsid w:val="00597148"/>
    <w:rsid w:val="005A450F"/>
    <w:rsid w:val="005B55F9"/>
    <w:rsid w:val="005B6558"/>
    <w:rsid w:val="005D29FC"/>
    <w:rsid w:val="005E2257"/>
    <w:rsid w:val="005E5314"/>
    <w:rsid w:val="005E6D0B"/>
    <w:rsid w:val="005F3A24"/>
    <w:rsid w:val="006013D3"/>
    <w:rsid w:val="00611A99"/>
    <w:rsid w:val="00615D46"/>
    <w:rsid w:val="006174F7"/>
    <w:rsid w:val="00621BD6"/>
    <w:rsid w:val="006231CE"/>
    <w:rsid w:val="00627297"/>
    <w:rsid w:val="006313A1"/>
    <w:rsid w:val="00643CD0"/>
    <w:rsid w:val="00663C0A"/>
    <w:rsid w:val="0066707E"/>
    <w:rsid w:val="00673392"/>
    <w:rsid w:val="006808E9"/>
    <w:rsid w:val="00682529"/>
    <w:rsid w:val="00683729"/>
    <w:rsid w:val="00685BD7"/>
    <w:rsid w:val="006901CD"/>
    <w:rsid w:val="0069147A"/>
    <w:rsid w:val="00693E37"/>
    <w:rsid w:val="00697E2B"/>
    <w:rsid w:val="006A5824"/>
    <w:rsid w:val="006B2C49"/>
    <w:rsid w:val="006C3E38"/>
    <w:rsid w:val="006C71BA"/>
    <w:rsid w:val="006D1AE0"/>
    <w:rsid w:val="006E3B9A"/>
    <w:rsid w:val="00704180"/>
    <w:rsid w:val="00705649"/>
    <w:rsid w:val="007146D4"/>
    <w:rsid w:val="0076340F"/>
    <w:rsid w:val="007655B2"/>
    <w:rsid w:val="00776505"/>
    <w:rsid w:val="00784B36"/>
    <w:rsid w:val="007A74CC"/>
    <w:rsid w:val="007A7A00"/>
    <w:rsid w:val="007A7A92"/>
    <w:rsid w:val="007B1915"/>
    <w:rsid w:val="007B753D"/>
    <w:rsid w:val="007C1280"/>
    <w:rsid w:val="007C602B"/>
    <w:rsid w:val="007D244C"/>
    <w:rsid w:val="007E66E5"/>
    <w:rsid w:val="007F2EF5"/>
    <w:rsid w:val="00800452"/>
    <w:rsid w:val="00805F60"/>
    <w:rsid w:val="0082020D"/>
    <w:rsid w:val="0082252B"/>
    <w:rsid w:val="00823915"/>
    <w:rsid w:val="00824A08"/>
    <w:rsid w:val="008279A0"/>
    <w:rsid w:val="008355CA"/>
    <w:rsid w:val="00835A22"/>
    <w:rsid w:val="0084208F"/>
    <w:rsid w:val="00845709"/>
    <w:rsid w:val="0085044E"/>
    <w:rsid w:val="00851200"/>
    <w:rsid w:val="00860494"/>
    <w:rsid w:val="00860A39"/>
    <w:rsid w:val="00865E5A"/>
    <w:rsid w:val="00867C53"/>
    <w:rsid w:val="00875EC5"/>
    <w:rsid w:val="00884C86"/>
    <w:rsid w:val="00885646"/>
    <w:rsid w:val="008947FF"/>
    <w:rsid w:val="008964AA"/>
    <w:rsid w:val="00897774"/>
    <w:rsid w:val="008B53EF"/>
    <w:rsid w:val="008C10AA"/>
    <w:rsid w:val="008C2253"/>
    <w:rsid w:val="008C4ABC"/>
    <w:rsid w:val="008D0ECC"/>
    <w:rsid w:val="008D4AEC"/>
    <w:rsid w:val="008E071C"/>
    <w:rsid w:val="008E4DB6"/>
    <w:rsid w:val="009054C0"/>
    <w:rsid w:val="00911561"/>
    <w:rsid w:val="00916722"/>
    <w:rsid w:val="0092663C"/>
    <w:rsid w:val="00941205"/>
    <w:rsid w:val="009446C8"/>
    <w:rsid w:val="00947AD3"/>
    <w:rsid w:val="00961BA3"/>
    <w:rsid w:val="00974B27"/>
    <w:rsid w:val="009825E7"/>
    <w:rsid w:val="00985522"/>
    <w:rsid w:val="009949E6"/>
    <w:rsid w:val="00995C79"/>
    <w:rsid w:val="00995D38"/>
    <w:rsid w:val="009A4E4F"/>
    <w:rsid w:val="009A633A"/>
    <w:rsid w:val="009B73D4"/>
    <w:rsid w:val="009B78CA"/>
    <w:rsid w:val="009C360E"/>
    <w:rsid w:val="009C3CAE"/>
    <w:rsid w:val="009E0877"/>
    <w:rsid w:val="009E1DDA"/>
    <w:rsid w:val="009E259B"/>
    <w:rsid w:val="009E2D30"/>
    <w:rsid w:val="009E5029"/>
    <w:rsid w:val="009F3AAC"/>
    <w:rsid w:val="00A005E1"/>
    <w:rsid w:val="00A15147"/>
    <w:rsid w:val="00A227BA"/>
    <w:rsid w:val="00A56484"/>
    <w:rsid w:val="00A63EE9"/>
    <w:rsid w:val="00A642F4"/>
    <w:rsid w:val="00A64F50"/>
    <w:rsid w:val="00A71739"/>
    <w:rsid w:val="00A74A7B"/>
    <w:rsid w:val="00A807FC"/>
    <w:rsid w:val="00A81B14"/>
    <w:rsid w:val="00A821FB"/>
    <w:rsid w:val="00A87EE2"/>
    <w:rsid w:val="00A924D9"/>
    <w:rsid w:val="00A93B41"/>
    <w:rsid w:val="00A96AD3"/>
    <w:rsid w:val="00AB4F56"/>
    <w:rsid w:val="00AD48A3"/>
    <w:rsid w:val="00AE3598"/>
    <w:rsid w:val="00AE6B0D"/>
    <w:rsid w:val="00AF5588"/>
    <w:rsid w:val="00B02A16"/>
    <w:rsid w:val="00B05FAC"/>
    <w:rsid w:val="00B07055"/>
    <w:rsid w:val="00B22CAE"/>
    <w:rsid w:val="00B22FDE"/>
    <w:rsid w:val="00B375F1"/>
    <w:rsid w:val="00B41165"/>
    <w:rsid w:val="00B4240D"/>
    <w:rsid w:val="00B52A4A"/>
    <w:rsid w:val="00B53E6E"/>
    <w:rsid w:val="00B7105A"/>
    <w:rsid w:val="00B835B9"/>
    <w:rsid w:val="00BC56E9"/>
    <w:rsid w:val="00BD4092"/>
    <w:rsid w:val="00BD5C18"/>
    <w:rsid w:val="00BE005C"/>
    <w:rsid w:val="00C0149C"/>
    <w:rsid w:val="00C05594"/>
    <w:rsid w:val="00C146DE"/>
    <w:rsid w:val="00C22858"/>
    <w:rsid w:val="00C2566E"/>
    <w:rsid w:val="00C352BC"/>
    <w:rsid w:val="00C37ED1"/>
    <w:rsid w:val="00C4645F"/>
    <w:rsid w:val="00C539D0"/>
    <w:rsid w:val="00C62EEB"/>
    <w:rsid w:val="00C777AB"/>
    <w:rsid w:val="00C84F5E"/>
    <w:rsid w:val="00C97368"/>
    <w:rsid w:val="00CA23D7"/>
    <w:rsid w:val="00CA4017"/>
    <w:rsid w:val="00CA438F"/>
    <w:rsid w:val="00CB1DBC"/>
    <w:rsid w:val="00CF6528"/>
    <w:rsid w:val="00D0374A"/>
    <w:rsid w:val="00D066A6"/>
    <w:rsid w:val="00D11DE9"/>
    <w:rsid w:val="00D13775"/>
    <w:rsid w:val="00D1531D"/>
    <w:rsid w:val="00D368D0"/>
    <w:rsid w:val="00D45868"/>
    <w:rsid w:val="00D45E73"/>
    <w:rsid w:val="00D53654"/>
    <w:rsid w:val="00D61FB4"/>
    <w:rsid w:val="00D65873"/>
    <w:rsid w:val="00D83530"/>
    <w:rsid w:val="00D84FA3"/>
    <w:rsid w:val="00DA15B3"/>
    <w:rsid w:val="00DA36D3"/>
    <w:rsid w:val="00DB2B08"/>
    <w:rsid w:val="00DB45AF"/>
    <w:rsid w:val="00DC0D8B"/>
    <w:rsid w:val="00DE0F25"/>
    <w:rsid w:val="00DF3380"/>
    <w:rsid w:val="00DF54E0"/>
    <w:rsid w:val="00DF6FA1"/>
    <w:rsid w:val="00E023E6"/>
    <w:rsid w:val="00E10A54"/>
    <w:rsid w:val="00E22513"/>
    <w:rsid w:val="00E27DE4"/>
    <w:rsid w:val="00E42D46"/>
    <w:rsid w:val="00E448DC"/>
    <w:rsid w:val="00E513CD"/>
    <w:rsid w:val="00E67F1B"/>
    <w:rsid w:val="00E7151F"/>
    <w:rsid w:val="00E73B92"/>
    <w:rsid w:val="00E75C87"/>
    <w:rsid w:val="00E80EAD"/>
    <w:rsid w:val="00E870F0"/>
    <w:rsid w:val="00EA3DE4"/>
    <w:rsid w:val="00EA524E"/>
    <w:rsid w:val="00EB785F"/>
    <w:rsid w:val="00EB7EBE"/>
    <w:rsid w:val="00EC6066"/>
    <w:rsid w:val="00ED6A25"/>
    <w:rsid w:val="00EF7B41"/>
    <w:rsid w:val="00F00CC1"/>
    <w:rsid w:val="00F03BEC"/>
    <w:rsid w:val="00F11258"/>
    <w:rsid w:val="00F236ED"/>
    <w:rsid w:val="00F3200D"/>
    <w:rsid w:val="00F3474F"/>
    <w:rsid w:val="00F349EC"/>
    <w:rsid w:val="00F358F0"/>
    <w:rsid w:val="00F42F0A"/>
    <w:rsid w:val="00F45054"/>
    <w:rsid w:val="00F522DC"/>
    <w:rsid w:val="00F6178F"/>
    <w:rsid w:val="00F727B4"/>
    <w:rsid w:val="00F74276"/>
    <w:rsid w:val="00F847E4"/>
    <w:rsid w:val="00F872CE"/>
    <w:rsid w:val="00F92C53"/>
    <w:rsid w:val="00FB46AF"/>
    <w:rsid w:val="00FE2991"/>
    <w:rsid w:val="00FE2A9A"/>
    <w:rsid w:val="00FE7B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03299FB"/>
  <w15:chartTrackingRefBased/>
  <w15:docId w15:val="{79E9A9E8-BE3F-4563-B919-CA823ECD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202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275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5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21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1BD6"/>
  </w:style>
  <w:style w:type="paragraph" w:styleId="Zpat">
    <w:name w:val="footer"/>
    <w:basedOn w:val="Normln"/>
    <w:link w:val="ZpatChar"/>
    <w:uiPriority w:val="99"/>
    <w:unhideWhenUsed/>
    <w:rsid w:val="00621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621BD6"/>
  </w:style>
  <w:style w:type="character" w:customStyle="1" w:styleId="Nadpis1Char">
    <w:name w:val="Nadpis 1 Char"/>
    <w:basedOn w:val="Standardnpsmoodstavce"/>
    <w:link w:val="Nadpis1"/>
    <w:uiPriority w:val="9"/>
    <w:rsid w:val="0082020D"/>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82020D"/>
    <w:pPr>
      <w:outlineLvl w:val="9"/>
    </w:pPr>
    <w:rPr>
      <w:lang w:eastAsia="cs-CZ"/>
    </w:rPr>
  </w:style>
  <w:style w:type="character" w:customStyle="1" w:styleId="Nadpis2Char">
    <w:name w:val="Nadpis 2 Char"/>
    <w:basedOn w:val="Standardnpsmoodstavce"/>
    <w:link w:val="Nadpis2"/>
    <w:uiPriority w:val="9"/>
    <w:rsid w:val="0052754F"/>
    <w:rPr>
      <w:rFonts w:asciiTheme="majorHAnsi" w:eastAsiaTheme="majorEastAsia" w:hAnsiTheme="majorHAnsi" w:cstheme="majorBidi"/>
      <w:color w:val="2F5496" w:themeColor="accent1" w:themeShade="BF"/>
      <w:sz w:val="26"/>
      <w:szCs w:val="26"/>
    </w:rPr>
  </w:style>
  <w:style w:type="paragraph" w:styleId="Obsah2">
    <w:name w:val="toc 2"/>
    <w:basedOn w:val="Normln"/>
    <w:next w:val="Normln"/>
    <w:autoRedefine/>
    <w:uiPriority w:val="39"/>
    <w:unhideWhenUsed/>
    <w:rsid w:val="0052754F"/>
    <w:pPr>
      <w:spacing w:after="100"/>
      <w:ind w:left="220"/>
    </w:pPr>
  </w:style>
  <w:style w:type="character" w:styleId="Hypertextovodkaz">
    <w:name w:val="Hyperlink"/>
    <w:basedOn w:val="Standardnpsmoodstavce"/>
    <w:uiPriority w:val="99"/>
    <w:unhideWhenUsed/>
    <w:rsid w:val="0052754F"/>
    <w:rPr>
      <w:color w:val="0563C1" w:themeColor="hyperlink"/>
      <w:u w:val="single"/>
    </w:rPr>
  </w:style>
  <w:style w:type="character" w:styleId="Odkaznakoment">
    <w:name w:val="annotation reference"/>
    <w:basedOn w:val="Standardnpsmoodstavce"/>
    <w:uiPriority w:val="99"/>
    <w:semiHidden/>
    <w:unhideWhenUsed/>
    <w:rsid w:val="004F2997"/>
    <w:rPr>
      <w:sz w:val="16"/>
      <w:szCs w:val="16"/>
    </w:rPr>
  </w:style>
  <w:style w:type="paragraph" w:styleId="Textkomente">
    <w:name w:val="annotation text"/>
    <w:basedOn w:val="Normln"/>
    <w:link w:val="TextkomenteChar"/>
    <w:uiPriority w:val="99"/>
    <w:unhideWhenUsed/>
    <w:rsid w:val="004F2997"/>
    <w:pPr>
      <w:spacing w:line="240" w:lineRule="auto"/>
    </w:pPr>
    <w:rPr>
      <w:sz w:val="20"/>
      <w:szCs w:val="20"/>
    </w:rPr>
  </w:style>
  <w:style w:type="character" w:customStyle="1" w:styleId="TextkomenteChar">
    <w:name w:val="Text komentáře Char"/>
    <w:basedOn w:val="Standardnpsmoodstavce"/>
    <w:link w:val="Textkomente"/>
    <w:uiPriority w:val="99"/>
    <w:rsid w:val="004F2997"/>
    <w:rPr>
      <w:sz w:val="20"/>
      <w:szCs w:val="20"/>
    </w:rPr>
  </w:style>
  <w:style w:type="paragraph" w:styleId="Pedmtkomente">
    <w:name w:val="annotation subject"/>
    <w:basedOn w:val="Textkomente"/>
    <w:next w:val="Textkomente"/>
    <w:link w:val="PedmtkomenteChar"/>
    <w:uiPriority w:val="99"/>
    <w:semiHidden/>
    <w:unhideWhenUsed/>
    <w:rsid w:val="004F2997"/>
    <w:rPr>
      <w:b/>
      <w:bCs/>
    </w:rPr>
  </w:style>
  <w:style w:type="character" w:customStyle="1" w:styleId="PedmtkomenteChar">
    <w:name w:val="Předmět komentáře Char"/>
    <w:basedOn w:val="TextkomenteChar"/>
    <w:link w:val="Pedmtkomente"/>
    <w:uiPriority w:val="99"/>
    <w:semiHidden/>
    <w:rsid w:val="004F2997"/>
    <w:rPr>
      <w:b/>
      <w:bCs/>
      <w:sz w:val="20"/>
      <w:szCs w:val="20"/>
    </w:rPr>
  </w:style>
  <w:style w:type="paragraph" w:styleId="Textbubliny">
    <w:name w:val="Balloon Text"/>
    <w:basedOn w:val="Normln"/>
    <w:link w:val="TextbublinyChar"/>
    <w:uiPriority w:val="99"/>
    <w:semiHidden/>
    <w:unhideWhenUsed/>
    <w:rsid w:val="004F29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2997"/>
    <w:rPr>
      <w:rFonts w:ascii="Segoe UI" w:hAnsi="Segoe UI" w:cs="Segoe UI"/>
      <w:sz w:val="18"/>
      <w:szCs w:val="18"/>
    </w:rPr>
  </w:style>
  <w:style w:type="paragraph" w:styleId="Obsah1">
    <w:name w:val="toc 1"/>
    <w:basedOn w:val="Normln"/>
    <w:next w:val="Normln"/>
    <w:autoRedefine/>
    <w:uiPriority w:val="39"/>
    <w:unhideWhenUsed/>
    <w:rsid w:val="000036D5"/>
    <w:pPr>
      <w:spacing w:after="100"/>
    </w:pPr>
  </w:style>
  <w:style w:type="paragraph" w:styleId="Podnadpis">
    <w:name w:val="Subtitle"/>
    <w:basedOn w:val="Normln"/>
    <w:next w:val="Normln"/>
    <w:link w:val="PodnadpisChar"/>
    <w:uiPriority w:val="11"/>
    <w:qFormat/>
    <w:rsid w:val="000036D5"/>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036D5"/>
    <w:rPr>
      <w:rFonts w:eastAsiaTheme="minorEastAsia"/>
      <w:color w:val="5A5A5A" w:themeColor="text1" w:themeTint="A5"/>
      <w:spacing w:val="15"/>
    </w:rPr>
  </w:style>
  <w:style w:type="character" w:styleId="Nevyeenzmnka">
    <w:name w:val="Unresolved Mention"/>
    <w:basedOn w:val="Standardnpsmoodstavce"/>
    <w:uiPriority w:val="99"/>
    <w:semiHidden/>
    <w:unhideWhenUsed/>
    <w:rsid w:val="009B78CA"/>
    <w:rPr>
      <w:color w:val="605E5C"/>
      <w:shd w:val="clear" w:color="auto" w:fill="E1DFDD"/>
    </w:rPr>
  </w:style>
  <w:style w:type="paragraph" w:styleId="Odstavecseseznamem">
    <w:name w:val="List Paragraph"/>
    <w:basedOn w:val="Normln"/>
    <w:uiPriority w:val="34"/>
    <w:qFormat/>
    <w:rsid w:val="004A0CDF"/>
    <w:pPr>
      <w:ind w:left="720"/>
      <w:contextualSpacing/>
    </w:pPr>
  </w:style>
  <w:style w:type="paragraph" w:customStyle="1" w:styleId="Default">
    <w:name w:val="Default"/>
    <w:rsid w:val="00A71739"/>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uiPriority w:val="99"/>
    <w:semiHidden/>
    <w:unhideWhenUsed/>
    <w:rsid w:val="00B4240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4240D"/>
    <w:rPr>
      <w:sz w:val="20"/>
      <w:szCs w:val="20"/>
    </w:rPr>
  </w:style>
  <w:style w:type="character" w:styleId="Znakapoznpodarou">
    <w:name w:val="footnote reference"/>
    <w:basedOn w:val="Standardnpsmoodstavce"/>
    <w:uiPriority w:val="99"/>
    <w:semiHidden/>
    <w:unhideWhenUsed/>
    <w:rsid w:val="00B4240D"/>
    <w:rPr>
      <w:vertAlign w:val="superscript"/>
    </w:rPr>
  </w:style>
  <w:style w:type="paragraph" w:styleId="Zkladntext">
    <w:name w:val="Body Text"/>
    <w:basedOn w:val="Normln"/>
    <w:link w:val="ZkladntextChar"/>
    <w:rsid w:val="00704180"/>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04180"/>
    <w:rPr>
      <w:rFonts w:ascii="Times New Roman" w:eastAsia="Times New Roman" w:hAnsi="Times New Roman" w:cs="Times New Roman"/>
      <w:sz w:val="24"/>
      <w:szCs w:val="20"/>
      <w:lang w:eastAsia="cs-CZ"/>
    </w:rPr>
  </w:style>
  <w:style w:type="character" w:customStyle="1" w:styleId="CharStyle9">
    <w:name w:val="Char Style 9"/>
    <w:link w:val="Style4"/>
    <w:rsid w:val="0013726F"/>
    <w:rPr>
      <w:shd w:val="clear" w:color="auto" w:fill="FFFFFF"/>
    </w:rPr>
  </w:style>
  <w:style w:type="paragraph" w:customStyle="1" w:styleId="Style4">
    <w:name w:val="Style 4"/>
    <w:basedOn w:val="Normln"/>
    <w:link w:val="CharStyle9"/>
    <w:rsid w:val="0013726F"/>
    <w:pPr>
      <w:widowControl w:val="0"/>
      <w:shd w:val="clear" w:color="auto" w:fill="FFFFFF"/>
      <w:spacing w:after="300" w:line="274" w:lineRule="exact"/>
      <w:ind w:hanging="460"/>
    </w:pPr>
  </w:style>
  <w:style w:type="paragraph" w:customStyle="1" w:styleId="-wm-msonormal">
    <w:name w:val="-wm-msonormal"/>
    <w:basedOn w:val="Normln"/>
    <w:rsid w:val="0013726F"/>
    <w:pPr>
      <w:spacing w:before="100" w:beforeAutospacing="1" w:after="100" w:afterAutospacing="1" w:line="240" w:lineRule="auto"/>
    </w:pPr>
    <w:rPr>
      <w:rFonts w:ascii="Calibri" w:hAnsi="Calibri" w:cs="Calibri"/>
      <w:lang w:eastAsia="cs-CZ"/>
    </w:rPr>
  </w:style>
  <w:style w:type="paragraph" w:customStyle="1" w:styleId="Zkladntext31">
    <w:name w:val="Základní text 31"/>
    <w:basedOn w:val="Normln"/>
    <w:rsid w:val="00AB4F56"/>
    <w:pPr>
      <w:spacing w:after="0" w:line="240" w:lineRule="auto"/>
      <w:ind w:right="142"/>
      <w:jc w:val="center"/>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606847">
      <w:bodyDiv w:val="1"/>
      <w:marLeft w:val="0"/>
      <w:marRight w:val="0"/>
      <w:marTop w:val="0"/>
      <w:marBottom w:val="0"/>
      <w:divBdr>
        <w:top w:val="none" w:sz="0" w:space="0" w:color="auto"/>
        <w:left w:val="none" w:sz="0" w:space="0" w:color="auto"/>
        <w:bottom w:val="none" w:sz="0" w:space="0" w:color="auto"/>
        <w:right w:val="none" w:sz="0" w:space="0" w:color="auto"/>
      </w:divBdr>
    </w:div>
    <w:div w:id="139908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kportal.mkcr.cz/defau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zika.kubinova@mk.g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ob@mk.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k.gov.cz/logo-a-znelka-cs-1128" TargetMode="External"/><Relationship Id="rId4" Type="http://schemas.openxmlformats.org/officeDocument/2006/relationships/settings" Target="settings.xml"/><Relationship Id="rId9" Type="http://schemas.openxmlformats.org/officeDocument/2006/relationships/hyperlink" Target="https://www.identitaobcana.cz/Ho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6727-B778-432D-AB0E-AA24CA62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4672</Words>
  <Characters>27570</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Klimeš</dc:creator>
  <cp:keywords/>
  <dc:description/>
  <cp:lastModifiedBy>Kubínová Eržika</cp:lastModifiedBy>
  <cp:revision>22</cp:revision>
  <cp:lastPrinted>2025-07-18T10:01:00Z</cp:lastPrinted>
  <dcterms:created xsi:type="dcterms:W3CDTF">2025-09-22T09:06:00Z</dcterms:created>
  <dcterms:modified xsi:type="dcterms:W3CDTF">2025-11-12T08:23:00Z</dcterms:modified>
</cp:coreProperties>
</file>