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6398" w:type="dxa"/>
        <w:tblLook w:val="04A0" w:firstRow="1" w:lastRow="0" w:firstColumn="1" w:lastColumn="0" w:noHBand="0" w:noVBand="1"/>
      </w:tblPr>
      <w:tblGrid>
        <w:gridCol w:w="2674"/>
      </w:tblGrid>
      <w:tr w:rsidR="00E22553" w:rsidTr="00E22553">
        <w:trPr>
          <w:trHeight w:val="702"/>
        </w:trPr>
        <w:tc>
          <w:tcPr>
            <w:tcW w:w="2890" w:type="dxa"/>
            <w:shd w:val="clear" w:color="auto" w:fill="auto"/>
          </w:tcPr>
          <w:p w:rsidR="00E22553" w:rsidRDefault="00E22553" w:rsidP="001C7B4A">
            <w:r w:rsidRPr="00696D21">
              <w:rPr>
                <w:rFonts w:ascii="AlfaPID" w:hAnsi="AlfaPID"/>
                <w:sz w:val="60"/>
                <w:szCs w:val="60"/>
              </w:rPr>
              <w:t>*</w:t>
            </w:r>
            <w:bookmarkStart w:id="0" w:name="ssl_pid"/>
            <w:r w:rsidRPr="00696D21">
              <w:rPr>
                <w:rFonts w:ascii="AlfaPID" w:hAnsi="AlfaPID"/>
                <w:sz w:val="60"/>
                <w:szCs w:val="60"/>
              </w:rPr>
              <w:fldChar w:fldCharType="begin">
                <w:ffData>
                  <w:name w:val="ssl_pid"/>
                  <w:enabled/>
                  <w:calcOnExit w:val="0"/>
                  <w:textInput>
                    <w:default w:val="MKCRX00PKRFX"/>
                  </w:textInput>
                </w:ffData>
              </w:fldChar>
            </w:r>
            <w:r w:rsidRPr="00696D21">
              <w:rPr>
                <w:rFonts w:ascii="AlfaPID" w:hAnsi="AlfaPID"/>
                <w:sz w:val="60"/>
                <w:szCs w:val="60"/>
              </w:rPr>
              <w:instrText xml:space="preserve"> FORMTEXT </w:instrText>
            </w:r>
            <w:r w:rsidRPr="00696D21">
              <w:rPr>
                <w:rFonts w:ascii="AlfaPID" w:hAnsi="AlfaPID"/>
                <w:sz w:val="60"/>
                <w:szCs w:val="60"/>
              </w:rPr>
            </w:r>
            <w:r w:rsidRPr="00696D21">
              <w:rPr>
                <w:rFonts w:ascii="AlfaPID" w:hAnsi="AlfaPID"/>
                <w:sz w:val="60"/>
                <w:szCs w:val="60"/>
              </w:rPr>
              <w:fldChar w:fldCharType="separate"/>
            </w:r>
            <w:r w:rsidRPr="00696D21">
              <w:rPr>
                <w:rFonts w:ascii="AlfaPID" w:hAnsi="AlfaPID"/>
                <w:noProof/>
                <w:sz w:val="60"/>
                <w:szCs w:val="60"/>
              </w:rPr>
              <w:t>MKCRX00PKRFX</w:t>
            </w:r>
            <w:r w:rsidRPr="00696D21">
              <w:rPr>
                <w:rFonts w:ascii="AlfaPID" w:hAnsi="AlfaPID"/>
                <w:sz w:val="60"/>
                <w:szCs w:val="60"/>
              </w:rPr>
              <w:fldChar w:fldCharType="end"/>
            </w:r>
            <w:bookmarkEnd w:id="0"/>
            <w:r w:rsidRPr="003C6A48">
              <w:rPr>
                <w:rFonts w:ascii="AlfaPID" w:hAnsi="AlfaPID"/>
                <w:sz w:val="64"/>
              </w:rPr>
              <w:t>*</w:t>
            </w:r>
            <w:r>
              <w:tab/>
            </w:r>
          </w:p>
        </w:tc>
      </w:tr>
    </w:tbl>
    <w:p w:rsidR="00E22553" w:rsidRPr="00E22553" w:rsidRDefault="00E22553" w:rsidP="00E22553">
      <w:pPr>
        <w:spacing w:after="0" w:line="240" w:lineRule="auto"/>
        <w:ind w:left="4956" w:firstLine="708"/>
        <w:rPr>
          <w:rFonts w:ascii="Times New Roman" w:eastAsia="Times New Roman" w:hAnsi="Times New Roman"/>
          <w:sz w:val="24"/>
          <w:szCs w:val="24"/>
          <w:lang w:eastAsia="cs-CZ"/>
        </w:rPr>
      </w:pPr>
      <w:r w:rsidRPr="00E22553">
        <w:rPr>
          <w:rFonts w:ascii="Times New Roman" w:eastAsia="Times New Roman" w:hAnsi="Times New Roman"/>
          <w:sz w:val="24"/>
          <w:szCs w:val="24"/>
          <w:lang w:eastAsia="cs-CZ"/>
        </w:rPr>
        <w:t xml:space="preserve">V Praze dne </w:t>
      </w:r>
      <w:bookmarkStart w:id="1" w:name="ssl_dat_pod"/>
      <w:r w:rsidRPr="00E22553">
        <w:rPr>
          <w:rFonts w:ascii="Times New Roman" w:eastAsia="Times New Roman" w:hAnsi="Times New Roman"/>
          <w:sz w:val="24"/>
          <w:szCs w:val="24"/>
          <w:lang w:eastAsia="cs-CZ"/>
        </w:rPr>
        <w:tab/>
      </w:r>
      <w:bookmarkEnd w:id="1"/>
      <w:r w:rsidR="00081B3D">
        <w:rPr>
          <w:rFonts w:ascii="Times New Roman" w:eastAsia="Times New Roman" w:hAnsi="Times New Roman"/>
          <w:sz w:val="24"/>
          <w:szCs w:val="24"/>
          <w:lang w:eastAsia="cs-CZ"/>
        </w:rPr>
        <w:fldChar w:fldCharType="begin">
          <w:ffData>
            <w:name w:val="ssl_dat_tiskut"/>
            <w:enabled/>
            <w:calcOnExit w:val="0"/>
            <w:textInput>
              <w:default w:val="9. října 2025"/>
            </w:textInput>
          </w:ffData>
        </w:fldChar>
      </w:r>
      <w:bookmarkStart w:id="2" w:name="ssl_dat_tiskut"/>
      <w:r w:rsidR="00081B3D">
        <w:rPr>
          <w:rFonts w:ascii="Times New Roman" w:eastAsia="Times New Roman" w:hAnsi="Times New Roman"/>
          <w:sz w:val="24"/>
          <w:szCs w:val="24"/>
          <w:lang w:eastAsia="cs-CZ"/>
        </w:rPr>
        <w:instrText xml:space="preserve"> FORMTEXT </w:instrText>
      </w:r>
      <w:r w:rsidR="00081B3D">
        <w:rPr>
          <w:rFonts w:ascii="Times New Roman" w:eastAsia="Times New Roman" w:hAnsi="Times New Roman"/>
          <w:sz w:val="24"/>
          <w:szCs w:val="24"/>
          <w:lang w:eastAsia="cs-CZ"/>
        </w:rPr>
      </w:r>
      <w:r w:rsidR="00081B3D">
        <w:rPr>
          <w:rFonts w:ascii="Times New Roman" w:eastAsia="Times New Roman" w:hAnsi="Times New Roman"/>
          <w:sz w:val="24"/>
          <w:szCs w:val="24"/>
          <w:lang w:eastAsia="cs-CZ"/>
        </w:rPr>
        <w:fldChar w:fldCharType="separate"/>
      </w:r>
      <w:r w:rsidR="00081B3D">
        <w:rPr>
          <w:rFonts w:ascii="Times New Roman" w:eastAsia="Times New Roman" w:hAnsi="Times New Roman"/>
          <w:noProof/>
          <w:sz w:val="24"/>
          <w:szCs w:val="24"/>
          <w:lang w:eastAsia="cs-CZ"/>
        </w:rPr>
        <w:t>9. října 2025</w:t>
      </w:r>
      <w:r w:rsidR="00081B3D">
        <w:rPr>
          <w:rFonts w:ascii="Times New Roman" w:eastAsia="Times New Roman" w:hAnsi="Times New Roman"/>
          <w:sz w:val="24"/>
          <w:szCs w:val="24"/>
          <w:lang w:eastAsia="cs-CZ"/>
        </w:rPr>
        <w:fldChar w:fldCharType="end"/>
      </w:r>
      <w:bookmarkEnd w:id="2"/>
    </w:p>
    <w:p w:rsidR="00E22553" w:rsidRPr="00E22553" w:rsidRDefault="00841245" w:rsidP="00E22553">
      <w:pPr>
        <w:spacing w:after="0" w:line="240" w:lineRule="auto"/>
        <w:ind w:left="4956" w:firstLine="708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Č. j.: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E22553" w:rsidRPr="00E22553">
        <w:rPr>
          <w:rFonts w:ascii="Times New Roman" w:eastAsia="Times New Roman" w:hAnsi="Times New Roman"/>
          <w:sz w:val="24"/>
          <w:szCs w:val="24"/>
          <w:lang w:eastAsia="cs-CZ"/>
        </w:rPr>
        <w:fldChar w:fldCharType="begin">
          <w:ffData>
            <w:name w:val="ssl_cj"/>
            <w:enabled/>
            <w:calcOnExit w:val="0"/>
            <w:textInput>
              <w:default w:val="MK 88595/2025 OMG"/>
            </w:textInput>
          </w:ffData>
        </w:fldChar>
      </w:r>
      <w:bookmarkStart w:id="3" w:name="ssl_cj"/>
      <w:r w:rsidR="00E22553" w:rsidRPr="00E22553">
        <w:rPr>
          <w:rFonts w:ascii="Times New Roman" w:eastAsia="Times New Roman" w:hAnsi="Times New Roman"/>
          <w:sz w:val="24"/>
          <w:szCs w:val="24"/>
          <w:lang w:eastAsia="cs-CZ"/>
        </w:rPr>
        <w:instrText xml:space="preserve"> FORMTEXT </w:instrText>
      </w:r>
      <w:r w:rsidR="00E22553" w:rsidRPr="00E22553">
        <w:rPr>
          <w:rFonts w:ascii="Times New Roman" w:eastAsia="Times New Roman" w:hAnsi="Times New Roman"/>
          <w:sz w:val="24"/>
          <w:szCs w:val="24"/>
          <w:lang w:eastAsia="cs-CZ"/>
        </w:rPr>
      </w:r>
      <w:r w:rsidR="00E22553" w:rsidRPr="00E22553">
        <w:rPr>
          <w:rFonts w:ascii="Times New Roman" w:eastAsia="Times New Roman" w:hAnsi="Times New Roman"/>
          <w:sz w:val="24"/>
          <w:szCs w:val="24"/>
          <w:lang w:eastAsia="cs-CZ"/>
        </w:rPr>
        <w:fldChar w:fldCharType="separate"/>
      </w:r>
      <w:r w:rsidR="00E22553" w:rsidRPr="00E22553">
        <w:rPr>
          <w:rFonts w:ascii="Times New Roman" w:eastAsia="Times New Roman" w:hAnsi="Times New Roman"/>
          <w:sz w:val="24"/>
          <w:szCs w:val="24"/>
          <w:lang w:eastAsia="cs-CZ"/>
        </w:rPr>
        <w:t>MK 88595/2025 OMG</w:t>
      </w:r>
      <w:r w:rsidR="00E22553" w:rsidRPr="00E22553">
        <w:rPr>
          <w:rFonts w:ascii="Times New Roman" w:eastAsia="Times New Roman" w:hAnsi="Times New Roman"/>
          <w:sz w:val="24"/>
          <w:szCs w:val="24"/>
          <w:lang w:eastAsia="cs-CZ"/>
        </w:rPr>
        <w:fldChar w:fldCharType="end"/>
      </w:r>
      <w:bookmarkEnd w:id="3"/>
    </w:p>
    <w:p w:rsidR="00E22553" w:rsidRPr="00E22553" w:rsidRDefault="00E22553" w:rsidP="00E22553">
      <w:pPr>
        <w:spacing w:after="0" w:line="240" w:lineRule="auto"/>
        <w:ind w:left="4956" w:firstLine="708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6E7834" w:rsidRDefault="006E7834" w:rsidP="006E7834">
      <w:pPr>
        <w:ind w:left="360"/>
        <w:jc w:val="center"/>
        <w:rPr>
          <w:b/>
          <w:color w:val="000000" w:themeColor="text1"/>
          <w:sz w:val="28"/>
          <w:szCs w:val="28"/>
        </w:rPr>
      </w:pPr>
    </w:p>
    <w:p w:rsidR="006E7834" w:rsidRPr="006E7834" w:rsidRDefault="006E7834" w:rsidP="006E7834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6E7834">
        <w:rPr>
          <w:rFonts w:ascii="Times New Roman" w:hAnsi="Times New Roman"/>
          <w:b/>
          <w:color w:val="000000" w:themeColor="text1"/>
          <w:sz w:val="28"/>
          <w:szCs w:val="28"/>
        </w:rPr>
        <w:t xml:space="preserve">Příkaz </w:t>
      </w:r>
      <w:r w:rsidRPr="006E7834">
        <w:rPr>
          <w:rFonts w:ascii="Times New Roman" w:hAnsi="Times New Roman"/>
          <w:b/>
          <w:sz w:val="28"/>
          <w:szCs w:val="28"/>
        </w:rPr>
        <w:t>vrchního ředitele Sekce kulturního dědictví</w:t>
      </w:r>
    </w:p>
    <w:p w:rsidR="006E7834" w:rsidRPr="006E7834" w:rsidRDefault="006E7834" w:rsidP="006E7834">
      <w:pPr>
        <w:ind w:left="360"/>
        <w:jc w:val="center"/>
        <w:rPr>
          <w:rFonts w:ascii="Times New Roman" w:hAnsi="Times New Roman"/>
          <w:b/>
        </w:rPr>
      </w:pPr>
      <w:r w:rsidRPr="006E7834">
        <w:rPr>
          <w:rFonts w:ascii="Times New Roman" w:hAnsi="Times New Roman"/>
          <w:b/>
          <w:sz w:val="28"/>
          <w:szCs w:val="28"/>
        </w:rPr>
        <w:t>č. 2/2025</w:t>
      </w:r>
    </w:p>
    <w:p w:rsidR="006E7834" w:rsidRPr="00242A70" w:rsidRDefault="006E7834" w:rsidP="006E7834">
      <w:pPr>
        <w:pStyle w:val="Zkladntext"/>
        <w:jc w:val="both"/>
        <w:rPr>
          <w:color w:val="000000" w:themeColor="text1"/>
          <w:szCs w:val="24"/>
        </w:rPr>
      </w:pPr>
      <w:r w:rsidRPr="0026225F">
        <w:rPr>
          <w:szCs w:val="24"/>
        </w:rPr>
        <w:t>kterým se stanoví zásady poskytování finančních prostředků investiční a neinvestiční povahy státního rozpočtu Ministerstvem kultury v rámci programu Integrovaný systém ochrany movitého kulturního dědictví III</w:t>
      </w:r>
      <w:r>
        <w:rPr>
          <w:szCs w:val="24"/>
        </w:rPr>
        <w:t>-výdajový</w:t>
      </w:r>
      <w:r w:rsidRPr="0026225F">
        <w:rPr>
          <w:szCs w:val="24"/>
        </w:rPr>
        <w:t xml:space="preserve"> k zajištění </w:t>
      </w:r>
      <w:r w:rsidRPr="00242A70">
        <w:rPr>
          <w:color w:val="000000" w:themeColor="text1"/>
          <w:szCs w:val="24"/>
        </w:rPr>
        <w:t xml:space="preserve">plnění usnesení vlády č. </w:t>
      </w:r>
      <w:r w:rsidRPr="00351FD5">
        <w:rPr>
          <w:color w:val="000000" w:themeColor="text1"/>
          <w:szCs w:val="24"/>
        </w:rPr>
        <w:t>307/1991</w:t>
      </w:r>
      <w:r w:rsidRPr="00242A70">
        <w:rPr>
          <w:color w:val="000000" w:themeColor="text1"/>
          <w:szCs w:val="24"/>
        </w:rPr>
        <w:t xml:space="preserve"> a následujících usnesení, k uplatnění předkupního práva státu podle § 13 a k úhradě ceny archeologického nálezu a nutných nákladů, které vznikly v souvislosti s movitým archeologickým nálezem, podle § 23a odst. 4 zákona č. 20/1987 Sb., o státní památkové péči, a k realizaci nároků na navracení nezákonně vyvezeného movitého kulturního dědictví</w:t>
      </w:r>
    </w:p>
    <w:p w:rsidR="006E7834" w:rsidRPr="00242A70" w:rsidRDefault="006E7834" w:rsidP="006E7834">
      <w:pPr>
        <w:pStyle w:val="Zkladntext"/>
        <w:jc w:val="both"/>
        <w:rPr>
          <w:color w:val="000000" w:themeColor="text1"/>
          <w:szCs w:val="24"/>
        </w:rPr>
      </w:pPr>
    </w:p>
    <w:p w:rsidR="006E7834" w:rsidRPr="00242A70" w:rsidRDefault="006E7834" w:rsidP="006E7834">
      <w:pPr>
        <w:pStyle w:val="Zkladntext"/>
        <w:jc w:val="both"/>
        <w:rPr>
          <w:color w:val="000000" w:themeColor="text1"/>
          <w:szCs w:val="24"/>
        </w:rPr>
      </w:pPr>
    </w:p>
    <w:p w:rsidR="006E7834" w:rsidRPr="00242A70" w:rsidRDefault="006E7834" w:rsidP="006E7834">
      <w:pPr>
        <w:pStyle w:val="Zkladntext"/>
        <w:jc w:val="center"/>
        <w:rPr>
          <w:b w:val="0"/>
          <w:color w:val="000000" w:themeColor="text1"/>
          <w:szCs w:val="24"/>
        </w:rPr>
      </w:pPr>
      <w:r w:rsidRPr="00242A70">
        <w:rPr>
          <w:b w:val="0"/>
          <w:color w:val="000000" w:themeColor="text1"/>
          <w:szCs w:val="24"/>
        </w:rPr>
        <w:t>Článek I.</w:t>
      </w:r>
    </w:p>
    <w:p w:rsidR="006E7834" w:rsidRPr="00242A70" w:rsidRDefault="006E7834" w:rsidP="006E7834">
      <w:pPr>
        <w:pStyle w:val="Zkladntext"/>
        <w:jc w:val="center"/>
        <w:rPr>
          <w:b w:val="0"/>
          <w:color w:val="000000" w:themeColor="text1"/>
          <w:szCs w:val="24"/>
        </w:rPr>
      </w:pPr>
      <w:r w:rsidRPr="00242A70">
        <w:rPr>
          <w:b w:val="0"/>
          <w:i/>
          <w:color w:val="000000" w:themeColor="text1"/>
          <w:szCs w:val="24"/>
        </w:rPr>
        <w:t>Všeobecná ustanovení</w:t>
      </w:r>
    </w:p>
    <w:p w:rsidR="006E7834" w:rsidRPr="00242A70" w:rsidRDefault="006E7834" w:rsidP="006E7834">
      <w:pPr>
        <w:pStyle w:val="Zkladntext"/>
        <w:rPr>
          <w:b w:val="0"/>
          <w:i/>
          <w:color w:val="000000" w:themeColor="text1"/>
          <w:szCs w:val="24"/>
        </w:rPr>
      </w:pPr>
    </w:p>
    <w:p w:rsidR="006E7834" w:rsidRPr="00351FD5" w:rsidRDefault="006E7834" w:rsidP="006E7834">
      <w:pPr>
        <w:pStyle w:val="Zkladntext"/>
        <w:numPr>
          <w:ilvl w:val="0"/>
          <w:numId w:val="2"/>
        </w:numPr>
        <w:jc w:val="both"/>
        <w:rPr>
          <w:b w:val="0"/>
          <w:szCs w:val="24"/>
        </w:rPr>
      </w:pPr>
      <w:r w:rsidRPr="00242A70">
        <w:rPr>
          <w:b w:val="0"/>
          <w:color w:val="000000" w:themeColor="text1"/>
          <w:szCs w:val="24"/>
        </w:rPr>
        <w:t xml:space="preserve">Poskytování finančních prostředků se řídí zákonem č. 218/2000 Sb., o rozpočtových pravidlech a o změně některých souvisejících zákonů, ve znění pozdějších předpisů, zákonem č. 20/1987 Sb., o státní památkové péči, ve znění pozdějších předpisů, zákonem </w:t>
      </w:r>
      <w:r w:rsidRPr="00351FD5">
        <w:rPr>
          <w:b w:val="0"/>
          <w:color w:val="000000" w:themeColor="text1"/>
          <w:szCs w:val="24"/>
        </w:rPr>
        <w:t>č. 320/2001 Sb., finanční kontrole ve veřejné správě a o změně některých zákonů (zákon o finanční kontrole), ve znění pozdějších předpisů, vyhláškou Ministerstva financí č. 416/2004 Sb., kterou se provádí zákon č. 320/2001 Sb., o finanční kontrole ve veřejné správě a o změně některých zákonů (zákon o finanční kontrole), ve znění zákona č. 309/2002 Sb., zákona č. 320/2002 Sb. a zákona č. 123/2003 Sb., ve znění pozdějších předpisů, Příkazem ministra kultury č</w:t>
      </w:r>
      <w:r w:rsidRPr="00351FD5">
        <w:rPr>
          <w:b w:val="0"/>
          <w:szCs w:val="24"/>
        </w:rPr>
        <w:t xml:space="preserve">. 19/2023 a Příkazem ministra kultury č. 8/2019, ve znění pozdějších předpisů. </w:t>
      </w:r>
    </w:p>
    <w:p w:rsidR="006E7834" w:rsidRPr="00242A70" w:rsidRDefault="006E7834" w:rsidP="006E7834">
      <w:pPr>
        <w:pStyle w:val="Zkladntext"/>
        <w:ind w:left="360"/>
        <w:jc w:val="both"/>
        <w:rPr>
          <w:b w:val="0"/>
          <w:color w:val="000000" w:themeColor="text1"/>
          <w:szCs w:val="24"/>
        </w:rPr>
      </w:pPr>
    </w:p>
    <w:p w:rsidR="006E7834" w:rsidRPr="0026225F" w:rsidRDefault="006E7834" w:rsidP="006E7834">
      <w:pPr>
        <w:pStyle w:val="Zkladntext"/>
        <w:numPr>
          <w:ilvl w:val="0"/>
          <w:numId w:val="2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V souladu s organizačním řádem Ministerstva kultury jsou věcně příslušnými organizačními jednotkami pro poskytování finančních prostředků </w:t>
      </w:r>
      <w:r w:rsidRPr="0026225F">
        <w:rPr>
          <w:b w:val="0"/>
          <w:szCs w:val="24"/>
        </w:rPr>
        <w:t xml:space="preserve">Odbor muzeí a </w:t>
      </w:r>
      <w:proofErr w:type="gramStart"/>
      <w:r w:rsidRPr="0026225F">
        <w:rPr>
          <w:b w:val="0"/>
          <w:szCs w:val="24"/>
        </w:rPr>
        <w:t>galerií - Oddělení</w:t>
      </w:r>
      <w:proofErr w:type="gramEnd"/>
      <w:r w:rsidRPr="0026225F">
        <w:rPr>
          <w:b w:val="0"/>
          <w:szCs w:val="24"/>
        </w:rPr>
        <w:t xml:space="preserve"> ochrany kulturních statků (dále jen „OMG-OOKS“), Odbor muzeí a galerií – Oddělení péče o sbírky (dále jen „OMG-OPS“) a Odbor památkové péče (dále jen „OPP“).</w:t>
      </w:r>
    </w:p>
    <w:p w:rsidR="006E7834" w:rsidRPr="001917FC" w:rsidRDefault="006E7834" w:rsidP="006E7834">
      <w:pPr>
        <w:pStyle w:val="Zkladntext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2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Příkaz se vztahuje na poskytování finančních prostředků investiční a neinvestiční povahy z programu Integrovaný systém ochrany movitého kulturního dědictví </w:t>
      </w:r>
      <w:r w:rsidRPr="0026225F">
        <w:rPr>
          <w:b w:val="0"/>
          <w:szCs w:val="24"/>
        </w:rPr>
        <w:t>III</w:t>
      </w:r>
      <w:r>
        <w:rPr>
          <w:b w:val="0"/>
          <w:szCs w:val="24"/>
        </w:rPr>
        <w:t xml:space="preserve">-výdajový </w:t>
      </w:r>
      <w:r w:rsidRPr="0026225F">
        <w:rPr>
          <w:b w:val="0"/>
          <w:szCs w:val="24"/>
        </w:rPr>
        <w:t>(dále jen „ISO III</w:t>
      </w:r>
      <w:r>
        <w:rPr>
          <w:b w:val="0"/>
          <w:szCs w:val="24"/>
        </w:rPr>
        <w:t>-výdajový</w:t>
      </w:r>
      <w:r w:rsidRPr="0026225F">
        <w:rPr>
          <w:b w:val="0"/>
          <w:szCs w:val="24"/>
        </w:rPr>
        <w:t>“) státním příspěvkovým organizacím, a to muzeím, galeriím, pří</w:t>
      </w:r>
      <w:r w:rsidRPr="001917FC">
        <w:rPr>
          <w:b w:val="0"/>
          <w:szCs w:val="24"/>
        </w:rPr>
        <w:t>padně dalším subjektům hospodařícím se sbírkami muzejní povahy podle zákona č. 122/2000 Sb., o ochraně sbírek muzejní povahy a</w:t>
      </w:r>
      <w:r>
        <w:rPr>
          <w:b w:val="0"/>
          <w:szCs w:val="24"/>
        </w:rPr>
        <w:t> </w:t>
      </w:r>
      <w:r w:rsidRPr="001917FC">
        <w:rPr>
          <w:b w:val="0"/>
          <w:szCs w:val="24"/>
        </w:rPr>
        <w:t>o</w:t>
      </w:r>
      <w:r>
        <w:rPr>
          <w:b w:val="0"/>
          <w:szCs w:val="24"/>
        </w:rPr>
        <w:t> </w:t>
      </w:r>
      <w:r w:rsidRPr="001917FC">
        <w:rPr>
          <w:b w:val="0"/>
          <w:szCs w:val="24"/>
        </w:rPr>
        <w:t>změně některých dalších zákonů, ve znění pozdějšíc</w:t>
      </w:r>
      <w:r>
        <w:rPr>
          <w:b w:val="0"/>
          <w:szCs w:val="24"/>
        </w:rPr>
        <w:t>h předpisů, (dále jen „zákon č. </w:t>
      </w:r>
      <w:r w:rsidRPr="001917FC">
        <w:rPr>
          <w:b w:val="0"/>
          <w:szCs w:val="24"/>
        </w:rPr>
        <w:t xml:space="preserve">122/2000 Sb.“) zapsanými do Centrální evidence sbírek (dále jen „CES“), Národnímu památkovému ústavu a dalším subjektům </w:t>
      </w:r>
      <w:r w:rsidRPr="001917FC">
        <w:rPr>
          <w:b w:val="0"/>
          <w:szCs w:val="24"/>
        </w:rPr>
        <w:lastRenderedPageBreak/>
        <w:t>spravujícím kulturní památky ve smyslu zákona č. 20/1987 Sb., o státní památkové péči, ve znění pozdějších předpisů (dále jen „zákon č. 20/1987 Sb.“), historické knižní fondy a další soubory předmětů náležející k movitému kulturní dědictví, a to podle pravidel uvedených dále ve vymezení jednotlivých částí programu. </w:t>
      </w:r>
    </w:p>
    <w:p w:rsidR="006E7834" w:rsidRPr="001917FC" w:rsidRDefault="006E7834" w:rsidP="006E7834">
      <w:pPr>
        <w:pStyle w:val="Zkladntext"/>
        <w:numPr>
          <w:ilvl w:val="12"/>
          <w:numId w:val="0"/>
        </w:numPr>
        <w:rPr>
          <w:b w:val="0"/>
          <w:szCs w:val="24"/>
        </w:rPr>
      </w:pPr>
    </w:p>
    <w:p w:rsidR="006E7834" w:rsidRPr="006E7834" w:rsidRDefault="006E7834" w:rsidP="006E78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834">
        <w:rPr>
          <w:rFonts w:ascii="Times New Roman" w:hAnsi="Times New Roman"/>
          <w:sz w:val="24"/>
          <w:szCs w:val="24"/>
        </w:rPr>
        <w:t>Žadatelem o poskytnutí finančních prostředků může být subjekt příslušný podle pravidel uvedených v jednotlivých částech programu. Žádosti subjektů, u kterých nebylo doporučeno přidělení finančních prostředků, se nepřevádějí na další kalendářní rok. V případě programu 134V545 – ISO III/E je příjemcem finančních prostředků organizace (státní příspěvková), a to na základě uplatněného předkupního práva státu podle § 13 zákona č. 20/1987 Sb. nebo v případě převodu movitého archeologického nálezu do vlastnictví České republiky podle §</w:t>
      </w:r>
      <w:proofErr w:type="gramStart"/>
      <w:r w:rsidRPr="006E7834">
        <w:rPr>
          <w:rFonts w:ascii="Times New Roman" w:hAnsi="Times New Roman"/>
          <w:sz w:val="24"/>
          <w:szCs w:val="24"/>
        </w:rPr>
        <w:t>23a</w:t>
      </w:r>
      <w:proofErr w:type="gramEnd"/>
      <w:r w:rsidRPr="006E7834">
        <w:rPr>
          <w:rFonts w:ascii="Times New Roman" w:hAnsi="Times New Roman"/>
          <w:sz w:val="24"/>
          <w:szCs w:val="24"/>
        </w:rPr>
        <w:t xml:space="preserve"> odst. 4 zákona č. 20/1987 Sb.</w:t>
      </w:r>
    </w:p>
    <w:p w:rsidR="006E7834" w:rsidRPr="001917FC" w:rsidRDefault="006E7834" w:rsidP="006E7834">
      <w:pPr>
        <w:pStyle w:val="Zkladntext"/>
        <w:rPr>
          <w:b w:val="0"/>
          <w:szCs w:val="24"/>
        </w:rPr>
      </w:pPr>
    </w:p>
    <w:p w:rsidR="006E7834" w:rsidRPr="0026225F" w:rsidRDefault="006E7834" w:rsidP="006E7834">
      <w:pPr>
        <w:pStyle w:val="Zkladntext"/>
        <w:numPr>
          <w:ilvl w:val="0"/>
          <w:numId w:val="2"/>
        </w:numPr>
        <w:jc w:val="both"/>
        <w:rPr>
          <w:b w:val="0"/>
          <w:szCs w:val="24"/>
        </w:rPr>
      </w:pPr>
      <w:r w:rsidRPr="0026225F">
        <w:rPr>
          <w:b w:val="0"/>
          <w:szCs w:val="24"/>
        </w:rPr>
        <w:t xml:space="preserve">Žádosti o poskytnutí finančních prostředků z části B, </w:t>
      </w:r>
      <w:r>
        <w:rPr>
          <w:b w:val="0"/>
          <w:szCs w:val="24"/>
        </w:rPr>
        <w:t>C</w:t>
      </w:r>
      <w:r w:rsidRPr="0026225F">
        <w:rPr>
          <w:b w:val="0"/>
          <w:szCs w:val="24"/>
        </w:rPr>
        <w:t xml:space="preserve"> a </w:t>
      </w:r>
      <w:r>
        <w:rPr>
          <w:b w:val="0"/>
          <w:szCs w:val="24"/>
        </w:rPr>
        <w:t>D</w:t>
      </w:r>
      <w:r w:rsidRPr="0026225F">
        <w:rPr>
          <w:b w:val="0"/>
          <w:szCs w:val="24"/>
        </w:rPr>
        <w:t xml:space="preserve"> programu ISO III</w:t>
      </w:r>
      <w:r>
        <w:rPr>
          <w:b w:val="0"/>
          <w:szCs w:val="24"/>
        </w:rPr>
        <w:t>-výdajový</w:t>
      </w:r>
      <w:r w:rsidRPr="0026225F">
        <w:rPr>
          <w:b w:val="0"/>
          <w:szCs w:val="24"/>
        </w:rPr>
        <w:t xml:space="preserve"> se zasílají v termínu stanoveném výzvou k podání žádostí </w:t>
      </w:r>
      <w:r w:rsidRPr="00351FD5">
        <w:rPr>
          <w:b w:val="0"/>
          <w:szCs w:val="24"/>
        </w:rPr>
        <w:t xml:space="preserve">prostřednictvím </w:t>
      </w:r>
      <w:r w:rsidRPr="00B365CE">
        <w:rPr>
          <w:b w:val="0"/>
          <w:szCs w:val="24"/>
        </w:rPr>
        <w:t>dotačního portálu Ministerstva kultury (dále jen „DPMK“) se všemi povinnými přílohami. Žádosti o poskytnutí finančních prostředků z části A programu ISO III-</w:t>
      </w:r>
      <w:r>
        <w:rPr>
          <w:b w:val="0"/>
          <w:szCs w:val="24"/>
        </w:rPr>
        <w:t>výdajový</w:t>
      </w:r>
      <w:r w:rsidRPr="00B365CE">
        <w:rPr>
          <w:b w:val="0"/>
          <w:szCs w:val="24"/>
        </w:rPr>
        <w:t xml:space="preserve">, které podléhají režimu utajení ve stupni „vyhrazené“, se zasílají ve stanoveném termínu prostřednictvím datové schránky Ministerstvu kultury. Žádosti o poskytnutí finančních prostředků </w:t>
      </w:r>
      <w:r w:rsidRPr="00351FD5">
        <w:rPr>
          <w:b w:val="0"/>
          <w:szCs w:val="24"/>
        </w:rPr>
        <w:t>z části F programu ISO III-</w:t>
      </w:r>
      <w:r>
        <w:rPr>
          <w:b w:val="0"/>
          <w:szCs w:val="24"/>
        </w:rPr>
        <w:t>výdajový</w:t>
      </w:r>
      <w:r w:rsidRPr="00351FD5">
        <w:rPr>
          <w:b w:val="0"/>
          <w:szCs w:val="24"/>
        </w:rPr>
        <w:t xml:space="preserve"> se zasílají ve stanoveném termínu poté, co je žadatel k podání žádosti Ministerstvem kultury adresně vyzván. Výzvy k podávání žádostí jsou zveřejněny vždy nejméně v třicetidenním předstihu pro následující kalendářní rok. Uvedení chybných, neúplných nebo nepravdivých </w:t>
      </w:r>
      <w:r w:rsidRPr="0026225F">
        <w:rPr>
          <w:b w:val="0"/>
          <w:szCs w:val="24"/>
        </w:rPr>
        <w:t xml:space="preserve">údajů, nedostačující formální náležitosti v žádosti, stejně jako nezaslání povinných příloh mohou být důvodem k zamítnutí žádosti. </w:t>
      </w:r>
    </w:p>
    <w:p w:rsidR="006E7834" w:rsidRPr="0026225F" w:rsidRDefault="006E7834" w:rsidP="006E7834">
      <w:pPr>
        <w:pStyle w:val="Zkladntext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2"/>
        </w:numPr>
        <w:jc w:val="both"/>
        <w:rPr>
          <w:b w:val="0"/>
          <w:szCs w:val="24"/>
        </w:rPr>
      </w:pPr>
      <w:r w:rsidRPr="0026225F">
        <w:rPr>
          <w:b w:val="0"/>
          <w:szCs w:val="24"/>
        </w:rPr>
        <w:t>Po přijetí žádosti o poskytnutí finančních prostředků z části A až D a F programu ISO III</w:t>
      </w:r>
      <w:r>
        <w:rPr>
          <w:b w:val="0"/>
          <w:szCs w:val="24"/>
        </w:rPr>
        <w:t>-výdajový</w:t>
      </w:r>
      <w:r w:rsidRPr="0026225F">
        <w:rPr>
          <w:b w:val="0"/>
          <w:szCs w:val="24"/>
        </w:rPr>
        <w:t xml:space="preserve"> </w:t>
      </w:r>
      <w:proofErr w:type="gramStart"/>
      <w:r w:rsidRPr="0026225F">
        <w:rPr>
          <w:b w:val="0"/>
          <w:szCs w:val="24"/>
        </w:rPr>
        <w:t>postupují  OMG</w:t>
      </w:r>
      <w:proofErr w:type="gramEnd"/>
      <w:r w:rsidRPr="0026225F">
        <w:rPr>
          <w:b w:val="0"/>
          <w:szCs w:val="24"/>
        </w:rPr>
        <w:t xml:space="preserve">-OOKS  a OMG-OPS v  souladu s Příkazem ministra č. 19/2023. OMG-OOKS a OMG-OPS před rozhodnutím o poskytnutí finančních prostředků vyhodnocují přístup žadatele k plnění povinností při využívání poskytnutých finančních prostředků </w:t>
      </w:r>
      <w:r w:rsidRPr="001917FC">
        <w:rPr>
          <w:b w:val="0"/>
          <w:szCs w:val="24"/>
        </w:rPr>
        <w:t>v předchozích letech.</w:t>
      </w:r>
    </w:p>
    <w:p w:rsidR="006E7834" w:rsidRPr="001917FC" w:rsidRDefault="006E7834" w:rsidP="006E7834">
      <w:pPr>
        <w:pStyle w:val="Zkladntext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2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Finanční prostředky jsou žadatelům poskytovány formou </w:t>
      </w:r>
      <w:r>
        <w:rPr>
          <w:b w:val="0"/>
          <w:szCs w:val="24"/>
        </w:rPr>
        <w:t>dotace</w:t>
      </w:r>
      <w:r w:rsidRPr="001917FC">
        <w:rPr>
          <w:b w:val="0"/>
          <w:szCs w:val="24"/>
        </w:rPr>
        <w:t xml:space="preserve">. Finanční prostředky nejsou poskytovány na hrazení ostatních osobních či mzdových nákladů, stravného a k úhradě cestovních nákladů či pohonných hmot, s výjimkou úhrady nákladů dodavatele na přepravu zboží. </w:t>
      </w:r>
    </w:p>
    <w:p w:rsidR="006E7834" w:rsidRPr="001917FC" w:rsidRDefault="006E7834" w:rsidP="006E7834">
      <w:pPr>
        <w:pStyle w:val="Zkladntext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2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Poskytnuté finanční prostředky lze použít jen na stanovený účel. Tento účel je uveden v Rozhodnutí, jehož nedílnou součástí jsou Podmínky čerpání </w:t>
      </w:r>
      <w:r>
        <w:rPr>
          <w:b w:val="0"/>
          <w:szCs w:val="24"/>
        </w:rPr>
        <w:t>dotace</w:t>
      </w:r>
      <w:r w:rsidRPr="001917FC">
        <w:rPr>
          <w:b w:val="0"/>
          <w:szCs w:val="24"/>
        </w:rPr>
        <w:t>. Uvedené dokumenty dále obsahují povinnosti příjemce a podmínky zúčtování poskytnutých finančních prostředků.</w:t>
      </w:r>
    </w:p>
    <w:p w:rsidR="006E7834" w:rsidRPr="001917FC" w:rsidRDefault="006E7834" w:rsidP="006E7834">
      <w:pPr>
        <w:pStyle w:val="Zkladntext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2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Na poskytnutí finančních prostředků není právní nárok.</w:t>
      </w:r>
    </w:p>
    <w:p w:rsidR="006E7834" w:rsidRDefault="006E7834" w:rsidP="006E7834">
      <w:pPr>
        <w:pStyle w:val="Zkladntext"/>
        <w:rPr>
          <w:b w:val="0"/>
          <w:szCs w:val="24"/>
        </w:rPr>
      </w:pPr>
    </w:p>
    <w:p w:rsidR="006E7834" w:rsidRDefault="006E7834" w:rsidP="006E7834">
      <w:pPr>
        <w:pStyle w:val="Zkladntext"/>
        <w:rPr>
          <w:b w:val="0"/>
          <w:szCs w:val="24"/>
        </w:rPr>
      </w:pPr>
    </w:p>
    <w:p w:rsidR="006E7834" w:rsidRDefault="006E7834" w:rsidP="006E7834">
      <w:pPr>
        <w:pStyle w:val="Zkladntext"/>
        <w:rPr>
          <w:b w:val="0"/>
          <w:szCs w:val="24"/>
        </w:rPr>
      </w:pPr>
    </w:p>
    <w:p w:rsidR="006E7834" w:rsidRDefault="006E7834" w:rsidP="006E7834">
      <w:pPr>
        <w:pStyle w:val="Zkladntext"/>
        <w:rPr>
          <w:b w:val="0"/>
          <w:szCs w:val="24"/>
        </w:rPr>
      </w:pPr>
    </w:p>
    <w:p w:rsidR="00952C71" w:rsidRDefault="00952C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b/>
          <w:szCs w:val="24"/>
        </w:rPr>
        <w:br w:type="page"/>
      </w:r>
    </w:p>
    <w:p w:rsidR="006E7834" w:rsidRPr="001917FC" w:rsidRDefault="006E7834" w:rsidP="006E7834">
      <w:pPr>
        <w:pStyle w:val="Zkladntext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jc w:val="center"/>
        <w:rPr>
          <w:b w:val="0"/>
          <w:szCs w:val="24"/>
        </w:rPr>
      </w:pPr>
      <w:r w:rsidRPr="001917FC">
        <w:rPr>
          <w:b w:val="0"/>
          <w:szCs w:val="24"/>
        </w:rPr>
        <w:t>Článek II.</w:t>
      </w:r>
    </w:p>
    <w:p w:rsidR="006E7834" w:rsidRPr="001917FC" w:rsidRDefault="006E7834" w:rsidP="006E7834">
      <w:pPr>
        <w:pStyle w:val="Zkladntext"/>
        <w:jc w:val="center"/>
        <w:rPr>
          <w:b w:val="0"/>
          <w:i/>
          <w:szCs w:val="24"/>
        </w:rPr>
      </w:pPr>
      <w:r w:rsidRPr="001917FC">
        <w:rPr>
          <w:b w:val="0"/>
          <w:i/>
          <w:szCs w:val="24"/>
        </w:rPr>
        <w:t>Poskytování finančních prostředků</w:t>
      </w:r>
      <w:bookmarkStart w:id="4" w:name="_GoBack"/>
      <w:bookmarkEnd w:id="4"/>
      <w:r w:rsidRPr="001917FC">
        <w:rPr>
          <w:b w:val="0"/>
          <w:i/>
          <w:szCs w:val="24"/>
        </w:rPr>
        <w:t xml:space="preserve"> v jednotlivých částech programu </w:t>
      </w:r>
      <w:r w:rsidRPr="0026225F">
        <w:rPr>
          <w:b w:val="0"/>
          <w:i/>
          <w:szCs w:val="24"/>
        </w:rPr>
        <w:t>ISO II</w:t>
      </w:r>
      <w:r>
        <w:rPr>
          <w:b w:val="0"/>
          <w:i/>
          <w:szCs w:val="24"/>
        </w:rPr>
        <w:t>I-výdajový</w:t>
      </w:r>
    </w:p>
    <w:p w:rsidR="006E7834" w:rsidRPr="001917FC" w:rsidRDefault="006E7834" w:rsidP="006E7834">
      <w:pPr>
        <w:pStyle w:val="Zkladntext"/>
        <w:rPr>
          <w:b w:val="0"/>
          <w:i/>
          <w:szCs w:val="24"/>
        </w:rPr>
      </w:pPr>
    </w:p>
    <w:p w:rsidR="006E7834" w:rsidRPr="001917FC" w:rsidRDefault="006E7834" w:rsidP="006E7834">
      <w:pPr>
        <w:pStyle w:val="Zkladntext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18"/>
        </w:numPr>
        <w:jc w:val="both"/>
        <w:rPr>
          <w:b w:val="0"/>
          <w:szCs w:val="24"/>
        </w:rPr>
      </w:pPr>
      <w:r w:rsidRPr="001917FC">
        <w:rPr>
          <w:b w:val="0"/>
          <w:szCs w:val="24"/>
          <w:u w:val="single"/>
        </w:rPr>
        <w:t>Zabezpečení objektů, v nichž jsou uloženy předměty movitého kulturního dědictví, bezpečnostními systémy a mechanickými zábranami</w:t>
      </w:r>
    </w:p>
    <w:p w:rsidR="006E7834" w:rsidRPr="001917FC" w:rsidRDefault="006E7834" w:rsidP="006E7834">
      <w:pPr>
        <w:pStyle w:val="Zkladntext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3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Finanční prostředky investiční a neinvestiční povahy v této části programu se poskytují na vybavování objektů, v nichž jsou uchovávány sbírky muzejní povahy ve smyslu zákona č. 122/2000 Sb., kulturní památky a národní kulturní památky ve smyslu zákona č. 20/1987 Sb., případně jiné předměty kulturní </w:t>
      </w:r>
      <w:r>
        <w:rPr>
          <w:b w:val="0"/>
          <w:szCs w:val="24"/>
        </w:rPr>
        <w:t>hodnoty mimořádného významu pro </w:t>
      </w:r>
      <w:r w:rsidRPr="001917FC">
        <w:rPr>
          <w:b w:val="0"/>
          <w:szCs w:val="24"/>
        </w:rPr>
        <w:t>historii, literaturu, umění, vědu nebo technik</w:t>
      </w:r>
      <w:r>
        <w:rPr>
          <w:b w:val="0"/>
          <w:szCs w:val="24"/>
        </w:rPr>
        <w:t>u, poplachovým zabezpečovacím a </w:t>
      </w:r>
      <w:r w:rsidRPr="001917FC">
        <w:rPr>
          <w:b w:val="0"/>
          <w:szCs w:val="24"/>
        </w:rPr>
        <w:t>tísňovým systémem (PZTS)</w:t>
      </w:r>
      <w:r>
        <w:rPr>
          <w:b w:val="0"/>
          <w:szCs w:val="24"/>
        </w:rPr>
        <w:t xml:space="preserve">, </w:t>
      </w:r>
      <w:r w:rsidRPr="00CC1449">
        <w:rPr>
          <w:b w:val="0"/>
          <w:szCs w:val="24"/>
        </w:rPr>
        <w:t xml:space="preserve">také označovaným jako elektronický zabezpečovací systém (EZS), elektrickou požární </w:t>
      </w:r>
      <w:r w:rsidRPr="001917FC">
        <w:rPr>
          <w:b w:val="0"/>
          <w:szCs w:val="24"/>
        </w:rPr>
        <w:t xml:space="preserve">signalizací (EPS), </w:t>
      </w:r>
      <w:r w:rsidRPr="00242A70">
        <w:rPr>
          <w:b w:val="0"/>
          <w:color w:val="000000" w:themeColor="text1"/>
          <w:szCs w:val="24"/>
        </w:rPr>
        <w:t>uzavřeným kamerovým okruhem (CCTV), připojením</w:t>
      </w:r>
      <w:r w:rsidRPr="001917FC">
        <w:rPr>
          <w:b w:val="0"/>
          <w:szCs w:val="24"/>
        </w:rPr>
        <w:t xml:space="preserve"> na systém centralizované ochrany Policie ČR (SCO PČR) a pult centralizované ochrany Hasičského záchranného sboru ČR (PCO HZS ČR) a dalším</w:t>
      </w:r>
      <w:r>
        <w:rPr>
          <w:b w:val="0"/>
          <w:szCs w:val="24"/>
        </w:rPr>
        <w:t>i signalizačními, regulačními a </w:t>
      </w:r>
      <w:r w:rsidRPr="001917FC">
        <w:rPr>
          <w:b w:val="0"/>
          <w:szCs w:val="24"/>
        </w:rPr>
        <w:t>komunikačními systémy a mechanickými zábranami. Finanční prostředky se dále poskytují v odůvodněných případech také na havarijní situace a zkvalitňování již instalovaných EZS a EPS a CCTV. Dále pak na opatření a vybavení omezující rizika teroristického útoku.</w:t>
      </w:r>
    </w:p>
    <w:p w:rsidR="006E7834" w:rsidRPr="001917FC" w:rsidRDefault="006E7834" w:rsidP="006E7834">
      <w:pPr>
        <w:pStyle w:val="Zkladntext"/>
        <w:rPr>
          <w:b w:val="0"/>
          <w:szCs w:val="24"/>
        </w:rPr>
      </w:pPr>
    </w:p>
    <w:p w:rsidR="006E7834" w:rsidRDefault="006E7834" w:rsidP="006E7834">
      <w:pPr>
        <w:pStyle w:val="Zkladntext"/>
        <w:numPr>
          <w:ilvl w:val="0"/>
          <w:numId w:val="3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Kritériem při hodnocení žádosti o poskytnutí finančních prostředků je kvalita a kvantita předmětů movitého kulturního dědictví v objektu uložených, míra rizika napadení objektu, úroveň jeho stávajícího zabezpečení a oprávněnost fi</w:t>
      </w:r>
      <w:r>
        <w:rPr>
          <w:b w:val="0"/>
          <w:szCs w:val="24"/>
        </w:rPr>
        <w:t>nančních požadavků s ohledem na </w:t>
      </w:r>
      <w:r w:rsidRPr="001917FC">
        <w:rPr>
          <w:b w:val="0"/>
          <w:szCs w:val="24"/>
        </w:rPr>
        <w:t>cíl, účel, rozsah a povahu požadovaného zabezpečení.</w:t>
      </w:r>
    </w:p>
    <w:p w:rsidR="006E7834" w:rsidRPr="006E7834" w:rsidRDefault="006E7834" w:rsidP="006E7834">
      <w:pPr>
        <w:pStyle w:val="Odstavecseseznamem"/>
        <w:numPr>
          <w:ilvl w:val="0"/>
          <w:numId w:val="0"/>
        </w:numPr>
        <w:ind w:left="360"/>
      </w:pPr>
    </w:p>
    <w:p w:rsidR="006E7834" w:rsidRPr="006E7834" w:rsidRDefault="006E7834" w:rsidP="006E783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E7834">
        <w:rPr>
          <w:rFonts w:ascii="Times New Roman" w:hAnsi="Times New Roman"/>
          <w:color w:val="000000" w:themeColor="text1"/>
          <w:sz w:val="24"/>
          <w:szCs w:val="24"/>
        </w:rPr>
        <w:t>Základní obecné parametry podprogramu (v měrných jednotkách):</w:t>
      </w:r>
    </w:p>
    <w:p w:rsidR="006E7834" w:rsidRPr="006E7834" w:rsidRDefault="006E7834" w:rsidP="006E7834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E7834">
        <w:rPr>
          <w:rFonts w:ascii="Times New Roman" w:hAnsi="Times New Roman"/>
          <w:color w:val="000000" w:themeColor="text1"/>
          <w:sz w:val="24"/>
          <w:szCs w:val="24"/>
        </w:rPr>
        <w:t xml:space="preserve">PZTS/EZS                                                                                                                         </w:t>
      </w:r>
      <w:proofErr w:type="spellStart"/>
      <w:r w:rsidRPr="006E7834">
        <w:rPr>
          <w:rFonts w:ascii="Times New Roman" w:hAnsi="Times New Roman"/>
          <w:color w:val="000000" w:themeColor="text1"/>
          <w:sz w:val="24"/>
          <w:szCs w:val="24"/>
        </w:rPr>
        <w:t>kpl</w:t>
      </w:r>
      <w:proofErr w:type="spellEnd"/>
    </w:p>
    <w:p w:rsidR="006E7834" w:rsidRPr="006E7834" w:rsidRDefault="006E7834" w:rsidP="006E7834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E7834">
        <w:rPr>
          <w:rFonts w:ascii="Times New Roman" w:hAnsi="Times New Roman"/>
          <w:color w:val="000000" w:themeColor="text1"/>
          <w:sz w:val="24"/>
          <w:szCs w:val="24"/>
        </w:rPr>
        <w:t xml:space="preserve">EPS                                                                                                                                    </w:t>
      </w:r>
      <w:proofErr w:type="spellStart"/>
      <w:r w:rsidRPr="006E7834">
        <w:rPr>
          <w:rFonts w:ascii="Times New Roman" w:hAnsi="Times New Roman"/>
          <w:color w:val="000000" w:themeColor="text1"/>
          <w:sz w:val="24"/>
          <w:szCs w:val="24"/>
        </w:rPr>
        <w:t>kpl</w:t>
      </w:r>
      <w:proofErr w:type="spellEnd"/>
    </w:p>
    <w:p w:rsidR="006E7834" w:rsidRPr="006E7834" w:rsidRDefault="006E7834" w:rsidP="006E7834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E7834">
        <w:rPr>
          <w:rFonts w:ascii="Times New Roman" w:hAnsi="Times New Roman"/>
          <w:color w:val="000000" w:themeColor="text1"/>
          <w:sz w:val="24"/>
          <w:szCs w:val="24"/>
        </w:rPr>
        <w:t xml:space="preserve">CCTV                                                                                                                                </w:t>
      </w:r>
      <w:proofErr w:type="spellStart"/>
      <w:r w:rsidRPr="006E7834">
        <w:rPr>
          <w:rFonts w:ascii="Times New Roman" w:hAnsi="Times New Roman"/>
          <w:color w:val="000000" w:themeColor="text1"/>
          <w:sz w:val="24"/>
          <w:szCs w:val="24"/>
        </w:rPr>
        <w:t>kpl</w:t>
      </w:r>
      <w:proofErr w:type="spellEnd"/>
    </w:p>
    <w:p w:rsidR="006E7834" w:rsidRPr="006E7834" w:rsidRDefault="006E7834" w:rsidP="006E7834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E7834">
        <w:rPr>
          <w:rFonts w:ascii="Times New Roman" w:hAnsi="Times New Roman"/>
          <w:color w:val="000000" w:themeColor="text1"/>
          <w:sz w:val="24"/>
          <w:szCs w:val="24"/>
        </w:rPr>
        <w:t xml:space="preserve">připojení na systém CO PČR                                                                                            </w:t>
      </w:r>
      <w:proofErr w:type="spellStart"/>
      <w:r w:rsidRPr="006E7834">
        <w:rPr>
          <w:rFonts w:ascii="Times New Roman" w:hAnsi="Times New Roman"/>
          <w:color w:val="000000" w:themeColor="text1"/>
          <w:sz w:val="24"/>
          <w:szCs w:val="24"/>
        </w:rPr>
        <w:t>kpl</w:t>
      </w:r>
      <w:proofErr w:type="spellEnd"/>
    </w:p>
    <w:p w:rsidR="006E7834" w:rsidRPr="006E7834" w:rsidRDefault="006E7834" w:rsidP="006E7834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E7834">
        <w:rPr>
          <w:rFonts w:ascii="Times New Roman" w:hAnsi="Times New Roman"/>
          <w:color w:val="000000" w:themeColor="text1"/>
          <w:sz w:val="24"/>
          <w:szCs w:val="24"/>
        </w:rPr>
        <w:t xml:space="preserve">připojení na pult CO HZS ČR                                                                                           </w:t>
      </w:r>
      <w:proofErr w:type="spellStart"/>
      <w:r w:rsidRPr="006E7834">
        <w:rPr>
          <w:rFonts w:ascii="Times New Roman" w:hAnsi="Times New Roman"/>
          <w:color w:val="000000" w:themeColor="text1"/>
          <w:sz w:val="24"/>
          <w:szCs w:val="24"/>
        </w:rPr>
        <w:t>kpl</w:t>
      </w:r>
      <w:proofErr w:type="spellEnd"/>
    </w:p>
    <w:p w:rsidR="006E7834" w:rsidRPr="006E7834" w:rsidRDefault="006E7834" w:rsidP="006E7834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E7834">
        <w:rPr>
          <w:rFonts w:ascii="Times New Roman" w:hAnsi="Times New Roman"/>
          <w:color w:val="000000" w:themeColor="text1"/>
          <w:sz w:val="24"/>
          <w:szCs w:val="24"/>
        </w:rPr>
        <w:t>další signalizační, regulační a komunikační systémy</w:t>
      </w:r>
      <w:r w:rsidRPr="006E783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6E783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6E7834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           </w:t>
      </w:r>
      <w:proofErr w:type="spellStart"/>
      <w:r w:rsidRPr="006E7834">
        <w:rPr>
          <w:rFonts w:ascii="Times New Roman" w:hAnsi="Times New Roman"/>
          <w:color w:val="000000" w:themeColor="text1"/>
          <w:sz w:val="24"/>
          <w:szCs w:val="24"/>
        </w:rPr>
        <w:t>kpl</w:t>
      </w:r>
      <w:proofErr w:type="spellEnd"/>
    </w:p>
    <w:p w:rsidR="006E7834" w:rsidRPr="006E7834" w:rsidRDefault="006E7834" w:rsidP="006E7834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E7834">
        <w:rPr>
          <w:rFonts w:ascii="Times New Roman" w:hAnsi="Times New Roman"/>
          <w:color w:val="000000" w:themeColor="text1"/>
          <w:sz w:val="24"/>
          <w:szCs w:val="24"/>
        </w:rPr>
        <w:t>mechanické zábrany</w:t>
      </w:r>
      <w:r w:rsidRPr="006E783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6E7834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                                                                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E7834">
        <w:rPr>
          <w:rFonts w:ascii="Times New Roman" w:hAnsi="Times New Roman"/>
          <w:color w:val="000000" w:themeColor="text1"/>
          <w:sz w:val="24"/>
          <w:szCs w:val="24"/>
        </w:rPr>
        <w:t>kpl</w:t>
      </w:r>
      <w:proofErr w:type="spellEnd"/>
    </w:p>
    <w:p w:rsidR="006E7834" w:rsidRPr="006E7834" w:rsidRDefault="006E7834" w:rsidP="006E7834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E7834">
        <w:rPr>
          <w:rFonts w:ascii="Times New Roman" w:hAnsi="Times New Roman"/>
          <w:color w:val="000000" w:themeColor="text1"/>
          <w:sz w:val="24"/>
          <w:szCs w:val="24"/>
        </w:rPr>
        <w:t xml:space="preserve">modernizace instalovaných systémů                                                                                </w:t>
      </w:r>
      <w:proofErr w:type="spellStart"/>
      <w:r w:rsidRPr="006E7834">
        <w:rPr>
          <w:rFonts w:ascii="Times New Roman" w:hAnsi="Times New Roman"/>
          <w:color w:val="000000" w:themeColor="text1"/>
          <w:sz w:val="24"/>
          <w:szCs w:val="24"/>
        </w:rPr>
        <w:t>kpl</w:t>
      </w:r>
      <w:proofErr w:type="spellEnd"/>
    </w:p>
    <w:p w:rsidR="006E7834" w:rsidRPr="006E7834" w:rsidRDefault="006E7834" w:rsidP="006E7834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E7834">
        <w:rPr>
          <w:rFonts w:ascii="Times New Roman" w:hAnsi="Times New Roman"/>
          <w:color w:val="000000" w:themeColor="text1"/>
          <w:sz w:val="24"/>
          <w:szCs w:val="24"/>
        </w:rPr>
        <w:t xml:space="preserve">nastavení opatření k prevenci a pořízení vybavení omezující rizika teroristického </w:t>
      </w:r>
      <w:proofErr w:type="gramStart"/>
      <w:r w:rsidRPr="006E7834">
        <w:rPr>
          <w:rFonts w:ascii="Times New Roman" w:hAnsi="Times New Roman"/>
          <w:color w:val="000000" w:themeColor="text1"/>
          <w:sz w:val="24"/>
          <w:szCs w:val="24"/>
        </w:rPr>
        <w:t xml:space="preserve">útoku  </w:t>
      </w:r>
      <w:proofErr w:type="spellStart"/>
      <w:r w:rsidRPr="006E7834">
        <w:rPr>
          <w:rFonts w:ascii="Times New Roman" w:hAnsi="Times New Roman"/>
          <w:color w:val="000000" w:themeColor="text1"/>
          <w:sz w:val="24"/>
          <w:szCs w:val="24"/>
        </w:rPr>
        <w:t>kpl</w:t>
      </w:r>
      <w:proofErr w:type="spellEnd"/>
      <w:proofErr w:type="gramEnd"/>
      <w:r w:rsidRPr="006E7834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6E7834" w:rsidRPr="006E7834" w:rsidRDefault="006E7834" w:rsidP="006E7834">
      <w:pPr>
        <w:pStyle w:val="Zkladntext"/>
        <w:ind w:left="360"/>
        <w:jc w:val="both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3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Finanční prostředky se poskytují vlastníkům předmětů movitého kulturního dědictví nebo jimi pověřeným správcům těchto předmětů za předpokladu, že jsou zároveň vlastníky budovy, ve které mají být zabezpečovací systémy instalovány, nebo s ní hospodaří. V případě, že se jedná o budovu v nájmu, musí nájemní smlouva zajišťovat takovou dobu nájmu, která je nezbytná k řádnému využití a odpisu pořizovaného zabezpečovacího systému.</w:t>
      </w:r>
    </w:p>
    <w:p w:rsidR="006E7834" w:rsidRPr="001917FC" w:rsidRDefault="006E7834" w:rsidP="006E7834">
      <w:pPr>
        <w:pStyle w:val="Zkladntext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3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Vlastní realizace projektu zabezpečení včetně výběru vhodného dodavatele je plně v kompetenci a odpovědnosti žadatele. </w:t>
      </w:r>
    </w:p>
    <w:p w:rsidR="006E7834" w:rsidRPr="001917FC" w:rsidRDefault="006E7834" w:rsidP="006E7834">
      <w:pPr>
        <w:pStyle w:val="Zkladntext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3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lastRenderedPageBreak/>
        <w:t xml:space="preserve">Žadatel předloží společně se žádostí také nabídku s položkovým rozpočtem a jednoznačnou specifikací nabízené technologie. Pokud žadatel následně počítá s podáním žádosti na Policii ČR o připojení daného objektu na SCO PČR, předloží též předběžné posouzení navrženého způsobu zabezpečení ze strany Policie ČR. </w:t>
      </w:r>
    </w:p>
    <w:p w:rsidR="006E7834" w:rsidRPr="001917FC" w:rsidRDefault="006E7834" w:rsidP="006E7834">
      <w:pPr>
        <w:pStyle w:val="Zkladntext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3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Udělovatel </w:t>
      </w:r>
      <w:r>
        <w:rPr>
          <w:b w:val="0"/>
          <w:szCs w:val="24"/>
        </w:rPr>
        <w:t>dotace</w:t>
      </w:r>
      <w:r w:rsidRPr="001917FC">
        <w:rPr>
          <w:b w:val="0"/>
          <w:szCs w:val="24"/>
        </w:rPr>
        <w:t xml:space="preserve"> si může vyžádat předložení závazného stanoviska ve smyslu zákona č. 20/1987 Sb. příslušného správního orgánu nebo relevantního dokumentu stavebního úřadu v případě, že zabezpečovaný objekt je kulturní památkou.</w:t>
      </w:r>
    </w:p>
    <w:p w:rsidR="006E7834" w:rsidRPr="001917FC" w:rsidRDefault="006E7834" w:rsidP="006E7834">
      <w:pPr>
        <w:pStyle w:val="Zkladntext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3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Finanční prostředky určené na zabezpečení objektu, v němž jsou uloženy předměty movitého kulturního dědictví, které jsou majetkem České republiky, mohou být poskytnuty do 100 % výše celkových nákladů na pořízení zabezpečovacího systému nebo jeho zkvalitnění.</w:t>
      </w:r>
    </w:p>
    <w:p w:rsidR="006E7834" w:rsidRPr="001917FC" w:rsidRDefault="006E7834" w:rsidP="006E7834">
      <w:pPr>
        <w:pStyle w:val="Zkladntext"/>
        <w:rPr>
          <w:b w:val="0"/>
          <w:szCs w:val="24"/>
        </w:rPr>
      </w:pPr>
    </w:p>
    <w:p w:rsidR="006E7834" w:rsidRPr="00FA0CF6" w:rsidRDefault="006E7834" w:rsidP="006E7834">
      <w:pPr>
        <w:pStyle w:val="Odstavecseseznamem"/>
        <w:numPr>
          <w:ilvl w:val="0"/>
          <w:numId w:val="0"/>
        </w:numPr>
        <w:ind w:left="360"/>
      </w:pPr>
    </w:p>
    <w:p w:rsidR="006E7834" w:rsidRPr="00FA0CF6" w:rsidRDefault="006E7834" w:rsidP="006E7834">
      <w:pPr>
        <w:pStyle w:val="Odstavecseseznamem"/>
      </w:pPr>
      <w:r w:rsidRPr="00FA0CF6">
        <w:t>Doba udržitelnosti investičních položek je stanovena na 5 let.</w:t>
      </w:r>
    </w:p>
    <w:p w:rsidR="006E7834" w:rsidRPr="00FA0CF6" w:rsidRDefault="006E7834" w:rsidP="006E7834">
      <w:pPr>
        <w:pStyle w:val="Zkladntext"/>
        <w:rPr>
          <w:b w:val="0"/>
          <w:szCs w:val="24"/>
        </w:rPr>
      </w:pPr>
    </w:p>
    <w:p w:rsidR="006E7834" w:rsidRPr="00FA0CF6" w:rsidRDefault="006E7834" w:rsidP="006E7834">
      <w:pPr>
        <w:pStyle w:val="Zkladntext"/>
        <w:numPr>
          <w:ilvl w:val="0"/>
          <w:numId w:val="3"/>
        </w:numPr>
        <w:jc w:val="both"/>
        <w:rPr>
          <w:b w:val="0"/>
          <w:szCs w:val="24"/>
        </w:rPr>
      </w:pPr>
      <w:r w:rsidRPr="00FA0CF6">
        <w:rPr>
          <w:b w:val="0"/>
        </w:rPr>
        <w:t>Pro komunikaci s vyřizujícími referenty slouží adresa</w:t>
      </w:r>
      <w:r w:rsidRPr="00FA0CF6">
        <w:t xml:space="preserve"> </w:t>
      </w:r>
      <w:hyperlink r:id="rId5" w:history="1">
        <w:r w:rsidRPr="00FA0CF6">
          <w:rPr>
            <w:rStyle w:val="Hypertextovodkaz"/>
            <w:b w:val="0"/>
            <w:szCs w:val="24"/>
          </w:rPr>
          <w:t>isoa@mkcr.cz</w:t>
        </w:r>
      </w:hyperlink>
      <w:r w:rsidRPr="00FA0CF6">
        <w:rPr>
          <w:b w:val="0"/>
          <w:szCs w:val="24"/>
        </w:rPr>
        <w:t>.</w:t>
      </w:r>
    </w:p>
    <w:p w:rsidR="006E7834" w:rsidRPr="001917FC" w:rsidRDefault="006E7834" w:rsidP="006E7834">
      <w:pPr>
        <w:pStyle w:val="Odstavecseseznamem"/>
        <w:numPr>
          <w:ilvl w:val="0"/>
          <w:numId w:val="0"/>
        </w:numPr>
        <w:ind w:left="360"/>
      </w:pPr>
    </w:p>
    <w:p w:rsidR="006E7834" w:rsidRPr="001917FC" w:rsidRDefault="006E7834" w:rsidP="006E7834">
      <w:pPr>
        <w:pStyle w:val="Zkladntext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18"/>
        </w:numPr>
        <w:jc w:val="both"/>
        <w:rPr>
          <w:b w:val="0"/>
          <w:szCs w:val="24"/>
          <w:u w:val="single"/>
        </w:rPr>
      </w:pPr>
      <w:r w:rsidRPr="001917FC">
        <w:rPr>
          <w:b w:val="0"/>
          <w:szCs w:val="24"/>
          <w:u w:val="single"/>
        </w:rPr>
        <w:t>Evidence a dokumentace movitého kulturního dědictví</w:t>
      </w:r>
    </w:p>
    <w:p w:rsidR="006E7834" w:rsidRPr="001917FC" w:rsidRDefault="006E7834" w:rsidP="006E7834">
      <w:pPr>
        <w:pStyle w:val="Zkladntext"/>
        <w:rPr>
          <w:b w:val="0"/>
          <w:szCs w:val="24"/>
          <w:u w:val="single"/>
        </w:rPr>
      </w:pPr>
    </w:p>
    <w:p w:rsidR="006E7834" w:rsidRPr="001917FC" w:rsidRDefault="006E7834" w:rsidP="006E7834">
      <w:pPr>
        <w:pStyle w:val="Zkladntext"/>
        <w:numPr>
          <w:ilvl w:val="0"/>
          <w:numId w:val="23"/>
        </w:numPr>
        <w:ind w:left="426" w:hanging="426"/>
        <w:jc w:val="both"/>
        <w:rPr>
          <w:b w:val="0"/>
          <w:szCs w:val="24"/>
        </w:rPr>
      </w:pPr>
      <w:r w:rsidRPr="001917FC">
        <w:rPr>
          <w:b w:val="0"/>
          <w:szCs w:val="24"/>
        </w:rPr>
        <w:t>Finanční prostředky investiční a neinvestiční povahy v této části programu se poskytují na vybavení a provoz pracovišť zajišťujících evidenci a dokumentaci movitého kulturního dědictví v digitální podobě, a to v okruzích:</w:t>
      </w:r>
    </w:p>
    <w:p w:rsidR="006E7834" w:rsidRPr="001917FC" w:rsidRDefault="006E7834" w:rsidP="006E7834">
      <w:pPr>
        <w:pStyle w:val="Zkladntext"/>
        <w:numPr>
          <w:ilvl w:val="0"/>
          <w:numId w:val="24"/>
        </w:numPr>
        <w:ind w:hanging="654"/>
        <w:rPr>
          <w:b w:val="0"/>
          <w:szCs w:val="24"/>
        </w:rPr>
      </w:pPr>
      <w:r w:rsidRPr="001917FC">
        <w:rPr>
          <w:b w:val="0"/>
          <w:szCs w:val="24"/>
        </w:rPr>
        <w:t>základní evidence a dokumentace sbírek – tj. pořízení digitální fotodokume</w:t>
      </w:r>
      <w:r>
        <w:rPr>
          <w:b w:val="0"/>
          <w:szCs w:val="24"/>
        </w:rPr>
        <w:t xml:space="preserve">ntace a skenování </w:t>
      </w:r>
      <w:r w:rsidRPr="001917FC">
        <w:rPr>
          <w:b w:val="0"/>
          <w:szCs w:val="24"/>
        </w:rPr>
        <w:t>sbírkových předmětů,</w:t>
      </w:r>
    </w:p>
    <w:p w:rsidR="006E7834" w:rsidRPr="001917FC" w:rsidRDefault="006E7834" w:rsidP="006E7834">
      <w:pPr>
        <w:pStyle w:val="Zkladntext"/>
        <w:numPr>
          <w:ilvl w:val="0"/>
          <w:numId w:val="24"/>
        </w:numPr>
        <w:ind w:hanging="654"/>
        <w:rPr>
          <w:b w:val="0"/>
          <w:szCs w:val="24"/>
        </w:rPr>
      </w:pPr>
      <w:r w:rsidRPr="001917FC">
        <w:rPr>
          <w:b w:val="0"/>
          <w:szCs w:val="24"/>
        </w:rPr>
        <w:t>podpora digitalizace.</w:t>
      </w:r>
    </w:p>
    <w:p w:rsidR="006E7834" w:rsidRPr="001917FC" w:rsidRDefault="006E7834" w:rsidP="006E7834">
      <w:pPr>
        <w:pStyle w:val="Zkladntext"/>
        <w:ind w:left="1080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23"/>
        </w:numPr>
        <w:ind w:left="426" w:hanging="426"/>
        <w:jc w:val="both"/>
        <w:rPr>
          <w:b w:val="0"/>
          <w:szCs w:val="24"/>
        </w:rPr>
      </w:pPr>
      <w:r w:rsidRPr="001917FC">
        <w:rPr>
          <w:b w:val="0"/>
          <w:szCs w:val="24"/>
        </w:rPr>
        <w:t>Oprávněnými žadateli jsou:</w:t>
      </w:r>
    </w:p>
    <w:p w:rsidR="006E7834" w:rsidRPr="001917FC" w:rsidRDefault="006E7834" w:rsidP="006E7834">
      <w:pPr>
        <w:pStyle w:val="Zkladntext"/>
        <w:numPr>
          <w:ilvl w:val="0"/>
          <w:numId w:val="8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Národní památkový ústav, </w:t>
      </w:r>
    </w:p>
    <w:p w:rsidR="006E7834" w:rsidRPr="001917FC" w:rsidRDefault="006E7834" w:rsidP="006E7834">
      <w:pPr>
        <w:pStyle w:val="Zkladntext"/>
        <w:numPr>
          <w:ilvl w:val="0"/>
          <w:numId w:val="8"/>
        </w:numPr>
        <w:jc w:val="both"/>
        <w:rPr>
          <w:b w:val="0"/>
          <w:szCs w:val="24"/>
        </w:rPr>
      </w:pPr>
      <w:r>
        <w:rPr>
          <w:b w:val="0"/>
          <w:szCs w:val="24"/>
        </w:rPr>
        <w:t xml:space="preserve">státní příspěvkové </w:t>
      </w:r>
      <w:proofErr w:type="gramStart"/>
      <w:r>
        <w:rPr>
          <w:b w:val="0"/>
          <w:szCs w:val="24"/>
        </w:rPr>
        <w:t xml:space="preserve">organizace - </w:t>
      </w:r>
      <w:r w:rsidRPr="001917FC">
        <w:rPr>
          <w:b w:val="0"/>
          <w:szCs w:val="24"/>
        </w:rPr>
        <w:t>vlastníci</w:t>
      </w:r>
      <w:proofErr w:type="gramEnd"/>
      <w:r w:rsidRPr="001917FC">
        <w:rPr>
          <w:b w:val="0"/>
          <w:szCs w:val="24"/>
        </w:rPr>
        <w:t xml:space="preserve"> a správci sbírek zapsaných v CES, kteří zajišťují činnosti uvedené v § 10 odst. 3 písm. c) zákona č. 122/2000 Sb.</w:t>
      </w:r>
    </w:p>
    <w:p w:rsidR="006E7834" w:rsidRPr="001917FC" w:rsidRDefault="006E7834" w:rsidP="006E7834">
      <w:pPr>
        <w:pStyle w:val="Zkladntext"/>
        <w:ind w:left="750"/>
        <w:jc w:val="both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23"/>
        </w:numPr>
        <w:ind w:left="426" w:hanging="426"/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Kritériem při hodnocení žádosti o poskytnutí finančních prostředků na základní evidenci a dokumentaci sbírek je kvalita a přehlednost zpracované projektové dokumentace, dále oprávněnost finančních požadavků s ohledem na cíl projektu a </w:t>
      </w:r>
      <w:r>
        <w:rPr>
          <w:b w:val="0"/>
          <w:szCs w:val="24"/>
        </w:rPr>
        <w:t>na </w:t>
      </w:r>
      <w:r w:rsidRPr="001917FC">
        <w:rPr>
          <w:b w:val="0"/>
          <w:szCs w:val="24"/>
        </w:rPr>
        <w:t>charakter technického a</w:t>
      </w:r>
      <w:r>
        <w:rPr>
          <w:b w:val="0"/>
          <w:szCs w:val="24"/>
        </w:rPr>
        <w:t> </w:t>
      </w:r>
      <w:r w:rsidRPr="001917FC">
        <w:rPr>
          <w:b w:val="0"/>
          <w:szCs w:val="24"/>
        </w:rPr>
        <w:t>přístrojového vybavení a služeb, které mají být pořízeny.</w:t>
      </w:r>
    </w:p>
    <w:p w:rsidR="006E7834" w:rsidRPr="001917FC" w:rsidRDefault="006E7834" w:rsidP="006E7834">
      <w:pPr>
        <w:pStyle w:val="Zkladntext"/>
        <w:ind w:left="360"/>
        <w:jc w:val="both"/>
        <w:rPr>
          <w:b w:val="0"/>
          <w:szCs w:val="24"/>
        </w:rPr>
      </w:pPr>
    </w:p>
    <w:p w:rsidR="006E7834" w:rsidRDefault="006E7834" w:rsidP="006E7834">
      <w:pPr>
        <w:pStyle w:val="Zkladntext"/>
        <w:numPr>
          <w:ilvl w:val="0"/>
          <w:numId w:val="23"/>
        </w:numPr>
        <w:ind w:left="426" w:hanging="426"/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Kritériem při hodnocení žádosti o poskytnutí finančních prostředků na podporu digitalizace je kvalita zpracovaných povinných materiálů – koncepce, vnitřní směrnice k digitalizaci a projektové dokumentace. Dále oprávněnost finančních požadavků s ohledem na cíl, rozsah a povahu digitalizace a charakter technického a přístrojového vybavení a služeb, které mají být pořízeny. </w:t>
      </w:r>
    </w:p>
    <w:p w:rsidR="006E7834" w:rsidRPr="006E7834" w:rsidRDefault="006E7834" w:rsidP="006E7834">
      <w:pPr>
        <w:pStyle w:val="Odstavecseseznamem"/>
        <w:numPr>
          <w:ilvl w:val="0"/>
          <w:numId w:val="0"/>
        </w:numPr>
        <w:ind w:left="360"/>
      </w:pPr>
    </w:p>
    <w:p w:rsidR="006E7834" w:rsidRPr="006E7834" w:rsidRDefault="006E7834" w:rsidP="006E7834">
      <w:pPr>
        <w:numPr>
          <w:ilvl w:val="0"/>
          <w:numId w:val="23"/>
        </w:numPr>
        <w:spacing w:after="0" w:line="240" w:lineRule="auto"/>
        <w:ind w:left="426" w:hanging="284"/>
        <w:rPr>
          <w:rFonts w:ascii="Times New Roman" w:hAnsi="Times New Roman"/>
          <w:color w:val="000000" w:themeColor="text1"/>
          <w:sz w:val="24"/>
          <w:szCs w:val="24"/>
        </w:rPr>
      </w:pPr>
      <w:r w:rsidRPr="006E7834">
        <w:rPr>
          <w:rFonts w:ascii="Times New Roman" w:hAnsi="Times New Roman"/>
          <w:color w:val="000000" w:themeColor="text1"/>
          <w:sz w:val="24"/>
          <w:szCs w:val="24"/>
        </w:rPr>
        <w:t>Základní obecné parametry podprogramu (v měrných jednotkách):</w:t>
      </w:r>
    </w:p>
    <w:p w:rsidR="006E7834" w:rsidRPr="006E7834" w:rsidRDefault="006E7834" w:rsidP="006E7834">
      <w:pPr>
        <w:numPr>
          <w:ilvl w:val="0"/>
          <w:numId w:val="27"/>
        </w:numPr>
        <w:spacing w:after="0" w:line="240" w:lineRule="auto"/>
        <w:ind w:hanging="1014"/>
        <w:rPr>
          <w:rFonts w:ascii="Times New Roman" w:hAnsi="Times New Roman"/>
          <w:color w:val="000000" w:themeColor="text1"/>
          <w:sz w:val="24"/>
          <w:szCs w:val="24"/>
        </w:rPr>
      </w:pPr>
      <w:r w:rsidRPr="006E7834">
        <w:rPr>
          <w:rFonts w:ascii="Times New Roman" w:hAnsi="Times New Roman"/>
          <w:color w:val="000000" w:themeColor="text1"/>
          <w:sz w:val="24"/>
          <w:szCs w:val="24"/>
        </w:rPr>
        <w:t xml:space="preserve">vybavení a služby potřebné ke zkvalitňování fotografické dokumentace sbírek </w:t>
      </w:r>
    </w:p>
    <w:p w:rsidR="006E7834" w:rsidRPr="006E7834" w:rsidRDefault="006E7834" w:rsidP="006E7834">
      <w:pPr>
        <w:ind w:left="720"/>
        <w:rPr>
          <w:rFonts w:ascii="Times New Roman" w:hAnsi="Times New Roman"/>
          <w:color w:val="000000" w:themeColor="text1"/>
          <w:sz w:val="24"/>
          <w:szCs w:val="24"/>
        </w:rPr>
      </w:pPr>
      <w:r w:rsidRPr="006E7834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soubor</w:t>
      </w:r>
    </w:p>
    <w:p w:rsidR="006E7834" w:rsidRPr="006E7834" w:rsidRDefault="006E7834" w:rsidP="006E7834">
      <w:pPr>
        <w:numPr>
          <w:ilvl w:val="0"/>
          <w:numId w:val="27"/>
        </w:numPr>
        <w:spacing w:after="0" w:line="240" w:lineRule="auto"/>
        <w:ind w:hanging="1014"/>
        <w:rPr>
          <w:rFonts w:ascii="Times New Roman" w:hAnsi="Times New Roman"/>
          <w:color w:val="000000" w:themeColor="text1"/>
          <w:sz w:val="24"/>
          <w:szCs w:val="24"/>
        </w:rPr>
      </w:pPr>
      <w:r w:rsidRPr="006E7834">
        <w:rPr>
          <w:rFonts w:ascii="Times New Roman" w:hAnsi="Times New Roman"/>
          <w:color w:val="000000" w:themeColor="text1"/>
          <w:sz w:val="24"/>
          <w:szCs w:val="24"/>
        </w:rPr>
        <w:t>vybavení a služby potřebné ke zkvalitňování digitalizace sbírek         soubor</w:t>
      </w:r>
    </w:p>
    <w:p w:rsidR="006E7834" w:rsidRPr="006E7834" w:rsidRDefault="006E7834" w:rsidP="006E7834">
      <w:pPr>
        <w:pStyle w:val="Zkladntext"/>
        <w:ind w:left="426"/>
        <w:jc w:val="both"/>
        <w:rPr>
          <w:b w:val="0"/>
          <w:color w:val="000000" w:themeColor="text1"/>
          <w:szCs w:val="24"/>
        </w:rPr>
      </w:pPr>
    </w:p>
    <w:p w:rsidR="006E7834" w:rsidRPr="00242A70" w:rsidRDefault="006E7834" w:rsidP="006E7834">
      <w:pPr>
        <w:pStyle w:val="Odstavecseseznamem"/>
        <w:numPr>
          <w:ilvl w:val="0"/>
          <w:numId w:val="0"/>
        </w:numPr>
        <w:ind w:left="360"/>
      </w:pPr>
    </w:p>
    <w:p w:rsidR="006E7834" w:rsidRPr="00242A70" w:rsidRDefault="006E7834" w:rsidP="006E7834">
      <w:pPr>
        <w:pStyle w:val="Zkladntext"/>
        <w:numPr>
          <w:ilvl w:val="0"/>
          <w:numId w:val="23"/>
        </w:numPr>
        <w:ind w:left="426" w:hanging="426"/>
        <w:jc w:val="both"/>
        <w:rPr>
          <w:b w:val="0"/>
          <w:color w:val="000000" w:themeColor="text1"/>
          <w:szCs w:val="24"/>
        </w:rPr>
      </w:pPr>
      <w:bookmarkStart w:id="5" w:name="_Hlk203387223"/>
      <w:bookmarkStart w:id="6" w:name="_Hlk203387363"/>
      <w:r w:rsidRPr="00242A70">
        <w:rPr>
          <w:b w:val="0"/>
          <w:color w:val="000000" w:themeColor="text1"/>
          <w:szCs w:val="24"/>
        </w:rPr>
        <w:t xml:space="preserve">Pro žadatele o poskytnutí finančních prostředků na </w:t>
      </w:r>
      <w:r w:rsidRPr="00242A70">
        <w:rPr>
          <w:b w:val="0"/>
          <w:i/>
          <w:color w:val="000000" w:themeColor="text1"/>
          <w:szCs w:val="24"/>
        </w:rPr>
        <w:t>podporu digitalizace</w:t>
      </w:r>
      <w:r w:rsidRPr="00242A70">
        <w:rPr>
          <w:b w:val="0"/>
          <w:color w:val="000000" w:themeColor="text1"/>
          <w:szCs w:val="24"/>
        </w:rPr>
        <w:t xml:space="preserve"> (okruh b) je závazný metodický pokyn Ministerstva kultury k digitalizaci </w:t>
      </w:r>
      <w:r w:rsidRPr="0026225F">
        <w:rPr>
          <w:b w:val="0"/>
          <w:szCs w:val="24"/>
        </w:rPr>
        <w:t>zveřejněný v DPMK</w:t>
      </w:r>
      <w:r w:rsidRPr="00242A70">
        <w:rPr>
          <w:b w:val="0"/>
          <w:color w:val="000000" w:themeColor="text1"/>
          <w:szCs w:val="24"/>
        </w:rPr>
        <w:t xml:space="preserve">. V souladu s tímto metodickým pokynem každý žadatel o </w:t>
      </w:r>
      <w:r>
        <w:rPr>
          <w:b w:val="0"/>
          <w:szCs w:val="24"/>
        </w:rPr>
        <w:t>dotaci</w:t>
      </w:r>
      <w:r w:rsidRPr="00242A70">
        <w:rPr>
          <w:b w:val="0"/>
          <w:color w:val="000000" w:themeColor="text1"/>
          <w:szCs w:val="24"/>
        </w:rPr>
        <w:t xml:space="preserve"> na podporu digitalizace předloží</w:t>
      </w:r>
      <w:r w:rsidRPr="00AC5937">
        <w:rPr>
          <w:b w:val="0"/>
          <w:color w:val="FF0000"/>
          <w:szCs w:val="24"/>
        </w:rPr>
        <w:t xml:space="preserve"> </w:t>
      </w:r>
      <w:r w:rsidRPr="00242A70">
        <w:rPr>
          <w:b w:val="0"/>
          <w:color w:val="000000" w:themeColor="text1"/>
          <w:szCs w:val="24"/>
        </w:rPr>
        <w:t>vlastní koncepci digitalizace a vnitřní směrnici o provádění dokumentace v digitální podobě.</w:t>
      </w:r>
    </w:p>
    <w:bookmarkEnd w:id="5"/>
    <w:p w:rsidR="006E7834" w:rsidRPr="001917FC" w:rsidRDefault="006E7834" w:rsidP="006E7834">
      <w:pPr>
        <w:pStyle w:val="Zkladntext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23"/>
        </w:numPr>
        <w:ind w:left="426"/>
        <w:jc w:val="both"/>
        <w:rPr>
          <w:b w:val="0"/>
          <w:szCs w:val="24"/>
        </w:rPr>
      </w:pPr>
      <w:bookmarkStart w:id="7" w:name="_Hlk203387268"/>
      <w:r w:rsidRPr="001917FC">
        <w:rPr>
          <w:b w:val="0"/>
          <w:szCs w:val="24"/>
        </w:rPr>
        <w:t xml:space="preserve">Žadatelé </w:t>
      </w:r>
      <w:r w:rsidRPr="00242A70">
        <w:rPr>
          <w:b w:val="0"/>
          <w:color w:val="000000" w:themeColor="text1"/>
          <w:szCs w:val="24"/>
        </w:rPr>
        <w:t xml:space="preserve">předkládají žádosti o </w:t>
      </w:r>
      <w:r>
        <w:rPr>
          <w:b w:val="0"/>
          <w:color w:val="000000" w:themeColor="text1"/>
          <w:szCs w:val="24"/>
        </w:rPr>
        <w:t xml:space="preserve">poskytnutí </w:t>
      </w:r>
      <w:r>
        <w:rPr>
          <w:b w:val="0"/>
          <w:szCs w:val="24"/>
        </w:rPr>
        <w:t>dotací</w:t>
      </w:r>
      <w:r w:rsidRPr="00242A70">
        <w:rPr>
          <w:b w:val="0"/>
          <w:color w:val="000000" w:themeColor="text1"/>
          <w:szCs w:val="24"/>
        </w:rPr>
        <w:t xml:space="preserve"> na akce, které</w:t>
      </w:r>
      <w:r w:rsidRPr="001917FC">
        <w:rPr>
          <w:b w:val="0"/>
          <w:szCs w:val="24"/>
        </w:rPr>
        <w:t xml:space="preserve"> budou realizovány jako projekty.  K těmto projektům je nutno vypracovat a předložit projektovou dokumentaci. Ta musí dostatečně průkazným a jasným způsobem objasnit záměry předkladatele a obsahovat návrhy řešení v těchto tematických bodech a okruzích:</w:t>
      </w:r>
    </w:p>
    <w:bookmarkEnd w:id="7"/>
    <w:p w:rsidR="006E7834" w:rsidRPr="001917FC" w:rsidRDefault="006E7834" w:rsidP="006E7834">
      <w:pPr>
        <w:pStyle w:val="Zkladntext"/>
        <w:ind w:left="360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11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název projektu vyjadřující jeho věcný záměr,</w:t>
      </w:r>
    </w:p>
    <w:p w:rsidR="006E7834" w:rsidRPr="001917FC" w:rsidRDefault="006E7834" w:rsidP="006E7834">
      <w:pPr>
        <w:pStyle w:val="Zkladntext"/>
        <w:numPr>
          <w:ilvl w:val="0"/>
          <w:numId w:val="11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popis současného stavu digitalizace ve vztahu k předkládanému projektu,</w:t>
      </w:r>
    </w:p>
    <w:p w:rsidR="006E7834" w:rsidRPr="001917FC" w:rsidRDefault="006E7834" w:rsidP="006E7834">
      <w:pPr>
        <w:pStyle w:val="Zkladntext"/>
        <w:numPr>
          <w:ilvl w:val="0"/>
          <w:numId w:val="11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popis cílů a témat projektu,</w:t>
      </w:r>
    </w:p>
    <w:p w:rsidR="006E7834" w:rsidRPr="001917FC" w:rsidRDefault="006E7834" w:rsidP="006E7834">
      <w:pPr>
        <w:pStyle w:val="Zkladntext"/>
        <w:numPr>
          <w:ilvl w:val="0"/>
          <w:numId w:val="11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plán personálního zajištění projektu,</w:t>
      </w:r>
    </w:p>
    <w:p w:rsidR="006E7834" w:rsidRPr="001917FC" w:rsidRDefault="006E7834" w:rsidP="006E7834">
      <w:pPr>
        <w:pStyle w:val="Zkladntext"/>
        <w:numPr>
          <w:ilvl w:val="0"/>
          <w:numId w:val="11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časový a pracovní plán projektu,  </w:t>
      </w:r>
    </w:p>
    <w:p w:rsidR="006E7834" w:rsidRPr="001917FC" w:rsidRDefault="006E7834" w:rsidP="006E7834">
      <w:pPr>
        <w:pStyle w:val="Zkladntext"/>
        <w:numPr>
          <w:ilvl w:val="0"/>
          <w:numId w:val="11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technický a technologický plán projektu,       </w:t>
      </w:r>
    </w:p>
    <w:p w:rsidR="006E7834" w:rsidRPr="001917FC" w:rsidRDefault="006E7834" w:rsidP="006E7834">
      <w:pPr>
        <w:pStyle w:val="Zkladntext"/>
        <w:numPr>
          <w:ilvl w:val="0"/>
          <w:numId w:val="11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finanční plán projektu,   </w:t>
      </w:r>
    </w:p>
    <w:p w:rsidR="006E7834" w:rsidRPr="001917FC" w:rsidRDefault="006E7834" w:rsidP="006E7834">
      <w:pPr>
        <w:pStyle w:val="Zkladntext"/>
        <w:numPr>
          <w:ilvl w:val="0"/>
          <w:numId w:val="11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zdůvodnění finančních požadavků,</w:t>
      </w:r>
    </w:p>
    <w:p w:rsidR="006E7834" w:rsidRPr="001917FC" w:rsidRDefault="006E7834" w:rsidP="006E7834">
      <w:pPr>
        <w:pStyle w:val="Zkladntext"/>
        <w:numPr>
          <w:ilvl w:val="0"/>
          <w:numId w:val="11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způsob vyhodnocení a kontroly stanovených cílů projektu ze strany žadatele.  </w:t>
      </w:r>
    </w:p>
    <w:p w:rsidR="006E7834" w:rsidRPr="001917FC" w:rsidRDefault="006E7834" w:rsidP="006E7834">
      <w:pPr>
        <w:pStyle w:val="Zkladntext"/>
        <w:ind w:left="360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ind w:left="360"/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Při zpracování projektové dokumentace žadatelé použijí formulář </w:t>
      </w:r>
      <w:r>
        <w:rPr>
          <w:b w:val="0"/>
          <w:szCs w:val="24"/>
        </w:rPr>
        <w:t>zveřejněný</w:t>
      </w:r>
      <w:r w:rsidRPr="001917FC">
        <w:rPr>
          <w:b w:val="0"/>
          <w:szCs w:val="24"/>
        </w:rPr>
        <w:t xml:space="preserve"> </w:t>
      </w:r>
      <w:r w:rsidRPr="0026225F">
        <w:rPr>
          <w:b w:val="0"/>
          <w:szCs w:val="24"/>
        </w:rPr>
        <w:t xml:space="preserve">v DPMK. </w:t>
      </w:r>
      <w:r w:rsidRPr="001917FC">
        <w:rPr>
          <w:b w:val="0"/>
          <w:szCs w:val="24"/>
        </w:rPr>
        <w:t xml:space="preserve">I v případě víceletých projektů je potřeba podat vždy novou žádost pro následující kalendářní rok, a to v objemu prostředků, které mají být na příslušnou část projektu v následujícím roce použity.  </w:t>
      </w:r>
    </w:p>
    <w:bookmarkEnd w:id="6"/>
    <w:p w:rsidR="006E7834" w:rsidRPr="001917FC" w:rsidRDefault="006E7834" w:rsidP="006E7834">
      <w:pPr>
        <w:pStyle w:val="Zkladntext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23"/>
        </w:numPr>
        <w:tabs>
          <w:tab w:val="num" w:pos="426"/>
        </w:tabs>
        <w:ind w:left="426"/>
        <w:jc w:val="both"/>
        <w:rPr>
          <w:b w:val="0"/>
          <w:szCs w:val="24"/>
        </w:rPr>
      </w:pPr>
      <w:r w:rsidRPr="001917FC">
        <w:rPr>
          <w:b w:val="0"/>
          <w:szCs w:val="24"/>
        </w:rPr>
        <w:t>Pokud jsou požadovány finanční prostředky na nákup položek investiční povahy, bude k žádosti přiložena jejich technická specifikace a zdůvodnění potřeby jejich nákupu. V případě nákupu neinvestičních položek předloží žadatel zdůvodnění potřeby jejich nákupu a, je-li to možné, rovněž jejich technickou specifikaci.</w:t>
      </w:r>
    </w:p>
    <w:p w:rsidR="006E7834" w:rsidRPr="001917FC" w:rsidRDefault="006E7834" w:rsidP="006E7834">
      <w:pPr>
        <w:pStyle w:val="Zkladntext"/>
        <w:tabs>
          <w:tab w:val="num" w:pos="426"/>
        </w:tabs>
        <w:ind w:left="360"/>
        <w:rPr>
          <w:b w:val="0"/>
          <w:szCs w:val="24"/>
          <w:highlight w:val="yellow"/>
        </w:rPr>
      </w:pPr>
    </w:p>
    <w:p w:rsidR="006E7834" w:rsidRPr="001917FC" w:rsidRDefault="006E7834" w:rsidP="006E7834">
      <w:pPr>
        <w:pStyle w:val="Zkladntext"/>
        <w:numPr>
          <w:ilvl w:val="0"/>
          <w:numId w:val="23"/>
        </w:numPr>
        <w:ind w:left="426"/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Maximální délka jednoho projektu je 5 let.  </w:t>
      </w:r>
    </w:p>
    <w:p w:rsidR="006E7834" w:rsidRPr="001917FC" w:rsidRDefault="006E7834" w:rsidP="006E7834">
      <w:pPr>
        <w:pStyle w:val="Zkladntext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23"/>
        </w:numPr>
        <w:ind w:left="426"/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Finanční prostředky investiční </w:t>
      </w:r>
      <w:r>
        <w:rPr>
          <w:b w:val="0"/>
          <w:szCs w:val="24"/>
        </w:rPr>
        <w:t xml:space="preserve">a neinvestiční </w:t>
      </w:r>
      <w:r w:rsidRPr="001917FC">
        <w:rPr>
          <w:b w:val="0"/>
          <w:szCs w:val="24"/>
        </w:rPr>
        <w:t xml:space="preserve">povahy </w:t>
      </w:r>
      <w:r>
        <w:rPr>
          <w:b w:val="0"/>
          <w:szCs w:val="24"/>
        </w:rPr>
        <w:t>z tohoto podprogramu</w:t>
      </w:r>
      <w:r w:rsidRPr="001917FC">
        <w:rPr>
          <w:b w:val="0"/>
          <w:szCs w:val="24"/>
        </w:rPr>
        <w:t xml:space="preserve"> mohou být poskytnuty do 100 % výše celkových nákladů.</w:t>
      </w:r>
    </w:p>
    <w:p w:rsidR="006E7834" w:rsidRPr="001917FC" w:rsidRDefault="006E7834" w:rsidP="006E7834">
      <w:pPr>
        <w:pStyle w:val="Zkladntext"/>
        <w:rPr>
          <w:b w:val="0"/>
          <w:szCs w:val="24"/>
        </w:rPr>
      </w:pPr>
    </w:p>
    <w:p w:rsidR="006E7834" w:rsidRPr="00FA0CF6" w:rsidRDefault="006E7834" w:rsidP="006E7834">
      <w:pPr>
        <w:pStyle w:val="Zkladntext"/>
        <w:numPr>
          <w:ilvl w:val="0"/>
          <w:numId w:val="23"/>
        </w:numPr>
        <w:ind w:left="0" w:firstLine="0"/>
        <w:jc w:val="both"/>
        <w:rPr>
          <w:b w:val="0"/>
          <w:szCs w:val="24"/>
        </w:rPr>
      </w:pPr>
      <w:r w:rsidRPr="00FA0CF6">
        <w:rPr>
          <w:b w:val="0"/>
          <w:szCs w:val="24"/>
        </w:rPr>
        <w:t>Doba udržitelnosti investičních položek je stanovena na 3 roky.</w:t>
      </w:r>
    </w:p>
    <w:p w:rsidR="006E7834" w:rsidRPr="00FA0CF6" w:rsidRDefault="006E7834" w:rsidP="006E7834">
      <w:pPr>
        <w:pStyle w:val="Zkladntext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23"/>
        </w:numPr>
        <w:ind w:left="426" w:hanging="426"/>
        <w:jc w:val="both"/>
        <w:rPr>
          <w:b w:val="0"/>
          <w:szCs w:val="24"/>
        </w:rPr>
      </w:pPr>
      <w:r w:rsidRPr="00FA0CF6">
        <w:rPr>
          <w:b w:val="0"/>
        </w:rPr>
        <w:t>Pro komunikaci s vyřizujícími referenty slouží adresa</w:t>
      </w:r>
      <w:r w:rsidRPr="00FA0CF6">
        <w:t xml:space="preserve"> </w:t>
      </w:r>
      <w:hyperlink r:id="rId6" w:history="1">
        <w:r w:rsidRPr="001917FC">
          <w:rPr>
            <w:rStyle w:val="Hypertextovodkaz"/>
            <w:b w:val="0"/>
            <w:szCs w:val="24"/>
          </w:rPr>
          <w:t>isob@mkcr.cz</w:t>
        </w:r>
      </w:hyperlink>
      <w:r w:rsidRPr="001917FC">
        <w:rPr>
          <w:b w:val="0"/>
          <w:szCs w:val="24"/>
        </w:rPr>
        <w:t>.</w:t>
      </w:r>
    </w:p>
    <w:p w:rsidR="006E7834" w:rsidRPr="001917FC" w:rsidRDefault="006E7834" w:rsidP="006E7834">
      <w:pPr>
        <w:pStyle w:val="Zkladntext"/>
        <w:rPr>
          <w:b w:val="0"/>
          <w:szCs w:val="24"/>
          <w:u w:val="single"/>
        </w:rPr>
      </w:pPr>
    </w:p>
    <w:p w:rsidR="006E7834" w:rsidRPr="001917FC" w:rsidRDefault="006E7834" w:rsidP="006E7834">
      <w:pPr>
        <w:pStyle w:val="Zkladntext"/>
        <w:rPr>
          <w:b w:val="0"/>
          <w:szCs w:val="24"/>
          <w:u w:val="single"/>
        </w:rPr>
      </w:pPr>
    </w:p>
    <w:p w:rsidR="006E7834" w:rsidRPr="001917FC" w:rsidRDefault="006E7834" w:rsidP="006E7834">
      <w:pPr>
        <w:pStyle w:val="Zkladntext"/>
        <w:numPr>
          <w:ilvl w:val="0"/>
          <w:numId w:val="18"/>
        </w:numPr>
        <w:jc w:val="both"/>
        <w:rPr>
          <w:b w:val="0"/>
          <w:szCs w:val="24"/>
        </w:rPr>
      </w:pPr>
      <w:r w:rsidRPr="001917FC">
        <w:rPr>
          <w:b w:val="0"/>
          <w:szCs w:val="24"/>
          <w:u w:val="single"/>
        </w:rPr>
        <w:t>Výkupy předmětů kulturní hodnoty mimořádného významu</w:t>
      </w:r>
    </w:p>
    <w:p w:rsidR="006E7834" w:rsidRPr="001917FC" w:rsidRDefault="006E7834" w:rsidP="006E7834">
      <w:pPr>
        <w:pStyle w:val="Zkladntext"/>
        <w:rPr>
          <w:b w:val="0"/>
          <w:szCs w:val="24"/>
        </w:rPr>
      </w:pPr>
    </w:p>
    <w:p w:rsidR="006E7834" w:rsidRPr="006E7834" w:rsidRDefault="006E7834" w:rsidP="006E783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834">
        <w:rPr>
          <w:rFonts w:ascii="Times New Roman" w:hAnsi="Times New Roman"/>
          <w:sz w:val="24"/>
          <w:szCs w:val="24"/>
        </w:rPr>
        <w:t>Finanční prostředky investiční v této části programu se poskytují na zakoupení předmětů vymezených níže.</w:t>
      </w:r>
    </w:p>
    <w:p w:rsidR="006E7834" w:rsidRPr="001917FC" w:rsidRDefault="006E7834" w:rsidP="006E7834">
      <w:pPr>
        <w:pStyle w:val="Zkladntext"/>
        <w:ind w:left="360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4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Kritériem při hodnocení žádosti o poskytnutí finančních prostředků je význam, hodnota, kvalita a jedinečnost předmětu akvizice a průkaznost jeho původu.  Dále míra zhodnocení </w:t>
      </w:r>
      <w:r w:rsidRPr="001917FC">
        <w:rPr>
          <w:b w:val="0"/>
          <w:szCs w:val="24"/>
        </w:rPr>
        <w:lastRenderedPageBreak/>
        <w:t>sbírky muzejní povahy z hlediska dlouhodobé koncepce sbírkotvorné činnosti muzea nebo galerie, která se sbírkou hospodaří, míra zhodnocení historických mobiliářů hradů a zámků, míra zhodnocení a přínosu pro specializovaný archiv, zřízený podle § 51 zákona č. 499/2004 Sb. o archivnictví a spisové službě a o změně některých zákonů, ve znění pozdějších předpisů, („dále jen „zákon č. 499/2004 Sb.“). Dále oprávněnost finančních požadavků s ohledem na tržní cenu předmětu(ů) akvizice, pokud ji lze určit či dovodit.</w:t>
      </w:r>
    </w:p>
    <w:p w:rsidR="006E7834" w:rsidRPr="001917FC" w:rsidRDefault="006E7834" w:rsidP="006E7834">
      <w:pPr>
        <w:pStyle w:val="Zkladntext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4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Finanční prostředky se mohou poskytnout </w:t>
      </w:r>
      <w:r w:rsidRPr="00FA0CF6">
        <w:rPr>
          <w:b w:val="0"/>
          <w:szCs w:val="24"/>
        </w:rPr>
        <w:t>státním příspěvkovým organizacím</w:t>
      </w:r>
      <w:r w:rsidRPr="001917FC">
        <w:rPr>
          <w:b w:val="0"/>
          <w:szCs w:val="24"/>
        </w:rPr>
        <w:t xml:space="preserve">, které hospodaří se sbírkami muzejní povahy ve smyslu zákona č. 122/2000 Sb. registrovanými v CES, Národnímu památkovému ústavu, </w:t>
      </w:r>
      <w:r w:rsidRPr="009F3F76">
        <w:rPr>
          <w:b w:val="0"/>
          <w:szCs w:val="24"/>
        </w:rPr>
        <w:t xml:space="preserve">dalším státním subjektům, které hospodaří se soubory kulturních památek veřejně přístupnými v památkových objektech a  </w:t>
      </w:r>
      <w:r w:rsidRPr="001917FC">
        <w:rPr>
          <w:b w:val="0"/>
          <w:szCs w:val="24"/>
        </w:rPr>
        <w:t>specializovaným archivům zřízeným příspěvkovými organizacemi Ministerstva kultury v souladu s § 51 zákona č. 499/2000 Sb., které nejsou zároveň sbírkami muzejní povahy zapsanými v CES.</w:t>
      </w:r>
    </w:p>
    <w:p w:rsidR="006E7834" w:rsidRPr="001917FC" w:rsidRDefault="006E7834" w:rsidP="006E7834">
      <w:pPr>
        <w:pStyle w:val="Zkladntext"/>
        <w:rPr>
          <w:b w:val="0"/>
          <w:szCs w:val="24"/>
        </w:rPr>
      </w:pPr>
    </w:p>
    <w:p w:rsidR="006E7834" w:rsidRPr="00B4069D" w:rsidRDefault="006E7834" w:rsidP="006E7834">
      <w:pPr>
        <w:pStyle w:val="Zkladntext"/>
        <w:numPr>
          <w:ilvl w:val="0"/>
          <w:numId w:val="4"/>
        </w:numPr>
        <w:jc w:val="both"/>
        <w:rPr>
          <w:b w:val="0"/>
          <w:szCs w:val="24"/>
        </w:rPr>
      </w:pPr>
      <w:r w:rsidRPr="00B4069D">
        <w:rPr>
          <w:b w:val="0"/>
          <w:szCs w:val="24"/>
        </w:rPr>
        <w:t>Předmětem nákupu mohou být</w:t>
      </w:r>
    </w:p>
    <w:p w:rsidR="006E7834" w:rsidRPr="00B4069D" w:rsidRDefault="006E7834" w:rsidP="006E7834">
      <w:pPr>
        <w:pStyle w:val="Zkladntext"/>
        <w:rPr>
          <w:b w:val="0"/>
          <w:szCs w:val="24"/>
        </w:rPr>
      </w:pPr>
    </w:p>
    <w:p w:rsidR="006E7834" w:rsidRPr="00B4069D" w:rsidRDefault="006E7834" w:rsidP="006E7834">
      <w:pPr>
        <w:pStyle w:val="Zkladntext"/>
        <w:ind w:left="360"/>
        <w:rPr>
          <w:b w:val="0"/>
          <w:szCs w:val="24"/>
        </w:rPr>
      </w:pPr>
      <w:r w:rsidRPr="00B4069D">
        <w:rPr>
          <w:b w:val="0"/>
          <w:szCs w:val="24"/>
        </w:rPr>
        <w:t>a)</w:t>
      </w:r>
    </w:p>
    <w:p w:rsidR="006E7834" w:rsidRPr="00B4069D" w:rsidRDefault="006E7834" w:rsidP="006E7834">
      <w:pPr>
        <w:pStyle w:val="Zkladntext"/>
        <w:numPr>
          <w:ilvl w:val="0"/>
          <w:numId w:val="9"/>
        </w:numPr>
        <w:ind w:left="709" w:hanging="283"/>
        <w:jc w:val="both"/>
        <w:rPr>
          <w:b w:val="0"/>
          <w:szCs w:val="24"/>
        </w:rPr>
      </w:pPr>
      <w:r w:rsidRPr="00B4069D">
        <w:rPr>
          <w:b w:val="0"/>
          <w:szCs w:val="24"/>
        </w:rPr>
        <w:t xml:space="preserve">předměty kulturní hodnoty ve smyslu zákona č. 71/1994 Sb., o prodeji a vývozu předmětů kulturní hodnoty, ve znění pozdějších předpisů, nebo obdobné předměty mimořádného významu, </w:t>
      </w:r>
    </w:p>
    <w:p w:rsidR="006E7834" w:rsidRPr="00B4069D" w:rsidRDefault="006E7834" w:rsidP="006E7834">
      <w:pPr>
        <w:pStyle w:val="Zkladntext"/>
        <w:numPr>
          <w:ilvl w:val="0"/>
          <w:numId w:val="9"/>
        </w:numPr>
        <w:ind w:left="709" w:hanging="283"/>
        <w:jc w:val="both"/>
        <w:rPr>
          <w:b w:val="0"/>
          <w:szCs w:val="24"/>
        </w:rPr>
      </w:pPr>
      <w:r w:rsidRPr="00B4069D">
        <w:rPr>
          <w:b w:val="0"/>
          <w:szCs w:val="24"/>
        </w:rPr>
        <w:t>předměty navržené k prohlášení za kulturní památku nebo národní kulturní památku podle zákona č. 20/1987 Sb.,</w:t>
      </w:r>
    </w:p>
    <w:p w:rsidR="006E7834" w:rsidRPr="001917FC" w:rsidRDefault="006E7834" w:rsidP="006E7834">
      <w:pPr>
        <w:pStyle w:val="Zkladntext"/>
        <w:numPr>
          <w:ilvl w:val="0"/>
          <w:numId w:val="9"/>
        </w:numPr>
        <w:ind w:left="709" w:hanging="283"/>
        <w:jc w:val="both"/>
        <w:rPr>
          <w:b w:val="0"/>
          <w:szCs w:val="24"/>
        </w:rPr>
      </w:pPr>
      <w:r w:rsidRPr="00B4069D">
        <w:rPr>
          <w:b w:val="0"/>
          <w:szCs w:val="24"/>
        </w:rPr>
        <w:t>předměty prohlášené za kulturní památku nebo národní kulturní památku podle zákona č. 20/1987 Sb., u nichž nedošlo k uplatnění předkupního práva státu podle § 13 zákona</w:t>
      </w:r>
      <w:r w:rsidRPr="001917FC">
        <w:rPr>
          <w:b w:val="0"/>
          <w:szCs w:val="24"/>
        </w:rPr>
        <w:t xml:space="preserve"> č. 20/1987 Sb., a jejichž získání je:</w:t>
      </w:r>
    </w:p>
    <w:p w:rsidR="006E7834" w:rsidRPr="001917FC" w:rsidRDefault="006E7834" w:rsidP="006E7834">
      <w:pPr>
        <w:pStyle w:val="Zkladntext"/>
        <w:numPr>
          <w:ilvl w:val="0"/>
          <w:numId w:val="21"/>
        </w:numPr>
        <w:jc w:val="both"/>
        <w:rPr>
          <w:b w:val="0"/>
          <w:szCs w:val="24"/>
        </w:rPr>
      </w:pPr>
      <w:proofErr w:type="spellStart"/>
      <w:r w:rsidRPr="001917FC">
        <w:rPr>
          <w:b w:val="0"/>
          <w:szCs w:val="24"/>
        </w:rPr>
        <w:t>reakvizicí</w:t>
      </w:r>
      <w:proofErr w:type="spellEnd"/>
      <w:r w:rsidRPr="001917FC">
        <w:rPr>
          <w:b w:val="0"/>
          <w:szCs w:val="24"/>
        </w:rPr>
        <w:t xml:space="preserve"> předmětu vydaného v restitučním řízení nebo rovnocennou náhradou předmětu vydaného v restitučním řízení,</w:t>
      </w:r>
    </w:p>
    <w:p w:rsidR="006E7834" w:rsidRPr="001917FC" w:rsidRDefault="006E7834" w:rsidP="006E7834">
      <w:pPr>
        <w:pStyle w:val="Zkladntext"/>
        <w:numPr>
          <w:ilvl w:val="0"/>
          <w:numId w:val="21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zásadním zhodnocením sbírky muzejní povahy z hlediska dlouhodobé koncepce sbírkotvorné činnosti muzea nebo galerie, která se sbírkou hospodaří,</w:t>
      </w:r>
    </w:p>
    <w:p w:rsidR="006E7834" w:rsidRPr="001917FC" w:rsidRDefault="006E7834" w:rsidP="006E7834">
      <w:pPr>
        <w:pStyle w:val="Zkladntext"/>
        <w:numPr>
          <w:ilvl w:val="0"/>
          <w:numId w:val="21"/>
        </w:numPr>
        <w:jc w:val="both"/>
        <w:rPr>
          <w:b w:val="0"/>
          <w:szCs w:val="24"/>
        </w:rPr>
      </w:pPr>
      <w:proofErr w:type="spellStart"/>
      <w:r w:rsidRPr="001917FC">
        <w:rPr>
          <w:b w:val="0"/>
          <w:szCs w:val="24"/>
        </w:rPr>
        <w:t>reakvizicí</w:t>
      </w:r>
      <w:proofErr w:type="spellEnd"/>
      <w:r w:rsidRPr="001917FC">
        <w:rPr>
          <w:b w:val="0"/>
          <w:szCs w:val="24"/>
        </w:rPr>
        <w:t xml:space="preserve"> předmětu náležejícího k původním historickým mobiliářům hradů a</w:t>
      </w:r>
      <w:r>
        <w:rPr>
          <w:b w:val="0"/>
          <w:szCs w:val="24"/>
        </w:rPr>
        <w:t> </w:t>
      </w:r>
      <w:r w:rsidRPr="001917FC">
        <w:rPr>
          <w:b w:val="0"/>
          <w:szCs w:val="24"/>
        </w:rPr>
        <w:t>zámků nebo rovnocennou náhradou předmětu k těmto mobiliářům prokazatelně náležejícího,</w:t>
      </w:r>
    </w:p>
    <w:p w:rsidR="006E7834" w:rsidRPr="001917FC" w:rsidRDefault="006E7834" w:rsidP="006E7834">
      <w:pPr>
        <w:pStyle w:val="Zkladntext"/>
        <w:ind w:left="720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rPr>
          <w:b w:val="0"/>
          <w:szCs w:val="24"/>
        </w:rPr>
      </w:pPr>
      <w:r w:rsidRPr="001917FC">
        <w:rPr>
          <w:b w:val="0"/>
          <w:szCs w:val="24"/>
        </w:rPr>
        <w:t xml:space="preserve">      b) </w:t>
      </w:r>
    </w:p>
    <w:p w:rsidR="006E7834" w:rsidRPr="001917FC" w:rsidRDefault="006E7834" w:rsidP="006E7834">
      <w:pPr>
        <w:pStyle w:val="Zkladntext"/>
        <w:numPr>
          <w:ilvl w:val="0"/>
          <w:numId w:val="9"/>
        </w:numPr>
        <w:ind w:left="709" w:hanging="283"/>
        <w:jc w:val="both"/>
        <w:rPr>
          <w:b w:val="0"/>
          <w:szCs w:val="24"/>
        </w:rPr>
      </w:pPr>
      <w:r w:rsidRPr="001917FC">
        <w:rPr>
          <w:b w:val="0"/>
          <w:szCs w:val="24"/>
        </w:rPr>
        <w:t>předměty povahy archiválií ve smyslu zákona č. 499/2004 Sb., které zároveň splňují kritéria předmětu kulturní hodnoty, jejichž z</w:t>
      </w:r>
      <w:r>
        <w:rPr>
          <w:b w:val="0"/>
          <w:szCs w:val="24"/>
        </w:rPr>
        <w:t>ískání je zásadním přínosem pro </w:t>
      </w:r>
      <w:r w:rsidRPr="001917FC">
        <w:rPr>
          <w:b w:val="0"/>
          <w:szCs w:val="24"/>
        </w:rPr>
        <w:t>specializovaný archiv, zřízený podle § 51 citovaného zákona příspěvkovou organizací zřízenou Ministerstvem kultury,</w:t>
      </w:r>
    </w:p>
    <w:p w:rsidR="006E7834" w:rsidRPr="001917FC" w:rsidRDefault="006E7834" w:rsidP="006E7834">
      <w:pPr>
        <w:pStyle w:val="Zkladntext"/>
        <w:ind w:left="709"/>
        <w:jc w:val="both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      c) </w:t>
      </w:r>
    </w:p>
    <w:p w:rsidR="006E7834" w:rsidRPr="001917FC" w:rsidRDefault="006E7834" w:rsidP="006E7834">
      <w:pPr>
        <w:pStyle w:val="Zkladntext"/>
        <w:numPr>
          <w:ilvl w:val="0"/>
          <w:numId w:val="9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objekty nebo jejich části, jejichž získání je zásadním přínosem do sbírek muzeí v přírodě nebo muzeí, která mají muzeum v přírodě jako svou organizační složku.</w:t>
      </w:r>
    </w:p>
    <w:p w:rsidR="006E7834" w:rsidRPr="001917FC" w:rsidRDefault="006E7834" w:rsidP="006E7834"/>
    <w:p w:rsidR="006E7834" w:rsidRPr="001917FC" w:rsidRDefault="006E7834" w:rsidP="006E7834">
      <w:pPr>
        <w:pStyle w:val="Zkladntext"/>
        <w:numPr>
          <w:ilvl w:val="0"/>
          <w:numId w:val="4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Žadatel o poskytnutí finančních prostředků předloží společně se žádostí také následující povinné přílohy:</w:t>
      </w:r>
    </w:p>
    <w:p w:rsidR="006E7834" w:rsidRPr="001917FC" w:rsidRDefault="006E7834" w:rsidP="006E7834">
      <w:pPr>
        <w:pStyle w:val="Zkladntext"/>
        <w:numPr>
          <w:ilvl w:val="0"/>
          <w:numId w:val="9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zdůvodnění žádosti o poskytnutí finančních prostředků na výkup předmětu, v němž uvede přínos zamýšlené akvizice z hlediska koncepce sbírkotvorné činnosti a významu </w:t>
      </w:r>
      <w:r w:rsidRPr="001917FC">
        <w:rPr>
          <w:b w:val="0"/>
          <w:szCs w:val="24"/>
        </w:rPr>
        <w:lastRenderedPageBreak/>
        <w:t xml:space="preserve">předmětu v jejím kontextu, eventuálně další důvody (kulturní památka, předmět navržený za kulturní památku, </w:t>
      </w:r>
      <w:proofErr w:type="spellStart"/>
      <w:r w:rsidRPr="001917FC">
        <w:rPr>
          <w:b w:val="0"/>
          <w:szCs w:val="24"/>
        </w:rPr>
        <w:t>reakvizice</w:t>
      </w:r>
      <w:proofErr w:type="spellEnd"/>
      <w:r w:rsidRPr="001917FC">
        <w:rPr>
          <w:b w:val="0"/>
          <w:szCs w:val="24"/>
        </w:rPr>
        <w:t xml:space="preserve"> restituovaného předmětu),</w:t>
      </w:r>
    </w:p>
    <w:p w:rsidR="006E7834" w:rsidRPr="001917FC" w:rsidRDefault="006E7834" w:rsidP="006E7834">
      <w:pPr>
        <w:pStyle w:val="Zkladntext"/>
        <w:numPr>
          <w:ilvl w:val="0"/>
          <w:numId w:val="9"/>
        </w:numPr>
        <w:jc w:val="both"/>
        <w:rPr>
          <w:b w:val="0"/>
          <w:strike/>
          <w:szCs w:val="24"/>
        </w:rPr>
      </w:pPr>
      <w:r w:rsidRPr="001917FC">
        <w:rPr>
          <w:b w:val="0"/>
          <w:szCs w:val="24"/>
        </w:rPr>
        <w:t>dostatečně čitelnou a průkaznou fotografickou dokumentaci</w:t>
      </w:r>
      <w:r>
        <w:rPr>
          <w:b w:val="0"/>
          <w:szCs w:val="24"/>
        </w:rPr>
        <w:t>,</w:t>
      </w:r>
    </w:p>
    <w:p w:rsidR="006E7834" w:rsidRPr="001917FC" w:rsidRDefault="006E7834" w:rsidP="006E7834">
      <w:pPr>
        <w:pStyle w:val="Zkladntext"/>
        <w:numPr>
          <w:ilvl w:val="0"/>
          <w:numId w:val="9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odborný posudek (osvědčující např. pravost předmětu, dataci, cenové relace na trhu na základě rešerší z aukčních katalogů apod.),</w:t>
      </w:r>
    </w:p>
    <w:p w:rsidR="006E7834" w:rsidRPr="001917FC" w:rsidRDefault="006E7834" w:rsidP="006E7834">
      <w:pPr>
        <w:pStyle w:val="Zkladntext"/>
        <w:numPr>
          <w:ilvl w:val="0"/>
          <w:numId w:val="9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soudně znalecký posudek s finančním ohodnocením jednotlivých předmětů u akvizic, jejichž nákupní cena je 300 tis. Kč a vyšší,</w:t>
      </w:r>
    </w:p>
    <w:p w:rsidR="006E7834" w:rsidRPr="001917FC" w:rsidRDefault="006E7834" w:rsidP="006E7834">
      <w:pPr>
        <w:pStyle w:val="Zkladntext"/>
        <w:numPr>
          <w:ilvl w:val="0"/>
          <w:numId w:val="9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protokol z jednání nákupní komise žádající organizace vždy se stanoviskem k významu získání předmětu a stanoviskem k ceně,</w:t>
      </w:r>
    </w:p>
    <w:p w:rsidR="006E7834" w:rsidRPr="001917FC" w:rsidRDefault="006E7834" w:rsidP="006E7834">
      <w:pPr>
        <w:pStyle w:val="Zkladntext"/>
        <w:numPr>
          <w:ilvl w:val="0"/>
          <w:numId w:val="9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v případě, že se jedná o </w:t>
      </w:r>
      <w:proofErr w:type="spellStart"/>
      <w:r w:rsidRPr="001917FC">
        <w:rPr>
          <w:b w:val="0"/>
          <w:szCs w:val="24"/>
        </w:rPr>
        <w:t>reakvizici</w:t>
      </w:r>
      <w:proofErr w:type="spellEnd"/>
      <w:r w:rsidRPr="001917FC">
        <w:rPr>
          <w:b w:val="0"/>
          <w:szCs w:val="24"/>
        </w:rPr>
        <w:t xml:space="preserve"> předmětu, doloží žadatel hodnověrným způsobem, že předmět náležel k původnímu sbírkovému či mobiliárnímu fondu,</w:t>
      </w:r>
    </w:p>
    <w:p w:rsidR="006E7834" w:rsidRPr="001917FC" w:rsidRDefault="006E7834" w:rsidP="006E7834">
      <w:pPr>
        <w:pStyle w:val="Zkladntext"/>
        <w:numPr>
          <w:ilvl w:val="0"/>
          <w:numId w:val="9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v případě, že se jedná o kulturní památku, doloží žadatel rejstříkové číslo kulturní památky nebo kopie rozhodnutí o prohlášení věci za kulturní památku, </w:t>
      </w:r>
    </w:p>
    <w:p w:rsidR="006E7834" w:rsidRPr="001917FC" w:rsidRDefault="006E7834" w:rsidP="006E7834">
      <w:pPr>
        <w:pStyle w:val="Zkladntext"/>
        <w:numPr>
          <w:ilvl w:val="0"/>
          <w:numId w:val="9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v případě, že se jedná o předmět navržený k prohlášení za kulturní památku, doloží žadatel kopie návrhu na prohlášení věci za kulturní památku.</w:t>
      </w:r>
    </w:p>
    <w:p w:rsidR="006E7834" w:rsidRPr="001917FC" w:rsidRDefault="006E7834" w:rsidP="006E7834">
      <w:pPr>
        <w:pStyle w:val="Zkladntext"/>
        <w:numPr>
          <w:ilvl w:val="0"/>
          <w:numId w:val="9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doklad o původu předmětu. Doklad o původu předmětu může být nahrazen čestným prohlášením, které musí obsahovat:</w:t>
      </w:r>
    </w:p>
    <w:p w:rsidR="006E7834" w:rsidRPr="001917FC" w:rsidRDefault="006E7834" w:rsidP="006E7834">
      <w:pPr>
        <w:pStyle w:val="Zkladntext"/>
        <w:numPr>
          <w:ilvl w:val="1"/>
          <w:numId w:val="9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jméno, příjmení, datum narození, adresu trvalého bydliště nabízejícího,</w:t>
      </w:r>
    </w:p>
    <w:p w:rsidR="006E7834" w:rsidRPr="001917FC" w:rsidRDefault="006E7834" w:rsidP="006E7834">
      <w:pPr>
        <w:pStyle w:val="Zkladntext"/>
        <w:numPr>
          <w:ilvl w:val="1"/>
          <w:numId w:val="9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prohlášení nabízejícího, že je jediným a právoplatným majitelem předmětu(ů),</w:t>
      </w:r>
    </w:p>
    <w:p w:rsidR="006E7834" w:rsidRPr="001917FC" w:rsidRDefault="006E7834" w:rsidP="006E7834">
      <w:pPr>
        <w:pStyle w:val="Zkladntext"/>
        <w:numPr>
          <w:ilvl w:val="1"/>
          <w:numId w:val="9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prohlášení nabízejícího, že předmět(y) nabídky nejsou zatíženy žádným dluhem či jiným závazkem na něm (nich) váznoucím,</w:t>
      </w:r>
    </w:p>
    <w:p w:rsidR="006E7834" w:rsidRPr="001917FC" w:rsidRDefault="006E7834" w:rsidP="006E7834">
      <w:pPr>
        <w:pStyle w:val="Zkladntext"/>
        <w:numPr>
          <w:ilvl w:val="1"/>
          <w:numId w:val="9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prohlášení nabízejícího o</w:t>
      </w:r>
      <w:r>
        <w:rPr>
          <w:b w:val="0"/>
          <w:szCs w:val="24"/>
        </w:rPr>
        <w:t xml:space="preserve"> tom, jakým způsobem předmět(y) </w:t>
      </w:r>
      <w:r w:rsidRPr="001917FC">
        <w:rPr>
          <w:b w:val="0"/>
          <w:szCs w:val="24"/>
        </w:rPr>
        <w:t>nabyl.</w:t>
      </w:r>
    </w:p>
    <w:p w:rsidR="006E7834" w:rsidRPr="001917FC" w:rsidRDefault="006E7834" w:rsidP="006E7834">
      <w:pPr>
        <w:pStyle w:val="Zkladntext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4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Finanční prostředky určené na zakoupení předmětu do sbírky muzejní povahy nebo k doplnění souborů historických mobiliářů ve vlastnictví České republiky a k zakoupení předmětů povahy archiválií do specializovaného archivu organizace v působnosti Ministerstva kultury mohou být poskytnuty do 100 % výše ceny předmětu.</w:t>
      </w:r>
    </w:p>
    <w:p w:rsidR="006E7834" w:rsidRPr="001917FC" w:rsidRDefault="006E7834" w:rsidP="006E7834">
      <w:pPr>
        <w:pStyle w:val="Zkladntext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4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Po projednání a schválení </w:t>
      </w:r>
      <w:r w:rsidRPr="006E7834">
        <w:rPr>
          <w:b w:val="0"/>
          <w:szCs w:val="24"/>
        </w:rPr>
        <w:t xml:space="preserve">OMG-OPS </w:t>
      </w:r>
      <w:r w:rsidRPr="001917FC">
        <w:rPr>
          <w:b w:val="0"/>
          <w:szCs w:val="24"/>
        </w:rPr>
        <w:t xml:space="preserve">je možno, po řádné administraci prostřednictvím tohoto podprogramu, finančně podpořit nákupy do vlastnictví České republiky na </w:t>
      </w:r>
      <w:proofErr w:type="gramStart"/>
      <w:r w:rsidRPr="001917FC">
        <w:rPr>
          <w:b w:val="0"/>
          <w:szCs w:val="24"/>
        </w:rPr>
        <w:t>aukcích - dražbách</w:t>
      </w:r>
      <w:proofErr w:type="gramEnd"/>
      <w:r w:rsidRPr="001917FC">
        <w:rPr>
          <w:b w:val="0"/>
          <w:szCs w:val="24"/>
        </w:rPr>
        <w:t xml:space="preserve"> uměleckých předmětů, a to maximálně do výše 100 % částky rovnající se ocenění tohoto majetku podle zvláštního právního předpisu a, jde-li o majetek nabývaný v zahraničí, pouze do výše, která je v daném místě a čase obvyklá, doložené posudky soudních znalců.</w:t>
      </w:r>
    </w:p>
    <w:p w:rsidR="006E7834" w:rsidRPr="001917FC" w:rsidRDefault="006E7834" w:rsidP="006E7834">
      <w:pPr>
        <w:pStyle w:val="Zkladntext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4"/>
        </w:numPr>
        <w:jc w:val="both"/>
        <w:rPr>
          <w:b w:val="0"/>
          <w:szCs w:val="24"/>
        </w:rPr>
      </w:pPr>
      <w:r w:rsidRPr="00FA0CF6">
        <w:rPr>
          <w:b w:val="0"/>
        </w:rPr>
        <w:t>Pro komunikaci s vyřizujícími referenty slouží adresa</w:t>
      </w:r>
      <w:r w:rsidRPr="00FA0CF6">
        <w:t xml:space="preserve"> </w:t>
      </w:r>
      <w:hyperlink r:id="rId7" w:history="1">
        <w:r w:rsidRPr="001917FC">
          <w:rPr>
            <w:rStyle w:val="Hypertextovodkaz"/>
            <w:b w:val="0"/>
            <w:szCs w:val="24"/>
          </w:rPr>
          <w:t>isoc@mkcr.cz</w:t>
        </w:r>
      </w:hyperlink>
      <w:r w:rsidRPr="001917FC">
        <w:rPr>
          <w:b w:val="0"/>
          <w:szCs w:val="24"/>
        </w:rPr>
        <w:t>.</w:t>
      </w:r>
    </w:p>
    <w:p w:rsidR="006E7834" w:rsidRPr="001917FC" w:rsidRDefault="006E7834" w:rsidP="006E7834">
      <w:pPr>
        <w:pStyle w:val="Zkladntext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18"/>
        </w:numPr>
        <w:jc w:val="both"/>
        <w:rPr>
          <w:b w:val="0"/>
          <w:szCs w:val="24"/>
        </w:rPr>
      </w:pPr>
      <w:r w:rsidRPr="001917FC">
        <w:rPr>
          <w:b w:val="0"/>
          <w:szCs w:val="24"/>
          <w:u w:val="single"/>
        </w:rPr>
        <w:t>Preventivní ochrana před nepříznivými vlivy prostředí</w:t>
      </w:r>
    </w:p>
    <w:p w:rsidR="006E7834" w:rsidRPr="001917FC" w:rsidRDefault="006E7834" w:rsidP="006E7834">
      <w:pPr>
        <w:pStyle w:val="Zkladntext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5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Finanční prostředky investiční a neinvestiční povahy v této části programu se poskytují:</w:t>
      </w:r>
    </w:p>
    <w:p w:rsidR="006E7834" w:rsidRPr="001917FC" w:rsidRDefault="006E7834" w:rsidP="006E7834">
      <w:pPr>
        <w:pStyle w:val="Zkladntext"/>
        <w:numPr>
          <w:ilvl w:val="0"/>
          <w:numId w:val="7"/>
        </w:numPr>
        <w:tabs>
          <w:tab w:val="num" w:pos="720"/>
        </w:tabs>
        <w:ind w:left="720"/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na vybavení a zkvalitňování restaurátorských, konzervátorských a preparátorských pracovišť muzeí a galerií uvedených v příloze č. 5 vyhlášky č. 275/2000 Sb., kterou se provádí zákon č.  122/2000 Sb., o ochraně sbírek muzejní povahy a o změně některých dalších zákonů, </w:t>
      </w:r>
    </w:p>
    <w:p w:rsidR="006E7834" w:rsidRPr="003A4291" w:rsidRDefault="006E7834" w:rsidP="006E7834">
      <w:pPr>
        <w:pStyle w:val="Zkladntext"/>
        <w:numPr>
          <w:ilvl w:val="0"/>
          <w:numId w:val="7"/>
        </w:numPr>
        <w:tabs>
          <w:tab w:val="num" w:pos="720"/>
        </w:tabs>
        <w:ind w:left="720"/>
        <w:jc w:val="both"/>
        <w:rPr>
          <w:b w:val="0"/>
          <w:szCs w:val="24"/>
        </w:rPr>
      </w:pPr>
      <w:r w:rsidRPr="001917FC">
        <w:rPr>
          <w:b w:val="0"/>
          <w:szCs w:val="24"/>
        </w:rPr>
        <w:t>na vybavení depozitářů a stálých expozic, v nichž jsou dlouhodobě uchovávány sbírky zapsané v CES, potřebnou technikou (bezpečnostní vitríny, regály, měřicí přístroje, odvlhčovače, zavlhčovače apod.)</w:t>
      </w:r>
      <w:r>
        <w:rPr>
          <w:b w:val="0"/>
          <w:szCs w:val="24"/>
        </w:rPr>
        <w:t xml:space="preserve">, a </w:t>
      </w:r>
      <w:r w:rsidRPr="003A4291">
        <w:rPr>
          <w:b w:val="0"/>
          <w:szCs w:val="24"/>
        </w:rPr>
        <w:t>na vybavení centrálních depozitářů Národního památkového ústavu, v nichž jsou dlouhodobě uloženy kulturní památky, potřebnou technikou</w:t>
      </w:r>
      <w:r>
        <w:rPr>
          <w:b w:val="0"/>
          <w:szCs w:val="24"/>
        </w:rPr>
        <w:t>,</w:t>
      </w:r>
    </w:p>
    <w:p w:rsidR="006E7834" w:rsidRPr="001917FC" w:rsidRDefault="006E7834" w:rsidP="006E7834">
      <w:pPr>
        <w:pStyle w:val="Zkladntext"/>
        <w:numPr>
          <w:ilvl w:val="0"/>
          <w:numId w:val="7"/>
        </w:numPr>
        <w:tabs>
          <w:tab w:val="num" w:pos="720"/>
        </w:tabs>
        <w:ind w:left="720"/>
        <w:jc w:val="both"/>
        <w:rPr>
          <w:b w:val="0"/>
          <w:szCs w:val="24"/>
        </w:rPr>
      </w:pPr>
      <w:r w:rsidRPr="001917FC">
        <w:rPr>
          <w:b w:val="0"/>
          <w:szCs w:val="24"/>
        </w:rPr>
        <w:lastRenderedPageBreak/>
        <w:t>na náročné restaurování, konzervování a preparování sbírkových předmětů ze sbírek zapsaných v CES.</w:t>
      </w:r>
    </w:p>
    <w:p w:rsidR="006E7834" w:rsidRPr="001917FC" w:rsidRDefault="006E7834" w:rsidP="006E7834">
      <w:pPr>
        <w:pStyle w:val="Zkladntext"/>
        <w:rPr>
          <w:b w:val="0"/>
          <w:szCs w:val="24"/>
        </w:rPr>
      </w:pPr>
    </w:p>
    <w:p w:rsidR="006E7834" w:rsidRDefault="006E7834" w:rsidP="006E7834">
      <w:pPr>
        <w:pStyle w:val="Zkladntext"/>
        <w:numPr>
          <w:ilvl w:val="0"/>
          <w:numId w:val="5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Kritériem při hodnocení žádosti o poskytnutí finančních prostředků v případě vybavování a zkvalitňování restaurátorských, konzervátorských a preparátorských pracovišť je množství a náročnost odborné pomoci a služeb poskytnutých podle § 10 odst. 1 zákona č. 122/2000 Sb., v případě vybavování a zkvalitňování restaurátorských, konzervátorských a preparátorských pracovišť a vybavování depozitářů a stálých expozic oprávněnost potřeby zařízení/vybavení, jeho vhodnost pro konkrétní muzeum a typ sbírky, míra využití a přiměřenost ceny, v případě vybavování depozitářů a stálých expozic a náročného restaurování, konzervování a preparování sbírkových předmětů rozpracovanost, tj. pokračování akce z předchozích let, a v případě náročného restaurování, konzervování a</w:t>
      </w:r>
      <w:r>
        <w:rPr>
          <w:b w:val="0"/>
          <w:szCs w:val="24"/>
        </w:rPr>
        <w:t> </w:t>
      </w:r>
      <w:r w:rsidRPr="001917FC">
        <w:rPr>
          <w:b w:val="0"/>
          <w:szCs w:val="24"/>
        </w:rPr>
        <w:t>preparování sbírkových předmětů vhodnost navrhovaných restaurátorských, konzervátorských či preparátorských zásahů s ohledem na povahu, typ a míru poškození předmětů či sbírek a přiměřenost ceny těchto zásahů.</w:t>
      </w:r>
    </w:p>
    <w:p w:rsidR="006E7834" w:rsidRDefault="006E7834" w:rsidP="006E7834">
      <w:pPr>
        <w:pStyle w:val="Zkladntext"/>
        <w:ind w:left="360"/>
        <w:jc w:val="both"/>
        <w:rPr>
          <w:b w:val="0"/>
          <w:szCs w:val="24"/>
        </w:rPr>
      </w:pPr>
    </w:p>
    <w:p w:rsidR="006E7834" w:rsidRPr="006E7834" w:rsidRDefault="006E7834" w:rsidP="006E7834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E7834">
        <w:rPr>
          <w:rFonts w:ascii="Times New Roman" w:hAnsi="Times New Roman"/>
          <w:color w:val="000000" w:themeColor="text1"/>
          <w:sz w:val="24"/>
          <w:szCs w:val="24"/>
        </w:rPr>
        <w:t xml:space="preserve">Základní obecné </w:t>
      </w:r>
      <w:r w:rsidRPr="006E7834">
        <w:rPr>
          <w:rFonts w:ascii="Times New Roman" w:hAnsi="Times New Roman"/>
          <w:sz w:val="24"/>
          <w:szCs w:val="24"/>
        </w:rPr>
        <w:t>parametry podprogramu (v měrných jednotkách):</w:t>
      </w:r>
    </w:p>
    <w:p w:rsidR="006E7834" w:rsidRPr="006E7834" w:rsidRDefault="006E7834" w:rsidP="006E7834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E7834">
        <w:rPr>
          <w:rFonts w:ascii="Times New Roman" w:hAnsi="Times New Roman"/>
          <w:sz w:val="24"/>
          <w:szCs w:val="24"/>
        </w:rPr>
        <w:t>vybavení restaurátorských, konzervátorských</w:t>
      </w:r>
      <w:r w:rsidRPr="006E7834">
        <w:rPr>
          <w:rFonts w:ascii="Times New Roman" w:hAnsi="Times New Roman"/>
          <w:color w:val="000000" w:themeColor="text1"/>
          <w:sz w:val="24"/>
          <w:szCs w:val="24"/>
        </w:rPr>
        <w:t>, preparátorských pracovišť         soubor</w:t>
      </w:r>
    </w:p>
    <w:p w:rsidR="006E7834" w:rsidRPr="006E7834" w:rsidRDefault="006E7834" w:rsidP="006E7834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E7834">
        <w:rPr>
          <w:rFonts w:ascii="Times New Roman" w:hAnsi="Times New Roman"/>
          <w:color w:val="000000" w:themeColor="text1"/>
          <w:sz w:val="24"/>
          <w:szCs w:val="24"/>
        </w:rPr>
        <w:t>vybavení depozitářů a stálých expozic potřebnou technikou                              soubor</w:t>
      </w:r>
    </w:p>
    <w:p w:rsidR="006E7834" w:rsidRPr="006E7834" w:rsidRDefault="006E7834" w:rsidP="006E7834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E7834">
        <w:rPr>
          <w:rFonts w:ascii="Times New Roman" w:hAnsi="Times New Roman"/>
          <w:color w:val="000000" w:themeColor="text1"/>
          <w:sz w:val="24"/>
          <w:szCs w:val="24"/>
        </w:rPr>
        <w:t xml:space="preserve">vybavení centrálních depozitářů NPÚ potřebnou technikou       </w:t>
      </w:r>
      <w:r w:rsidRPr="006E7834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6E7834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soubor</w:t>
      </w:r>
    </w:p>
    <w:p w:rsidR="006E7834" w:rsidRPr="006E7834" w:rsidRDefault="006E7834" w:rsidP="006E7834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E7834">
        <w:rPr>
          <w:rFonts w:ascii="Times New Roman" w:hAnsi="Times New Roman"/>
          <w:color w:val="000000" w:themeColor="text1"/>
          <w:sz w:val="24"/>
          <w:szCs w:val="24"/>
        </w:rPr>
        <w:t>náročné restaurování, konzervování nebo preparování                                       soubor</w:t>
      </w:r>
    </w:p>
    <w:p w:rsidR="006E7834" w:rsidRPr="001917FC" w:rsidRDefault="006E7834" w:rsidP="006E7834">
      <w:pPr>
        <w:pStyle w:val="Zkladntext"/>
        <w:rPr>
          <w:b w:val="0"/>
          <w:szCs w:val="24"/>
        </w:rPr>
      </w:pPr>
    </w:p>
    <w:p w:rsidR="006E7834" w:rsidRPr="00FA0CF6" w:rsidRDefault="006E7834" w:rsidP="006E7834">
      <w:pPr>
        <w:pStyle w:val="Zkladntext"/>
        <w:numPr>
          <w:ilvl w:val="0"/>
          <w:numId w:val="5"/>
        </w:numPr>
        <w:jc w:val="both"/>
        <w:rPr>
          <w:b w:val="0"/>
          <w:szCs w:val="24"/>
        </w:rPr>
      </w:pPr>
      <w:r w:rsidRPr="00FA0CF6">
        <w:rPr>
          <w:b w:val="0"/>
          <w:szCs w:val="24"/>
        </w:rPr>
        <w:t xml:space="preserve">Žadatel o poskytnutí finančních prostředků předloží společně se žádostí také následující povinné přílohy: </w:t>
      </w:r>
    </w:p>
    <w:p w:rsidR="006E7834" w:rsidRPr="00FA0CF6" w:rsidRDefault="006E7834" w:rsidP="006E7834">
      <w:pPr>
        <w:pStyle w:val="Zkladntext"/>
        <w:rPr>
          <w:b w:val="0"/>
          <w:szCs w:val="24"/>
        </w:rPr>
      </w:pPr>
    </w:p>
    <w:p w:rsidR="006E7834" w:rsidRPr="00FA0CF6" w:rsidRDefault="006E7834" w:rsidP="006E7834">
      <w:pPr>
        <w:pStyle w:val="Zkladntext"/>
        <w:numPr>
          <w:ilvl w:val="0"/>
          <w:numId w:val="12"/>
        </w:numPr>
        <w:jc w:val="both"/>
        <w:rPr>
          <w:b w:val="0"/>
          <w:szCs w:val="24"/>
        </w:rPr>
      </w:pPr>
      <w:r w:rsidRPr="00FA0CF6">
        <w:rPr>
          <w:b w:val="0"/>
          <w:szCs w:val="24"/>
        </w:rPr>
        <w:t>v případě, že jsou požadovány finanční prostředky na nákup položek</w:t>
      </w:r>
      <w:r>
        <w:rPr>
          <w:b w:val="0"/>
          <w:szCs w:val="24"/>
        </w:rPr>
        <w:t xml:space="preserve"> </w:t>
      </w:r>
      <w:r w:rsidRPr="00FA0CF6">
        <w:rPr>
          <w:b w:val="0"/>
          <w:szCs w:val="24"/>
        </w:rPr>
        <w:t>investiční povahy, musí být k žádosti přiložena jejich technická specifikace (např. informační leták výrobce) a zdůvodnění potřeby jejich nákupu,</w:t>
      </w:r>
    </w:p>
    <w:p w:rsidR="006E7834" w:rsidRPr="00FA0CF6" w:rsidRDefault="006E7834" w:rsidP="006E7834">
      <w:pPr>
        <w:pStyle w:val="Zkladntext"/>
        <w:numPr>
          <w:ilvl w:val="0"/>
          <w:numId w:val="12"/>
        </w:numPr>
        <w:jc w:val="both"/>
        <w:rPr>
          <w:b w:val="0"/>
          <w:szCs w:val="24"/>
        </w:rPr>
      </w:pPr>
      <w:r w:rsidRPr="00FA0CF6">
        <w:rPr>
          <w:b w:val="0"/>
          <w:szCs w:val="24"/>
        </w:rPr>
        <w:t xml:space="preserve">v případě, že jsou požadovány finanční prostředky na nákup zvlhčovačů/odvlhčovačů, musí být k žádosti přiloženy záznamy měření vlhkosti v prostorách, které mají být těmito přístroji vybaveny, a to za uplynulých dvanáct měsíců.   </w:t>
      </w:r>
    </w:p>
    <w:p w:rsidR="006E7834" w:rsidRPr="00FA0CF6" w:rsidRDefault="006E7834" w:rsidP="006E7834">
      <w:pPr>
        <w:pStyle w:val="Zkladntext"/>
        <w:ind w:left="360"/>
        <w:rPr>
          <w:b w:val="0"/>
          <w:szCs w:val="24"/>
        </w:rPr>
      </w:pPr>
    </w:p>
    <w:p w:rsidR="006E7834" w:rsidRPr="00FA0CF6" w:rsidRDefault="006E7834" w:rsidP="006E7834">
      <w:pPr>
        <w:pStyle w:val="Zkladntext"/>
        <w:ind w:left="360"/>
        <w:jc w:val="both"/>
        <w:rPr>
          <w:b w:val="0"/>
          <w:szCs w:val="24"/>
        </w:rPr>
      </w:pPr>
      <w:r w:rsidRPr="00FA0CF6">
        <w:rPr>
          <w:b w:val="0"/>
          <w:szCs w:val="24"/>
        </w:rPr>
        <w:t>Žadatel o poskytnutí finančních prostředků na náročné restaurování, konzervování a preparování sbírkových předmětů ze sbírek zapsaných v CES předloží společně se žádostí také následující povinné přílohy:</w:t>
      </w:r>
    </w:p>
    <w:p w:rsidR="006E7834" w:rsidRPr="00FA0CF6" w:rsidRDefault="006E7834" w:rsidP="006E7834">
      <w:pPr>
        <w:pStyle w:val="Zkladntext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12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>restaurátorský, konzervátorský nebo preparátorský záměr obsahující identifikaci předmětu nebo souboru předmětů, popis aktuálního stavu, výsledky restaurátorského průzkumu, pokud byl již proveden, návrh restaurátorského, konzervátorského nebo preparátorského postupu;</w:t>
      </w:r>
      <w:r>
        <w:rPr>
          <w:b w:val="0"/>
          <w:szCs w:val="24"/>
        </w:rPr>
        <w:t xml:space="preserve"> </w:t>
      </w:r>
      <w:r w:rsidRPr="00242A70">
        <w:rPr>
          <w:b w:val="0"/>
          <w:color w:val="000000" w:themeColor="text1"/>
          <w:szCs w:val="24"/>
        </w:rPr>
        <w:t xml:space="preserve">restaurátorský, konzervátorský nebo preparátorský záměr musí být zpracován jednoznačně identifikovatelným provádějícím restaurátorem, konzervátorem či preparátorem; v případě </w:t>
      </w:r>
      <w:proofErr w:type="spellStart"/>
      <w:r w:rsidRPr="00242A70">
        <w:rPr>
          <w:b w:val="0"/>
          <w:color w:val="000000" w:themeColor="text1"/>
          <w:szCs w:val="24"/>
        </w:rPr>
        <w:t>etapizovaných</w:t>
      </w:r>
      <w:proofErr w:type="spellEnd"/>
      <w:r w:rsidRPr="00242A70">
        <w:rPr>
          <w:b w:val="0"/>
          <w:color w:val="000000" w:themeColor="text1"/>
          <w:szCs w:val="24"/>
        </w:rPr>
        <w:t xml:space="preserve"> restaurátorských prací je nutno uvést počet</w:t>
      </w:r>
      <w:r w:rsidRPr="001917FC">
        <w:rPr>
          <w:b w:val="0"/>
          <w:szCs w:val="24"/>
        </w:rPr>
        <w:t xml:space="preserve"> etap, rozsah prací, které budou v jednotlivých etapách provedeny, a časový rozvrh s termínem ukončení, </w:t>
      </w:r>
    </w:p>
    <w:p w:rsidR="006E7834" w:rsidRPr="001917FC" w:rsidRDefault="006E7834" w:rsidP="006E7834">
      <w:pPr>
        <w:pStyle w:val="Zkladntext"/>
        <w:numPr>
          <w:ilvl w:val="0"/>
          <w:numId w:val="12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rozpočet restaurátorských prací provádějícího restaurátora; v případě </w:t>
      </w:r>
      <w:proofErr w:type="spellStart"/>
      <w:r w:rsidRPr="001917FC">
        <w:rPr>
          <w:b w:val="0"/>
          <w:szCs w:val="24"/>
        </w:rPr>
        <w:t>etapizovaných</w:t>
      </w:r>
      <w:proofErr w:type="spellEnd"/>
      <w:r w:rsidRPr="001917FC">
        <w:rPr>
          <w:b w:val="0"/>
          <w:szCs w:val="24"/>
        </w:rPr>
        <w:t xml:space="preserve"> restaurátorských prací rozpočet celého restaurátorského zásahu a dílčí rozpočty jednotlivých etap, </w:t>
      </w:r>
    </w:p>
    <w:p w:rsidR="006E7834" w:rsidRPr="00A50BFA" w:rsidRDefault="006E7834" w:rsidP="006E7834">
      <w:pPr>
        <w:pStyle w:val="Zkladntext"/>
        <w:numPr>
          <w:ilvl w:val="0"/>
          <w:numId w:val="12"/>
        </w:numPr>
        <w:jc w:val="both"/>
        <w:rPr>
          <w:b w:val="0"/>
          <w:strike/>
          <w:color w:val="000000" w:themeColor="text1"/>
          <w:szCs w:val="24"/>
        </w:rPr>
      </w:pPr>
      <w:r w:rsidRPr="00A50BFA">
        <w:rPr>
          <w:b w:val="0"/>
          <w:color w:val="000000" w:themeColor="text1"/>
          <w:szCs w:val="24"/>
        </w:rPr>
        <w:t>dostatečně průkazná barevná fotodokumentace (může být součástí restaurátorského, konzervátorského nebo preparátorského návrhu),</w:t>
      </w:r>
    </w:p>
    <w:p w:rsidR="006E7834" w:rsidRPr="001917FC" w:rsidRDefault="006E7834" w:rsidP="006E7834">
      <w:pPr>
        <w:pStyle w:val="Zkladntext"/>
        <w:numPr>
          <w:ilvl w:val="0"/>
          <w:numId w:val="12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lastRenderedPageBreak/>
        <w:t>u kulturní památky, která je součástí sbírky zapsané v CES, závazné stanovisko v souladu se zákonem č. 20/1987 Sb.</w:t>
      </w:r>
    </w:p>
    <w:p w:rsidR="006E7834" w:rsidRPr="001917FC" w:rsidRDefault="006E7834" w:rsidP="006E7834">
      <w:pPr>
        <w:pStyle w:val="Zkladntext"/>
        <w:rPr>
          <w:b w:val="0"/>
          <w:szCs w:val="24"/>
        </w:rPr>
      </w:pPr>
    </w:p>
    <w:p w:rsidR="006E7834" w:rsidRDefault="006E7834" w:rsidP="006E7834">
      <w:pPr>
        <w:pStyle w:val="Zkladntext"/>
        <w:ind w:left="360"/>
        <w:jc w:val="both"/>
        <w:rPr>
          <w:b w:val="0"/>
          <w:strike/>
          <w:color w:val="FF0000"/>
          <w:szCs w:val="24"/>
        </w:rPr>
      </w:pPr>
    </w:p>
    <w:p w:rsidR="006E7834" w:rsidRPr="00A50BFA" w:rsidRDefault="006E7834" w:rsidP="006E7834">
      <w:pPr>
        <w:pStyle w:val="Zkladntext"/>
        <w:numPr>
          <w:ilvl w:val="0"/>
          <w:numId w:val="5"/>
        </w:numPr>
        <w:jc w:val="both"/>
        <w:rPr>
          <w:b w:val="0"/>
          <w:color w:val="000000" w:themeColor="text1"/>
          <w:szCs w:val="24"/>
        </w:rPr>
      </w:pPr>
      <w:r w:rsidRPr="00A50BFA">
        <w:rPr>
          <w:b w:val="0"/>
          <w:color w:val="000000" w:themeColor="text1"/>
          <w:szCs w:val="24"/>
        </w:rPr>
        <w:t>Finanční prostředky investiční a neinvestiční povahy</w:t>
      </w:r>
      <w:r>
        <w:rPr>
          <w:b w:val="0"/>
          <w:color w:val="000000" w:themeColor="text1"/>
          <w:szCs w:val="24"/>
        </w:rPr>
        <w:t xml:space="preserve"> z tohoto podprogramu</w:t>
      </w:r>
      <w:r w:rsidRPr="00A50BFA">
        <w:rPr>
          <w:b w:val="0"/>
          <w:color w:val="000000" w:themeColor="text1"/>
          <w:szCs w:val="24"/>
        </w:rPr>
        <w:t xml:space="preserve"> mohou být poskytnuty až do 100 % výše celkových nákladů.</w:t>
      </w:r>
    </w:p>
    <w:p w:rsidR="006E7834" w:rsidRPr="00DE3DCE" w:rsidRDefault="006E7834" w:rsidP="006E7834">
      <w:pPr>
        <w:ind w:left="360"/>
      </w:pPr>
    </w:p>
    <w:p w:rsidR="006E7834" w:rsidRPr="00FA0CF6" w:rsidRDefault="006E7834" w:rsidP="006E7834">
      <w:pPr>
        <w:pStyle w:val="Zkladntext"/>
        <w:numPr>
          <w:ilvl w:val="0"/>
          <w:numId w:val="5"/>
        </w:numPr>
        <w:jc w:val="both"/>
        <w:rPr>
          <w:b w:val="0"/>
          <w:szCs w:val="24"/>
        </w:rPr>
      </w:pPr>
      <w:r w:rsidRPr="00FA0CF6">
        <w:rPr>
          <w:b w:val="0"/>
          <w:szCs w:val="24"/>
        </w:rPr>
        <w:t>Doba udržitelnosti investičních položek je stanovena na 5 let.</w:t>
      </w:r>
    </w:p>
    <w:p w:rsidR="006E7834" w:rsidRPr="00A8462D" w:rsidRDefault="006E7834" w:rsidP="006E7834">
      <w:pPr>
        <w:ind w:left="360"/>
        <w:rPr>
          <w:highlight w:val="green"/>
        </w:rPr>
      </w:pPr>
    </w:p>
    <w:p w:rsidR="006E7834" w:rsidRPr="001917FC" w:rsidRDefault="006E7834" w:rsidP="006E7834">
      <w:pPr>
        <w:pStyle w:val="Zkladntext"/>
        <w:numPr>
          <w:ilvl w:val="0"/>
          <w:numId w:val="5"/>
        </w:numPr>
        <w:jc w:val="both"/>
        <w:rPr>
          <w:b w:val="0"/>
          <w:szCs w:val="24"/>
        </w:rPr>
      </w:pPr>
      <w:r w:rsidRPr="00FA0CF6">
        <w:rPr>
          <w:b w:val="0"/>
        </w:rPr>
        <w:t>Pro komunikaci s vyřizujícími referenty slouží adresa</w:t>
      </w:r>
      <w:r w:rsidRPr="00FA0CF6">
        <w:t xml:space="preserve"> </w:t>
      </w:r>
      <w:hyperlink r:id="rId8" w:history="1">
        <w:r w:rsidRPr="001917FC">
          <w:rPr>
            <w:rStyle w:val="Hypertextovodkaz"/>
            <w:b w:val="0"/>
            <w:szCs w:val="24"/>
          </w:rPr>
          <w:t>isod@mkcr.cz</w:t>
        </w:r>
      </w:hyperlink>
      <w:r w:rsidRPr="001917FC">
        <w:rPr>
          <w:b w:val="0"/>
          <w:szCs w:val="24"/>
        </w:rPr>
        <w:t>.</w:t>
      </w:r>
    </w:p>
    <w:p w:rsidR="006E7834" w:rsidRPr="001917FC" w:rsidRDefault="006E7834" w:rsidP="006E7834">
      <w:pPr>
        <w:pStyle w:val="Zkladntext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18"/>
        </w:numPr>
        <w:jc w:val="both"/>
        <w:rPr>
          <w:b w:val="0"/>
          <w:szCs w:val="24"/>
          <w:u w:val="single"/>
        </w:rPr>
      </w:pPr>
      <w:r w:rsidRPr="001917FC">
        <w:rPr>
          <w:b w:val="0"/>
          <w:szCs w:val="24"/>
          <w:u w:val="single"/>
        </w:rPr>
        <w:t>Uplatnění předkupního práva státu podle § 13 zákona č. 20/1987 Sb. a nároku na převedení movitého archeologického nálezu do vlastnictví České republiky podle §</w:t>
      </w:r>
      <w:proofErr w:type="gramStart"/>
      <w:r w:rsidRPr="001917FC">
        <w:rPr>
          <w:b w:val="0"/>
          <w:szCs w:val="24"/>
          <w:u w:val="single"/>
        </w:rPr>
        <w:t>23a</w:t>
      </w:r>
      <w:proofErr w:type="gramEnd"/>
      <w:r w:rsidRPr="001917FC">
        <w:rPr>
          <w:b w:val="0"/>
          <w:szCs w:val="24"/>
          <w:u w:val="single"/>
        </w:rPr>
        <w:t xml:space="preserve"> odst. 4 zákona č. 20/1987 Sb.</w:t>
      </w:r>
    </w:p>
    <w:p w:rsidR="006E7834" w:rsidRPr="001917FC" w:rsidRDefault="006E7834" w:rsidP="006E7834">
      <w:pPr>
        <w:pStyle w:val="Zkladntext"/>
        <w:ind w:left="360"/>
        <w:rPr>
          <w:b w:val="0"/>
          <w:szCs w:val="24"/>
          <w:u w:val="single"/>
        </w:rPr>
      </w:pPr>
    </w:p>
    <w:p w:rsidR="006E7834" w:rsidRPr="001917FC" w:rsidRDefault="006E7834" w:rsidP="006E7834">
      <w:pPr>
        <w:pStyle w:val="Zkladntext"/>
        <w:numPr>
          <w:ilvl w:val="0"/>
          <w:numId w:val="19"/>
        </w:numPr>
        <w:ind w:left="426"/>
        <w:jc w:val="both"/>
        <w:rPr>
          <w:b w:val="0"/>
          <w:szCs w:val="24"/>
        </w:rPr>
      </w:pPr>
      <w:r w:rsidRPr="001917FC">
        <w:rPr>
          <w:b w:val="0"/>
          <w:szCs w:val="24"/>
        </w:rPr>
        <w:t>Finanční prostředky investiční i neinvestiční povahy v této části programu se poskytují na zakoupení předmětů vymezených níže.</w:t>
      </w:r>
    </w:p>
    <w:p w:rsidR="006E7834" w:rsidRPr="001917FC" w:rsidRDefault="006E7834" w:rsidP="006E7834">
      <w:pPr>
        <w:pStyle w:val="Zkladntext"/>
        <w:ind w:left="426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19"/>
        </w:numPr>
        <w:ind w:left="426"/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Administrátorem programu </w:t>
      </w:r>
      <w:r w:rsidRPr="00A50BFA">
        <w:rPr>
          <w:b w:val="0"/>
          <w:color w:val="000000" w:themeColor="text1"/>
        </w:rPr>
        <w:t>134V545</w:t>
      </w:r>
      <w:r w:rsidRPr="00A50BFA">
        <w:rPr>
          <w:b w:val="0"/>
          <w:color w:val="000000" w:themeColor="text1"/>
          <w:szCs w:val="24"/>
        </w:rPr>
        <w:t xml:space="preserve"> – ISO III/E </w:t>
      </w:r>
      <w:r w:rsidRPr="001917FC">
        <w:rPr>
          <w:b w:val="0"/>
          <w:szCs w:val="24"/>
        </w:rPr>
        <w:t>je OPP. Ten zajišťuje uplatnění předkupního práva státu a realizaci výkupu a převedení movitého archeologického nálezu do vlastnictví České republiky, a to i v případě,</w:t>
      </w:r>
      <w:r>
        <w:rPr>
          <w:b w:val="0"/>
          <w:szCs w:val="24"/>
        </w:rPr>
        <w:t xml:space="preserve"> vykupuje-</w:t>
      </w:r>
      <w:r w:rsidRPr="001917FC">
        <w:rPr>
          <w:b w:val="0"/>
          <w:szCs w:val="24"/>
        </w:rPr>
        <w:t>li se pro jiný organizační útvar Ministerstva kultury na základě jejich pokynu. V tomto případě však finanční prostředky pro výkup daného předmětu zajistí příslušný útvar, do je</w:t>
      </w:r>
      <w:r>
        <w:rPr>
          <w:b w:val="0"/>
          <w:szCs w:val="24"/>
        </w:rPr>
        <w:t>hož gesce spadá organizace, pro </w:t>
      </w:r>
      <w:r w:rsidRPr="001917FC">
        <w:rPr>
          <w:b w:val="0"/>
          <w:szCs w:val="24"/>
        </w:rPr>
        <w:t>niž se výkup realizuje.</w:t>
      </w:r>
    </w:p>
    <w:p w:rsidR="006E7834" w:rsidRPr="001917FC" w:rsidRDefault="006E7834" w:rsidP="006E7834">
      <w:pPr>
        <w:pStyle w:val="Zkladntext"/>
        <w:ind w:left="426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19"/>
        </w:numPr>
        <w:ind w:left="426"/>
        <w:jc w:val="both"/>
        <w:rPr>
          <w:b w:val="0"/>
          <w:szCs w:val="24"/>
        </w:rPr>
      </w:pPr>
      <w:r w:rsidRPr="001917FC">
        <w:rPr>
          <w:b w:val="0"/>
          <w:szCs w:val="24"/>
        </w:rPr>
        <w:t>Předmětem výkupu (převedení do vlastnictví České republiky) budou:</w:t>
      </w:r>
    </w:p>
    <w:p w:rsidR="006E7834" w:rsidRDefault="006E7834" w:rsidP="006E7834">
      <w:pPr>
        <w:pStyle w:val="Zkladntext"/>
        <w:ind w:left="709"/>
        <w:jc w:val="both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14"/>
        </w:numPr>
        <w:ind w:left="709" w:hanging="283"/>
        <w:jc w:val="both"/>
        <w:rPr>
          <w:b w:val="0"/>
          <w:szCs w:val="24"/>
        </w:rPr>
      </w:pPr>
      <w:r w:rsidRPr="001917FC">
        <w:rPr>
          <w:b w:val="0"/>
          <w:szCs w:val="24"/>
        </w:rPr>
        <w:t>movité věci, popřípadě jejich soubory, prohlášené za kulturní památky podle zákona č. 20/1987 Sb.,</w:t>
      </w:r>
    </w:p>
    <w:p w:rsidR="006E7834" w:rsidRPr="001917FC" w:rsidRDefault="006E7834" w:rsidP="006E7834">
      <w:pPr>
        <w:pStyle w:val="Zkladntext"/>
        <w:numPr>
          <w:ilvl w:val="0"/>
          <w:numId w:val="14"/>
        </w:numPr>
        <w:ind w:left="709" w:hanging="283"/>
        <w:jc w:val="both"/>
        <w:rPr>
          <w:b w:val="0"/>
          <w:szCs w:val="24"/>
        </w:rPr>
      </w:pPr>
      <w:r w:rsidRPr="001917FC">
        <w:rPr>
          <w:b w:val="0"/>
          <w:szCs w:val="24"/>
        </w:rPr>
        <w:t>movité věci, popřípadě jejich soubory, prohlášené za národní kulturní památky podle zákona č. 20/1987 Sb.,</w:t>
      </w:r>
    </w:p>
    <w:p w:rsidR="006E7834" w:rsidRPr="001917FC" w:rsidRDefault="006E7834" w:rsidP="006E7834">
      <w:pPr>
        <w:numPr>
          <w:ilvl w:val="0"/>
          <w:numId w:val="14"/>
        </w:numPr>
        <w:spacing w:after="0" w:line="240" w:lineRule="auto"/>
        <w:ind w:left="709" w:hanging="283"/>
      </w:pPr>
      <w:r w:rsidRPr="001917FC">
        <w:t>archeologické nálezy ve smyslu §23 zákona č. 20/1987 Sb.</w:t>
      </w:r>
    </w:p>
    <w:p w:rsidR="006E7834" w:rsidRPr="001917FC" w:rsidRDefault="006E7834" w:rsidP="006E7834">
      <w:pPr>
        <w:pStyle w:val="Zkladntext"/>
        <w:ind w:left="426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19"/>
        </w:numPr>
        <w:ind w:left="426"/>
        <w:jc w:val="both"/>
        <w:rPr>
          <w:b w:val="0"/>
          <w:szCs w:val="24"/>
        </w:rPr>
      </w:pPr>
      <w:r w:rsidRPr="001917FC">
        <w:rPr>
          <w:b w:val="0"/>
          <w:szCs w:val="24"/>
        </w:rPr>
        <w:t>Finanční prostředky jsou primárně určeny pro výkup věcí k doplnění souborů historických mobiliářů, zejména hradů a zámků s příslušností hospodařit pro Národní památkový ústav, na zakoupení předmětů do sbírky muzejní povahy nebo k zakoupení významných předmětů pro organizace v působnosti Ministerstva kultury. Z pohledu státní památkové péče by se mělo jednat především o:</w:t>
      </w:r>
    </w:p>
    <w:p w:rsidR="006E7834" w:rsidRPr="001917FC" w:rsidRDefault="006E7834" w:rsidP="006E7834">
      <w:pPr>
        <w:pStyle w:val="Zkladntext"/>
        <w:ind w:left="426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17"/>
        </w:numPr>
        <w:ind w:left="709" w:hanging="283"/>
        <w:jc w:val="both"/>
        <w:rPr>
          <w:b w:val="0"/>
          <w:szCs w:val="24"/>
        </w:rPr>
      </w:pPr>
      <w:r w:rsidRPr="001917FC">
        <w:rPr>
          <w:b w:val="0"/>
          <w:szCs w:val="24"/>
        </w:rPr>
        <w:t>předměty, které jsou stěžejní pro památkové objekty Národního památkového ústavu (adekvátní náhrada za nedochované původní předměty, sbírky aj.),</w:t>
      </w:r>
    </w:p>
    <w:p w:rsidR="006E7834" w:rsidRPr="001917FC" w:rsidRDefault="006E7834" w:rsidP="006E7834">
      <w:pPr>
        <w:pStyle w:val="Zkladntext"/>
        <w:numPr>
          <w:ilvl w:val="0"/>
          <w:numId w:val="16"/>
        </w:numPr>
        <w:tabs>
          <w:tab w:val="num" w:pos="709"/>
        </w:tabs>
        <w:ind w:left="709" w:hanging="283"/>
        <w:jc w:val="both"/>
        <w:rPr>
          <w:b w:val="0"/>
          <w:szCs w:val="24"/>
        </w:rPr>
      </w:pPr>
      <w:r w:rsidRPr="001917FC">
        <w:rPr>
          <w:b w:val="0"/>
          <w:szCs w:val="24"/>
        </w:rPr>
        <w:t>mimořádné a významné akvizice pro ostatní státní organizace v gesci Ministerstva kultury.</w:t>
      </w:r>
    </w:p>
    <w:p w:rsidR="006E7834" w:rsidRPr="001917FC" w:rsidRDefault="006E7834" w:rsidP="006E7834">
      <w:pPr>
        <w:ind w:left="426"/>
        <w:jc w:val="both"/>
      </w:pPr>
    </w:p>
    <w:p w:rsidR="006E7834" w:rsidRPr="001917FC" w:rsidRDefault="006E7834" w:rsidP="006E7834">
      <w:pPr>
        <w:pStyle w:val="Zkladntext"/>
        <w:numPr>
          <w:ilvl w:val="0"/>
          <w:numId w:val="19"/>
        </w:numPr>
        <w:ind w:left="426" w:hanging="284"/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OPP jako administrátor projektu uplatní předkupní právo státu k předmětu za cenu stanovenou dle § 13 odst. 2 zákona č. 20/1987 Sb. V případě, že předkladatel nabídky </w:t>
      </w:r>
      <w:r w:rsidRPr="001917FC">
        <w:rPr>
          <w:b w:val="0"/>
          <w:szCs w:val="24"/>
        </w:rPr>
        <w:lastRenderedPageBreak/>
        <w:t xml:space="preserve">nedoloží stanovení ceny výkupu dle § 13 odst. 2 zákona č. 20/1987 Sb. nebo bude-li se jevit cena jako výrazně nadhodnocená, zajistí znalecký posudek o ceně administrátor (OPP). </w:t>
      </w:r>
    </w:p>
    <w:p w:rsidR="006E7834" w:rsidRPr="001917FC" w:rsidRDefault="006E7834" w:rsidP="006E7834">
      <w:pPr>
        <w:pStyle w:val="Zkladntext"/>
        <w:ind w:left="426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19"/>
        </w:numPr>
        <w:ind w:left="426"/>
        <w:jc w:val="both"/>
        <w:rPr>
          <w:b w:val="0"/>
          <w:szCs w:val="24"/>
        </w:rPr>
      </w:pPr>
      <w:r w:rsidRPr="001917FC">
        <w:rPr>
          <w:b w:val="0"/>
          <w:szCs w:val="24"/>
        </w:rPr>
        <w:t>Příjemce, tedy subjekt, pro nějž se předmětná kulturní památka nebo movitý archeologický nález vykupuje (převádí do majetku České republiky), předloží v předem stanoveném termínu po realizaci výkupu (nejpozději však do konce příslušného kalendářního roku) zprávu o prezentaci dotčeného předmětu (kulturní památky). Tato zpráva musí obsahovat:</w:t>
      </w:r>
    </w:p>
    <w:p w:rsidR="006E7834" w:rsidRPr="001917FC" w:rsidRDefault="006E7834" w:rsidP="006E7834">
      <w:pPr>
        <w:pStyle w:val="Zkladntext"/>
        <w:ind w:left="426"/>
        <w:rPr>
          <w:b w:val="0"/>
          <w:szCs w:val="24"/>
        </w:rPr>
      </w:pPr>
    </w:p>
    <w:p w:rsidR="006E7834" w:rsidRPr="006E7834" w:rsidRDefault="006E7834" w:rsidP="006E7834">
      <w:pPr>
        <w:numPr>
          <w:ilvl w:val="0"/>
          <w:numId w:val="15"/>
        </w:numPr>
        <w:tabs>
          <w:tab w:val="clear" w:pos="840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E7834">
        <w:rPr>
          <w:rFonts w:ascii="Times New Roman" w:hAnsi="Times New Roman"/>
          <w:sz w:val="24"/>
          <w:szCs w:val="24"/>
        </w:rPr>
        <w:t>inventární číslo přidělené vykoupené věci (slouží jako doklad zapsání do mobiliárního fondu), nebo přírůstkové číslo, v případě výkupu předmětu do sbírky v CES,</w:t>
      </w:r>
    </w:p>
    <w:p w:rsidR="006E7834" w:rsidRPr="006E7834" w:rsidRDefault="006E7834" w:rsidP="006E7834">
      <w:pPr>
        <w:numPr>
          <w:ilvl w:val="0"/>
          <w:numId w:val="15"/>
        </w:numPr>
        <w:tabs>
          <w:tab w:val="clear" w:pos="840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E7834">
        <w:rPr>
          <w:rFonts w:ascii="Times New Roman" w:hAnsi="Times New Roman"/>
          <w:sz w:val="24"/>
          <w:szCs w:val="24"/>
        </w:rPr>
        <w:t>finanční vypořádání celkové částky výkupu dle kupní smlouvy (doklad o úhradě např. formou výpisu z účtu apod.),</w:t>
      </w:r>
    </w:p>
    <w:p w:rsidR="006E7834" w:rsidRPr="006E7834" w:rsidRDefault="006E7834" w:rsidP="006E7834">
      <w:pPr>
        <w:numPr>
          <w:ilvl w:val="0"/>
          <w:numId w:val="15"/>
        </w:numPr>
        <w:tabs>
          <w:tab w:val="clear" w:pos="840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E7834">
        <w:rPr>
          <w:rFonts w:ascii="Times New Roman" w:hAnsi="Times New Roman"/>
          <w:sz w:val="24"/>
          <w:szCs w:val="24"/>
        </w:rPr>
        <w:t>popis využití dané věci včetně fotografické dokumentace jejího umístění.</w:t>
      </w:r>
    </w:p>
    <w:p w:rsidR="006E7834" w:rsidRPr="001917FC" w:rsidRDefault="006E7834" w:rsidP="006E7834">
      <w:pPr>
        <w:ind w:left="426"/>
        <w:jc w:val="both"/>
      </w:pPr>
    </w:p>
    <w:p w:rsidR="006E7834" w:rsidRPr="001917FC" w:rsidRDefault="006E7834" w:rsidP="006E7834">
      <w:pPr>
        <w:pStyle w:val="Zkladntext"/>
        <w:numPr>
          <w:ilvl w:val="0"/>
          <w:numId w:val="19"/>
        </w:numPr>
        <w:ind w:left="426"/>
        <w:jc w:val="both"/>
        <w:rPr>
          <w:b w:val="0"/>
          <w:szCs w:val="24"/>
        </w:rPr>
      </w:pPr>
      <w:r w:rsidRPr="001917FC">
        <w:rPr>
          <w:b w:val="0"/>
          <w:szCs w:val="24"/>
        </w:rPr>
        <w:t>Finanční prostředky určené pro výkup předmětů uplatněných dle § 13 zákona č. 20/1987 Sb. (předkupní právo státu), mohou být poskytnuty v plné výši, tedy až do 100 % nákladů.</w:t>
      </w:r>
    </w:p>
    <w:p w:rsidR="006E7834" w:rsidRPr="001917FC" w:rsidRDefault="006E7834" w:rsidP="006E7834">
      <w:pPr>
        <w:pStyle w:val="Zkladntext"/>
        <w:ind w:left="426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19"/>
        </w:numPr>
        <w:ind w:left="426" w:hanging="426"/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Finanční prostředky, určené na převedení vlastnictví archeologického nálezu a na úhradu nutných nákladů vzniklých obcím a krajům v případě převodu vlastnictví movitých archeologických nálezů do vlastnictví České republiky podle § </w:t>
      </w:r>
      <w:proofErr w:type="gramStart"/>
      <w:r w:rsidRPr="001917FC">
        <w:rPr>
          <w:b w:val="0"/>
          <w:szCs w:val="24"/>
        </w:rPr>
        <w:t>23a</w:t>
      </w:r>
      <w:proofErr w:type="gramEnd"/>
      <w:r w:rsidRPr="001917FC">
        <w:rPr>
          <w:b w:val="0"/>
          <w:szCs w:val="24"/>
        </w:rPr>
        <w:t xml:space="preserve"> odst. 4 zákona č. 20/1987 Sb., o státní památkové péči, se v souladu s výše uvedeným ustanovením poskytují v plné výši.</w:t>
      </w:r>
    </w:p>
    <w:p w:rsidR="006E7834" w:rsidRPr="001917FC" w:rsidRDefault="006E7834" w:rsidP="006E7834">
      <w:pPr>
        <w:pStyle w:val="Odstavecseseznamem"/>
        <w:numPr>
          <w:ilvl w:val="0"/>
          <w:numId w:val="0"/>
        </w:numPr>
        <w:ind w:left="360"/>
      </w:pPr>
    </w:p>
    <w:p w:rsidR="006E7834" w:rsidRPr="001917FC" w:rsidRDefault="006E7834" w:rsidP="006E7834">
      <w:pPr>
        <w:pStyle w:val="Zkladntext"/>
        <w:jc w:val="both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18"/>
        </w:numPr>
        <w:jc w:val="both"/>
        <w:rPr>
          <w:b w:val="0"/>
          <w:szCs w:val="24"/>
        </w:rPr>
      </w:pPr>
      <w:r w:rsidRPr="001917FC">
        <w:rPr>
          <w:b w:val="0"/>
          <w:szCs w:val="24"/>
          <w:u w:val="single"/>
        </w:rPr>
        <w:t xml:space="preserve">Realizace nároků na navracení nezákonně vyvezeného movitého kulturního dědictví </w:t>
      </w:r>
    </w:p>
    <w:p w:rsidR="006E7834" w:rsidRPr="001917FC" w:rsidRDefault="006E7834" w:rsidP="006E7834">
      <w:pPr>
        <w:pStyle w:val="Zkladntext"/>
        <w:rPr>
          <w:b w:val="0"/>
          <w:szCs w:val="24"/>
        </w:rPr>
      </w:pPr>
    </w:p>
    <w:p w:rsidR="006E7834" w:rsidRDefault="006E7834" w:rsidP="006E7834">
      <w:pPr>
        <w:pStyle w:val="Zkladntext"/>
        <w:numPr>
          <w:ilvl w:val="0"/>
          <w:numId w:val="25"/>
        </w:numPr>
        <w:ind w:hanging="426"/>
        <w:jc w:val="both"/>
        <w:rPr>
          <w:b w:val="0"/>
          <w:szCs w:val="24"/>
        </w:rPr>
      </w:pPr>
      <w:r w:rsidRPr="0037633B">
        <w:rPr>
          <w:b w:val="0"/>
          <w:szCs w:val="24"/>
        </w:rPr>
        <w:t xml:space="preserve">Finanční prostředky investiční a neinvestiční povahy v této části programu se poskytují </w:t>
      </w:r>
      <w:r w:rsidRPr="00FA0CF6">
        <w:rPr>
          <w:b w:val="0"/>
          <w:szCs w:val="24"/>
        </w:rPr>
        <w:t xml:space="preserve">vlastníkům předmětů movitého kulturního dědictví nebo jimi pověřeným správcům postiženým trestnou činností, jejichž kulturní statky byly odcizeny a po odcizení nelegálně vyvezeny z území České republiky, a to v případě, kdy je zapotřebí kompenzovat vynaložené náklady po dohodě s držitelem kulturního statku, v případě, kdy je pro realizaci navrácení nezbytné kompenzovat náklady vzniklé orgánům cizích států v souvislosti s opatřeními pro zachování kulturního statku, a v případě, kdy není možné postupovat podle právní úpravy dané zejména Směrnicí Evropského parlamentu a Rady 2014/60/EU ze dne 15. května 2014 o navracení kulturních statků neoprávněně vyvezených z území členského státu a o změně </w:t>
      </w:r>
      <w:r w:rsidRPr="0037633B">
        <w:rPr>
          <w:b w:val="0"/>
          <w:szCs w:val="24"/>
        </w:rPr>
        <w:t xml:space="preserve">nařízení (EU) č. 1024/2012 (přepracované znění), resp. Směrnicí Rady 93/7/EHS ze dne 15. března 1993 o navracení kulturních statků neoprávněně vyvezených z území členského státu, a jejich národními transpozičními předpisy, případně též dle dalších mezinárodních smluv, jimiž je Česká republika vázána, nebo v případě, kdy by takový postup nebyl účelný a hospodárný, a je tedy v zájmu zachování celistvosti národního kulturního dědictví podpořit realizaci nároku na navrácení kulturního statku. </w:t>
      </w:r>
    </w:p>
    <w:p w:rsidR="006E7834" w:rsidRPr="001917FC" w:rsidRDefault="006E7834" w:rsidP="006E7834">
      <w:pPr>
        <w:pStyle w:val="Zkladntext"/>
        <w:ind w:left="720"/>
        <w:jc w:val="both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25"/>
        </w:numPr>
        <w:ind w:left="426" w:hanging="426"/>
        <w:jc w:val="both"/>
        <w:rPr>
          <w:b w:val="0"/>
          <w:szCs w:val="24"/>
        </w:rPr>
      </w:pPr>
      <w:r w:rsidRPr="001917FC">
        <w:rPr>
          <w:b w:val="0"/>
          <w:szCs w:val="24"/>
        </w:rPr>
        <w:t>Kritériem při hodnocení žádosti je skutečnost, že odcizený předmět nebo soubor předmětů je kulturním statkem ve smyslu § 2 odst. 1 zákona č. 101/2001 Sb., o navracení nezákonně vyvezených kulturních statků, ve znění pozdějších předpisů, (dále jen „zákon č. 101/2001 Sb.“) a že Ministerstvo kultury jako příslušný ústřední orgán provedlo jednoznačné ztotožnění nezákonně vyvezeného k</w:t>
      </w:r>
      <w:r>
        <w:rPr>
          <w:b w:val="0"/>
          <w:szCs w:val="24"/>
        </w:rPr>
        <w:t>ulturního statku. Podmínkou pro </w:t>
      </w:r>
      <w:r w:rsidRPr="001917FC">
        <w:rPr>
          <w:b w:val="0"/>
          <w:szCs w:val="24"/>
        </w:rPr>
        <w:t xml:space="preserve">poskytnutí </w:t>
      </w:r>
      <w:r>
        <w:rPr>
          <w:b w:val="0"/>
          <w:szCs w:val="24"/>
        </w:rPr>
        <w:lastRenderedPageBreak/>
        <w:t>finan</w:t>
      </w:r>
      <w:r w:rsidRPr="001917FC">
        <w:rPr>
          <w:b w:val="0"/>
          <w:szCs w:val="24"/>
        </w:rPr>
        <w:t>čních prostředků je existence vyjádření relevantního subjektu participujícího na výkonu agendy navracení kulturních statků, že stávající držitel</w:t>
      </w:r>
      <w:r w:rsidRPr="00D6496C">
        <w:rPr>
          <w:b w:val="0"/>
          <w:szCs w:val="24"/>
        </w:rPr>
        <w:t xml:space="preserve"> </w:t>
      </w:r>
      <w:r w:rsidRPr="001917FC">
        <w:rPr>
          <w:b w:val="0"/>
          <w:szCs w:val="24"/>
        </w:rPr>
        <w:t>prokázal, že je držitelem v dobré víře, a že při nabytí kulturního statku vynaložil náležitou péči.</w:t>
      </w:r>
      <w:r>
        <w:rPr>
          <w:b w:val="0"/>
          <w:szCs w:val="24"/>
        </w:rPr>
        <w:t xml:space="preserve"> </w:t>
      </w:r>
      <w:r w:rsidRPr="00A50BFA">
        <w:rPr>
          <w:b w:val="0"/>
          <w:color w:val="000000" w:themeColor="text1"/>
          <w:szCs w:val="24"/>
        </w:rPr>
        <w:t xml:space="preserve">V případech kompenzace nákladů vzniklých orgánům cizích států je podmínkou vydané rozhodnutí tohoto orgánu, resp. jeho ekvivalent; v těchto případech je dále možné nahradit jednoznačné ztotožnění nezákonně vyvezeného kulturního statku relevantní dokumentací orgánu cizího státu. Dále </w:t>
      </w:r>
      <w:r w:rsidRPr="001917FC">
        <w:rPr>
          <w:b w:val="0"/>
          <w:szCs w:val="24"/>
        </w:rPr>
        <w:t>se hodnotí přiměřenost ceny kulturního statku s ohledem na finanční možnosti dotačního podprogramu.</w:t>
      </w:r>
    </w:p>
    <w:p w:rsidR="006E7834" w:rsidRPr="001917FC" w:rsidRDefault="006E7834" w:rsidP="006E7834">
      <w:pPr>
        <w:pStyle w:val="Zkladntext"/>
        <w:ind w:left="720"/>
        <w:jc w:val="both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25"/>
        </w:numPr>
        <w:ind w:left="426" w:hanging="426"/>
        <w:jc w:val="both"/>
        <w:rPr>
          <w:b w:val="0"/>
          <w:szCs w:val="24"/>
        </w:rPr>
      </w:pPr>
      <w:r w:rsidRPr="001917FC">
        <w:rPr>
          <w:b w:val="0"/>
          <w:szCs w:val="24"/>
        </w:rPr>
        <w:t>V případech, kdy není možno uplatnit nárok na navrácení nezákonně vyvezeného kulturního statku způsobem stanoveným zákonem č. 101/2001 Sb., případně prostřednictvím mezinárodní smlouvy, jíž je Česká republika a žádaný stát vázána, například podle Úmluvy o opatřeních k zákazu a zamezení nedovoleného dovozu, vývozu a převodu vlastnictví kulturních statků (UNESCO 1970), zejména z důvodu faktické nemožnosti prokázání nelegálního vývozu kulturního statku v období stanoveném příslušnou právní úpravou, použije se ustanovení odst. 2 přiměřeně. Jednoznačné ztotožnění nezákonně vyvezeného kulturního statku Ministerstvem kultury musí být provedeno vždy.</w:t>
      </w:r>
    </w:p>
    <w:p w:rsidR="006E7834" w:rsidRPr="001917FC" w:rsidRDefault="006E7834" w:rsidP="006E7834">
      <w:pPr>
        <w:pStyle w:val="Zkladntext"/>
        <w:jc w:val="both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25"/>
        </w:numPr>
        <w:ind w:left="426" w:hanging="426"/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Finanční prostředky se poskytují </w:t>
      </w:r>
      <w:r w:rsidRPr="00A50BFA">
        <w:rPr>
          <w:b w:val="0"/>
          <w:color w:val="000000" w:themeColor="text1"/>
          <w:szCs w:val="24"/>
        </w:rPr>
        <w:t xml:space="preserve">subjektům postiženým trestnou činností </w:t>
      </w:r>
      <w:r w:rsidRPr="001917FC">
        <w:rPr>
          <w:b w:val="0"/>
          <w:szCs w:val="24"/>
        </w:rPr>
        <w:t>za předpokladu, že odcizený předmět nebo soubor předmětů je kulturním statkem ve smyslu zákona č.</w:t>
      </w:r>
      <w:r>
        <w:rPr>
          <w:b w:val="0"/>
          <w:szCs w:val="24"/>
        </w:rPr>
        <w:t> </w:t>
      </w:r>
      <w:r w:rsidRPr="001917FC">
        <w:rPr>
          <w:b w:val="0"/>
          <w:szCs w:val="24"/>
        </w:rPr>
        <w:t>101/2001 Sb.</w:t>
      </w:r>
    </w:p>
    <w:p w:rsidR="006E7834" w:rsidRPr="001917FC" w:rsidRDefault="006E7834" w:rsidP="006E7834">
      <w:pPr>
        <w:pStyle w:val="Zkladntext"/>
        <w:ind w:left="426"/>
        <w:jc w:val="both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25"/>
        </w:numPr>
        <w:ind w:left="426" w:hanging="426"/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Žadatel předloží společně se žádostí následující povinné přílohy: doklad o vlastnictví odcizeného předmětu nebo souboru předmětů (výpis z inventárních knih, MONUMNET apod.), doklad o odcizení (např. záznam z PSEUD, WOA). </w:t>
      </w:r>
      <w:r w:rsidRPr="00A50BFA">
        <w:rPr>
          <w:b w:val="0"/>
          <w:color w:val="000000" w:themeColor="text1"/>
          <w:szCs w:val="24"/>
        </w:rPr>
        <w:t xml:space="preserve">OMG-OOKS </w:t>
      </w:r>
      <w:r w:rsidRPr="001917FC">
        <w:rPr>
          <w:b w:val="0"/>
          <w:szCs w:val="24"/>
        </w:rPr>
        <w:t xml:space="preserve">jako administrátor projektu může dále v rámci vyřizování žádosti o poskytnutí </w:t>
      </w:r>
      <w:r>
        <w:rPr>
          <w:b w:val="0"/>
          <w:szCs w:val="24"/>
        </w:rPr>
        <w:t>dotace</w:t>
      </w:r>
      <w:r w:rsidRPr="001917FC">
        <w:rPr>
          <w:b w:val="0"/>
          <w:szCs w:val="24"/>
        </w:rPr>
        <w:t xml:space="preserve"> požadovat další př</w:t>
      </w:r>
      <w:r>
        <w:rPr>
          <w:b w:val="0"/>
          <w:szCs w:val="24"/>
        </w:rPr>
        <w:t>ílohy, například návrh dohody o </w:t>
      </w:r>
      <w:r w:rsidRPr="001917FC">
        <w:rPr>
          <w:b w:val="0"/>
          <w:szCs w:val="24"/>
        </w:rPr>
        <w:t xml:space="preserve">narovnání mezi žadatelem a stávajícím držitelem. </w:t>
      </w:r>
    </w:p>
    <w:p w:rsidR="006E7834" w:rsidRPr="001917FC" w:rsidRDefault="006E7834" w:rsidP="006E7834">
      <w:pPr>
        <w:pStyle w:val="Zkladntext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25"/>
        </w:numPr>
        <w:ind w:left="426" w:hanging="426"/>
        <w:jc w:val="both"/>
        <w:rPr>
          <w:b w:val="0"/>
          <w:szCs w:val="24"/>
        </w:rPr>
      </w:pPr>
      <w:r w:rsidRPr="001917FC">
        <w:rPr>
          <w:b w:val="0"/>
          <w:szCs w:val="24"/>
        </w:rPr>
        <w:t>Finanční prostředky určené realizaci nároků na navracení nezákonně vyvezeného movitého kulturního dědictví mohou být poskytnuty do 100 % výše celkových nákladů</w:t>
      </w:r>
      <w:r>
        <w:rPr>
          <w:b w:val="0"/>
          <w:szCs w:val="24"/>
        </w:rPr>
        <w:t>.</w:t>
      </w:r>
    </w:p>
    <w:p w:rsidR="006E7834" w:rsidRPr="001917FC" w:rsidRDefault="006E7834" w:rsidP="006E7834">
      <w:pPr>
        <w:pStyle w:val="Odstavecseseznamem"/>
        <w:numPr>
          <w:ilvl w:val="0"/>
          <w:numId w:val="0"/>
        </w:numPr>
        <w:ind w:left="360"/>
      </w:pPr>
    </w:p>
    <w:p w:rsidR="006E7834" w:rsidRDefault="006E7834" w:rsidP="006E7834">
      <w:pPr>
        <w:pStyle w:val="Zkladntext"/>
        <w:numPr>
          <w:ilvl w:val="0"/>
          <w:numId w:val="25"/>
        </w:numPr>
        <w:ind w:left="426" w:hanging="426"/>
        <w:jc w:val="both"/>
        <w:rPr>
          <w:b w:val="0"/>
          <w:szCs w:val="24"/>
        </w:rPr>
      </w:pPr>
      <w:r w:rsidRPr="00A50BFA">
        <w:rPr>
          <w:b w:val="0"/>
          <w:szCs w:val="24"/>
        </w:rPr>
        <w:t xml:space="preserve">Příjemce </w:t>
      </w:r>
      <w:r>
        <w:rPr>
          <w:b w:val="0"/>
          <w:szCs w:val="24"/>
        </w:rPr>
        <w:t>dotace</w:t>
      </w:r>
      <w:r w:rsidRPr="00A50BFA">
        <w:rPr>
          <w:b w:val="0"/>
          <w:szCs w:val="24"/>
        </w:rPr>
        <w:t xml:space="preserve"> bez zbytečného odkladu po navrácení kulturního statku podá k Ministerstvu kultury návrh na prohlášení kulturního statku kulturní památkou podle příslušné právní úpravy. </w:t>
      </w:r>
    </w:p>
    <w:p w:rsidR="006E7834" w:rsidRDefault="006E7834" w:rsidP="006E7834">
      <w:pPr>
        <w:pStyle w:val="Odstavecseseznamem"/>
        <w:numPr>
          <w:ilvl w:val="0"/>
          <w:numId w:val="0"/>
        </w:numPr>
        <w:ind w:left="360"/>
      </w:pPr>
    </w:p>
    <w:p w:rsidR="006E7834" w:rsidRDefault="006E7834" w:rsidP="006E7834">
      <w:pPr>
        <w:pStyle w:val="Zkladntext"/>
        <w:rPr>
          <w:szCs w:val="24"/>
        </w:rPr>
      </w:pPr>
    </w:p>
    <w:p w:rsidR="006E7834" w:rsidRPr="001917FC" w:rsidRDefault="006E7834" w:rsidP="006E7834">
      <w:pPr>
        <w:pStyle w:val="Zkladntext"/>
        <w:rPr>
          <w:szCs w:val="24"/>
        </w:rPr>
      </w:pPr>
    </w:p>
    <w:p w:rsidR="006E7834" w:rsidRPr="001917FC" w:rsidRDefault="006E7834" w:rsidP="006E7834">
      <w:pPr>
        <w:pStyle w:val="Zkladntext"/>
        <w:jc w:val="center"/>
        <w:rPr>
          <w:b w:val="0"/>
          <w:szCs w:val="24"/>
        </w:rPr>
      </w:pPr>
      <w:r w:rsidRPr="001917FC">
        <w:rPr>
          <w:b w:val="0"/>
          <w:szCs w:val="24"/>
        </w:rPr>
        <w:t>Článek III.</w:t>
      </w:r>
    </w:p>
    <w:p w:rsidR="006E7834" w:rsidRPr="001917FC" w:rsidRDefault="006E7834" w:rsidP="006E7834">
      <w:pPr>
        <w:pStyle w:val="Zkladntext"/>
        <w:jc w:val="center"/>
        <w:rPr>
          <w:b w:val="0"/>
          <w:i/>
          <w:szCs w:val="24"/>
        </w:rPr>
      </w:pPr>
      <w:r w:rsidRPr="001917FC">
        <w:rPr>
          <w:b w:val="0"/>
          <w:i/>
          <w:szCs w:val="24"/>
        </w:rPr>
        <w:t xml:space="preserve">Sledování a kontrola čerpání finančních prostředků poskytnutých </w:t>
      </w:r>
    </w:p>
    <w:p w:rsidR="006E7834" w:rsidRPr="001917FC" w:rsidRDefault="006E7834" w:rsidP="006E7834">
      <w:pPr>
        <w:pStyle w:val="Zkladntext"/>
        <w:jc w:val="center"/>
        <w:rPr>
          <w:b w:val="0"/>
          <w:i/>
          <w:szCs w:val="24"/>
        </w:rPr>
      </w:pPr>
      <w:r w:rsidRPr="001917FC">
        <w:rPr>
          <w:b w:val="0"/>
          <w:i/>
          <w:szCs w:val="24"/>
        </w:rPr>
        <w:t xml:space="preserve"> z částí A až D a F programu</w:t>
      </w:r>
    </w:p>
    <w:p w:rsidR="006E7834" w:rsidRPr="001917FC" w:rsidRDefault="006E7834" w:rsidP="006E7834">
      <w:pPr>
        <w:pStyle w:val="Zkladntext"/>
        <w:rPr>
          <w:i/>
          <w:szCs w:val="24"/>
        </w:rPr>
      </w:pPr>
    </w:p>
    <w:p w:rsidR="006E7834" w:rsidRPr="001917FC" w:rsidRDefault="006E7834" w:rsidP="006E7834">
      <w:pPr>
        <w:pStyle w:val="Zkladntext"/>
        <w:rPr>
          <w:i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6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Ověřování správnosti použití poskytnutých finančních prostředků, zejména jejich hospodárného a účelného využití, podléhá kontrole Ministerstva kultury. </w:t>
      </w:r>
    </w:p>
    <w:p w:rsidR="006E7834" w:rsidRPr="001917FC" w:rsidRDefault="006E7834" w:rsidP="006E7834">
      <w:pPr>
        <w:pStyle w:val="Zkladntext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6"/>
        </w:numPr>
        <w:jc w:val="both"/>
        <w:rPr>
          <w:b w:val="0"/>
          <w:szCs w:val="24"/>
        </w:rPr>
      </w:pPr>
      <w:r w:rsidRPr="00FA0CF6">
        <w:rPr>
          <w:b w:val="0"/>
          <w:szCs w:val="24"/>
        </w:rPr>
        <w:t xml:space="preserve">Příjemce finančních prostředků státního rozpočtu podléhá kontrole hospodaření podle zákona č. 218/2000 Sb., o rozpočtových pravidlech, ve znění pozdějších předpisů, zákona č. 320/2001 Sb., o finanční kontrole ve veřejné správě a o změně některých zákonů, ve znění pozdějších předpisů, dále podle zákona č. 456/2011 Sb., o Finanční správě České republiky, </w:t>
      </w:r>
      <w:r w:rsidRPr="00FA0CF6">
        <w:rPr>
          <w:b w:val="0"/>
          <w:szCs w:val="24"/>
        </w:rPr>
        <w:lastRenderedPageBreak/>
        <w:t>ve znění pozdějších předpisů, podle zákona č. 280/2009 Sb., daňový řád, ve znění pozdějších předpisů, dále podle zákona č. 166/1993 Sb., o Nejvyšším kontrolním úřadu, ve znění pozdějších předpisů, a podle zákona č. 255/2012 Sb., o kontrole. Sbírkotvorné instituce podléhají kontrole podle zákona č. 122/2000 Sb.  Příjemce neprodleně poskytne kontrolnímu orgánu pro potřeby kontroly vyžádané podklady a informace a umožní</w:t>
      </w:r>
      <w:r w:rsidRPr="001917FC">
        <w:rPr>
          <w:b w:val="0"/>
          <w:szCs w:val="24"/>
        </w:rPr>
        <w:t xml:space="preserve"> pověřeným pracovníkům kontrolního orgánu vstup do svých objektů a na své pozemky.</w:t>
      </w:r>
    </w:p>
    <w:p w:rsidR="006E7834" w:rsidRPr="001917FC" w:rsidRDefault="006E7834" w:rsidP="006E7834">
      <w:pPr>
        <w:pStyle w:val="Zkladntext"/>
        <w:rPr>
          <w:b w:val="0"/>
          <w:szCs w:val="24"/>
        </w:rPr>
      </w:pPr>
    </w:p>
    <w:p w:rsidR="006E7834" w:rsidRPr="00B365CE" w:rsidRDefault="006E7834" w:rsidP="006E7834">
      <w:pPr>
        <w:pStyle w:val="Styl3"/>
        <w:numPr>
          <w:ilvl w:val="0"/>
          <w:numId w:val="13"/>
        </w:numPr>
        <w:rPr>
          <w:sz w:val="24"/>
          <w:szCs w:val="24"/>
        </w:rPr>
      </w:pPr>
      <w:bookmarkStart w:id="8" w:name="_Hlk203391236"/>
      <w:r w:rsidRPr="001917FC">
        <w:rPr>
          <w:sz w:val="24"/>
          <w:szCs w:val="24"/>
        </w:rPr>
        <w:t>Příjemce finančních prostředků provede závěrečn</w:t>
      </w:r>
      <w:r>
        <w:rPr>
          <w:sz w:val="24"/>
          <w:szCs w:val="24"/>
        </w:rPr>
        <w:t>é vyhodnocení akce do 14 dní po </w:t>
      </w:r>
      <w:r w:rsidRPr="001917FC">
        <w:rPr>
          <w:sz w:val="24"/>
          <w:szCs w:val="24"/>
        </w:rPr>
        <w:t xml:space="preserve">ukončení jejího financování, nejpozději však do data uvedeného v Podmínkách čerpání </w:t>
      </w:r>
      <w:r>
        <w:rPr>
          <w:sz w:val="24"/>
          <w:szCs w:val="24"/>
        </w:rPr>
        <w:t>dotace</w:t>
      </w:r>
      <w:r w:rsidRPr="001917FC">
        <w:rPr>
          <w:sz w:val="24"/>
          <w:szCs w:val="24"/>
        </w:rPr>
        <w:t xml:space="preserve"> zašle věcné organizační jednotce podklady a dokumenty uvedené </w:t>
      </w:r>
      <w:proofErr w:type="gramStart"/>
      <w:r w:rsidRPr="001917FC">
        <w:rPr>
          <w:sz w:val="24"/>
          <w:szCs w:val="24"/>
        </w:rPr>
        <w:t>v  Podmínkách</w:t>
      </w:r>
      <w:proofErr w:type="gramEnd"/>
      <w:r w:rsidRPr="001917FC">
        <w:rPr>
          <w:sz w:val="24"/>
          <w:szCs w:val="24"/>
        </w:rPr>
        <w:t xml:space="preserve"> </w:t>
      </w:r>
      <w:r w:rsidRPr="00B365CE">
        <w:rPr>
          <w:sz w:val="24"/>
          <w:szCs w:val="24"/>
        </w:rPr>
        <w:t>čerpání dotace, a to prostřednictvím DPMK, v případě podprogramu A datovou schránkou. Vyúčtování poskytnutých finančních prostředků provede žadatel na příslušném formuláři uveřejněném v DPMK</w:t>
      </w:r>
      <w:r w:rsidRPr="00B365CE">
        <w:t xml:space="preserve"> </w:t>
      </w:r>
      <w:r w:rsidRPr="00B365CE">
        <w:rPr>
          <w:sz w:val="24"/>
          <w:szCs w:val="24"/>
        </w:rPr>
        <w:t>nebo na webových stránkách Ministerstva kultury.</w:t>
      </w:r>
    </w:p>
    <w:p w:rsidR="006E7834" w:rsidRPr="00E45B94" w:rsidRDefault="006E7834" w:rsidP="006E7834">
      <w:pPr>
        <w:pStyle w:val="Styl3"/>
        <w:numPr>
          <w:ilvl w:val="0"/>
          <w:numId w:val="0"/>
        </w:numPr>
        <w:ind w:left="360"/>
        <w:rPr>
          <w:sz w:val="24"/>
          <w:szCs w:val="24"/>
        </w:rPr>
      </w:pPr>
    </w:p>
    <w:bookmarkEnd w:id="8"/>
    <w:p w:rsidR="006E7834" w:rsidRPr="00E45B94" w:rsidRDefault="006E7834" w:rsidP="006E7834">
      <w:pPr>
        <w:pStyle w:val="Zkladntext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numPr>
          <w:ilvl w:val="0"/>
          <w:numId w:val="6"/>
        </w:numPr>
        <w:jc w:val="both"/>
        <w:rPr>
          <w:b w:val="0"/>
          <w:szCs w:val="24"/>
        </w:rPr>
      </w:pPr>
      <w:r w:rsidRPr="001917FC">
        <w:rPr>
          <w:b w:val="0"/>
          <w:szCs w:val="24"/>
        </w:rPr>
        <w:t xml:space="preserve">Národní památkový </w:t>
      </w:r>
      <w:r w:rsidRPr="00A50BFA">
        <w:rPr>
          <w:b w:val="0"/>
          <w:color w:val="000000" w:themeColor="text1"/>
          <w:szCs w:val="24"/>
        </w:rPr>
        <w:t xml:space="preserve">ústav zašle </w:t>
      </w:r>
      <w:r w:rsidRPr="001917FC">
        <w:rPr>
          <w:b w:val="0"/>
          <w:szCs w:val="24"/>
        </w:rPr>
        <w:t>společně se zprávou také seznam dokumentovaných lokalit.</w:t>
      </w:r>
    </w:p>
    <w:p w:rsidR="006E7834" w:rsidRPr="001917FC" w:rsidRDefault="006E7834" w:rsidP="006E7834">
      <w:pPr>
        <w:pStyle w:val="Zkladntext"/>
        <w:rPr>
          <w:b w:val="0"/>
          <w:szCs w:val="24"/>
        </w:rPr>
      </w:pPr>
    </w:p>
    <w:p w:rsidR="006E7834" w:rsidRPr="00B365CE" w:rsidRDefault="006E7834" w:rsidP="006E7834">
      <w:pPr>
        <w:pStyle w:val="Styl3"/>
        <w:rPr>
          <w:sz w:val="24"/>
          <w:szCs w:val="24"/>
        </w:rPr>
      </w:pPr>
      <w:r w:rsidRPr="00B365CE">
        <w:rPr>
          <w:sz w:val="24"/>
          <w:szCs w:val="24"/>
        </w:rPr>
        <w:t>V případě, že přidělené finanční prostředky nebyly použity nebo byly použity jen částečně, je příjemce povinen neprodleně tuto skutečnost prostřednictvím DPMK bezodkladně oznámit a do 30 dnů od data tohoto oznámení peněžní prostředky nebo jejich poměrnou část vrátit. V případě podprogramu A tak příjemce učiní prostřednictvím datové schránky MK.</w:t>
      </w:r>
    </w:p>
    <w:p w:rsidR="006E7834" w:rsidRPr="00A50BFA" w:rsidRDefault="006E7834" w:rsidP="006E7834">
      <w:pPr>
        <w:pStyle w:val="Zkladntext"/>
        <w:ind w:left="360" w:hanging="360"/>
        <w:rPr>
          <w:color w:val="000000" w:themeColor="text1"/>
          <w:szCs w:val="24"/>
        </w:rPr>
      </w:pPr>
    </w:p>
    <w:p w:rsidR="006E7834" w:rsidRPr="00A50BFA" w:rsidRDefault="006E7834" w:rsidP="006E7834">
      <w:pPr>
        <w:pStyle w:val="Styl3"/>
        <w:rPr>
          <w:color w:val="000000" w:themeColor="text1"/>
          <w:sz w:val="24"/>
          <w:szCs w:val="24"/>
        </w:rPr>
      </w:pPr>
      <w:r w:rsidRPr="00A50BFA">
        <w:rPr>
          <w:color w:val="000000" w:themeColor="text1"/>
          <w:sz w:val="24"/>
          <w:szCs w:val="24"/>
        </w:rPr>
        <w:t xml:space="preserve">Pokud dojde v průběhu realizace akce k úspoře finančních prostředků, je příjemce povinen zachovat původní poměr vlastního podílu vůči </w:t>
      </w:r>
      <w:r>
        <w:rPr>
          <w:sz w:val="24"/>
          <w:szCs w:val="24"/>
        </w:rPr>
        <w:t>dotaci</w:t>
      </w:r>
      <w:r w:rsidRPr="00206E75">
        <w:rPr>
          <w:color w:val="000000" w:themeColor="text1"/>
          <w:sz w:val="24"/>
          <w:szCs w:val="24"/>
        </w:rPr>
        <w:t xml:space="preserve">. Není-li v podmínkách čerpání </w:t>
      </w:r>
      <w:r>
        <w:rPr>
          <w:sz w:val="24"/>
          <w:szCs w:val="24"/>
        </w:rPr>
        <w:t>dotace</w:t>
      </w:r>
      <w:r w:rsidRPr="00206E75">
        <w:rPr>
          <w:color w:val="000000" w:themeColor="text1"/>
          <w:sz w:val="24"/>
          <w:szCs w:val="24"/>
        </w:rPr>
        <w:t xml:space="preserve"> uvedeno jinak, musí o případné využití</w:t>
      </w:r>
      <w:r w:rsidRPr="00A50BFA">
        <w:rPr>
          <w:color w:val="000000" w:themeColor="text1"/>
          <w:sz w:val="24"/>
          <w:szCs w:val="24"/>
        </w:rPr>
        <w:t xml:space="preserve"> uspořených prostředků </w:t>
      </w:r>
      <w:r>
        <w:rPr>
          <w:sz w:val="24"/>
          <w:szCs w:val="24"/>
        </w:rPr>
        <w:t>dotace</w:t>
      </w:r>
      <w:r w:rsidRPr="00206E75">
        <w:rPr>
          <w:color w:val="000000" w:themeColor="text1"/>
          <w:sz w:val="24"/>
          <w:szCs w:val="24"/>
        </w:rPr>
        <w:t xml:space="preserve"> </w:t>
      </w:r>
      <w:r w:rsidRPr="00A50BFA">
        <w:rPr>
          <w:color w:val="000000" w:themeColor="text1"/>
          <w:sz w:val="24"/>
          <w:szCs w:val="24"/>
        </w:rPr>
        <w:t xml:space="preserve">v jiných částech akce příjemce </w:t>
      </w:r>
      <w:r>
        <w:rPr>
          <w:sz w:val="24"/>
          <w:szCs w:val="24"/>
        </w:rPr>
        <w:t>dotace</w:t>
      </w:r>
      <w:r w:rsidRPr="00A50BFA">
        <w:rPr>
          <w:color w:val="000000" w:themeColor="text1"/>
          <w:sz w:val="24"/>
          <w:szCs w:val="24"/>
        </w:rPr>
        <w:t xml:space="preserve"> požádat OMG-OOKS/OMG-OPS. </w:t>
      </w:r>
    </w:p>
    <w:p w:rsidR="006E7834" w:rsidRPr="00A50BFA" w:rsidRDefault="006E7834" w:rsidP="006E7834">
      <w:pPr>
        <w:pStyle w:val="Zkladntext"/>
      </w:pPr>
    </w:p>
    <w:p w:rsidR="006E7834" w:rsidRPr="006E7834" w:rsidRDefault="006E7834" w:rsidP="006E7834">
      <w:pPr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6E7834">
        <w:rPr>
          <w:rFonts w:ascii="Times New Roman" w:hAnsi="Times New Roman"/>
          <w:sz w:val="24"/>
          <w:szCs w:val="24"/>
        </w:rPr>
        <w:t>7. Pro odvod sankcí za porušení rozpočtové kázně ve smyslu § 44 zákona č. 218/2000 Sb., o rozpočtových pravidlech a o změně některých souvisejících zákonů, ve znění pozdějších předpisů, slouží účty příslušných finančních úřadů.</w:t>
      </w:r>
    </w:p>
    <w:p w:rsidR="006E7834" w:rsidRDefault="006E7834" w:rsidP="006E7834">
      <w:pPr>
        <w:pStyle w:val="Zkladntext"/>
        <w:rPr>
          <w:szCs w:val="24"/>
        </w:rPr>
      </w:pPr>
    </w:p>
    <w:p w:rsidR="006E7834" w:rsidRPr="001917FC" w:rsidRDefault="006E7834" w:rsidP="006E7834">
      <w:pPr>
        <w:pStyle w:val="Zkladntext"/>
        <w:rPr>
          <w:szCs w:val="24"/>
        </w:rPr>
      </w:pPr>
    </w:p>
    <w:p w:rsidR="006E7834" w:rsidRPr="001917FC" w:rsidRDefault="006E7834" w:rsidP="006E7834">
      <w:pPr>
        <w:pStyle w:val="Zkladntext"/>
        <w:rPr>
          <w:szCs w:val="24"/>
        </w:rPr>
      </w:pPr>
    </w:p>
    <w:p w:rsidR="006E7834" w:rsidRPr="001917FC" w:rsidRDefault="006E7834" w:rsidP="006E7834">
      <w:pPr>
        <w:pStyle w:val="Zkladntext"/>
        <w:jc w:val="center"/>
        <w:rPr>
          <w:b w:val="0"/>
          <w:szCs w:val="24"/>
        </w:rPr>
      </w:pPr>
      <w:r w:rsidRPr="001917FC">
        <w:rPr>
          <w:b w:val="0"/>
          <w:szCs w:val="24"/>
        </w:rPr>
        <w:t>Článek IV.</w:t>
      </w:r>
    </w:p>
    <w:p w:rsidR="006E7834" w:rsidRPr="001917FC" w:rsidRDefault="006E7834" w:rsidP="006E7834">
      <w:pPr>
        <w:pStyle w:val="Zkladntext"/>
        <w:jc w:val="center"/>
        <w:rPr>
          <w:b w:val="0"/>
          <w:i/>
          <w:szCs w:val="24"/>
        </w:rPr>
      </w:pPr>
      <w:r w:rsidRPr="001917FC">
        <w:rPr>
          <w:b w:val="0"/>
          <w:i/>
          <w:szCs w:val="24"/>
        </w:rPr>
        <w:t>Sledování a kontrola čerpání finančních prostředků poskytnutých</w:t>
      </w:r>
    </w:p>
    <w:p w:rsidR="006E7834" w:rsidRPr="001917FC" w:rsidRDefault="006E7834" w:rsidP="006E7834">
      <w:pPr>
        <w:pStyle w:val="Zkladntext"/>
        <w:jc w:val="center"/>
        <w:rPr>
          <w:b w:val="0"/>
          <w:i/>
          <w:szCs w:val="24"/>
        </w:rPr>
      </w:pPr>
      <w:r w:rsidRPr="001917FC">
        <w:rPr>
          <w:b w:val="0"/>
          <w:i/>
          <w:szCs w:val="24"/>
        </w:rPr>
        <w:t xml:space="preserve">z části E programu </w:t>
      </w:r>
    </w:p>
    <w:p w:rsidR="006E7834" w:rsidRPr="001917FC" w:rsidRDefault="006E7834" w:rsidP="006E7834">
      <w:pPr>
        <w:pStyle w:val="Zkladntext"/>
        <w:jc w:val="center"/>
        <w:rPr>
          <w:b w:val="0"/>
          <w:i/>
          <w:szCs w:val="24"/>
        </w:rPr>
      </w:pPr>
    </w:p>
    <w:p w:rsidR="006E7834" w:rsidRPr="001917FC" w:rsidRDefault="006E7834" w:rsidP="006E7834">
      <w:pPr>
        <w:pStyle w:val="Zkladntext"/>
        <w:jc w:val="center"/>
        <w:rPr>
          <w:b w:val="0"/>
          <w:i/>
          <w:szCs w:val="24"/>
        </w:rPr>
      </w:pPr>
    </w:p>
    <w:p w:rsidR="006E7834" w:rsidRPr="001917FC" w:rsidRDefault="006E7834" w:rsidP="006E7834">
      <w:pPr>
        <w:pStyle w:val="Styl3"/>
        <w:numPr>
          <w:ilvl w:val="0"/>
          <w:numId w:val="20"/>
        </w:numPr>
        <w:rPr>
          <w:sz w:val="24"/>
          <w:szCs w:val="24"/>
        </w:rPr>
      </w:pPr>
      <w:r w:rsidRPr="001917FC">
        <w:rPr>
          <w:sz w:val="24"/>
          <w:szCs w:val="24"/>
        </w:rPr>
        <w:t xml:space="preserve">Ověřování správnosti použití poskytnutých finančních prostředků, zejména jejich hospodárného a účelného využití, podléhá kontrole Ministerstva kultury. </w:t>
      </w:r>
    </w:p>
    <w:p w:rsidR="006E7834" w:rsidRPr="001917FC" w:rsidRDefault="006E7834" w:rsidP="006E7834">
      <w:pPr>
        <w:pStyle w:val="Styl3"/>
        <w:numPr>
          <w:ilvl w:val="0"/>
          <w:numId w:val="0"/>
        </w:numPr>
        <w:rPr>
          <w:sz w:val="24"/>
          <w:szCs w:val="24"/>
        </w:rPr>
      </w:pPr>
    </w:p>
    <w:p w:rsidR="006E7834" w:rsidRPr="006E7834" w:rsidRDefault="006E7834" w:rsidP="006E783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834">
        <w:rPr>
          <w:rFonts w:ascii="Times New Roman" w:hAnsi="Times New Roman"/>
          <w:sz w:val="24"/>
          <w:szCs w:val="24"/>
        </w:rPr>
        <w:t xml:space="preserve">Příjemce finančních prostředků státního rozpočtu podléhá kontrole hospodaření podle zákona č. 218/2000 Sb., o rozpočtových pravidlech, ve znění pozdějších předpisů, zákona č. 320/2001 Sb., o finanční kontrole ve veřejné správě a o změně některých zákonů, ve znění pozdějších předpisů, dále podle zákona č. 456/2011 Sb., o Finanční správě České republiky, ve znění pozdějších předpisů, podle zákona č. 280/2009 Sb., daňový řád, ve znění pozdějších předpisů, dále podle zákona č. 166/1993 Sb., o Nejvyšším kontrolním úřadu ve znění pozdějších předpisů, a podle zákona č. 255/2012 Sb., o kontrole. Sbírkotvorné instituce podléhají kontrole podle zákona č. 122/2000 </w:t>
      </w:r>
      <w:r w:rsidRPr="006E7834">
        <w:rPr>
          <w:rFonts w:ascii="Times New Roman" w:hAnsi="Times New Roman"/>
          <w:sz w:val="24"/>
          <w:szCs w:val="24"/>
        </w:rPr>
        <w:lastRenderedPageBreak/>
        <w:t>Sb.  Příjemce neprodleně poskytne kontrolnímu orgánu pro potřeby kontroly vyžádané podklady a informace a umožní pověřeným pracovníkům kontrolního orgánu vstup do svých objektů a na své pozemky.</w:t>
      </w:r>
    </w:p>
    <w:p w:rsidR="006E7834" w:rsidRPr="006E7834" w:rsidRDefault="006E7834" w:rsidP="006E783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834">
        <w:rPr>
          <w:rFonts w:ascii="Times New Roman" w:hAnsi="Times New Roman"/>
          <w:sz w:val="24"/>
          <w:szCs w:val="24"/>
        </w:rPr>
        <w:t xml:space="preserve">Účastník </w:t>
      </w:r>
      <w:r w:rsidRPr="006E7834">
        <w:rPr>
          <w:rFonts w:ascii="Times New Roman" w:hAnsi="Times New Roman"/>
          <w:color w:val="000000" w:themeColor="text1"/>
          <w:sz w:val="24"/>
          <w:szCs w:val="24"/>
        </w:rPr>
        <w:t xml:space="preserve">programu 134V545 – ISO III/E vypracuje nejpozději do 31. prosince daného rozpočtového roku zprávu o prezentaci </w:t>
      </w:r>
      <w:r w:rsidRPr="006E7834">
        <w:rPr>
          <w:rFonts w:ascii="Times New Roman" w:hAnsi="Times New Roman"/>
          <w:sz w:val="24"/>
          <w:szCs w:val="24"/>
        </w:rPr>
        <w:t xml:space="preserve">dotčeného předmětu (kulturní památky), a to dle požadavků uvedených v bodu 6 kapitole E článku II. o Poskytování finančních prostředků v jednotlivých podprogramech programu ISO III-výdajový. </w:t>
      </w:r>
    </w:p>
    <w:p w:rsidR="006E7834" w:rsidRPr="006E7834" w:rsidRDefault="006E7834" w:rsidP="006E7834">
      <w:pPr>
        <w:pStyle w:val="Zkladntext"/>
        <w:rPr>
          <w:szCs w:val="24"/>
        </w:rPr>
      </w:pPr>
    </w:p>
    <w:p w:rsidR="006E7834" w:rsidRPr="006E7834" w:rsidRDefault="006E7834" w:rsidP="006E7834">
      <w:pPr>
        <w:pStyle w:val="Zkladntext"/>
        <w:rPr>
          <w:szCs w:val="24"/>
        </w:rPr>
      </w:pPr>
    </w:p>
    <w:p w:rsidR="006E7834" w:rsidRPr="001917FC" w:rsidRDefault="006E7834" w:rsidP="006E7834">
      <w:pPr>
        <w:pStyle w:val="Zkladntext"/>
        <w:jc w:val="center"/>
        <w:rPr>
          <w:b w:val="0"/>
          <w:szCs w:val="24"/>
        </w:rPr>
      </w:pPr>
      <w:r w:rsidRPr="001917FC">
        <w:rPr>
          <w:b w:val="0"/>
          <w:szCs w:val="24"/>
        </w:rPr>
        <w:t>Článek V.</w:t>
      </w:r>
    </w:p>
    <w:p w:rsidR="006E7834" w:rsidRPr="001917FC" w:rsidRDefault="006E7834" w:rsidP="006E7834">
      <w:pPr>
        <w:pStyle w:val="Zkladntext"/>
        <w:jc w:val="center"/>
        <w:rPr>
          <w:b w:val="0"/>
          <w:i/>
          <w:szCs w:val="24"/>
        </w:rPr>
      </w:pPr>
      <w:r w:rsidRPr="001917FC">
        <w:rPr>
          <w:b w:val="0"/>
          <w:i/>
          <w:szCs w:val="24"/>
        </w:rPr>
        <w:t xml:space="preserve">Řízení o odnětí poskytnutých finančních prostředků </w:t>
      </w:r>
    </w:p>
    <w:p w:rsidR="006E7834" w:rsidRPr="001917FC" w:rsidRDefault="006E7834" w:rsidP="006E7834">
      <w:pPr>
        <w:pStyle w:val="Zkladntext"/>
        <w:rPr>
          <w:b w:val="0"/>
          <w:i/>
          <w:szCs w:val="24"/>
        </w:rPr>
      </w:pPr>
    </w:p>
    <w:p w:rsidR="006E7834" w:rsidRPr="001917FC" w:rsidRDefault="006E7834" w:rsidP="006E7834">
      <w:pPr>
        <w:pStyle w:val="Zkladntext"/>
        <w:rPr>
          <w:b w:val="0"/>
          <w:i/>
          <w:szCs w:val="24"/>
        </w:rPr>
      </w:pPr>
    </w:p>
    <w:p w:rsidR="006E7834" w:rsidRPr="006E7834" w:rsidRDefault="006E7834" w:rsidP="006E78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834">
        <w:rPr>
          <w:rFonts w:ascii="Times New Roman" w:hAnsi="Times New Roman"/>
          <w:sz w:val="24"/>
          <w:szCs w:val="24"/>
        </w:rPr>
        <w:t>Finanční kontrola, řízení o odnětí poskytnutých finančních prostředků a ukládání sankcí za porušení rozpočtové kázně se provádí v souladu s příslušnými ustanoveními zákona č. 218/2000 Sb., o rozpočtových pravidlech, ve znění pozdějších předpisů a dle zákona č. 320/2001 Sb. o finanční kontrole ve veřejné správě a o změně některých zákonů, ve znění pozdějších předpisů.</w:t>
      </w:r>
    </w:p>
    <w:p w:rsidR="006E7834" w:rsidRPr="006E7834" w:rsidRDefault="006E7834" w:rsidP="006E7834">
      <w:pPr>
        <w:jc w:val="both"/>
        <w:rPr>
          <w:rFonts w:ascii="Times New Roman" w:hAnsi="Times New Roman"/>
          <w:sz w:val="24"/>
          <w:szCs w:val="24"/>
        </w:rPr>
      </w:pPr>
    </w:p>
    <w:p w:rsidR="006E7834" w:rsidRPr="006E7834" w:rsidRDefault="006E7834" w:rsidP="006E78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834">
        <w:rPr>
          <w:rFonts w:ascii="Times New Roman" w:hAnsi="Times New Roman"/>
          <w:sz w:val="24"/>
          <w:szCs w:val="24"/>
        </w:rPr>
        <w:t>Řízení o odnětí poskytnutých finančních prostředků může být zahájeno, došlo-li po vydání Rozhodnutí:</w:t>
      </w:r>
    </w:p>
    <w:p w:rsidR="006E7834" w:rsidRPr="00FA0CF6" w:rsidRDefault="006E7834" w:rsidP="006E7834">
      <w:pPr>
        <w:pStyle w:val="Zkladntext"/>
        <w:rPr>
          <w:szCs w:val="24"/>
        </w:rPr>
      </w:pPr>
    </w:p>
    <w:p w:rsidR="006E7834" w:rsidRPr="00FA0CF6" w:rsidRDefault="006E7834" w:rsidP="006E7834">
      <w:pPr>
        <w:pStyle w:val="Zkladntext"/>
        <w:numPr>
          <w:ilvl w:val="0"/>
          <w:numId w:val="10"/>
        </w:numPr>
        <w:jc w:val="both"/>
        <w:rPr>
          <w:b w:val="0"/>
          <w:szCs w:val="24"/>
        </w:rPr>
      </w:pPr>
      <w:r w:rsidRPr="00FA0CF6">
        <w:rPr>
          <w:b w:val="0"/>
          <w:szCs w:val="24"/>
        </w:rPr>
        <w:t>k vázání prostředků státního rozpočtu,</w:t>
      </w:r>
    </w:p>
    <w:p w:rsidR="006E7834" w:rsidRPr="00FA0CF6" w:rsidRDefault="006E7834" w:rsidP="006E7834">
      <w:pPr>
        <w:pStyle w:val="Zkladntext"/>
        <w:numPr>
          <w:ilvl w:val="0"/>
          <w:numId w:val="10"/>
        </w:numPr>
        <w:jc w:val="both"/>
        <w:rPr>
          <w:b w:val="0"/>
          <w:szCs w:val="24"/>
        </w:rPr>
      </w:pPr>
      <w:r w:rsidRPr="00FA0CF6">
        <w:rPr>
          <w:b w:val="0"/>
          <w:szCs w:val="24"/>
        </w:rPr>
        <w:t xml:space="preserve">ke zjištění, že údaje, na jejichž základě byly finanční prostředky poskytnuty, byly nepravdivé nebo neúplné, </w:t>
      </w:r>
    </w:p>
    <w:p w:rsidR="006E7834" w:rsidRPr="00FA0CF6" w:rsidRDefault="006E7834" w:rsidP="006E7834">
      <w:pPr>
        <w:pStyle w:val="Zkladntext"/>
        <w:numPr>
          <w:ilvl w:val="0"/>
          <w:numId w:val="10"/>
        </w:numPr>
        <w:jc w:val="both"/>
        <w:rPr>
          <w:b w:val="0"/>
          <w:szCs w:val="24"/>
        </w:rPr>
      </w:pPr>
      <w:r w:rsidRPr="00FA0CF6">
        <w:rPr>
          <w:b w:val="0"/>
          <w:szCs w:val="24"/>
        </w:rPr>
        <w:t>ke zjištění, že žadatel porušil podmínky uvedené v Rozhodnutí.</w:t>
      </w:r>
    </w:p>
    <w:p w:rsidR="006E7834" w:rsidRPr="00FA0CF6" w:rsidRDefault="006E7834" w:rsidP="006E7834">
      <w:pPr>
        <w:pStyle w:val="Zkladntext"/>
        <w:rPr>
          <w:b w:val="0"/>
          <w:szCs w:val="24"/>
        </w:rPr>
      </w:pPr>
    </w:p>
    <w:p w:rsidR="006E7834" w:rsidRPr="00FA0CF6" w:rsidRDefault="006E7834" w:rsidP="006E7834">
      <w:pPr>
        <w:pStyle w:val="Zkladntext"/>
        <w:numPr>
          <w:ilvl w:val="0"/>
          <w:numId w:val="1"/>
        </w:numPr>
        <w:jc w:val="both"/>
        <w:rPr>
          <w:b w:val="0"/>
          <w:szCs w:val="24"/>
        </w:rPr>
      </w:pPr>
      <w:r w:rsidRPr="00FA0CF6">
        <w:rPr>
          <w:b w:val="0"/>
          <w:szCs w:val="24"/>
        </w:rPr>
        <w:t>Na řízení podle odstavce 1 se vztahují obecné předpisy o správním řízení (zákon č. 500/2004 Sb., správní řád, ve znění pozdějších předpisů).</w:t>
      </w:r>
    </w:p>
    <w:p w:rsidR="006E7834" w:rsidRDefault="006E7834" w:rsidP="006E7834">
      <w:pPr>
        <w:pStyle w:val="Zkladntext"/>
        <w:ind w:left="283"/>
        <w:jc w:val="both"/>
        <w:rPr>
          <w:b w:val="0"/>
          <w:szCs w:val="24"/>
        </w:rPr>
      </w:pPr>
    </w:p>
    <w:p w:rsidR="006E7834" w:rsidRPr="001917FC" w:rsidRDefault="006E7834" w:rsidP="006E7834">
      <w:pPr>
        <w:pStyle w:val="Zkladntext"/>
        <w:ind w:left="283"/>
        <w:jc w:val="both"/>
        <w:rPr>
          <w:b w:val="0"/>
          <w:szCs w:val="24"/>
        </w:rPr>
      </w:pPr>
    </w:p>
    <w:p w:rsidR="006E7834" w:rsidRPr="002C65CD" w:rsidRDefault="006E7834" w:rsidP="006E7834">
      <w:pPr>
        <w:pStyle w:val="Zkladntext"/>
        <w:jc w:val="both"/>
        <w:rPr>
          <w:b w:val="0"/>
          <w:szCs w:val="24"/>
        </w:rPr>
      </w:pPr>
    </w:p>
    <w:p w:rsidR="006E7834" w:rsidRPr="002C65CD" w:rsidRDefault="006E7834" w:rsidP="006E7834">
      <w:pPr>
        <w:pStyle w:val="Zkladntext"/>
        <w:jc w:val="center"/>
        <w:rPr>
          <w:b w:val="0"/>
          <w:szCs w:val="24"/>
        </w:rPr>
      </w:pPr>
      <w:r w:rsidRPr="002C65CD">
        <w:rPr>
          <w:b w:val="0"/>
          <w:szCs w:val="24"/>
        </w:rPr>
        <w:t>Článek VI.</w:t>
      </w:r>
    </w:p>
    <w:p w:rsidR="006E7834" w:rsidRPr="002C65CD" w:rsidRDefault="006E7834" w:rsidP="006E7834">
      <w:pPr>
        <w:pStyle w:val="Zkladntext"/>
        <w:jc w:val="center"/>
        <w:rPr>
          <w:b w:val="0"/>
          <w:i/>
          <w:szCs w:val="24"/>
        </w:rPr>
      </w:pPr>
      <w:r w:rsidRPr="002C65CD">
        <w:rPr>
          <w:b w:val="0"/>
          <w:i/>
          <w:szCs w:val="24"/>
        </w:rPr>
        <w:t>Přechodná a závěrečná ustanovení</w:t>
      </w:r>
    </w:p>
    <w:p w:rsidR="006E7834" w:rsidRPr="002C65CD" w:rsidRDefault="006E7834" w:rsidP="006E7834">
      <w:pPr>
        <w:pStyle w:val="Zkladntext"/>
        <w:rPr>
          <w:b w:val="0"/>
          <w:szCs w:val="24"/>
        </w:rPr>
      </w:pPr>
    </w:p>
    <w:p w:rsidR="006E7834" w:rsidRPr="002C65CD" w:rsidRDefault="006E7834" w:rsidP="006E7834">
      <w:pPr>
        <w:pStyle w:val="Zkladntext"/>
        <w:rPr>
          <w:b w:val="0"/>
          <w:strike/>
          <w:szCs w:val="24"/>
        </w:rPr>
      </w:pPr>
      <w:r w:rsidRPr="002C65CD">
        <w:rPr>
          <w:b w:val="0"/>
          <w:strike/>
          <w:szCs w:val="24"/>
        </w:rPr>
        <w:t xml:space="preserve">  </w:t>
      </w:r>
    </w:p>
    <w:p w:rsidR="006E7834" w:rsidRPr="00A50BFA" w:rsidRDefault="006E7834" w:rsidP="006E7834">
      <w:pPr>
        <w:pStyle w:val="Zkladntext"/>
        <w:numPr>
          <w:ilvl w:val="0"/>
          <w:numId w:val="22"/>
        </w:numPr>
        <w:jc w:val="both"/>
        <w:rPr>
          <w:b w:val="0"/>
          <w:color w:val="000000" w:themeColor="text1"/>
          <w:szCs w:val="24"/>
        </w:rPr>
      </w:pPr>
      <w:r w:rsidRPr="002C65CD">
        <w:rPr>
          <w:b w:val="0"/>
          <w:szCs w:val="24"/>
        </w:rPr>
        <w:t>Tento příkaz nabývá účinnosti dnem podpisu a řídí se jím podávání žádostí o</w:t>
      </w:r>
      <w:r>
        <w:rPr>
          <w:b w:val="0"/>
          <w:szCs w:val="24"/>
        </w:rPr>
        <w:t> </w:t>
      </w:r>
      <w:r w:rsidRPr="002C65CD">
        <w:rPr>
          <w:b w:val="0"/>
          <w:szCs w:val="24"/>
        </w:rPr>
        <w:t xml:space="preserve">poskytnutí finančních prostředků státního rozpočtu z programu </w:t>
      </w:r>
      <w:r w:rsidRPr="00A50BFA">
        <w:rPr>
          <w:b w:val="0"/>
          <w:color w:val="000000" w:themeColor="text1"/>
          <w:szCs w:val="24"/>
        </w:rPr>
        <w:t>ISO III</w:t>
      </w:r>
      <w:r>
        <w:rPr>
          <w:b w:val="0"/>
          <w:color w:val="000000" w:themeColor="text1"/>
          <w:szCs w:val="24"/>
        </w:rPr>
        <w:t>-výdajový</w:t>
      </w:r>
      <w:r w:rsidRPr="00A50BFA">
        <w:rPr>
          <w:b w:val="0"/>
          <w:color w:val="000000" w:themeColor="text1"/>
          <w:szCs w:val="24"/>
        </w:rPr>
        <w:t xml:space="preserve"> na rok 2026 a dále.</w:t>
      </w:r>
    </w:p>
    <w:p w:rsidR="006E7834" w:rsidRPr="00A50BFA" w:rsidRDefault="006E7834" w:rsidP="006E7834">
      <w:pPr>
        <w:pStyle w:val="Zkladntext"/>
        <w:rPr>
          <w:b w:val="0"/>
          <w:color w:val="000000" w:themeColor="text1"/>
          <w:szCs w:val="24"/>
        </w:rPr>
      </w:pPr>
    </w:p>
    <w:p w:rsidR="006E7834" w:rsidRPr="002C65CD" w:rsidRDefault="006E7834" w:rsidP="006E7834">
      <w:pPr>
        <w:pStyle w:val="Zkladntext"/>
        <w:rPr>
          <w:b w:val="0"/>
          <w:szCs w:val="24"/>
        </w:rPr>
      </w:pPr>
    </w:p>
    <w:p w:rsidR="006E7834" w:rsidRPr="002C65CD" w:rsidRDefault="006E7834" w:rsidP="006E7834">
      <w:pPr>
        <w:pStyle w:val="Zkladntext"/>
        <w:rPr>
          <w:b w:val="0"/>
          <w:szCs w:val="24"/>
        </w:rPr>
      </w:pPr>
      <w:r w:rsidRPr="002C65CD">
        <w:rPr>
          <w:b w:val="0"/>
          <w:szCs w:val="24"/>
        </w:rPr>
        <w:t xml:space="preserve">V Praze dne </w:t>
      </w:r>
      <w:r>
        <w:rPr>
          <w:b w:val="0"/>
          <w:szCs w:val="24"/>
        </w:rPr>
        <w:t xml:space="preserve">     </w:t>
      </w:r>
    </w:p>
    <w:p w:rsidR="006E7834" w:rsidRPr="002C65CD" w:rsidRDefault="006E7834" w:rsidP="006E7834">
      <w:pPr>
        <w:pStyle w:val="Zkladntext"/>
        <w:rPr>
          <w:b w:val="0"/>
          <w:szCs w:val="24"/>
        </w:rPr>
      </w:pPr>
    </w:p>
    <w:p w:rsidR="006E7834" w:rsidRPr="002C65CD" w:rsidRDefault="006E7834" w:rsidP="00CE11B2">
      <w:pPr>
        <w:pStyle w:val="Zkladntext"/>
        <w:rPr>
          <w:b w:val="0"/>
          <w:szCs w:val="24"/>
        </w:rPr>
      </w:pPr>
    </w:p>
    <w:p w:rsidR="006E7834" w:rsidRDefault="006E7834" w:rsidP="006E7834">
      <w:pPr>
        <w:pStyle w:val="Zkladntext"/>
        <w:ind w:left="4248" w:firstLine="708"/>
        <w:jc w:val="center"/>
        <w:rPr>
          <w:b w:val="0"/>
          <w:szCs w:val="24"/>
        </w:rPr>
      </w:pPr>
      <w:r>
        <w:rPr>
          <w:b w:val="0"/>
          <w:szCs w:val="24"/>
        </w:rPr>
        <w:t xml:space="preserve">  Mgr. Jiří Vajčner, Ph.D.</w:t>
      </w:r>
    </w:p>
    <w:p w:rsidR="006E7834" w:rsidRPr="002C65CD" w:rsidRDefault="006E7834" w:rsidP="006E7834">
      <w:pPr>
        <w:pStyle w:val="Zkladntext"/>
        <w:ind w:left="4248" w:firstLine="708"/>
        <w:jc w:val="center"/>
        <w:rPr>
          <w:b w:val="0"/>
          <w:szCs w:val="24"/>
        </w:rPr>
      </w:pPr>
      <w:r>
        <w:rPr>
          <w:b w:val="0"/>
          <w:szCs w:val="24"/>
        </w:rPr>
        <w:t>vrchní ředitel Sekce kulturního dědictví</w:t>
      </w:r>
    </w:p>
    <w:sectPr w:rsidR="006E7834" w:rsidRPr="002C6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lfaPID">
    <w:altName w:val="CKGinisSmall"/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E634A"/>
    <w:multiLevelType w:val="singleLevel"/>
    <w:tmpl w:val="4914E9B4"/>
    <w:lvl w:ilvl="0">
      <w:start w:val="1"/>
      <w:numFmt w:val="decimal"/>
      <w:pStyle w:val="Styl3"/>
      <w:lvlText w:val="%1."/>
      <w:lvlJc w:val="left"/>
      <w:pPr>
        <w:tabs>
          <w:tab w:val="num" w:pos="0"/>
        </w:tabs>
        <w:ind w:left="360" w:hanging="360"/>
      </w:pPr>
      <w:rPr>
        <w:rFonts w:hint="default"/>
        <w:strike w:val="0"/>
      </w:rPr>
    </w:lvl>
  </w:abstractNum>
  <w:abstractNum w:abstractNumId="1" w15:restartNumberingAfterBreak="0">
    <w:nsid w:val="01BE0EC8"/>
    <w:multiLevelType w:val="hybridMultilevel"/>
    <w:tmpl w:val="79CE77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62E71"/>
    <w:multiLevelType w:val="hybridMultilevel"/>
    <w:tmpl w:val="84CA9942"/>
    <w:lvl w:ilvl="0" w:tplc="6E8C84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0B1896"/>
    <w:multiLevelType w:val="hybridMultilevel"/>
    <w:tmpl w:val="FE2A2A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E3AA1"/>
    <w:multiLevelType w:val="hybridMultilevel"/>
    <w:tmpl w:val="079C547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D50710"/>
    <w:multiLevelType w:val="multilevel"/>
    <w:tmpl w:val="20D4BB9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03F0C"/>
    <w:multiLevelType w:val="hybridMultilevel"/>
    <w:tmpl w:val="C0C4BFC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CA13838"/>
    <w:multiLevelType w:val="hybridMultilevel"/>
    <w:tmpl w:val="D318E4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4146538"/>
    <w:multiLevelType w:val="singleLevel"/>
    <w:tmpl w:val="1ABAA34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48F81400"/>
    <w:multiLevelType w:val="singleLevel"/>
    <w:tmpl w:val="27CC39C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49EE0641"/>
    <w:multiLevelType w:val="hybridMultilevel"/>
    <w:tmpl w:val="54D86F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13CE9"/>
    <w:multiLevelType w:val="hybridMultilevel"/>
    <w:tmpl w:val="0FC6A0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244B13"/>
    <w:multiLevelType w:val="hybridMultilevel"/>
    <w:tmpl w:val="CA4A0BD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BA7DF5"/>
    <w:multiLevelType w:val="singleLevel"/>
    <w:tmpl w:val="D4C8B90E"/>
    <w:lvl w:ilvl="0">
      <w:start w:val="1"/>
      <w:numFmt w:val="decimal"/>
      <w:pStyle w:val="Odstavecseseznamem"/>
      <w:lvlText w:val="%1."/>
      <w:legacy w:legacy="1" w:legacySpace="0" w:legacyIndent="360"/>
      <w:lvlJc w:val="left"/>
      <w:pPr>
        <w:ind w:left="360" w:hanging="360"/>
      </w:pPr>
    </w:lvl>
  </w:abstractNum>
  <w:abstractNum w:abstractNumId="14" w15:restartNumberingAfterBreak="0">
    <w:nsid w:val="541D2CE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</w:abstractNum>
  <w:abstractNum w:abstractNumId="15" w15:restartNumberingAfterBreak="0">
    <w:nsid w:val="57AE07E6"/>
    <w:multiLevelType w:val="hybridMultilevel"/>
    <w:tmpl w:val="5622C99C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7F803DF"/>
    <w:multiLevelType w:val="hybridMultilevel"/>
    <w:tmpl w:val="C074B9F8"/>
    <w:lvl w:ilvl="0" w:tplc="DE2CB6E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6F0D94"/>
    <w:multiLevelType w:val="hybridMultilevel"/>
    <w:tmpl w:val="5C021AB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E570978"/>
    <w:multiLevelType w:val="hybridMultilevel"/>
    <w:tmpl w:val="D6D64AC4"/>
    <w:lvl w:ilvl="0" w:tplc="0405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5EA81BD4"/>
    <w:multiLevelType w:val="hybridMultilevel"/>
    <w:tmpl w:val="822078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6410F1"/>
    <w:multiLevelType w:val="singleLevel"/>
    <w:tmpl w:val="27CC39C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1" w15:restartNumberingAfterBreak="0">
    <w:nsid w:val="70B514CD"/>
    <w:multiLevelType w:val="hybridMultilevel"/>
    <w:tmpl w:val="7DF6C27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43776F"/>
    <w:multiLevelType w:val="hybridMultilevel"/>
    <w:tmpl w:val="B6FED2C6"/>
    <w:lvl w:ilvl="0" w:tplc="7788F8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0538D"/>
    <w:multiLevelType w:val="hybridMultilevel"/>
    <w:tmpl w:val="3684D2AC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EA43B40"/>
    <w:multiLevelType w:val="singleLevel"/>
    <w:tmpl w:val="6DAAA8BC"/>
    <w:lvl w:ilvl="0">
      <w:start w:val="1"/>
      <w:numFmt w:val="upperLetter"/>
      <w:lvlText w:val="%1."/>
      <w:legacy w:legacy="1" w:legacySpace="0" w:legacyIndent="360"/>
      <w:lvlJc w:val="left"/>
      <w:pPr>
        <w:ind w:left="360" w:hanging="360"/>
      </w:pPr>
    </w:lvl>
  </w:abstractNum>
  <w:abstractNum w:abstractNumId="25" w15:restartNumberingAfterBreak="0">
    <w:nsid w:val="7F367C75"/>
    <w:multiLevelType w:val="hybridMultilevel"/>
    <w:tmpl w:val="B59A72F2"/>
    <w:lvl w:ilvl="0" w:tplc="390263B2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89EE140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D844D2C">
      <w:start w:val="2"/>
      <w:numFmt w:val="decimal"/>
      <w:lvlText w:val="%3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9"/>
  </w:num>
  <w:num w:numId="3">
    <w:abstractNumId w:val="13"/>
  </w:num>
  <w:num w:numId="4">
    <w:abstractNumId w:val="20"/>
  </w:num>
  <w:num w:numId="5">
    <w:abstractNumId w:val="5"/>
  </w:num>
  <w:num w:numId="6">
    <w:abstractNumId w:val="0"/>
  </w:num>
  <w:num w:numId="7">
    <w:abstractNumId w:val="14"/>
  </w:num>
  <w:num w:numId="8">
    <w:abstractNumId w:val="25"/>
  </w:num>
  <w:num w:numId="9">
    <w:abstractNumId w:val="11"/>
  </w:num>
  <w:num w:numId="10">
    <w:abstractNumId w:val="4"/>
  </w:num>
  <w:num w:numId="11">
    <w:abstractNumId w:val="10"/>
  </w:num>
  <w:num w:numId="12">
    <w:abstractNumId w:val="17"/>
  </w:num>
  <w:num w:numId="13">
    <w:abstractNumId w:val="0"/>
    <w:lvlOverride w:ilvl="0">
      <w:startOverride w:val="3"/>
    </w:lvlOverride>
  </w:num>
  <w:num w:numId="14">
    <w:abstractNumId w:val="21"/>
  </w:num>
  <w:num w:numId="15">
    <w:abstractNumId w:val="18"/>
  </w:num>
  <w:num w:numId="16">
    <w:abstractNumId w:val="23"/>
  </w:num>
  <w:num w:numId="17">
    <w:abstractNumId w:val="12"/>
  </w:num>
  <w:num w:numId="18">
    <w:abstractNumId w:val="24"/>
  </w:num>
  <w:num w:numId="19">
    <w:abstractNumId w:val="3"/>
  </w:num>
  <w:num w:numId="20">
    <w:abstractNumId w:val="0"/>
    <w:lvlOverride w:ilvl="0">
      <w:startOverride w:val="1"/>
    </w:lvlOverride>
  </w:num>
  <w:num w:numId="21">
    <w:abstractNumId w:val="15"/>
  </w:num>
  <w:num w:numId="22">
    <w:abstractNumId w:val="19"/>
  </w:num>
  <w:num w:numId="23">
    <w:abstractNumId w:val="16"/>
  </w:num>
  <w:num w:numId="24">
    <w:abstractNumId w:val="2"/>
  </w:num>
  <w:num w:numId="25">
    <w:abstractNumId w:val="22"/>
  </w:num>
  <w:num w:numId="26">
    <w:abstractNumId w:val="7"/>
  </w:num>
  <w:num w:numId="27">
    <w:abstractNumId w:val="6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846"/>
    <w:rsid w:val="00056804"/>
    <w:rsid w:val="00081B3D"/>
    <w:rsid w:val="00250184"/>
    <w:rsid w:val="003638C9"/>
    <w:rsid w:val="004A7D5D"/>
    <w:rsid w:val="00696D21"/>
    <w:rsid w:val="006E7834"/>
    <w:rsid w:val="00805B75"/>
    <w:rsid w:val="00841245"/>
    <w:rsid w:val="00952C71"/>
    <w:rsid w:val="009C1186"/>
    <w:rsid w:val="00CE11B2"/>
    <w:rsid w:val="00E22553"/>
    <w:rsid w:val="00EF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91D530-2227-4898-BCCF-361A72B9C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E7834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E7834"/>
    <w:rPr>
      <w:rFonts w:ascii="Times New Roman" w:eastAsia="Times New Roman" w:hAnsi="Times New Roman"/>
      <w:b/>
      <w:sz w:val="24"/>
    </w:rPr>
  </w:style>
  <w:style w:type="character" w:styleId="Hypertextovodkaz">
    <w:name w:val="Hyperlink"/>
    <w:uiPriority w:val="99"/>
    <w:rsid w:val="006E7834"/>
    <w:rPr>
      <w:color w:val="0000FF"/>
      <w:u w:val="single"/>
    </w:rPr>
  </w:style>
  <w:style w:type="paragraph" w:customStyle="1" w:styleId="Styl3">
    <w:name w:val="Styl3"/>
    <w:basedOn w:val="Normln"/>
    <w:next w:val="Zkladntext"/>
    <w:rsid w:val="006E7834"/>
    <w:pPr>
      <w:numPr>
        <w:numId w:val="6"/>
      </w:num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Odstavecseseznamem">
    <w:name w:val="List Paragraph"/>
    <w:basedOn w:val="Normln"/>
    <w:autoRedefine/>
    <w:uiPriority w:val="34"/>
    <w:qFormat/>
    <w:rsid w:val="006E7834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od@mkcr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soc@mkcr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ob@mkcr.cz" TargetMode="External"/><Relationship Id="rId5" Type="http://schemas.openxmlformats.org/officeDocument/2006/relationships/hyperlink" Target="mailto:isoa@mkcr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5156</Words>
  <Characters>30425</Characters>
  <Application>Microsoft Office Word</Application>
  <DocSecurity>0</DocSecurity>
  <Lines>253</Lines>
  <Paragraphs>71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MKČR</Company>
  <LinksUpToDate>false</LinksUpToDate>
  <CharactersWithSpaces>35510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Svobodová</dc:creator>
  <cp:lastModifiedBy>Marek Dráč</cp:lastModifiedBy>
  <cp:revision>4</cp:revision>
  <cp:lastPrinted>2025-10-09T10:09:00Z</cp:lastPrinted>
  <dcterms:created xsi:type="dcterms:W3CDTF">2025-10-22T12:50:00Z</dcterms:created>
  <dcterms:modified xsi:type="dcterms:W3CDTF">2025-11-05T10:38:00Z</dcterms:modified>
</cp:coreProperties>
</file>