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A2" w:rsidRDefault="00CA30A2" w:rsidP="00CA30A2">
      <w:pPr>
        <w:ind w:right="142"/>
        <w:rPr>
          <w:b/>
          <w:sz w:val="24"/>
          <w:u w:val="single"/>
        </w:rPr>
      </w:pPr>
      <w:r>
        <w:rPr>
          <w:b/>
          <w:sz w:val="24"/>
          <w:u w:val="single"/>
        </w:rPr>
        <w:t>Tematické okruhy (druhy podporovaných aktivit) pro rok 20</w:t>
      </w:r>
      <w:r w:rsidRPr="00EA5688">
        <w:rPr>
          <w:b/>
          <w:sz w:val="24"/>
          <w:u w:val="single"/>
        </w:rPr>
        <w:t>1</w:t>
      </w:r>
      <w:r w:rsidR="004045A9">
        <w:rPr>
          <w:b/>
          <w:sz w:val="24"/>
          <w:u w:val="single"/>
        </w:rPr>
        <w:t>6</w:t>
      </w:r>
      <w:r w:rsidRPr="00EA5688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– hudba klasická</w:t>
      </w:r>
    </w:p>
    <w:p w:rsidR="00CA30A2" w:rsidRDefault="00CA30A2" w:rsidP="006B0F6B">
      <w:pPr>
        <w:ind w:right="142"/>
        <w:rPr>
          <w:sz w:val="24"/>
          <w:u w:val="single"/>
        </w:rPr>
      </w:pPr>
    </w:p>
    <w:p w:rsidR="00CA30A2" w:rsidRDefault="00CA30A2" w:rsidP="00CA30A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</w:rPr>
        <w:t xml:space="preserve">1. </w:t>
      </w:r>
      <w:r>
        <w:rPr>
          <w:b/>
          <w:i/>
          <w:sz w:val="24"/>
          <w:szCs w:val="24"/>
        </w:rPr>
        <w:t>Hudební festivaly</w:t>
      </w:r>
    </w:p>
    <w:p w:rsidR="00CA30A2" w:rsidRDefault="00CA30A2" w:rsidP="00CA30A2">
      <w:pPr>
        <w:pStyle w:val="Nadpis6"/>
        <w:spacing w:before="0" w:after="0"/>
        <w:ind w:right="142"/>
        <w:jc w:val="both"/>
        <w:rPr>
          <w:i w:val="0"/>
          <w:sz w:val="24"/>
        </w:rPr>
      </w:pPr>
      <w:r>
        <w:rPr>
          <w:i w:val="0"/>
          <w:sz w:val="24"/>
        </w:rPr>
        <w:t xml:space="preserve">Výběrové dotační řízení se vyhlašuje pro pořadatele hudebních festivalů nadregionálního, celostátního či mezinárodního významu s důrazem na výrazné dramaturgické zaměření. Festival nesmí mít charakter koncertní sezony. </w:t>
      </w:r>
      <w:r w:rsidR="00FB3B51">
        <w:rPr>
          <w:i w:val="0"/>
          <w:szCs w:val="22"/>
        </w:rPr>
        <w:t>Do tohoto okruhu lze předložit i žádost na rok 201</w:t>
      </w:r>
      <w:r w:rsidR="004045A9">
        <w:rPr>
          <w:i w:val="0"/>
          <w:szCs w:val="22"/>
        </w:rPr>
        <w:t>7</w:t>
      </w:r>
      <w:r w:rsidR="00FB3B51">
        <w:rPr>
          <w:i w:val="0"/>
          <w:szCs w:val="22"/>
        </w:rPr>
        <w:t xml:space="preserve"> a 201</w:t>
      </w:r>
      <w:r w:rsidR="004045A9">
        <w:rPr>
          <w:i w:val="0"/>
          <w:szCs w:val="22"/>
        </w:rPr>
        <w:t>8</w:t>
      </w:r>
      <w:r w:rsidR="00FB3B51">
        <w:rPr>
          <w:i w:val="0"/>
          <w:szCs w:val="22"/>
        </w:rPr>
        <w:t>.</w:t>
      </w:r>
    </w:p>
    <w:p w:rsidR="00CA30A2" w:rsidRDefault="00CA30A2" w:rsidP="00CA30A2"/>
    <w:p w:rsidR="00CA30A2" w:rsidRDefault="00CA30A2" w:rsidP="00CA30A2">
      <w:pPr>
        <w:jc w:val="both"/>
        <w:rPr>
          <w:b/>
          <w:i/>
          <w:sz w:val="24"/>
        </w:rPr>
      </w:pPr>
      <w:r>
        <w:rPr>
          <w:b/>
          <w:i/>
          <w:sz w:val="24"/>
        </w:rPr>
        <w:t>2. Koncertní akce v oblasti české soudobé hudby v kontextu se zahraniční soudobou tvorbou</w:t>
      </w:r>
    </w:p>
    <w:p w:rsidR="003E27CE" w:rsidRPr="007F072F" w:rsidRDefault="00CA30A2" w:rsidP="003E27CE">
      <w:pPr>
        <w:pStyle w:val="Nadpis6"/>
        <w:spacing w:before="0" w:after="0"/>
        <w:ind w:right="142"/>
        <w:jc w:val="both"/>
        <w:rPr>
          <w:i w:val="0"/>
          <w:sz w:val="24"/>
          <w:szCs w:val="24"/>
        </w:rPr>
      </w:pPr>
      <w:r w:rsidRPr="007F072F">
        <w:rPr>
          <w:i w:val="0"/>
          <w:sz w:val="24"/>
        </w:rPr>
        <w:t>Výběrové dotační řízení je určeno pro pořadatele festivalů, přehlídek, cyklů či jednotlivých koncertů se soudobou tvorbou, s přihlédnutím na prezentaci děl vzniklých po roce 1960.</w:t>
      </w:r>
      <w:r w:rsidR="003E27CE" w:rsidRPr="007F072F">
        <w:rPr>
          <w:i w:val="0"/>
          <w:sz w:val="24"/>
        </w:rPr>
        <w:t xml:space="preserve"> </w:t>
      </w:r>
      <w:r w:rsidR="003E27CE" w:rsidRPr="007F072F">
        <w:rPr>
          <w:i w:val="0"/>
          <w:szCs w:val="22"/>
        </w:rPr>
        <w:t>Do tohoto okruhu lze předložit i žádost na rok 201</w:t>
      </w:r>
      <w:r w:rsidR="004045A9">
        <w:rPr>
          <w:i w:val="0"/>
          <w:szCs w:val="22"/>
        </w:rPr>
        <w:t>7</w:t>
      </w:r>
      <w:r w:rsidR="003E27CE" w:rsidRPr="007F072F">
        <w:rPr>
          <w:i w:val="0"/>
          <w:szCs w:val="22"/>
        </w:rPr>
        <w:t xml:space="preserve"> a 201</w:t>
      </w:r>
      <w:r w:rsidR="004045A9">
        <w:rPr>
          <w:i w:val="0"/>
          <w:szCs w:val="22"/>
        </w:rPr>
        <w:t>8</w:t>
      </w:r>
      <w:r w:rsidR="003E27CE" w:rsidRPr="007F072F">
        <w:rPr>
          <w:i w:val="0"/>
          <w:szCs w:val="22"/>
        </w:rPr>
        <w:t>.</w:t>
      </w:r>
    </w:p>
    <w:p w:rsidR="00CA30A2" w:rsidRDefault="00CA30A2" w:rsidP="00CA30A2">
      <w:pPr>
        <w:ind w:right="142"/>
        <w:jc w:val="both"/>
        <w:rPr>
          <w:sz w:val="24"/>
        </w:rPr>
      </w:pPr>
    </w:p>
    <w:p w:rsidR="00CA30A2" w:rsidRPr="00D16339" w:rsidRDefault="00CA30A2" w:rsidP="00CA30A2">
      <w:pPr>
        <w:ind w:right="142"/>
        <w:jc w:val="both"/>
        <w:rPr>
          <w:b/>
          <w:i/>
          <w:sz w:val="24"/>
        </w:rPr>
      </w:pPr>
      <w:r w:rsidRPr="00D16339">
        <w:rPr>
          <w:b/>
          <w:i/>
          <w:sz w:val="24"/>
        </w:rPr>
        <w:t xml:space="preserve">3. Koncertní akce v oblasti autentické interpretace české staré hudby v kontextu se zahraniční </w:t>
      </w:r>
      <w:r w:rsidR="004045A9">
        <w:rPr>
          <w:b/>
          <w:i/>
          <w:sz w:val="24"/>
        </w:rPr>
        <w:t>historickou</w:t>
      </w:r>
      <w:r w:rsidRPr="00D16339">
        <w:rPr>
          <w:b/>
          <w:i/>
          <w:sz w:val="24"/>
        </w:rPr>
        <w:t xml:space="preserve"> tvorbou</w:t>
      </w:r>
    </w:p>
    <w:p w:rsidR="003E27CE" w:rsidRPr="007F072F" w:rsidRDefault="00CA30A2" w:rsidP="003E27CE">
      <w:pPr>
        <w:pStyle w:val="Nadpis6"/>
        <w:spacing w:before="0" w:after="0"/>
        <w:ind w:right="142"/>
        <w:jc w:val="both"/>
        <w:rPr>
          <w:i w:val="0"/>
          <w:sz w:val="24"/>
          <w:szCs w:val="24"/>
        </w:rPr>
      </w:pPr>
      <w:r w:rsidRPr="007F072F">
        <w:rPr>
          <w:i w:val="0"/>
          <w:sz w:val="24"/>
        </w:rPr>
        <w:t xml:space="preserve">Výběrové dotační řízení je určeno pro pořadatele festivalů, přehlídek cyklů či jednotlivých koncertů zaměřených výhradně na starou hudbu, s přihlédnutím </w:t>
      </w:r>
      <w:r w:rsidR="004045A9">
        <w:rPr>
          <w:i w:val="0"/>
          <w:sz w:val="24"/>
        </w:rPr>
        <w:t xml:space="preserve">k </w:t>
      </w:r>
      <w:r w:rsidRPr="007F072F">
        <w:rPr>
          <w:i w:val="0"/>
          <w:sz w:val="24"/>
        </w:rPr>
        <w:t>prezentaci děl vzniklých do roku 1850.</w:t>
      </w:r>
      <w:r w:rsidR="003E27CE" w:rsidRPr="007F072F">
        <w:rPr>
          <w:i w:val="0"/>
          <w:szCs w:val="22"/>
        </w:rPr>
        <w:t xml:space="preserve"> Do tohoto okruhu lze předložit i žádost na rok 201</w:t>
      </w:r>
      <w:r w:rsidR="004045A9">
        <w:rPr>
          <w:i w:val="0"/>
          <w:szCs w:val="22"/>
        </w:rPr>
        <w:t>7</w:t>
      </w:r>
      <w:r w:rsidR="003E27CE" w:rsidRPr="007F072F">
        <w:rPr>
          <w:i w:val="0"/>
          <w:szCs w:val="22"/>
        </w:rPr>
        <w:t xml:space="preserve"> a 201</w:t>
      </w:r>
      <w:r w:rsidR="004045A9">
        <w:rPr>
          <w:i w:val="0"/>
          <w:szCs w:val="22"/>
        </w:rPr>
        <w:t>8</w:t>
      </w:r>
      <w:r w:rsidR="003E27CE" w:rsidRPr="007F072F">
        <w:rPr>
          <w:i w:val="0"/>
          <w:szCs w:val="22"/>
        </w:rPr>
        <w:t>.</w:t>
      </w:r>
    </w:p>
    <w:p w:rsidR="00CA30A2" w:rsidRDefault="00CA30A2" w:rsidP="00CA30A2">
      <w:pPr>
        <w:ind w:right="142"/>
        <w:jc w:val="both"/>
        <w:rPr>
          <w:sz w:val="24"/>
        </w:rPr>
      </w:pPr>
    </w:p>
    <w:p w:rsidR="00CA30A2" w:rsidRDefault="00CA30A2" w:rsidP="00CA30A2">
      <w:pPr>
        <w:pStyle w:val="Nadpis6"/>
        <w:spacing w:before="0" w:after="0"/>
        <w:ind w:left="60" w:right="142"/>
        <w:jc w:val="both"/>
        <w:rPr>
          <w:sz w:val="28"/>
          <w:szCs w:val="28"/>
        </w:rPr>
      </w:pPr>
      <w:r>
        <w:rPr>
          <w:b/>
          <w:sz w:val="24"/>
        </w:rPr>
        <w:t>4. Koncertní akce výjimečné dramaturgické objevnosti s regionálním významem</w:t>
      </w:r>
      <w:r>
        <w:rPr>
          <w:sz w:val="28"/>
          <w:szCs w:val="28"/>
        </w:rPr>
        <w:t xml:space="preserve"> </w:t>
      </w:r>
    </w:p>
    <w:p w:rsidR="00CA30A2" w:rsidRDefault="00CA30A2" w:rsidP="00CA30A2">
      <w:pPr>
        <w:pStyle w:val="Nadpis6"/>
        <w:spacing w:before="0" w:after="0"/>
        <w:ind w:right="142"/>
        <w:jc w:val="both"/>
        <w:rPr>
          <w:b/>
          <w:sz w:val="24"/>
        </w:rPr>
      </w:pPr>
      <w:r>
        <w:rPr>
          <w:b/>
          <w:sz w:val="24"/>
        </w:rPr>
        <w:t xml:space="preserve">(i v rámci festivalu či cyklu) </w:t>
      </w:r>
    </w:p>
    <w:p w:rsidR="003E27CE" w:rsidRPr="000F1AEA" w:rsidRDefault="00CA30A2" w:rsidP="003E27CE">
      <w:pPr>
        <w:pStyle w:val="Nadpis6"/>
        <w:spacing w:before="0" w:after="0"/>
        <w:ind w:right="142"/>
        <w:jc w:val="both"/>
        <w:rPr>
          <w:i w:val="0"/>
          <w:sz w:val="24"/>
          <w:szCs w:val="24"/>
        </w:rPr>
      </w:pPr>
      <w:r w:rsidRPr="007F072F">
        <w:rPr>
          <w:i w:val="0"/>
          <w:sz w:val="24"/>
        </w:rPr>
        <w:t>Výběrové dotační řízení je určeno ve výjimečných případech i</w:t>
      </w:r>
      <w:r w:rsidR="004045A9">
        <w:rPr>
          <w:i w:val="0"/>
          <w:sz w:val="24"/>
        </w:rPr>
        <w:t xml:space="preserve"> pro pořadatele koncertních sezo</w:t>
      </w:r>
      <w:r w:rsidRPr="007F072F">
        <w:rPr>
          <w:i w:val="0"/>
          <w:sz w:val="24"/>
        </w:rPr>
        <w:t xml:space="preserve">n, kteří ve svých programech uvádějí stálé profesionální komorní soubory s repertoárem v objevné dramaturgii nebo s repertoárem tvorby soudobých českých skladatelů. Je určen pořadatelům, kteří se kontinuálně věnují podpoře </w:t>
      </w:r>
      <w:r w:rsidR="004045A9">
        <w:rPr>
          <w:i w:val="0"/>
          <w:sz w:val="24"/>
        </w:rPr>
        <w:t xml:space="preserve">regionálního </w:t>
      </w:r>
      <w:r w:rsidRPr="007F072F">
        <w:rPr>
          <w:i w:val="0"/>
          <w:sz w:val="24"/>
        </w:rPr>
        <w:t>koncertního života, plánují připomenout výjimečnou hudební událost přesahující význam místa, avšak nejsou schopni prezentovat výše uvedený repertoár (např. v podání větších komorních souborů) bez finanční ztráty.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Žádost o dotaci může předkládat ten žadatel, jehož náklady na projekt budou hrazeny </w:t>
      </w:r>
      <w:r w:rsidRPr="004045A9">
        <w:rPr>
          <w:b/>
          <w:sz w:val="24"/>
          <w:u w:val="single"/>
        </w:rPr>
        <w:t>z více jak 50</w:t>
      </w:r>
      <w:r w:rsidR="004045A9" w:rsidRPr="004045A9">
        <w:rPr>
          <w:b/>
          <w:sz w:val="24"/>
          <w:u w:val="single"/>
        </w:rPr>
        <w:t xml:space="preserve"> </w:t>
      </w:r>
      <w:r w:rsidRPr="004045A9">
        <w:rPr>
          <w:b/>
          <w:sz w:val="24"/>
          <w:u w:val="single"/>
        </w:rPr>
        <w:t>%</w:t>
      </w:r>
      <w:r>
        <w:rPr>
          <w:sz w:val="24"/>
          <w:u w:val="single"/>
        </w:rPr>
        <w:t xml:space="preserve"> z místních a regionálních zdrojů (dotace obce, kraje, dále příjmy z realizace projektu, dary, sponzorské smlouvy, apod.).</w:t>
      </w:r>
      <w:r w:rsidR="003E27CE" w:rsidRPr="003B4F5A">
        <w:rPr>
          <w:i w:val="0"/>
          <w:sz w:val="24"/>
        </w:rPr>
        <w:t xml:space="preserve"> </w:t>
      </w:r>
      <w:r w:rsidR="003E27CE">
        <w:rPr>
          <w:i w:val="0"/>
          <w:szCs w:val="22"/>
        </w:rPr>
        <w:t>Do tohoto okruhu lze předložit i žádost na rok 201</w:t>
      </w:r>
      <w:r w:rsidR="004045A9">
        <w:rPr>
          <w:i w:val="0"/>
          <w:szCs w:val="22"/>
        </w:rPr>
        <w:t>7</w:t>
      </w:r>
      <w:r w:rsidR="003E27CE">
        <w:rPr>
          <w:i w:val="0"/>
          <w:szCs w:val="22"/>
        </w:rPr>
        <w:t xml:space="preserve"> a 201</w:t>
      </w:r>
      <w:r w:rsidR="004045A9">
        <w:rPr>
          <w:i w:val="0"/>
          <w:szCs w:val="22"/>
        </w:rPr>
        <w:t>8</w:t>
      </w:r>
      <w:r w:rsidR="003E27CE">
        <w:rPr>
          <w:i w:val="0"/>
          <w:szCs w:val="22"/>
        </w:rPr>
        <w:t>.</w:t>
      </w:r>
    </w:p>
    <w:p w:rsidR="00CA30A2" w:rsidRDefault="00CA30A2" w:rsidP="00CA30A2">
      <w:pPr>
        <w:ind w:right="142"/>
        <w:jc w:val="both"/>
        <w:rPr>
          <w:i/>
          <w:sz w:val="24"/>
        </w:rPr>
      </w:pPr>
    </w:p>
    <w:p w:rsidR="00CA30A2" w:rsidRPr="00EA5688" w:rsidRDefault="00CA30A2" w:rsidP="00CA30A2">
      <w:pPr>
        <w:pStyle w:val="Nadpis6"/>
        <w:spacing w:before="0" w:after="0"/>
        <w:ind w:right="142"/>
        <w:jc w:val="both"/>
        <w:rPr>
          <w:sz w:val="24"/>
        </w:rPr>
      </w:pPr>
      <w:r>
        <w:rPr>
          <w:b/>
          <w:sz w:val="24"/>
        </w:rPr>
        <w:t>5</w:t>
      </w:r>
      <w:r w:rsidRPr="00EA5688">
        <w:rPr>
          <w:b/>
          <w:sz w:val="24"/>
        </w:rPr>
        <w:t>. Kontinuální činnost stálých profesionálních souborů</w:t>
      </w:r>
    </w:p>
    <w:p w:rsidR="00CA30A2" w:rsidRPr="00EA5688" w:rsidRDefault="00CA30A2" w:rsidP="00CA30A2">
      <w:pPr>
        <w:pStyle w:val="Nadpis6"/>
        <w:spacing w:before="0"/>
        <w:ind w:right="142"/>
        <w:jc w:val="both"/>
        <w:rPr>
          <w:i w:val="0"/>
          <w:sz w:val="24"/>
        </w:rPr>
      </w:pPr>
      <w:r w:rsidRPr="00EA5688">
        <w:rPr>
          <w:i w:val="0"/>
          <w:sz w:val="24"/>
        </w:rPr>
        <w:t xml:space="preserve">Výběrové dotační řízení je určeno na podporu kontinuální umělecké činnosti stálých profesionálních souborů – právnických osob, které svou uměleckou úrovní prokazují celostátní a mezinárodní význam, plánují nově nastudovat a na veřejnosti </w:t>
      </w:r>
      <w:r w:rsidRPr="00EA5688">
        <w:rPr>
          <w:b/>
          <w:bCs/>
          <w:i w:val="0"/>
          <w:sz w:val="24"/>
        </w:rPr>
        <w:t>jako pořadatelé</w:t>
      </w:r>
      <w:r w:rsidRPr="00EA5688">
        <w:rPr>
          <w:i w:val="0"/>
          <w:sz w:val="24"/>
        </w:rPr>
        <w:t xml:space="preserve"> prezentovat repertoár </w:t>
      </w:r>
      <w:r w:rsidRPr="00EA5688">
        <w:rPr>
          <w:i w:val="0"/>
          <w:sz w:val="24"/>
          <w:u w:val="single"/>
        </w:rPr>
        <w:t>v objevné dramaturgii</w:t>
      </w:r>
      <w:r w:rsidRPr="00EA5688">
        <w:rPr>
          <w:i w:val="0"/>
          <w:sz w:val="24"/>
        </w:rPr>
        <w:t>. Podmínkou bude nastudování nejméně 2 celovečerních programů prezentovaných na nejméně 5 koncertech v ČR.</w:t>
      </w:r>
      <w:r w:rsidR="00FB3B51">
        <w:rPr>
          <w:i w:val="0"/>
          <w:sz w:val="24"/>
        </w:rPr>
        <w:t xml:space="preserve"> </w:t>
      </w:r>
      <w:r w:rsidR="00FB3B51">
        <w:rPr>
          <w:i w:val="0"/>
          <w:szCs w:val="22"/>
        </w:rPr>
        <w:t>Do tohoto okruhu lze předložit i žádost na rok 201</w:t>
      </w:r>
      <w:r w:rsidR="004045A9">
        <w:rPr>
          <w:i w:val="0"/>
          <w:szCs w:val="22"/>
        </w:rPr>
        <w:t>7</w:t>
      </w:r>
      <w:r w:rsidR="00FB3B51">
        <w:rPr>
          <w:i w:val="0"/>
          <w:szCs w:val="22"/>
        </w:rPr>
        <w:t xml:space="preserve"> a 201</w:t>
      </w:r>
      <w:r w:rsidR="004045A9">
        <w:rPr>
          <w:i w:val="0"/>
          <w:szCs w:val="22"/>
        </w:rPr>
        <w:t>8</w:t>
      </w:r>
      <w:r w:rsidR="00FB3B51">
        <w:rPr>
          <w:i w:val="0"/>
          <w:szCs w:val="22"/>
        </w:rPr>
        <w:t>.</w:t>
      </w:r>
    </w:p>
    <w:p w:rsidR="00CA30A2" w:rsidRPr="002B3064" w:rsidRDefault="00CA30A2" w:rsidP="00CA30A2">
      <w:pPr>
        <w:pStyle w:val="Nadpis6"/>
        <w:spacing w:before="0" w:after="0"/>
        <w:ind w:right="142"/>
        <w:jc w:val="both"/>
        <w:rPr>
          <w:i w:val="0"/>
          <w:sz w:val="24"/>
        </w:rPr>
      </w:pPr>
      <w:r w:rsidRPr="00EA5688">
        <w:rPr>
          <w:b/>
          <w:i w:val="0"/>
          <w:sz w:val="24"/>
        </w:rPr>
        <w:t>Stálým profesionálním souborem</w:t>
      </w:r>
      <w:r w:rsidRPr="00EA5688">
        <w:rPr>
          <w:i w:val="0"/>
          <w:sz w:val="24"/>
        </w:rPr>
        <w:t xml:space="preserve"> se rozumí těleso složené ze stálých členů a vykazující </w:t>
      </w:r>
      <w:r>
        <w:rPr>
          <w:i w:val="0"/>
          <w:sz w:val="24"/>
        </w:rPr>
        <w:t>5</w:t>
      </w:r>
      <w:r w:rsidRPr="00EA5688">
        <w:rPr>
          <w:i w:val="0"/>
          <w:sz w:val="24"/>
        </w:rPr>
        <w:t xml:space="preserve"> předešl</w:t>
      </w:r>
      <w:r>
        <w:rPr>
          <w:i w:val="0"/>
          <w:sz w:val="24"/>
        </w:rPr>
        <w:t>ých</w:t>
      </w:r>
      <w:r w:rsidRPr="00EA5688">
        <w:rPr>
          <w:i w:val="0"/>
          <w:sz w:val="24"/>
        </w:rPr>
        <w:t xml:space="preserve"> </w:t>
      </w:r>
      <w:r>
        <w:rPr>
          <w:i w:val="0"/>
          <w:sz w:val="24"/>
        </w:rPr>
        <w:t>let</w:t>
      </w:r>
      <w:r w:rsidRPr="00EA5688">
        <w:rPr>
          <w:i w:val="0"/>
          <w:sz w:val="24"/>
        </w:rPr>
        <w:t xml:space="preserve"> soustavnou uměleckou činnost (tj. soubor předloží seznam nastudovaného </w:t>
      </w:r>
      <w:r>
        <w:rPr>
          <w:i w:val="0"/>
          <w:sz w:val="24"/>
        </w:rPr>
        <w:br/>
      </w:r>
      <w:r w:rsidRPr="00EA5688">
        <w:rPr>
          <w:i w:val="0"/>
          <w:sz w:val="24"/>
        </w:rPr>
        <w:t>a uplatněného repertoáru, nejdůležitějš</w:t>
      </w:r>
      <w:r>
        <w:rPr>
          <w:i w:val="0"/>
          <w:sz w:val="24"/>
        </w:rPr>
        <w:t>í angažmá, vč. diskografie, odborné</w:t>
      </w:r>
      <w:r w:rsidRPr="00EA5688">
        <w:rPr>
          <w:i w:val="0"/>
          <w:sz w:val="24"/>
        </w:rPr>
        <w:t xml:space="preserve"> kritiky, recenze za </w:t>
      </w:r>
      <w:r>
        <w:rPr>
          <w:i w:val="0"/>
          <w:sz w:val="24"/>
        </w:rPr>
        <w:t>5</w:t>
      </w:r>
      <w:r w:rsidRPr="00EA5688">
        <w:rPr>
          <w:i w:val="0"/>
          <w:sz w:val="24"/>
        </w:rPr>
        <w:t xml:space="preserve"> předešl</w:t>
      </w:r>
      <w:r>
        <w:rPr>
          <w:i w:val="0"/>
          <w:sz w:val="24"/>
        </w:rPr>
        <w:t>ých let</w:t>
      </w:r>
      <w:r w:rsidRPr="00EA5688">
        <w:rPr>
          <w:i w:val="0"/>
          <w:sz w:val="24"/>
        </w:rPr>
        <w:t>). Soubory provozující dobový repertoár vykáží navíc práci v hudebních archivech, účast členů souborů na specializovaných interpretačních kurzec</w:t>
      </w:r>
      <w:r>
        <w:rPr>
          <w:i w:val="0"/>
          <w:sz w:val="24"/>
        </w:rPr>
        <w:t>h, nástrojové vybavení ansámblu.</w:t>
      </w:r>
    </w:p>
    <w:p w:rsidR="00CA30A2" w:rsidRDefault="00CA30A2" w:rsidP="00CA30A2">
      <w:pPr>
        <w:ind w:right="142"/>
        <w:jc w:val="both"/>
        <w:rPr>
          <w:sz w:val="24"/>
        </w:rPr>
      </w:pPr>
      <w:r>
        <w:rPr>
          <w:sz w:val="24"/>
        </w:rPr>
        <w:t>Předkladatel projektu nemůže současně žádat o dotaci z Programu státní podpory profesionálních divadel a stálých symfonických orchestrů a sborů.</w:t>
      </w:r>
    </w:p>
    <w:p w:rsidR="00CA30A2" w:rsidRDefault="00CA30A2" w:rsidP="00CA30A2">
      <w:pPr>
        <w:ind w:right="142"/>
        <w:jc w:val="both"/>
        <w:rPr>
          <w:sz w:val="24"/>
        </w:rPr>
      </w:pPr>
    </w:p>
    <w:p w:rsidR="006B0F6B" w:rsidRDefault="006B0F6B" w:rsidP="00CA30A2">
      <w:pPr>
        <w:jc w:val="both"/>
        <w:rPr>
          <w:b/>
          <w:i/>
          <w:sz w:val="24"/>
        </w:rPr>
      </w:pPr>
    </w:p>
    <w:p w:rsidR="00516E83" w:rsidRDefault="00516E83" w:rsidP="00CA30A2">
      <w:pPr>
        <w:jc w:val="both"/>
        <w:rPr>
          <w:b/>
          <w:i/>
          <w:sz w:val="24"/>
        </w:rPr>
      </w:pPr>
    </w:p>
    <w:p w:rsidR="00CA30A2" w:rsidRDefault="00CA30A2" w:rsidP="00CA30A2">
      <w:pPr>
        <w:jc w:val="both"/>
        <w:rPr>
          <w:i/>
          <w:sz w:val="24"/>
        </w:rPr>
      </w:pPr>
      <w:bookmarkStart w:id="0" w:name="_GoBack"/>
      <w:bookmarkEnd w:id="0"/>
      <w:r>
        <w:rPr>
          <w:b/>
          <w:i/>
          <w:sz w:val="24"/>
        </w:rPr>
        <w:lastRenderedPageBreak/>
        <w:t>6. Interdisciplinární projekty s těžištěm v hudebním umění</w:t>
      </w:r>
      <w:r>
        <w:rPr>
          <w:i/>
          <w:sz w:val="24"/>
        </w:rPr>
        <w:t xml:space="preserve"> </w:t>
      </w:r>
    </w:p>
    <w:p w:rsidR="00CA30A2" w:rsidRDefault="00CA30A2" w:rsidP="00CA30A2">
      <w:pPr>
        <w:jc w:val="both"/>
        <w:rPr>
          <w:sz w:val="24"/>
          <w:szCs w:val="24"/>
        </w:rPr>
      </w:pPr>
      <w:r>
        <w:rPr>
          <w:sz w:val="24"/>
        </w:rPr>
        <w:t>Výběrové dotační řízení</w:t>
      </w:r>
      <w:r>
        <w:rPr>
          <w:i/>
          <w:sz w:val="24"/>
        </w:rPr>
        <w:t xml:space="preserve"> </w:t>
      </w:r>
      <w:r>
        <w:rPr>
          <w:sz w:val="24"/>
          <w:szCs w:val="24"/>
        </w:rPr>
        <w:t>je určeno na podporu interdisciplinárních hudebních projektů, které významným způsobem spolupracují při své realizaci s dalšími uměleckým</w:t>
      </w:r>
      <w:r w:rsidR="003E27CE">
        <w:rPr>
          <w:sz w:val="24"/>
          <w:szCs w:val="24"/>
        </w:rPr>
        <w:t>i</w:t>
      </w:r>
      <w:r>
        <w:rPr>
          <w:sz w:val="24"/>
          <w:szCs w:val="24"/>
        </w:rPr>
        <w:t xml:space="preserve"> obory.</w:t>
      </w:r>
      <w:r w:rsidR="00127DFE" w:rsidRPr="00127DFE">
        <w:t xml:space="preserve"> </w:t>
      </w:r>
      <w:r w:rsidR="00127DFE" w:rsidRPr="00127DFE">
        <w:rPr>
          <w:sz w:val="24"/>
          <w:szCs w:val="24"/>
        </w:rPr>
        <w:t>Do tohoto okruhu lze předložit i žádost na rok 201</w:t>
      </w:r>
      <w:r w:rsidR="004045A9">
        <w:rPr>
          <w:sz w:val="24"/>
          <w:szCs w:val="24"/>
        </w:rPr>
        <w:t>7</w:t>
      </w:r>
      <w:r w:rsidR="00127DFE" w:rsidRPr="00127DFE">
        <w:rPr>
          <w:sz w:val="24"/>
          <w:szCs w:val="24"/>
        </w:rPr>
        <w:t xml:space="preserve"> a 201</w:t>
      </w:r>
      <w:r w:rsidR="004045A9">
        <w:rPr>
          <w:sz w:val="24"/>
          <w:szCs w:val="24"/>
        </w:rPr>
        <w:t>8</w:t>
      </w:r>
      <w:r w:rsidR="00127DFE" w:rsidRPr="00127DFE">
        <w:rPr>
          <w:sz w:val="24"/>
          <w:szCs w:val="24"/>
        </w:rPr>
        <w:t>.</w:t>
      </w:r>
    </w:p>
    <w:p w:rsidR="00CA30A2" w:rsidRDefault="00CA30A2" w:rsidP="00CA30A2">
      <w:pPr>
        <w:pStyle w:val="Nadpis6"/>
        <w:spacing w:before="0" w:after="0"/>
        <w:ind w:right="142"/>
        <w:jc w:val="both"/>
        <w:rPr>
          <w:b/>
          <w:sz w:val="24"/>
        </w:rPr>
      </w:pPr>
    </w:p>
    <w:p w:rsidR="00CA30A2" w:rsidRDefault="00CA30A2" w:rsidP="00CA30A2">
      <w:pPr>
        <w:pStyle w:val="Nadpis6"/>
        <w:spacing w:before="0" w:after="0"/>
        <w:ind w:right="142"/>
        <w:jc w:val="both"/>
        <w:rPr>
          <w:b/>
          <w:sz w:val="24"/>
        </w:rPr>
      </w:pPr>
      <w:r>
        <w:rPr>
          <w:b/>
          <w:sz w:val="24"/>
        </w:rPr>
        <w:t>7. Tvůrčí dílny, kurzy, soutěže pro</w:t>
      </w:r>
      <w:r w:rsidR="009550E9">
        <w:rPr>
          <w:b/>
          <w:sz w:val="24"/>
        </w:rPr>
        <w:t xml:space="preserve"> děti,</w:t>
      </w:r>
      <w:r>
        <w:rPr>
          <w:b/>
          <w:sz w:val="24"/>
        </w:rPr>
        <w:t xml:space="preserve"> mladé umělce a odborníky v oblasti interpretace, skladby, hudební publicistiky apod.</w:t>
      </w:r>
    </w:p>
    <w:p w:rsidR="00CA30A2" w:rsidRDefault="00CA30A2" w:rsidP="00CA30A2">
      <w:pPr>
        <w:pStyle w:val="Nadpis6"/>
        <w:spacing w:before="0" w:after="0"/>
        <w:ind w:right="142"/>
        <w:jc w:val="both"/>
        <w:rPr>
          <w:i w:val="0"/>
          <w:sz w:val="24"/>
        </w:rPr>
      </w:pPr>
      <w:r>
        <w:rPr>
          <w:i w:val="0"/>
          <w:sz w:val="24"/>
        </w:rPr>
        <w:t>V případě soutěží je státní dotace určena pouze na její realizaci.</w:t>
      </w:r>
    </w:p>
    <w:p w:rsidR="00CA30A2" w:rsidRDefault="00CA30A2" w:rsidP="00CA30A2">
      <w:pPr>
        <w:ind w:right="142"/>
        <w:jc w:val="both"/>
        <w:rPr>
          <w:sz w:val="24"/>
        </w:rPr>
      </w:pPr>
    </w:p>
    <w:p w:rsidR="00CA30A2" w:rsidRDefault="00CA30A2" w:rsidP="00CA30A2">
      <w:pPr>
        <w:pStyle w:val="Nadpis6"/>
        <w:spacing w:before="0" w:after="0"/>
        <w:ind w:right="142"/>
        <w:jc w:val="both"/>
        <w:rPr>
          <w:b/>
          <w:sz w:val="24"/>
        </w:rPr>
      </w:pPr>
      <w:r>
        <w:rPr>
          <w:b/>
          <w:sz w:val="24"/>
        </w:rPr>
        <w:t xml:space="preserve">8a. Příprava vydání hudebních edic, odborných, knižních, lexikografických a </w:t>
      </w:r>
      <w:proofErr w:type="spellStart"/>
      <w:r>
        <w:rPr>
          <w:b/>
          <w:sz w:val="24"/>
        </w:rPr>
        <w:t>encyklope</w:t>
      </w:r>
      <w:r w:rsidR="002B3064">
        <w:rPr>
          <w:b/>
          <w:sz w:val="24"/>
        </w:rPr>
        <w:t>-</w:t>
      </w:r>
      <w:r>
        <w:rPr>
          <w:b/>
          <w:sz w:val="24"/>
        </w:rPr>
        <w:t>dických</w:t>
      </w:r>
      <w:proofErr w:type="spellEnd"/>
      <w:r>
        <w:rPr>
          <w:b/>
          <w:sz w:val="24"/>
        </w:rPr>
        <w:t xml:space="preserve"> prací českých autorů z hudební oblasti </w:t>
      </w:r>
    </w:p>
    <w:p w:rsidR="00CA30A2" w:rsidRDefault="00CA30A2" w:rsidP="00CA30A2">
      <w:pPr>
        <w:pStyle w:val="Nadpis6"/>
        <w:spacing w:before="0" w:after="0"/>
        <w:ind w:right="142"/>
        <w:jc w:val="both"/>
        <w:rPr>
          <w:i w:val="0"/>
          <w:sz w:val="24"/>
        </w:rPr>
      </w:pPr>
      <w:r>
        <w:rPr>
          <w:i w:val="0"/>
          <w:sz w:val="24"/>
        </w:rPr>
        <w:t xml:space="preserve">Výběrové dotační řízení se vyhlašuje pro nakladatele na částečné krytí nákladů spojených s přípravou pro tisk. Grant není určen na přípravu vydání instruktivní tvorby. Ve zcela výjimečných případech lze grant udělit i vydavateli, který připravuje vydání překladu odborné publikace. </w:t>
      </w:r>
    </w:p>
    <w:p w:rsidR="00CA30A2" w:rsidRDefault="00CA30A2" w:rsidP="00CA30A2">
      <w:pPr>
        <w:rPr>
          <w:b/>
          <w:sz w:val="24"/>
          <w:szCs w:val="24"/>
        </w:rPr>
      </w:pPr>
    </w:p>
    <w:p w:rsidR="00CA30A2" w:rsidRDefault="00CA30A2" w:rsidP="00CA30A2">
      <w:pPr>
        <w:pStyle w:val="Nadpis6"/>
        <w:spacing w:before="0" w:after="0"/>
        <w:ind w:right="142"/>
        <w:jc w:val="both"/>
        <w:rPr>
          <w:b/>
          <w:sz w:val="24"/>
        </w:rPr>
      </w:pPr>
      <w:r>
        <w:rPr>
          <w:b/>
          <w:sz w:val="24"/>
          <w:szCs w:val="24"/>
        </w:rPr>
        <w:t>8b.</w:t>
      </w:r>
      <w:r>
        <w:rPr>
          <w:b/>
          <w:sz w:val="24"/>
        </w:rPr>
        <w:t xml:space="preserve"> Vydávání hudebních edic, odborných, lexikografických a encyklopedických prací českých autorů z hudební oblasti </w:t>
      </w:r>
    </w:p>
    <w:p w:rsidR="00CA30A2" w:rsidRPr="00250D9E" w:rsidRDefault="00CA30A2" w:rsidP="00CA30A2">
      <w:pPr>
        <w:jc w:val="both"/>
        <w:rPr>
          <w:color w:val="000000"/>
          <w:sz w:val="24"/>
          <w:szCs w:val="24"/>
        </w:rPr>
      </w:pPr>
      <w:r w:rsidRPr="00250D9E">
        <w:rPr>
          <w:color w:val="000000"/>
          <w:sz w:val="24"/>
        </w:rPr>
        <w:t>Výběrové dotační řízení se vyhlašuje pro nakladatele na částečné krytí nákladů spojených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br/>
      </w:r>
      <w:r w:rsidRPr="00250D9E">
        <w:rPr>
          <w:color w:val="000000"/>
          <w:sz w:val="24"/>
        </w:rPr>
        <w:t xml:space="preserve">s vydáním. Grant není určen na vydání instruktivní tvorby. Ve zcela výjimečných případech lze grant udělit i vydavateli na vydání překladu odborné publikace. </w:t>
      </w:r>
      <w:r w:rsidRPr="00250D9E">
        <w:rPr>
          <w:color w:val="000000"/>
          <w:sz w:val="24"/>
          <w:szCs w:val="24"/>
        </w:rPr>
        <w:t xml:space="preserve">Publikace musí splňovat kritéria vědecké práce, tedy obsahovat rejstřík, poznámkový aparát a soupis literatury </w:t>
      </w:r>
      <w:r>
        <w:rPr>
          <w:color w:val="000000"/>
          <w:sz w:val="24"/>
          <w:szCs w:val="24"/>
        </w:rPr>
        <w:br/>
      </w:r>
      <w:r w:rsidRPr="00250D9E">
        <w:rPr>
          <w:color w:val="000000"/>
          <w:sz w:val="24"/>
          <w:szCs w:val="24"/>
        </w:rPr>
        <w:t>a pramenů.</w:t>
      </w:r>
    </w:p>
    <w:p w:rsidR="00CA30A2" w:rsidRDefault="00CA30A2" w:rsidP="00CA30A2">
      <w:pPr>
        <w:rPr>
          <w:b/>
          <w:sz w:val="24"/>
          <w:szCs w:val="24"/>
        </w:rPr>
      </w:pPr>
    </w:p>
    <w:p w:rsidR="00CA30A2" w:rsidRDefault="00CA30A2" w:rsidP="00CA30A2">
      <w:pPr>
        <w:pStyle w:val="Nadpis6"/>
        <w:spacing w:before="0" w:after="0"/>
        <w:ind w:right="142"/>
        <w:jc w:val="both"/>
        <w:rPr>
          <w:b/>
          <w:sz w:val="24"/>
        </w:rPr>
      </w:pPr>
      <w:r>
        <w:rPr>
          <w:b/>
          <w:sz w:val="24"/>
        </w:rPr>
        <w:t xml:space="preserve">9. Odborné periodické publikace (časopisy) </w:t>
      </w:r>
    </w:p>
    <w:p w:rsidR="00CA30A2" w:rsidRDefault="00CA30A2" w:rsidP="00CA30A2">
      <w:pPr>
        <w:pStyle w:val="Nadpis6"/>
        <w:spacing w:before="0" w:after="0"/>
        <w:ind w:right="142"/>
        <w:jc w:val="both"/>
        <w:rPr>
          <w:i w:val="0"/>
          <w:sz w:val="24"/>
        </w:rPr>
      </w:pPr>
      <w:r>
        <w:rPr>
          <w:i w:val="0"/>
          <w:sz w:val="24"/>
        </w:rPr>
        <w:t xml:space="preserve">Výběrové dotační řízení se vyhlašuje pro vydavatele tištěných nebo elektronických hudebních časopisů na podporu českých hudebních periodik z oblasti klasické hudby s převažující reflexí profesionální hudební kultury ČR. </w:t>
      </w:r>
      <w:r w:rsidR="00FB3B51">
        <w:rPr>
          <w:i w:val="0"/>
          <w:szCs w:val="22"/>
        </w:rPr>
        <w:t>Do tohoto okruhu lze předložit i žádost na rok 201</w:t>
      </w:r>
      <w:r w:rsidR="004045A9">
        <w:rPr>
          <w:i w:val="0"/>
          <w:szCs w:val="22"/>
        </w:rPr>
        <w:t>7</w:t>
      </w:r>
      <w:r w:rsidR="00FB3B51">
        <w:rPr>
          <w:i w:val="0"/>
          <w:szCs w:val="22"/>
        </w:rPr>
        <w:t xml:space="preserve"> a 201</w:t>
      </w:r>
      <w:r w:rsidR="004045A9">
        <w:rPr>
          <w:i w:val="0"/>
          <w:szCs w:val="22"/>
        </w:rPr>
        <w:t>8</w:t>
      </w:r>
      <w:r w:rsidR="00FB3B51">
        <w:rPr>
          <w:i w:val="0"/>
          <w:szCs w:val="22"/>
        </w:rPr>
        <w:t>.</w:t>
      </w:r>
    </w:p>
    <w:p w:rsidR="00CA30A2" w:rsidRDefault="00CA30A2" w:rsidP="00CA30A2">
      <w:pPr>
        <w:ind w:right="142"/>
        <w:jc w:val="both"/>
        <w:rPr>
          <w:sz w:val="24"/>
        </w:rPr>
      </w:pPr>
    </w:p>
    <w:p w:rsidR="00CA30A2" w:rsidRDefault="00CA30A2" w:rsidP="00CA30A2">
      <w:pPr>
        <w:pStyle w:val="Zkladntext3"/>
        <w:rPr>
          <w:i/>
          <w:sz w:val="24"/>
        </w:rPr>
      </w:pPr>
      <w:r>
        <w:rPr>
          <w:i/>
          <w:sz w:val="24"/>
        </w:rPr>
        <w:t>10. Nahrávání, výroba, rozmnožování, sdělování zvukových a zvukově</w:t>
      </w:r>
      <w:r w:rsidR="004045A9">
        <w:rPr>
          <w:i/>
          <w:sz w:val="24"/>
        </w:rPr>
        <w:t>-</w:t>
      </w:r>
      <w:r>
        <w:rPr>
          <w:i/>
          <w:sz w:val="24"/>
        </w:rPr>
        <w:t xml:space="preserve">obrazových záznamů s dramaturgicky objevnou, umělecky a historicky významnou a výrazně nekomerční hudbou </w:t>
      </w:r>
    </w:p>
    <w:p w:rsidR="00CA30A2" w:rsidRDefault="00CA30A2" w:rsidP="00CA30A2">
      <w:pPr>
        <w:jc w:val="both"/>
        <w:rPr>
          <w:sz w:val="24"/>
        </w:rPr>
      </w:pPr>
      <w:r>
        <w:rPr>
          <w:sz w:val="24"/>
        </w:rPr>
        <w:t>Výběrové dotační řízení</w:t>
      </w:r>
      <w:r>
        <w:rPr>
          <w:i/>
          <w:sz w:val="24"/>
        </w:rPr>
        <w:t xml:space="preserve"> </w:t>
      </w:r>
      <w:r>
        <w:rPr>
          <w:sz w:val="24"/>
        </w:rPr>
        <w:t>se vyhlašuje pro vydavatele</w:t>
      </w:r>
      <w:r w:rsidR="007F072F">
        <w:rPr>
          <w:sz w:val="24"/>
        </w:rPr>
        <w:t>, popř. další organizace spolupracující na vydávání</w:t>
      </w:r>
      <w:r>
        <w:rPr>
          <w:sz w:val="24"/>
        </w:rPr>
        <w:t xml:space="preserve"> zvukových a zvukově obrazových záznamů na podporu zhotovování, rozmnožování (CD, CD-R, DVD) nebo digitální distribuci zvukových a zvukově-obrazových záznamů</w:t>
      </w:r>
      <w:r w:rsidR="004045A9">
        <w:rPr>
          <w:sz w:val="24"/>
        </w:rPr>
        <w:t>,</w:t>
      </w:r>
      <w:r>
        <w:rPr>
          <w:sz w:val="24"/>
        </w:rPr>
        <w:t xml:space="preserve"> a to na částečnou úhradu nákladů. </w:t>
      </w:r>
    </w:p>
    <w:p w:rsidR="00CA30A2" w:rsidRDefault="00CA30A2" w:rsidP="00CA30A2">
      <w:pPr>
        <w:jc w:val="both"/>
        <w:rPr>
          <w:sz w:val="24"/>
        </w:rPr>
      </w:pPr>
    </w:p>
    <w:p w:rsidR="00CA30A2" w:rsidRDefault="00CA30A2" w:rsidP="00CA30A2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11. Hudebně informační a dokumentační činnost </w:t>
      </w:r>
    </w:p>
    <w:p w:rsidR="00CA30A2" w:rsidRPr="00BF74CD" w:rsidRDefault="00CA30A2" w:rsidP="00CA30A2">
      <w:pPr>
        <w:jc w:val="both"/>
        <w:rPr>
          <w:sz w:val="24"/>
          <w:szCs w:val="24"/>
        </w:rPr>
      </w:pPr>
      <w:r w:rsidRPr="00BF74CD">
        <w:rPr>
          <w:sz w:val="24"/>
          <w:szCs w:val="24"/>
        </w:rPr>
        <w:t xml:space="preserve">Výběrové dotační řízení je určeno na podporu poskytování informací a dokumentační činnosti o současném českém profesionálním hudebním umění. </w:t>
      </w:r>
      <w:r>
        <w:rPr>
          <w:sz w:val="24"/>
          <w:szCs w:val="24"/>
        </w:rPr>
        <w:t xml:space="preserve">Tato činnost musí být provozována </w:t>
      </w:r>
      <w:r w:rsidRPr="00BF74CD">
        <w:rPr>
          <w:sz w:val="24"/>
          <w:szCs w:val="24"/>
        </w:rPr>
        <w:t>soustavně a celoročně</w:t>
      </w:r>
      <w:r>
        <w:rPr>
          <w:sz w:val="24"/>
          <w:szCs w:val="24"/>
        </w:rPr>
        <w:t>.</w:t>
      </w:r>
      <w:r w:rsidR="00FB3B51" w:rsidRPr="00FB3B51">
        <w:t xml:space="preserve"> </w:t>
      </w:r>
      <w:r w:rsidR="00FB3B51" w:rsidRPr="00FB3B51">
        <w:rPr>
          <w:sz w:val="24"/>
          <w:szCs w:val="24"/>
        </w:rPr>
        <w:t>Do tohoto okruhu lze předložit i žádost na rok 201</w:t>
      </w:r>
      <w:r w:rsidR="004045A9">
        <w:rPr>
          <w:sz w:val="24"/>
          <w:szCs w:val="24"/>
        </w:rPr>
        <w:t>7</w:t>
      </w:r>
      <w:r w:rsidR="00FB3B51" w:rsidRPr="00FB3B51">
        <w:rPr>
          <w:sz w:val="24"/>
          <w:szCs w:val="24"/>
        </w:rPr>
        <w:t xml:space="preserve"> a 201</w:t>
      </w:r>
      <w:r w:rsidR="004045A9">
        <w:rPr>
          <w:sz w:val="24"/>
          <w:szCs w:val="24"/>
        </w:rPr>
        <w:t>8</w:t>
      </w:r>
      <w:r w:rsidR="00FB3B51" w:rsidRPr="00FB3B51">
        <w:rPr>
          <w:sz w:val="24"/>
          <w:szCs w:val="24"/>
        </w:rPr>
        <w:t>.</w:t>
      </w:r>
    </w:p>
    <w:p w:rsidR="00CA30A2" w:rsidRDefault="00CA30A2" w:rsidP="00CA30A2">
      <w:pPr>
        <w:jc w:val="both"/>
        <w:rPr>
          <w:sz w:val="24"/>
        </w:rPr>
      </w:pPr>
    </w:p>
    <w:p w:rsidR="00CA30A2" w:rsidRDefault="00CA30A2" w:rsidP="00CA30A2">
      <w:pPr>
        <w:pStyle w:val="Nadpis6"/>
        <w:spacing w:before="0" w:after="0"/>
        <w:ind w:right="142"/>
        <w:jc w:val="both"/>
        <w:rPr>
          <w:b/>
          <w:sz w:val="24"/>
        </w:rPr>
      </w:pPr>
      <w:r>
        <w:rPr>
          <w:b/>
          <w:sz w:val="24"/>
        </w:rPr>
        <w:t>12.</w:t>
      </w:r>
      <w:r>
        <w:rPr>
          <w:sz w:val="24"/>
        </w:rPr>
        <w:t xml:space="preserve"> </w:t>
      </w:r>
      <w:r>
        <w:rPr>
          <w:b/>
          <w:sz w:val="24"/>
        </w:rPr>
        <w:t>Hudební konference</w:t>
      </w:r>
    </w:p>
    <w:p w:rsidR="00CA30A2" w:rsidRDefault="00CA30A2" w:rsidP="00754E8C">
      <w:pPr>
        <w:pStyle w:val="Nadpis6"/>
        <w:spacing w:before="0" w:after="0"/>
        <w:ind w:right="142"/>
        <w:jc w:val="both"/>
        <w:rPr>
          <w:b/>
          <w:sz w:val="24"/>
          <w:u w:val="single"/>
        </w:rPr>
      </w:pPr>
      <w:r>
        <w:rPr>
          <w:i w:val="0"/>
          <w:sz w:val="24"/>
        </w:rPr>
        <w:t xml:space="preserve">Výběrové dotační řízení se vyhlašuje pro pořadatele mezinárodních </w:t>
      </w:r>
      <w:proofErr w:type="spellStart"/>
      <w:r>
        <w:rPr>
          <w:i w:val="0"/>
          <w:sz w:val="24"/>
        </w:rPr>
        <w:t>hudebněvědných</w:t>
      </w:r>
      <w:proofErr w:type="spellEnd"/>
      <w:r>
        <w:rPr>
          <w:i w:val="0"/>
          <w:sz w:val="24"/>
        </w:rPr>
        <w:t xml:space="preserve"> konferencí, které reflektují českou hudební kulturu. Je určeno na částečnou úhradu věcných nákladů spojených s pořádáním konference (nájmy sálů, tlumočnický servis apod.), </w:t>
      </w:r>
      <w:r w:rsidR="004045A9">
        <w:rPr>
          <w:i w:val="0"/>
          <w:sz w:val="24"/>
        </w:rPr>
        <w:t>případně</w:t>
      </w:r>
      <w:r>
        <w:rPr>
          <w:i w:val="0"/>
          <w:sz w:val="24"/>
        </w:rPr>
        <w:t xml:space="preserve"> na částečné krytí nákladů spojených s tiskem sborníku z dané konference.</w:t>
      </w:r>
    </w:p>
    <w:p w:rsidR="003E2E37" w:rsidRDefault="003E2E37" w:rsidP="006B0F6B">
      <w:pPr>
        <w:jc w:val="both"/>
        <w:rPr>
          <w:b/>
          <w:i/>
          <w:sz w:val="24"/>
          <w:u w:val="single"/>
        </w:rPr>
      </w:pPr>
    </w:p>
    <w:p w:rsidR="001764AA" w:rsidRPr="006B0F6B" w:rsidRDefault="006B0F6B" w:rsidP="006B0F6B">
      <w:pPr>
        <w:jc w:val="both"/>
        <w:rPr>
          <w:i/>
        </w:rPr>
      </w:pPr>
      <w:r w:rsidRPr="006B0F6B">
        <w:rPr>
          <w:b/>
          <w:i/>
          <w:u w:val="single"/>
        </w:rPr>
        <w:t>Pozn.: Rozpočet na víceleté dotace bude omezený, o přidělení víceleté dotace bude rozhodovat odborná grantová komise.</w:t>
      </w:r>
    </w:p>
    <w:sectPr w:rsidR="001764AA" w:rsidRPr="006B0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A2"/>
    <w:rsid w:val="000278E8"/>
    <w:rsid w:val="00127DFE"/>
    <w:rsid w:val="00216D27"/>
    <w:rsid w:val="002B3064"/>
    <w:rsid w:val="00314E04"/>
    <w:rsid w:val="003B4F5A"/>
    <w:rsid w:val="003E27CE"/>
    <w:rsid w:val="003E2E37"/>
    <w:rsid w:val="004045A9"/>
    <w:rsid w:val="00516E83"/>
    <w:rsid w:val="005B678C"/>
    <w:rsid w:val="006B0F6B"/>
    <w:rsid w:val="00754E8C"/>
    <w:rsid w:val="007F072F"/>
    <w:rsid w:val="00833698"/>
    <w:rsid w:val="008F510A"/>
    <w:rsid w:val="009550E9"/>
    <w:rsid w:val="00BD17B0"/>
    <w:rsid w:val="00CA30A2"/>
    <w:rsid w:val="00EC7A4D"/>
    <w:rsid w:val="00FB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A30A2"/>
    <w:pPr>
      <w:spacing w:before="240" w:after="60"/>
      <w:outlineLvl w:val="5"/>
    </w:pPr>
    <w:rPr>
      <w:i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CA30A2"/>
    <w:rPr>
      <w:rFonts w:ascii="Times New Roman" w:eastAsia="Times New Roman" w:hAnsi="Times New Roman" w:cs="Times New Roman"/>
      <w:i/>
      <w:szCs w:val="20"/>
      <w:lang w:eastAsia="cs-CZ"/>
    </w:rPr>
  </w:style>
  <w:style w:type="paragraph" w:styleId="Zkladntext3">
    <w:name w:val="Body Text 3"/>
    <w:basedOn w:val="Normln"/>
    <w:link w:val="Zkladntext3Char"/>
    <w:rsid w:val="00CA30A2"/>
    <w:pPr>
      <w:jc w:val="both"/>
    </w:pPr>
    <w:rPr>
      <w:b/>
      <w:sz w:val="22"/>
    </w:rPr>
  </w:style>
  <w:style w:type="character" w:customStyle="1" w:styleId="Zkladntext3Char">
    <w:name w:val="Základní text 3 Char"/>
    <w:basedOn w:val="Standardnpsmoodstavce"/>
    <w:link w:val="Zkladntext3"/>
    <w:rsid w:val="00CA30A2"/>
    <w:rPr>
      <w:rFonts w:ascii="Times New Roman" w:eastAsia="Times New Roman" w:hAnsi="Times New Roman" w:cs="Times New Roman"/>
      <w:b/>
      <w:szCs w:val="20"/>
      <w:lang w:eastAsia="cs-CZ"/>
    </w:rPr>
  </w:style>
  <w:style w:type="paragraph" w:customStyle="1" w:styleId="Zkladntext21">
    <w:name w:val="Základní text 21"/>
    <w:basedOn w:val="Normln"/>
    <w:rsid w:val="00CA30A2"/>
    <w:pPr>
      <w:ind w:right="142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A30A2"/>
    <w:pPr>
      <w:spacing w:before="240" w:after="60"/>
      <w:outlineLvl w:val="5"/>
    </w:pPr>
    <w:rPr>
      <w:i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CA30A2"/>
    <w:rPr>
      <w:rFonts w:ascii="Times New Roman" w:eastAsia="Times New Roman" w:hAnsi="Times New Roman" w:cs="Times New Roman"/>
      <w:i/>
      <w:szCs w:val="20"/>
      <w:lang w:eastAsia="cs-CZ"/>
    </w:rPr>
  </w:style>
  <w:style w:type="paragraph" w:styleId="Zkladntext3">
    <w:name w:val="Body Text 3"/>
    <w:basedOn w:val="Normln"/>
    <w:link w:val="Zkladntext3Char"/>
    <w:rsid w:val="00CA30A2"/>
    <w:pPr>
      <w:jc w:val="both"/>
    </w:pPr>
    <w:rPr>
      <w:b/>
      <w:sz w:val="22"/>
    </w:rPr>
  </w:style>
  <w:style w:type="character" w:customStyle="1" w:styleId="Zkladntext3Char">
    <w:name w:val="Základní text 3 Char"/>
    <w:basedOn w:val="Standardnpsmoodstavce"/>
    <w:link w:val="Zkladntext3"/>
    <w:rsid w:val="00CA30A2"/>
    <w:rPr>
      <w:rFonts w:ascii="Times New Roman" w:eastAsia="Times New Roman" w:hAnsi="Times New Roman" w:cs="Times New Roman"/>
      <w:b/>
      <w:szCs w:val="20"/>
      <w:lang w:eastAsia="cs-CZ"/>
    </w:rPr>
  </w:style>
  <w:style w:type="paragraph" w:customStyle="1" w:styleId="Zkladntext21">
    <w:name w:val="Základní text 21"/>
    <w:basedOn w:val="Normln"/>
    <w:rsid w:val="00CA30A2"/>
    <w:pPr>
      <w:ind w:right="142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885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Kalinová Mariana</dc:creator>
  <cp:lastModifiedBy>Krpálková Zdeňka</cp:lastModifiedBy>
  <cp:revision>6</cp:revision>
  <cp:lastPrinted>2015-07-15T08:17:00Z</cp:lastPrinted>
  <dcterms:created xsi:type="dcterms:W3CDTF">2015-06-22T06:38:00Z</dcterms:created>
  <dcterms:modified xsi:type="dcterms:W3CDTF">2015-08-17T07:22:00Z</dcterms:modified>
</cp:coreProperties>
</file>