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CD" w:rsidRDefault="00883CCD" w:rsidP="00883CCD">
      <w:pPr>
        <w:jc w:val="right"/>
        <w:rPr>
          <w:b/>
        </w:rPr>
      </w:pPr>
      <w:bookmarkStart w:id="0" w:name="_Toc361988615"/>
      <w:bookmarkStart w:id="1" w:name="_Toc392855457"/>
      <w:r>
        <w:rPr>
          <w:b/>
        </w:rPr>
        <w:t>III.</w:t>
      </w:r>
    </w:p>
    <w:p w:rsidR="00883CCD" w:rsidRDefault="00883CCD" w:rsidP="00883CCD">
      <w:pPr>
        <w:jc w:val="right"/>
        <w:rPr>
          <w:b/>
        </w:rPr>
      </w:pPr>
    </w:p>
    <w:p w:rsidR="00883CCD" w:rsidRPr="000E0AEA" w:rsidRDefault="00883CCD" w:rsidP="00883CCD">
      <w:pPr>
        <w:jc w:val="center"/>
      </w:pPr>
      <w:r w:rsidRPr="000E0AEA">
        <w:t>Návrh</w:t>
      </w:r>
    </w:p>
    <w:p w:rsidR="00883CCD" w:rsidRDefault="00883CCD" w:rsidP="00883CCD">
      <w:pPr>
        <w:jc w:val="center"/>
        <w:rPr>
          <w:b/>
        </w:rPr>
      </w:pPr>
    </w:p>
    <w:p w:rsidR="00883CCD" w:rsidRDefault="00883CCD" w:rsidP="00883CCD">
      <w:pPr>
        <w:jc w:val="center"/>
        <w:rPr>
          <w:b/>
        </w:rPr>
      </w:pPr>
      <w:r>
        <w:rPr>
          <w:b/>
        </w:rPr>
        <w:t>Zákon</w:t>
      </w:r>
    </w:p>
    <w:p w:rsidR="00883CCD" w:rsidRPr="000E0AEA" w:rsidRDefault="00883CCD" w:rsidP="00883CCD">
      <w:pPr>
        <w:jc w:val="center"/>
      </w:pPr>
    </w:p>
    <w:p w:rsidR="00883CCD" w:rsidRPr="000E0AEA" w:rsidRDefault="00883CCD" w:rsidP="00883CCD">
      <w:pPr>
        <w:jc w:val="center"/>
      </w:pPr>
      <w:r w:rsidRPr="000E0AEA">
        <w:t>ze dne</w:t>
      </w:r>
      <w:r w:rsidR="00087BB0">
        <w:t xml:space="preserve">  </w:t>
      </w:r>
      <w:r w:rsidR="0059652F">
        <w:t xml:space="preserve">      2016</w:t>
      </w:r>
      <w:r w:rsidRPr="000E0AEA">
        <w:t>,</w:t>
      </w:r>
      <w:r w:rsidR="00234071">
        <w:t xml:space="preserve"> </w:t>
      </w:r>
    </w:p>
    <w:p w:rsidR="00883CCD" w:rsidRPr="000E0AEA" w:rsidRDefault="00883CCD" w:rsidP="00883CCD">
      <w:pPr>
        <w:jc w:val="center"/>
      </w:pPr>
    </w:p>
    <w:p w:rsidR="00883CCD" w:rsidRDefault="00883CCD" w:rsidP="00883CCD">
      <w:pPr>
        <w:jc w:val="center"/>
        <w:rPr>
          <w:b/>
        </w:rPr>
      </w:pPr>
      <w:r>
        <w:rPr>
          <w:b/>
        </w:rPr>
        <w:t>o ochraně památkového fondu a o změně zákona č. 634/20</w:t>
      </w:r>
      <w:r w:rsidR="00B831EB">
        <w:rPr>
          <w:b/>
        </w:rPr>
        <w:t>0</w:t>
      </w:r>
      <w:r>
        <w:rPr>
          <w:b/>
        </w:rPr>
        <w:t>4 Sb., o správních poplatcích, ve znění pozdějších předpisů (zákon o ochraně památkového fondu)</w:t>
      </w:r>
    </w:p>
    <w:p w:rsidR="00883CCD" w:rsidRDefault="00883CCD" w:rsidP="00883CCD">
      <w:pPr>
        <w:jc w:val="center"/>
        <w:rPr>
          <w:b/>
        </w:rPr>
      </w:pPr>
    </w:p>
    <w:p w:rsidR="00883CCD" w:rsidRPr="00883CCD" w:rsidRDefault="00883CCD" w:rsidP="00883CCD">
      <w:r w:rsidRPr="00883CCD">
        <w:t>Parlament se usnesl na tomto zákoně České republiky:</w:t>
      </w:r>
    </w:p>
    <w:p w:rsidR="00DE4F0A" w:rsidRPr="00E23B50" w:rsidRDefault="00DE4F0A" w:rsidP="00BC4BA4">
      <w:pPr>
        <w:pStyle w:val="Nadpis1"/>
      </w:pPr>
      <w:bookmarkStart w:id="2" w:name="_Toc415667408"/>
      <w:r w:rsidRPr="00E23B50">
        <w:t>Část první</w:t>
      </w:r>
      <w:bookmarkEnd w:id="0"/>
      <w:bookmarkEnd w:id="1"/>
      <w:bookmarkEnd w:id="2"/>
    </w:p>
    <w:p w:rsidR="00383B84" w:rsidRPr="00E57CB9" w:rsidRDefault="00575604" w:rsidP="009B767E">
      <w:pPr>
        <w:pStyle w:val="NADPISSTI"/>
      </w:pPr>
      <w:bookmarkStart w:id="3" w:name="_Toc353193696"/>
      <w:bookmarkStart w:id="4" w:name="_Toc361988616"/>
      <w:bookmarkStart w:id="5" w:name="_Toc392855458"/>
      <w:bookmarkStart w:id="6" w:name="_Toc415667409"/>
      <w:r w:rsidRPr="00E23B50">
        <w:t>ochran</w:t>
      </w:r>
      <w:r w:rsidR="00E23B50" w:rsidRPr="00E23B50">
        <w:t>a</w:t>
      </w:r>
      <w:r w:rsidRPr="00E23B50">
        <w:t xml:space="preserve"> </w:t>
      </w:r>
      <w:r w:rsidR="00383B84" w:rsidRPr="00E23B50">
        <w:t>památkové</w:t>
      </w:r>
      <w:r w:rsidRPr="00E23B50">
        <w:t>ho</w:t>
      </w:r>
      <w:r w:rsidR="00383B84" w:rsidRPr="00E23B50">
        <w:t xml:space="preserve"> fondu</w:t>
      </w:r>
      <w:bookmarkEnd w:id="3"/>
      <w:bookmarkEnd w:id="4"/>
      <w:bookmarkEnd w:id="5"/>
      <w:bookmarkEnd w:id="6"/>
      <w:r w:rsidR="00383B84" w:rsidRPr="00E23B50">
        <w:t xml:space="preserve"> </w:t>
      </w:r>
    </w:p>
    <w:p w:rsidR="006006BF" w:rsidRPr="006006BF" w:rsidRDefault="006006BF" w:rsidP="00810B64">
      <w:pPr>
        <w:pStyle w:val="Nadpis2"/>
      </w:pPr>
      <w:bookmarkStart w:id="7" w:name="_Toc415667410"/>
      <w:bookmarkStart w:id="8" w:name="_Toc353193697"/>
      <w:bookmarkStart w:id="9" w:name="_Toc361988617"/>
      <w:bookmarkStart w:id="10" w:name="_Toc392855459"/>
      <w:bookmarkStart w:id="11" w:name="_Toc395098644"/>
      <w:bookmarkStart w:id="12" w:name="_Toc353193699"/>
      <w:bookmarkStart w:id="13" w:name="_Toc361988619"/>
      <w:bookmarkStart w:id="14" w:name="_Toc392855461"/>
      <w:r w:rsidRPr="006006BF">
        <w:t>Hlava I</w:t>
      </w:r>
      <w:bookmarkEnd w:id="7"/>
    </w:p>
    <w:p w:rsidR="00840675" w:rsidRPr="002646A1" w:rsidRDefault="00840675" w:rsidP="009B767E">
      <w:pPr>
        <w:pStyle w:val="Nadpishlavy"/>
      </w:pPr>
      <w:bookmarkStart w:id="15" w:name="_Toc415667411"/>
      <w:r w:rsidRPr="002646A1">
        <w:t>Úvodní ustanovení</w:t>
      </w:r>
      <w:bookmarkEnd w:id="8"/>
      <w:bookmarkEnd w:id="9"/>
      <w:bookmarkEnd w:id="10"/>
      <w:bookmarkEnd w:id="11"/>
      <w:bookmarkEnd w:id="15"/>
    </w:p>
    <w:p w:rsidR="00840675" w:rsidRPr="00BC4BA4" w:rsidRDefault="000E0AEA" w:rsidP="0019161F">
      <w:pPr>
        <w:pStyle w:val="Nadpis6"/>
      </w:pPr>
      <w:r>
        <w:t>§ 1</w:t>
      </w:r>
    </w:p>
    <w:p w:rsidR="00AA3DA8" w:rsidRPr="009310D6" w:rsidRDefault="00AA3DA8" w:rsidP="00A72776">
      <w:pPr>
        <w:pStyle w:val="Nadpis7"/>
      </w:pPr>
      <w:bookmarkStart w:id="16" w:name="_Toc415667413"/>
      <w:r w:rsidRPr="00E23B50">
        <w:t>Předmět</w:t>
      </w:r>
      <w:r w:rsidRPr="009310D6">
        <w:t xml:space="preserve"> úpravy</w:t>
      </w:r>
      <w:bookmarkEnd w:id="12"/>
      <w:bookmarkEnd w:id="13"/>
      <w:bookmarkEnd w:id="14"/>
      <w:bookmarkEnd w:id="16"/>
    </w:p>
    <w:p w:rsidR="00452577" w:rsidRPr="00BF2EF0" w:rsidRDefault="007F1EA4" w:rsidP="00654D5B">
      <w:pPr>
        <w:numPr>
          <w:ilvl w:val="0"/>
          <w:numId w:val="5"/>
        </w:numPr>
        <w:tabs>
          <w:tab w:val="left" w:pos="851"/>
        </w:tabs>
        <w:spacing w:before="120" w:after="120"/>
        <w:ind w:left="0" w:firstLine="425"/>
        <w:jc w:val="both"/>
      </w:pPr>
      <w:r w:rsidRPr="00BF2EF0">
        <w:t xml:space="preserve">Tento zákon upravuje </w:t>
      </w:r>
      <w:r w:rsidR="008C7D6E" w:rsidRPr="00BF2EF0">
        <w:t xml:space="preserve">ochranu </w:t>
      </w:r>
      <w:r w:rsidRPr="00BF2EF0">
        <w:t xml:space="preserve">památkového fondu jako součásti národního kulturního pokladu </w:t>
      </w:r>
      <w:r w:rsidR="005D1448" w:rsidRPr="00BF2EF0">
        <w:t xml:space="preserve">České republiky </w:t>
      </w:r>
      <w:r w:rsidRPr="00BF2EF0">
        <w:t xml:space="preserve">a jako součásti evropského a světového kulturního dědictví a ve veřejném zájmu stanovuje podmínky pro jeho uchování, využití, </w:t>
      </w:r>
      <w:r w:rsidR="00EF4DBF" w:rsidRPr="00BF2EF0">
        <w:t>poznávání, dokumentaci,</w:t>
      </w:r>
      <w:r w:rsidRPr="00BF2EF0">
        <w:t xml:space="preserve"> zprostředkování a zpřístup</w:t>
      </w:r>
      <w:r w:rsidR="0088355D" w:rsidRPr="00BF2EF0">
        <w:t>ňování</w:t>
      </w:r>
      <w:r w:rsidRPr="00BF2EF0">
        <w:t>.</w:t>
      </w:r>
    </w:p>
    <w:p w:rsidR="00E346D1" w:rsidRPr="00482756" w:rsidRDefault="007F1EA4" w:rsidP="00654D5B">
      <w:pPr>
        <w:numPr>
          <w:ilvl w:val="0"/>
          <w:numId w:val="5"/>
        </w:numPr>
        <w:tabs>
          <w:tab w:val="left" w:pos="851"/>
        </w:tabs>
        <w:spacing w:before="120" w:after="120"/>
        <w:ind w:left="0" w:firstLine="425"/>
        <w:jc w:val="both"/>
      </w:pPr>
      <w:r w:rsidRPr="00BF2EF0">
        <w:t>Z</w:t>
      </w:r>
      <w:r w:rsidR="00E346D1" w:rsidRPr="00BF2EF0">
        <w:t xml:space="preserve">ákon </w:t>
      </w:r>
      <w:r w:rsidR="00220107" w:rsidRPr="00482756">
        <w:t>stanoví</w:t>
      </w:r>
      <w:r w:rsidR="00E346D1" w:rsidRPr="00482756">
        <w:t xml:space="preserve"> práva a povinnosti fyzických a právnických osob a působnost orgánů veřejné správy při ochraně, uchování</w:t>
      </w:r>
      <w:r w:rsidR="005C1A6F" w:rsidRPr="00482756">
        <w:t xml:space="preserve">, </w:t>
      </w:r>
      <w:r w:rsidR="00E346D1" w:rsidRPr="00482756">
        <w:t xml:space="preserve">využití, poznávání, </w:t>
      </w:r>
      <w:r w:rsidR="009D0567" w:rsidRPr="00482756">
        <w:t xml:space="preserve">dokumentaci, </w:t>
      </w:r>
      <w:r w:rsidR="00E346D1" w:rsidRPr="00482756">
        <w:t>zprostředkování a zpřístup</w:t>
      </w:r>
      <w:r w:rsidR="0088355D" w:rsidRPr="00482756">
        <w:t>ňování</w:t>
      </w:r>
      <w:r w:rsidR="00E346D1" w:rsidRPr="00482756">
        <w:t xml:space="preserve"> památkového fondu.</w:t>
      </w:r>
    </w:p>
    <w:p w:rsidR="00AA3DA8" w:rsidRPr="00482756" w:rsidRDefault="000E0AEA" w:rsidP="0019161F">
      <w:pPr>
        <w:pStyle w:val="Nadpis6"/>
      </w:pPr>
      <w:r w:rsidRPr="00482756">
        <w:t>§ 2</w:t>
      </w:r>
    </w:p>
    <w:p w:rsidR="00AA3DA8" w:rsidRPr="00482756" w:rsidRDefault="00AA3DA8" w:rsidP="00A72776">
      <w:pPr>
        <w:pStyle w:val="Nadpis7"/>
      </w:pPr>
      <w:bookmarkStart w:id="17" w:name="_Toc353193701"/>
      <w:bookmarkStart w:id="18" w:name="_Toc361988621"/>
      <w:bookmarkStart w:id="19" w:name="_Toc392855463"/>
      <w:bookmarkStart w:id="20" w:name="_Toc415667415"/>
      <w:r w:rsidRPr="00482756">
        <w:t>Vymezení základních pojmů</w:t>
      </w:r>
      <w:bookmarkEnd w:id="17"/>
      <w:bookmarkEnd w:id="18"/>
      <w:bookmarkEnd w:id="19"/>
      <w:bookmarkEnd w:id="20"/>
      <w:r w:rsidRPr="00482756">
        <w:t xml:space="preserve"> </w:t>
      </w:r>
    </w:p>
    <w:p w:rsidR="00855567" w:rsidRPr="00482756" w:rsidRDefault="007935CB" w:rsidP="00934467">
      <w:pPr>
        <w:numPr>
          <w:ilvl w:val="0"/>
          <w:numId w:val="49"/>
        </w:numPr>
        <w:tabs>
          <w:tab w:val="left" w:pos="851"/>
        </w:tabs>
        <w:spacing w:before="120" w:after="120"/>
        <w:ind w:left="0" w:firstLine="426"/>
        <w:jc w:val="both"/>
      </w:pPr>
      <w:bookmarkStart w:id="21" w:name="_Toc330288632"/>
      <w:bookmarkStart w:id="22" w:name="_Toc335232511"/>
      <w:bookmarkStart w:id="23" w:name="_Toc336844632"/>
      <w:bookmarkStart w:id="24" w:name="_Toc338769288"/>
      <w:bookmarkStart w:id="25" w:name="_Toc343687689"/>
      <w:r w:rsidRPr="00482756">
        <w:t xml:space="preserve">Památkovým fondem </w:t>
      </w:r>
      <w:r w:rsidR="004B05EC" w:rsidRPr="00482756">
        <w:t>j</w:t>
      </w:r>
      <w:r w:rsidR="00243E85" w:rsidRPr="00482756">
        <w:t>e soubor</w:t>
      </w:r>
      <w:r w:rsidR="004B05EC" w:rsidRPr="00482756">
        <w:t xml:space="preserve"> </w:t>
      </w:r>
      <w:r w:rsidRPr="00482756">
        <w:t>kulturní</w:t>
      </w:r>
      <w:r w:rsidR="00243E85" w:rsidRPr="00482756">
        <w:t>ch</w:t>
      </w:r>
      <w:r w:rsidRPr="00482756">
        <w:t xml:space="preserve"> památ</w:t>
      </w:r>
      <w:r w:rsidR="00243E85" w:rsidRPr="00482756">
        <w:t>ek</w:t>
      </w:r>
      <w:r w:rsidRPr="00482756">
        <w:t>, národní</w:t>
      </w:r>
      <w:r w:rsidR="00243E85" w:rsidRPr="00482756">
        <w:t>ch</w:t>
      </w:r>
      <w:r w:rsidRPr="00482756">
        <w:t xml:space="preserve"> kulturní</w:t>
      </w:r>
      <w:r w:rsidR="00243E85" w:rsidRPr="00482756">
        <w:t>ch</w:t>
      </w:r>
      <w:r w:rsidRPr="00482756">
        <w:t xml:space="preserve"> památ</w:t>
      </w:r>
      <w:r w:rsidR="00243E85" w:rsidRPr="00482756">
        <w:t>e</w:t>
      </w:r>
      <w:r w:rsidRPr="00482756">
        <w:t>k, památkov</w:t>
      </w:r>
      <w:r w:rsidR="00243E85" w:rsidRPr="00482756">
        <w:t>ých</w:t>
      </w:r>
      <w:r w:rsidRPr="00482756">
        <w:t xml:space="preserve"> rezervac</w:t>
      </w:r>
      <w:r w:rsidR="00243E85" w:rsidRPr="00482756">
        <w:t>í</w:t>
      </w:r>
      <w:r w:rsidRPr="00482756">
        <w:t>, památkov</w:t>
      </w:r>
      <w:r w:rsidR="00243E85" w:rsidRPr="00482756">
        <w:t>ých</w:t>
      </w:r>
      <w:r w:rsidRPr="00482756">
        <w:t xml:space="preserve"> zón, památ</w:t>
      </w:r>
      <w:r w:rsidR="00243E85" w:rsidRPr="00482756">
        <w:t>e</w:t>
      </w:r>
      <w:r w:rsidRPr="00482756">
        <w:t>k místního významu a archeologick</w:t>
      </w:r>
      <w:r w:rsidR="00243E85" w:rsidRPr="00482756">
        <w:t>ých</w:t>
      </w:r>
      <w:r w:rsidRPr="00482756">
        <w:t xml:space="preserve"> nález</w:t>
      </w:r>
      <w:r w:rsidR="00243E85" w:rsidRPr="00482756">
        <w:t>ů, který</w:t>
      </w:r>
      <w:r w:rsidR="000C00B1" w:rsidRPr="00482756">
        <w:t xml:space="preserve"> </w:t>
      </w:r>
      <w:r w:rsidR="00243E85" w:rsidRPr="00482756">
        <w:t xml:space="preserve">vykazuje kulturní, </w:t>
      </w:r>
      <w:r w:rsidR="000C00B1" w:rsidRPr="00482756">
        <w:t>historické</w:t>
      </w:r>
      <w:r w:rsidR="00D513E8" w:rsidRPr="00482756">
        <w:t>, archeologické, společenské</w:t>
      </w:r>
      <w:r w:rsidR="00243E85" w:rsidRPr="00482756">
        <w:t xml:space="preserve">, </w:t>
      </w:r>
      <w:r w:rsidR="00D513E8" w:rsidRPr="00482756">
        <w:t>estetické, vědecké, architektonické, urbanistické, umělecké, uměleckořemeslné, řemeslné, technické nebo krajinné hodnoty anebo hodnoty, které se</w:t>
      </w:r>
      <w:r w:rsidR="000C00B1" w:rsidRPr="00482756">
        <w:t xml:space="preserve"> váž</w:t>
      </w:r>
      <w:r w:rsidR="00D513E8" w:rsidRPr="00482756">
        <w:t>í</w:t>
      </w:r>
      <w:r w:rsidR="000C00B1" w:rsidRPr="00482756">
        <w:t xml:space="preserve"> k významným </w:t>
      </w:r>
      <w:r w:rsidR="006C4FC3" w:rsidRPr="00482756">
        <w:t>osobnostem, událostem či společenskému životu</w:t>
      </w:r>
      <w:r w:rsidR="00D513E8" w:rsidRPr="00482756">
        <w:t>.</w:t>
      </w:r>
    </w:p>
    <w:p w:rsidR="00855567" w:rsidRPr="00482756" w:rsidRDefault="00855567" w:rsidP="00934467">
      <w:pPr>
        <w:numPr>
          <w:ilvl w:val="0"/>
          <w:numId w:val="49"/>
        </w:numPr>
        <w:tabs>
          <w:tab w:val="left" w:pos="851"/>
        </w:tabs>
        <w:spacing w:before="120" w:after="120"/>
        <w:ind w:left="0" w:firstLine="426"/>
        <w:jc w:val="both"/>
      </w:pPr>
      <w:r w:rsidRPr="00482756">
        <w:t xml:space="preserve">Kulturní památkou je hmotný </w:t>
      </w:r>
      <w:r w:rsidR="00B76DDB" w:rsidRPr="00482756">
        <w:t xml:space="preserve">doklad </w:t>
      </w:r>
      <w:r w:rsidRPr="00482756">
        <w:t>lidské činnosti vzniklý v dějinném procesu kultivace světa, který je pramenem poznání, a je významný svou uměleckou, architektonickou, uměleckořemeslnou, řemeslnou, technickou, urbanistickou anebo krajinnou hodnotou nebo je významným pozůstatkem lidského osídlení na našem území v minulosti nebo se váže k významným osobnostem</w:t>
      </w:r>
      <w:r w:rsidR="001D771F" w:rsidRPr="00482756">
        <w:t>,</w:t>
      </w:r>
      <w:r w:rsidRPr="00482756">
        <w:t xml:space="preserve"> událostem</w:t>
      </w:r>
      <w:r w:rsidR="001D771F" w:rsidRPr="00482756">
        <w:t xml:space="preserve"> či společensk</w:t>
      </w:r>
      <w:r w:rsidR="00EC2928" w:rsidRPr="00482756">
        <w:t>ému životu</w:t>
      </w:r>
      <w:r w:rsidR="001D771F" w:rsidRPr="00482756">
        <w:t>,</w:t>
      </w:r>
      <w:r w:rsidRPr="00482756">
        <w:t xml:space="preserve"> prohlášený podle </w:t>
      </w:r>
      <w:r w:rsidR="00FA5DC9">
        <w:t>§ 19</w:t>
      </w:r>
      <w:r w:rsidRPr="00482756">
        <w:t xml:space="preserve"> tohoto zákona.</w:t>
      </w:r>
    </w:p>
    <w:bookmarkEnd w:id="21"/>
    <w:bookmarkEnd w:id="22"/>
    <w:bookmarkEnd w:id="23"/>
    <w:bookmarkEnd w:id="24"/>
    <w:bookmarkEnd w:id="25"/>
    <w:p w:rsidR="00AA3DA8" w:rsidRPr="00482756" w:rsidRDefault="00AA3DA8" w:rsidP="00AA3DA8">
      <w:pPr>
        <w:jc w:val="both"/>
      </w:pPr>
    </w:p>
    <w:p w:rsidR="003150B0" w:rsidRPr="00482756" w:rsidRDefault="003150B0" w:rsidP="00934467">
      <w:pPr>
        <w:numPr>
          <w:ilvl w:val="0"/>
          <w:numId w:val="49"/>
        </w:numPr>
        <w:tabs>
          <w:tab w:val="left" w:pos="851"/>
        </w:tabs>
        <w:spacing w:before="120" w:after="120"/>
        <w:ind w:left="0" w:firstLine="426"/>
        <w:jc w:val="both"/>
      </w:pPr>
      <w:r w:rsidRPr="00482756">
        <w:lastRenderedPageBreak/>
        <w:t>Národní kulturní památkou</w:t>
      </w:r>
      <w:r w:rsidR="004B05EC" w:rsidRPr="00482756">
        <w:t xml:space="preserve"> je</w:t>
      </w:r>
      <w:r w:rsidRPr="00482756">
        <w:t xml:space="preserve"> kulturní památka, která tvoří nejvýznamnější součást národního kulturního dědictví</w:t>
      </w:r>
      <w:r w:rsidR="000F5533" w:rsidRPr="00482756">
        <w:t>,</w:t>
      </w:r>
      <w:r w:rsidRPr="00482756">
        <w:t xml:space="preserve"> prohlášená podle </w:t>
      </w:r>
      <w:r w:rsidR="000C6A5A" w:rsidRPr="00482756">
        <w:t>§ 25</w:t>
      </w:r>
      <w:r w:rsidRPr="00482756">
        <w:t xml:space="preserve"> tohoto zákona. </w:t>
      </w:r>
    </w:p>
    <w:p w:rsidR="00014184" w:rsidRPr="00482756" w:rsidRDefault="00014184" w:rsidP="00934467">
      <w:pPr>
        <w:numPr>
          <w:ilvl w:val="0"/>
          <w:numId w:val="49"/>
        </w:numPr>
        <w:tabs>
          <w:tab w:val="left" w:pos="851"/>
        </w:tabs>
        <w:spacing w:before="120" w:after="120"/>
        <w:ind w:left="0" w:firstLine="426"/>
        <w:jc w:val="both"/>
      </w:pPr>
      <w:r w:rsidRPr="00482756">
        <w:t xml:space="preserve">Památkovou rezervací </w:t>
      </w:r>
      <w:r w:rsidR="004B05EC" w:rsidRPr="00482756">
        <w:t xml:space="preserve">je </w:t>
      </w:r>
      <w:r w:rsidRPr="00482756">
        <w:t xml:space="preserve">území jako celek s mimořádným soustředěním </w:t>
      </w:r>
      <w:r w:rsidR="002E0F9C" w:rsidRPr="00482756">
        <w:t xml:space="preserve">vzájemně </w:t>
      </w:r>
      <w:r w:rsidR="003B3407" w:rsidRPr="00482756">
        <w:t xml:space="preserve">prostorově provázaných </w:t>
      </w:r>
      <w:r w:rsidR="00D53434" w:rsidRPr="00482756">
        <w:t>kulturních památe</w:t>
      </w:r>
      <w:r w:rsidR="003B3407" w:rsidRPr="00482756">
        <w:t>k</w:t>
      </w:r>
      <w:r w:rsidRPr="00482756">
        <w:t xml:space="preserve"> </w:t>
      </w:r>
      <w:r w:rsidR="00670AD5" w:rsidRPr="00482756">
        <w:t>nebo kom</w:t>
      </w:r>
      <w:r w:rsidR="00EE3FDF" w:rsidRPr="00482756">
        <w:t>b</w:t>
      </w:r>
      <w:r w:rsidR="00670AD5" w:rsidRPr="00482756">
        <w:t xml:space="preserve">inovaných děl člověka a přírody, </w:t>
      </w:r>
      <w:r w:rsidR="003B3407" w:rsidRPr="00482756">
        <w:t xml:space="preserve">spjaté se </w:t>
      </w:r>
      <w:r w:rsidRPr="00482756">
        <w:t>zásadním historickým, archeologickým, uměleckým,</w:t>
      </w:r>
      <w:r w:rsidR="005D4B08" w:rsidRPr="00482756">
        <w:t xml:space="preserve"> architektonickým, urbanistickým,</w:t>
      </w:r>
      <w:r w:rsidRPr="00482756">
        <w:t xml:space="preserve"> </w:t>
      </w:r>
      <w:r w:rsidR="00B26A29" w:rsidRPr="00482756">
        <w:t xml:space="preserve">typologickým, </w:t>
      </w:r>
      <w:r w:rsidRPr="00482756">
        <w:t xml:space="preserve">vědeckým, společenským nebo technickým významem, </w:t>
      </w:r>
      <w:r w:rsidR="00731388" w:rsidRPr="00482756">
        <w:t>prohlášen</w:t>
      </w:r>
      <w:r w:rsidR="00941B00" w:rsidRPr="00482756">
        <w:t>é</w:t>
      </w:r>
      <w:r w:rsidR="00DB3118" w:rsidRPr="00482756">
        <w:t xml:space="preserve"> </w:t>
      </w:r>
      <w:r w:rsidRPr="00482756">
        <w:t xml:space="preserve">podle </w:t>
      </w:r>
      <w:r w:rsidR="000C6A5A" w:rsidRPr="00482756">
        <w:t>§ 28</w:t>
      </w:r>
      <w:r w:rsidR="008B10A0" w:rsidRPr="00482756">
        <w:t xml:space="preserve"> </w:t>
      </w:r>
      <w:r w:rsidRPr="00482756">
        <w:t>tohoto zákona. Památkovou rezervací může být i území, které má výhradně charakter archeologického dědictví.</w:t>
      </w:r>
      <w:r w:rsidR="008B10A0" w:rsidRPr="00482756">
        <w:t xml:space="preserve"> </w:t>
      </w:r>
    </w:p>
    <w:p w:rsidR="000F5533" w:rsidRPr="00482756" w:rsidRDefault="00E13390" w:rsidP="00934467">
      <w:pPr>
        <w:numPr>
          <w:ilvl w:val="0"/>
          <w:numId w:val="49"/>
        </w:numPr>
        <w:tabs>
          <w:tab w:val="left" w:pos="851"/>
        </w:tabs>
        <w:spacing w:before="120" w:after="120"/>
        <w:ind w:left="0" w:firstLine="426"/>
        <w:jc w:val="both"/>
      </w:pPr>
      <w:r w:rsidRPr="00482756">
        <w:t xml:space="preserve">Památkovou zónou </w:t>
      </w:r>
      <w:r w:rsidR="004B05EC" w:rsidRPr="00482756">
        <w:t xml:space="preserve">je </w:t>
      </w:r>
      <w:r w:rsidRPr="00482756">
        <w:t>území</w:t>
      </w:r>
      <w:r w:rsidR="00BD5CA3" w:rsidRPr="00482756">
        <w:t xml:space="preserve"> </w:t>
      </w:r>
      <w:r w:rsidRPr="00482756">
        <w:t>jako celek</w:t>
      </w:r>
      <w:r w:rsidR="005C1A6F" w:rsidRPr="00482756">
        <w:t xml:space="preserve"> </w:t>
      </w:r>
      <w:r w:rsidRPr="00482756">
        <w:t>tvořen</w:t>
      </w:r>
      <w:r w:rsidR="00BD5CA3" w:rsidRPr="00482756">
        <w:t>é</w:t>
      </w:r>
      <w:r w:rsidRPr="00482756">
        <w:t xml:space="preserve"> vzájemně</w:t>
      </w:r>
      <w:r w:rsidR="009F7F13" w:rsidRPr="00482756">
        <w:t xml:space="preserve"> prostorově</w:t>
      </w:r>
      <w:r w:rsidRPr="00482756">
        <w:t xml:space="preserve"> spojitou skupinou městských nebo venkovských </w:t>
      </w:r>
      <w:r w:rsidR="009F7F13" w:rsidRPr="00482756">
        <w:t>staveb</w:t>
      </w:r>
      <w:r w:rsidRPr="00482756">
        <w:t xml:space="preserve"> nebo kombinovanými díly člověka a přírody</w:t>
      </w:r>
      <w:r w:rsidR="00BD5CA3" w:rsidRPr="00482756">
        <w:t>,</w:t>
      </w:r>
      <w:r w:rsidRPr="00482756">
        <w:t xml:space="preserve"> představující</w:t>
      </w:r>
      <w:r w:rsidR="00EE3FDF" w:rsidRPr="00482756">
        <w:t xml:space="preserve"> </w:t>
      </w:r>
      <w:r w:rsidRPr="00482756">
        <w:t xml:space="preserve">dostatečně charakteristické a sourodé oblasti s historickým, archeologickým, uměleckým, </w:t>
      </w:r>
      <w:r w:rsidR="009F7F13" w:rsidRPr="00482756">
        <w:t xml:space="preserve">architektonickým, urbanistickým, krajinným, typologickým, </w:t>
      </w:r>
      <w:r w:rsidRPr="00482756">
        <w:t xml:space="preserve">vědeckým, společenským nebo technickým významem, </w:t>
      </w:r>
      <w:r w:rsidR="00731388" w:rsidRPr="00482756">
        <w:t>prohláše</w:t>
      </w:r>
      <w:r w:rsidR="00941B00" w:rsidRPr="00482756">
        <w:t>né</w:t>
      </w:r>
      <w:r w:rsidR="00DB3118" w:rsidRPr="00482756">
        <w:t xml:space="preserve"> </w:t>
      </w:r>
      <w:r w:rsidRPr="00482756">
        <w:t xml:space="preserve">podle </w:t>
      </w:r>
      <w:r w:rsidR="000C6A5A" w:rsidRPr="00482756">
        <w:t>§ 28</w:t>
      </w:r>
      <w:r w:rsidR="0011376F" w:rsidRPr="00482756">
        <w:t xml:space="preserve"> t</w:t>
      </w:r>
      <w:r w:rsidRPr="00482756">
        <w:t>ohoto zákona.</w:t>
      </w:r>
    </w:p>
    <w:p w:rsidR="00CE3A91" w:rsidRPr="00482756" w:rsidRDefault="00B83472" w:rsidP="00934467">
      <w:pPr>
        <w:numPr>
          <w:ilvl w:val="0"/>
          <w:numId w:val="49"/>
        </w:numPr>
        <w:tabs>
          <w:tab w:val="left" w:pos="851"/>
        </w:tabs>
        <w:spacing w:before="120" w:after="120"/>
        <w:ind w:left="0" w:firstLine="426"/>
        <w:jc w:val="both"/>
      </w:pPr>
      <w:r w:rsidRPr="00482756">
        <w:t xml:space="preserve">Památkou místního významu </w:t>
      </w:r>
      <w:r w:rsidR="004B05EC" w:rsidRPr="00482756">
        <w:t xml:space="preserve">je </w:t>
      </w:r>
      <w:r w:rsidRPr="00482756">
        <w:t xml:space="preserve">hmotný </w:t>
      </w:r>
      <w:r w:rsidR="007F5AE5" w:rsidRPr="00482756">
        <w:t>doklad</w:t>
      </w:r>
      <w:r w:rsidRPr="00482756">
        <w:t xml:space="preserve"> lidské činnosti, jehož hodnot</w:t>
      </w:r>
      <w:r w:rsidR="00F51CCB" w:rsidRPr="00482756">
        <w:t>a je</w:t>
      </w:r>
      <w:r w:rsidRPr="00482756">
        <w:t xml:space="preserve"> významn</w:t>
      </w:r>
      <w:r w:rsidR="00F51CCB" w:rsidRPr="00482756">
        <w:t>á</w:t>
      </w:r>
      <w:r w:rsidRPr="00482756">
        <w:t xml:space="preserve"> pro oblast, v níž se nachází</w:t>
      </w:r>
      <w:r w:rsidR="00CE3A91" w:rsidRPr="00482756">
        <w:t>.</w:t>
      </w:r>
    </w:p>
    <w:p w:rsidR="00B825B3" w:rsidRPr="00482756" w:rsidRDefault="00B825B3" w:rsidP="00934467">
      <w:pPr>
        <w:numPr>
          <w:ilvl w:val="0"/>
          <w:numId w:val="49"/>
        </w:numPr>
        <w:tabs>
          <w:tab w:val="left" w:pos="851"/>
        </w:tabs>
        <w:spacing w:before="120" w:after="120"/>
        <w:ind w:left="0" w:firstLine="426"/>
        <w:jc w:val="both"/>
      </w:pPr>
      <w:r w:rsidRPr="00482756">
        <w:t>Archeologickým nálezem je hmotný pozůstatek života a činnosti člověka, který je starší 70 let, neslouží již svému účelu a uchoval se mimo prostředí současného života v zemi, na jejím povrchu, pod vodou nebo v hmotě stavby.</w:t>
      </w:r>
    </w:p>
    <w:p w:rsidR="00082417" w:rsidRPr="00482756" w:rsidRDefault="00082417" w:rsidP="00934467">
      <w:pPr>
        <w:numPr>
          <w:ilvl w:val="0"/>
          <w:numId w:val="49"/>
        </w:numPr>
        <w:tabs>
          <w:tab w:val="left" w:pos="851"/>
        </w:tabs>
        <w:spacing w:before="120" w:after="120"/>
        <w:ind w:left="0" w:firstLine="426"/>
        <w:jc w:val="both"/>
      </w:pPr>
      <w:r w:rsidRPr="00482756">
        <w:t xml:space="preserve">Památkou s mezinárodním statusem </w:t>
      </w:r>
      <w:r w:rsidR="004B05EC" w:rsidRPr="00482756">
        <w:t xml:space="preserve">je </w:t>
      </w:r>
      <w:r w:rsidRPr="00482756">
        <w:t xml:space="preserve">taková součást památkového fondu, která požívá ochrany nebo </w:t>
      </w:r>
      <w:r w:rsidR="006C4FC3" w:rsidRPr="00482756">
        <w:t xml:space="preserve">která je </w:t>
      </w:r>
      <w:r w:rsidRPr="00482756">
        <w:t>evid</w:t>
      </w:r>
      <w:r w:rsidR="006C4FC3" w:rsidRPr="00482756">
        <w:t>ována</w:t>
      </w:r>
      <w:r w:rsidRPr="00482756">
        <w:t xml:space="preserve"> podle mezinárodní</w:t>
      </w:r>
      <w:r w:rsidR="00220107" w:rsidRPr="00482756">
        <w:t>ch</w:t>
      </w:r>
      <w:r w:rsidRPr="00482756">
        <w:t xml:space="preserve"> </w:t>
      </w:r>
      <w:r w:rsidR="00220107" w:rsidRPr="00482756">
        <w:t>smluv</w:t>
      </w:r>
      <w:r w:rsidRPr="00482756">
        <w:t>, kter</w:t>
      </w:r>
      <w:r w:rsidR="00220107" w:rsidRPr="00482756">
        <w:t>ými</w:t>
      </w:r>
      <w:r w:rsidRPr="00482756">
        <w:t xml:space="preserve"> je Česká republika</w:t>
      </w:r>
      <w:r w:rsidR="00D15CC4" w:rsidRPr="00482756">
        <w:t xml:space="preserve"> v oblasti kulturního dědictví</w:t>
      </w:r>
      <w:r w:rsidR="00435186" w:rsidRPr="00482756">
        <w:t xml:space="preserve"> </w:t>
      </w:r>
      <w:r w:rsidRPr="00482756">
        <w:t xml:space="preserve">vázána. </w:t>
      </w:r>
    </w:p>
    <w:p w:rsidR="00D41A39" w:rsidRPr="00482756" w:rsidRDefault="005C011C" w:rsidP="0019161F">
      <w:pPr>
        <w:pStyle w:val="Nadpis6"/>
      </w:pPr>
      <w:r w:rsidRPr="00482756">
        <w:t>§ 3</w:t>
      </w:r>
    </w:p>
    <w:p w:rsidR="00F57BB9" w:rsidRPr="00482756" w:rsidRDefault="00F57BB9" w:rsidP="00A72776">
      <w:pPr>
        <w:pStyle w:val="Nadpis7"/>
      </w:pPr>
      <w:bookmarkStart w:id="26" w:name="_Toc392855465"/>
      <w:bookmarkStart w:id="27" w:name="_Toc415667417"/>
      <w:bookmarkStart w:id="28" w:name="_Toc361988623"/>
      <w:r w:rsidRPr="00482756">
        <w:t>Vymezení některých dalších pojmů</w:t>
      </w:r>
      <w:bookmarkEnd w:id="26"/>
      <w:bookmarkEnd w:id="27"/>
      <w:r w:rsidRPr="00482756">
        <w:t xml:space="preserve"> </w:t>
      </w:r>
    </w:p>
    <w:p w:rsidR="00F57BB9" w:rsidRPr="00482756" w:rsidRDefault="00F57BB9" w:rsidP="008670FE">
      <w:pPr>
        <w:tabs>
          <w:tab w:val="left" w:pos="426"/>
        </w:tabs>
        <w:spacing w:before="120" w:after="120"/>
        <w:ind w:firstLine="426"/>
        <w:jc w:val="both"/>
      </w:pPr>
      <w:r w:rsidRPr="00482756">
        <w:t xml:space="preserve">Pro účely tohoto zákona se rozumí </w:t>
      </w:r>
    </w:p>
    <w:p w:rsidR="00F57BB9" w:rsidRPr="00482756" w:rsidRDefault="00F57BB9" w:rsidP="005D632D">
      <w:pPr>
        <w:numPr>
          <w:ilvl w:val="0"/>
          <w:numId w:val="6"/>
        </w:numPr>
        <w:tabs>
          <w:tab w:val="clear" w:pos="360"/>
          <w:tab w:val="num" w:pos="426"/>
        </w:tabs>
        <w:ind w:left="426" w:hanging="426"/>
        <w:jc w:val="both"/>
      </w:pPr>
      <w:r w:rsidRPr="00482756">
        <w:t xml:space="preserve">památkovým územím památková rezervace nebo památková zóna, </w:t>
      </w:r>
    </w:p>
    <w:p w:rsidR="00F57BB9" w:rsidRPr="00482756" w:rsidRDefault="00F57BB9" w:rsidP="005D632D">
      <w:pPr>
        <w:numPr>
          <w:ilvl w:val="0"/>
          <w:numId w:val="6"/>
        </w:numPr>
        <w:tabs>
          <w:tab w:val="num" w:pos="426"/>
        </w:tabs>
        <w:ind w:left="426" w:hanging="426"/>
        <w:jc w:val="both"/>
      </w:pPr>
      <w:r w:rsidRPr="00482756">
        <w:t xml:space="preserve">architektonickým dědictvím chráněným podle tohoto zákona </w:t>
      </w:r>
      <w:r w:rsidR="00575354" w:rsidRPr="00482756">
        <w:t xml:space="preserve">památková území, </w:t>
      </w:r>
      <w:r w:rsidRPr="00482756">
        <w:t>kulturní památky</w:t>
      </w:r>
      <w:r w:rsidR="00575354" w:rsidRPr="00482756">
        <w:t xml:space="preserve"> a</w:t>
      </w:r>
      <w:r w:rsidRPr="00482756">
        <w:t xml:space="preserve"> národní kulturní památky</w:t>
      </w:r>
      <w:r w:rsidR="00575354" w:rsidRPr="00482756">
        <w:t>, které jsou nemovitou věcí nebo stavbou</w:t>
      </w:r>
      <w:r w:rsidRPr="00482756">
        <w:t>,</w:t>
      </w:r>
    </w:p>
    <w:p w:rsidR="00F57BB9" w:rsidRPr="00482756" w:rsidRDefault="00F57BB9" w:rsidP="005D632D">
      <w:pPr>
        <w:numPr>
          <w:ilvl w:val="0"/>
          <w:numId w:val="6"/>
        </w:numPr>
        <w:tabs>
          <w:tab w:val="num" w:pos="426"/>
        </w:tabs>
        <w:ind w:left="426" w:hanging="426"/>
        <w:jc w:val="both"/>
      </w:pPr>
      <w:r w:rsidRPr="00482756">
        <w:t xml:space="preserve">památkovou péčí výkon veřejné správy podle tohoto zákona a činnost fyzických a právnických osob směřujících k ochraně, uchování, využití, poznávání, </w:t>
      </w:r>
      <w:r w:rsidR="00B76DDB" w:rsidRPr="00482756">
        <w:t xml:space="preserve">dokumentaci, </w:t>
      </w:r>
      <w:r w:rsidRPr="00482756">
        <w:t>zprostředkování a zpřístup</w:t>
      </w:r>
      <w:r w:rsidR="0088355D" w:rsidRPr="00482756">
        <w:t>ňování</w:t>
      </w:r>
      <w:r w:rsidRPr="00482756">
        <w:t xml:space="preserve"> památkového fondu, </w:t>
      </w:r>
    </w:p>
    <w:p w:rsidR="00F57BB9" w:rsidRPr="00482756" w:rsidRDefault="00F57BB9" w:rsidP="005D632D">
      <w:pPr>
        <w:numPr>
          <w:ilvl w:val="0"/>
          <w:numId w:val="6"/>
        </w:numPr>
        <w:tabs>
          <w:tab w:val="num" w:pos="426"/>
        </w:tabs>
        <w:ind w:left="426" w:hanging="426"/>
        <w:jc w:val="both"/>
      </w:pPr>
      <w:r w:rsidRPr="00482756">
        <w:t>prací na kulturní památce zásah do vzhledu nebo hmotné podstaty kulturní památky nebo její části, který souvisí s její opravou, údržbou, konzervováním, s</w:t>
      </w:r>
      <w:r w:rsidR="0088355D" w:rsidRPr="00482756">
        <w:t> </w:t>
      </w:r>
      <w:r w:rsidRPr="00482756">
        <w:t>umístěním nebo odstraněním zařízení</w:t>
      </w:r>
      <w:r w:rsidR="00F17293" w:rsidRPr="00482756">
        <w:t xml:space="preserve"> podle stavebního zákona</w:t>
      </w:r>
      <w:r w:rsidR="00C82750" w:rsidRPr="00482756">
        <w:rPr>
          <w:rStyle w:val="Znakapoznpodarou"/>
        </w:rPr>
        <w:footnoteReference w:id="2"/>
      </w:r>
      <w:r w:rsidR="00C82750" w:rsidRPr="00482756">
        <w:rPr>
          <w:vertAlign w:val="superscript"/>
        </w:rPr>
        <w:t>)</w:t>
      </w:r>
      <w:r w:rsidR="00F17293" w:rsidRPr="00482756">
        <w:t>,</w:t>
      </w:r>
      <w:r w:rsidRPr="00482756">
        <w:t xml:space="preserve"> </w:t>
      </w:r>
      <w:r w:rsidR="00F17293" w:rsidRPr="00482756">
        <w:t xml:space="preserve">s umístěním nebo odstraněním </w:t>
      </w:r>
      <w:r w:rsidRPr="00482756">
        <w:t>reklamního či informačního poutače, pokud nejde o zařízení podle stavebního zákona</w:t>
      </w:r>
      <w:r w:rsidR="00C82750" w:rsidRPr="00482756">
        <w:rPr>
          <w:vertAlign w:val="superscript"/>
        </w:rPr>
        <w:t>1</w:t>
      </w:r>
      <w:r w:rsidR="00F651DB" w:rsidRPr="00482756">
        <w:rPr>
          <w:vertAlign w:val="superscript"/>
        </w:rPr>
        <w:t>)</w:t>
      </w:r>
      <w:r w:rsidRPr="00482756">
        <w:t xml:space="preserve">, se </w:t>
      </w:r>
      <w:r w:rsidR="003928BC" w:rsidRPr="00482756">
        <w:t>změnou dokončené stavby, změnou stavby před</w:t>
      </w:r>
      <w:r w:rsidR="005A0C03" w:rsidRPr="00482756">
        <w:t xml:space="preserve"> </w:t>
      </w:r>
      <w:r w:rsidR="003928BC" w:rsidRPr="00482756">
        <w:t xml:space="preserve">dokončením, </w:t>
      </w:r>
      <w:r w:rsidRPr="00482756">
        <w:t>s terénní úpravou pozemku, kter</w:t>
      </w:r>
      <w:r w:rsidR="006F1645" w:rsidRPr="00482756">
        <w:t>ý je</w:t>
      </w:r>
      <w:r w:rsidRPr="00482756">
        <w:t xml:space="preserve"> kulturní památkou, s umístěním stavby na kulturní památce, s odstraněním stavby, která není kulturní památkou, ale nachází se na pozemku, který je kulturní památkou,</w:t>
      </w:r>
    </w:p>
    <w:p w:rsidR="00F57BB9" w:rsidRPr="00482756" w:rsidRDefault="00F57BB9" w:rsidP="005D632D">
      <w:pPr>
        <w:numPr>
          <w:ilvl w:val="0"/>
          <w:numId w:val="6"/>
        </w:numPr>
        <w:tabs>
          <w:tab w:val="clear" w:pos="360"/>
          <w:tab w:val="num" w:pos="426"/>
        </w:tabs>
        <w:ind w:left="426" w:hanging="426"/>
        <w:jc w:val="both"/>
      </w:pPr>
      <w:r w:rsidRPr="00482756">
        <w:t xml:space="preserve">restaurováním kulturní památky odborné ošetření kulturní památky, pokud kulturní památka nebo její část jsou díly výtvarných umění nebo uměleckořemeslnými díly, zahrnující odborné průzkumné práce, specifické výtvarné umělecké nebo </w:t>
      </w:r>
      <w:r w:rsidRPr="00482756">
        <w:lastRenderedPageBreak/>
        <w:t xml:space="preserve">uměleckořemeslné práce a </w:t>
      </w:r>
      <w:r w:rsidR="0099129C" w:rsidRPr="00482756">
        <w:t>konzervační nebo</w:t>
      </w:r>
      <w:r w:rsidR="008239A9" w:rsidRPr="00482756">
        <w:t xml:space="preserve"> </w:t>
      </w:r>
      <w:r w:rsidR="0099129C" w:rsidRPr="00482756">
        <w:t xml:space="preserve">jiné technické </w:t>
      </w:r>
      <w:r w:rsidRPr="00482756">
        <w:t>práce, s cílem zachovat</w:t>
      </w:r>
      <w:r w:rsidR="000A2D7A" w:rsidRPr="00482756">
        <w:t xml:space="preserve"> a respektovat technickou a výtvarnou strukturu originálu</w:t>
      </w:r>
      <w:r w:rsidRPr="00482756">
        <w:t>,</w:t>
      </w:r>
    </w:p>
    <w:p w:rsidR="000C00B1" w:rsidRPr="00482756" w:rsidRDefault="000C00B1" w:rsidP="005D632D">
      <w:pPr>
        <w:numPr>
          <w:ilvl w:val="0"/>
          <w:numId w:val="6"/>
        </w:numPr>
        <w:tabs>
          <w:tab w:val="clear" w:pos="360"/>
          <w:tab w:val="num" w:pos="426"/>
        </w:tabs>
        <w:ind w:left="426" w:hanging="426"/>
        <w:jc w:val="both"/>
      </w:pPr>
      <w:r w:rsidRPr="00482756">
        <w:t xml:space="preserve">ochranným památkovým pásmem území vymezené pro uchování hodnot </w:t>
      </w:r>
      <w:r w:rsidR="00575354" w:rsidRPr="00482756">
        <w:t>architektonického dědictví chráněného podle tohoto zákona</w:t>
      </w:r>
      <w:r w:rsidRPr="00482756">
        <w:t xml:space="preserve">, </w:t>
      </w:r>
    </w:p>
    <w:p w:rsidR="00F57BB9" w:rsidRPr="00482756" w:rsidRDefault="00F57BB9" w:rsidP="005D632D">
      <w:pPr>
        <w:numPr>
          <w:ilvl w:val="0"/>
          <w:numId w:val="6"/>
        </w:numPr>
        <w:tabs>
          <w:tab w:val="clear" w:pos="360"/>
          <w:tab w:val="num" w:pos="426"/>
        </w:tabs>
        <w:ind w:left="426" w:hanging="426"/>
        <w:jc w:val="both"/>
      </w:pPr>
      <w:r w:rsidRPr="00482756">
        <w:t xml:space="preserve">prací v památkovém území zřízení stavby, změna </w:t>
      </w:r>
      <w:r w:rsidR="003928BC" w:rsidRPr="00482756">
        <w:t xml:space="preserve">dokončené </w:t>
      </w:r>
      <w:r w:rsidRPr="00482756">
        <w:t>stavby,</w:t>
      </w:r>
      <w:r w:rsidR="00993501" w:rsidRPr="00482756">
        <w:t xml:space="preserve"> změna stavby před dokončením, </w:t>
      </w:r>
      <w:r w:rsidRPr="00482756">
        <w:t>udržovací práce, terénní úprav</w:t>
      </w:r>
      <w:r w:rsidR="0088355D" w:rsidRPr="00482756">
        <w:t>a</w:t>
      </w:r>
      <w:r w:rsidRPr="00482756">
        <w:t xml:space="preserve">, odstranění stavby, </w:t>
      </w:r>
      <w:r w:rsidR="00EF4DBF" w:rsidRPr="00482756">
        <w:t>umístění nebo odstranění zařízení podle stavebního zákona</w:t>
      </w:r>
      <w:r w:rsidR="00C82750" w:rsidRPr="00482756">
        <w:rPr>
          <w:vertAlign w:val="superscript"/>
        </w:rPr>
        <w:t>1</w:t>
      </w:r>
      <w:r w:rsidR="00F651DB" w:rsidRPr="00482756">
        <w:rPr>
          <w:vertAlign w:val="superscript"/>
        </w:rPr>
        <w:t>)</w:t>
      </w:r>
      <w:r w:rsidR="00EF4DBF" w:rsidRPr="00482756">
        <w:t>, umístění nebo odstranění reklamního či informačního poutače, pokud nejde o zařízení podle stavebního zákona</w:t>
      </w:r>
      <w:r w:rsidR="00C82750" w:rsidRPr="00482756">
        <w:rPr>
          <w:vertAlign w:val="superscript"/>
        </w:rPr>
        <w:t>1</w:t>
      </w:r>
      <w:r w:rsidR="00F651DB" w:rsidRPr="00482756">
        <w:rPr>
          <w:vertAlign w:val="superscript"/>
        </w:rPr>
        <w:t>)</w:t>
      </w:r>
      <w:r w:rsidR="00EF4DBF" w:rsidRPr="00482756">
        <w:t>, změn</w:t>
      </w:r>
      <w:r w:rsidR="00DE054D" w:rsidRPr="00482756">
        <w:t>a</w:t>
      </w:r>
      <w:r w:rsidR="00EF4DBF" w:rsidRPr="00482756">
        <w:t xml:space="preserve"> dokončené stavby,</w:t>
      </w:r>
      <w:r w:rsidRPr="00482756">
        <w:t xml:space="preserve"> výsadba a kácení dřevin na veřejném prostranství</w:t>
      </w:r>
      <w:r w:rsidR="00BF3C77" w:rsidRPr="00482756">
        <w:t xml:space="preserve"> v zastavěném území</w:t>
      </w:r>
      <w:r w:rsidRPr="00482756">
        <w:t>, pokud jde o nemovitost, která se nachází v</w:t>
      </w:r>
      <w:r w:rsidR="0088355D" w:rsidRPr="00482756">
        <w:t> </w:t>
      </w:r>
      <w:r w:rsidRPr="00482756">
        <w:t>památkovém území, ale není kulturní památkou,</w:t>
      </w:r>
    </w:p>
    <w:p w:rsidR="00F57BB9" w:rsidRPr="00482756" w:rsidRDefault="00F57BB9" w:rsidP="005D632D">
      <w:pPr>
        <w:numPr>
          <w:ilvl w:val="0"/>
          <w:numId w:val="6"/>
        </w:numPr>
        <w:tabs>
          <w:tab w:val="clear" w:pos="360"/>
          <w:tab w:val="num" w:pos="426"/>
          <w:tab w:val="num" w:pos="567"/>
        </w:tabs>
        <w:ind w:left="426" w:hanging="426"/>
        <w:jc w:val="both"/>
      </w:pPr>
      <w:r w:rsidRPr="00482756">
        <w:t xml:space="preserve">prací v ochranném památkovém pásmu zřízení stavby, </w:t>
      </w:r>
      <w:r w:rsidR="003928BC" w:rsidRPr="00482756">
        <w:t>změna dokončené stavby, změna stavby před dokončením</w:t>
      </w:r>
      <w:r w:rsidR="00993501" w:rsidRPr="00482756">
        <w:t>,</w:t>
      </w:r>
      <w:r w:rsidRPr="00482756">
        <w:t xml:space="preserve"> udržovací práce, terénní úprav</w:t>
      </w:r>
      <w:r w:rsidR="0088355D" w:rsidRPr="00482756">
        <w:t>a</w:t>
      </w:r>
      <w:r w:rsidRPr="00482756">
        <w:t xml:space="preserve">, </w:t>
      </w:r>
      <w:r w:rsidR="00EF4DBF" w:rsidRPr="00482756">
        <w:t>umístění zařízení podle stavebního zákona</w:t>
      </w:r>
      <w:r w:rsidR="00C82750" w:rsidRPr="00482756">
        <w:rPr>
          <w:vertAlign w:val="superscript"/>
        </w:rPr>
        <w:t>1</w:t>
      </w:r>
      <w:r w:rsidR="00F651DB" w:rsidRPr="00482756">
        <w:rPr>
          <w:vertAlign w:val="superscript"/>
        </w:rPr>
        <w:t>)</w:t>
      </w:r>
      <w:r w:rsidR="00EF4DBF" w:rsidRPr="00482756">
        <w:t>, umístění reklamního či informačního poutače, pokud nejde o zařízení podle stavebního zákona</w:t>
      </w:r>
      <w:r w:rsidR="00C82750" w:rsidRPr="00482756">
        <w:rPr>
          <w:vertAlign w:val="superscript"/>
        </w:rPr>
        <w:t>1</w:t>
      </w:r>
      <w:r w:rsidR="00F651DB" w:rsidRPr="00482756">
        <w:rPr>
          <w:vertAlign w:val="superscript"/>
        </w:rPr>
        <w:t>)</w:t>
      </w:r>
      <w:r w:rsidR="00EF4DBF" w:rsidRPr="00482756">
        <w:t>, změn</w:t>
      </w:r>
      <w:r w:rsidR="00DE054D" w:rsidRPr="00482756">
        <w:t>a</w:t>
      </w:r>
      <w:r w:rsidR="00EF4DBF" w:rsidRPr="00482756">
        <w:t xml:space="preserve"> dokončené stavby,</w:t>
      </w:r>
      <w:r w:rsidRPr="00482756">
        <w:t xml:space="preserve"> výsadba a kácení dřevin na veřejném prostranství</w:t>
      </w:r>
      <w:r w:rsidR="00BF3C77" w:rsidRPr="00482756">
        <w:t xml:space="preserve"> v zastavěném území</w:t>
      </w:r>
      <w:r w:rsidRPr="00482756">
        <w:t xml:space="preserve">, </w:t>
      </w:r>
      <w:r w:rsidR="00B767D3" w:rsidRPr="00482756">
        <w:t>pokud jde o nemovitost, která se nachází v ochranném památkovém pásmu, ale není kulturní památkou,</w:t>
      </w:r>
    </w:p>
    <w:p w:rsidR="00F57BB9" w:rsidRPr="00482756" w:rsidRDefault="00F57BB9" w:rsidP="005D632D">
      <w:pPr>
        <w:numPr>
          <w:ilvl w:val="0"/>
          <w:numId w:val="6"/>
        </w:numPr>
        <w:tabs>
          <w:tab w:val="clear" w:pos="360"/>
          <w:tab w:val="num" w:pos="426"/>
          <w:tab w:val="num" w:pos="567"/>
        </w:tabs>
        <w:ind w:left="426" w:hanging="426"/>
        <w:jc w:val="both"/>
      </w:pPr>
      <w:r w:rsidRPr="00482756">
        <w:t xml:space="preserve">zpracováním stavebně historického průzkumu souhrn specializovaných výzkumných, průzkumných a jiných odborných činností zajišťujících poznání stavby </w:t>
      </w:r>
      <w:r w:rsidR="005D1F02" w:rsidRPr="00482756">
        <w:t xml:space="preserve">nebo její části </w:t>
      </w:r>
      <w:r w:rsidRPr="00482756">
        <w:t xml:space="preserve">za dobu její existence; </w:t>
      </w:r>
      <w:r w:rsidR="00CE41D6" w:rsidRPr="00482756">
        <w:t xml:space="preserve">zpracování </w:t>
      </w:r>
      <w:r w:rsidRPr="00482756">
        <w:t>stavebně historick</w:t>
      </w:r>
      <w:r w:rsidR="00CE41D6" w:rsidRPr="00482756">
        <w:t>ého</w:t>
      </w:r>
      <w:r w:rsidRPr="00482756">
        <w:t xml:space="preserve"> průzkum</w:t>
      </w:r>
      <w:r w:rsidR="00CE41D6" w:rsidRPr="00482756">
        <w:t>u</w:t>
      </w:r>
      <w:r w:rsidRPr="00482756">
        <w:t xml:space="preserve"> sestává z detailního průzkumu stavby, </w:t>
      </w:r>
      <w:r w:rsidR="00423BD3" w:rsidRPr="00482756">
        <w:t>ze shromáždění</w:t>
      </w:r>
      <w:r w:rsidRPr="00482756">
        <w:t xml:space="preserve"> písemných, plánových a obrazových materiálů, kter</w:t>
      </w:r>
      <w:r w:rsidR="00683A76" w:rsidRPr="00482756">
        <w:t>é</w:t>
      </w:r>
      <w:r w:rsidRPr="00482756">
        <w:t xml:space="preserve"> se vztahují k době existence</w:t>
      </w:r>
      <w:r w:rsidR="00423BD3" w:rsidRPr="00482756">
        <w:t xml:space="preserve"> stavby a</w:t>
      </w:r>
      <w:r w:rsidRPr="00482756">
        <w:t xml:space="preserve"> vy</w:t>
      </w:r>
      <w:r w:rsidR="00CE41D6" w:rsidRPr="00482756">
        <w:t xml:space="preserve">hotovení </w:t>
      </w:r>
      <w:r w:rsidRPr="00482756">
        <w:t xml:space="preserve">stavebně historického průzkumu a jeho předání </w:t>
      </w:r>
      <w:r w:rsidR="00983F93" w:rsidRPr="00482756">
        <w:t>k archivaci</w:t>
      </w:r>
      <w:r w:rsidRPr="00482756">
        <w:t>,</w:t>
      </w:r>
      <w:r w:rsidR="006E794F" w:rsidRPr="00482756">
        <w:t xml:space="preserve"> </w:t>
      </w:r>
    </w:p>
    <w:p w:rsidR="00F57BB9" w:rsidRPr="00482756" w:rsidRDefault="00F57BB9" w:rsidP="005D632D">
      <w:pPr>
        <w:numPr>
          <w:ilvl w:val="0"/>
          <w:numId w:val="6"/>
        </w:numPr>
        <w:tabs>
          <w:tab w:val="clear" w:pos="360"/>
          <w:tab w:val="num" w:pos="426"/>
          <w:tab w:val="num" w:pos="567"/>
        </w:tabs>
        <w:ind w:left="426" w:hanging="426"/>
        <w:jc w:val="both"/>
      </w:pPr>
      <w:r w:rsidRPr="00482756">
        <w:t>archeologickým výzkumem souhrn specializovaných výzkumných, průzkumných a jiných odborných činností zajišťujících vědecké poznání,</w:t>
      </w:r>
      <w:r w:rsidR="00D84C19" w:rsidRPr="00482756">
        <w:t xml:space="preserve"> cílené vyhledávání,</w:t>
      </w:r>
      <w:r w:rsidRPr="00482756">
        <w:t xml:space="preserve"> záchranu, uchování a dokumentaci archeologických nálezů</w:t>
      </w:r>
      <w:r w:rsidR="00D84C19" w:rsidRPr="00482756">
        <w:t xml:space="preserve"> a</w:t>
      </w:r>
      <w:r w:rsidRPr="00482756">
        <w:t xml:space="preserve"> vyhodnocení jejich kulturního významu</w:t>
      </w:r>
      <w:r w:rsidR="0088355D" w:rsidRPr="00482756">
        <w:t>;</w:t>
      </w:r>
      <w:r w:rsidRPr="00482756">
        <w:t xml:space="preserve"> </w:t>
      </w:r>
      <w:r w:rsidR="0088355D" w:rsidRPr="00482756">
        <w:t>a</w:t>
      </w:r>
      <w:r w:rsidRPr="00482756">
        <w:t>rcheologický výzkum sestává z</w:t>
      </w:r>
      <w:r w:rsidR="00D74025" w:rsidRPr="00482756">
        <w:t xml:space="preserve"> </w:t>
      </w:r>
      <w:r w:rsidRPr="00482756">
        <w:t>přípravy, terénní</w:t>
      </w:r>
      <w:r w:rsidR="00D7584E" w:rsidRPr="00482756">
        <w:t>ch</w:t>
      </w:r>
      <w:r w:rsidRPr="00482756">
        <w:t xml:space="preserve"> pr</w:t>
      </w:r>
      <w:r w:rsidR="009B767E" w:rsidRPr="00482756">
        <w:t>a</w:t>
      </w:r>
      <w:r w:rsidRPr="00482756">
        <w:t>c</w:t>
      </w:r>
      <w:r w:rsidR="00D7584E" w:rsidRPr="00482756">
        <w:t>í</w:t>
      </w:r>
      <w:r w:rsidRPr="00482756">
        <w:t>, činnosti zahrnující ošetření, uložení, evidenci a vyhodnocení získaných archeologických nálezů, vy</w:t>
      </w:r>
      <w:r w:rsidR="00CE41D6" w:rsidRPr="00482756">
        <w:t xml:space="preserve">hotovení </w:t>
      </w:r>
      <w:r w:rsidRPr="00482756">
        <w:t>nálezové zprávy</w:t>
      </w:r>
      <w:r w:rsidR="003F197B" w:rsidRPr="00482756">
        <w:t xml:space="preserve"> o archeologickém výzkumu</w:t>
      </w:r>
      <w:r w:rsidRPr="00482756">
        <w:t xml:space="preserve"> a</w:t>
      </w:r>
      <w:r w:rsidR="00983F93" w:rsidRPr="00482756">
        <w:t xml:space="preserve"> její</w:t>
      </w:r>
      <w:r w:rsidRPr="00482756">
        <w:t xml:space="preserve"> předání k</w:t>
      </w:r>
      <w:r w:rsidR="000C00B1" w:rsidRPr="00482756">
        <w:t> </w:t>
      </w:r>
      <w:r w:rsidRPr="00482756">
        <w:t>archivaci</w:t>
      </w:r>
      <w:r w:rsidR="000C00B1" w:rsidRPr="00482756">
        <w:t>.</w:t>
      </w:r>
    </w:p>
    <w:p w:rsidR="00C4045A" w:rsidRPr="00482756" w:rsidRDefault="00C4045A" w:rsidP="00810B64">
      <w:pPr>
        <w:pStyle w:val="Nadpis2"/>
      </w:pPr>
      <w:bookmarkStart w:id="29" w:name="_Toc415667418"/>
      <w:bookmarkStart w:id="30" w:name="_Toc361988624"/>
      <w:bookmarkStart w:id="31" w:name="_Toc392855466"/>
      <w:bookmarkEnd w:id="28"/>
      <w:r w:rsidRPr="00482756">
        <w:t>Hlava II</w:t>
      </w:r>
      <w:bookmarkEnd w:id="29"/>
    </w:p>
    <w:p w:rsidR="009B767E" w:rsidRPr="00482756" w:rsidRDefault="00C4045A" w:rsidP="009B767E">
      <w:pPr>
        <w:pStyle w:val="Nadpishlavy"/>
      </w:pPr>
      <w:bookmarkStart w:id="32" w:name="_Toc415667419"/>
      <w:bookmarkEnd w:id="30"/>
      <w:bookmarkEnd w:id="31"/>
      <w:r w:rsidRPr="00482756">
        <w:t>Výkon veřejné správy a činnosti na podporu veřejné správy</w:t>
      </w:r>
      <w:bookmarkEnd w:id="32"/>
    </w:p>
    <w:p w:rsidR="00DD5833" w:rsidRPr="00482756" w:rsidRDefault="00DD5833" w:rsidP="00DD5833">
      <w:pPr>
        <w:pStyle w:val="Nadpis3"/>
      </w:pPr>
      <w:bookmarkStart w:id="33" w:name="_Toc415667420"/>
      <w:r w:rsidRPr="00482756">
        <w:t>Díl 1</w:t>
      </w:r>
      <w:bookmarkEnd w:id="33"/>
    </w:p>
    <w:p w:rsidR="00DD5833" w:rsidRPr="00482756" w:rsidRDefault="00DD5833" w:rsidP="00DD5833">
      <w:pPr>
        <w:pStyle w:val="Nadpisdlu"/>
      </w:pPr>
      <w:bookmarkStart w:id="34" w:name="_Toc415667421"/>
      <w:r w:rsidRPr="00482756">
        <w:t>Obecné ustavení</w:t>
      </w:r>
      <w:bookmarkEnd w:id="34"/>
    </w:p>
    <w:p w:rsidR="00CA6B9A" w:rsidRPr="00482756" w:rsidRDefault="005C011C" w:rsidP="0019161F">
      <w:pPr>
        <w:pStyle w:val="Nadpis6"/>
      </w:pPr>
      <w:r w:rsidRPr="00482756">
        <w:t>§ 4</w:t>
      </w:r>
    </w:p>
    <w:p w:rsidR="0078509C" w:rsidRPr="00482756" w:rsidRDefault="00C30EFB" w:rsidP="00934467">
      <w:pPr>
        <w:numPr>
          <w:ilvl w:val="0"/>
          <w:numId w:val="50"/>
        </w:numPr>
        <w:tabs>
          <w:tab w:val="left" w:pos="851"/>
        </w:tabs>
        <w:spacing w:before="120" w:after="120"/>
        <w:ind w:left="0" w:firstLine="426"/>
        <w:jc w:val="both"/>
      </w:pPr>
      <w:r w:rsidRPr="00482756">
        <w:t xml:space="preserve">Na úseku památkové péče </w:t>
      </w:r>
      <w:r w:rsidR="001A73FA" w:rsidRPr="00482756">
        <w:t>vykonávají</w:t>
      </w:r>
      <w:r w:rsidRPr="00482756">
        <w:t xml:space="preserve"> </w:t>
      </w:r>
      <w:r w:rsidR="0078509C" w:rsidRPr="00482756">
        <w:t>státní</w:t>
      </w:r>
      <w:r w:rsidRPr="00482756">
        <w:t xml:space="preserve"> správu orgány památkové péče, kterými jsou </w:t>
      </w:r>
    </w:p>
    <w:p w:rsidR="0078509C" w:rsidRPr="00482756" w:rsidRDefault="00C30EFB" w:rsidP="005D632D">
      <w:pPr>
        <w:numPr>
          <w:ilvl w:val="0"/>
          <w:numId w:val="30"/>
        </w:numPr>
        <w:tabs>
          <w:tab w:val="clear" w:pos="360"/>
          <w:tab w:val="num" w:pos="426"/>
        </w:tabs>
        <w:ind w:left="426" w:hanging="426"/>
        <w:jc w:val="both"/>
      </w:pPr>
      <w:r w:rsidRPr="00482756">
        <w:t xml:space="preserve">Ministerstvo kultury (dále jen „ministerstvo“), </w:t>
      </w:r>
    </w:p>
    <w:p w:rsidR="0078509C" w:rsidRPr="00482756" w:rsidRDefault="00C30EFB" w:rsidP="005D632D">
      <w:pPr>
        <w:numPr>
          <w:ilvl w:val="0"/>
          <w:numId w:val="30"/>
        </w:numPr>
        <w:tabs>
          <w:tab w:val="clear" w:pos="360"/>
          <w:tab w:val="num" w:pos="426"/>
        </w:tabs>
        <w:ind w:left="426" w:hanging="426"/>
        <w:jc w:val="both"/>
      </w:pPr>
      <w:r w:rsidRPr="00482756">
        <w:t xml:space="preserve">krajský úřad, </w:t>
      </w:r>
    </w:p>
    <w:p w:rsidR="0078509C" w:rsidRPr="00482756" w:rsidRDefault="00A57637" w:rsidP="005D632D">
      <w:pPr>
        <w:numPr>
          <w:ilvl w:val="0"/>
          <w:numId w:val="30"/>
        </w:numPr>
        <w:tabs>
          <w:tab w:val="clear" w:pos="360"/>
          <w:tab w:val="num" w:pos="426"/>
        </w:tabs>
        <w:ind w:left="426" w:hanging="426"/>
        <w:jc w:val="both"/>
      </w:pPr>
      <w:r w:rsidRPr="00482756">
        <w:t xml:space="preserve">obecní úřad </w:t>
      </w:r>
      <w:r w:rsidR="00856081" w:rsidRPr="00482756">
        <w:t>obce s rozšířenou působností</w:t>
      </w:r>
      <w:r w:rsidR="00C30EFB" w:rsidRPr="00482756">
        <w:t xml:space="preserve">, </w:t>
      </w:r>
    </w:p>
    <w:p w:rsidR="0078509C" w:rsidRPr="00482756" w:rsidRDefault="00C30EFB" w:rsidP="005D632D">
      <w:pPr>
        <w:numPr>
          <w:ilvl w:val="0"/>
          <w:numId w:val="30"/>
        </w:numPr>
        <w:tabs>
          <w:tab w:val="clear" w:pos="360"/>
          <w:tab w:val="num" w:pos="426"/>
        </w:tabs>
        <w:ind w:left="426" w:hanging="426"/>
        <w:jc w:val="both"/>
      </w:pPr>
      <w:r w:rsidRPr="00482756">
        <w:t>Kancelář prezidenta republiky</w:t>
      </w:r>
      <w:r w:rsidR="00A57637" w:rsidRPr="00482756">
        <w:t xml:space="preserve"> a</w:t>
      </w:r>
      <w:r w:rsidRPr="00482756">
        <w:t xml:space="preserve"> </w:t>
      </w:r>
    </w:p>
    <w:p w:rsidR="00D056BF" w:rsidRPr="00482756" w:rsidRDefault="00C30EFB" w:rsidP="005D632D">
      <w:pPr>
        <w:numPr>
          <w:ilvl w:val="0"/>
          <w:numId w:val="30"/>
        </w:numPr>
        <w:tabs>
          <w:tab w:val="clear" w:pos="360"/>
          <w:tab w:val="num" w:pos="426"/>
        </w:tabs>
        <w:ind w:left="426" w:hanging="426"/>
        <w:jc w:val="both"/>
      </w:pPr>
      <w:r w:rsidRPr="00482756">
        <w:t>celní úřad.</w:t>
      </w:r>
    </w:p>
    <w:p w:rsidR="0078509C" w:rsidRPr="00482756" w:rsidRDefault="0078509C" w:rsidP="00934467">
      <w:pPr>
        <w:numPr>
          <w:ilvl w:val="0"/>
          <w:numId w:val="50"/>
        </w:numPr>
        <w:tabs>
          <w:tab w:val="left" w:pos="851"/>
        </w:tabs>
        <w:spacing w:before="120" w:after="120"/>
        <w:ind w:left="0" w:firstLine="426"/>
        <w:jc w:val="both"/>
      </w:pPr>
      <w:r w:rsidRPr="00482756">
        <w:t xml:space="preserve">Působnosti stanovené krajskému úřadu nebo </w:t>
      </w:r>
      <w:r w:rsidR="00A57637" w:rsidRPr="00482756">
        <w:t xml:space="preserve">obecnímu úřadu </w:t>
      </w:r>
      <w:r w:rsidR="00856081" w:rsidRPr="00482756">
        <w:t>obce s rozšířenou působností</w:t>
      </w:r>
      <w:r w:rsidRPr="00482756">
        <w:t xml:space="preserve"> podle tohoto zákona jsou výkonem přenesené působnosti.</w:t>
      </w:r>
    </w:p>
    <w:p w:rsidR="00E70D54" w:rsidRPr="00482756" w:rsidRDefault="00E70D54" w:rsidP="00E70D54">
      <w:pPr>
        <w:jc w:val="both"/>
      </w:pPr>
    </w:p>
    <w:p w:rsidR="009B767E" w:rsidRPr="00482756" w:rsidRDefault="00C53FAD" w:rsidP="00934467">
      <w:pPr>
        <w:numPr>
          <w:ilvl w:val="0"/>
          <w:numId w:val="50"/>
        </w:numPr>
        <w:tabs>
          <w:tab w:val="left" w:pos="851"/>
        </w:tabs>
        <w:spacing w:before="120" w:after="120"/>
        <w:ind w:left="0" w:firstLine="426"/>
        <w:jc w:val="both"/>
      </w:pPr>
      <w:r w:rsidRPr="00482756">
        <w:lastRenderedPageBreak/>
        <w:t xml:space="preserve">Orgány památkové péče při výkonu </w:t>
      </w:r>
      <w:r w:rsidR="004F35CE" w:rsidRPr="00482756">
        <w:t xml:space="preserve">veřejné </w:t>
      </w:r>
      <w:r w:rsidRPr="00482756">
        <w:t xml:space="preserve">správy podle tohoto zákona spolupracují </w:t>
      </w:r>
      <w:r w:rsidR="001F08DB" w:rsidRPr="00482756">
        <w:t>s ostatními orgány veřejné správy,</w:t>
      </w:r>
      <w:r w:rsidR="00D74025" w:rsidRPr="00482756">
        <w:t xml:space="preserve"> </w:t>
      </w:r>
      <w:r w:rsidR="0078509C" w:rsidRPr="00482756">
        <w:t>obcemi</w:t>
      </w:r>
      <w:r w:rsidR="0088355D" w:rsidRPr="00482756">
        <w:t>,</w:t>
      </w:r>
      <w:r w:rsidR="0078509C" w:rsidRPr="00482756">
        <w:t xml:space="preserve"> kraji</w:t>
      </w:r>
      <w:r w:rsidRPr="00482756">
        <w:t xml:space="preserve">, </w:t>
      </w:r>
      <w:r w:rsidR="00C30EFB" w:rsidRPr="00482756">
        <w:t>Národním památkovým ústavem (dále jen „památkový ústav“),</w:t>
      </w:r>
      <w:r w:rsidRPr="00482756">
        <w:t xml:space="preserve"> Akademií věd České republiky, </w:t>
      </w:r>
      <w:r w:rsidR="00C30EFB" w:rsidRPr="00482756">
        <w:t xml:space="preserve">Archeologickým ústavem AV ČR, Praha, v.v.i. a Archeologickým ústavem AV ČR, Brno, v.v.i. (dále jen „archeologický ústav“), </w:t>
      </w:r>
      <w:r w:rsidR="00781ED0" w:rsidRPr="00482756">
        <w:t>s</w:t>
      </w:r>
      <w:r w:rsidR="009175F3" w:rsidRPr="00482756">
        <w:t>e</w:t>
      </w:r>
      <w:r w:rsidRPr="00482756">
        <w:t xml:space="preserve"> školami, </w:t>
      </w:r>
      <w:r w:rsidR="002D4BF9" w:rsidRPr="00482756">
        <w:t>spolky</w:t>
      </w:r>
      <w:r w:rsidR="00BF3C77" w:rsidRPr="00482756">
        <w:t>, s</w:t>
      </w:r>
      <w:r w:rsidR="00DD60C1" w:rsidRPr="00482756">
        <w:t> </w:t>
      </w:r>
      <w:r w:rsidR="00BF3C77" w:rsidRPr="00482756">
        <w:t>církvemi</w:t>
      </w:r>
      <w:r w:rsidR="00DD60C1" w:rsidRPr="00482756">
        <w:t xml:space="preserve"> a</w:t>
      </w:r>
      <w:r w:rsidR="00BF3C77" w:rsidRPr="00482756">
        <w:t xml:space="preserve"> náboženskými společnostmi</w:t>
      </w:r>
      <w:r w:rsidRPr="00482756">
        <w:t xml:space="preserve"> a</w:t>
      </w:r>
      <w:r w:rsidR="00C459BE" w:rsidRPr="00482756">
        <w:t xml:space="preserve"> </w:t>
      </w:r>
      <w:r w:rsidRPr="00482756">
        <w:t xml:space="preserve">dalšími subjekty působícími v oblastech souvisejících s památkovou péčí. </w:t>
      </w:r>
    </w:p>
    <w:p w:rsidR="00DD5833" w:rsidRPr="00482756" w:rsidRDefault="00DD5833" w:rsidP="00DD5833">
      <w:pPr>
        <w:pStyle w:val="Nadpis3"/>
      </w:pPr>
      <w:bookmarkStart w:id="35" w:name="_Toc415667423"/>
      <w:r w:rsidRPr="00482756">
        <w:t>Díl 2</w:t>
      </w:r>
      <w:bookmarkEnd w:id="35"/>
    </w:p>
    <w:p w:rsidR="009B767E" w:rsidRPr="00482756" w:rsidRDefault="009B767E" w:rsidP="00DD5833">
      <w:pPr>
        <w:pStyle w:val="Nadpisdlu"/>
      </w:pPr>
      <w:bookmarkStart w:id="36" w:name="_Toc415667424"/>
      <w:r w:rsidRPr="00482756">
        <w:t>Organizační uspořádání</w:t>
      </w:r>
      <w:bookmarkEnd w:id="36"/>
    </w:p>
    <w:p w:rsidR="000C22FA" w:rsidRPr="00482756" w:rsidRDefault="00626B8E" w:rsidP="0019161F">
      <w:pPr>
        <w:pStyle w:val="Nadpis6"/>
      </w:pPr>
      <w:r w:rsidRPr="00482756">
        <w:t>§ 5</w:t>
      </w:r>
    </w:p>
    <w:p w:rsidR="001A73FA" w:rsidRPr="00482756" w:rsidRDefault="001A73FA" w:rsidP="00A72776">
      <w:pPr>
        <w:pStyle w:val="Nadpis7"/>
      </w:pPr>
      <w:bookmarkStart w:id="37" w:name="_Toc361988627"/>
      <w:bookmarkStart w:id="38" w:name="_Toc392855469"/>
      <w:bookmarkStart w:id="39" w:name="_Toc415667426"/>
      <w:r w:rsidRPr="00482756">
        <w:t>Ministerstvo</w:t>
      </w:r>
      <w:bookmarkEnd w:id="37"/>
      <w:bookmarkEnd w:id="38"/>
      <w:bookmarkEnd w:id="39"/>
    </w:p>
    <w:p w:rsidR="00810AD3" w:rsidRPr="00482756" w:rsidRDefault="001A73FA" w:rsidP="00934467">
      <w:pPr>
        <w:numPr>
          <w:ilvl w:val="0"/>
          <w:numId w:val="51"/>
        </w:numPr>
        <w:tabs>
          <w:tab w:val="left" w:pos="851"/>
        </w:tabs>
        <w:spacing w:before="120" w:after="120"/>
        <w:ind w:left="0" w:firstLine="426"/>
        <w:jc w:val="both"/>
      </w:pPr>
      <w:r w:rsidRPr="00482756">
        <w:t>Ministerstvo vykonává působnost ústředního</w:t>
      </w:r>
      <w:r w:rsidR="008B10A0" w:rsidRPr="00482756">
        <w:t xml:space="preserve"> </w:t>
      </w:r>
      <w:r w:rsidRPr="00482756">
        <w:t>orgánu památkové péče</w:t>
      </w:r>
      <w:r w:rsidR="00167C4A" w:rsidRPr="00482756">
        <w:t xml:space="preserve"> a metodicky řídí její výkon</w:t>
      </w:r>
      <w:r w:rsidR="00624FB8" w:rsidRPr="00482756">
        <w:t>.</w:t>
      </w:r>
      <w:r w:rsidR="006B517E" w:rsidRPr="00482756">
        <w:t xml:space="preserve"> </w:t>
      </w:r>
    </w:p>
    <w:p w:rsidR="00810AD3" w:rsidRPr="00482756" w:rsidRDefault="00810AD3" w:rsidP="00934467">
      <w:pPr>
        <w:numPr>
          <w:ilvl w:val="0"/>
          <w:numId w:val="51"/>
        </w:numPr>
        <w:tabs>
          <w:tab w:val="left" w:pos="851"/>
        </w:tabs>
        <w:spacing w:before="120" w:after="120"/>
        <w:ind w:left="0" w:firstLine="426"/>
        <w:jc w:val="both"/>
      </w:pPr>
      <w:r w:rsidRPr="00482756">
        <w:t>Ministerstvo na úseku památkové péče</w:t>
      </w:r>
    </w:p>
    <w:p w:rsidR="00810AD3" w:rsidRPr="00482756" w:rsidRDefault="00386BD1" w:rsidP="005D632D">
      <w:pPr>
        <w:numPr>
          <w:ilvl w:val="0"/>
          <w:numId w:val="52"/>
        </w:numPr>
        <w:tabs>
          <w:tab w:val="clear" w:pos="360"/>
          <w:tab w:val="num" w:pos="426"/>
        </w:tabs>
        <w:ind w:left="426" w:hanging="426"/>
        <w:jc w:val="both"/>
      </w:pPr>
      <w:r w:rsidRPr="00482756">
        <w:t xml:space="preserve">zpracovává </w:t>
      </w:r>
      <w:r w:rsidR="000C22FA" w:rsidRPr="00482756">
        <w:t xml:space="preserve">a předkládá vládě ke schválení celostátní </w:t>
      </w:r>
      <w:r w:rsidR="00810AD3" w:rsidRPr="00482756">
        <w:t>koncepc</w:t>
      </w:r>
      <w:r w:rsidR="00B65BDA" w:rsidRPr="00482756">
        <w:t>i</w:t>
      </w:r>
      <w:r w:rsidR="000C22FA" w:rsidRPr="00482756">
        <w:t xml:space="preserve"> památkové péče a </w:t>
      </w:r>
      <w:r w:rsidR="00C23789" w:rsidRPr="00482756">
        <w:t>zprávu o jejím plnění</w:t>
      </w:r>
      <w:r w:rsidR="000C22FA" w:rsidRPr="00482756">
        <w:t>,</w:t>
      </w:r>
    </w:p>
    <w:p w:rsidR="00810AD3" w:rsidRPr="00482756" w:rsidRDefault="000C22FA" w:rsidP="005D632D">
      <w:pPr>
        <w:numPr>
          <w:ilvl w:val="0"/>
          <w:numId w:val="52"/>
        </w:numPr>
        <w:tabs>
          <w:tab w:val="clear" w:pos="360"/>
          <w:tab w:val="num" w:pos="426"/>
        </w:tabs>
        <w:ind w:left="426" w:hanging="426"/>
        <w:jc w:val="both"/>
      </w:pPr>
      <w:r w:rsidRPr="00482756">
        <w:t xml:space="preserve">sestavuje a každoročně vyhlašuje, koordinuje a provádí celostátní programy </w:t>
      </w:r>
      <w:r w:rsidR="00683E52" w:rsidRPr="00482756">
        <w:t>památkové péče</w:t>
      </w:r>
      <w:r w:rsidR="00810AD3" w:rsidRPr="00482756">
        <w:t>,</w:t>
      </w:r>
    </w:p>
    <w:p w:rsidR="00756975" w:rsidRPr="00482756" w:rsidRDefault="00756975" w:rsidP="005D632D">
      <w:pPr>
        <w:numPr>
          <w:ilvl w:val="0"/>
          <w:numId w:val="52"/>
        </w:numPr>
        <w:tabs>
          <w:tab w:val="clear" w:pos="360"/>
          <w:tab w:val="num" w:pos="426"/>
        </w:tabs>
        <w:ind w:left="426" w:hanging="426"/>
        <w:jc w:val="both"/>
      </w:pPr>
      <w:r w:rsidRPr="00482756">
        <w:t xml:space="preserve">zpracovává koncepci ochrany památkového fondu proti předvídatelným vlivům ozbrojeného konfliktu a v této oblasti metodicky řídí krajské úřady, </w:t>
      </w:r>
    </w:p>
    <w:p w:rsidR="00756975" w:rsidRPr="00482756" w:rsidRDefault="00756975" w:rsidP="005D632D">
      <w:pPr>
        <w:numPr>
          <w:ilvl w:val="0"/>
          <w:numId w:val="52"/>
        </w:numPr>
        <w:tabs>
          <w:tab w:val="clear" w:pos="360"/>
          <w:tab w:val="num" w:pos="426"/>
        </w:tabs>
        <w:ind w:left="426" w:hanging="426"/>
        <w:jc w:val="both"/>
      </w:pPr>
      <w:r w:rsidRPr="00482756">
        <w:t>provádí výběr těch částí památkového fondu, které budou chráněny proti předvídatelným vlivům ozbrojeného konfliktu</w:t>
      </w:r>
      <w:r w:rsidR="009E08FF" w:rsidRPr="00482756">
        <w:t>,</w:t>
      </w:r>
      <w:r w:rsidRPr="00482756">
        <w:t xml:space="preserve"> a zajišťuje jejich označení, </w:t>
      </w:r>
    </w:p>
    <w:p w:rsidR="00C64479" w:rsidRPr="00482756" w:rsidRDefault="000C22FA" w:rsidP="005D632D">
      <w:pPr>
        <w:numPr>
          <w:ilvl w:val="0"/>
          <w:numId w:val="52"/>
        </w:numPr>
        <w:tabs>
          <w:tab w:val="clear" w:pos="360"/>
          <w:tab w:val="num" w:pos="426"/>
        </w:tabs>
        <w:ind w:left="426" w:hanging="426"/>
        <w:jc w:val="both"/>
      </w:pPr>
      <w:r w:rsidRPr="00482756">
        <w:t xml:space="preserve">se podílí na koordinaci a plnění úkolů spojených se zabezpečením památek </w:t>
      </w:r>
      <w:r w:rsidR="00C64479" w:rsidRPr="00482756">
        <w:t>s mezinárodním statusem</w:t>
      </w:r>
      <w:r w:rsidR="000E67E2" w:rsidRPr="00482756">
        <w:t>,</w:t>
      </w:r>
    </w:p>
    <w:p w:rsidR="00D24581" w:rsidRPr="00482756" w:rsidRDefault="00D24581" w:rsidP="005D632D">
      <w:pPr>
        <w:numPr>
          <w:ilvl w:val="0"/>
          <w:numId w:val="52"/>
        </w:numPr>
        <w:tabs>
          <w:tab w:val="clear" w:pos="360"/>
          <w:tab w:val="num" w:pos="426"/>
        </w:tabs>
        <w:ind w:left="426" w:hanging="426"/>
        <w:jc w:val="both"/>
      </w:pPr>
      <w:r w:rsidRPr="00482756">
        <w:t>spravuje</w:t>
      </w:r>
      <w:r w:rsidR="00B1106B" w:rsidRPr="00482756">
        <w:t xml:space="preserve"> </w:t>
      </w:r>
      <w:r w:rsidR="00D96AF1" w:rsidRPr="00482756">
        <w:t xml:space="preserve">rejstřík osob oprávněných k výkonu regulované činnosti jako </w:t>
      </w:r>
      <w:r w:rsidRPr="00482756">
        <w:t>informační systém</w:t>
      </w:r>
      <w:r w:rsidR="00C1572A" w:rsidRPr="00482756">
        <w:t xml:space="preserve"> veřejné správy</w:t>
      </w:r>
      <w:r w:rsidR="00C82750" w:rsidRPr="00482756">
        <w:rPr>
          <w:vertAlign w:val="superscript"/>
        </w:rPr>
        <w:footnoteReference w:id="3"/>
      </w:r>
      <w:r w:rsidR="00C82750" w:rsidRPr="00482756">
        <w:rPr>
          <w:vertAlign w:val="superscript"/>
        </w:rPr>
        <w:t>)</w:t>
      </w:r>
      <w:r w:rsidRPr="00482756">
        <w:t>,</w:t>
      </w:r>
    </w:p>
    <w:p w:rsidR="000E67E2" w:rsidRPr="00482756" w:rsidRDefault="000E67E2" w:rsidP="005D632D">
      <w:pPr>
        <w:numPr>
          <w:ilvl w:val="0"/>
          <w:numId w:val="52"/>
        </w:numPr>
        <w:tabs>
          <w:tab w:val="clear" w:pos="360"/>
          <w:tab w:val="num" w:pos="426"/>
        </w:tabs>
        <w:ind w:left="426" w:hanging="426"/>
        <w:jc w:val="both"/>
      </w:pPr>
      <w:r w:rsidRPr="00482756">
        <w:t>může poskytovat dotace na základě žádosti vlastníka kulturní památky nebo vlastníka nemovitosti, která není kulturní památkou, ale nachází se v památkovém území,</w:t>
      </w:r>
    </w:p>
    <w:p w:rsidR="00810AD3" w:rsidRPr="00482756" w:rsidRDefault="00810AD3" w:rsidP="005D632D">
      <w:pPr>
        <w:numPr>
          <w:ilvl w:val="0"/>
          <w:numId w:val="52"/>
        </w:numPr>
        <w:tabs>
          <w:tab w:val="clear" w:pos="360"/>
          <w:tab w:val="num" w:pos="426"/>
        </w:tabs>
        <w:ind w:left="426" w:hanging="426"/>
        <w:jc w:val="both"/>
      </w:pPr>
      <w:r w:rsidRPr="00482756">
        <w:t>zřizuje</w:t>
      </w:r>
      <w:r w:rsidR="00D9782C" w:rsidRPr="00482756">
        <w:t xml:space="preserve"> jako </w:t>
      </w:r>
      <w:r w:rsidRPr="00482756">
        <w:t>poradní orgány</w:t>
      </w:r>
      <w:r w:rsidR="00386BD1" w:rsidRPr="00482756">
        <w:t xml:space="preserve"> </w:t>
      </w:r>
      <w:r w:rsidR="00D9782C" w:rsidRPr="00482756">
        <w:t>Vědeckou radu pro památkovou péči,</w:t>
      </w:r>
      <w:r w:rsidR="008B10A0" w:rsidRPr="00482756">
        <w:t xml:space="preserve"> </w:t>
      </w:r>
      <w:r w:rsidR="00D9782C" w:rsidRPr="00482756">
        <w:t>Restau</w:t>
      </w:r>
      <w:r w:rsidR="002C2C14" w:rsidRPr="00482756">
        <w:t>rátorskou radu</w:t>
      </w:r>
      <w:r w:rsidR="00617607" w:rsidRPr="00482756">
        <w:t>,</w:t>
      </w:r>
      <w:r w:rsidR="002C2C14" w:rsidRPr="00482756">
        <w:t xml:space="preserve"> </w:t>
      </w:r>
      <w:r w:rsidR="00617607" w:rsidRPr="00482756">
        <w:t xml:space="preserve">Radu pro stavebně historické průzkumy </w:t>
      </w:r>
      <w:r w:rsidR="002C2C14" w:rsidRPr="00482756">
        <w:t>a Archeologickou radu,</w:t>
      </w:r>
      <w:r w:rsidR="00C64479" w:rsidRPr="00482756">
        <w:t xml:space="preserve"> </w:t>
      </w:r>
      <w:r w:rsidR="002C2C14" w:rsidRPr="00482756">
        <w:t>které b</w:t>
      </w:r>
      <w:r w:rsidR="00D9782C" w:rsidRPr="00482756">
        <w:t>udou ministerstvu poskytovat odborn</w:t>
      </w:r>
      <w:r w:rsidR="002C2C14" w:rsidRPr="00482756">
        <w:t xml:space="preserve">é podklady pro udělování, pozastavení a odnímání oprávnění </w:t>
      </w:r>
      <w:r w:rsidR="00861032" w:rsidRPr="00482756">
        <w:t xml:space="preserve">k výkonu regulované činnosti podle </w:t>
      </w:r>
      <w:r w:rsidR="00993E98" w:rsidRPr="00482756">
        <w:t>§ 14</w:t>
      </w:r>
      <w:r w:rsidR="00D9782C" w:rsidRPr="00482756">
        <w:t>; vydává jejich stanovy a jednací řády,</w:t>
      </w:r>
    </w:p>
    <w:p w:rsidR="00810AD3" w:rsidRPr="00482756" w:rsidRDefault="00C838BE" w:rsidP="005D632D">
      <w:pPr>
        <w:numPr>
          <w:ilvl w:val="0"/>
          <w:numId w:val="52"/>
        </w:numPr>
        <w:tabs>
          <w:tab w:val="clear" w:pos="360"/>
          <w:tab w:val="num" w:pos="426"/>
        </w:tabs>
        <w:ind w:left="426" w:hanging="426"/>
        <w:jc w:val="both"/>
      </w:pPr>
      <w:r w:rsidRPr="00482756">
        <w:t>řídí a zajišťuje vědecko</w:t>
      </w:r>
      <w:r w:rsidR="00810AD3" w:rsidRPr="00482756">
        <w:t>výzkumn</w:t>
      </w:r>
      <w:r w:rsidRPr="00482756">
        <w:t>ou</w:t>
      </w:r>
      <w:r w:rsidR="00810AD3" w:rsidRPr="00482756">
        <w:t xml:space="preserve"> činnost</w:t>
      </w:r>
      <w:r w:rsidRPr="00482756">
        <w:t>,</w:t>
      </w:r>
    </w:p>
    <w:p w:rsidR="00C838BE" w:rsidRPr="00482756" w:rsidRDefault="00F9510F" w:rsidP="005D632D">
      <w:pPr>
        <w:numPr>
          <w:ilvl w:val="0"/>
          <w:numId w:val="52"/>
        </w:numPr>
        <w:tabs>
          <w:tab w:val="clear" w:pos="360"/>
          <w:tab w:val="num" w:pos="426"/>
        </w:tabs>
        <w:ind w:left="426" w:hanging="426"/>
        <w:jc w:val="both"/>
      </w:pPr>
      <w:r w:rsidRPr="00482756">
        <w:t>zabezpečuje zahraniční spol</w:t>
      </w:r>
      <w:r w:rsidR="004B11DB" w:rsidRPr="00482756">
        <w:t>upráci,</w:t>
      </w:r>
    </w:p>
    <w:p w:rsidR="00810AD3" w:rsidRPr="00482756" w:rsidRDefault="00810AD3" w:rsidP="005D632D">
      <w:pPr>
        <w:numPr>
          <w:ilvl w:val="0"/>
          <w:numId w:val="52"/>
        </w:numPr>
        <w:tabs>
          <w:tab w:val="clear" w:pos="360"/>
          <w:tab w:val="num" w:pos="426"/>
        </w:tabs>
        <w:ind w:left="426" w:hanging="426"/>
        <w:jc w:val="both"/>
      </w:pPr>
      <w:r w:rsidRPr="00482756">
        <w:t>vykonává funkci zřizovatele</w:t>
      </w:r>
      <w:r w:rsidR="00C82750" w:rsidRPr="00482756">
        <w:rPr>
          <w:vertAlign w:val="superscript"/>
        </w:rPr>
        <w:footnoteReference w:id="4"/>
      </w:r>
      <w:r w:rsidR="00C82750" w:rsidRPr="00482756">
        <w:rPr>
          <w:vertAlign w:val="superscript"/>
        </w:rPr>
        <w:t>)</w:t>
      </w:r>
      <w:r w:rsidRPr="00482756">
        <w:t xml:space="preserve"> památkového ústav</w:t>
      </w:r>
      <w:r w:rsidR="004911ED" w:rsidRPr="00482756">
        <w:t>u</w:t>
      </w:r>
      <w:r w:rsidR="00C838BE" w:rsidRPr="00482756">
        <w:t>,</w:t>
      </w:r>
    </w:p>
    <w:p w:rsidR="004B11DB" w:rsidRPr="00482756" w:rsidRDefault="00F9510F" w:rsidP="005D632D">
      <w:pPr>
        <w:numPr>
          <w:ilvl w:val="0"/>
          <w:numId w:val="52"/>
        </w:numPr>
        <w:tabs>
          <w:tab w:val="clear" w:pos="360"/>
          <w:tab w:val="num" w:pos="426"/>
        </w:tabs>
        <w:ind w:left="426" w:hanging="426"/>
        <w:jc w:val="both"/>
      </w:pPr>
      <w:r w:rsidRPr="00482756">
        <w:t>spolupracuje s Ministerstvem školství, mládeže a tělovýchovy</w:t>
      </w:r>
      <w:r w:rsidR="004B11DB" w:rsidRPr="00482756">
        <w:t>, Ministerstvem vnitra</w:t>
      </w:r>
      <w:r w:rsidRPr="00482756">
        <w:t xml:space="preserve"> a vysokými školami při vzd</w:t>
      </w:r>
      <w:r w:rsidR="00722540" w:rsidRPr="00482756">
        <w:t>ě</w:t>
      </w:r>
      <w:r w:rsidRPr="00482756">
        <w:t>lávání v oboru památkové péče,</w:t>
      </w:r>
    </w:p>
    <w:p w:rsidR="00810AD3" w:rsidRPr="00482756" w:rsidRDefault="004B11DB" w:rsidP="005D632D">
      <w:pPr>
        <w:numPr>
          <w:ilvl w:val="0"/>
          <w:numId w:val="52"/>
        </w:numPr>
        <w:tabs>
          <w:tab w:val="clear" w:pos="360"/>
          <w:tab w:val="num" w:pos="426"/>
        </w:tabs>
        <w:ind w:left="426" w:hanging="426"/>
        <w:jc w:val="both"/>
      </w:pPr>
      <w:r w:rsidRPr="00482756">
        <w:t>spolupracuje s Ministerstvem pro místní rozvoj v</w:t>
      </w:r>
      <w:r w:rsidR="00772554" w:rsidRPr="00482756">
        <w:t> </w:t>
      </w:r>
      <w:r w:rsidRPr="00482756">
        <w:t>oblasti</w:t>
      </w:r>
      <w:r w:rsidR="00772554" w:rsidRPr="00482756">
        <w:t xml:space="preserve"> územního plánování, stavebního řádu a </w:t>
      </w:r>
      <w:r w:rsidRPr="00482756">
        <w:t>cestovního ruchu,</w:t>
      </w:r>
    </w:p>
    <w:p w:rsidR="00683710" w:rsidRPr="00482756" w:rsidRDefault="00683710" w:rsidP="005D632D">
      <w:pPr>
        <w:numPr>
          <w:ilvl w:val="0"/>
          <w:numId w:val="52"/>
        </w:numPr>
        <w:tabs>
          <w:tab w:val="clear" w:pos="360"/>
          <w:tab w:val="num" w:pos="426"/>
        </w:tabs>
        <w:ind w:left="426" w:hanging="426"/>
        <w:jc w:val="both"/>
      </w:pPr>
      <w:r w:rsidRPr="00482756">
        <w:t>spolupracuje s Ministerstvem životního prostředí při ochraně krajiny,</w:t>
      </w:r>
    </w:p>
    <w:p w:rsidR="00683710" w:rsidRPr="00482756" w:rsidRDefault="00683710" w:rsidP="005D632D">
      <w:pPr>
        <w:numPr>
          <w:ilvl w:val="0"/>
          <w:numId w:val="52"/>
        </w:numPr>
        <w:tabs>
          <w:tab w:val="clear" w:pos="360"/>
          <w:tab w:val="num" w:pos="426"/>
        </w:tabs>
        <w:ind w:left="426" w:hanging="426"/>
        <w:jc w:val="both"/>
      </w:pPr>
      <w:r w:rsidRPr="00482756">
        <w:lastRenderedPageBreak/>
        <w:t>spolupracuje s Českým úřadem zeměměři</w:t>
      </w:r>
      <w:r w:rsidR="00A4652F" w:rsidRPr="00482756">
        <w:t>c</w:t>
      </w:r>
      <w:r w:rsidRPr="00482756">
        <w:t>kým a katastrálním při</w:t>
      </w:r>
      <w:r w:rsidR="00772554" w:rsidRPr="00482756">
        <w:t xml:space="preserve"> vedení</w:t>
      </w:r>
      <w:r w:rsidRPr="00482756">
        <w:t xml:space="preserve"> </w:t>
      </w:r>
      <w:r w:rsidR="00342284" w:rsidRPr="00482756">
        <w:t>seznam</w:t>
      </w:r>
      <w:r w:rsidR="00772554" w:rsidRPr="00482756">
        <w:t>u</w:t>
      </w:r>
      <w:r w:rsidR="00342284" w:rsidRPr="00482756">
        <w:t xml:space="preserve"> památkového fondu</w:t>
      </w:r>
      <w:r w:rsidR="00204A5A" w:rsidRPr="00482756">
        <w:t>,</w:t>
      </w:r>
    </w:p>
    <w:p w:rsidR="001F10D5" w:rsidRPr="00482756" w:rsidRDefault="00C17650" w:rsidP="005D632D">
      <w:pPr>
        <w:numPr>
          <w:ilvl w:val="0"/>
          <w:numId w:val="52"/>
        </w:numPr>
        <w:tabs>
          <w:tab w:val="clear" w:pos="360"/>
          <w:tab w:val="num" w:pos="426"/>
        </w:tabs>
        <w:ind w:left="426" w:hanging="426"/>
        <w:jc w:val="both"/>
      </w:pPr>
      <w:r w:rsidRPr="00482756">
        <w:t>uděluje cenu za památkovou péči,</w:t>
      </w:r>
    </w:p>
    <w:p w:rsidR="004B7FD5" w:rsidRPr="00482756" w:rsidRDefault="000D319D" w:rsidP="005D632D">
      <w:pPr>
        <w:numPr>
          <w:ilvl w:val="0"/>
          <w:numId w:val="52"/>
        </w:numPr>
        <w:tabs>
          <w:tab w:val="clear" w:pos="360"/>
          <w:tab w:val="num" w:pos="426"/>
        </w:tabs>
        <w:ind w:left="426" w:hanging="426"/>
        <w:jc w:val="both"/>
      </w:pPr>
      <w:r w:rsidRPr="00482756">
        <w:t>plní další úkoly stanovené tímto zákonem</w:t>
      </w:r>
      <w:r w:rsidR="00C17650" w:rsidRPr="00482756">
        <w:t>.</w:t>
      </w:r>
    </w:p>
    <w:p w:rsidR="00A712F9" w:rsidRPr="00482756" w:rsidRDefault="00A712F9" w:rsidP="00934467">
      <w:pPr>
        <w:numPr>
          <w:ilvl w:val="0"/>
          <w:numId w:val="51"/>
        </w:numPr>
        <w:tabs>
          <w:tab w:val="left" w:pos="851"/>
        </w:tabs>
        <w:spacing w:before="120" w:after="120"/>
        <w:ind w:left="0" w:firstLine="426"/>
        <w:jc w:val="both"/>
      </w:pPr>
      <w:r w:rsidRPr="00482756">
        <w:t>Ministerstvo je do</w:t>
      </w:r>
      <w:r w:rsidR="004A0922" w:rsidRPr="00482756">
        <w:t>tčeným orgánem památkové péče</w:t>
      </w:r>
    </w:p>
    <w:p w:rsidR="006B517E" w:rsidRPr="00482756" w:rsidRDefault="00A712F9" w:rsidP="005D632D">
      <w:pPr>
        <w:numPr>
          <w:ilvl w:val="0"/>
          <w:numId w:val="53"/>
        </w:numPr>
        <w:tabs>
          <w:tab w:val="clear" w:pos="360"/>
          <w:tab w:val="num" w:pos="426"/>
        </w:tabs>
        <w:ind w:left="426" w:hanging="426"/>
        <w:jc w:val="both"/>
      </w:pPr>
      <w:r w:rsidRPr="00482756">
        <w:t xml:space="preserve">při </w:t>
      </w:r>
      <w:r w:rsidR="006B517E" w:rsidRPr="00482756">
        <w:t xml:space="preserve">pořizování a </w:t>
      </w:r>
      <w:r w:rsidR="007716EF" w:rsidRPr="00482756">
        <w:t>aktualizaci</w:t>
      </w:r>
      <w:r w:rsidR="006B517E" w:rsidRPr="00482756">
        <w:t xml:space="preserve"> politiky </w:t>
      </w:r>
      <w:r w:rsidR="004A0922" w:rsidRPr="00482756">
        <w:t>územního rozvoje</w:t>
      </w:r>
      <w:r w:rsidR="00DD5833" w:rsidRPr="00482756">
        <w:t xml:space="preserve"> a</w:t>
      </w:r>
      <w:r w:rsidR="006B517E" w:rsidRPr="00482756">
        <w:t xml:space="preserve"> zásad územního rozvoje</w:t>
      </w:r>
      <w:r w:rsidR="002C3C30" w:rsidRPr="00482756">
        <w:t>,</w:t>
      </w:r>
    </w:p>
    <w:p w:rsidR="002C3C30" w:rsidRPr="00482756" w:rsidRDefault="006B517E" w:rsidP="005D632D">
      <w:pPr>
        <w:numPr>
          <w:ilvl w:val="0"/>
          <w:numId w:val="53"/>
        </w:numPr>
        <w:tabs>
          <w:tab w:val="clear" w:pos="360"/>
          <w:tab w:val="num" w:pos="426"/>
        </w:tabs>
        <w:ind w:left="426" w:hanging="426"/>
        <w:jc w:val="both"/>
      </w:pPr>
      <w:r w:rsidRPr="00482756">
        <w:t>při pořizování další územně</w:t>
      </w:r>
      <w:r w:rsidR="00B43463" w:rsidRPr="00482756">
        <w:t xml:space="preserve"> </w:t>
      </w:r>
      <w:r w:rsidRPr="00482756">
        <w:t>plánovací dokumentace pro území, ve kterém se nachází památka s mezinárodním statusem</w:t>
      </w:r>
      <w:r w:rsidR="0067111C" w:rsidRPr="00482756">
        <w:t>, její ochranné památkové pásmo,</w:t>
      </w:r>
      <w:r w:rsidR="002C3C30" w:rsidRPr="00482756">
        <w:t xml:space="preserve"> </w:t>
      </w:r>
      <w:r w:rsidRPr="00482756">
        <w:t>památková rezervace</w:t>
      </w:r>
      <w:r w:rsidR="0061363F" w:rsidRPr="00482756">
        <w:t>,</w:t>
      </w:r>
      <w:r w:rsidR="0067111C" w:rsidRPr="00482756">
        <w:t xml:space="preserve"> její ochranné památkové pásmo</w:t>
      </w:r>
      <w:r w:rsidRPr="00482756">
        <w:t>, a ke změně takové územně</w:t>
      </w:r>
      <w:r w:rsidR="00B43463" w:rsidRPr="00482756">
        <w:t xml:space="preserve"> </w:t>
      </w:r>
      <w:r w:rsidRPr="00482756">
        <w:t>plánovací dokumentace</w:t>
      </w:r>
      <w:r w:rsidR="002C3C30" w:rsidRPr="00482756">
        <w:t>,</w:t>
      </w:r>
    </w:p>
    <w:p w:rsidR="002C3C30" w:rsidRPr="00482756" w:rsidRDefault="002C3C30" w:rsidP="005D632D">
      <w:pPr>
        <w:numPr>
          <w:ilvl w:val="0"/>
          <w:numId w:val="53"/>
        </w:numPr>
        <w:tabs>
          <w:tab w:val="clear" w:pos="360"/>
          <w:tab w:val="num" w:pos="426"/>
        </w:tabs>
        <w:ind w:left="426" w:hanging="426"/>
        <w:jc w:val="both"/>
      </w:pPr>
      <w:r w:rsidRPr="00482756">
        <w:t>při vydání územního opatření o asanaci území</w:t>
      </w:r>
      <w:r w:rsidR="00A14114" w:rsidRPr="00482756">
        <w:t>,</w:t>
      </w:r>
      <w:r w:rsidRPr="00482756">
        <w:t xml:space="preserve"> ve kterém se nachází památka s mezinárodním statusem</w:t>
      </w:r>
      <w:r w:rsidR="005816B5" w:rsidRPr="00482756">
        <w:t>, její ochranné památkové pásmo,</w:t>
      </w:r>
      <w:r w:rsidRPr="00482756">
        <w:t xml:space="preserve"> památková rezervace</w:t>
      </w:r>
      <w:r w:rsidR="0061363F" w:rsidRPr="00482756">
        <w:t xml:space="preserve"> nebo její</w:t>
      </w:r>
      <w:r w:rsidR="005816B5" w:rsidRPr="00482756">
        <w:t xml:space="preserve"> ochranné památkové pásmo</w:t>
      </w:r>
      <w:r w:rsidRPr="00482756">
        <w:t>,</w:t>
      </w:r>
    </w:p>
    <w:p w:rsidR="002C3C30" w:rsidRPr="00482756" w:rsidRDefault="002C3C30" w:rsidP="005D632D">
      <w:pPr>
        <w:numPr>
          <w:ilvl w:val="0"/>
          <w:numId w:val="53"/>
        </w:numPr>
        <w:tabs>
          <w:tab w:val="clear" w:pos="360"/>
          <w:tab w:val="num" w:pos="426"/>
        </w:tabs>
        <w:ind w:left="426" w:hanging="426"/>
        <w:jc w:val="both"/>
      </w:pPr>
      <w:r w:rsidRPr="00482756">
        <w:t xml:space="preserve">v procesu posuzování vlivů na životní prostředí podle jiného právního předpisu, pokud by vlivy mohly mít dopad </w:t>
      </w:r>
      <w:r w:rsidR="00653DC4" w:rsidRPr="00482756">
        <w:t>na památku s mezinárodním status</w:t>
      </w:r>
      <w:r w:rsidRPr="00482756">
        <w:t>em</w:t>
      </w:r>
      <w:r w:rsidR="005816B5" w:rsidRPr="00482756">
        <w:t>, její ochranné památkové pásmo,</w:t>
      </w:r>
      <w:r w:rsidRPr="00482756">
        <w:t xml:space="preserve"> památkovou rezervaci</w:t>
      </w:r>
      <w:r w:rsidR="0061363F" w:rsidRPr="00482756">
        <w:t xml:space="preserve"> nebo</w:t>
      </w:r>
      <w:r w:rsidR="005816B5" w:rsidRPr="00482756">
        <w:t xml:space="preserve"> její ochranné památkové pásmo</w:t>
      </w:r>
      <w:r w:rsidRPr="00482756">
        <w:t>,</w:t>
      </w:r>
    </w:p>
    <w:p w:rsidR="002C3C30" w:rsidRPr="00482756" w:rsidRDefault="00A14114" w:rsidP="005D632D">
      <w:pPr>
        <w:numPr>
          <w:ilvl w:val="0"/>
          <w:numId w:val="53"/>
        </w:numPr>
        <w:tabs>
          <w:tab w:val="clear" w:pos="360"/>
          <w:tab w:val="num" w:pos="426"/>
        </w:tabs>
        <w:ind w:left="426" w:hanging="426"/>
        <w:jc w:val="both"/>
      </w:pPr>
      <w:r w:rsidRPr="00482756">
        <w:t>při vydávání opatření obecné povahy podle jiného právního předpisu, pokud se návrh opatření dotýká</w:t>
      </w:r>
      <w:r w:rsidR="00062B0F" w:rsidRPr="00482756">
        <w:t xml:space="preserve"> </w:t>
      </w:r>
      <w:r w:rsidRPr="00482756">
        <w:t>památky s mezinárodním statu</w:t>
      </w:r>
      <w:r w:rsidR="00653DC4" w:rsidRPr="00482756">
        <w:t>s</w:t>
      </w:r>
      <w:r w:rsidRPr="00482756">
        <w:t>em</w:t>
      </w:r>
      <w:r w:rsidR="005816B5" w:rsidRPr="00482756">
        <w:t>, jejího ochranného památkového pásma,</w:t>
      </w:r>
      <w:r w:rsidRPr="00482756">
        <w:t xml:space="preserve"> památkové rezervace</w:t>
      </w:r>
      <w:r w:rsidR="005816B5" w:rsidRPr="00482756">
        <w:t xml:space="preserve"> nebo jejího ochranného památkového pásma</w:t>
      </w:r>
      <w:r w:rsidR="005B39DA" w:rsidRPr="00482756">
        <w:t>.</w:t>
      </w:r>
    </w:p>
    <w:p w:rsidR="002C2C14" w:rsidRPr="00482756" w:rsidRDefault="00626B8E" w:rsidP="0019161F">
      <w:pPr>
        <w:pStyle w:val="Nadpis6"/>
      </w:pPr>
      <w:r w:rsidRPr="00482756">
        <w:t>§ 6</w:t>
      </w:r>
    </w:p>
    <w:p w:rsidR="002C2C14" w:rsidRPr="00482756" w:rsidRDefault="002C2C14" w:rsidP="00A72776">
      <w:pPr>
        <w:pStyle w:val="Nadpis7"/>
      </w:pPr>
      <w:bookmarkStart w:id="40" w:name="_Toc361988629"/>
      <w:bookmarkStart w:id="41" w:name="_Toc392855471"/>
      <w:bookmarkStart w:id="42" w:name="_Toc415667428"/>
      <w:r w:rsidRPr="00482756">
        <w:t>Památková inspekce</w:t>
      </w:r>
      <w:bookmarkEnd w:id="40"/>
      <w:bookmarkEnd w:id="41"/>
      <w:bookmarkEnd w:id="42"/>
      <w:r w:rsidRPr="00482756">
        <w:t xml:space="preserve"> </w:t>
      </w:r>
    </w:p>
    <w:p w:rsidR="002903DB" w:rsidRPr="00482756" w:rsidRDefault="004911ED" w:rsidP="00934467">
      <w:pPr>
        <w:numPr>
          <w:ilvl w:val="0"/>
          <w:numId w:val="54"/>
        </w:numPr>
        <w:tabs>
          <w:tab w:val="left" w:pos="851"/>
        </w:tabs>
        <w:spacing w:before="120" w:after="120"/>
        <w:ind w:left="0" w:firstLine="426"/>
        <w:jc w:val="both"/>
      </w:pPr>
      <w:r w:rsidRPr="00482756">
        <w:t>Památková inspekce má postavení vnitřní organizační jednotky ministerstva</w:t>
      </w:r>
      <w:r w:rsidR="005B39DA" w:rsidRPr="00482756">
        <w:t>.</w:t>
      </w:r>
      <w:r w:rsidRPr="00482756">
        <w:t xml:space="preserve"> </w:t>
      </w:r>
    </w:p>
    <w:p w:rsidR="002903DB" w:rsidRPr="00482756" w:rsidRDefault="002903DB" w:rsidP="00934467">
      <w:pPr>
        <w:numPr>
          <w:ilvl w:val="0"/>
          <w:numId w:val="54"/>
        </w:numPr>
        <w:tabs>
          <w:tab w:val="left" w:pos="851"/>
        </w:tabs>
        <w:spacing w:before="120" w:after="120"/>
        <w:ind w:left="0" w:firstLine="426"/>
        <w:jc w:val="both"/>
      </w:pPr>
      <w:r w:rsidRPr="00482756">
        <w:t>V čele Památkové inspekce je ředitel</w:t>
      </w:r>
      <w:r w:rsidR="009E4C88" w:rsidRPr="00482756">
        <w:t>, kter</w:t>
      </w:r>
      <w:r w:rsidR="00105FC7" w:rsidRPr="00482756">
        <w:t>ého</w:t>
      </w:r>
      <w:r w:rsidR="009E4C88" w:rsidRPr="00482756">
        <w:t xml:space="preserve"> jmenuje a odvolává </w:t>
      </w:r>
      <w:r w:rsidR="009342F4" w:rsidRPr="00482756">
        <w:t>státní tajemník ministerstva</w:t>
      </w:r>
      <w:r w:rsidRPr="00482756">
        <w:t xml:space="preserve">. </w:t>
      </w:r>
    </w:p>
    <w:p w:rsidR="002903DB" w:rsidRPr="00482756" w:rsidRDefault="002903DB" w:rsidP="00934467">
      <w:pPr>
        <w:numPr>
          <w:ilvl w:val="0"/>
          <w:numId w:val="54"/>
        </w:numPr>
        <w:tabs>
          <w:tab w:val="left" w:pos="851"/>
        </w:tabs>
        <w:spacing w:before="120" w:after="120"/>
        <w:ind w:left="0" w:firstLine="426"/>
        <w:jc w:val="both"/>
      </w:pPr>
      <w:r w:rsidRPr="00482756">
        <w:t>Památková inspekce kontroluje</w:t>
      </w:r>
    </w:p>
    <w:p w:rsidR="002903DB" w:rsidRPr="00482756" w:rsidRDefault="002903DB" w:rsidP="005D632D">
      <w:pPr>
        <w:numPr>
          <w:ilvl w:val="0"/>
          <w:numId w:val="55"/>
        </w:numPr>
        <w:tabs>
          <w:tab w:val="clear" w:pos="360"/>
          <w:tab w:val="num" w:pos="426"/>
        </w:tabs>
        <w:ind w:left="426" w:hanging="426"/>
        <w:jc w:val="both"/>
      </w:pPr>
      <w:r w:rsidRPr="00482756">
        <w:t xml:space="preserve">dodržování povinností </w:t>
      </w:r>
      <w:r w:rsidR="00FC32A8" w:rsidRPr="00482756">
        <w:t>stanovených tímto zákonem</w:t>
      </w:r>
      <w:r w:rsidR="009A28A1" w:rsidRPr="00482756">
        <w:t xml:space="preserve"> nebo</w:t>
      </w:r>
      <w:r w:rsidRPr="00482756">
        <w:t xml:space="preserve"> uložených </w:t>
      </w:r>
      <w:r w:rsidR="00FC32A8" w:rsidRPr="00482756">
        <w:t>podle tohoto zákona fyzickým a právnickým osobám ve vztahu ke</w:t>
      </w:r>
      <w:r w:rsidRPr="00482756">
        <w:t xml:space="preserve"> kulturní</w:t>
      </w:r>
      <w:r w:rsidR="00FC32A8" w:rsidRPr="00482756">
        <w:t>m</w:t>
      </w:r>
      <w:r w:rsidRPr="00482756">
        <w:t xml:space="preserve"> památk</w:t>
      </w:r>
      <w:r w:rsidR="00FC32A8" w:rsidRPr="00482756">
        <w:t>ám</w:t>
      </w:r>
      <w:r w:rsidRPr="00482756">
        <w:t>,</w:t>
      </w:r>
      <w:r w:rsidR="00301305" w:rsidRPr="00482756">
        <w:t xml:space="preserve"> </w:t>
      </w:r>
    </w:p>
    <w:p w:rsidR="002903DB" w:rsidRPr="00482756" w:rsidRDefault="002903DB" w:rsidP="005D632D">
      <w:pPr>
        <w:numPr>
          <w:ilvl w:val="0"/>
          <w:numId w:val="55"/>
        </w:numPr>
        <w:tabs>
          <w:tab w:val="clear" w:pos="360"/>
          <w:tab w:val="num" w:pos="426"/>
        </w:tabs>
        <w:ind w:left="426" w:hanging="426"/>
        <w:jc w:val="both"/>
        <w:rPr>
          <w:i/>
        </w:rPr>
      </w:pPr>
      <w:r w:rsidRPr="00482756">
        <w:t xml:space="preserve">dodržování povinností </w:t>
      </w:r>
      <w:r w:rsidR="001A2B0F" w:rsidRPr="00482756">
        <w:t>stanovených tímto zákonem</w:t>
      </w:r>
      <w:r w:rsidR="009A28A1" w:rsidRPr="00482756">
        <w:t xml:space="preserve"> nebo </w:t>
      </w:r>
      <w:r w:rsidRPr="00482756">
        <w:t xml:space="preserve">uložených </w:t>
      </w:r>
      <w:r w:rsidR="001A2B0F" w:rsidRPr="00482756">
        <w:t>podle tohoto zákona</w:t>
      </w:r>
      <w:r w:rsidRPr="00482756">
        <w:t xml:space="preserve"> fyzickým a právnickým osobám ve vztahu k nemovitostem, které nejsou kulturní památkou, ale nacházejí se v památkovém území nebo</w:t>
      </w:r>
      <w:r w:rsidR="00C4223D" w:rsidRPr="00482756">
        <w:t xml:space="preserve"> v</w:t>
      </w:r>
      <w:r w:rsidRPr="00482756">
        <w:t xml:space="preserve"> </w:t>
      </w:r>
      <w:r w:rsidR="007311A5" w:rsidRPr="00482756">
        <w:t>ochranném památkovém pásmu</w:t>
      </w:r>
      <w:r w:rsidRPr="00482756">
        <w:t xml:space="preserve">, </w:t>
      </w:r>
    </w:p>
    <w:p w:rsidR="002903DB" w:rsidRPr="00482756" w:rsidRDefault="002903DB" w:rsidP="005D632D">
      <w:pPr>
        <w:numPr>
          <w:ilvl w:val="0"/>
          <w:numId w:val="55"/>
        </w:numPr>
        <w:tabs>
          <w:tab w:val="clear" w:pos="360"/>
          <w:tab w:val="num" w:pos="426"/>
        </w:tabs>
        <w:ind w:left="426" w:hanging="426"/>
        <w:jc w:val="both"/>
      </w:pPr>
      <w:r w:rsidRPr="00482756">
        <w:t xml:space="preserve">dodržování povinností </w:t>
      </w:r>
      <w:r w:rsidR="00FC32A8" w:rsidRPr="00482756">
        <w:t>stanovených tímto zákonem</w:t>
      </w:r>
      <w:r w:rsidR="009A28A1" w:rsidRPr="00482756">
        <w:t xml:space="preserve"> nebo </w:t>
      </w:r>
      <w:r w:rsidR="00FC32A8" w:rsidRPr="00482756">
        <w:t xml:space="preserve">uložených podle tohoto zákona </w:t>
      </w:r>
      <w:r w:rsidR="007175C3" w:rsidRPr="00482756">
        <w:t>při restaurování kulturních památek</w:t>
      </w:r>
      <w:r w:rsidRPr="00482756">
        <w:t xml:space="preserve"> a </w:t>
      </w:r>
      <w:r w:rsidR="00FC32A8" w:rsidRPr="00482756">
        <w:t>zpracov</w:t>
      </w:r>
      <w:r w:rsidR="007175C3" w:rsidRPr="00482756">
        <w:t>ávání</w:t>
      </w:r>
      <w:r w:rsidR="00FC32A8" w:rsidRPr="00482756">
        <w:t xml:space="preserve"> </w:t>
      </w:r>
      <w:r w:rsidR="0061363F" w:rsidRPr="00482756">
        <w:t>stavebně historick</w:t>
      </w:r>
      <w:r w:rsidR="007175C3" w:rsidRPr="00482756">
        <w:t>ých</w:t>
      </w:r>
      <w:r w:rsidR="0061363F" w:rsidRPr="00482756">
        <w:t xml:space="preserve"> </w:t>
      </w:r>
      <w:r w:rsidR="00683710" w:rsidRPr="00482756">
        <w:t>průzkum</w:t>
      </w:r>
      <w:r w:rsidR="007175C3" w:rsidRPr="00482756">
        <w:t>ů</w:t>
      </w:r>
      <w:r w:rsidR="00FC32A8" w:rsidRPr="00482756">
        <w:t>,</w:t>
      </w:r>
    </w:p>
    <w:p w:rsidR="00D056BF" w:rsidRPr="00482756" w:rsidRDefault="002903DB" w:rsidP="005D632D">
      <w:pPr>
        <w:numPr>
          <w:ilvl w:val="0"/>
          <w:numId w:val="55"/>
        </w:numPr>
        <w:tabs>
          <w:tab w:val="clear" w:pos="360"/>
          <w:tab w:val="num" w:pos="426"/>
        </w:tabs>
        <w:ind w:left="426" w:hanging="426"/>
        <w:jc w:val="both"/>
      </w:pPr>
      <w:r w:rsidRPr="00482756">
        <w:t>zabezpečování péče o archeologické dědictví</w:t>
      </w:r>
      <w:r w:rsidR="00354821" w:rsidRPr="00482756">
        <w:rPr>
          <w:rStyle w:val="Znakapoznpodarou"/>
        </w:rPr>
        <w:footnoteReference w:id="5"/>
      </w:r>
      <w:r w:rsidR="00354821" w:rsidRPr="00482756">
        <w:rPr>
          <w:vertAlign w:val="superscript"/>
        </w:rPr>
        <w:t>)</w:t>
      </w:r>
      <w:r w:rsidRPr="00482756">
        <w:t xml:space="preserve"> stanovené tímto zákonem nebo </w:t>
      </w:r>
      <w:r w:rsidR="00653DC4" w:rsidRPr="00482756">
        <w:t>uložené</w:t>
      </w:r>
      <w:r w:rsidR="00FC32A8" w:rsidRPr="00482756">
        <w:t xml:space="preserve"> podle tohoto zákona</w:t>
      </w:r>
      <w:r w:rsidRPr="00482756">
        <w:t xml:space="preserve">, </w:t>
      </w:r>
    </w:p>
    <w:p w:rsidR="00732610" w:rsidRPr="00482756" w:rsidRDefault="00202927" w:rsidP="005D632D">
      <w:pPr>
        <w:numPr>
          <w:ilvl w:val="0"/>
          <w:numId w:val="55"/>
        </w:numPr>
        <w:tabs>
          <w:tab w:val="clear" w:pos="360"/>
          <w:tab w:val="num" w:pos="426"/>
        </w:tabs>
        <w:ind w:left="426" w:hanging="426"/>
        <w:jc w:val="both"/>
      </w:pPr>
      <w:r w:rsidRPr="00482756">
        <w:t>poskytování odborné pomoci památkovým ústavem při r</w:t>
      </w:r>
      <w:r w:rsidR="002903DB" w:rsidRPr="00482756">
        <w:t xml:space="preserve">ozhodování, popřípadě </w:t>
      </w:r>
      <w:r w:rsidR="00732610" w:rsidRPr="00482756">
        <w:t xml:space="preserve">při </w:t>
      </w:r>
      <w:r w:rsidR="002903DB" w:rsidRPr="00482756">
        <w:t>vydávání jiných opatření podle tohoto zákona</w:t>
      </w:r>
      <w:r w:rsidR="00CF7D36" w:rsidRPr="00482756">
        <w:t>.</w:t>
      </w:r>
    </w:p>
    <w:p w:rsidR="009E4C88" w:rsidRPr="00482756" w:rsidRDefault="002903DB" w:rsidP="00934467">
      <w:pPr>
        <w:numPr>
          <w:ilvl w:val="0"/>
          <w:numId w:val="54"/>
        </w:numPr>
        <w:tabs>
          <w:tab w:val="left" w:pos="851"/>
        </w:tabs>
        <w:spacing w:before="120" w:after="120"/>
        <w:ind w:left="0" w:firstLine="426"/>
        <w:jc w:val="both"/>
      </w:pPr>
      <w:r w:rsidRPr="00482756">
        <w:t>Památková inspekce kontroluje výkon přenesené působnosti svěřené podle tohoto zákona orgánům krajů</w:t>
      </w:r>
      <w:r w:rsidR="004911ED" w:rsidRPr="00482756">
        <w:t xml:space="preserve"> </w:t>
      </w:r>
      <w:r w:rsidR="00D80CA2" w:rsidRPr="00482756">
        <w:t>a</w:t>
      </w:r>
      <w:r w:rsidR="00AC44A9" w:rsidRPr="00482756">
        <w:t xml:space="preserve"> </w:t>
      </w:r>
      <w:r w:rsidRPr="00482756">
        <w:t>hlavní</w:t>
      </w:r>
      <w:r w:rsidR="0061363F" w:rsidRPr="00482756">
        <w:t>ho</w:t>
      </w:r>
      <w:r w:rsidRPr="00482756">
        <w:t xml:space="preserve"> měst</w:t>
      </w:r>
      <w:r w:rsidR="0061363F" w:rsidRPr="00482756">
        <w:t>a</w:t>
      </w:r>
      <w:r w:rsidRPr="00482756">
        <w:t xml:space="preserve"> Pra</w:t>
      </w:r>
      <w:r w:rsidR="0061363F" w:rsidRPr="00482756">
        <w:t>hy</w:t>
      </w:r>
      <w:r w:rsidR="00354821" w:rsidRPr="00482756">
        <w:rPr>
          <w:rStyle w:val="Znakapoznpodarou"/>
        </w:rPr>
        <w:footnoteReference w:id="6"/>
      </w:r>
      <w:r w:rsidR="00354821" w:rsidRPr="00482756">
        <w:rPr>
          <w:vertAlign w:val="superscript"/>
        </w:rPr>
        <w:t>)</w:t>
      </w:r>
      <w:r w:rsidR="00C14A54" w:rsidRPr="00482756">
        <w:t>.</w:t>
      </w:r>
    </w:p>
    <w:p w:rsidR="009E4C88" w:rsidRPr="00482756" w:rsidRDefault="009E4C88" w:rsidP="00934467">
      <w:pPr>
        <w:numPr>
          <w:ilvl w:val="0"/>
          <w:numId w:val="54"/>
        </w:numPr>
        <w:tabs>
          <w:tab w:val="left" w:pos="851"/>
        </w:tabs>
        <w:spacing w:before="120" w:after="120"/>
        <w:ind w:left="0" w:firstLine="426"/>
        <w:jc w:val="both"/>
      </w:pPr>
      <w:r w:rsidRPr="00482756">
        <w:t xml:space="preserve">Památková inspekce kontroluje výkon působnosti svěřené podle tohoto zákona Kanceláři prezidenta republiky. Práva a povinnosti za Kancelář prezidenta republiky </w:t>
      </w:r>
      <w:r w:rsidRPr="00482756">
        <w:lastRenderedPageBreak/>
        <w:t>vykonává v případě kontroly podle tohoto ustanovení vedoucí Kanceláře prezidenta republiky, popřípadě jím pověřený zástupce</w:t>
      </w:r>
      <w:r w:rsidR="00C14A54" w:rsidRPr="00482756">
        <w:rPr>
          <w:rStyle w:val="Znakapoznpodarou"/>
        </w:rPr>
        <w:footnoteReference w:id="7"/>
      </w:r>
      <w:r w:rsidR="00C14A54" w:rsidRPr="00482756">
        <w:rPr>
          <w:vertAlign w:val="superscript"/>
        </w:rPr>
        <w:t>)</w:t>
      </w:r>
      <w:r w:rsidR="0061363F" w:rsidRPr="00482756">
        <w:t>.</w:t>
      </w:r>
    </w:p>
    <w:p w:rsidR="002903DB" w:rsidRPr="00482756" w:rsidRDefault="002903DB" w:rsidP="00934467">
      <w:pPr>
        <w:numPr>
          <w:ilvl w:val="0"/>
          <w:numId w:val="54"/>
        </w:numPr>
        <w:tabs>
          <w:tab w:val="left" w:pos="851"/>
        </w:tabs>
        <w:spacing w:before="120" w:after="120"/>
        <w:ind w:left="0" w:firstLine="426"/>
        <w:jc w:val="both"/>
      </w:pPr>
      <w:r w:rsidRPr="00482756">
        <w:t xml:space="preserve">Památková inspekce </w:t>
      </w:r>
      <w:r w:rsidR="00F651DB" w:rsidRPr="00482756">
        <w:t xml:space="preserve">je </w:t>
      </w:r>
      <w:r w:rsidRPr="00482756">
        <w:t>při provádění kontrol podle odstavců 3 a</w:t>
      </w:r>
      <w:r w:rsidR="00A65D14" w:rsidRPr="00482756">
        <w:t>ž 5</w:t>
      </w:r>
      <w:r w:rsidRPr="00482756">
        <w:t xml:space="preserve"> oprávněna vyž</w:t>
      </w:r>
      <w:r w:rsidR="00653DC4" w:rsidRPr="00482756">
        <w:t>adovat od památkového ústavu a a</w:t>
      </w:r>
      <w:r w:rsidRPr="00482756">
        <w:t>rcheologického ústavu v nezbytně nutném rozsahu informace potřebné k výkonu kontroly.</w:t>
      </w:r>
    </w:p>
    <w:p w:rsidR="002903DB" w:rsidRPr="00482756" w:rsidRDefault="002903DB" w:rsidP="00934467">
      <w:pPr>
        <w:numPr>
          <w:ilvl w:val="0"/>
          <w:numId w:val="54"/>
        </w:numPr>
        <w:tabs>
          <w:tab w:val="left" w:pos="851"/>
        </w:tabs>
        <w:spacing w:before="120" w:after="120"/>
        <w:ind w:left="0" w:firstLine="426"/>
        <w:jc w:val="both"/>
      </w:pPr>
      <w:r w:rsidRPr="00482756">
        <w:t>Památková inspekce vyhodnocuje poznatky získané při provádění kontrol podle odstavců 3 a</w:t>
      </w:r>
      <w:r w:rsidR="00A65D14" w:rsidRPr="00482756">
        <w:t>ž 5</w:t>
      </w:r>
      <w:r w:rsidRPr="00482756">
        <w:t xml:space="preserve"> a využívá jich při zpraco</w:t>
      </w:r>
      <w:r w:rsidR="00CE3849" w:rsidRPr="00482756">
        <w:t xml:space="preserve">vání odborně metodických </w:t>
      </w:r>
      <w:r w:rsidR="00173686" w:rsidRPr="00482756">
        <w:t>podkladů</w:t>
      </w:r>
      <w:r w:rsidR="00062B0F" w:rsidRPr="00482756">
        <w:t xml:space="preserve"> </w:t>
      </w:r>
      <w:r w:rsidRPr="00482756">
        <w:t>památkové péče.</w:t>
      </w:r>
    </w:p>
    <w:p w:rsidR="00CE3849" w:rsidRPr="00482756" w:rsidRDefault="00CE3849" w:rsidP="00934467">
      <w:pPr>
        <w:numPr>
          <w:ilvl w:val="0"/>
          <w:numId w:val="54"/>
        </w:numPr>
        <w:tabs>
          <w:tab w:val="left" w:pos="851"/>
        </w:tabs>
        <w:spacing w:before="120" w:after="120"/>
        <w:ind w:left="0" w:firstLine="426"/>
        <w:jc w:val="both"/>
      </w:pPr>
      <w:r w:rsidRPr="00482756">
        <w:t xml:space="preserve">Památková inspekce se podílí na zpracování celostátní koncepce památkové péče a </w:t>
      </w:r>
      <w:r w:rsidR="00C23789" w:rsidRPr="00482756">
        <w:t>zprávy o jejím plnění</w:t>
      </w:r>
      <w:r w:rsidRPr="00482756">
        <w:t>.</w:t>
      </w:r>
    </w:p>
    <w:p w:rsidR="002C2C14" w:rsidRPr="00482756" w:rsidRDefault="00626B8E" w:rsidP="0019161F">
      <w:pPr>
        <w:pStyle w:val="Nadpis6"/>
      </w:pPr>
      <w:r w:rsidRPr="00482756">
        <w:t>§ 7</w:t>
      </w:r>
    </w:p>
    <w:p w:rsidR="002C2C14" w:rsidRPr="00482756" w:rsidRDefault="002C2C14" w:rsidP="00A72776">
      <w:pPr>
        <w:pStyle w:val="Nadpis7"/>
      </w:pPr>
      <w:bookmarkStart w:id="43" w:name="_Toc361988631"/>
      <w:bookmarkStart w:id="44" w:name="_Toc392855473"/>
      <w:bookmarkStart w:id="45" w:name="_Toc415667430"/>
      <w:r w:rsidRPr="00482756">
        <w:t>Krajský úřad</w:t>
      </w:r>
      <w:bookmarkEnd w:id="43"/>
      <w:bookmarkEnd w:id="44"/>
      <w:bookmarkEnd w:id="45"/>
      <w:r w:rsidRPr="00482756">
        <w:t xml:space="preserve"> </w:t>
      </w:r>
    </w:p>
    <w:p w:rsidR="002C2C14" w:rsidRPr="00482756" w:rsidRDefault="00913690" w:rsidP="00934467">
      <w:pPr>
        <w:numPr>
          <w:ilvl w:val="0"/>
          <w:numId w:val="56"/>
        </w:numPr>
        <w:tabs>
          <w:tab w:val="left" w:pos="851"/>
        </w:tabs>
        <w:spacing w:before="120" w:after="120"/>
        <w:ind w:left="0" w:firstLine="426"/>
        <w:jc w:val="both"/>
      </w:pPr>
      <w:r w:rsidRPr="00482756">
        <w:t xml:space="preserve">Krajský úřad vykonává </w:t>
      </w:r>
      <w:r w:rsidR="004F35CE" w:rsidRPr="00482756">
        <w:t xml:space="preserve">veřejnou </w:t>
      </w:r>
      <w:r w:rsidR="003D058E" w:rsidRPr="00482756">
        <w:t>správu na úseku památkové péče</w:t>
      </w:r>
      <w:r w:rsidRPr="00482756">
        <w:t xml:space="preserve"> v kraji a metodicky řídí její výkon. </w:t>
      </w:r>
    </w:p>
    <w:p w:rsidR="00342A47" w:rsidRPr="00482756" w:rsidRDefault="00913690" w:rsidP="00934467">
      <w:pPr>
        <w:numPr>
          <w:ilvl w:val="0"/>
          <w:numId w:val="56"/>
        </w:numPr>
        <w:tabs>
          <w:tab w:val="left" w:pos="851"/>
        </w:tabs>
        <w:spacing w:before="120" w:after="120"/>
        <w:ind w:left="0" w:firstLine="426"/>
        <w:jc w:val="both"/>
      </w:pPr>
      <w:r w:rsidRPr="00482756">
        <w:t>K</w:t>
      </w:r>
      <w:r w:rsidR="00DD0F1A" w:rsidRPr="00482756">
        <w:t>rajs</w:t>
      </w:r>
      <w:r w:rsidRPr="00482756">
        <w:t>ký úřad</w:t>
      </w:r>
      <w:r w:rsidR="00337997" w:rsidRPr="00482756">
        <w:t xml:space="preserve"> na úseku památkové péče</w:t>
      </w:r>
    </w:p>
    <w:p w:rsidR="00342A47" w:rsidRPr="00482756" w:rsidRDefault="00342A47" w:rsidP="005D632D">
      <w:pPr>
        <w:numPr>
          <w:ilvl w:val="0"/>
          <w:numId w:val="57"/>
        </w:numPr>
        <w:tabs>
          <w:tab w:val="clear" w:pos="360"/>
          <w:tab w:val="num" w:pos="426"/>
        </w:tabs>
        <w:ind w:left="426" w:hanging="426"/>
        <w:jc w:val="both"/>
      </w:pPr>
      <w:r w:rsidRPr="00482756">
        <w:t>plní úkoly orgánu památkové péče pro národní kulturní památky, pokud nepřísluší ministerstvu</w:t>
      </w:r>
      <w:r w:rsidR="00417AA8" w:rsidRPr="00482756">
        <w:t>,</w:t>
      </w:r>
      <w:r w:rsidRPr="00482756">
        <w:rPr>
          <w:i/>
        </w:rPr>
        <w:t xml:space="preserve"> </w:t>
      </w:r>
    </w:p>
    <w:p w:rsidR="001A2B0F" w:rsidRPr="00482756" w:rsidRDefault="001A2B0F" w:rsidP="005D632D">
      <w:pPr>
        <w:numPr>
          <w:ilvl w:val="0"/>
          <w:numId w:val="57"/>
        </w:numPr>
        <w:tabs>
          <w:tab w:val="clear" w:pos="360"/>
          <w:tab w:val="num" w:pos="426"/>
        </w:tabs>
        <w:ind w:left="426" w:hanging="426"/>
        <w:jc w:val="both"/>
      </w:pPr>
      <w:r w:rsidRPr="00482756">
        <w:t>plní</w:t>
      </w:r>
      <w:r w:rsidR="00062B0F" w:rsidRPr="00482756">
        <w:t xml:space="preserve"> </w:t>
      </w:r>
      <w:r w:rsidRPr="00482756">
        <w:t>úkoly orgánu památkové péče při ochraně archeologického dědictví</w:t>
      </w:r>
      <w:r w:rsidR="009A28A1" w:rsidRPr="00482756">
        <w:t>, pokud</w:t>
      </w:r>
      <w:r w:rsidR="00062B0F" w:rsidRPr="00482756">
        <w:t xml:space="preserve"> </w:t>
      </w:r>
      <w:r w:rsidR="009A28A1" w:rsidRPr="00482756">
        <w:t xml:space="preserve">nepřísluší ministerstvu nebo </w:t>
      </w:r>
      <w:r w:rsidR="00A57637" w:rsidRPr="00482756">
        <w:t xml:space="preserve">obecnímu úřadu </w:t>
      </w:r>
      <w:r w:rsidR="00856081" w:rsidRPr="00482756">
        <w:t>obce s rozšířenou působností</w:t>
      </w:r>
      <w:r w:rsidR="009A28A1" w:rsidRPr="00482756">
        <w:t>,</w:t>
      </w:r>
    </w:p>
    <w:p w:rsidR="004911ED" w:rsidRPr="00482756" w:rsidRDefault="004911ED" w:rsidP="005D632D">
      <w:pPr>
        <w:numPr>
          <w:ilvl w:val="0"/>
          <w:numId w:val="57"/>
        </w:numPr>
        <w:tabs>
          <w:tab w:val="clear" w:pos="360"/>
          <w:tab w:val="num" w:pos="426"/>
        </w:tabs>
        <w:ind w:left="426" w:hanging="426"/>
        <w:jc w:val="both"/>
      </w:pPr>
      <w:r w:rsidRPr="00482756">
        <w:t xml:space="preserve">se podílí na </w:t>
      </w:r>
      <w:r w:rsidR="00C97405" w:rsidRPr="00482756">
        <w:t xml:space="preserve">zpracování a </w:t>
      </w:r>
      <w:r w:rsidRPr="00482756">
        <w:t>provádění celostátní</w:t>
      </w:r>
      <w:r w:rsidR="00B65BDA" w:rsidRPr="00482756">
        <w:t xml:space="preserve"> </w:t>
      </w:r>
      <w:r w:rsidRPr="00482756">
        <w:t>koncepc</w:t>
      </w:r>
      <w:r w:rsidR="00B65BDA" w:rsidRPr="00482756">
        <w:t>e</w:t>
      </w:r>
      <w:r w:rsidRPr="00482756">
        <w:t xml:space="preserve"> památkové péče</w:t>
      </w:r>
      <w:r w:rsidR="00C97405" w:rsidRPr="00482756">
        <w:t xml:space="preserve"> v</w:t>
      </w:r>
      <w:r w:rsidR="0061363F" w:rsidRPr="00482756">
        <w:t> </w:t>
      </w:r>
      <w:r w:rsidR="00C97405" w:rsidRPr="00482756">
        <w:t>kraji,</w:t>
      </w:r>
      <w:r w:rsidRPr="00482756">
        <w:t xml:space="preserve"> </w:t>
      </w:r>
    </w:p>
    <w:p w:rsidR="00756975" w:rsidRPr="00482756" w:rsidRDefault="00756975" w:rsidP="005D632D">
      <w:pPr>
        <w:numPr>
          <w:ilvl w:val="0"/>
          <w:numId w:val="57"/>
        </w:numPr>
        <w:tabs>
          <w:tab w:val="clear" w:pos="360"/>
          <w:tab w:val="num" w:pos="426"/>
        </w:tabs>
        <w:ind w:left="426" w:hanging="426"/>
        <w:jc w:val="both"/>
      </w:pPr>
      <w:r w:rsidRPr="00482756">
        <w:t xml:space="preserve">zpracovává koncepci památkové péče v kraji, </w:t>
      </w:r>
    </w:p>
    <w:p w:rsidR="00756975" w:rsidRPr="00482756" w:rsidRDefault="00B8392C" w:rsidP="005D632D">
      <w:pPr>
        <w:numPr>
          <w:ilvl w:val="0"/>
          <w:numId w:val="57"/>
        </w:numPr>
        <w:tabs>
          <w:tab w:val="clear" w:pos="360"/>
          <w:tab w:val="num" w:pos="426"/>
        </w:tabs>
        <w:ind w:left="426" w:hanging="426"/>
        <w:jc w:val="both"/>
      </w:pPr>
      <w:r w:rsidRPr="00482756">
        <w:t>zajišťuje součinnost mezi obc</w:t>
      </w:r>
      <w:r w:rsidR="00A10698" w:rsidRPr="00482756">
        <w:t>emi</w:t>
      </w:r>
      <w:r w:rsidRPr="00482756">
        <w:t xml:space="preserve"> a </w:t>
      </w:r>
      <w:r w:rsidR="00A10698" w:rsidRPr="00482756">
        <w:t>obecními úřady</w:t>
      </w:r>
      <w:r w:rsidRPr="00482756">
        <w:t xml:space="preserve"> </w:t>
      </w:r>
      <w:r w:rsidR="00D52F9F" w:rsidRPr="00482756">
        <w:t xml:space="preserve">obcí s rozšířenou působností </w:t>
      </w:r>
      <w:r w:rsidRPr="00482756">
        <w:t>a dalšími správními orgány při ochraně památkového fondu proti předvídatelným vlivům ozbrojeného konfliktu</w:t>
      </w:r>
      <w:r w:rsidR="006B517E" w:rsidRPr="00482756">
        <w:t xml:space="preserve"> </w:t>
      </w:r>
      <w:r w:rsidRPr="00482756">
        <w:t>a v této oblasti je metodicky řídí,</w:t>
      </w:r>
    </w:p>
    <w:p w:rsidR="009A28A1" w:rsidRPr="00482756" w:rsidRDefault="00B8392C" w:rsidP="005D632D">
      <w:pPr>
        <w:numPr>
          <w:ilvl w:val="0"/>
          <w:numId w:val="57"/>
        </w:numPr>
        <w:tabs>
          <w:tab w:val="clear" w:pos="360"/>
          <w:tab w:val="num" w:pos="426"/>
        </w:tabs>
        <w:ind w:left="426" w:hanging="426"/>
        <w:jc w:val="both"/>
      </w:pPr>
      <w:r w:rsidRPr="00482756">
        <w:t>dohlíží</w:t>
      </w:r>
      <w:r w:rsidR="001A2B0F" w:rsidRPr="00482756">
        <w:t xml:space="preserve"> na</w:t>
      </w:r>
      <w:r w:rsidRPr="00482756">
        <w:t xml:space="preserve"> zabezpeč</w:t>
      </w:r>
      <w:r w:rsidR="001A2B0F" w:rsidRPr="00482756">
        <w:t>ení</w:t>
      </w:r>
      <w:r w:rsidRPr="00482756">
        <w:t xml:space="preserve"> památkov</w:t>
      </w:r>
      <w:r w:rsidR="001A2B0F" w:rsidRPr="00482756">
        <w:t>ého</w:t>
      </w:r>
      <w:r w:rsidRPr="00482756">
        <w:t xml:space="preserve"> fond</w:t>
      </w:r>
      <w:r w:rsidR="001A2B0F" w:rsidRPr="00482756">
        <w:t>u</w:t>
      </w:r>
      <w:r w:rsidRPr="00482756">
        <w:t xml:space="preserve"> před předvídatelnými vlivy ozbrojeného konfliktu, </w:t>
      </w:r>
    </w:p>
    <w:p w:rsidR="009A28A1" w:rsidRPr="00482756" w:rsidRDefault="009A28A1" w:rsidP="005D632D">
      <w:pPr>
        <w:numPr>
          <w:ilvl w:val="0"/>
          <w:numId w:val="57"/>
        </w:numPr>
        <w:tabs>
          <w:tab w:val="clear" w:pos="360"/>
          <w:tab w:val="num" w:pos="426"/>
        </w:tabs>
        <w:ind w:left="426" w:hanging="426"/>
        <w:jc w:val="both"/>
      </w:pPr>
      <w:r w:rsidRPr="00482756">
        <w:t xml:space="preserve">kontroluje dodržování povinností stanovených tímto zákonem nebo uložených podle tohoto zákona fyzickým a právnickým osobám ve vztahu k národním kulturním památkám, </w:t>
      </w:r>
    </w:p>
    <w:p w:rsidR="00617607" w:rsidRPr="00482756" w:rsidRDefault="00617607" w:rsidP="005D632D">
      <w:pPr>
        <w:numPr>
          <w:ilvl w:val="0"/>
          <w:numId w:val="57"/>
        </w:numPr>
        <w:tabs>
          <w:tab w:val="clear" w:pos="360"/>
          <w:tab w:val="num" w:pos="426"/>
        </w:tabs>
        <w:ind w:left="426" w:hanging="426"/>
        <w:jc w:val="both"/>
      </w:pPr>
      <w:r w:rsidRPr="00482756">
        <w:t>koordinuje označování nemovité věci nebo stavby, které jsou národní kulturní památkou,</w:t>
      </w:r>
    </w:p>
    <w:p w:rsidR="00FA198F" w:rsidRPr="00482756" w:rsidRDefault="009A28A1" w:rsidP="005D632D">
      <w:pPr>
        <w:numPr>
          <w:ilvl w:val="0"/>
          <w:numId w:val="57"/>
        </w:numPr>
        <w:tabs>
          <w:tab w:val="clear" w:pos="360"/>
          <w:tab w:val="num" w:pos="426"/>
        </w:tabs>
        <w:ind w:left="426" w:hanging="426"/>
        <w:jc w:val="both"/>
      </w:pPr>
      <w:r w:rsidRPr="00482756">
        <w:t>kontroluje nakládání s archeologickými nálezy do jejich předání kraji</w:t>
      </w:r>
      <w:r w:rsidR="00FA198F" w:rsidRPr="00482756">
        <w:t>,</w:t>
      </w:r>
    </w:p>
    <w:p w:rsidR="008D1E5A" w:rsidRPr="00482756" w:rsidRDefault="008D1E5A" w:rsidP="005D632D">
      <w:pPr>
        <w:numPr>
          <w:ilvl w:val="0"/>
          <w:numId w:val="57"/>
        </w:numPr>
        <w:tabs>
          <w:tab w:val="clear" w:pos="360"/>
          <w:tab w:val="num" w:pos="426"/>
        </w:tabs>
        <w:ind w:left="426" w:hanging="426"/>
        <w:jc w:val="both"/>
      </w:pPr>
      <w:r w:rsidRPr="00482756">
        <w:t xml:space="preserve">poskytuje údaje o výkonu </w:t>
      </w:r>
      <w:r w:rsidR="004F35CE" w:rsidRPr="00482756">
        <w:t xml:space="preserve">veřejné </w:t>
      </w:r>
      <w:r w:rsidRPr="00482756">
        <w:t>správy na úseku památkové péče pro účely statistického zpracování,</w:t>
      </w:r>
    </w:p>
    <w:p w:rsidR="009A28A1" w:rsidRPr="00482756" w:rsidRDefault="00FA198F" w:rsidP="005D632D">
      <w:pPr>
        <w:numPr>
          <w:ilvl w:val="0"/>
          <w:numId w:val="57"/>
        </w:numPr>
        <w:tabs>
          <w:tab w:val="clear" w:pos="360"/>
          <w:tab w:val="num" w:pos="426"/>
        </w:tabs>
        <w:ind w:left="426" w:hanging="426"/>
        <w:jc w:val="both"/>
      </w:pPr>
      <w:r w:rsidRPr="00482756">
        <w:t>plní další úkoly stanovené tímto zákonem</w:t>
      </w:r>
      <w:r w:rsidR="00101DB5" w:rsidRPr="00482756">
        <w:t xml:space="preserve">. </w:t>
      </w:r>
    </w:p>
    <w:p w:rsidR="00101DB5" w:rsidRPr="00482756" w:rsidRDefault="00101DB5" w:rsidP="00934467">
      <w:pPr>
        <w:numPr>
          <w:ilvl w:val="0"/>
          <w:numId w:val="56"/>
        </w:numPr>
        <w:tabs>
          <w:tab w:val="left" w:pos="851"/>
        </w:tabs>
        <w:spacing w:before="120" w:after="120"/>
        <w:ind w:left="0" w:firstLine="426"/>
        <w:jc w:val="both"/>
      </w:pPr>
      <w:r w:rsidRPr="00482756">
        <w:t>Krajský úřad je dotčeným orgánem památkové péče</w:t>
      </w:r>
    </w:p>
    <w:p w:rsidR="00101DB5" w:rsidRPr="00482756" w:rsidRDefault="00101DB5" w:rsidP="005D632D">
      <w:pPr>
        <w:numPr>
          <w:ilvl w:val="0"/>
          <w:numId w:val="58"/>
        </w:numPr>
        <w:tabs>
          <w:tab w:val="clear" w:pos="360"/>
          <w:tab w:val="num" w:pos="426"/>
        </w:tabs>
        <w:ind w:left="426" w:hanging="426"/>
        <w:jc w:val="both"/>
      </w:pPr>
      <w:r w:rsidRPr="00482756">
        <w:t xml:space="preserve">při pořizování územního </w:t>
      </w:r>
      <w:r w:rsidR="00A62B36" w:rsidRPr="00482756">
        <w:t>a</w:t>
      </w:r>
      <w:r w:rsidRPr="00482756">
        <w:t xml:space="preserve"> regulačního plánu pro území, ve kterém se nachází národní kulturní památka</w:t>
      </w:r>
      <w:r w:rsidR="005816B5" w:rsidRPr="00482756">
        <w:t>, její ochranné památko</w:t>
      </w:r>
      <w:r w:rsidR="00D86669" w:rsidRPr="00482756">
        <w:t>vé pásmo,</w:t>
      </w:r>
      <w:r w:rsidRPr="00482756">
        <w:t xml:space="preserve"> památková zóna</w:t>
      </w:r>
      <w:r w:rsidR="00D86669" w:rsidRPr="00482756">
        <w:t xml:space="preserve"> nebo její ochranné památkové pásmo,</w:t>
      </w:r>
      <w:r w:rsidRPr="00482756">
        <w:t xml:space="preserve"> není-li dotčeným orgánem ministerstvo, </w:t>
      </w:r>
      <w:r w:rsidR="00167C4A" w:rsidRPr="00482756">
        <w:t>a ke změně takové územně plánovací dokumentace,</w:t>
      </w:r>
    </w:p>
    <w:p w:rsidR="00062B0F" w:rsidRPr="00482756" w:rsidRDefault="00101DB5" w:rsidP="005D632D">
      <w:pPr>
        <w:numPr>
          <w:ilvl w:val="0"/>
          <w:numId w:val="58"/>
        </w:numPr>
        <w:tabs>
          <w:tab w:val="clear" w:pos="360"/>
          <w:tab w:val="num" w:pos="426"/>
        </w:tabs>
        <w:ind w:left="426" w:hanging="426"/>
        <w:jc w:val="both"/>
      </w:pPr>
      <w:r w:rsidRPr="00482756">
        <w:lastRenderedPageBreak/>
        <w:t xml:space="preserve">při vydání územního opatření o asanaci území, ve kterém se nachází </w:t>
      </w:r>
      <w:r w:rsidR="00062B0F" w:rsidRPr="00482756">
        <w:t>národní kulturní památka</w:t>
      </w:r>
      <w:r w:rsidR="00D86669" w:rsidRPr="00482756">
        <w:t>, její ochranné památkové pásmo,</w:t>
      </w:r>
      <w:r w:rsidR="00062B0F" w:rsidRPr="00482756">
        <w:t xml:space="preserve"> památková zóna</w:t>
      </w:r>
      <w:r w:rsidR="00AE7432" w:rsidRPr="00482756">
        <w:t xml:space="preserve"> nebo</w:t>
      </w:r>
      <w:r w:rsidR="00D86669" w:rsidRPr="00482756">
        <w:t xml:space="preserve"> její ochranné památkové pásmo</w:t>
      </w:r>
      <w:r w:rsidR="00062B0F" w:rsidRPr="00482756">
        <w:t xml:space="preserve">, není-li dotčeným orgánem ministerstvo, </w:t>
      </w:r>
    </w:p>
    <w:p w:rsidR="00062B0F" w:rsidRPr="00482756" w:rsidRDefault="00101DB5" w:rsidP="005D632D">
      <w:pPr>
        <w:numPr>
          <w:ilvl w:val="0"/>
          <w:numId w:val="58"/>
        </w:numPr>
        <w:tabs>
          <w:tab w:val="clear" w:pos="360"/>
          <w:tab w:val="num" w:pos="426"/>
        </w:tabs>
        <w:ind w:left="426" w:hanging="426"/>
        <w:jc w:val="both"/>
      </w:pPr>
      <w:r w:rsidRPr="00482756">
        <w:t>v procesu posuzování vlivů na životní prostředí podle jiného právního předpisu, pokud by vlivy</w:t>
      </w:r>
      <w:r w:rsidR="0010265B" w:rsidRPr="00482756">
        <w:t xml:space="preserve"> posuzovaného záměru</w:t>
      </w:r>
      <w:r w:rsidRPr="00482756">
        <w:t xml:space="preserve"> mohly mít dopad na </w:t>
      </w:r>
      <w:r w:rsidR="00062B0F" w:rsidRPr="00482756">
        <w:t>národní kulturní památk</w:t>
      </w:r>
      <w:r w:rsidR="003A4D91" w:rsidRPr="00482756">
        <w:t>u</w:t>
      </w:r>
      <w:r w:rsidR="00D86669" w:rsidRPr="00482756">
        <w:t>, její ochranné památkové pásmo,</w:t>
      </w:r>
      <w:r w:rsidR="00062B0F" w:rsidRPr="00482756">
        <w:t xml:space="preserve"> památkov</w:t>
      </w:r>
      <w:r w:rsidR="003A4D91" w:rsidRPr="00482756">
        <w:t>ou</w:t>
      </w:r>
      <w:r w:rsidR="00062B0F" w:rsidRPr="00482756">
        <w:t xml:space="preserve"> zón</w:t>
      </w:r>
      <w:r w:rsidR="003A4D91" w:rsidRPr="00482756">
        <w:t>u</w:t>
      </w:r>
      <w:r w:rsidR="00D86669" w:rsidRPr="00482756">
        <w:t xml:space="preserve"> nebo její ochranné památkové pásmo</w:t>
      </w:r>
      <w:r w:rsidR="00062B0F" w:rsidRPr="00482756">
        <w:t xml:space="preserve">, není-li dotčeným orgánem ministerstvo, </w:t>
      </w:r>
    </w:p>
    <w:p w:rsidR="00101DB5" w:rsidRPr="00482756" w:rsidRDefault="00062B0F" w:rsidP="005D632D">
      <w:pPr>
        <w:numPr>
          <w:ilvl w:val="0"/>
          <w:numId w:val="58"/>
        </w:numPr>
        <w:tabs>
          <w:tab w:val="clear" w:pos="360"/>
          <w:tab w:val="num" w:pos="426"/>
        </w:tabs>
        <w:ind w:left="426" w:hanging="426"/>
        <w:jc w:val="both"/>
      </w:pPr>
      <w:r w:rsidRPr="00482756">
        <w:t>uplatňuj</w:t>
      </w:r>
      <w:r w:rsidR="00357F3A" w:rsidRPr="00482756">
        <w:t>ícím</w:t>
      </w:r>
      <w:r w:rsidRPr="00482756">
        <w:t xml:space="preserve"> připomínky a požadavky </w:t>
      </w:r>
      <w:r w:rsidR="00357F3A" w:rsidRPr="00482756">
        <w:t>při</w:t>
      </w:r>
      <w:r w:rsidRPr="00482756">
        <w:t xml:space="preserve"> zpracování lesních hospodářských plánů a lesních hospodářských osnov</w:t>
      </w:r>
      <w:r w:rsidR="003A4D91" w:rsidRPr="00482756">
        <w:t>,</w:t>
      </w:r>
    </w:p>
    <w:p w:rsidR="00DD0F1A" w:rsidRPr="00482756" w:rsidRDefault="00062B0F" w:rsidP="005D632D">
      <w:pPr>
        <w:numPr>
          <w:ilvl w:val="0"/>
          <w:numId w:val="58"/>
        </w:numPr>
        <w:tabs>
          <w:tab w:val="clear" w:pos="360"/>
          <w:tab w:val="num" w:pos="426"/>
        </w:tabs>
        <w:ind w:left="426" w:hanging="426"/>
        <w:jc w:val="both"/>
      </w:pPr>
      <w:r w:rsidRPr="00482756">
        <w:t xml:space="preserve">k zabezpečení nepředvídaných nálezů kulturně cenných předmětů, detailů stavby nebo archeologických nálezů, k nimž došlo při řízení nebo postupu podle </w:t>
      </w:r>
      <w:r w:rsidR="00CD25CB" w:rsidRPr="00482756">
        <w:t>stavebního zákona</w:t>
      </w:r>
      <w:r w:rsidR="00C82750" w:rsidRPr="00482756">
        <w:rPr>
          <w:vertAlign w:val="superscript"/>
        </w:rPr>
        <w:t>1</w:t>
      </w:r>
      <w:r w:rsidR="00CD25CB" w:rsidRPr="00482756">
        <w:rPr>
          <w:vertAlign w:val="superscript"/>
        </w:rPr>
        <w:t>)</w:t>
      </w:r>
      <w:r w:rsidRPr="00482756">
        <w:t>, nejde-li o nálezy učiněné při přípravě</w:t>
      </w:r>
      <w:r w:rsidR="00AE7432" w:rsidRPr="00482756">
        <w:t>,</w:t>
      </w:r>
      <w:r w:rsidRPr="00482756">
        <w:t xml:space="preserve"> provádění </w:t>
      </w:r>
      <w:r w:rsidR="0011376F" w:rsidRPr="00482756">
        <w:t xml:space="preserve">prací na </w:t>
      </w:r>
      <w:r w:rsidRPr="00482756">
        <w:t>kulturní památ</w:t>
      </w:r>
      <w:r w:rsidR="0011376F" w:rsidRPr="00482756">
        <w:t>ce</w:t>
      </w:r>
      <w:r w:rsidR="00AE7432" w:rsidRPr="00482756">
        <w:t>,</w:t>
      </w:r>
      <w:r w:rsidRPr="00482756">
        <w:t xml:space="preserve"> při přípravě</w:t>
      </w:r>
      <w:r w:rsidR="00AE7432" w:rsidRPr="00482756">
        <w:t>,</w:t>
      </w:r>
      <w:r w:rsidRPr="00482756">
        <w:t xml:space="preserve"> provádění prací v</w:t>
      </w:r>
      <w:r w:rsidR="0011376F" w:rsidRPr="00482756">
        <w:t xml:space="preserve"> památkovém </w:t>
      </w:r>
      <w:r w:rsidRPr="00482756">
        <w:t>území</w:t>
      </w:r>
      <w:r w:rsidR="0011376F" w:rsidRPr="00482756">
        <w:t xml:space="preserve"> nebo </w:t>
      </w:r>
      <w:r w:rsidR="00C4223D" w:rsidRPr="00482756">
        <w:t xml:space="preserve">v </w:t>
      </w:r>
      <w:r w:rsidR="001E6BB8" w:rsidRPr="00482756">
        <w:t xml:space="preserve">ochranném </w:t>
      </w:r>
      <w:r w:rsidR="0011376F" w:rsidRPr="00482756">
        <w:t>památkovém pásmu.</w:t>
      </w:r>
    </w:p>
    <w:p w:rsidR="00FE7BAD" w:rsidRPr="00482756" w:rsidRDefault="00FE7BAD" w:rsidP="00934467">
      <w:pPr>
        <w:numPr>
          <w:ilvl w:val="0"/>
          <w:numId w:val="56"/>
        </w:numPr>
        <w:tabs>
          <w:tab w:val="left" w:pos="851"/>
        </w:tabs>
        <w:spacing w:before="120" w:after="120"/>
        <w:ind w:left="0" w:firstLine="426"/>
        <w:jc w:val="both"/>
      </w:pPr>
      <w:r w:rsidRPr="00482756">
        <w:t xml:space="preserve">Krajský úřad vydává závazné stanovisko a poskytuje další podklady </w:t>
      </w:r>
      <w:r w:rsidR="006C60CF" w:rsidRPr="00482756">
        <w:t>pro</w:t>
      </w:r>
      <w:r w:rsidRPr="00482756">
        <w:t xml:space="preserve"> správní řízení</w:t>
      </w:r>
      <w:r w:rsidR="000B5F31" w:rsidRPr="00482756">
        <w:t>,</w:t>
      </w:r>
      <w:r w:rsidRPr="00482756">
        <w:t xml:space="preserve"> při zjednodušujících postupech</w:t>
      </w:r>
      <w:r w:rsidR="000B5F31" w:rsidRPr="00482756">
        <w:t xml:space="preserve"> a při </w:t>
      </w:r>
      <w:r w:rsidR="00BB6EA2" w:rsidRPr="00482756">
        <w:t>projednání návrhů opatření obecné povahy</w:t>
      </w:r>
      <w:r w:rsidRPr="00482756">
        <w:t xml:space="preserve"> podle jiných právních předpisů</w:t>
      </w:r>
      <w:r w:rsidR="00C14A54" w:rsidRPr="00482756">
        <w:rPr>
          <w:rStyle w:val="Znakapoznpodarou"/>
        </w:rPr>
        <w:footnoteReference w:id="8"/>
      </w:r>
      <w:r w:rsidR="00C14A54" w:rsidRPr="00482756">
        <w:rPr>
          <w:vertAlign w:val="superscript"/>
        </w:rPr>
        <w:t>)</w:t>
      </w:r>
      <w:r w:rsidRPr="00482756">
        <w:t xml:space="preserve"> ve věci, kterou mohou být dotčeny zájmy památkové péče na ochraně nebo zachování národní kulturní památky a na jejím vhodném využití</w:t>
      </w:r>
      <w:r w:rsidR="00AA6905" w:rsidRPr="00482756">
        <w:t>.</w:t>
      </w:r>
    </w:p>
    <w:p w:rsidR="00EF470D" w:rsidRPr="00482756" w:rsidRDefault="00626B8E" w:rsidP="0019161F">
      <w:pPr>
        <w:pStyle w:val="Nadpis6"/>
      </w:pPr>
      <w:r w:rsidRPr="00482756">
        <w:t>§ 8</w:t>
      </w:r>
    </w:p>
    <w:p w:rsidR="00EF470D" w:rsidRPr="00482756" w:rsidRDefault="00A57637" w:rsidP="00A72776">
      <w:pPr>
        <w:pStyle w:val="Nadpis7"/>
      </w:pPr>
      <w:bookmarkStart w:id="46" w:name="_Toc415667432"/>
      <w:r w:rsidRPr="00482756">
        <w:t xml:space="preserve">Obecní úřad </w:t>
      </w:r>
      <w:r w:rsidR="00856081" w:rsidRPr="00482756">
        <w:t xml:space="preserve">obce </w:t>
      </w:r>
      <w:r w:rsidRPr="00482756">
        <w:t>s rozšířenou působností</w:t>
      </w:r>
      <w:bookmarkEnd w:id="46"/>
    </w:p>
    <w:p w:rsidR="00EF470D" w:rsidRPr="00482756" w:rsidRDefault="00A57637" w:rsidP="00934467">
      <w:pPr>
        <w:numPr>
          <w:ilvl w:val="0"/>
          <w:numId w:val="59"/>
        </w:numPr>
        <w:tabs>
          <w:tab w:val="left" w:pos="851"/>
        </w:tabs>
        <w:spacing w:before="120" w:after="120"/>
        <w:ind w:left="0" w:firstLine="426"/>
        <w:jc w:val="both"/>
      </w:pPr>
      <w:r w:rsidRPr="00482756">
        <w:t xml:space="preserve">Obecní úřad </w:t>
      </w:r>
      <w:r w:rsidR="00856081" w:rsidRPr="00482756">
        <w:t xml:space="preserve">obce </w:t>
      </w:r>
      <w:r w:rsidRPr="00482756">
        <w:t>s rozšířenou působností</w:t>
      </w:r>
      <w:r w:rsidR="00EF470D" w:rsidRPr="00482756">
        <w:t xml:space="preserve"> vykonává </w:t>
      </w:r>
      <w:r w:rsidR="004F35CE" w:rsidRPr="00482756">
        <w:t xml:space="preserve">veřejnou </w:t>
      </w:r>
      <w:r w:rsidR="00EF470D" w:rsidRPr="00482756">
        <w:t xml:space="preserve">správu na úseku památkové péče ve správním obvodu obce s rozšířenou působností. </w:t>
      </w:r>
    </w:p>
    <w:p w:rsidR="00BA591F" w:rsidRPr="00482756" w:rsidRDefault="00A57637" w:rsidP="00934467">
      <w:pPr>
        <w:numPr>
          <w:ilvl w:val="0"/>
          <w:numId w:val="59"/>
        </w:numPr>
        <w:tabs>
          <w:tab w:val="left" w:pos="851"/>
        </w:tabs>
        <w:spacing w:before="120" w:after="120"/>
        <w:ind w:left="0" w:firstLine="426"/>
        <w:jc w:val="both"/>
      </w:pPr>
      <w:r w:rsidRPr="00482756">
        <w:t xml:space="preserve">Obecní úřad </w:t>
      </w:r>
      <w:r w:rsidR="00856081" w:rsidRPr="00482756">
        <w:t xml:space="preserve">obce </w:t>
      </w:r>
      <w:r w:rsidRPr="00482756">
        <w:t>s rozšířenou působností</w:t>
      </w:r>
      <w:r w:rsidR="00870055" w:rsidRPr="00482756">
        <w:t xml:space="preserve"> </w:t>
      </w:r>
      <w:r w:rsidR="008D1E5A" w:rsidRPr="00482756">
        <w:t>na úseku památkové péče</w:t>
      </w:r>
      <w:r w:rsidR="00870055" w:rsidRPr="00482756">
        <w:t xml:space="preserve"> </w:t>
      </w:r>
    </w:p>
    <w:p w:rsidR="008D1E5A" w:rsidRPr="00482756" w:rsidRDefault="008D1E5A" w:rsidP="005D632D">
      <w:pPr>
        <w:numPr>
          <w:ilvl w:val="0"/>
          <w:numId w:val="60"/>
        </w:numPr>
        <w:tabs>
          <w:tab w:val="clear" w:pos="360"/>
          <w:tab w:val="num" w:pos="426"/>
        </w:tabs>
        <w:ind w:left="426" w:hanging="426"/>
        <w:jc w:val="both"/>
      </w:pPr>
      <w:r w:rsidRPr="00482756">
        <w:t xml:space="preserve">plní úkoly orgánu památkové péče pro kulturní památky, památková území nebo </w:t>
      </w:r>
      <w:r w:rsidR="001E6BB8" w:rsidRPr="00482756">
        <w:t xml:space="preserve">ochranná </w:t>
      </w:r>
      <w:r w:rsidRPr="00482756">
        <w:t>památková pásma, pokud nepřísluší ministerstvu nebo krajskému úřadu,</w:t>
      </w:r>
    </w:p>
    <w:p w:rsidR="008D1E5A" w:rsidRPr="00482756" w:rsidRDefault="008D1E5A" w:rsidP="005D632D">
      <w:pPr>
        <w:numPr>
          <w:ilvl w:val="0"/>
          <w:numId w:val="60"/>
        </w:numPr>
        <w:tabs>
          <w:tab w:val="clear" w:pos="360"/>
          <w:tab w:val="num" w:pos="426"/>
        </w:tabs>
        <w:ind w:left="426" w:hanging="426"/>
        <w:jc w:val="both"/>
      </w:pPr>
      <w:r w:rsidRPr="00482756">
        <w:t>se podílí na zpracování a provádění celostátní</w:t>
      </w:r>
      <w:r w:rsidR="00C568FD" w:rsidRPr="00482756">
        <w:t xml:space="preserve"> a krajské</w:t>
      </w:r>
      <w:r w:rsidRPr="00482756">
        <w:t xml:space="preserve"> </w:t>
      </w:r>
      <w:r w:rsidR="00F944C9" w:rsidRPr="00482756">
        <w:t>koncepc</w:t>
      </w:r>
      <w:r w:rsidR="00B65BDA" w:rsidRPr="00482756">
        <w:t>e</w:t>
      </w:r>
      <w:r w:rsidR="00F944C9" w:rsidRPr="00482756">
        <w:t xml:space="preserve"> památkové péče</w:t>
      </w:r>
      <w:r w:rsidR="003D058E" w:rsidRPr="00482756">
        <w:t xml:space="preserve"> v</w:t>
      </w:r>
      <w:r w:rsidR="00C568FD" w:rsidRPr="00482756">
        <w:t>e svém územním obvodu</w:t>
      </w:r>
      <w:r w:rsidRPr="00482756">
        <w:t>,</w:t>
      </w:r>
    </w:p>
    <w:p w:rsidR="008D1E5A" w:rsidRPr="00482756" w:rsidRDefault="008D1E5A" w:rsidP="005D632D">
      <w:pPr>
        <w:numPr>
          <w:ilvl w:val="0"/>
          <w:numId w:val="60"/>
        </w:numPr>
        <w:tabs>
          <w:tab w:val="clear" w:pos="360"/>
          <w:tab w:val="num" w:pos="426"/>
        </w:tabs>
        <w:ind w:left="426" w:hanging="426"/>
        <w:jc w:val="both"/>
      </w:pPr>
      <w:r w:rsidRPr="00482756">
        <w:t>zajišťuje</w:t>
      </w:r>
      <w:r w:rsidR="00F944C9" w:rsidRPr="00482756">
        <w:t xml:space="preserve"> ochranu </w:t>
      </w:r>
      <w:r w:rsidRPr="00482756">
        <w:t xml:space="preserve">památkového fondu proti předvídatelným vlivům ozbrojeného konfliktu </w:t>
      </w:r>
      <w:r w:rsidR="00F944C9" w:rsidRPr="00482756">
        <w:t>v součinnosti s obcemi a dalšími správními orgány</w:t>
      </w:r>
      <w:r w:rsidR="00157091" w:rsidRPr="00482756">
        <w:t>,</w:t>
      </w:r>
    </w:p>
    <w:p w:rsidR="008D1E5A" w:rsidRPr="00482756" w:rsidRDefault="008D1E5A" w:rsidP="005D632D">
      <w:pPr>
        <w:numPr>
          <w:ilvl w:val="0"/>
          <w:numId w:val="60"/>
        </w:numPr>
        <w:tabs>
          <w:tab w:val="clear" w:pos="360"/>
          <w:tab w:val="num" w:pos="426"/>
        </w:tabs>
        <w:ind w:left="426" w:hanging="426"/>
        <w:jc w:val="both"/>
      </w:pPr>
      <w:r w:rsidRPr="00482756">
        <w:t>kontroluje dodržování povinností stanovených tímto zákonem nebo uložených podle tohoto zákona fyzickým a právnickým osobám ve vztahu k</w:t>
      </w:r>
      <w:r w:rsidR="00F944C9" w:rsidRPr="00482756">
        <w:t>e</w:t>
      </w:r>
      <w:r w:rsidRPr="00482756">
        <w:t xml:space="preserve"> kulturním památkám, </w:t>
      </w:r>
      <w:r w:rsidR="00F944C9" w:rsidRPr="00482756">
        <w:t>památkovým územím nebo</w:t>
      </w:r>
      <w:r w:rsidR="001E6BB8" w:rsidRPr="00482756">
        <w:t xml:space="preserve"> ochranným</w:t>
      </w:r>
      <w:r w:rsidR="00F944C9" w:rsidRPr="00482756">
        <w:t xml:space="preserve"> památkovým pásmům,</w:t>
      </w:r>
    </w:p>
    <w:p w:rsidR="00A04439" w:rsidRPr="00482756" w:rsidRDefault="008D1E5A" w:rsidP="005D632D">
      <w:pPr>
        <w:numPr>
          <w:ilvl w:val="0"/>
          <w:numId w:val="60"/>
        </w:numPr>
        <w:tabs>
          <w:tab w:val="clear" w:pos="360"/>
          <w:tab w:val="num" w:pos="426"/>
        </w:tabs>
        <w:ind w:left="426" w:hanging="426"/>
        <w:jc w:val="both"/>
      </w:pPr>
      <w:r w:rsidRPr="00482756">
        <w:t xml:space="preserve">poskytuje údaje o výkonu </w:t>
      </w:r>
      <w:r w:rsidR="004F35CE" w:rsidRPr="00482756">
        <w:t xml:space="preserve">veřejné </w:t>
      </w:r>
      <w:r w:rsidRPr="00482756">
        <w:t>správy na úseku památkové péče pro účely statistického zpracování,</w:t>
      </w:r>
    </w:p>
    <w:p w:rsidR="00A04439" w:rsidRPr="00482756" w:rsidRDefault="00A04439" w:rsidP="005D632D">
      <w:pPr>
        <w:numPr>
          <w:ilvl w:val="0"/>
          <w:numId w:val="60"/>
        </w:numPr>
        <w:tabs>
          <w:tab w:val="clear" w:pos="360"/>
          <w:tab w:val="num" w:pos="426"/>
        </w:tabs>
        <w:ind w:left="426" w:hanging="426"/>
        <w:jc w:val="both"/>
      </w:pPr>
      <w:r w:rsidRPr="00482756">
        <w:t xml:space="preserve">koordinuje označování </w:t>
      </w:r>
      <w:r w:rsidR="00617607" w:rsidRPr="00482756">
        <w:t>nemovité věci nebo stavby, které jsou kulturní památkou</w:t>
      </w:r>
      <w:r w:rsidRPr="00482756">
        <w:t>,</w:t>
      </w:r>
    </w:p>
    <w:p w:rsidR="008D1E5A" w:rsidRPr="00482756" w:rsidRDefault="008D1E5A" w:rsidP="005D632D">
      <w:pPr>
        <w:numPr>
          <w:ilvl w:val="0"/>
          <w:numId w:val="60"/>
        </w:numPr>
        <w:tabs>
          <w:tab w:val="clear" w:pos="360"/>
          <w:tab w:val="num" w:pos="426"/>
        </w:tabs>
        <w:ind w:left="426" w:hanging="426"/>
        <w:jc w:val="both"/>
      </w:pPr>
      <w:r w:rsidRPr="00482756">
        <w:t xml:space="preserve">plní další úkoly stanovené tímto zákonem. </w:t>
      </w:r>
    </w:p>
    <w:p w:rsidR="00A04439" w:rsidRPr="00482756" w:rsidRDefault="00A57637" w:rsidP="00934467">
      <w:pPr>
        <w:numPr>
          <w:ilvl w:val="0"/>
          <w:numId w:val="59"/>
        </w:numPr>
        <w:tabs>
          <w:tab w:val="left" w:pos="851"/>
        </w:tabs>
        <w:spacing w:before="120" w:after="120"/>
        <w:ind w:left="0" w:firstLine="426"/>
        <w:jc w:val="both"/>
      </w:pPr>
      <w:r w:rsidRPr="00482756">
        <w:t xml:space="preserve">Obecní úřad </w:t>
      </w:r>
      <w:r w:rsidR="00856081" w:rsidRPr="00482756">
        <w:t xml:space="preserve">obce </w:t>
      </w:r>
      <w:r w:rsidRPr="00482756">
        <w:t>s rozšířenou působností</w:t>
      </w:r>
      <w:r w:rsidR="00A04439" w:rsidRPr="00482756">
        <w:t xml:space="preserve"> je dotčeným orgánem památkové péče</w:t>
      </w:r>
    </w:p>
    <w:p w:rsidR="00A04439" w:rsidRPr="00482756" w:rsidRDefault="00A04439" w:rsidP="005D632D">
      <w:pPr>
        <w:numPr>
          <w:ilvl w:val="0"/>
          <w:numId w:val="61"/>
        </w:numPr>
        <w:tabs>
          <w:tab w:val="clear" w:pos="360"/>
          <w:tab w:val="num" w:pos="426"/>
        </w:tabs>
        <w:ind w:left="426" w:hanging="426"/>
        <w:jc w:val="both"/>
      </w:pPr>
      <w:r w:rsidRPr="00482756">
        <w:t xml:space="preserve">při pořizování </w:t>
      </w:r>
      <w:r w:rsidR="003A4D91" w:rsidRPr="00482756">
        <w:t xml:space="preserve">územního </w:t>
      </w:r>
      <w:r w:rsidR="00A62B36" w:rsidRPr="00482756">
        <w:t>a</w:t>
      </w:r>
      <w:r w:rsidR="003A4D91" w:rsidRPr="00482756">
        <w:t xml:space="preserve"> regulačního plánu</w:t>
      </w:r>
      <w:r w:rsidRPr="00482756">
        <w:t>, není-li dotčeným orgánem ministerstvo</w:t>
      </w:r>
      <w:r w:rsidR="003A4D91" w:rsidRPr="00482756">
        <w:t xml:space="preserve"> nebo krajský úřad</w:t>
      </w:r>
      <w:r w:rsidRPr="00482756">
        <w:t xml:space="preserve">, a </w:t>
      </w:r>
      <w:r w:rsidR="00F651DB" w:rsidRPr="00482756">
        <w:t>ke změně takové územně plánovací dokumentace</w:t>
      </w:r>
      <w:r w:rsidRPr="00482756">
        <w:t>,</w:t>
      </w:r>
    </w:p>
    <w:p w:rsidR="00A04439" w:rsidRPr="00482756" w:rsidRDefault="00A04439" w:rsidP="005D632D">
      <w:pPr>
        <w:numPr>
          <w:ilvl w:val="0"/>
          <w:numId w:val="61"/>
        </w:numPr>
        <w:tabs>
          <w:tab w:val="clear" w:pos="360"/>
          <w:tab w:val="num" w:pos="426"/>
        </w:tabs>
        <w:ind w:left="426" w:hanging="426"/>
        <w:jc w:val="both"/>
      </w:pPr>
      <w:r w:rsidRPr="00482756">
        <w:t xml:space="preserve">při vymezení zastavěného území, </w:t>
      </w:r>
    </w:p>
    <w:p w:rsidR="00A04439" w:rsidRPr="00482756" w:rsidRDefault="00A04439" w:rsidP="005D632D">
      <w:pPr>
        <w:numPr>
          <w:ilvl w:val="0"/>
          <w:numId w:val="61"/>
        </w:numPr>
        <w:tabs>
          <w:tab w:val="clear" w:pos="360"/>
          <w:tab w:val="num" w:pos="426"/>
        </w:tabs>
        <w:ind w:left="426" w:hanging="426"/>
        <w:jc w:val="both"/>
      </w:pPr>
      <w:r w:rsidRPr="00482756">
        <w:lastRenderedPageBreak/>
        <w:t>při vydání územního opatření o asanaci území, není-li dotčeným orgánem ministerstvo</w:t>
      </w:r>
      <w:r w:rsidR="003A4D91" w:rsidRPr="00482756">
        <w:t xml:space="preserve"> nebo krajský úřad</w:t>
      </w:r>
      <w:r w:rsidRPr="00482756">
        <w:t xml:space="preserve">, </w:t>
      </w:r>
    </w:p>
    <w:p w:rsidR="00A04439" w:rsidRPr="00482756" w:rsidRDefault="00A04439" w:rsidP="005D632D">
      <w:pPr>
        <w:numPr>
          <w:ilvl w:val="0"/>
          <w:numId w:val="61"/>
        </w:numPr>
        <w:tabs>
          <w:tab w:val="clear" w:pos="360"/>
          <w:tab w:val="num" w:pos="426"/>
        </w:tabs>
        <w:ind w:left="426" w:hanging="426"/>
        <w:jc w:val="both"/>
      </w:pPr>
      <w:r w:rsidRPr="00482756">
        <w:t xml:space="preserve">v procesu posuzování vlivů na životní prostředí podle jiného právního předpisu, pokud by vlivy </w:t>
      </w:r>
      <w:r w:rsidR="000C2825" w:rsidRPr="00482756">
        <w:t xml:space="preserve">posuzovaného záměru </w:t>
      </w:r>
      <w:r w:rsidRPr="00482756">
        <w:t>mohly mít dopad na kulturní památk</w:t>
      </w:r>
      <w:r w:rsidR="003A4D91" w:rsidRPr="00482756">
        <w:t>u</w:t>
      </w:r>
      <w:r w:rsidRPr="00482756">
        <w:t xml:space="preserve"> nebo </w:t>
      </w:r>
      <w:r w:rsidR="007311A5" w:rsidRPr="00482756">
        <w:t>ochranné památkové pásmo</w:t>
      </w:r>
      <w:r w:rsidRPr="00482756">
        <w:t>, není-li dotčeným orgánem ministerstvo</w:t>
      </w:r>
      <w:r w:rsidR="003A4D91" w:rsidRPr="00482756">
        <w:t xml:space="preserve"> nebo krajský úřad</w:t>
      </w:r>
      <w:r w:rsidR="00B75144" w:rsidRPr="00482756">
        <w:t>.</w:t>
      </w:r>
    </w:p>
    <w:p w:rsidR="00E77044" w:rsidRPr="00482756" w:rsidRDefault="00FE7BAD" w:rsidP="00934467">
      <w:pPr>
        <w:numPr>
          <w:ilvl w:val="0"/>
          <w:numId w:val="59"/>
        </w:numPr>
        <w:tabs>
          <w:tab w:val="left" w:pos="851"/>
        </w:tabs>
        <w:spacing w:before="120" w:after="120"/>
        <w:ind w:left="0" w:firstLine="426"/>
        <w:jc w:val="both"/>
      </w:pPr>
      <w:r w:rsidRPr="00482756">
        <w:t>Není-li dotčeným orgánem krajský úřad, vydáv</w:t>
      </w:r>
      <w:r w:rsidR="00AA6905" w:rsidRPr="00482756">
        <w:t>á</w:t>
      </w:r>
      <w:r w:rsidRPr="00482756">
        <w:t xml:space="preserve"> </w:t>
      </w:r>
      <w:r w:rsidR="00A57637" w:rsidRPr="00482756">
        <w:t xml:space="preserve">obecní úřad </w:t>
      </w:r>
      <w:r w:rsidR="00856081" w:rsidRPr="00482756">
        <w:t xml:space="preserve">obce </w:t>
      </w:r>
      <w:r w:rsidR="00A57637" w:rsidRPr="00482756">
        <w:t>s rozšířenou působností</w:t>
      </w:r>
      <w:r w:rsidR="00A04439" w:rsidRPr="00482756">
        <w:t xml:space="preserve"> závazné stanovisko a poskytuje další podklady </w:t>
      </w:r>
      <w:r w:rsidR="006C60CF" w:rsidRPr="00482756">
        <w:t>pro</w:t>
      </w:r>
      <w:r w:rsidR="00A04439" w:rsidRPr="00482756">
        <w:t xml:space="preserve"> správní řízení</w:t>
      </w:r>
      <w:r w:rsidR="00BB6EA2" w:rsidRPr="00482756">
        <w:t>, při zjednodušujících postupech a při projednání návrhů opatření obecné povahy podle</w:t>
      </w:r>
      <w:r w:rsidR="00A04439" w:rsidRPr="00482756">
        <w:t xml:space="preserve"> jiných právních předpisů</w:t>
      </w:r>
      <w:r w:rsidR="00852EAD" w:rsidRPr="00482756">
        <w:rPr>
          <w:vertAlign w:val="superscript"/>
        </w:rPr>
        <w:t>7)</w:t>
      </w:r>
      <w:r w:rsidR="00B75144" w:rsidRPr="00482756">
        <w:t xml:space="preserve"> </w:t>
      </w:r>
      <w:r w:rsidR="00786A92" w:rsidRPr="00482756">
        <w:t xml:space="preserve">ve věci, </w:t>
      </w:r>
      <w:r w:rsidR="00C240C6" w:rsidRPr="00482756">
        <w:t>kterou</w:t>
      </w:r>
      <w:r w:rsidR="00E77044" w:rsidRPr="00482756">
        <w:t xml:space="preserve"> mohou být dotčeny zájmy památkové péče na ochraně nebo zachování </w:t>
      </w:r>
      <w:r w:rsidR="00C240C6" w:rsidRPr="00482756">
        <w:t>památkového fondu a na jeho vhodném využití.</w:t>
      </w:r>
    </w:p>
    <w:p w:rsidR="008D1E5A" w:rsidRPr="00482756" w:rsidRDefault="00626B8E" w:rsidP="0019161F">
      <w:pPr>
        <w:pStyle w:val="Nadpis6"/>
      </w:pPr>
      <w:r w:rsidRPr="00482756">
        <w:t>§ 9</w:t>
      </w:r>
    </w:p>
    <w:p w:rsidR="008D1E5A" w:rsidRPr="00482756" w:rsidRDefault="008D1E5A" w:rsidP="00A72776">
      <w:pPr>
        <w:pStyle w:val="Nadpis7"/>
      </w:pPr>
      <w:bookmarkStart w:id="47" w:name="_Toc361988635"/>
      <w:bookmarkStart w:id="48" w:name="_Toc392855477"/>
      <w:bookmarkStart w:id="49" w:name="_Toc415667434"/>
      <w:r w:rsidRPr="00482756">
        <w:t>Magistrát</w:t>
      </w:r>
      <w:bookmarkEnd w:id="47"/>
      <w:r w:rsidR="00202927" w:rsidRPr="00482756">
        <w:t xml:space="preserve"> hlavního města Prahy</w:t>
      </w:r>
      <w:bookmarkEnd w:id="48"/>
      <w:bookmarkEnd w:id="49"/>
    </w:p>
    <w:p w:rsidR="008D1E5A" w:rsidRPr="00482756" w:rsidRDefault="00B75144" w:rsidP="008670FE">
      <w:pPr>
        <w:tabs>
          <w:tab w:val="left" w:pos="426"/>
        </w:tabs>
        <w:spacing w:before="120" w:after="120"/>
        <w:ind w:firstLine="426"/>
        <w:jc w:val="both"/>
      </w:pPr>
      <w:r w:rsidRPr="00482756">
        <w:t>Na území hlavního města Prahy</w:t>
      </w:r>
      <w:r w:rsidR="00926BDB" w:rsidRPr="00482756">
        <w:t xml:space="preserve"> </w:t>
      </w:r>
      <w:r w:rsidRPr="00482756">
        <w:t xml:space="preserve">vykonává </w:t>
      </w:r>
      <w:r w:rsidR="00AE7432" w:rsidRPr="00482756">
        <w:t xml:space="preserve">na úseku památkové péče </w:t>
      </w:r>
      <w:r w:rsidRPr="00482756">
        <w:t xml:space="preserve">působnost </w:t>
      </w:r>
      <w:r w:rsidR="00AE7432" w:rsidRPr="00482756">
        <w:t xml:space="preserve">krajského úřadu a </w:t>
      </w:r>
      <w:r w:rsidRPr="00482756">
        <w:t>o</w:t>
      </w:r>
      <w:r w:rsidR="008D1E5A" w:rsidRPr="00482756">
        <w:t>becní</w:t>
      </w:r>
      <w:r w:rsidRPr="00482756">
        <w:t>ho</w:t>
      </w:r>
      <w:r w:rsidR="008D1E5A" w:rsidRPr="00482756">
        <w:t xml:space="preserve"> úřad</w:t>
      </w:r>
      <w:r w:rsidRPr="00482756">
        <w:t>u</w:t>
      </w:r>
      <w:r w:rsidR="00856081" w:rsidRPr="00482756">
        <w:t xml:space="preserve"> obce s rozšířenou působností</w:t>
      </w:r>
      <w:r w:rsidRPr="00482756">
        <w:t xml:space="preserve"> Magistrát hlavního města Prahy.</w:t>
      </w:r>
    </w:p>
    <w:p w:rsidR="0074547B" w:rsidRPr="00482756" w:rsidRDefault="00626B8E" w:rsidP="0019161F">
      <w:pPr>
        <w:pStyle w:val="Nadpis6"/>
      </w:pPr>
      <w:r w:rsidRPr="00482756">
        <w:t>§ 10</w:t>
      </w:r>
    </w:p>
    <w:p w:rsidR="002C2C14" w:rsidRPr="00482756" w:rsidRDefault="00F17194" w:rsidP="00A72776">
      <w:pPr>
        <w:pStyle w:val="Nadpis7"/>
      </w:pPr>
      <w:bookmarkStart w:id="50" w:name="_Toc361988637"/>
      <w:bookmarkStart w:id="51" w:name="_Toc392855479"/>
      <w:bookmarkStart w:id="52" w:name="_Toc415667436"/>
      <w:r w:rsidRPr="00482756">
        <w:t>Kancelář prezidenta republiky</w:t>
      </w:r>
      <w:bookmarkEnd w:id="50"/>
      <w:bookmarkEnd w:id="51"/>
      <w:bookmarkEnd w:id="52"/>
    </w:p>
    <w:p w:rsidR="00F17194" w:rsidRPr="00482756" w:rsidRDefault="00AE7432" w:rsidP="00934467">
      <w:pPr>
        <w:numPr>
          <w:ilvl w:val="0"/>
          <w:numId w:val="62"/>
        </w:numPr>
        <w:tabs>
          <w:tab w:val="left" w:pos="851"/>
        </w:tabs>
        <w:spacing w:before="120" w:after="120"/>
        <w:ind w:left="0" w:firstLine="426"/>
        <w:jc w:val="both"/>
      </w:pPr>
      <w:r w:rsidRPr="00482756">
        <w:t>Na</w:t>
      </w:r>
      <w:r w:rsidR="00F17194" w:rsidRPr="00482756">
        <w:t xml:space="preserve"> území národní kulturní památky Pražský hrad vykonává </w:t>
      </w:r>
      <w:r w:rsidRPr="00482756">
        <w:t xml:space="preserve">na úseku památkové péče </w:t>
      </w:r>
      <w:r w:rsidR="006C60CF" w:rsidRPr="00482756">
        <w:t>působnost</w:t>
      </w:r>
      <w:r w:rsidR="00250FD8" w:rsidRPr="00482756">
        <w:t xml:space="preserve"> </w:t>
      </w:r>
      <w:r w:rsidRPr="00482756">
        <w:t xml:space="preserve">krajského úřadu a </w:t>
      </w:r>
      <w:r w:rsidR="00F17194" w:rsidRPr="00482756">
        <w:t xml:space="preserve">obecního úřadu </w:t>
      </w:r>
      <w:r w:rsidR="00856081" w:rsidRPr="00482756">
        <w:t xml:space="preserve">obce s rozšířenou působností </w:t>
      </w:r>
      <w:r w:rsidR="00F17194" w:rsidRPr="00482756">
        <w:t>Kancelář prezidenta republiky.</w:t>
      </w:r>
    </w:p>
    <w:p w:rsidR="00F17194" w:rsidRPr="00482756" w:rsidRDefault="00F17194" w:rsidP="00934467">
      <w:pPr>
        <w:numPr>
          <w:ilvl w:val="0"/>
          <w:numId w:val="62"/>
        </w:numPr>
        <w:tabs>
          <w:tab w:val="left" w:pos="851"/>
        </w:tabs>
        <w:spacing w:before="120" w:after="120"/>
        <w:ind w:left="0" w:firstLine="426"/>
        <w:jc w:val="both"/>
      </w:pPr>
      <w:r w:rsidRPr="00482756">
        <w:t>Nadřízeným orgánem Kanceláře prezidenta republiky na úseku památkové péče je ministerstvo.</w:t>
      </w:r>
    </w:p>
    <w:p w:rsidR="001E33A3" w:rsidRPr="00482756" w:rsidRDefault="002039C2" w:rsidP="0019161F">
      <w:pPr>
        <w:pStyle w:val="Nadpis6"/>
      </w:pPr>
      <w:bookmarkStart w:id="53" w:name="_Toc392855480"/>
      <w:bookmarkStart w:id="54" w:name="_Toc415667437"/>
      <w:r w:rsidRPr="00482756">
        <w:t xml:space="preserve">§ </w:t>
      </w:r>
      <w:bookmarkEnd w:id="53"/>
      <w:bookmarkEnd w:id="54"/>
      <w:r w:rsidR="0059652F">
        <w:t>11</w:t>
      </w:r>
    </w:p>
    <w:p w:rsidR="001E33A3" w:rsidRPr="00482756" w:rsidRDefault="001E33A3" w:rsidP="00A72776">
      <w:pPr>
        <w:pStyle w:val="Nadpis7"/>
      </w:pPr>
      <w:bookmarkStart w:id="55" w:name="_Toc361988639"/>
      <w:bookmarkStart w:id="56" w:name="_Toc392855481"/>
      <w:bookmarkStart w:id="57" w:name="_Toc415667438"/>
      <w:r w:rsidRPr="00482756">
        <w:t>Celní úřad</w:t>
      </w:r>
      <w:bookmarkEnd w:id="55"/>
      <w:bookmarkEnd w:id="56"/>
      <w:bookmarkEnd w:id="57"/>
      <w:r w:rsidRPr="00482756">
        <w:t xml:space="preserve"> </w:t>
      </w:r>
    </w:p>
    <w:p w:rsidR="00221FA5" w:rsidRPr="00482756" w:rsidRDefault="001E33A3" w:rsidP="00934467">
      <w:pPr>
        <w:numPr>
          <w:ilvl w:val="0"/>
          <w:numId w:val="63"/>
        </w:numPr>
        <w:tabs>
          <w:tab w:val="left" w:pos="851"/>
        </w:tabs>
        <w:spacing w:before="120" w:after="120"/>
        <w:ind w:left="0" w:firstLine="426"/>
        <w:jc w:val="both"/>
      </w:pPr>
      <w:r w:rsidRPr="00482756">
        <w:t>Celní úřady</w:t>
      </w:r>
      <w:r w:rsidR="008B10A0" w:rsidRPr="00482756">
        <w:t xml:space="preserve"> </w:t>
      </w:r>
      <w:r w:rsidR="00221FA5" w:rsidRPr="00482756">
        <w:t>na úseku památkové péče kontrolují</w:t>
      </w:r>
      <w:r w:rsidR="00590C28" w:rsidRPr="00482756">
        <w:t xml:space="preserve"> dodržování povolení ministerstva o </w:t>
      </w:r>
      <w:r w:rsidR="008924D2" w:rsidRPr="00482756">
        <w:t>přemístění věci, kter</w:t>
      </w:r>
      <w:r w:rsidR="00AE7432" w:rsidRPr="00482756">
        <w:t>á</w:t>
      </w:r>
      <w:r w:rsidR="008924D2" w:rsidRPr="00482756">
        <w:t xml:space="preserve"> je kulturní památkou, mimo území České republiky</w:t>
      </w:r>
      <w:r w:rsidR="00590C28" w:rsidRPr="00482756">
        <w:t>.</w:t>
      </w:r>
    </w:p>
    <w:p w:rsidR="00221FA5" w:rsidRPr="00482756" w:rsidRDefault="001E33A3" w:rsidP="00934467">
      <w:pPr>
        <w:numPr>
          <w:ilvl w:val="0"/>
          <w:numId w:val="63"/>
        </w:numPr>
        <w:tabs>
          <w:tab w:val="left" w:pos="851"/>
        </w:tabs>
        <w:spacing w:before="120" w:after="120"/>
        <w:ind w:left="0" w:firstLine="426"/>
        <w:jc w:val="both"/>
      </w:pPr>
      <w:r w:rsidRPr="00482756">
        <w:t>Celní úřady při plnění svých úkolů</w:t>
      </w:r>
      <w:r w:rsidR="00221FA5" w:rsidRPr="00482756">
        <w:t xml:space="preserve"> podle tohoto zákona</w:t>
      </w:r>
      <w:r w:rsidRPr="00482756">
        <w:t xml:space="preserve"> spolupracují s orgány památkové péče, jimž podávají v případě zjištění nedostatků podněty pro přijetí opatření k nápravě nebo </w:t>
      </w:r>
      <w:r w:rsidR="006C60CF" w:rsidRPr="00482756">
        <w:t>k za</w:t>
      </w:r>
      <w:r w:rsidRPr="00482756">
        <w:t xml:space="preserve">hájení řízení </w:t>
      </w:r>
      <w:r w:rsidR="00937EC3" w:rsidRPr="00482756">
        <w:t>o uložení sankce za přestupek nebo správní delikt podle tohoto zákona</w:t>
      </w:r>
      <w:r w:rsidRPr="00482756">
        <w:t xml:space="preserve">. </w:t>
      </w:r>
    </w:p>
    <w:p w:rsidR="00DD5833" w:rsidRPr="00482756" w:rsidRDefault="00DD5833" w:rsidP="00DD5833">
      <w:pPr>
        <w:pStyle w:val="Nadpis3"/>
      </w:pPr>
      <w:bookmarkStart w:id="58" w:name="_Toc415667439"/>
      <w:bookmarkStart w:id="59" w:name="_Toc361988640"/>
      <w:bookmarkStart w:id="60" w:name="_Toc392855482"/>
      <w:r w:rsidRPr="00482756">
        <w:t>Díl 3</w:t>
      </w:r>
      <w:bookmarkEnd w:id="58"/>
    </w:p>
    <w:p w:rsidR="00C51BF8" w:rsidRPr="00482756" w:rsidRDefault="00C51BF8" w:rsidP="00DD5833">
      <w:pPr>
        <w:pStyle w:val="Nadpisdlu"/>
      </w:pPr>
      <w:bookmarkStart w:id="61" w:name="_Toc415667440"/>
      <w:r w:rsidRPr="00482756">
        <w:t>Odborná složka památkové péče</w:t>
      </w:r>
      <w:bookmarkEnd w:id="59"/>
      <w:bookmarkEnd w:id="60"/>
      <w:bookmarkEnd w:id="61"/>
      <w:r w:rsidRPr="00482756">
        <w:t xml:space="preserve"> </w:t>
      </w:r>
    </w:p>
    <w:p w:rsidR="00B443B3" w:rsidRPr="00482756" w:rsidRDefault="00993E98" w:rsidP="0019161F">
      <w:pPr>
        <w:pStyle w:val="Nadpis6"/>
      </w:pPr>
      <w:r w:rsidRPr="00482756">
        <w:t>§ 12</w:t>
      </w:r>
    </w:p>
    <w:p w:rsidR="00B443B3" w:rsidRPr="00482756" w:rsidRDefault="00B443B3" w:rsidP="00A72776">
      <w:pPr>
        <w:pStyle w:val="Nadpis7"/>
      </w:pPr>
      <w:bookmarkStart w:id="62" w:name="_Toc361988642"/>
      <w:bookmarkStart w:id="63" w:name="_Toc392855484"/>
      <w:bookmarkStart w:id="64" w:name="_Toc415667442"/>
      <w:r w:rsidRPr="00482756">
        <w:t>Památkový ústav</w:t>
      </w:r>
      <w:bookmarkEnd w:id="62"/>
      <w:bookmarkEnd w:id="63"/>
      <w:bookmarkEnd w:id="64"/>
    </w:p>
    <w:p w:rsidR="004B46BB" w:rsidRPr="00482756" w:rsidRDefault="00B443B3" w:rsidP="00934467">
      <w:pPr>
        <w:numPr>
          <w:ilvl w:val="0"/>
          <w:numId w:val="64"/>
        </w:numPr>
        <w:tabs>
          <w:tab w:val="left" w:pos="851"/>
        </w:tabs>
        <w:spacing w:before="120" w:after="120"/>
        <w:ind w:left="0" w:firstLine="426"/>
        <w:jc w:val="both"/>
      </w:pPr>
      <w:r w:rsidRPr="00482756">
        <w:t>Památkový ústav je státní příspěvkovou organizací zřizovanou ministerstvem</w:t>
      </w:r>
      <w:r w:rsidR="00B24A05" w:rsidRPr="00482756">
        <w:t xml:space="preserve"> </w:t>
      </w:r>
      <w:r w:rsidR="004B46BB" w:rsidRPr="00482756">
        <w:t>pro výkon a koordinaci odborných činností v oblasti památkové péče.</w:t>
      </w:r>
    </w:p>
    <w:p w:rsidR="00275D53" w:rsidRPr="00482756" w:rsidRDefault="00275D53" w:rsidP="00A6489D">
      <w:pPr>
        <w:ind w:left="360"/>
        <w:jc w:val="both"/>
      </w:pPr>
    </w:p>
    <w:p w:rsidR="00D672FD" w:rsidRPr="00482756" w:rsidRDefault="00D672FD" w:rsidP="00934467">
      <w:pPr>
        <w:numPr>
          <w:ilvl w:val="0"/>
          <w:numId w:val="64"/>
        </w:numPr>
        <w:tabs>
          <w:tab w:val="left" w:pos="851"/>
        </w:tabs>
        <w:spacing w:before="120" w:after="120"/>
        <w:ind w:left="0" w:firstLine="426"/>
        <w:jc w:val="both"/>
      </w:pPr>
      <w:r w:rsidRPr="00482756">
        <w:t>Památkový ústav</w:t>
      </w:r>
    </w:p>
    <w:p w:rsidR="00016117" w:rsidRPr="00482756" w:rsidRDefault="00016117" w:rsidP="005D632D">
      <w:pPr>
        <w:numPr>
          <w:ilvl w:val="0"/>
          <w:numId w:val="10"/>
        </w:numPr>
        <w:tabs>
          <w:tab w:val="clear" w:pos="540"/>
          <w:tab w:val="num" w:pos="426"/>
        </w:tabs>
        <w:ind w:left="426" w:hanging="426"/>
        <w:jc w:val="both"/>
      </w:pPr>
      <w:r w:rsidRPr="00482756">
        <w:t xml:space="preserve">zpracovává odborné podklady </w:t>
      </w:r>
      <w:r w:rsidR="00D672FD" w:rsidRPr="00482756">
        <w:t>pro</w:t>
      </w:r>
      <w:r w:rsidRPr="00482756">
        <w:t xml:space="preserve"> celostátní </w:t>
      </w:r>
      <w:r w:rsidR="00D672FD" w:rsidRPr="00482756">
        <w:t>koncepc</w:t>
      </w:r>
      <w:r w:rsidR="00B65BDA" w:rsidRPr="00482756">
        <w:t>i</w:t>
      </w:r>
      <w:r w:rsidR="008B10A0" w:rsidRPr="00482756">
        <w:t xml:space="preserve"> </w:t>
      </w:r>
      <w:r w:rsidRPr="00482756">
        <w:t>památkové péče a</w:t>
      </w:r>
      <w:r w:rsidR="00926BDB" w:rsidRPr="00482756">
        <w:t xml:space="preserve"> </w:t>
      </w:r>
      <w:r w:rsidR="00C23789" w:rsidRPr="00482756">
        <w:t>pro zprávu o jejím plnění</w:t>
      </w:r>
      <w:r w:rsidR="006D68BF" w:rsidRPr="00482756">
        <w:t>,</w:t>
      </w:r>
    </w:p>
    <w:p w:rsidR="006D68BF" w:rsidRPr="00482756" w:rsidRDefault="00016117" w:rsidP="005D632D">
      <w:pPr>
        <w:numPr>
          <w:ilvl w:val="0"/>
          <w:numId w:val="10"/>
        </w:numPr>
        <w:tabs>
          <w:tab w:val="clear" w:pos="540"/>
          <w:tab w:val="num" w:pos="426"/>
        </w:tabs>
        <w:ind w:left="426" w:hanging="426"/>
        <w:jc w:val="both"/>
      </w:pPr>
      <w:r w:rsidRPr="00482756">
        <w:t>zpracovává odborné podklady pro celostátní programy</w:t>
      </w:r>
      <w:r w:rsidR="004542A6" w:rsidRPr="00482756">
        <w:t xml:space="preserve"> památkové</w:t>
      </w:r>
      <w:r w:rsidRPr="00482756">
        <w:t xml:space="preserve"> péče</w:t>
      </w:r>
      <w:r w:rsidR="005A6B12" w:rsidRPr="00482756">
        <w:t>,</w:t>
      </w:r>
    </w:p>
    <w:p w:rsidR="004542A6" w:rsidRPr="00482756" w:rsidRDefault="004542A6" w:rsidP="005D632D">
      <w:pPr>
        <w:numPr>
          <w:ilvl w:val="0"/>
          <w:numId w:val="10"/>
        </w:numPr>
        <w:tabs>
          <w:tab w:val="clear" w:pos="540"/>
          <w:tab w:val="num" w:pos="426"/>
        </w:tabs>
        <w:ind w:left="426" w:hanging="426"/>
        <w:jc w:val="both"/>
      </w:pPr>
      <w:r w:rsidRPr="00482756">
        <w:t>zpracovává odborně metodické,</w:t>
      </w:r>
      <w:r w:rsidR="00C53D00" w:rsidRPr="00482756">
        <w:t xml:space="preserve"> metodologické, </w:t>
      </w:r>
      <w:r w:rsidRPr="00482756">
        <w:t>dokumentační a informační materiály památkové péče,</w:t>
      </w:r>
    </w:p>
    <w:p w:rsidR="004542A6" w:rsidRPr="00482756" w:rsidRDefault="00016117" w:rsidP="005D632D">
      <w:pPr>
        <w:numPr>
          <w:ilvl w:val="0"/>
          <w:numId w:val="10"/>
        </w:numPr>
        <w:tabs>
          <w:tab w:val="clear" w:pos="540"/>
          <w:tab w:val="num" w:pos="426"/>
        </w:tabs>
        <w:ind w:left="426" w:hanging="426"/>
        <w:jc w:val="both"/>
      </w:pPr>
      <w:r w:rsidRPr="00482756">
        <w:t>provádí vědeckovýzkumnou činnost</w:t>
      </w:r>
      <w:r w:rsidR="00091114" w:rsidRPr="00482756">
        <w:t xml:space="preserve"> v </w:t>
      </w:r>
      <w:r w:rsidR="00E217E0" w:rsidRPr="00482756">
        <w:t>oboru</w:t>
      </w:r>
      <w:r w:rsidR="00091114" w:rsidRPr="00482756">
        <w:t xml:space="preserve"> památkové péče</w:t>
      </w:r>
      <w:r w:rsidR="004542A6" w:rsidRPr="00482756">
        <w:t>,</w:t>
      </w:r>
    </w:p>
    <w:p w:rsidR="00016117" w:rsidRPr="00482756" w:rsidRDefault="00016117" w:rsidP="005D632D">
      <w:pPr>
        <w:numPr>
          <w:ilvl w:val="0"/>
          <w:numId w:val="10"/>
        </w:numPr>
        <w:tabs>
          <w:tab w:val="clear" w:pos="540"/>
          <w:tab w:val="num" w:pos="426"/>
        </w:tabs>
        <w:ind w:left="426" w:hanging="426"/>
        <w:jc w:val="both"/>
      </w:pPr>
      <w:r w:rsidRPr="00482756">
        <w:t>pr</w:t>
      </w:r>
      <w:r w:rsidR="00C53D00" w:rsidRPr="00482756">
        <w:t>ůběžně dokumentuje práce</w:t>
      </w:r>
      <w:r w:rsidRPr="00482756">
        <w:t xml:space="preserve"> na</w:t>
      </w:r>
      <w:r w:rsidR="006B517E" w:rsidRPr="00482756">
        <w:t xml:space="preserve"> </w:t>
      </w:r>
      <w:r w:rsidRPr="00482756">
        <w:t xml:space="preserve">kulturních památkách a </w:t>
      </w:r>
      <w:r w:rsidR="00174EE9" w:rsidRPr="00482756">
        <w:t xml:space="preserve">práce na </w:t>
      </w:r>
      <w:r w:rsidRPr="00482756">
        <w:t>nemovitostech v památkových územích</w:t>
      </w:r>
      <w:r w:rsidR="00C53D00" w:rsidRPr="00482756">
        <w:t xml:space="preserve"> nebo</w:t>
      </w:r>
      <w:r w:rsidR="00174EE9" w:rsidRPr="00482756">
        <w:t xml:space="preserve"> práce v</w:t>
      </w:r>
      <w:r w:rsidR="001E6BB8" w:rsidRPr="00482756">
        <w:t xml:space="preserve"> ochranných</w:t>
      </w:r>
      <w:r w:rsidR="00C53D00" w:rsidRPr="00482756">
        <w:t xml:space="preserve"> památkových pásmech,</w:t>
      </w:r>
    </w:p>
    <w:p w:rsidR="00C53D00" w:rsidRPr="00482756" w:rsidRDefault="00091114" w:rsidP="005D632D">
      <w:pPr>
        <w:numPr>
          <w:ilvl w:val="0"/>
          <w:numId w:val="10"/>
        </w:numPr>
        <w:tabs>
          <w:tab w:val="clear" w:pos="540"/>
          <w:tab w:val="num" w:pos="426"/>
        </w:tabs>
        <w:ind w:left="426" w:hanging="426"/>
        <w:jc w:val="both"/>
      </w:pPr>
      <w:r w:rsidRPr="00482756">
        <w:t xml:space="preserve">zpracovává </w:t>
      </w:r>
      <w:r w:rsidR="00C00C68" w:rsidRPr="00482756">
        <w:t xml:space="preserve">bezplatně </w:t>
      </w:r>
      <w:r w:rsidRPr="00482756">
        <w:t xml:space="preserve">odborné podklady </w:t>
      </w:r>
      <w:r w:rsidR="00C53D00" w:rsidRPr="00482756">
        <w:t>pro orgány památkové péče při postupech podle tohoto zákona,</w:t>
      </w:r>
    </w:p>
    <w:p w:rsidR="00F01BBC" w:rsidRPr="00482756" w:rsidRDefault="00F01BBC" w:rsidP="005D632D">
      <w:pPr>
        <w:numPr>
          <w:ilvl w:val="0"/>
          <w:numId w:val="10"/>
        </w:numPr>
        <w:tabs>
          <w:tab w:val="clear" w:pos="540"/>
          <w:tab w:val="num" w:pos="426"/>
        </w:tabs>
        <w:ind w:left="426" w:hanging="426"/>
        <w:jc w:val="both"/>
      </w:pPr>
      <w:r w:rsidRPr="00482756">
        <w:t>poskytuje bezplatnou odbornou pomoc vlastníkům kulturních památek a nemovitostí</w:t>
      </w:r>
      <w:r w:rsidR="00C53D00" w:rsidRPr="00482756">
        <w:t>, které</w:t>
      </w:r>
      <w:r w:rsidR="00926BDB" w:rsidRPr="00482756">
        <w:t xml:space="preserve"> </w:t>
      </w:r>
      <w:r w:rsidR="00C53D00" w:rsidRPr="00482756">
        <w:t xml:space="preserve">nejsou kulturní památkou, ale nacházejí se </w:t>
      </w:r>
      <w:r w:rsidRPr="00482756">
        <w:t>v památkových územích</w:t>
      </w:r>
      <w:r w:rsidR="00C53D00" w:rsidRPr="00482756">
        <w:t xml:space="preserve"> nebo v </w:t>
      </w:r>
      <w:r w:rsidR="001E6BB8" w:rsidRPr="00482756">
        <w:t xml:space="preserve">ochranných </w:t>
      </w:r>
      <w:r w:rsidR="00C53D00" w:rsidRPr="00482756">
        <w:t>památkových pásmech,</w:t>
      </w:r>
    </w:p>
    <w:p w:rsidR="00D24581" w:rsidRPr="00482756" w:rsidRDefault="00D96AF1" w:rsidP="005D632D">
      <w:pPr>
        <w:numPr>
          <w:ilvl w:val="0"/>
          <w:numId w:val="10"/>
        </w:numPr>
        <w:tabs>
          <w:tab w:val="clear" w:pos="540"/>
          <w:tab w:val="num" w:pos="426"/>
        </w:tabs>
        <w:ind w:left="426" w:hanging="426"/>
        <w:jc w:val="both"/>
      </w:pPr>
      <w:r w:rsidRPr="00482756">
        <w:t xml:space="preserve">spravuje </w:t>
      </w:r>
      <w:r w:rsidR="005525CF" w:rsidRPr="00482756">
        <w:t>seznam památkového fondu a evidenci archeologicky významných zásahů do území a území</w:t>
      </w:r>
      <w:r w:rsidR="005525CF" w:rsidRPr="00482756">
        <w:rPr>
          <w:szCs w:val="20"/>
        </w:rPr>
        <w:t xml:space="preserve"> </w:t>
      </w:r>
      <w:r w:rsidR="005525CF" w:rsidRPr="00482756">
        <w:t>s vyloučeným výskytem archeologických nálezů</w:t>
      </w:r>
      <w:r w:rsidR="005525CF" w:rsidRPr="00482756">
        <w:rPr>
          <w:szCs w:val="20"/>
        </w:rPr>
        <w:t xml:space="preserve"> (dále jen „evidence zásahů“) jako </w:t>
      </w:r>
      <w:r w:rsidR="00D24581" w:rsidRPr="00482756">
        <w:t>informační systémy</w:t>
      </w:r>
      <w:r w:rsidR="00C1572A" w:rsidRPr="00482756">
        <w:t xml:space="preserve"> veřejné správy</w:t>
      </w:r>
      <w:r w:rsidR="00C82750" w:rsidRPr="00482756">
        <w:rPr>
          <w:vertAlign w:val="superscript"/>
        </w:rPr>
        <w:t>2</w:t>
      </w:r>
      <w:r w:rsidR="000C6013" w:rsidRPr="00482756">
        <w:rPr>
          <w:vertAlign w:val="superscript"/>
        </w:rPr>
        <w:t>)</w:t>
      </w:r>
      <w:r w:rsidR="00C53D00" w:rsidRPr="00482756">
        <w:t xml:space="preserve">, </w:t>
      </w:r>
      <w:r w:rsidR="00AB36C9" w:rsidRPr="00482756">
        <w:t xml:space="preserve">pro jejich </w:t>
      </w:r>
      <w:r w:rsidRPr="00482756">
        <w:t xml:space="preserve">správu </w:t>
      </w:r>
      <w:r w:rsidR="00AB36C9" w:rsidRPr="00482756">
        <w:t xml:space="preserve">je orgánem veřejné moci, </w:t>
      </w:r>
      <w:r w:rsidR="00110DD3" w:rsidRPr="00482756">
        <w:t xml:space="preserve">a při </w:t>
      </w:r>
      <w:r w:rsidRPr="00482756">
        <w:t>správě</w:t>
      </w:r>
      <w:r w:rsidR="00110DD3" w:rsidRPr="00482756">
        <w:t xml:space="preserve"> seznamu památkového fondu spolupracuje s Českým úřadem zeměměřickým a katastrálním,</w:t>
      </w:r>
    </w:p>
    <w:p w:rsidR="006510B6" w:rsidRPr="00482756" w:rsidRDefault="006510B6" w:rsidP="005D632D">
      <w:pPr>
        <w:numPr>
          <w:ilvl w:val="0"/>
          <w:numId w:val="10"/>
        </w:numPr>
        <w:tabs>
          <w:tab w:val="clear" w:pos="540"/>
          <w:tab w:val="num" w:pos="426"/>
        </w:tabs>
        <w:ind w:left="426" w:hanging="426"/>
        <w:jc w:val="both"/>
      </w:pPr>
      <w:r w:rsidRPr="00482756">
        <w:t>je oprávněn zpracovávat stavebně historické</w:t>
      </w:r>
      <w:r w:rsidR="00151DFE" w:rsidRPr="00482756">
        <w:t xml:space="preserve"> </w:t>
      </w:r>
      <w:r w:rsidRPr="00482756">
        <w:t>průzkumy</w:t>
      </w:r>
      <w:r w:rsidR="00CB5F52" w:rsidRPr="00482756">
        <w:t xml:space="preserve"> a provádět archeologické výzkumy</w:t>
      </w:r>
      <w:r w:rsidRPr="00482756">
        <w:t>,</w:t>
      </w:r>
    </w:p>
    <w:p w:rsidR="005C3675" w:rsidRPr="00482756" w:rsidRDefault="005C3675" w:rsidP="005D632D">
      <w:pPr>
        <w:numPr>
          <w:ilvl w:val="0"/>
          <w:numId w:val="10"/>
        </w:numPr>
        <w:tabs>
          <w:tab w:val="clear" w:pos="540"/>
          <w:tab w:val="num" w:pos="426"/>
        </w:tabs>
        <w:ind w:left="426" w:hanging="426"/>
        <w:jc w:val="both"/>
      </w:pPr>
      <w:r w:rsidRPr="00482756">
        <w:t xml:space="preserve">poskytuje orgánům územního plánování za úsek památkové péče </w:t>
      </w:r>
      <w:r w:rsidR="00244C18" w:rsidRPr="00482756">
        <w:t xml:space="preserve">údaje pro </w:t>
      </w:r>
      <w:r w:rsidRPr="00482756">
        <w:t>územně analytické</w:t>
      </w:r>
      <w:r w:rsidR="00926BDB" w:rsidRPr="00482756">
        <w:t xml:space="preserve"> </w:t>
      </w:r>
      <w:r w:rsidRPr="00482756">
        <w:t>podklady</w:t>
      </w:r>
      <w:r w:rsidR="002D40BD" w:rsidRPr="00482756">
        <w:t xml:space="preserve"> včetně údajů o urbanistických a architektonických hodnotách území</w:t>
      </w:r>
      <w:r w:rsidRPr="00482756">
        <w:t>,</w:t>
      </w:r>
    </w:p>
    <w:p w:rsidR="00683710" w:rsidRPr="00482756" w:rsidRDefault="00174EE9" w:rsidP="005D632D">
      <w:pPr>
        <w:numPr>
          <w:ilvl w:val="0"/>
          <w:numId w:val="10"/>
        </w:numPr>
        <w:tabs>
          <w:tab w:val="clear" w:pos="540"/>
          <w:tab w:val="num" w:pos="426"/>
        </w:tabs>
        <w:ind w:left="426" w:hanging="426"/>
        <w:jc w:val="both"/>
      </w:pPr>
      <w:r w:rsidRPr="00482756">
        <w:t>spolupracuje s</w:t>
      </w:r>
      <w:r w:rsidR="00683710" w:rsidRPr="00482756">
        <w:t xml:space="preserve"> orgán</w:t>
      </w:r>
      <w:r w:rsidRPr="00482756">
        <w:t>y</w:t>
      </w:r>
      <w:r w:rsidR="00683710" w:rsidRPr="00482756">
        <w:t xml:space="preserve"> památkové péče při kontrole dodržování povinností stanovených tímto zákonem nebo uložených podle tohoto zákona fyzickým a právnickým osobám ve vztahu k</w:t>
      </w:r>
      <w:r w:rsidR="00110CDD" w:rsidRPr="00482756">
        <w:t>e</w:t>
      </w:r>
      <w:r w:rsidR="00683710" w:rsidRPr="00482756">
        <w:t> kulturním památkám, památkovým územím nebo</w:t>
      </w:r>
      <w:r w:rsidR="001E6BB8" w:rsidRPr="00482756">
        <w:t xml:space="preserve"> ochranným</w:t>
      </w:r>
      <w:r w:rsidR="00683710" w:rsidRPr="00482756">
        <w:t xml:space="preserve"> památkovým pásmům,</w:t>
      </w:r>
    </w:p>
    <w:p w:rsidR="00262048" w:rsidRPr="00482756" w:rsidRDefault="006F6DA2" w:rsidP="005D632D">
      <w:pPr>
        <w:numPr>
          <w:ilvl w:val="0"/>
          <w:numId w:val="10"/>
        </w:numPr>
        <w:tabs>
          <w:tab w:val="clear" w:pos="540"/>
          <w:tab w:val="num" w:pos="426"/>
        </w:tabs>
        <w:ind w:left="426" w:hanging="426"/>
        <w:jc w:val="both"/>
      </w:pPr>
      <w:r w:rsidRPr="00482756">
        <w:t>sleduje způsob využití</w:t>
      </w:r>
      <w:r w:rsidR="00262048" w:rsidRPr="00482756">
        <w:t xml:space="preserve"> a</w:t>
      </w:r>
      <w:r w:rsidRPr="00482756">
        <w:t xml:space="preserve"> stav </w:t>
      </w:r>
      <w:r w:rsidR="00262048" w:rsidRPr="00482756">
        <w:t xml:space="preserve">památkového fondu </w:t>
      </w:r>
      <w:r w:rsidRPr="00482756">
        <w:t xml:space="preserve">a </w:t>
      </w:r>
      <w:r w:rsidR="00262048" w:rsidRPr="00482756">
        <w:t xml:space="preserve">napomáhá </w:t>
      </w:r>
      <w:r w:rsidR="00B96CC6" w:rsidRPr="00482756">
        <w:t>zpřístup</w:t>
      </w:r>
      <w:r w:rsidR="0088355D" w:rsidRPr="00482756">
        <w:t>ňová</w:t>
      </w:r>
      <w:r w:rsidR="00B96CC6" w:rsidRPr="00482756">
        <w:t>ní, vystavení</w:t>
      </w:r>
      <w:r w:rsidR="006B517E" w:rsidRPr="00482756">
        <w:t xml:space="preserve"> </w:t>
      </w:r>
      <w:r w:rsidR="00B96CC6" w:rsidRPr="00482756">
        <w:t>či jiné</w:t>
      </w:r>
      <w:r w:rsidR="00262048" w:rsidRPr="00482756">
        <w:t>mu</w:t>
      </w:r>
      <w:r w:rsidR="00B96CC6" w:rsidRPr="00482756">
        <w:t xml:space="preserve"> zprostředkování </w:t>
      </w:r>
      <w:r w:rsidR="00262048" w:rsidRPr="00482756">
        <w:t>památkového fondu veřejnosti,</w:t>
      </w:r>
    </w:p>
    <w:p w:rsidR="00F01BBC" w:rsidRPr="00482756" w:rsidRDefault="00F01BBC" w:rsidP="005D632D">
      <w:pPr>
        <w:numPr>
          <w:ilvl w:val="0"/>
          <w:numId w:val="10"/>
        </w:numPr>
        <w:tabs>
          <w:tab w:val="clear" w:pos="540"/>
          <w:tab w:val="num" w:pos="426"/>
        </w:tabs>
        <w:ind w:left="426" w:hanging="426"/>
        <w:jc w:val="both"/>
      </w:pPr>
      <w:r w:rsidRPr="00482756">
        <w:t xml:space="preserve">zabezpečuje komplexní péči o nedělitelný </w:t>
      </w:r>
      <w:r w:rsidR="001565D6" w:rsidRPr="00482756">
        <w:t>soubor</w:t>
      </w:r>
      <w:r w:rsidRPr="00482756">
        <w:t xml:space="preserve"> státních </w:t>
      </w:r>
      <w:r w:rsidR="00302D7F" w:rsidRPr="00482756">
        <w:t>památkových objektů zpřístupněných veřejnosti</w:t>
      </w:r>
      <w:r w:rsidRPr="00482756">
        <w:t>,</w:t>
      </w:r>
    </w:p>
    <w:p w:rsidR="00F01BBC" w:rsidRPr="00482756" w:rsidRDefault="00F01BBC" w:rsidP="005D632D">
      <w:pPr>
        <w:numPr>
          <w:ilvl w:val="0"/>
          <w:numId w:val="10"/>
        </w:numPr>
        <w:tabs>
          <w:tab w:val="clear" w:pos="540"/>
          <w:tab w:val="num" w:pos="426"/>
        </w:tabs>
        <w:ind w:left="426" w:hanging="426"/>
        <w:jc w:val="both"/>
      </w:pPr>
      <w:r w:rsidRPr="00482756">
        <w:t>zřizuje regionální archeologické komise,</w:t>
      </w:r>
    </w:p>
    <w:p w:rsidR="00F01BBC" w:rsidRPr="00482756" w:rsidRDefault="00320330" w:rsidP="005D632D">
      <w:pPr>
        <w:numPr>
          <w:ilvl w:val="0"/>
          <w:numId w:val="10"/>
        </w:numPr>
        <w:tabs>
          <w:tab w:val="clear" w:pos="540"/>
          <w:tab w:val="num" w:pos="426"/>
        </w:tabs>
        <w:ind w:left="426" w:hanging="426"/>
        <w:jc w:val="both"/>
      </w:pPr>
      <w:r w:rsidRPr="00482756">
        <w:t>spolupracuje s vysokými školami a Akademií věd Č</w:t>
      </w:r>
      <w:r w:rsidR="00A4652F" w:rsidRPr="00482756">
        <w:t>eské republiky</w:t>
      </w:r>
      <w:r w:rsidRPr="00482756">
        <w:t xml:space="preserve"> a </w:t>
      </w:r>
      <w:r w:rsidR="00F01BBC" w:rsidRPr="00482756">
        <w:t xml:space="preserve">zabezpečuje další </w:t>
      </w:r>
      <w:r w:rsidRPr="00482756">
        <w:t>odborné</w:t>
      </w:r>
      <w:r w:rsidR="006B517E" w:rsidRPr="00482756">
        <w:t xml:space="preserve"> </w:t>
      </w:r>
      <w:r w:rsidR="00F01BBC" w:rsidRPr="00482756">
        <w:t>vzdělávání pracovníků v oboru památk</w:t>
      </w:r>
      <w:r w:rsidR="00B96CC6" w:rsidRPr="00482756">
        <w:t>o</w:t>
      </w:r>
      <w:r w:rsidR="00F01BBC" w:rsidRPr="00482756">
        <w:t>vé péče,</w:t>
      </w:r>
    </w:p>
    <w:p w:rsidR="00F118F5" w:rsidRPr="00482756" w:rsidRDefault="00F118F5" w:rsidP="005D632D">
      <w:pPr>
        <w:numPr>
          <w:ilvl w:val="0"/>
          <w:numId w:val="10"/>
        </w:numPr>
        <w:tabs>
          <w:tab w:val="clear" w:pos="540"/>
          <w:tab w:val="num" w:pos="426"/>
        </w:tabs>
        <w:ind w:left="426" w:hanging="426"/>
        <w:jc w:val="both"/>
      </w:pPr>
      <w:r w:rsidRPr="00482756">
        <w:t>podílí se na mezinárodní spolupráci v </w:t>
      </w:r>
      <w:r w:rsidR="000521EC" w:rsidRPr="00482756">
        <w:t>oblasti</w:t>
      </w:r>
      <w:r w:rsidRPr="00482756">
        <w:t xml:space="preserve"> památkové péče,</w:t>
      </w:r>
    </w:p>
    <w:p w:rsidR="00262048" w:rsidRPr="00482756" w:rsidRDefault="000D319D" w:rsidP="005D632D">
      <w:pPr>
        <w:numPr>
          <w:ilvl w:val="0"/>
          <w:numId w:val="10"/>
        </w:numPr>
        <w:tabs>
          <w:tab w:val="clear" w:pos="540"/>
          <w:tab w:val="num" w:pos="426"/>
        </w:tabs>
        <w:ind w:left="426" w:hanging="426"/>
        <w:jc w:val="both"/>
      </w:pPr>
      <w:r w:rsidRPr="00482756">
        <w:t>plní další úkoly stanovené tímto zákonem</w:t>
      </w:r>
      <w:r w:rsidR="00F01BBC" w:rsidRPr="00482756">
        <w:t xml:space="preserve"> nebo </w:t>
      </w:r>
      <w:r w:rsidRPr="00482756">
        <w:t xml:space="preserve">úkoly, </w:t>
      </w:r>
      <w:r w:rsidR="00F01BBC" w:rsidRPr="00482756">
        <w:t>kterými jej pověří ministerstvo</w:t>
      </w:r>
      <w:r w:rsidR="00262048" w:rsidRPr="00482756">
        <w:t>.</w:t>
      </w:r>
    </w:p>
    <w:p w:rsidR="00A6489D" w:rsidRPr="00482756" w:rsidRDefault="00993E98" w:rsidP="0019161F">
      <w:pPr>
        <w:pStyle w:val="Nadpis6"/>
      </w:pPr>
      <w:r w:rsidRPr="00482756">
        <w:t>§ 13</w:t>
      </w:r>
    </w:p>
    <w:p w:rsidR="00A6489D" w:rsidRPr="00482756" w:rsidRDefault="00A6489D" w:rsidP="00A72776">
      <w:pPr>
        <w:pStyle w:val="Nadpis7"/>
      </w:pPr>
      <w:bookmarkStart w:id="65" w:name="_Toc361988644"/>
      <w:bookmarkStart w:id="66" w:name="_Toc392855486"/>
      <w:bookmarkStart w:id="67" w:name="_Toc415667444"/>
      <w:r w:rsidRPr="00482756">
        <w:t>Archeologický ústav</w:t>
      </w:r>
      <w:bookmarkEnd w:id="65"/>
      <w:bookmarkEnd w:id="66"/>
      <w:bookmarkEnd w:id="67"/>
    </w:p>
    <w:p w:rsidR="001E33A3" w:rsidRPr="00482756" w:rsidRDefault="00A6489D" w:rsidP="008670FE">
      <w:pPr>
        <w:tabs>
          <w:tab w:val="left" w:pos="851"/>
        </w:tabs>
        <w:spacing w:before="120" w:after="120"/>
        <w:ind w:left="426"/>
        <w:jc w:val="both"/>
      </w:pPr>
      <w:r w:rsidRPr="00482756">
        <w:t>Archeologický ústav</w:t>
      </w:r>
    </w:p>
    <w:p w:rsidR="001E33A3" w:rsidRPr="00482756" w:rsidRDefault="00590C28" w:rsidP="005D632D">
      <w:pPr>
        <w:numPr>
          <w:ilvl w:val="0"/>
          <w:numId w:val="66"/>
        </w:numPr>
        <w:tabs>
          <w:tab w:val="clear" w:pos="540"/>
          <w:tab w:val="num" w:pos="426"/>
        </w:tabs>
        <w:ind w:left="426" w:hanging="426"/>
        <w:jc w:val="both"/>
      </w:pPr>
      <w:r w:rsidRPr="00482756">
        <w:t xml:space="preserve">se </w:t>
      </w:r>
      <w:r w:rsidR="001E33A3" w:rsidRPr="00482756">
        <w:t>podílí na přípravě plánů území s</w:t>
      </w:r>
      <w:r w:rsidR="00492F45" w:rsidRPr="00482756">
        <w:t> </w:t>
      </w:r>
      <w:r w:rsidR="001E33A3" w:rsidRPr="00482756">
        <w:t>vyloučen</w:t>
      </w:r>
      <w:r w:rsidR="00492F45" w:rsidRPr="00482756">
        <w:t>ým výskytem archeologických nálezů</w:t>
      </w:r>
      <w:r w:rsidR="001E33A3" w:rsidRPr="00482756">
        <w:t>,</w:t>
      </w:r>
    </w:p>
    <w:p w:rsidR="00832832" w:rsidRPr="00482756" w:rsidRDefault="0092311A" w:rsidP="005D632D">
      <w:pPr>
        <w:numPr>
          <w:ilvl w:val="0"/>
          <w:numId w:val="66"/>
        </w:numPr>
        <w:tabs>
          <w:tab w:val="clear" w:pos="540"/>
          <w:tab w:val="num" w:pos="426"/>
        </w:tabs>
        <w:ind w:left="426" w:hanging="426"/>
        <w:jc w:val="both"/>
      </w:pPr>
      <w:r w:rsidRPr="00482756">
        <w:t>shromažďuje</w:t>
      </w:r>
      <w:r w:rsidR="00832832" w:rsidRPr="00482756">
        <w:t xml:space="preserve"> a</w:t>
      </w:r>
      <w:r w:rsidR="00926BDB" w:rsidRPr="00482756">
        <w:t xml:space="preserve"> </w:t>
      </w:r>
      <w:r w:rsidR="00832832" w:rsidRPr="00482756">
        <w:t>provozuje databázi</w:t>
      </w:r>
      <w:r w:rsidR="001E33A3" w:rsidRPr="00482756">
        <w:t xml:space="preserve"> archeologických nálezových zpráv</w:t>
      </w:r>
      <w:r w:rsidR="003F197B" w:rsidRPr="00482756">
        <w:t xml:space="preserve"> o</w:t>
      </w:r>
      <w:r w:rsidR="00590C28" w:rsidRPr="00482756">
        <w:t> </w:t>
      </w:r>
      <w:r w:rsidR="003F197B" w:rsidRPr="00482756">
        <w:t>archeologickém výzkumu</w:t>
      </w:r>
      <w:r w:rsidR="001E33A3" w:rsidRPr="00482756">
        <w:t xml:space="preserve"> a databázi výsledků archeologických výzkumů</w:t>
      </w:r>
      <w:r w:rsidR="00832832" w:rsidRPr="00482756">
        <w:t>, které jsou</w:t>
      </w:r>
      <w:r w:rsidR="00926BDB" w:rsidRPr="00482756">
        <w:t xml:space="preserve"> </w:t>
      </w:r>
      <w:r w:rsidR="005922FA" w:rsidRPr="00482756">
        <w:t>veřejně přístupné,</w:t>
      </w:r>
    </w:p>
    <w:p w:rsidR="006510B6" w:rsidRPr="00482756" w:rsidRDefault="006510B6" w:rsidP="005D632D">
      <w:pPr>
        <w:numPr>
          <w:ilvl w:val="0"/>
          <w:numId w:val="66"/>
        </w:numPr>
        <w:tabs>
          <w:tab w:val="clear" w:pos="540"/>
          <w:tab w:val="num" w:pos="426"/>
        </w:tabs>
        <w:ind w:left="426" w:hanging="426"/>
        <w:jc w:val="both"/>
      </w:pPr>
      <w:r w:rsidRPr="00482756">
        <w:t>je oprávněn</w:t>
      </w:r>
      <w:r w:rsidRPr="00482756">
        <w:rPr>
          <w:szCs w:val="20"/>
        </w:rPr>
        <w:t xml:space="preserve"> provádět archeologické</w:t>
      </w:r>
      <w:r w:rsidR="00151DFE" w:rsidRPr="00482756">
        <w:rPr>
          <w:szCs w:val="20"/>
        </w:rPr>
        <w:t xml:space="preserve"> </w:t>
      </w:r>
      <w:r w:rsidRPr="00482756">
        <w:rPr>
          <w:szCs w:val="20"/>
        </w:rPr>
        <w:t>výzkumy.</w:t>
      </w:r>
    </w:p>
    <w:p w:rsidR="00DD5833" w:rsidRPr="00482756" w:rsidRDefault="00DD5833" w:rsidP="00DD5833">
      <w:pPr>
        <w:pStyle w:val="Nadpis3"/>
      </w:pPr>
      <w:bookmarkStart w:id="68" w:name="_Toc415667445"/>
      <w:r w:rsidRPr="00482756">
        <w:lastRenderedPageBreak/>
        <w:t>Díl 4</w:t>
      </w:r>
      <w:bookmarkEnd w:id="68"/>
    </w:p>
    <w:p w:rsidR="00A173B9" w:rsidRPr="00482756" w:rsidRDefault="00A173B9" w:rsidP="00DD5833">
      <w:pPr>
        <w:pStyle w:val="Nadpisdlu"/>
      </w:pPr>
      <w:bookmarkStart w:id="69" w:name="_Toc415667446"/>
      <w:r w:rsidRPr="00482756">
        <w:t>Činnosti na podporu veřejné správy</w:t>
      </w:r>
      <w:bookmarkEnd w:id="69"/>
    </w:p>
    <w:p w:rsidR="00221FA5" w:rsidRPr="00482756" w:rsidRDefault="00993E98" w:rsidP="0019161F">
      <w:pPr>
        <w:pStyle w:val="Nadpis6"/>
      </w:pPr>
      <w:r w:rsidRPr="00482756">
        <w:t>§ 14</w:t>
      </w:r>
    </w:p>
    <w:p w:rsidR="008D4AD4" w:rsidRPr="00482756" w:rsidRDefault="008D4AD4" w:rsidP="00A72776">
      <w:pPr>
        <w:pStyle w:val="Nadpis7"/>
      </w:pPr>
      <w:bookmarkStart w:id="70" w:name="_Toc392855488"/>
      <w:bookmarkStart w:id="71" w:name="_Toc415667448"/>
      <w:r w:rsidRPr="00482756">
        <w:t>Regulované činnosti na úseku památkové péče</w:t>
      </w:r>
      <w:bookmarkEnd w:id="70"/>
      <w:bookmarkEnd w:id="71"/>
    </w:p>
    <w:p w:rsidR="008D4AD4" w:rsidRPr="00482756" w:rsidRDefault="00590C28" w:rsidP="00934467">
      <w:pPr>
        <w:numPr>
          <w:ilvl w:val="0"/>
          <w:numId w:val="67"/>
        </w:numPr>
        <w:tabs>
          <w:tab w:val="left" w:pos="851"/>
        </w:tabs>
        <w:spacing w:before="120" w:after="120"/>
        <w:ind w:left="0" w:firstLine="426"/>
        <w:jc w:val="both"/>
      </w:pPr>
      <w:r w:rsidRPr="00482756">
        <w:t>Regulovanými činnostmi n</w:t>
      </w:r>
      <w:r w:rsidR="008D4AD4" w:rsidRPr="00482756">
        <w:t xml:space="preserve">a úseku památkové péče </w:t>
      </w:r>
      <w:r w:rsidRPr="00482756">
        <w:t>jsou</w:t>
      </w:r>
    </w:p>
    <w:p w:rsidR="008D4AD4" w:rsidRPr="00482756" w:rsidRDefault="008D4AD4" w:rsidP="005D632D">
      <w:pPr>
        <w:numPr>
          <w:ilvl w:val="0"/>
          <w:numId w:val="68"/>
        </w:numPr>
        <w:tabs>
          <w:tab w:val="clear" w:pos="540"/>
          <w:tab w:val="num" w:pos="426"/>
        </w:tabs>
        <w:ind w:left="426" w:hanging="426"/>
        <w:jc w:val="both"/>
        <w:rPr>
          <w:szCs w:val="20"/>
        </w:rPr>
      </w:pPr>
      <w:r w:rsidRPr="00482756">
        <w:t>restaurování</w:t>
      </w:r>
      <w:r w:rsidRPr="00482756">
        <w:rPr>
          <w:szCs w:val="20"/>
        </w:rPr>
        <w:t xml:space="preserve"> kulturní památk</w:t>
      </w:r>
      <w:r w:rsidR="00F80AC2" w:rsidRPr="00482756">
        <w:rPr>
          <w:szCs w:val="20"/>
        </w:rPr>
        <w:t>y</w:t>
      </w:r>
      <w:r w:rsidRPr="00482756">
        <w:rPr>
          <w:szCs w:val="20"/>
        </w:rPr>
        <w:t>,</w:t>
      </w:r>
    </w:p>
    <w:p w:rsidR="008D4AD4" w:rsidRPr="00482756" w:rsidRDefault="00C468D3" w:rsidP="005D632D">
      <w:pPr>
        <w:numPr>
          <w:ilvl w:val="0"/>
          <w:numId w:val="68"/>
        </w:numPr>
        <w:tabs>
          <w:tab w:val="clear" w:pos="540"/>
          <w:tab w:val="num" w:pos="426"/>
        </w:tabs>
        <w:ind w:left="426" w:hanging="426"/>
        <w:jc w:val="both"/>
        <w:rPr>
          <w:szCs w:val="20"/>
        </w:rPr>
      </w:pPr>
      <w:r w:rsidRPr="00482756">
        <w:rPr>
          <w:szCs w:val="20"/>
        </w:rPr>
        <w:t xml:space="preserve">zpracování </w:t>
      </w:r>
      <w:r w:rsidR="008D4AD4" w:rsidRPr="00482756">
        <w:rPr>
          <w:szCs w:val="20"/>
        </w:rPr>
        <w:t>stavebně historick</w:t>
      </w:r>
      <w:r w:rsidRPr="00482756">
        <w:rPr>
          <w:szCs w:val="20"/>
        </w:rPr>
        <w:t>ého</w:t>
      </w:r>
      <w:r w:rsidR="008D4AD4" w:rsidRPr="00482756">
        <w:rPr>
          <w:szCs w:val="20"/>
        </w:rPr>
        <w:t xml:space="preserve"> průzkum</w:t>
      </w:r>
      <w:r w:rsidRPr="00482756">
        <w:rPr>
          <w:szCs w:val="20"/>
        </w:rPr>
        <w:t>u</w:t>
      </w:r>
      <w:r w:rsidR="008D4AD4" w:rsidRPr="00482756">
        <w:rPr>
          <w:szCs w:val="20"/>
        </w:rPr>
        <w:t>,</w:t>
      </w:r>
    </w:p>
    <w:p w:rsidR="008D4AD4" w:rsidRPr="00482756" w:rsidRDefault="00F423FB" w:rsidP="005D632D">
      <w:pPr>
        <w:numPr>
          <w:ilvl w:val="0"/>
          <w:numId w:val="68"/>
        </w:numPr>
        <w:tabs>
          <w:tab w:val="clear" w:pos="540"/>
          <w:tab w:val="num" w:pos="426"/>
        </w:tabs>
        <w:ind w:left="426" w:hanging="426"/>
        <w:jc w:val="both"/>
      </w:pPr>
      <w:r w:rsidRPr="00482756">
        <w:rPr>
          <w:szCs w:val="20"/>
        </w:rPr>
        <w:t xml:space="preserve">provádění </w:t>
      </w:r>
      <w:r w:rsidR="008D4AD4" w:rsidRPr="00482756">
        <w:rPr>
          <w:szCs w:val="20"/>
        </w:rPr>
        <w:t>archeologick</w:t>
      </w:r>
      <w:r w:rsidRPr="00482756">
        <w:rPr>
          <w:szCs w:val="20"/>
        </w:rPr>
        <w:t>ého</w:t>
      </w:r>
      <w:r w:rsidR="008D4AD4" w:rsidRPr="00482756">
        <w:rPr>
          <w:szCs w:val="20"/>
        </w:rPr>
        <w:t xml:space="preserve"> výzkum</w:t>
      </w:r>
      <w:r w:rsidRPr="00482756">
        <w:rPr>
          <w:szCs w:val="20"/>
        </w:rPr>
        <w:t>u</w:t>
      </w:r>
      <w:r w:rsidR="008D4AD4" w:rsidRPr="00482756">
        <w:t>.</w:t>
      </w:r>
    </w:p>
    <w:p w:rsidR="006510B6" w:rsidRPr="00482756" w:rsidRDefault="006510B6" w:rsidP="00934467">
      <w:pPr>
        <w:numPr>
          <w:ilvl w:val="0"/>
          <w:numId w:val="67"/>
        </w:numPr>
        <w:tabs>
          <w:tab w:val="left" w:pos="851"/>
        </w:tabs>
        <w:spacing w:before="120" w:after="120"/>
        <w:ind w:left="0" w:firstLine="426"/>
        <w:jc w:val="both"/>
      </w:pPr>
      <w:r w:rsidRPr="00482756">
        <w:t>Restaurování kulturní</w:t>
      </w:r>
      <w:r w:rsidR="00571DC9" w:rsidRPr="00482756">
        <w:t xml:space="preserve"> památ</w:t>
      </w:r>
      <w:r w:rsidRPr="00482756">
        <w:t>k</w:t>
      </w:r>
      <w:r w:rsidR="00571DC9" w:rsidRPr="00482756">
        <w:t>y</w:t>
      </w:r>
      <w:r w:rsidRPr="00482756">
        <w:t xml:space="preserve"> může provádět pouze fyzická osoba s povolením ministerstva k restaurování kulturní památk</w:t>
      </w:r>
      <w:r w:rsidR="00571DC9" w:rsidRPr="00482756">
        <w:t>y</w:t>
      </w:r>
      <w:r w:rsidRPr="00482756">
        <w:t xml:space="preserve"> (dále jen „restaurátor“).</w:t>
      </w:r>
    </w:p>
    <w:p w:rsidR="006510B6" w:rsidRPr="00482756" w:rsidRDefault="006510B6" w:rsidP="00934467">
      <w:pPr>
        <w:numPr>
          <w:ilvl w:val="0"/>
          <w:numId w:val="67"/>
        </w:numPr>
        <w:tabs>
          <w:tab w:val="left" w:pos="851"/>
        </w:tabs>
        <w:spacing w:before="120" w:after="120"/>
        <w:ind w:left="0" w:firstLine="426"/>
        <w:jc w:val="both"/>
      </w:pPr>
      <w:r w:rsidRPr="00482756">
        <w:t>Stavebně historick</w:t>
      </w:r>
      <w:r w:rsidR="00C468D3" w:rsidRPr="00482756">
        <w:t>ý</w:t>
      </w:r>
      <w:r w:rsidRPr="00482756">
        <w:t xml:space="preserve"> průzkum mohou </w:t>
      </w:r>
      <w:r w:rsidR="00590C28" w:rsidRPr="00482756">
        <w:t>zpracovávat</w:t>
      </w:r>
      <w:r w:rsidRPr="00482756">
        <w:t xml:space="preserve"> fyzická nebo právnická osoba s povolením ministerstva k</w:t>
      </w:r>
      <w:r w:rsidR="00110DD3" w:rsidRPr="00482756">
        <w:t>e zpracování</w:t>
      </w:r>
      <w:r w:rsidRPr="00482756">
        <w:t xml:space="preserve"> stavebně historick</w:t>
      </w:r>
      <w:r w:rsidR="00C468D3" w:rsidRPr="00482756">
        <w:t>ého</w:t>
      </w:r>
      <w:r w:rsidRPr="00482756">
        <w:t xml:space="preserve"> průzkum</w:t>
      </w:r>
      <w:r w:rsidR="00C468D3" w:rsidRPr="00482756">
        <w:t>u</w:t>
      </w:r>
      <w:r w:rsidRPr="00482756">
        <w:t xml:space="preserve"> (dále jen „zpracovatel průzkumu“).</w:t>
      </w:r>
    </w:p>
    <w:p w:rsidR="00555BDB" w:rsidRPr="00482756" w:rsidRDefault="006510B6" w:rsidP="00934467">
      <w:pPr>
        <w:numPr>
          <w:ilvl w:val="0"/>
          <w:numId w:val="67"/>
        </w:numPr>
        <w:tabs>
          <w:tab w:val="left" w:pos="851"/>
        </w:tabs>
        <w:spacing w:before="120" w:after="120"/>
        <w:ind w:left="0" w:firstLine="426"/>
        <w:jc w:val="both"/>
      </w:pPr>
      <w:r w:rsidRPr="00482756">
        <w:t>Archeologick</w:t>
      </w:r>
      <w:r w:rsidR="00C468D3" w:rsidRPr="00482756">
        <w:t>ý výzkum</w:t>
      </w:r>
      <w:r w:rsidRPr="00482756">
        <w:t xml:space="preserve"> mohou provádět fyzická nebo právnická osoba s povolením ministerstva k provádění archeologick</w:t>
      </w:r>
      <w:r w:rsidR="00C468D3" w:rsidRPr="00482756">
        <w:t>ého</w:t>
      </w:r>
      <w:r w:rsidRPr="00482756">
        <w:t xml:space="preserve"> výzkum</w:t>
      </w:r>
      <w:r w:rsidR="00C468D3" w:rsidRPr="00482756">
        <w:t>u</w:t>
      </w:r>
      <w:r w:rsidRPr="00482756">
        <w:t xml:space="preserve"> (dále jen „archeologická osoba“).</w:t>
      </w:r>
    </w:p>
    <w:p w:rsidR="008D4AD4" w:rsidRPr="00482756" w:rsidRDefault="00993E98" w:rsidP="0019161F">
      <w:pPr>
        <w:pStyle w:val="Nadpis6"/>
      </w:pPr>
      <w:r w:rsidRPr="00482756">
        <w:t>§ 15</w:t>
      </w:r>
    </w:p>
    <w:p w:rsidR="00221FA5" w:rsidRPr="00482756" w:rsidRDefault="00221FA5" w:rsidP="00A72776">
      <w:pPr>
        <w:pStyle w:val="Nadpis7"/>
      </w:pPr>
      <w:bookmarkStart w:id="72" w:name="_Toc361988650"/>
      <w:bookmarkStart w:id="73" w:name="_Toc392855490"/>
      <w:bookmarkStart w:id="74" w:name="_Toc415667450"/>
      <w:r w:rsidRPr="00482756">
        <w:t>Účast spolků na ochraně architektonického dědictví</w:t>
      </w:r>
      <w:bookmarkEnd w:id="72"/>
      <w:bookmarkEnd w:id="73"/>
      <w:bookmarkEnd w:id="74"/>
      <w:r w:rsidRPr="00482756">
        <w:t xml:space="preserve"> </w:t>
      </w:r>
    </w:p>
    <w:p w:rsidR="00221FA5" w:rsidRPr="00482756" w:rsidRDefault="00221FA5" w:rsidP="00934467">
      <w:pPr>
        <w:numPr>
          <w:ilvl w:val="0"/>
          <w:numId w:val="69"/>
        </w:numPr>
        <w:tabs>
          <w:tab w:val="left" w:pos="851"/>
        </w:tabs>
        <w:spacing w:before="120" w:after="120"/>
        <w:ind w:left="0" w:firstLine="426"/>
        <w:jc w:val="both"/>
      </w:pPr>
      <w:r w:rsidRPr="00482756">
        <w:t xml:space="preserve">Spolek, který podle svých stanov vyvíjí činnost při ochraně </w:t>
      </w:r>
      <w:r w:rsidR="006C5B76" w:rsidRPr="00482756">
        <w:t>architektonického dědictví</w:t>
      </w:r>
      <w:r w:rsidR="00E059FC" w:rsidRPr="00482756">
        <w:t>,</w:t>
      </w:r>
      <w:r w:rsidR="00C14A54" w:rsidRPr="00482756">
        <w:rPr>
          <w:rStyle w:val="Znakapoznpodarou"/>
        </w:rPr>
        <w:footnoteReference w:id="9"/>
      </w:r>
      <w:r w:rsidR="00C14A54" w:rsidRPr="00482756">
        <w:rPr>
          <w:vertAlign w:val="superscript"/>
        </w:rPr>
        <w:t>)</w:t>
      </w:r>
      <w:r w:rsidRPr="00482756">
        <w:t xml:space="preserve"> </w:t>
      </w:r>
      <w:r w:rsidR="00EC67F8" w:rsidRPr="00482756">
        <w:t xml:space="preserve">se může účastnit </w:t>
      </w:r>
      <w:r w:rsidRPr="00482756">
        <w:t>řízení před příslušným správním orgánem vedené</w:t>
      </w:r>
      <w:r w:rsidR="00590C28" w:rsidRPr="00482756">
        <w:t>ho</w:t>
      </w:r>
      <w:r w:rsidRPr="00482756">
        <w:t xml:space="preserve"> ve věci ochrany architektonického dědictví chráněného podle tohoto zákona.</w:t>
      </w:r>
    </w:p>
    <w:p w:rsidR="00221FA5" w:rsidRPr="00482756" w:rsidRDefault="00221FA5" w:rsidP="00934467">
      <w:pPr>
        <w:numPr>
          <w:ilvl w:val="0"/>
          <w:numId w:val="69"/>
        </w:numPr>
        <w:tabs>
          <w:tab w:val="left" w:pos="851"/>
        </w:tabs>
        <w:spacing w:before="120" w:after="120"/>
        <w:ind w:left="0" w:firstLine="426"/>
        <w:jc w:val="both"/>
      </w:pPr>
      <w:r w:rsidRPr="00482756">
        <w:t>Spolek může písemně požádat příslušný správní orgán, aby byl předem informován o všech zahajovaných správních řízení</w:t>
      </w:r>
      <w:r w:rsidR="00456255" w:rsidRPr="00482756">
        <w:t>ch</w:t>
      </w:r>
      <w:r w:rsidRPr="00482756">
        <w:t xml:space="preserve"> týkajících se architektonického dědictví chráněného podle tohoto zákona. Tato žádost je platná 1 rok ode dne jejího podání, lze ji podávat opakovaně. Musí být věcně a místně specifikována.</w:t>
      </w:r>
    </w:p>
    <w:p w:rsidR="00221FA5" w:rsidRPr="00482756" w:rsidRDefault="00221FA5" w:rsidP="00934467">
      <w:pPr>
        <w:numPr>
          <w:ilvl w:val="0"/>
          <w:numId w:val="69"/>
        </w:numPr>
        <w:tabs>
          <w:tab w:val="left" w:pos="851"/>
        </w:tabs>
        <w:spacing w:before="120" w:after="120"/>
        <w:ind w:left="0" w:firstLine="426"/>
        <w:jc w:val="both"/>
      </w:pPr>
      <w:r w:rsidRPr="00482756">
        <w:t xml:space="preserve"> Spolek </w:t>
      </w:r>
      <w:r w:rsidR="00EC67F8" w:rsidRPr="00482756">
        <w:t xml:space="preserve">podle odstavce 1 </w:t>
      </w:r>
      <w:r w:rsidRPr="00482756">
        <w:t>je oprávněn účastnit se správního řízení, pokud oznámí svou účast písemně do 8 dnů ode dne, kdy</w:t>
      </w:r>
      <w:r w:rsidR="004148D9" w:rsidRPr="00482756">
        <w:t xml:space="preserve"> </w:t>
      </w:r>
      <w:r w:rsidR="00833FE5" w:rsidRPr="00482756">
        <w:t>byl příslušným správním orgánem o</w:t>
      </w:r>
      <w:r w:rsidR="00590C28" w:rsidRPr="00482756">
        <w:t> </w:t>
      </w:r>
      <w:r w:rsidR="00833FE5" w:rsidRPr="00482756">
        <w:t xml:space="preserve">zahájení řízení </w:t>
      </w:r>
      <w:r w:rsidR="00EC67F8" w:rsidRPr="00482756">
        <w:t xml:space="preserve">v souladu s odstavcem 2 </w:t>
      </w:r>
      <w:r w:rsidR="00833FE5" w:rsidRPr="00482756">
        <w:t>informován</w:t>
      </w:r>
      <w:r w:rsidRPr="00482756">
        <w:t>; v tomto případě má postavení účastníka řízení. Dnem sdělení informace o zahájení řízení se rozumí den doručení jejího písemného vyhotovení nebo první den jejího zveřejnění na úřední desce správního orgánu a současně způsobem umožňujícím dálkový přístup.</w:t>
      </w:r>
    </w:p>
    <w:p w:rsidR="00F35F7C" w:rsidRPr="00482756" w:rsidRDefault="00993E98" w:rsidP="0019161F">
      <w:pPr>
        <w:pStyle w:val="Nadpis6"/>
      </w:pPr>
      <w:bookmarkStart w:id="75" w:name="_Toc361988653"/>
      <w:bookmarkStart w:id="76" w:name="_Toc353193702"/>
      <w:r w:rsidRPr="00482756">
        <w:t>§ 16</w:t>
      </w:r>
    </w:p>
    <w:p w:rsidR="00F35F7C" w:rsidRPr="00482756" w:rsidRDefault="00F35F7C" w:rsidP="00A72776">
      <w:pPr>
        <w:pStyle w:val="Nadpis7"/>
      </w:pPr>
      <w:bookmarkStart w:id="77" w:name="_Toc353193768"/>
      <w:bookmarkStart w:id="78" w:name="_Toc361988767"/>
      <w:bookmarkStart w:id="79" w:name="_Toc392855492"/>
      <w:bookmarkStart w:id="80" w:name="_Toc415667452"/>
      <w:r w:rsidRPr="00482756">
        <w:t xml:space="preserve">Výzkum </w:t>
      </w:r>
      <w:bookmarkEnd w:id="77"/>
      <w:bookmarkEnd w:id="78"/>
      <w:bookmarkEnd w:id="79"/>
      <w:r w:rsidR="00347953" w:rsidRPr="00482756">
        <w:t>a dokumentace v </w:t>
      </w:r>
      <w:r w:rsidR="000521EC" w:rsidRPr="00482756">
        <w:t>oboru</w:t>
      </w:r>
      <w:r w:rsidR="00347953" w:rsidRPr="00482756">
        <w:t xml:space="preserve"> památkové péče</w:t>
      </w:r>
      <w:bookmarkEnd w:id="80"/>
    </w:p>
    <w:p w:rsidR="00EF11D5" w:rsidRDefault="000B1AEE" w:rsidP="00934467">
      <w:pPr>
        <w:numPr>
          <w:ilvl w:val="0"/>
          <w:numId w:val="70"/>
        </w:numPr>
        <w:tabs>
          <w:tab w:val="left" w:pos="851"/>
        </w:tabs>
        <w:spacing w:before="120" w:after="120"/>
        <w:ind w:left="0" w:firstLine="426"/>
        <w:jc w:val="both"/>
      </w:pPr>
      <w:r w:rsidRPr="00482756">
        <w:t>Na</w:t>
      </w:r>
      <w:r w:rsidR="00F35F7C" w:rsidRPr="00482756">
        <w:t xml:space="preserve"> základě </w:t>
      </w:r>
      <w:r w:rsidR="00F57AC1" w:rsidRPr="00482756">
        <w:t>souhlasu</w:t>
      </w:r>
      <w:r w:rsidR="00F35F7C" w:rsidRPr="00482756">
        <w:t> vlastník</w:t>
      </w:r>
      <w:r w:rsidR="00F57AC1" w:rsidRPr="00482756">
        <w:t>a</w:t>
      </w:r>
      <w:r w:rsidR="00F35F7C" w:rsidRPr="00482756">
        <w:t xml:space="preserve"> </w:t>
      </w:r>
      <w:r w:rsidRPr="00482756">
        <w:t xml:space="preserve">se </w:t>
      </w:r>
      <w:r w:rsidR="00F35F7C" w:rsidRPr="00482756">
        <w:t>m</w:t>
      </w:r>
      <w:r w:rsidRPr="00482756">
        <w:t>ohou</w:t>
      </w:r>
      <w:r w:rsidR="00F35F7C" w:rsidRPr="00482756">
        <w:t xml:space="preserve"> ve veřejném zájmu zkoumat předměty </w:t>
      </w:r>
      <w:r w:rsidR="00EF11D5">
        <w:br/>
      </w:r>
    </w:p>
    <w:p w:rsidR="00F35F7C" w:rsidRPr="00482756" w:rsidRDefault="00EF11D5" w:rsidP="00EF11D5">
      <w:pPr>
        <w:tabs>
          <w:tab w:val="left" w:pos="851"/>
        </w:tabs>
        <w:spacing w:before="120" w:after="120"/>
        <w:jc w:val="both"/>
      </w:pPr>
      <w:r>
        <w:br w:type="page"/>
      </w:r>
      <w:r w:rsidR="00F35F7C" w:rsidRPr="00482756">
        <w:lastRenderedPageBreak/>
        <w:t>kulturní hodnoty</w:t>
      </w:r>
      <w:r w:rsidR="00C14A54" w:rsidRPr="00482756">
        <w:rPr>
          <w:rStyle w:val="Znakapoznpodarou"/>
        </w:rPr>
        <w:footnoteReference w:id="10"/>
      </w:r>
      <w:r w:rsidR="00C14A54" w:rsidRPr="00482756">
        <w:rPr>
          <w:vertAlign w:val="superscript"/>
        </w:rPr>
        <w:t>)</w:t>
      </w:r>
      <w:r w:rsidR="00F35F7C" w:rsidRPr="00482756">
        <w:t xml:space="preserve"> a architektonické dědictví</w:t>
      </w:r>
      <w:r w:rsidR="00C14A54" w:rsidRPr="00482756">
        <w:rPr>
          <w:vertAlign w:val="superscript"/>
        </w:rPr>
        <w:t>8</w:t>
      </w:r>
      <w:r w:rsidR="00CB3E60" w:rsidRPr="00482756">
        <w:rPr>
          <w:vertAlign w:val="superscript"/>
        </w:rPr>
        <w:t>)</w:t>
      </w:r>
      <w:r w:rsidR="00F35F7C" w:rsidRPr="00482756">
        <w:t xml:space="preserve"> za účelem</w:t>
      </w:r>
      <w:r w:rsidR="004148D9" w:rsidRPr="00482756">
        <w:t xml:space="preserve"> </w:t>
      </w:r>
      <w:r w:rsidR="00F35F7C" w:rsidRPr="00482756">
        <w:t>provádění vědeckovýzkumné a dokumentační</w:t>
      </w:r>
      <w:r w:rsidR="004148D9" w:rsidRPr="00482756">
        <w:t xml:space="preserve"> </w:t>
      </w:r>
      <w:r w:rsidR="00F35F7C" w:rsidRPr="00482756">
        <w:t>činnosti v </w:t>
      </w:r>
      <w:r w:rsidR="00174EE9" w:rsidRPr="00482756">
        <w:t>oboru</w:t>
      </w:r>
      <w:r w:rsidR="00F35F7C" w:rsidRPr="00482756">
        <w:t xml:space="preserve"> památkové péče. </w:t>
      </w:r>
    </w:p>
    <w:p w:rsidR="00F35F7C" w:rsidRPr="00482756" w:rsidRDefault="00F35F7C" w:rsidP="00934467">
      <w:pPr>
        <w:numPr>
          <w:ilvl w:val="0"/>
          <w:numId w:val="70"/>
        </w:numPr>
        <w:tabs>
          <w:tab w:val="left" w:pos="851"/>
        </w:tabs>
        <w:spacing w:before="120" w:after="120"/>
        <w:ind w:left="0" w:firstLine="426"/>
        <w:jc w:val="both"/>
      </w:pPr>
      <w:r w:rsidRPr="00482756">
        <w:t xml:space="preserve">Nedojde-li k uzavření </w:t>
      </w:r>
      <w:r w:rsidR="00F57AC1" w:rsidRPr="00482756">
        <w:t>veřejnoprávní smlouvy</w:t>
      </w:r>
      <w:r w:rsidRPr="00482756">
        <w:t xml:space="preserve"> mezi vlastníkem a památkovým ústavem</w:t>
      </w:r>
      <w:r w:rsidR="00F57AC1" w:rsidRPr="00482756">
        <w:t xml:space="preserve"> o strpění vědeckovýzkumné a dokumentační činnosti podle odstavce 1</w:t>
      </w:r>
      <w:r w:rsidRPr="00482756">
        <w:t>, rozhodne na žádost památkového ústavu o úpravě vzájemných práv a povinností mezi nimi krajský úřad.</w:t>
      </w:r>
    </w:p>
    <w:p w:rsidR="00F35F7C" w:rsidRPr="00482756" w:rsidRDefault="00F35F7C" w:rsidP="00934467">
      <w:pPr>
        <w:numPr>
          <w:ilvl w:val="0"/>
          <w:numId w:val="70"/>
        </w:numPr>
        <w:tabs>
          <w:tab w:val="left" w:pos="851"/>
        </w:tabs>
        <w:spacing w:before="120" w:after="120"/>
        <w:ind w:left="0" w:firstLine="426"/>
        <w:jc w:val="both"/>
      </w:pPr>
      <w:r w:rsidRPr="00482756">
        <w:t xml:space="preserve">Žádost podle </w:t>
      </w:r>
      <w:r w:rsidRPr="00087BB0">
        <w:t>odstavce 2</w:t>
      </w:r>
      <w:r w:rsidRPr="00482756">
        <w:t xml:space="preserve"> obsahuje</w:t>
      </w:r>
    </w:p>
    <w:p w:rsidR="00F35F7C" w:rsidRPr="00482756" w:rsidRDefault="00F35F7C" w:rsidP="005D632D">
      <w:pPr>
        <w:numPr>
          <w:ilvl w:val="0"/>
          <w:numId w:val="71"/>
        </w:numPr>
        <w:tabs>
          <w:tab w:val="clear" w:pos="540"/>
          <w:tab w:val="num" w:pos="426"/>
        </w:tabs>
        <w:ind w:left="426" w:hanging="426"/>
        <w:jc w:val="both"/>
      </w:pPr>
      <w:r w:rsidRPr="00482756">
        <w:rPr>
          <w:szCs w:val="20"/>
        </w:rPr>
        <w:t>důvody</w:t>
      </w:r>
      <w:r w:rsidRPr="00482756">
        <w:t xml:space="preserve"> pro provedení výzkumu </w:t>
      </w:r>
      <w:r w:rsidR="00347953" w:rsidRPr="00482756">
        <w:t>podle odstavce 1</w:t>
      </w:r>
      <w:r w:rsidRPr="00482756">
        <w:t>,</w:t>
      </w:r>
    </w:p>
    <w:p w:rsidR="00F35F7C" w:rsidRPr="00482756" w:rsidRDefault="00F35F7C" w:rsidP="005D632D">
      <w:pPr>
        <w:numPr>
          <w:ilvl w:val="0"/>
          <w:numId w:val="71"/>
        </w:numPr>
        <w:tabs>
          <w:tab w:val="clear" w:pos="540"/>
          <w:tab w:val="num" w:pos="426"/>
        </w:tabs>
        <w:ind w:left="426" w:hanging="426"/>
        <w:jc w:val="both"/>
      </w:pPr>
      <w:r w:rsidRPr="00482756">
        <w:rPr>
          <w:szCs w:val="20"/>
        </w:rPr>
        <w:t>návrh</w:t>
      </w:r>
      <w:r w:rsidRPr="00482756">
        <w:t xml:space="preserve"> úpravy vzájemných práv a povinností </w:t>
      </w:r>
      <w:r w:rsidR="00237D82" w:rsidRPr="00482756">
        <w:t xml:space="preserve">mezi </w:t>
      </w:r>
      <w:r w:rsidRPr="00482756">
        <w:t>vlastníkem a památkovým ústavem,</w:t>
      </w:r>
    </w:p>
    <w:p w:rsidR="00F35F7C" w:rsidRPr="00482756" w:rsidRDefault="00F35F7C" w:rsidP="005D632D">
      <w:pPr>
        <w:numPr>
          <w:ilvl w:val="0"/>
          <w:numId w:val="71"/>
        </w:numPr>
        <w:tabs>
          <w:tab w:val="clear" w:pos="540"/>
          <w:tab w:val="num" w:pos="426"/>
        </w:tabs>
        <w:ind w:left="426" w:hanging="426"/>
        <w:jc w:val="both"/>
      </w:pPr>
      <w:r w:rsidRPr="00482756">
        <w:rPr>
          <w:szCs w:val="20"/>
        </w:rPr>
        <w:t>doklad</w:t>
      </w:r>
      <w:r w:rsidRPr="00482756">
        <w:t xml:space="preserve"> o tom, že návrh </w:t>
      </w:r>
      <w:r w:rsidR="00F57AC1" w:rsidRPr="00482756">
        <w:t xml:space="preserve">veřejnoprávní smlouvy </w:t>
      </w:r>
      <w:r w:rsidRPr="00482756">
        <w:t>byl</w:t>
      </w:r>
      <w:r w:rsidR="004148D9" w:rsidRPr="00482756">
        <w:t xml:space="preserve"> </w:t>
      </w:r>
      <w:r w:rsidRPr="00482756">
        <w:t>doručen vlastníkovi a tento návrh nebyl ve lhůtě 30 dnů přijat.</w:t>
      </w:r>
    </w:p>
    <w:p w:rsidR="00293131" w:rsidRPr="00482756" w:rsidRDefault="00293131" w:rsidP="00934467">
      <w:pPr>
        <w:numPr>
          <w:ilvl w:val="0"/>
          <w:numId w:val="70"/>
        </w:numPr>
        <w:tabs>
          <w:tab w:val="left" w:pos="851"/>
        </w:tabs>
        <w:spacing w:before="120" w:after="120"/>
        <w:ind w:left="0" w:firstLine="426"/>
        <w:jc w:val="both"/>
      </w:pPr>
      <w:r w:rsidRPr="00482756">
        <w:t xml:space="preserve">Krajský úřad zamítne žádost památkového ústavu, pokud </w:t>
      </w:r>
      <w:r w:rsidR="00C51C74" w:rsidRPr="00482756">
        <w:t xml:space="preserve">památkový ústav </w:t>
      </w:r>
      <w:r w:rsidRPr="00482756">
        <w:t xml:space="preserve">neprokáže důvody pro provedení výzkumu nebo se v řízení prokáže, </w:t>
      </w:r>
      <w:r w:rsidR="00347953" w:rsidRPr="00482756">
        <w:t>že poznatky lze získat</w:t>
      </w:r>
      <w:r w:rsidRPr="00482756">
        <w:t xml:space="preserve"> </w:t>
      </w:r>
      <w:r w:rsidR="00347953" w:rsidRPr="00482756">
        <w:t>bez omezení práv vlastníka.</w:t>
      </w:r>
    </w:p>
    <w:p w:rsidR="00F35F7C" w:rsidRPr="00482756" w:rsidRDefault="00993E98" w:rsidP="0019161F">
      <w:pPr>
        <w:pStyle w:val="Nadpis6"/>
      </w:pPr>
      <w:r w:rsidRPr="00482756">
        <w:t>§ 17</w:t>
      </w:r>
    </w:p>
    <w:p w:rsidR="00F35F7C" w:rsidRPr="00482756" w:rsidRDefault="00F35F7C" w:rsidP="00934467">
      <w:pPr>
        <w:numPr>
          <w:ilvl w:val="0"/>
          <w:numId w:val="72"/>
        </w:numPr>
        <w:tabs>
          <w:tab w:val="left" w:pos="851"/>
        </w:tabs>
        <w:spacing w:before="120" w:after="120"/>
        <w:ind w:left="0" w:firstLine="426"/>
        <w:jc w:val="both"/>
      </w:pPr>
      <w:r w:rsidRPr="00482756">
        <w:t>Při provádění výzkum</w:t>
      </w:r>
      <w:r w:rsidR="00585049" w:rsidRPr="00482756">
        <w:t>u</w:t>
      </w:r>
      <w:r w:rsidR="00475D32" w:rsidRPr="00482756">
        <w:t xml:space="preserve"> a dokumentace</w:t>
      </w:r>
      <w:r w:rsidRPr="00482756">
        <w:t xml:space="preserve"> podle </w:t>
      </w:r>
      <w:r w:rsidR="00993E98" w:rsidRPr="00482756">
        <w:t>§ 16</w:t>
      </w:r>
      <w:r w:rsidRPr="00482756">
        <w:t xml:space="preserve"> je památkový ústav povinen dbát zájmů chráněných jinými právními předpisy, spolupracovat s orgány zabezpečujícími ochranu těchto zájmů a chránit pr</w:t>
      </w:r>
      <w:r w:rsidR="003D430A" w:rsidRPr="00482756">
        <w:t>áva a oprávněné zájmy vlastníků</w:t>
      </w:r>
      <w:r w:rsidRPr="00482756">
        <w:t>.</w:t>
      </w:r>
    </w:p>
    <w:p w:rsidR="00F35F7C" w:rsidRPr="00482756" w:rsidRDefault="00F35F7C" w:rsidP="00934467">
      <w:pPr>
        <w:numPr>
          <w:ilvl w:val="0"/>
          <w:numId w:val="72"/>
        </w:numPr>
        <w:tabs>
          <w:tab w:val="left" w:pos="851"/>
        </w:tabs>
        <w:spacing w:before="120" w:after="120"/>
        <w:ind w:left="0" w:firstLine="426"/>
        <w:jc w:val="both"/>
      </w:pPr>
      <w:r w:rsidRPr="00482756">
        <w:t xml:space="preserve">Je-li vlastník prováděním výzkumu </w:t>
      </w:r>
      <w:r w:rsidR="00475D32" w:rsidRPr="00482756">
        <w:t xml:space="preserve">a dokumentace </w:t>
      </w:r>
      <w:r w:rsidRPr="00482756">
        <w:t xml:space="preserve">podle </w:t>
      </w:r>
      <w:r w:rsidR="00993E98" w:rsidRPr="00482756">
        <w:t>§ 16</w:t>
      </w:r>
      <w:r w:rsidRPr="00482756">
        <w:t xml:space="preserve"> omezen </w:t>
      </w:r>
      <w:r w:rsidR="00475D32" w:rsidRPr="00482756">
        <w:t xml:space="preserve">památkovým ústavem </w:t>
      </w:r>
      <w:r w:rsidRPr="00482756">
        <w:t>v užívání věci, má právo, aby mu památkový ústav poskytl přiměřenou jednorázovou náhradu.</w:t>
      </w:r>
    </w:p>
    <w:p w:rsidR="00F35F7C" w:rsidRPr="00482756" w:rsidRDefault="00F35F7C" w:rsidP="00934467">
      <w:pPr>
        <w:numPr>
          <w:ilvl w:val="0"/>
          <w:numId w:val="72"/>
        </w:numPr>
        <w:tabs>
          <w:tab w:val="left" w:pos="851"/>
        </w:tabs>
        <w:spacing w:before="120" w:after="120"/>
        <w:ind w:left="0" w:firstLine="426"/>
        <w:jc w:val="both"/>
      </w:pPr>
      <w:r w:rsidRPr="00482756">
        <w:t xml:space="preserve">Právo na náhradu podle odstavce 2 </w:t>
      </w:r>
      <w:r w:rsidR="00C40C3B" w:rsidRPr="00482756">
        <w:t>musí vlastník</w:t>
      </w:r>
      <w:r w:rsidRPr="00482756">
        <w:t xml:space="preserve"> uplatnit u památkového ústavu do 6 měsíců od ukončení </w:t>
      </w:r>
      <w:r w:rsidR="008D248D" w:rsidRPr="00482756">
        <w:t xml:space="preserve">omezení v užívání věci spojeném s prováděním </w:t>
      </w:r>
      <w:r w:rsidRPr="00482756">
        <w:t>výzkumu</w:t>
      </w:r>
      <w:r w:rsidR="008D248D" w:rsidRPr="00482756">
        <w:t xml:space="preserve"> </w:t>
      </w:r>
      <w:r w:rsidR="00475D32" w:rsidRPr="00482756">
        <w:t xml:space="preserve">a dokumentace </w:t>
      </w:r>
      <w:r w:rsidR="008D248D" w:rsidRPr="00482756">
        <w:t xml:space="preserve">podle </w:t>
      </w:r>
      <w:r w:rsidR="00993E98" w:rsidRPr="00482756">
        <w:t>§ 16</w:t>
      </w:r>
      <w:r w:rsidRPr="00482756">
        <w:t>, jinak právo zaniká. Nedojde-li k</w:t>
      </w:r>
      <w:r w:rsidR="0053353D" w:rsidRPr="00482756">
        <w:t>e</w:t>
      </w:r>
      <w:r w:rsidRPr="00482756">
        <w:t> </w:t>
      </w:r>
      <w:r w:rsidR="0053353D" w:rsidRPr="00482756">
        <w:t>s</w:t>
      </w:r>
      <w:r w:rsidRPr="00482756">
        <w:t>hodě, rozhod</w:t>
      </w:r>
      <w:r w:rsidR="00C40C3B" w:rsidRPr="00482756">
        <w:t>n</w:t>
      </w:r>
      <w:r w:rsidRPr="00482756">
        <w:t>e o</w:t>
      </w:r>
      <w:r w:rsidR="00590C28" w:rsidRPr="00482756">
        <w:t> </w:t>
      </w:r>
      <w:r w:rsidRPr="00482756">
        <w:t>náhradě a její výši krajský úřad</w:t>
      </w:r>
      <w:r w:rsidR="0053353D" w:rsidRPr="00482756">
        <w:t xml:space="preserve">, který současně rozhoduje spory z veřejnoprávních smluv podle </w:t>
      </w:r>
      <w:r w:rsidR="00993E98" w:rsidRPr="00482756">
        <w:t>§ 16</w:t>
      </w:r>
      <w:r w:rsidR="0053353D" w:rsidRPr="00482756">
        <w:t xml:space="preserve"> odst. 2</w:t>
      </w:r>
      <w:r w:rsidRPr="00482756">
        <w:t>.</w:t>
      </w:r>
    </w:p>
    <w:p w:rsidR="002F1999" w:rsidRPr="00482756" w:rsidRDefault="002F1999" w:rsidP="00810B64">
      <w:pPr>
        <w:pStyle w:val="Nadpis2"/>
      </w:pPr>
      <w:bookmarkStart w:id="81" w:name="_Toc415667454"/>
      <w:bookmarkStart w:id="82" w:name="_Toc392855494"/>
      <w:r w:rsidRPr="00482756">
        <w:t>Hlava III</w:t>
      </w:r>
      <w:bookmarkEnd w:id="81"/>
    </w:p>
    <w:p w:rsidR="002F1999" w:rsidRPr="00482756" w:rsidRDefault="00424352" w:rsidP="00424352">
      <w:pPr>
        <w:pStyle w:val="Nadpishlavy"/>
      </w:pPr>
      <w:bookmarkStart w:id="83" w:name="_Toc415667455"/>
      <w:r w:rsidRPr="00482756">
        <w:t>Vymezování prvků p</w:t>
      </w:r>
      <w:r w:rsidR="002F1999" w:rsidRPr="00482756">
        <w:t>amátkového fondu</w:t>
      </w:r>
      <w:bookmarkEnd w:id="83"/>
    </w:p>
    <w:p w:rsidR="00424352" w:rsidRPr="00482756" w:rsidRDefault="00424352" w:rsidP="00424352">
      <w:pPr>
        <w:pStyle w:val="Nadpis3"/>
      </w:pPr>
      <w:bookmarkStart w:id="84" w:name="_Toc415667456"/>
      <w:r w:rsidRPr="00482756">
        <w:t>Díl 1</w:t>
      </w:r>
      <w:bookmarkEnd w:id="84"/>
    </w:p>
    <w:p w:rsidR="003D67D7" w:rsidRPr="00482756" w:rsidRDefault="003D67D7" w:rsidP="00424352">
      <w:pPr>
        <w:pStyle w:val="Nadpisdlu"/>
      </w:pPr>
      <w:bookmarkStart w:id="85" w:name="_Toc415667457"/>
      <w:r w:rsidRPr="00482756">
        <w:t>Kulturní památka</w:t>
      </w:r>
      <w:bookmarkEnd w:id="75"/>
      <w:bookmarkEnd w:id="82"/>
      <w:bookmarkEnd w:id="85"/>
      <w:r w:rsidRPr="00482756">
        <w:t xml:space="preserve"> </w:t>
      </w:r>
    </w:p>
    <w:bookmarkEnd w:id="76"/>
    <w:p w:rsidR="003D67D7" w:rsidRPr="00482756" w:rsidRDefault="00993E98" w:rsidP="0019161F">
      <w:pPr>
        <w:pStyle w:val="Nadpis6"/>
      </w:pPr>
      <w:r w:rsidRPr="00482756">
        <w:t>§ 18</w:t>
      </w:r>
    </w:p>
    <w:p w:rsidR="00AA3DA8" w:rsidRPr="00482756" w:rsidRDefault="00D45447" w:rsidP="00A72776">
      <w:pPr>
        <w:pStyle w:val="Nadpis7"/>
      </w:pPr>
      <w:bookmarkStart w:id="86" w:name="_Toc361988655"/>
      <w:bookmarkStart w:id="87" w:name="_Toc392855496"/>
      <w:bookmarkStart w:id="88" w:name="_Toc415667459"/>
      <w:r w:rsidRPr="00482756">
        <w:t>Prohlášení za kulturní památku</w:t>
      </w:r>
      <w:bookmarkEnd w:id="86"/>
      <w:bookmarkEnd w:id="87"/>
      <w:bookmarkEnd w:id="88"/>
      <w:r w:rsidRPr="00482756">
        <w:t xml:space="preserve"> </w:t>
      </w:r>
    </w:p>
    <w:p w:rsidR="003D67D7" w:rsidRPr="00482756" w:rsidRDefault="00AC3130" w:rsidP="00934467">
      <w:pPr>
        <w:numPr>
          <w:ilvl w:val="0"/>
          <w:numId w:val="73"/>
        </w:numPr>
        <w:tabs>
          <w:tab w:val="left" w:pos="851"/>
        </w:tabs>
        <w:spacing w:before="120" w:after="120"/>
        <w:ind w:left="0" w:firstLine="426"/>
        <w:jc w:val="both"/>
      </w:pPr>
      <w:r w:rsidRPr="00482756">
        <w:t xml:space="preserve">Za podmínek podle </w:t>
      </w:r>
      <w:r w:rsidR="000E0AEA" w:rsidRPr="00482756">
        <w:t>§ 2</w:t>
      </w:r>
      <w:r w:rsidR="003D67D7" w:rsidRPr="00482756">
        <w:t xml:space="preserve"> </w:t>
      </w:r>
      <w:r w:rsidRPr="00482756">
        <w:t>odst. 2 lze za kulturní památku prohlásit věc movitou nebo nemovitou, popřípadě jejich soubor</w:t>
      </w:r>
      <w:r w:rsidR="003D67D7" w:rsidRPr="00482756">
        <w:t>.</w:t>
      </w:r>
    </w:p>
    <w:p w:rsidR="00AC3130" w:rsidRPr="00482756" w:rsidRDefault="003D67D7" w:rsidP="00934467">
      <w:pPr>
        <w:numPr>
          <w:ilvl w:val="0"/>
          <w:numId w:val="73"/>
        </w:numPr>
        <w:tabs>
          <w:tab w:val="left" w:pos="851"/>
        </w:tabs>
        <w:spacing w:before="120" w:after="120"/>
        <w:ind w:left="0" w:firstLine="426"/>
        <w:jc w:val="both"/>
      </w:pPr>
      <w:r w:rsidRPr="00482756">
        <w:t>S</w:t>
      </w:r>
      <w:r w:rsidR="00AC3130" w:rsidRPr="00482756">
        <w:t>amostatně lze za kulturní památku prohlásit i stavbu, která není samostatnou věcí</w:t>
      </w:r>
      <w:r w:rsidR="0000172A" w:rsidRPr="00482756">
        <w:t xml:space="preserve">, </w:t>
      </w:r>
      <w:r w:rsidR="00AC3130" w:rsidRPr="00482756">
        <w:t xml:space="preserve">nebo pozemek bez </w:t>
      </w:r>
      <w:r w:rsidR="001036F2" w:rsidRPr="00482756">
        <w:t>stavby, která se na něm nachází</w:t>
      </w:r>
      <w:r w:rsidR="00AC3130" w:rsidRPr="00482756">
        <w:t>.</w:t>
      </w:r>
    </w:p>
    <w:p w:rsidR="00D70A47" w:rsidRPr="00482756" w:rsidRDefault="00D70A47" w:rsidP="00934467">
      <w:pPr>
        <w:numPr>
          <w:ilvl w:val="0"/>
          <w:numId w:val="73"/>
        </w:numPr>
        <w:tabs>
          <w:tab w:val="left" w:pos="851"/>
        </w:tabs>
        <w:spacing w:before="120" w:after="120"/>
        <w:ind w:left="0" w:firstLine="426"/>
        <w:jc w:val="both"/>
      </w:pPr>
      <w:r w:rsidRPr="00482756">
        <w:t>Za kulturní památku lze</w:t>
      </w:r>
      <w:r w:rsidR="006C5B76" w:rsidRPr="00482756">
        <w:t xml:space="preserve"> </w:t>
      </w:r>
      <w:r w:rsidRPr="00482756">
        <w:t>prohlásit i lidské ostatky nebo jejich soubor, pokud</w:t>
      </w:r>
      <w:r w:rsidR="006C5B76" w:rsidRPr="00482756">
        <w:t xml:space="preserve"> </w:t>
      </w:r>
      <w:r w:rsidRPr="00482756">
        <w:t xml:space="preserve">mají historický a kulturní význam pro stavbu, </w:t>
      </w:r>
      <w:r w:rsidR="00C91B12" w:rsidRPr="00482756">
        <w:t>ve které</w:t>
      </w:r>
      <w:r w:rsidRPr="00482756">
        <w:t xml:space="preserve"> se nacházejí.</w:t>
      </w:r>
    </w:p>
    <w:p w:rsidR="00AC3130" w:rsidRPr="00482756" w:rsidRDefault="00AC3130" w:rsidP="00934467">
      <w:pPr>
        <w:numPr>
          <w:ilvl w:val="0"/>
          <w:numId w:val="73"/>
        </w:numPr>
        <w:tabs>
          <w:tab w:val="left" w:pos="851"/>
        </w:tabs>
        <w:spacing w:before="120" w:after="120"/>
        <w:ind w:left="0" w:firstLine="426"/>
        <w:jc w:val="both"/>
      </w:pPr>
      <w:r w:rsidRPr="00482756">
        <w:lastRenderedPageBreak/>
        <w:t>Za kulturní památku lze prohlásit soubor věcí, staveb nebo pozemků, i když některé z</w:t>
      </w:r>
      <w:r w:rsidR="0000172A" w:rsidRPr="00482756">
        <w:t> </w:t>
      </w:r>
      <w:r w:rsidRPr="00482756">
        <w:t>nich</w:t>
      </w:r>
      <w:r w:rsidR="0000172A" w:rsidRPr="00482756">
        <w:t xml:space="preserve"> ne</w:t>
      </w:r>
      <w:r w:rsidR="00C84BD2" w:rsidRPr="00482756">
        <w:t>vykazují znaky</w:t>
      </w:r>
      <w:r w:rsidR="0000172A" w:rsidRPr="00482756">
        <w:t xml:space="preserve"> podle </w:t>
      </w:r>
      <w:r w:rsidR="000E0AEA" w:rsidRPr="00482756">
        <w:t>§ 2</w:t>
      </w:r>
      <w:r w:rsidR="003D67D7" w:rsidRPr="00482756">
        <w:t xml:space="preserve"> </w:t>
      </w:r>
      <w:r w:rsidRPr="00482756">
        <w:t>odst. 2.</w:t>
      </w:r>
    </w:p>
    <w:p w:rsidR="00CF4850" w:rsidRPr="00482756" w:rsidRDefault="006D13F1" w:rsidP="0019161F">
      <w:pPr>
        <w:pStyle w:val="Nadpis6"/>
      </w:pPr>
      <w:r w:rsidRPr="00482756">
        <w:t>§ 19</w:t>
      </w:r>
    </w:p>
    <w:p w:rsidR="00840FC6" w:rsidRPr="00482756" w:rsidRDefault="00D45447" w:rsidP="00A72776">
      <w:pPr>
        <w:pStyle w:val="Nadpis7"/>
      </w:pPr>
      <w:bookmarkStart w:id="89" w:name="_Toc353193707"/>
      <w:bookmarkStart w:id="90" w:name="_Toc361988657"/>
      <w:bookmarkStart w:id="91" w:name="_Toc392855498"/>
      <w:bookmarkStart w:id="92" w:name="_Toc415667461"/>
      <w:r w:rsidRPr="00482756">
        <w:t>Řízení o p</w:t>
      </w:r>
      <w:r w:rsidR="00840FC6" w:rsidRPr="00482756">
        <w:t>rohlášení za kulturní památku</w:t>
      </w:r>
      <w:bookmarkEnd w:id="89"/>
      <w:bookmarkEnd w:id="90"/>
      <w:bookmarkEnd w:id="91"/>
      <w:bookmarkEnd w:id="92"/>
      <w:r w:rsidR="00840FC6" w:rsidRPr="00482756">
        <w:t xml:space="preserve"> </w:t>
      </w:r>
    </w:p>
    <w:p w:rsidR="001B129E" w:rsidRPr="00482756" w:rsidRDefault="008F2B0B" w:rsidP="00934467">
      <w:pPr>
        <w:numPr>
          <w:ilvl w:val="0"/>
          <w:numId w:val="74"/>
        </w:numPr>
        <w:tabs>
          <w:tab w:val="left" w:pos="851"/>
        </w:tabs>
        <w:spacing w:before="120" w:after="120"/>
        <w:ind w:left="0" w:firstLine="426"/>
        <w:jc w:val="both"/>
      </w:pPr>
      <w:bookmarkStart w:id="93" w:name="_Toc330288638"/>
      <w:bookmarkStart w:id="94" w:name="_Toc335232517"/>
      <w:bookmarkStart w:id="95" w:name="_Toc336844638"/>
      <w:bookmarkStart w:id="96" w:name="_Toc338769294"/>
      <w:bookmarkStart w:id="97" w:name="_Toc343687695"/>
      <w:r w:rsidRPr="00482756">
        <w:t>Řízení o prohlášení za kulturní památku</w:t>
      </w:r>
      <w:r w:rsidR="00EE0EB6" w:rsidRPr="00482756">
        <w:t xml:space="preserve"> </w:t>
      </w:r>
      <w:r w:rsidRPr="00482756">
        <w:t>vede</w:t>
      </w:r>
      <w:r w:rsidR="001B129E" w:rsidRPr="00482756">
        <w:t xml:space="preserve"> ministerstvo</w:t>
      </w:r>
      <w:r w:rsidR="00D91D63" w:rsidRPr="00482756">
        <w:t xml:space="preserve"> </w:t>
      </w:r>
      <w:r w:rsidR="001B129E" w:rsidRPr="00482756">
        <w:t>z</w:t>
      </w:r>
      <w:r w:rsidR="009C33E0" w:rsidRPr="00482756">
        <w:t> moci úřední.</w:t>
      </w:r>
    </w:p>
    <w:p w:rsidR="002B7A0D" w:rsidRPr="00482756" w:rsidRDefault="00D70A47" w:rsidP="00934467">
      <w:pPr>
        <w:numPr>
          <w:ilvl w:val="0"/>
          <w:numId w:val="74"/>
        </w:numPr>
        <w:tabs>
          <w:tab w:val="left" w:pos="851"/>
        </w:tabs>
        <w:spacing w:before="120" w:after="120"/>
        <w:ind w:left="0" w:firstLine="426"/>
        <w:jc w:val="both"/>
      </w:pPr>
      <w:r w:rsidRPr="00482756">
        <w:t>Pokud se</w:t>
      </w:r>
      <w:r w:rsidR="00546C1B" w:rsidRPr="00482756">
        <w:t xml:space="preserve"> vede</w:t>
      </w:r>
      <w:r w:rsidRPr="00482756">
        <w:t xml:space="preserve"> řízení o prohlášení za kulturní památku</w:t>
      </w:r>
      <w:r w:rsidR="006C5B76" w:rsidRPr="00482756">
        <w:t xml:space="preserve"> </w:t>
      </w:r>
      <w:r w:rsidRPr="00482756">
        <w:t xml:space="preserve">podle </w:t>
      </w:r>
      <w:r w:rsidR="00993E98" w:rsidRPr="00482756">
        <w:t>§ 18</w:t>
      </w:r>
      <w:r w:rsidR="00EA662F" w:rsidRPr="00482756">
        <w:t xml:space="preserve"> odst.</w:t>
      </w:r>
      <w:r w:rsidRPr="00482756">
        <w:t xml:space="preserve"> 3</w:t>
      </w:r>
      <w:r w:rsidR="008074FA">
        <w:t>,</w:t>
      </w:r>
      <w:r w:rsidRPr="00482756">
        <w:t xml:space="preserve"> </w:t>
      </w:r>
      <w:r w:rsidR="00546C1B" w:rsidRPr="00482756">
        <w:t xml:space="preserve">má </w:t>
      </w:r>
      <w:r w:rsidRPr="00482756">
        <w:t>práva a povinnosti</w:t>
      </w:r>
      <w:r w:rsidR="006C5B76" w:rsidRPr="00482756">
        <w:t xml:space="preserve"> </w:t>
      </w:r>
      <w:r w:rsidR="00546C1B" w:rsidRPr="00482756">
        <w:t>účastníka</w:t>
      </w:r>
      <w:r w:rsidRPr="00482756">
        <w:t xml:space="preserve"> řízení osoba, která se po smrti člověka může domáhat ochrany jeho osobnosti podle </w:t>
      </w:r>
      <w:r w:rsidR="00EA662F" w:rsidRPr="00482756">
        <w:t xml:space="preserve">jiného </w:t>
      </w:r>
      <w:r w:rsidRPr="00482756">
        <w:t>právní</w:t>
      </w:r>
      <w:r w:rsidR="00EA662F" w:rsidRPr="00482756">
        <w:t>ho předpisu</w:t>
      </w:r>
      <w:r w:rsidR="00C14A54" w:rsidRPr="00482756">
        <w:rPr>
          <w:rStyle w:val="Znakapoznpodarou"/>
        </w:rPr>
        <w:footnoteReference w:id="11"/>
      </w:r>
      <w:r w:rsidR="00C14A54" w:rsidRPr="00482756">
        <w:rPr>
          <w:vertAlign w:val="superscript"/>
        </w:rPr>
        <w:t>)</w:t>
      </w:r>
      <w:r w:rsidR="00C91B12" w:rsidRPr="00482756">
        <w:t>.</w:t>
      </w:r>
    </w:p>
    <w:p w:rsidR="002B7A0D" w:rsidRPr="00482756" w:rsidRDefault="002B7A0D" w:rsidP="00934467">
      <w:pPr>
        <w:numPr>
          <w:ilvl w:val="0"/>
          <w:numId w:val="74"/>
        </w:numPr>
        <w:tabs>
          <w:tab w:val="left" w:pos="851"/>
        </w:tabs>
        <w:spacing w:before="120" w:after="120"/>
        <w:ind w:left="0" w:firstLine="426"/>
        <w:jc w:val="both"/>
      </w:pPr>
      <w:r w:rsidRPr="00482756">
        <w:t>V rozhodnutí o prohlášení</w:t>
      </w:r>
      <w:r w:rsidR="00D71544" w:rsidRPr="00482756">
        <w:t xml:space="preserve"> </w:t>
      </w:r>
      <w:r w:rsidRPr="00482756">
        <w:t>za kulturní památku může ministerstvo</w:t>
      </w:r>
      <w:r w:rsidR="00D71544" w:rsidRPr="00482756">
        <w:t xml:space="preserve"> </w:t>
      </w:r>
      <w:r w:rsidRPr="00482756">
        <w:t>současně uvést, že</w:t>
      </w:r>
      <w:r w:rsidR="00D71544" w:rsidRPr="00482756">
        <w:t xml:space="preserve"> </w:t>
      </w:r>
      <w:r w:rsidR="00130249" w:rsidRPr="00482756">
        <w:t xml:space="preserve">výslovně uvedená </w:t>
      </w:r>
      <w:r w:rsidRPr="00482756">
        <w:t>stav</w:t>
      </w:r>
      <w:r w:rsidR="00130249" w:rsidRPr="00482756">
        <w:t>ba</w:t>
      </w:r>
      <w:r w:rsidR="00D71544" w:rsidRPr="00482756">
        <w:t xml:space="preserve"> </w:t>
      </w:r>
      <w:r w:rsidRPr="00482756">
        <w:t>se kulturní</w:t>
      </w:r>
      <w:r w:rsidR="00130249" w:rsidRPr="00482756">
        <w:t xml:space="preserve"> památkou nestává</w:t>
      </w:r>
      <w:r w:rsidRPr="00482756">
        <w:t>, ačkoliv pozem</w:t>
      </w:r>
      <w:r w:rsidR="00130249" w:rsidRPr="00482756">
        <w:t>e</w:t>
      </w:r>
      <w:r w:rsidRPr="00482756">
        <w:t>k, na kter</w:t>
      </w:r>
      <w:r w:rsidR="00130249" w:rsidRPr="00482756">
        <w:t xml:space="preserve">ém je </w:t>
      </w:r>
      <w:r w:rsidRPr="00482756">
        <w:t>zřízen</w:t>
      </w:r>
      <w:r w:rsidR="00130249" w:rsidRPr="00482756">
        <w:t>a</w:t>
      </w:r>
      <w:r w:rsidRPr="00482756">
        <w:t>, se za kulturní památku</w:t>
      </w:r>
      <w:r w:rsidR="00D71544" w:rsidRPr="00482756">
        <w:t xml:space="preserve"> </w:t>
      </w:r>
      <w:r w:rsidRPr="00482756">
        <w:t>prohlašuje.</w:t>
      </w:r>
    </w:p>
    <w:p w:rsidR="00CA6B9A" w:rsidRPr="00482756" w:rsidRDefault="00CA6B9A" w:rsidP="00934467">
      <w:pPr>
        <w:numPr>
          <w:ilvl w:val="0"/>
          <w:numId w:val="74"/>
        </w:numPr>
        <w:tabs>
          <w:tab w:val="left" w:pos="851"/>
        </w:tabs>
        <w:spacing w:before="120" w:after="120"/>
        <w:ind w:left="0" w:firstLine="426"/>
        <w:jc w:val="both"/>
      </w:pPr>
      <w:r w:rsidRPr="00482756">
        <w:t xml:space="preserve">Rozhodnutí o prohlášení za kulturní památku zašle </w:t>
      </w:r>
      <w:r w:rsidR="00456255" w:rsidRPr="00482756">
        <w:t xml:space="preserve">ministerstvo </w:t>
      </w:r>
      <w:r w:rsidR="00456255" w:rsidRPr="00482756">
        <w:rPr>
          <w:szCs w:val="20"/>
        </w:rPr>
        <w:t xml:space="preserve">bezodkladně, nejpozději </w:t>
      </w:r>
      <w:r w:rsidR="00456255" w:rsidRPr="00482756">
        <w:t>však</w:t>
      </w:r>
      <w:r w:rsidR="00456255" w:rsidRPr="00482756">
        <w:rPr>
          <w:szCs w:val="20"/>
        </w:rPr>
        <w:t xml:space="preserve"> do 1</w:t>
      </w:r>
      <w:r w:rsidR="009331B0" w:rsidRPr="00482756">
        <w:rPr>
          <w:szCs w:val="20"/>
        </w:rPr>
        <w:t>0</w:t>
      </w:r>
      <w:r w:rsidR="00456255" w:rsidRPr="00482756">
        <w:rPr>
          <w:szCs w:val="20"/>
        </w:rPr>
        <w:t xml:space="preserve"> dnů ode dne, kdy rozhodnutí nabylo právní moci, </w:t>
      </w:r>
      <w:r w:rsidRPr="00482756">
        <w:t xml:space="preserve">památkovému ústavu </w:t>
      </w:r>
      <w:r w:rsidR="008B0DA6" w:rsidRPr="00482756">
        <w:t xml:space="preserve">k zápisu </w:t>
      </w:r>
      <w:r w:rsidRPr="00482756">
        <w:t xml:space="preserve">do </w:t>
      </w:r>
      <w:r w:rsidR="00805FEF" w:rsidRPr="00482756">
        <w:t>s</w:t>
      </w:r>
      <w:r w:rsidRPr="00482756">
        <w:t>eznamu památkového fondu.</w:t>
      </w:r>
    </w:p>
    <w:p w:rsidR="00553DAA" w:rsidRPr="00482756" w:rsidRDefault="000C6A5A" w:rsidP="0019161F">
      <w:pPr>
        <w:pStyle w:val="Nadpis6"/>
      </w:pPr>
      <w:r w:rsidRPr="00482756">
        <w:t>§ 20</w:t>
      </w:r>
    </w:p>
    <w:p w:rsidR="00553DAA" w:rsidRPr="00482756" w:rsidRDefault="00553DAA" w:rsidP="00A72776">
      <w:pPr>
        <w:pStyle w:val="Nadpis7"/>
      </w:pPr>
      <w:bookmarkStart w:id="98" w:name="_Toc353193709"/>
      <w:bookmarkStart w:id="99" w:name="_Toc361988659"/>
      <w:bookmarkStart w:id="100" w:name="_Toc392855501"/>
      <w:bookmarkStart w:id="101" w:name="_Toc415667463"/>
      <w:r w:rsidRPr="00482756">
        <w:t>Povinnosti vlastníka</w:t>
      </w:r>
      <w:bookmarkEnd w:id="98"/>
      <w:r w:rsidR="00BA5D3B" w:rsidRPr="00482756">
        <w:t xml:space="preserve"> předmětu řízení</w:t>
      </w:r>
      <w:bookmarkEnd w:id="99"/>
      <w:bookmarkEnd w:id="100"/>
      <w:r w:rsidR="00B05073" w:rsidRPr="00482756">
        <w:t xml:space="preserve"> o prohlášení za kulturní památku</w:t>
      </w:r>
      <w:bookmarkEnd w:id="101"/>
    </w:p>
    <w:p w:rsidR="00DA16B2" w:rsidRPr="00482756" w:rsidRDefault="00750499" w:rsidP="00934467">
      <w:pPr>
        <w:numPr>
          <w:ilvl w:val="0"/>
          <w:numId w:val="75"/>
        </w:numPr>
        <w:tabs>
          <w:tab w:val="left" w:pos="851"/>
        </w:tabs>
        <w:spacing w:before="120" w:after="120"/>
        <w:ind w:left="0" w:firstLine="426"/>
        <w:jc w:val="both"/>
      </w:pPr>
      <w:r w:rsidRPr="00482756">
        <w:t xml:space="preserve">Vlastník </w:t>
      </w:r>
      <w:r w:rsidR="00DA16B2" w:rsidRPr="00482756">
        <w:t xml:space="preserve">nesmí </w:t>
      </w:r>
      <w:r w:rsidRPr="00482756">
        <w:t>po dobu řízení o</w:t>
      </w:r>
      <w:r w:rsidR="00DA16B2" w:rsidRPr="00482756">
        <w:t xml:space="preserve"> </w:t>
      </w:r>
      <w:r w:rsidRPr="00482756">
        <w:t>prohlášení za</w:t>
      </w:r>
      <w:r w:rsidR="00DA16B2" w:rsidRPr="00482756">
        <w:t xml:space="preserve"> </w:t>
      </w:r>
      <w:r w:rsidRPr="00482756">
        <w:t>kulturní</w:t>
      </w:r>
      <w:r w:rsidR="00DA16B2" w:rsidRPr="00482756">
        <w:t xml:space="preserve"> </w:t>
      </w:r>
      <w:r w:rsidRPr="00482756">
        <w:t>památku</w:t>
      </w:r>
      <w:r w:rsidR="00DA16B2" w:rsidRPr="00482756">
        <w:t xml:space="preserve"> </w:t>
      </w:r>
      <w:r w:rsidR="00BA5D3B" w:rsidRPr="00482756">
        <w:t xml:space="preserve">předmět řízení </w:t>
      </w:r>
      <w:r w:rsidRPr="00482756">
        <w:t>zničit</w:t>
      </w:r>
      <w:r w:rsidR="00DA16B2" w:rsidRPr="00482756">
        <w:t>,</w:t>
      </w:r>
      <w:r w:rsidRPr="00482756">
        <w:t xml:space="preserve"> </w:t>
      </w:r>
      <w:r w:rsidR="00DA16B2" w:rsidRPr="00482756">
        <w:t>a jde-li</w:t>
      </w:r>
      <w:r w:rsidR="008B10A0" w:rsidRPr="00482756">
        <w:t xml:space="preserve"> </w:t>
      </w:r>
      <w:r w:rsidR="008B0DA6" w:rsidRPr="00482756">
        <w:t xml:space="preserve">o </w:t>
      </w:r>
      <w:r w:rsidRPr="00482756">
        <w:t>movitou věc</w:t>
      </w:r>
      <w:r w:rsidR="00BA5D3B" w:rsidRPr="00482756">
        <w:t>,</w:t>
      </w:r>
      <w:r w:rsidRPr="00482756">
        <w:t xml:space="preserve"> </w:t>
      </w:r>
      <w:r w:rsidR="00CB6C50" w:rsidRPr="00482756">
        <w:t>přemístit</w:t>
      </w:r>
      <w:r w:rsidRPr="00482756">
        <w:t xml:space="preserve"> </w:t>
      </w:r>
      <w:r w:rsidR="00F85098" w:rsidRPr="00482756">
        <w:t>mimo území České republiky</w:t>
      </w:r>
      <w:r w:rsidRPr="00482756">
        <w:t xml:space="preserve">. </w:t>
      </w:r>
    </w:p>
    <w:p w:rsidR="00DA16B2" w:rsidRPr="00482756" w:rsidRDefault="00C91B12" w:rsidP="00934467">
      <w:pPr>
        <w:numPr>
          <w:ilvl w:val="0"/>
          <w:numId w:val="75"/>
        </w:numPr>
        <w:tabs>
          <w:tab w:val="left" w:pos="851"/>
        </w:tabs>
        <w:spacing w:before="120" w:after="120"/>
        <w:ind w:left="0" w:firstLine="426"/>
        <w:jc w:val="both"/>
      </w:pPr>
      <w:r w:rsidRPr="00482756">
        <w:t xml:space="preserve">Ten, kdo vlastnil předmět řízení, </w:t>
      </w:r>
      <w:r w:rsidR="00DA16B2" w:rsidRPr="00482756">
        <w:t xml:space="preserve">je povinen </w:t>
      </w:r>
      <w:r w:rsidR="00203453" w:rsidRPr="00482756">
        <w:t xml:space="preserve">písemně </w:t>
      </w:r>
      <w:r w:rsidR="00DA16B2" w:rsidRPr="00482756">
        <w:t>oznámit ministerstvu každý převod</w:t>
      </w:r>
      <w:r w:rsidR="00BA5D3B" w:rsidRPr="00482756">
        <w:t xml:space="preserve"> nebo přechod</w:t>
      </w:r>
      <w:r w:rsidR="00DA16B2" w:rsidRPr="00482756">
        <w:t xml:space="preserve"> vlastnictví</w:t>
      </w:r>
      <w:r w:rsidR="00BA5D3B" w:rsidRPr="00482756">
        <w:t xml:space="preserve"> do </w:t>
      </w:r>
      <w:r w:rsidR="004519AC" w:rsidRPr="00482756">
        <w:t xml:space="preserve">5 </w:t>
      </w:r>
      <w:r w:rsidR="00BA5D3B" w:rsidRPr="00482756">
        <w:t>dnů od</w:t>
      </w:r>
      <w:r w:rsidR="00EE0EB6" w:rsidRPr="00482756">
        <w:t xml:space="preserve"> </w:t>
      </w:r>
      <w:r w:rsidR="00BA5D3B" w:rsidRPr="00482756">
        <w:t>jeho uskutečnění; tato povinnost se nevztahuje na převod a přechod předmětu řízení, který je evidován v katastru nemovitostí</w:t>
      </w:r>
      <w:r w:rsidR="00DA16B2" w:rsidRPr="00482756">
        <w:t>.</w:t>
      </w:r>
    </w:p>
    <w:p w:rsidR="00C27F52" w:rsidRPr="00482756" w:rsidRDefault="00C27F52" w:rsidP="00934467">
      <w:pPr>
        <w:numPr>
          <w:ilvl w:val="0"/>
          <w:numId w:val="75"/>
        </w:numPr>
        <w:tabs>
          <w:tab w:val="left" w:pos="851"/>
        </w:tabs>
        <w:spacing w:before="120" w:after="120"/>
        <w:ind w:left="0" w:firstLine="426"/>
        <w:jc w:val="both"/>
      </w:pPr>
      <w:r w:rsidRPr="00482756">
        <w:t xml:space="preserve">Vlastník je povinen </w:t>
      </w:r>
      <w:r w:rsidR="00790D63" w:rsidRPr="00482756">
        <w:t xml:space="preserve">písemně </w:t>
      </w:r>
      <w:r w:rsidRPr="00482756">
        <w:t xml:space="preserve">oznámit ministerstvu každé poškození nebo ohrožení předmětu řízení do 5 dnů ode dne zjištění takové </w:t>
      </w:r>
      <w:r w:rsidR="00456255" w:rsidRPr="00482756">
        <w:t>skutečnosti</w:t>
      </w:r>
      <w:r w:rsidRPr="00482756">
        <w:t xml:space="preserve">. </w:t>
      </w:r>
    </w:p>
    <w:p w:rsidR="00DE7EA3" w:rsidRPr="00482756" w:rsidRDefault="00BF74A7" w:rsidP="00934467">
      <w:pPr>
        <w:numPr>
          <w:ilvl w:val="0"/>
          <w:numId w:val="75"/>
        </w:numPr>
        <w:tabs>
          <w:tab w:val="left" w:pos="851"/>
        </w:tabs>
        <w:spacing w:before="120" w:after="120"/>
        <w:ind w:left="0" w:firstLine="426"/>
        <w:jc w:val="both"/>
      </w:pPr>
      <w:r w:rsidRPr="00482756">
        <w:t xml:space="preserve">Vlastník je dále povinen písemně oznámit ministerstvu 15 dnů před </w:t>
      </w:r>
      <w:r w:rsidR="00F85098" w:rsidRPr="00482756">
        <w:t>zahájením</w:t>
      </w:r>
      <w:r w:rsidRPr="00482756">
        <w:t xml:space="preserve"> prací záměr provést změnu </w:t>
      </w:r>
      <w:r w:rsidR="002E5EDB" w:rsidRPr="00482756">
        <w:t xml:space="preserve">dokončené </w:t>
      </w:r>
      <w:r w:rsidRPr="00482756">
        <w:t>stavby, udržovací práce na stavbě, o</w:t>
      </w:r>
      <w:r w:rsidR="00590C28" w:rsidRPr="00482756">
        <w:t> </w:t>
      </w:r>
      <w:r w:rsidR="00F85098" w:rsidRPr="00482756">
        <w:t>níž se vede řízení o</w:t>
      </w:r>
      <w:r w:rsidRPr="00482756">
        <w:t xml:space="preserve"> prohlášení za kulturní památku, nebo záměr provést stavbu na pozemku nebo </w:t>
      </w:r>
      <w:r w:rsidR="00203453" w:rsidRPr="00482756">
        <w:t>terénní úprav</w:t>
      </w:r>
      <w:r w:rsidR="00F85098" w:rsidRPr="00482756">
        <w:t>u</w:t>
      </w:r>
      <w:r w:rsidR="00203453" w:rsidRPr="00482756">
        <w:t xml:space="preserve"> pozemku, o </w:t>
      </w:r>
      <w:r w:rsidR="00F85098" w:rsidRPr="00482756">
        <w:t>němž se vede řízení o</w:t>
      </w:r>
      <w:r w:rsidRPr="00482756">
        <w:t xml:space="preserve"> prohlášení za kulturní památku.</w:t>
      </w:r>
      <w:bookmarkEnd w:id="93"/>
      <w:bookmarkEnd w:id="94"/>
      <w:bookmarkEnd w:id="95"/>
      <w:bookmarkEnd w:id="96"/>
      <w:bookmarkEnd w:id="97"/>
    </w:p>
    <w:p w:rsidR="006315C5" w:rsidRPr="00482756" w:rsidRDefault="00C27F52" w:rsidP="00934467">
      <w:pPr>
        <w:numPr>
          <w:ilvl w:val="0"/>
          <w:numId w:val="75"/>
        </w:numPr>
        <w:tabs>
          <w:tab w:val="left" w:pos="851"/>
        </w:tabs>
        <w:spacing w:before="120" w:after="120"/>
        <w:ind w:left="0" w:firstLine="426"/>
        <w:jc w:val="both"/>
      </w:pPr>
      <w:r w:rsidRPr="00482756">
        <w:t>Oznámení podle odstavce 4</w:t>
      </w:r>
      <w:r w:rsidR="00016E64" w:rsidRPr="00482756">
        <w:t xml:space="preserve"> obsahuje</w:t>
      </w:r>
      <w:r w:rsidR="00BB0F38" w:rsidRPr="00482756">
        <w:t xml:space="preserve"> identifikaci nemovitosti nebo stavby dotčené záměrem a</w:t>
      </w:r>
      <w:r w:rsidR="00016E64" w:rsidRPr="00482756">
        <w:t xml:space="preserve"> </w:t>
      </w:r>
      <w:r w:rsidR="00BB0F38" w:rsidRPr="00482756">
        <w:t>stručný popis a rozsah záměru</w:t>
      </w:r>
      <w:r w:rsidR="00DA42EF" w:rsidRPr="00482756">
        <w:t>.</w:t>
      </w:r>
    </w:p>
    <w:p w:rsidR="00C138E7" w:rsidRPr="00482756" w:rsidRDefault="000C6A5A" w:rsidP="0019161F">
      <w:pPr>
        <w:pStyle w:val="Nadpis6"/>
      </w:pPr>
      <w:r w:rsidRPr="00482756">
        <w:t>§ 21</w:t>
      </w:r>
    </w:p>
    <w:p w:rsidR="00C138E7" w:rsidRPr="00482756" w:rsidRDefault="00C138E7" w:rsidP="00A72776">
      <w:pPr>
        <w:pStyle w:val="Nadpis7"/>
      </w:pPr>
      <w:bookmarkStart w:id="102" w:name="_Toc392855503"/>
      <w:bookmarkStart w:id="103" w:name="_Toc415667465"/>
      <w:r w:rsidRPr="00482756">
        <w:t>Péče</w:t>
      </w:r>
      <w:r w:rsidR="000605E6" w:rsidRPr="00482756">
        <w:t xml:space="preserve"> </w:t>
      </w:r>
      <w:r w:rsidRPr="00482756">
        <w:t>o kulturní památku</w:t>
      </w:r>
      <w:bookmarkEnd w:id="102"/>
      <w:bookmarkEnd w:id="103"/>
    </w:p>
    <w:p w:rsidR="00EF11D5" w:rsidRDefault="00AC63EA" w:rsidP="00934467">
      <w:pPr>
        <w:numPr>
          <w:ilvl w:val="0"/>
          <w:numId w:val="76"/>
        </w:numPr>
        <w:tabs>
          <w:tab w:val="left" w:pos="851"/>
        </w:tabs>
        <w:spacing w:before="120" w:after="120"/>
        <w:ind w:left="0" w:firstLine="426"/>
        <w:jc w:val="both"/>
      </w:pPr>
      <w:r w:rsidRPr="00482756">
        <w:t xml:space="preserve">Vlastník kulturní </w:t>
      </w:r>
      <w:r w:rsidR="000E67E2" w:rsidRPr="00482756">
        <w:t xml:space="preserve">památky </w:t>
      </w:r>
      <w:r w:rsidRPr="00482756">
        <w:t xml:space="preserve">má právo požádat o poskytnutí </w:t>
      </w:r>
      <w:r w:rsidR="000528A8" w:rsidRPr="00482756">
        <w:t>dotace</w:t>
      </w:r>
      <w:r w:rsidR="000E67E2" w:rsidRPr="00482756">
        <w:t xml:space="preserve"> na úhradu nákladů</w:t>
      </w:r>
      <w:r w:rsidRPr="00482756">
        <w:t xml:space="preserve"> na zachování hodnot</w:t>
      </w:r>
      <w:r w:rsidR="00CB6A25" w:rsidRPr="00482756">
        <w:t>y</w:t>
      </w:r>
      <w:r w:rsidRPr="00482756">
        <w:t xml:space="preserve"> kulturní památky</w:t>
      </w:r>
      <w:r w:rsidR="000528A8" w:rsidRPr="00482756">
        <w:t>.</w:t>
      </w:r>
    </w:p>
    <w:p w:rsidR="00AC63EA" w:rsidRPr="00482756" w:rsidRDefault="00EF11D5" w:rsidP="00EF11D5">
      <w:pPr>
        <w:numPr>
          <w:ilvl w:val="0"/>
          <w:numId w:val="76"/>
        </w:numPr>
        <w:tabs>
          <w:tab w:val="left" w:pos="851"/>
        </w:tabs>
        <w:spacing w:before="120" w:after="120"/>
        <w:ind w:left="0" w:firstLine="426"/>
        <w:jc w:val="both"/>
      </w:pPr>
      <w:r>
        <w:br w:type="page"/>
      </w:r>
      <w:r w:rsidR="00AC63EA" w:rsidRPr="00482756">
        <w:lastRenderedPageBreak/>
        <w:t xml:space="preserve">Vlastník kulturní památky má právo na </w:t>
      </w:r>
      <w:r w:rsidR="0097169D" w:rsidRPr="00482756">
        <w:t>daňové</w:t>
      </w:r>
      <w:r w:rsidR="00AC63EA" w:rsidRPr="00482756">
        <w:t xml:space="preserve"> úlevy </w:t>
      </w:r>
      <w:r w:rsidR="00EA662F" w:rsidRPr="00482756">
        <w:t>po</w:t>
      </w:r>
      <w:r w:rsidR="00AC63EA" w:rsidRPr="00482756">
        <w:t xml:space="preserve">dle </w:t>
      </w:r>
      <w:r w:rsidR="00EA662F" w:rsidRPr="00482756">
        <w:t xml:space="preserve">jiných právních </w:t>
      </w:r>
      <w:r w:rsidR="00AC63EA" w:rsidRPr="00482756">
        <w:t>předpisů</w:t>
      </w:r>
      <w:r w:rsidR="00C14A54" w:rsidRPr="00482756">
        <w:rPr>
          <w:rStyle w:val="Znakapoznpodarou"/>
        </w:rPr>
        <w:footnoteReference w:id="12"/>
      </w:r>
      <w:r w:rsidR="00AC6120" w:rsidRPr="00482756">
        <w:rPr>
          <w:vertAlign w:val="superscript"/>
        </w:rPr>
        <w:t>)</w:t>
      </w:r>
      <w:r w:rsidR="001D40DA" w:rsidRPr="00482756">
        <w:t>.</w:t>
      </w:r>
    </w:p>
    <w:p w:rsidR="00AC63EA" w:rsidRPr="00482756" w:rsidRDefault="00AC63EA" w:rsidP="00934467">
      <w:pPr>
        <w:numPr>
          <w:ilvl w:val="0"/>
          <w:numId w:val="76"/>
        </w:numPr>
        <w:tabs>
          <w:tab w:val="left" w:pos="851"/>
        </w:tabs>
        <w:spacing w:before="120" w:after="120"/>
        <w:ind w:left="0" w:firstLine="426"/>
        <w:jc w:val="both"/>
      </w:pPr>
      <w:r w:rsidRPr="00482756">
        <w:t>Vlastník kulturní památky má právo</w:t>
      </w:r>
      <w:r w:rsidR="000A61DE" w:rsidRPr="00482756">
        <w:t xml:space="preserve"> ve vztahu ke </w:t>
      </w:r>
      <w:r w:rsidR="001D40DA" w:rsidRPr="00482756">
        <w:t xml:space="preserve">své </w:t>
      </w:r>
      <w:r w:rsidR="000A61DE" w:rsidRPr="00482756">
        <w:t>kulturní památce</w:t>
      </w:r>
      <w:r w:rsidR="00241626" w:rsidRPr="00482756">
        <w:t xml:space="preserve"> </w:t>
      </w:r>
      <w:r w:rsidRPr="00482756">
        <w:t>na</w:t>
      </w:r>
    </w:p>
    <w:p w:rsidR="00AC63EA" w:rsidRPr="00482756" w:rsidRDefault="00AC63EA" w:rsidP="005D632D">
      <w:pPr>
        <w:numPr>
          <w:ilvl w:val="0"/>
          <w:numId w:val="77"/>
        </w:numPr>
        <w:tabs>
          <w:tab w:val="clear" w:pos="540"/>
          <w:tab w:val="num" w:pos="426"/>
        </w:tabs>
        <w:ind w:left="426" w:hanging="426"/>
        <w:jc w:val="both"/>
      </w:pPr>
      <w:r w:rsidRPr="00482756">
        <w:rPr>
          <w:szCs w:val="20"/>
        </w:rPr>
        <w:t>bezplatné</w:t>
      </w:r>
      <w:r w:rsidRPr="00482756">
        <w:t xml:space="preserve"> informační, poradensk</w:t>
      </w:r>
      <w:r w:rsidR="0097169D" w:rsidRPr="00482756">
        <w:t>é</w:t>
      </w:r>
      <w:r w:rsidRPr="00482756">
        <w:t xml:space="preserve"> a další odborn</w:t>
      </w:r>
      <w:r w:rsidR="0097169D" w:rsidRPr="00482756">
        <w:t>é</w:t>
      </w:r>
      <w:r w:rsidRPr="00482756">
        <w:t xml:space="preserve"> služb</w:t>
      </w:r>
      <w:r w:rsidR="0097169D" w:rsidRPr="00482756">
        <w:t>y</w:t>
      </w:r>
      <w:r w:rsidRPr="00482756">
        <w:t xml:space="preserve"> památkov</w:t>
      </w:r>
      <w:r w:rsidR="0097169D" w:rsidRPr="00482756">
        <w:t>ého</w:t>
      </w:r>
      <w:r w:rsidRPr="00482756">
        <w:t xml:space="preserve"> ústav</w:t>
      </w:r>
      <w:r w:rsidR="0097169D" w:rsidRPr="00482756">
        <w:t>u</w:t>
      </w:r>
      <w:r w:rsidRPr="00482756">
        <w:t>, které zahrnují</w:t>
      </w:r>
      <w:r w:rsidR="0097169D" w:rsidRPr="00482756">
        <w:t xml:space="preserve"> poskytování</w:t>
      </w:r>
      <w:r w:rsidRPr="00482756">
        <w:t xml:space="preserve"> </w:t>
      </w:r>
    </w:p>
    <w:p w:rsidR="004C3D1F" w:rsidRPr="00482756" w:rsidRDefault="004C3D1F" w:rsidP="005D632D">
      <w:pPr>
        <w:numPr>
          <w:ilvl w:val="0"/>
          <w:numId w:val="11"/>
        </w:numPr>
        <w:tabs>
          <w:tab w:val="clear" w:pos="360"/>
          <w:tab w:val="num" w:pos="851"/>
        </w:tabs>
        <w:ind w:left="851" w:hanging="425"/>
        <w:jc w:val="both"/>
      </w:pPr>
      <w:r w:rsidRPr="00482756">
        <w:t>odborných konzultací,</w:t>
      </w:r>
    </w:p>
    <w:p w:rsidR="00AC63EA" w:rsidRPr="00482756" w:rsidRDefault="00AC63EA" w:rsidP="005D632D">
      <w:pPr>
        <w:numPr>
          <w:ilvl w:val="0"/>
          <w:numId w:val="11"/>
        </w:numPr>
        <w:tabs>
          <w:tab w:val="clear" w:pos="360"/>
          <w:tab w:val="num" w:pos="851"/>
        </w:tabs>
        <w:ind w:left="851" w:hanging="425"/>
        <w:jc w:val="both"/>
      </w:pPr>
      <w:r w:rsidRPr="00482756">
        <w:t>výsledk</w:t>
      </w:r>
      <w:r w:rsidR="002762E9" w:rsidRPr="00482756">
        <w:t>ů</w:t>
      </w:r>
      <w:r w:rsidRPr="00482756">
        <w:t xml:space="preserve"> z provedených stavebně historických </w:t>
      </w:r>
      <w:r w:rsidR="001D40DA" w:rsidRPr="00482756">
        <w:t xml:space="preserve">průzkumů </w:t>
      </w:r>
      <w:r w:rsidRPr="00482756">
        <w:t>a umělecko historických průzkumů,</w:t>
      </w:r>
    </w:p>
    <w:p w:rsidR="00AC63EA" w:rsidRPr="00482756" w:rsidRDefault="00AC63EA" w:rsidP="005D632D">
      <w:pPr>
        <w:numPr>
          <w:ilvl w:val="0"/>
          <w:numId w:val="11"/>
        </w:numPr>
        <w:tabs>
          <w:tab w:val="clear" w:pos="360"/>
          <w:tab w:val="num" w:pos="851"/>
        </w:tabs>
        <w:ind w:left="851" w:hanging="425"/>
        <w:jc w:val="both"/>
      </w:pPr>
      <w:r w:rsidRPr="00482756">
        <w:t>výsledk</w:t>
      </w:r>
      <w:r w:rsidR="002762E9" w:rsidRPr="00482756">
        <w:t>ů</w:t>
      </w:r>
      <w:r w:rsidRPr="00482756">
        <w:t xml:space="preserve"> z</w:t>
      </w:r>
      <w:r w:rsidR="0097169D" w:rsidRPr="00482756">
        <w:t> </w:t>
      </w:r>
      <w:r w:rsidRPr="00482756">
        <w:t>provedené</w:t>
      </w:r>
      <w:r w:rsidR="0097169D" w:rsidRPr="00482756">
        <w:t xml:space="preserve"> </w:t>
      </w:r>
      <w:r w:rsidRPr="00482756">
        <w:t>měřické, fotografické nebo jiné obrazové dokumentace,</w:t>
      </w:r>
    </w:p>
    <w:p w:rsidR="00AC63EA" w:rsidRPr="00482756" w:rsidRDefault="000D6E2A" w:rsidP="005D632D">
      <w:pPr>
        <w:numPr>
          <w:ilvl w:val="0"/>
          <w:numId w:val="11"/>
        </w:numPr>
        <w:tabs>
          <w:tab w:val="clear" w:pos="360"/>
          <w:tab w:val="num" w:pos="851"/>
        </w:tabs>
        <w:ind w:left="851" w:hanging="425"/>
        <w:jc w:val="both"/>
      </w:pPr>
      <w:r w:rsidRPr="00482756">
        <w:t>metodické podpory</w:t>
      </w:r>
      <w:r w:rsidR="00AC63EA" w:rsidRPr="00482756">
        <w:t>,</w:t>
      </w:r>
    </w:p>
    <w:p w:rsidR="002762E9" w:rsidRPr="00482756" w:rsidRDefault="00AC63EA" w:rsidP="005D632D">
      <w:pPr>
        <w:numPr>
          <w:ilvl w:val="0"/>
          <w:numId w:val="11"/>
        </w:numPr>
        <w:tabs>
          <w:tab w:val="clear" w:pos="360"/>
          <w:tab w:val="num" w:pos="851"/>
        </w:tabs>
        <w:ind w:left="851" w:hanging="425"/>
        <w:jc w:val="both"/>
      </w:pPr>
      <w:r w:rsidRPr="00482756">
        <w:t>návrh</w:t>
      </w:r>
      <w:r w:rsidR="002762E9" w:rsidRPr="00482756">
        <w:t>ů</w:t>
      </w:r>
      <w:r w:rsidRPr="00482756">
        <w:t xml:space="preserve"> pro jím zamýšlené zpřístupnění</w:t>
      </w:r>
      <w:r w:rsidR="002762E9" w:rsidRPr="00482756">
        <w:t xml:space="preserve"> kulturní památky veřejnosti</w:t>
      </w:r>
      <w:r w:rsidRPr="00482756">
        <w:t>,</w:t>
      </w:r>
    </w:p>
    <w:p w:rsidR="00AC63EA" w:rsidRPr="00482756" w:rsidRDefault="00AB36C9" w:rsidP="005D632D">
      <w:pPr>
        <w:numPr>
          <w:ilvl w:val="0"/>
          <w:numId w:val="77"/>
        </w:numPr>
        <w:tabs>
          <w:tab w:val="clear" w:pos="540"/>
          <w:tab w:val="num" w:pos="426"/>
        </w:tabs>
        <w:ind w:left="426" w:hanging="426"/>
        <w:jc w:val="both"/>
      </w:pPr>
      <w:r w:rsidRPr="00482756">
        <w:rPr>
          <w:szCs w:val="20"/>
        </w:rPr>
        <w:t>podpor</w:t>
      </w:r>
      <w:r w:rsidR="00203453" w:rsidRPr="00482756">
        <w:rPr>
          <w:szCs w:val="20"/>
        </w:rPr>
        <w:t>u</w:t>
      </w:r>
      <w:r w:rsidRPr="00482756">
        <w:t xml:space="preserve"> při prezentaci </w:t>
      </w:r>
      <w:r w:rsidR="00AC63EA" w:rsidRPr="00482756">
        <w:t>kulturní památ</w:t>
      </w:r>
      <w:r w:rsidRPr="00482756">
        <w:t>ky</w:t>
      </w:r>
      <w:r w:rsidR="00AC63EA" w:rsidRPr="00482756">
        <w:t xml:space="preserve"> a její</w:t>
      </w:r>
      <w:r w:rsidRPr="00482756">
        <w:t>ho</w:t>
      </w:r>
      <w:r w:rsidR="00AC63EA" w:rsidRPr="00482756">
        <w:t xml:space="preserve"> kulturní</w:t>
      </w:r>
      <w:r w:rsidRPr="00482756">
        <w:t>ho</w:t>
      </w:r>
      <w:r w:rsidR="00AC63EA" w:rsidRPr="00482756">
        <w:t xml:space="preserve"> významu,</w:t>
      </w:r>
    </w:p>
    <w:p w:rsidR="00AC63EA" w:rsidRPr="00482756" w:rsidRDefault="00AC63EA" w:rsidP="005D632D">
      <w:pPr>
        <w:numPr>
          <w:ilvl w:val="0"/>
          <w:numId w:val="77"/>
        </w:numPr>
        <w:tabs>
          <w:tab w:val="clear" w:pos="540"/>
          <w:tab w:val="num" w:pos="426"/>
        </w:tabs>
        <w:ind w:left="426" w:hanging="426"/>
        <w:jc w:val="both"/>
      </w:pPr>
      <w:r w:rsidRPr="00482756">
        <w:t>bezplatný</w:t>
      </w:r>
      <w:r w:rsidR="002762E9" w:rsidRPr="00482756">
        <w:t xml:space="preserve"> </w:t>
      </w:r>
      <w:r w:rsidRPr="00482756">
        <w:t>dálkový přístup k údajům a databázím</w:t>
      </w:r>
      <w:r w:rsidR="002762E9" w:rsidRPr="00482756">
        <w:t xml:space="preserve"> vedený</w:t>
      </w:r>
      <w:r w:rsidR="0000172A" w:rsidRPr="00482756">
        <w:t>m</w:t>
      </w:r>
      <w:r w:rsidR="002762E9" w:rsidRPr="00482756">
        <w:t xml:space="preserve"> památkovým ústavem</w:t>
      </w:r>
      <w:r w:rsidRPr="00482756">
        <w:t xml:space="preserve">. </w:t>
      </w:r>
    </w:p>
    <w:p w:rsidR="001F10D5" w:rsidRPr="00482756" w:rsidRDefault="00FE2D39" w:rsidP="00934467">
      <w:pPr>
        <w:numPr>
          <w:ilvl w:val="0"/>
          <w:numId w:val="76"/>
        </w:numPr>
        <w:tabs>
          <w:tab w:val="left" w:pos="851"/>
        </w:tabs>
        <w:spacing w:before="120" w:after="120"/>
        <w:ind w:left="0" w:firstLine="426"/>
        <w:jc w:val="both"/>
      </w:pPr>
      <w:r w:rsidRPr="00482756">
        <w:t xml:space="preserve">Vlastník </w:t>
      </w:r>
      <w:r w:rsidR="00241626" w:rsidRPr="00482756">
        <w:t xml:space="preserve">kulturní památky </w:t>
      </w:r>
      <w:r w:rsidRPr="00482756">
        <w:t xml:space="preserve">je povinen </w:t>
      </w:r>
      <w:r w:rsidR="00167863" w:rsidRPr="00482756">
        <w:t xml:space="preserve">ji </w:t>
      </w:r>
      <w:r w:rsidRPr="00482756">
        <w:t>na svůj náklad</w:t>
      </w:r>
      <w:r w:rsidR="00241626" w:rsidRPr="00482756">
        <w:t xml:space="preserve"> </w:t>
      </w:r>
      <w:r w:rsidR="00C9353D" w:rsidRPr="00482756">
        <w:t>chránit před poškozením, znehodnocením, zničením</w:t>
      </w:r>
      <w:r w:rsidR="006C7741" w:rsidRPr="00482756">
        <w:t xml:space="preserve"> nebo</w:t>
      </w:r>
      <w:r w:rsidR="00C9353D" w:rsidRPr="00482756">
        <w:t xml:space="preserve"> odcizením, </w:t>
      </w:r>
      <w:r w:rsidRPr="00482756">
        <w:t xml:space="preserve">udržovat </w:t>
      </w:r>
      <w:r w:rsidR="00F3206A" w:rsidRPr="00482756">
        <w:t>ji</w:t>
      </w:r>
      <w:r w:rsidRPr="00482756">
        <w:t xml:space="preserve"> v takovém stavu, </w:t>
      </w:r>
      <w:r w:rsidR="00A64E9C" w:rsidRPr="00482756">
        <w:t xml:space="preserve">aby </w:t>
      </w:r>
      <w:r w:rsidR="00040144" w:rsidRPr="00482756">
        <w:t>se</w:t>
      </w:r>
      <w:r w:rsidR="006C7741" w:rsidRPr="00482756">
        <w:t xml:space="preserve"> </w:t>
      </w:r>
      <w:r w:rsidRPr="00482756">
        <w:t>zachov</w:t>
      </w:r>
      <w:r w:rsidR="00040144" w:rsidRPr="00482756">
        <w:t>ala</w:t>
      </w:r>
      <w:r w:rsidRPr="00482756">
        <w:t xml:space="preserve"> hodnot</w:t>
      </w:r>
      <w:r w:rsidR="00F51CCB" w:rsidRPr="00482756">
        <w:t>a</w:t>
      </w:r>
      <w:r w:rsidRPr="00482756">
        <w:t>, pro kter</w:t>
      </w:r>
      <w:r w:rsidR="00F51CCB" w:rsidRPr="00482756">
        <w:t>ou</w:t>
      </w:r>
      <w:r w:rsidRPr="00482756">
        <w:t xml:space="preserve"> </w:t>
      </w:r>
      <w:r w:rsidR="00C9353D" w:rsidRPr="00482756">
        <w:t>je chráněna</w:t>
      </w:r>
      <w:r w:rsidRPr="00482756">
        <w:t xml:space="preserve">, a užívat </w:t>
      </w:r>
      <w:r w:rsidR="00F3206A" w:rsidRPr="00482756">
        <w:t>ji</w:t>
      </w:r>
      <w:r w:rsidRPr="00482756">
        <w:t xml:space="preserve"> způsobem, který odpovídá jejímu technickému stavu a jejím technickým možnostem, </w:t>
      </w:r>
      <w:r w:rsidR="00135F0A" w:rsidRPr="00482756">
        <w:t xml:space="preserve">a </w:t>
      </w:r>
      <w:r w:rsidR="00F3206A" w:rsidRPr="00482756">
        <w:t xml:space="preserve">užívat ji </w:t>
      </w:r>
      <w:r w:rsidRPr="00482756">
        <w:t xml:space="preserve">v souladu s významem, pro který </w:t>
      </w:r>
      <w:r w:rsidR="00C9353D" w:rsidRPr="00482756">
        <w:t>je chráněna</w:t>
      </w:r>
      <w:r w:rsidRPr="00482756">
        <w:t>.</w:t>
      </w:r>
    </w:p>
    <w:p w:rsidR="00FE2D39" w:rsidRPr="00482756" w:rsidRDefault="00FE2D39" w:rsidP="00934467">
      <w:pPr>
        <w:numPr>
          <w:ilvl w:val="0"/>
          <w:numId w:val="76"/>
        </w:numPr>
        <w:tabs>
          <w:tab w:val="left" w:pos="851"/>
        </w:tabs>
        <w:spacing w:before="120" w:after="120"/>
        <w:ind w:left="0" w:firstLine="426"/>
        <w:jc w:val="both"/>
      </w:pPr>
      <w:r w:rsidRPr="00482756">
        <w:t>Vlastník kulturní památky je povinen</w:t>
      </w:r>
    </w:p>
    <w:p w:rsidR="00FE2D39" w:rsidRPr="00482756" w:rsidRDefault="00FE2D39" w:rsidP="005D632D">
      <w:pPr>
        <w:numPr>
          <w:ilvl w:val="0"/>
          <w:numId w:val="78"/>
        </w:numPr>
        <w:tabs>
          <w:tab w:val="clear" w:pos="540"/>
          <w:tab w:val="num" w:pos="426"/>
        </w:tabs>
        <w:ind w:left="426" w:hanging="426"/>
        <w:jc w:val="both"/>
      </w:pPr>
      <w:r w:rsidRPr="00482756">
        <w:t>strpět označení nemovité</w:t>
      </w:r>
      <w:r w:rsidR="00C061AF" w:rsidRPr="00482756">
        <w:t xml:space="preserve"> věci nebo stavby, které jsou</w:t>
      </w:r>
      <w:r w:rsidRPr="00482756">
        <w:t xml:space="preserve"> kulturní památk</w:t>
      </w:r>
      <w:r w:rsidR="00C061AF" w:rsidRPr="00482756">
        <w:t>ou,</w:t>
      </w:r>
      <w:r w:rsidRPr="00482756">
        <w:t xml:space="preserve"> tabulkou </w:t>
      </w:r>
      <w:r w:rsidR="0076679C" w:rsidRPr="00482756">
        <w:t xml:space="preserve">s nápisem </w:t>
      </w:r>
      <w:r w:rsidRPr="00482756">
        <w:t>„Kulturní památka“</w:t>
      </w:r>
      <w:r w:rsidR="0076679C" w:rsidRPr="00482756">
        <w:t xml:space="preserve"> a velkým státním znakem </w:t>
      </w:r>
      <w:r w:rsidR="001D40DA" w:rsidRPr="00482756">
        <w:t>nebo</w:t>
      </w:r>
      <w:r w:rsidRPr="00482756">
        <w:t xml:space="preserve"> </w:t>
      </w:r>
      <w:r w:rsidR="001F2564" w:rsidRPr="00482756">
        <w:t xml:space="preserve">označení </w:t>
      </w:r>
      <w:r w:rsidRPr="00482756">
        <w:t>nemovité</w:t>
      </w:r>
      <w:r w:rsidR="00C061AF" w:rsidRPr="00482756">
        <w:t xml:space="preserve"> věci nebo stavby, které jsou</w:t>
      </w:r>
      <w:r w:rsidRPr="00482756">
        <w:t xml:space="preserve"> národní kulturní památk</w:t>
      </w:r>
      <w:r w:rsidR="00C061AF" w:rsidRPr="00482756">
        <w:t>ou,</w:t>
      </w:r>
      <w:r w:rsidRPr="00482756">
        <w:t xml:space="preserve"> tabulkou </w:t>
      </w:r>
      <w:r w:rsidR="0076679C" w:rsidRPr="00482756">
        <w:t xml:space="preserve">s nápisem </w:t>
      </w:r>
      <w:r w:rsidRPr="00482756">
        <w:t>„Národní kulturní památka“</w:t>
      </w:r>
      <w:r w:rsidR="0076679C" w:rsidRPr="00482756">
        <w:t xml:space="preserve"> a velkým státním znakem</w:t>
      </w:r>
      <w:r w:rsidR="005C2B9A" w:rsidRPr="00482756">
        <w:t>,</w:t>
      </w:r>
    </w:p>
    <w:p w:rsidR="00FE2D39" w:rsidRPr="00482756" w:rsidRDefault="00FE2D39" w:rsidP="005D632D">
      <w:pPr>
        <w:numPr>
          <w:ilvl w:val="0"/>
          <w:numId w:val="78"/>
        </w:numPr>
        <w:tabs>
          <w:tab w:val="clear" w:pos="540"/>
          <w:tab w:val="num" w:pos="426"/>
        </w:tabs>
        <w:ind w:left="426" w:hanging="426"/>
        <w:jc w:val="both"/>
      </w:pPr>
      <w:r w:rsidRPr="00482756">
        <w:t>strpět označení nemovité</w:t>
      </w:r>
      <w:r w:rsidR="00C061AF" w:rsidRPr="00482756">
        <w:t xml:space="preserve"> věci nebo stavby, které jsou</w:t>
      </w:r>
      <w:r w:rsidRPr="00482756">
        <w:t xml:space="preserve"> kulturní památk</w:t>
      </w:r>
      <w:r w:rsidR="00C061AF" w:rsidRPr="00482756">
        <w:t>ou,</w:t>
      </w:r>
      <w:r w:rsidRPr="00482756">
        <w:t xml:space="preserve"> mezinárodním znakem</w:t>
      </w:r>
      <w:r w:rsidR="00AC6120" w:rsidRPr="00482756">
        <w:rPr>
          <w:rStyle w:val="Znakapoznpodarou"/>
        </w:rPr>
        <w:footnoteReference w:id="13"/>
      </w:r>
      <w:r w:rsidR="00AC6120" w:rsidRPr="00482756">
        <w:rPr>
          <w:vertAlign w:val="superscript"/>
        </w:rPr>
        <w:t>)</w:t>
      </w:r>
      <w:r w:rsidR="00CC5BFD" w:rsidRPr="00482756">
        <w:t>.</w:t>
      </w:r>
    </w:p>
    <w:p w:rsidR="00CC5BFD" w:rsidRPr="00482756" w:rsidRDefault="00CC5BFD" w:rsidP="00753C1B">
      <w:pPr>
        <w:tabs>
          <w:tab w:val="left" w:pos="851"/>
        </w:tabs>
        <w:spacing w:before="120" w:after="120"/>
        <w:ind w:firstLine="426"/>
        <w:jc w:val="both"/>
      </w:pPr>
      <w:r w:rsidRPr="00482756">
        <w:t xml:space="preserve">Vzor tabulky </w:t>
      </w:r>
      <w:r w:rsidR="0076679C" w:rsidRPr="00482756">
        <w:t xml:space="preserve">s nápisem </w:t>
      </w:r>
      <w:r w:rsidRPr="00482756">
        <w:t>„Kulturní památka“</w:t>
      </w:r>
      <w:r w:rsidR="0076679C" w:rsidRPr="00482756">
        <w:t xml:space="preserve"> a velkým státním znakem</w:t>
      </w:r>
      <w:r w:rsidRPr="00482756">
        <w:t xml:space="preserve">, tabulky </w:t>
      </w:r>
      <w:r w:rsidR="0076679C" w:rsidRPr="00482756">
        <w:t xml:space="preserve">s nápisem </w:t>
      </w:r>
      <w:r w:rsidR="00817B6F" w:rsidRPr="00482756">
        <w:t>„Národní kulturní památk</w:t>
      </w:r>
      <w:r w:rsidR="001D40DA" w:rsidRPr="00482756">
        <w:t>a</w:t>
      </w:r>
      <w:r w:rsidR="00817B6F" w:rsidRPr="00482756">
        <w:t>“</w:t>
      </w:r>
      <w:r w:rsidR="0076679C" w:rsidRPr="00482756">
        <w:t xml:space="preserve"> a velkým státním znakem</w:t>
      </w:r>
      <w:r w:rsidR="00817B6F" w:rsidRPr="00482756">
        <w:t xml:space="preserve"> a vzor mezinárodního znaku stanoví prováděcí právní předpis.</w:t>
      </w:r>
    </w:p>
    <w:p w:rsidR="00FE2D39" w:rsidRPr="00482756" w:rsidRDefault="005C2B9A" w:rsidP="00934467">
      <w:pPr>
        <w:numPr>
          <w:ilvl w:val="0"/>
          <w:numId w:val="76"/>
        </w:numPr>
        <w:tabs>
          <w:tab w:val="left" w:pos="851"/>
        </w:tabs>
        <w:spacing w:before="120" w:after="120"/>
        <w:ind w:left="0" w:firstLine="426"/>
        <w:jc w:val="both"/>
      </w:pPr>
      <w:r w:rsidRPr="00482756">
        <w:t xml:space="preserve">Vlastník kulturní památky je povinen </w:t>
      </w:r>
      <w:r w:rsidR="00FE2D39" w:rsidRPr="00482756">
        <w:t>předem písemně oznámit osobě, na n</w:t>
      </w:r>
      <w:r w:rsidR="0000172A" w:rsidRPr="00482756">
        <w:t>i</w:t>
      </w:r>
      <w:r w:rsidR="00FE2D39" w:rsidRPr="00482756">
        <w:t>ž převádí vlastnic</w:t>
      </w:r>
      <w:r w:rsidR="00167863" w:rsidRPr="00482756">
        <w:t>ké právo</w:t>
      </w:r>
      <w:r w:rsidR="00FE2D39" w:rsidRPr="00482756">
        <w:t xml:space="preserve"> ke kulturní památce, nebo osobě, které pronajme nebo přenechá kulturní památku k užívání, nebo osobě, které předává kulturní památku k provedení prací na kulturní památce, průzkumu, výzkumu, pořízení dokumentace o kulturní památce nebo k jinému účelu, že jde o kulturní památku.</w:t>
      </w:r>
    </w:p>
    <w:p w:rsidR="00A86AC4" w:rsidRPr="00482756" w:rsidRDefault="001F205E" w:rsidP="00934467">
      <w:pPr>
        <w:numPr>
          <w:ilvl w:val="0"/>
          <w:numId w:val="76"/>
        </w:numPr>
        <w:tabs>
          <w:tab w:val="left" w:pos="851"/>
        </w:tabs>
        <w:spacing w:before="120" w:after="120"/>
        <w:ind w:left="0" w:firstLine="426"/>
        <w:jc w:val="both"/>
      </w:pPr>
      <w:r w:rsidRPr="00482756">
        <w:t>Každý je povinen počínat si tak, aby nezpůsobil nepříznivé změny stavu kulturní památ</w:t>
      </w:r>
      <w:r w:rsidR="00A86AC4" w:rsidRPr="00482756">
        <w:t>ky</w:t>
      </w:r>
      <w:r w:rsidRPr="00482756">
        <w:t xml:space="preserve"> a neohrožoval</w:t>
      </w:r>
      <w:r w:rsidR="00A86AC4" w:rsidRPr="00482756">
        <w:t xml:space="preserve"> její </w:t>
      </w:r>
      <w:r w:rsidRPr="00482756">
        <w:t>zachování</w:t>
      </w:r>
      <w:r w:rsidR="00A86AC4" w:rsidRPr="00482756">
        <w:t>.</w:t>
      </w:r>
    </w:p>
    <w:p w:rsidR="004A2F5C" w:rsidRPr="00482756" w:rsidRDefault="00EF11D5" w:rsidP="0019161F">
      <w:pPr>
        <w:pStyle w:val="Nadpis6"/>
      </w:pPr>
      <w:bookmarkStart w:id="104" w:name="_Toc392855504"/>
      <w:r>
        <w:br w:type="page"/>
      </w:r>
      <w:r w:rsidR="000C6A5A" w:rsidRPr="00482756">
        <w:lastRenderedPageBreak/>
        <w:t>§ 22</w:t>
      </w:r>
    </w:p>
    <w:p w:rsidR="004A2F5C" w:rsidRPr="00482756" w:rsidRDefault="004A2F5C" w:rsidP="00D67F8B">
      <w:pPr>
        <w:tabs>
          <w:tab w:val="left" w:pos="851"/>
        </w:tabs>
        <w:spacing w:before="120" w:after="120"/>
        <w:ind w:firstLine="426"/>
        <w:jc w:val="both"/>
      </w:pPr>
      <w:r w:rsidRPr="00482756">
        <w:t>Ministerstvo může na žádost vlastníka stavby, která vznikla následně na nemovitosti již chráněné jako kulturní památka, nebo z moci úřední rozhodnout, že tato stavba není kulturní památkou.</w:t>
      </w:r>
    </w:p>
    <w:p w:rsidR="00840FC6" w:rsidRPr="00482756" w:rsidRDefault="000C6A5A" w:rsidP="0019161F">
      <w:pPr>
        <w:pStyle w:val="Nadpis6"/>
      </w:pPr>
      <w:r w:rsidRPr="00482756">
        <w:t>§ 23</w:t>
      </w:r>
      <w:bookmarkEnd w:id="104"/>
    </w:p>
    <w:p w:rsidR="006315C5" w:rsidRPr="00482756" w:rsidRDefault="00840FC6" w:rsidP="00A72776">
      <w:pPr>
        <w:pStyle w:val="Nadpis7"/>
      </w:pPr>
      <w:bookmarkStart w:id="105" w:name="_Toc353193711"/>
      <w:bookmarkStart w:id="106" w:name="_Toc361988661"/>
      <w:bookmarkStart w:id="107" w:name="_Toc392855505"/>
      <w:bookmarkStart w:id="108" w:name="_Toc415667468"/>
      <w:r w:rsidRPr="00482756">
        <w:t>Zrušení</w:t>
      </w:r>
      <w:r w:rsidR="00EE0EB6" w:rsidRPr="00482756">
        <w:t xml:space="preserve"> </w:t>
      </w:r>
      <w:r w:rsidRPr="00482756">
        <w:t>prohlášení za kulturní památku</w:t>
      </w:r>
      <w:bookmarkEnd w:id="105"/>
      <w:bookmarkEnd w:id="106"/>
      <w:bookmarkEnd w:id="107"/>
      <w:bookmarkEnd w:id="108"/>
      <w:r w:rsidRPr="00482756">
        <w:t xml:space="preserve"> </w:t>
      </w:r>
    </w:p>
    <w:p w:rsidR="008F2B0B" w:rsidRPr="00482756" w:rsidRDefault="00126430" w:rsidP="00934467">
      <w:pPr>
        <w:numPr>
          <w:ilvl w:val="0"/>
          <w:numId w:val="79"/>
        </w:numPr>
        <w:tabs>
          <w:tab w:val="left" w:pos="851"/>
        </w:tabs>
        <w:spacing w:before="120" w:after="120"/>
        <w:ind w:left="0" w:firstLine="426"/>
        <w:jc w:val="both"/>
      </w:pPr>
      <w:r w:rsidRPr="00482756">
        <w:t>Ministerstvo může zrušit</w:t>
      </w:r>
      <w:r w:rsidR="00C83AA9" w:rsidRPr="00482756">
        <w:t xml:space="preserve"> </w:t>
      </w:r>
      <w:r w:rsidRPr="00482756">
        <w:t>prohlášení</w:t>
      </w:r>
      <w:r w:rsidR="009C33E0" w:rsidRPr="00482756">
        <w:t xml:space="preserve"> </w:t>
      </w:r>
      <w:r w:rsidR="00BA5D3B" w:rsidRPr="00482756">
        <w:t>za</w:t>
      </w:r>
      <w:r w:rsidR="009C33E0" w:rsidRPr="00482756">
        <w:t xml:space="preserve"> </w:t>
      </w:r>
      <w:r w:rsidRPr="00482756">
        <w:t>kulturní památk</w:t>
      </w:r>
      <w:r w:rsidR="00BA5D3B" w:rsidRPr="00482756">
        <w:t>u</w:t>
      </w:r>
      <w:r w:rsidRPr="00482756">
        <w:t xml:space="preserve">, nejde-li o národní kulturní památku, pokud </w:t>
      </w:r>
      <w:r w:rsidR="008F2B0B" w:rsidRPr="00482756">
        <w:t>zanikl důvod památkové ochrany nebo pokud</w:t>
      </w:r>
      <w:r w:rsidR="00EE0EB6" w:rsidRPr="00482756">
        <w:t xml:space="preserve"> </w:t>
      </w:r>
      <w:r w:rsidR="008F2B0B" w:rsidRPr="00482756">
        <w:t xml:space="preserve">převáží </w:t>
      </w:r>
      <w:r w:rsidRPr="00482756">
        <w:t>jin</w:t>
      </w:r>
      <w:r w:rsidR="008F2B0B" w:rsidRPr="00482756">
        <w:t>ý</w:t>
      </w:r>
      <w:r w:rsidRPr="00482756">
        <w:t xml:space="preserve"> mimořádně závažn</w:t>
      </w:r>
      <w:r w:rsidR="008F2B0B" w:rsidRPr="00482756">
        <w:t>ý</w:t>
      </w:r>
      <w:r w:rsidRPr="00482756">
        <w:t xml:space="preserve"> záj</w:t>
      </w:r>
      <w:r w:rsidR="008F2B0B" w:rsidRPr="00482756">
        <w:t>e</w:t>
      </w:r>
      <w:r w:rsidRPr="00482756">
        <w:t>m nad zájmem na ochraně kulturní památky</w:t>
      </w:r>
      <w:r w:rsidR="008F2B0B" w:rsidRPr="00482756">
        <w:t>.</w:t>
      </w:r>
    </w:p>
    <w:p w:rsidR="00C83AA9" w:rsidRPr="00482756" w:rsidRDefault="00EE0EB6" w:rsidP="00934467">
      <w:pPr>
        <w:numPr>
          <w:ilvl w:val="0"/>
          <w:numId w:val="79"/>
        </w:numPr>
        <w:tabs>
          <w:tab w:val="left" w:pos="851"/>
        </w:tabs>
        <w:spacing w:before="120" w:after="120"/>
        <w:ind w:left="0" w:firstLine="426"/>
        <w:jc w:val="both"/>
      </w:pPr>
      <w:r w:rsidRPr="00482756">
        <w:t xml:space="preserve">Pokud byl prohlášen za kulturní památku soubor věcí, </w:t>
      </w:r>
      <w:r w:rsidR="003F2FF7" w:rsidRPr="00482756">
        <w:t>soubor</w:t>
      </w:r>
      <w:r w:rsidRPr="00482756">
        <w:t xml:space="preserve"> stav</w:t>
      </w:r>
      <w:r w:rsidR="003F2FF7" w:rsidRPr="00482756">
        <w:t>e</w:t>
      </w:r>
      <w:r w:rsidRPr="00482756">
        <w:t>b, kter</w:t>
      </w:r>
      <w:r w:rsidR="003F2FF7" w:rsidRPr="00482756">
        <w:t>é nejsou</w:t>
      </w:r>
      <w:r w:rsidRPr="00482756">
        <w:t xml:space="preserve"> samostatnou věcí</w:t>
      </w:r>
      <w:r w:rsidR="003F2FF7" w:rsidRPr="00482756">
        <w:t>,</w:t>
      </w:r>
      <w:r w:rsidRPr="00482756">
        <w:t xml:space="preserve"> nebo </w:t>
      </w:r>
      <w:r w:rsidR="003F2FF7" w:rsidRPr="00482756">
        <w:t>soubor</w:t>
      </w:r>
      <w:r w:rsidRPr="00482756">
        <w:t xml:space="preserve"> pozemk</w:t>
      </w:r>
      <w:r w:rsidR="003F2FF7" w:rsidRPr="00482756">
        <w:t>ů</w:t>
      </w:r>
      <w:r w:rsidRPr="00482756">
        <w:t xml:space="preserve"> bez stav</w:t>
      </w:r>
      <w:r w:rsidR="003F2FF7" w:rsidRPr="00482756">
        <w:t>e</w:t>
      </w:r>
      <w:r w:rsidRPr="00482756">
        <w:t>b, kter</w:t>
      </w:r>
      <w:r w:rsidR="003F2FF7" w:rsidRPr="00482756">
        <w:t>é</w:t>
      </w:r>
      <w:r w:rsidRPr="00482756">
        <w:t xml:space="preserve"> se na n</w:t>
      </w:r>
      <w:r w:rsidR="003F2FF7" w:rsidRPr="00482756">
        <w:t>ich</w:t>
      </w:r>
      <w:r w:rsidRPr="00482756">
        <w:t xml:space="preserve"> nacház</w:t>
      </w:r>
      <w:r w:rsidR="003F2FF7" w:rsidRPr="00482756">
        <w:t>ej</w:t>
      </w:r>
      <w:r w:rsidRPr="00482756">
        <w:t xml:space="preserve">í, lze zrušit prohlášení za kulturní památku </w:t>
      </w:r>
      <w:r w:rsidR="003F2FF7" w:rsidRPr="00482756">
        <w:t xml:space="preserve">i </w:t>
      </w:r>
      <w:r w:rsidRPr="00482756">
        <w:t>jednotlivé stavby</w:t>
      </w:r>
      <w:r w:rsidR="00F624BD" w:rsidRPr="00482756">
        <w:t>,</w:t>
      </w:r>
      <w:r w:rsidR="008B0DA6" w:rsidRPr="00482756">
        <w:t xml:space="preserve"> která není samostatnou věcí</w:t>
      </w:r>
      <w:r w:rsidRPr="00482756">
        <w:t xml:space="preserve">, </w:t>
      </w:r>
      <w:r w:rsidR="00255226" w:rsidRPr="00482756">
        <w:t xml:space="preserve">jednotlivého </w:t>
      </w:r>
      <w:r w:rsidRPr="00482756">
        <w:t>pozemku</w:t>
      </w:r>
      <w:r w:rsidR="00255226" w:rsidRPr="00482756">
        <w:t xml:space="preserve"> bez stavby, která se na něm nachází,</w:t>
      </w:r>
      <w:r w:rsidRPr="00482756">
        <w:t xml:space="preserve"> nebo</w:t>
      </w:r>
      <w:r w:rsidR="00255226" w:rsidRPr="00482756">
        <w:t xml:space="preserve"> jednotlivé</w:t>
      </w:r>
      <w:r w:rsidR="00C266FF" w:rsidRPr="00482756">
        <w:t xml:space="preserve"> věci.</w:t>
      </w:r>
    </w:p>
    <w:p w:rsidR="005115FF" w:rsidRPr="00482756" w:rsidRDefault="000C6A5A" w:rsidP="0019161F">
      <w:pPr>
        <w:pStyle w:val="Nadpis6"/>
      </w:pPr>
      <w:r w:rsidRPr="00482756">
        <w:t>§ 24</w:t>
      </w:r>
    </w:p>
    <w:p w:rsidR="005115FF" w:rsidRPr="00482756" w:rsidRDefault="005115FF" w:rsidP="00A72776">
      <w:pPr>
        <w:pStyle w:val="Nadpis7"/>
      </w:pPr>
      <w:bookmarkStart w:id="109" w:name="_Toc361988663"/>
      <w:bookmarkStart w:id="110" w:name="_Toc392855507"/>
      <w:bookmarkStart w:id="111" w:name="_Toc415667470"/>
      <w:r w:rsidRPr="00482756">
        <w:t>Řízení o zrušení prohlášení za kulturní památku</w:t>
      </w:r>
      <w:bookmarkEnd w:id="109"/>
      <w:bookmarkEnd w:id="110"/>
      <w:bookmarkEnd w:id="111"/>
      <w:r w:rsidRPr="00482756">
        <w:t xml:space="preserve"> </w:t>
      </w:r>
    </w:p>
    <w:p w:rsidR="00C83AA9" w:rsidRPr="00482756" w:rsidRDefault="00C83AA9" w:rsidP="00934467">
      <w:pPr>
        <w:numPr>
          <w:ilvl w:val="0"/>
          <w:numId w:val="80"/>
        </w:numPr>
        <w:tabs>
          <w:tab w:val="left" w:pos="851"/>
        </w:tabs>
        <w:spacing w:before="120" w:after="120"/>
        <w:ind w:left="0" w:firstLine="426"/>
        <w:jc w:val="both"/>
      </w:pPr>
      <w:r w:rsidRPr="00482756">
        <w:t>Řízení</w:t>
      </w:r>
      <w:r w:rsidR="00EE0EB6" w:rsidRPr="00482756">
        <w:t xml:space="preserve"> </w:t>
      </w:r>
      <w:r w:rsidRPr="00482756">
        <w:t>o zrušení prohlášení za kulturní památku vede ministerstvo z moci úřední nebo na žádost vlastníka kulturní památky.</w:t>
      </w:r>
    </w:p>
    <w:p w:rsidR="00287993" w:rsidRPr="00482756" w:rsidRDefault="00553DAA" w:rsidP="00934467">
      <w:pPr>
        <w:numPr>
          <w:ilvl w:val="0"/>
          <w:numId w:val="80"/>
        </w:numPr>
        <w:tabs>
          <w:tab w:val="left" w:pos="851"/>
        </w:tabs>
        <w:spacing w:before="120" w:after="120"/>
        <w:ind w:left="0" w:firstLine="426"/>
        <w:jc w:val="both"/>
      </w:pPr>
      <w:r w:rsidRPr="00482756">
        <w:t xml:space="preserve">Žádost </w:t>
      </w:r>
      <w:r w:rsidR="00CD21FB" w:rsidRPr="00482756">
        <w:t xml:space="preserve">o zrušení prohlášení za kulturní památku obsahuje </w:t>
      </w:r>
      <w:r w:rsidR="00D63F87" w:rsidRPr="00482756">
        <w:t>kromě</w:t>
      </w:r>
      <w:r w:rsidR="00CD21FB" w:rsidRPr="00482756">
        <w:t xml:space="preserve"> </w:t>
      </w:r>
      <w:r w:rsidR="009F3C8E" w:rsidRPr="00482756">
        <w:t>obecných</w:t>
      </w:r>
      <w:r w:rsidR="00CD21FB" w:rsidRPr="00482756">
        <w:t xml:space="preserve"> náležitostí </w:t>
      </w:r>
      <w:r w:rsidR="00550C30" w:rsidRPr="00482756">
        <w:t>žádosti</w:t>
      </w:r>
      <w:r w:rsidR="00CD21FB" w:rsidRPr="00482756">
        <w:t xml:space="preserve"> podle správního řádu </w:t>
      </w:r>
      <w:r w:rsidR="004D61EC" w:rsidRPr="00482756">
        <w:t>rozsah z</w:t>
      </w:r>
      <w:r w:rsidR="0099745A" w:rsidRPr="00482756">
        <w:t xml:space="preserve">rušení </w:t>
      </w:r>
      <w:r w:rsidR="004D61EC" w:rsidRPr="00482756">
        <w:t xml:space="preserve">prohlášení za kulturní památku </w:t>
      </w:r>
      <w:r w:rsidR="0099745A" w:rsidRPr="00482756">
        <w:t>a</w:t>
      </w:r>
      <w:r w:rsidR="00D91D63" w:rsidRPr="00482756">
        <w:t xml:space="preserve"> </w:t>
      </w:r>
      <w:r w:rsidR="0099745A" w:rsidRPr="00482756">
        <w:t>důvody zrušení prohlášení.</w:t>
      </w:r>
      <w:r w:rsidR="009C33E0" w:rsidRPr="00482756">
        <w:t xml:space="preserve"> </w:t>
      </w:r>
      <w:r w:rsidR="00287993" w:rsidRPr="00482756">
        <w:t>Žádá-li vlastník o zrušení prohlášení stavby, která je kulturní památkou, je přílohou žádosti stavebně historický průzkum, od jehož vyhotovení neuplynulo více než 6 měsíců.</w:t>
      </w:r>
    </w:p>
    <w:p w:rsidR="005115FF" w:rsidRPr="00482756" w:rsidRDefault="004D61EC" w:rsidP="00934467">
      <w:pPr>
        <w:numPr>
          <w:ilvl w:val="0"/>
          <w:numId w:val="80"/>
        </w:numPr>
        <w:tabs>
          <w:tab w:val="left" w:pos="851"/>
        </w:tabs>
        <w:spacing w:before="120" w:after="120"/>
        <w:ind w:left="0" w:firstLine="426"/>
        <w:jc w:val="both"/>
      </w:pPr>
      <w:r w:rsidRPr="00482756">
        <w:t>Ministerstvo může v rozhodnutí o zrušení prohlášení za kulturní památku současně uložit vlastníkovi kulturní památky zpracování nezbytné měři</w:t>
      </w:r>
      <w:r w:rsidR="00BF0B10" w:rsidRPr="00482756">
        <w:t>c</w:t>
      </w:r>
      <w:r w:rsidRPr="00482756">
        <w:t xml:space="preserve">ké, fotografické a jiné obrazové dokumentace, provedení potřebných stavebně historických </w:t>
      </w:r>
      <w:r w:rsidR="00C266FF" w:rsidRPr="00482756">
        <w:t xml:space="preserve">průzkumů </w:t>
      </w:r>
      <w:r w:rsidRPr="00482756">
        <w:t xml:space="preserve">nebo jiných průzkumů kulturní památky pro účely doložení stavu kulturní památky a stanovit mu lhůtu pro </w:t>
      </w:r>
      <w:r w:rsidR="00300037" w:rsidRPr="00482756">
        <w:t xml:space="preserve">jejich odevzdání </w:t>
      </w:r>
      <w:r w:rsidR="00717DF3" w:rsidRPr="00482756">
        <w:t>památkovému ústavu</w:t>
      </w:r>
      <w:r w:rsidRPr="00482756">
        <w:t>.</w:t>
      </w:r>
    </w:p>
    <w:p w:rsidR="00553DAA" w:rsidRPr="00482756" w:rsidRDefault="00553DAA" w:rsidP="00934467">
      <w:pPr>
        <w:numPr>
          <w:ilvl w:val="0"/>
          <w:numId w:val="80"/>
        </w:numPr>
        <w:tabs>
          <w:tab w:val="left" w:pos="851"/>
        </w:tabs>
        <w:spacing w:before="120" w:after="120"/>
        <w:ind w:left="0" w:firstLine="426"/>
        <w:jc w:val="both"/>
      </w:pPr>
      <w:r w:rsidRPr="00482756">
        <w:t>Rozhodnutí</w:t>
      </w:r>
      <w:r w:rsidR="0099745A" w:rsidRPr="00482756">
        <w:t xml:space="preserve"> o zrušení prohlášení</w:t>
      </w:r>
      <w:r w:rsidR="00D91D63" w:rsidRPr="00482756">
        <w:t xml:space="preserve"> </w:t>
      </w:r>
      <w:r w:rsidR="0099745A" w:rsidRPr="00482756">
        <w:t xml:space="preserve">ministerstvo zašle </w:t>
      </w:r>
      <w:r w:rsidR="00210639" w:rsidRPr="00482756">
        <w:rPr>
          <w:szCs w:val="20"/>
        </w:rPr>
        <w:t>bezodkladně, nejpozději však do 1</w:t>
      </w:r>
      <w:r w:rsidR="009331B0" w:rsidRPr="00482756">
        <w:rPr>
          <w:szCs w:val="20"/>
        </w:rPr>
        <w:t>0</w:t>
      </w:r>
      <w:r w:rsidR="00210639" w:rsidRPr="00482756">
        <w:rPr>
          <w:szCs w:val="20"/>
        </w:rPr>
        <w:t xml:space="preserve"> </w:t>
      </w:r>
      <w:r w:rsidR="00210639" w:rsidRPr="00482756">
        <w:t>dnů</w:t>
      </w:r>
      <w:r w:rsidR="00210639" w:rsidRPr="00482756">
        <w:rPr>
          <w:szCs w:val="20"/>
        </w:rPr>
        <w:t xml:space="preserve"> ode dne, kdy rozhodnutí nabylo právní moci, </w:t>
      </w:r>
      <w:r w:rsidR="004D61EC" w:rsidRPr="00482756">
        <w:t>památkovému ústavu</w:t>
      </w:r>
      <w:r w:rsidR="0099745A" w:rsidRPr="00482756">
        <w:t xml:space="preserve"> k zápisu do </w:t>
      </w:r>
      <w:r w:rsidR="005F03CC" w:rsidRPr="00482756">
        <w:t>s</w:t>
      </w:r>
      <w:r w:rsidR="004D61EC" w:rsidRPr="00482756">
        <w:t>eznamu památkového fondu</w:t>
      </w:r>
      <w:r w:rsidR="0099745A" w:rsidRPr="00482756">
        <w:t>.</w:t>
      </w:r>
    </w:p>
    <w:p w:rsidR="0079329F" w:rsidRPr="00482756" w:rsidRDefault="000C6A5A" w:rsidP="0019161F">
      <w:pPr>
        <w:pStyle w:val="Nadpis6"/>
      </w:pPr>
      <w:r w:rsidRPr="00482756">
        <w:t>§ 25</w:t>
      </w:r>
    </w:p>
    <w:p w:rsidR="0079329F" w:rsidRPr="00482756" w:rsidRDefault="0079329F" w:rsidP="00A72776">
      <w:pPr>
        <w:pStyle w:val="Nadpis7"/>
      </w:pPr>
      <w:bookmarkStart w:id="112" w:name="_Toc353193714"/>
      <w:bookmarkStart w:id="113" w:name="_Toc361988665"/>
      <w:bookmarkStart w:id="114" w:name="_Toc390415327"/>
      <w:bookmarkStart w:id="115" w:name="_Toc392855509"/>
      <w:bookmarkStart w:id="116" w:name="_Toc415667472"/>
      <w:r w:rsidRPr="00482756">
        <w:t>Prohlášení kulturní památky za národní kulturní památku</w:t>
      </w:r>
      <w:bookmarkEnd w:id="112"/>
      <w:bookmarkEnd w:id="113"/>
      <w:bookmarkEnd w:id="114"/>
      <w:bookmarkEnd w:id="115"/>
      <w:bookmarkEnd w:id="116"/>
      <w:r w:rsidRPr="00482756">
        <w:t xml:space="preserve"> </w:t>
      </w:r>
    </w:p>
    <w:p w:rsidR="008D5DEB" w:rsidRPr="00482756" w:rsidRDefault="0079329F" w:rsidP="00934467">
      <w:pPr>
        <w:numPr>
          <w:ilvl w:val="0"/>
          <w:numId w:val="81"/>
        </w:numPr>
        <w:tabs>
          <w:tab w:val="left" w:pos="851"/>
        </w:tabs>
        <w:spacing w:before="120" w:after="120"/>
        <w:ind w:left="0" w:firstLine="426"/>
        <w:jc w:val="both"/>
      </w:pPr>
      <w:r w:rsidRPr="00482756">
        <w:t>Vláda může nařízením prohlásit kulturní památku za národní kulturní památku</w:t>
      </w:r>
      <w:r w:rsidR="008D5DEB" w:rsidRPr="00482756">
        <w:t xml:space="preserve"> a může stanovit podmínky její ochrany</w:t>
      </w:r>
      <w:r w:rsidRPr="00482756">
        <w:t>.</w:t>
      </w:r>
    </w:p>
    <w:p w:rsidR="008D5DEB" w:rsidRPr="00482756" w:rsidRDefault="008D5DEB" w:rsidP="00934467">
      <w:pPr>
        <w:numPr>
          <w:ilvl w:val="0"/>
          <w:numId w:val="81"/>
        </w:numPr>
        <w:tabs>
          <w:tab w:val="left" w:pos="851"/>
        </w:tabs>
        <w:spacing w:before="120" w:after="120"/>
        <w:ind w:left="0" w:firstLine="426"/>
        <w:jc w:val="both"/>
      </w:pPr>
      <w:r w:rsidRPr="00482756">
        <w:t>Za národní kulturní památku lze prohlásit kulturní památku nebo takovou její část, kterou lze samostatně prohlásit za kulturní památku anebo soubor kulturních památek.</w:t>
      </w:r>
    </w:p>
    <w:p w:rsidR="00424352" w:rsidRPr="00482756" w:rsidRDefault="00424352" w:rsidP="003F7217">
      <w:pPr>
        <w:pStyle w:val="Nadpis3"/>
      </w:pPr>
      <w:bookmarkStart w:id="117" w:name="_Toc415667473"/>
      <w:bookmarkStart w:id="118" w:name="_Toc361988672"/>
      <w:bookmarkStart w:id="119" w:name="_Toc392855510"/>
      <w:bookmarkStart w:id="120" w:name="_Toc353193719"/>
      <w:r w:rsidRPr="00482756">
        <w:lastRenderedPageBreak/>
        <w:t>Díl 2</w:t>
      </w:r>
      <w:bookmarkEnd w:id="117"/>
    </w:p>
    <w:p w:rsidR="007E658D" w:rsidRPr="00482756" w:rsidRDefault="00D45447" w:rsidP="003F7217">
      <w:pPr>
        <w:pStyle w:val="Nadpisdlu"/>
      </w:pPr>
      <w:bookmarkStart w:id="121" w:name="_Toc415667474"/>
      <w:r w:rsidRPr="00482756">
        <w:t xml:space="preserve">Památkové </w:t>
      </w:r>
      <w:r w:rsidR="00A92052" w:rsidRPr="00482756">
        <w:t>území</w:t>
      </w:r>
      <w:bookmarkEnd w:id="118"/>
      <w:bookmarkEnd w:id="119"/>
      <w:bookmarkEnd w:id="121"/>
      <w:r w:rsidR="00C459BE" w:rsidRPr="00482756">
        <w:t xml:space="preserve"> </w:t>
      </w:r>
    </w:p>
    <w:bookmarkEnd w:id="120"/>
    <w:p w:rsidR="007E658D" w:rsidRPr="00482756" w:rsidRDefault="000C6A5A" w:rsidP="0019161F">
      <w:pPr>
        <w:pStyle w:val="Nadpis6"/>
      </w:pPr>
      <w:r w:rsidRPr="00482756">
        <w:t>§ 26</w:t>
      </w:r>
    </w:p>
    <w:p w:rsidR="007E658D" w:rsidRPr="00482756" w:rsidRDefault="007E658D" w:rsidP="00A72776">
      <w:pPr>
        <w:pStyle w:val="Nadpis7"/>
      </w:pPr>
      <w:bookmarkStart w:id="122" w:name="_Toc361988674"/>
      <w:bookmarkStart w:id="123" w:name="_Toc392855512"/>
      <w:bookmarkStart w:id="124" w:name="_Toc415667476"/>
      <w:r w:rsidRPr="00482756">
        <w:t xml:space="preserve">Návrh </w:t>
      </w:r>
      <w:r w:rsidR="007673E2" w:rsidRPr="00482756">
        <w:t xml:space="preserve">na </w:t>
      </w:r>
      <w:r w:rsidR="00731388" w:rsidRPr="00482756">
        <w:t>prohlá</w:t>
      </w:r>
      <w:r w:rsidR="00235BC1" w:rsidRPr="00482756">
        <w:t>šení</w:t>
      </w:r>
      <w:r w:rsidRPr="00482756">
        <w:t xml:space="preserve"> památkového území</w:t>
      </w:r>
      <w:bookmarkEnd w:id="122"/>
      <w:bookmarkEnd w:id="123"/>
      <w:bookmarkEnd w:id="124"/>
    </w:p>
    <w:p w:rsidR="007E658D" w:rsidRPr="00482756" w:rsidRDefault="007E658D" w:rsidP="00934467">
      <w:pPr>
        <w:numPr>
          <w:ilvl w:val="0"/>
          <w:numId w:val="82"/>
        </w:numPr>
        <w:tabs>
          <w:tab w:val="left" w:pos="851"/>
        </w:tabs>
        <w:spacing w:before="120" w:after="120"/>
        <w:ind w:left="0" w:firstLine="426"/>
        <w:jc w:val="both"/>
      </w:pPr>
      <w:r w:rsidRPr="00482756">
        <w:t xml:space="preserve">Ministerstvo může z moci úřední opatřením obecné povahy </w:t>
      </w:r>
      <w:r w:rsidR="00731388" w:rsidRPr="00482756">
        <w:t>prohlási</w:t>
      </w:r>
      <w:r w:rsidRPr="00482756">
        <w:t>t památkové území</w:t>
      </w:r>
      <w:r w:rsidR="00A36872" w:rsidRPr="00482756">
        <w:t xml:space="preserve"> a stanovit podmínky jeho ochrany</w:t>
      </w:r>
      <w:r w:rsidRPr="00482756">
        <w:t>.</w:t>
      </w:r>
    </w:p>
    <w:p w:rsidR="007E658D" w:rsidRPr="00482756" w:rsidRDefault="007E658D" w:rsidP="00934467">
      <w:pPr>
        <w:numPr>
          <w:ilvl w:val="0"/>
          <w:numId w:val="82"/>
        </w:numPr>
        <w:tabs>
          <w:tab w:val="left" w:pos="851"/>
        </w:tabs>
        <w:spacing w:before="120" w:after="120"/>
        <w:ind w:left="0" w:firstLine="426"/>
        <w:jc w:val="both"/>
      </w:pPr>
      <w:r w:rsidRPr="00482756">
        <w:t xml:space="preserve">Ministerstvo </w:t>
      </w:r>
      <w:r w:rsidR="00135A51" w:rsidRPr="00482756">
        <w:t>poř</w:t>
      </w:r>
      <w:r w:rsidR="009331B0" w:rsidRPr="00482756">
        <w:t>izuje</w:t>
      </w:r>
      <w:r w:rsidRPr="00482756">
        <w:t xml:space="preserve"> návrh </w:t>
      </w:r>
      <w:r w:rsidR="007673E2" w:rsidRPr="00482756">
        <w:t>na</w:t>
      </w:r>
      <w:r w:rsidR="007673E2" w:rsidRPr="00482756">
        <w:rPr>
          <w:i/>
        </w:rPr>
        <w:t xml:space="preserve"> </w:t>
      </w:r>
      <w:r w:rsidR="00731388" w:rsidRPr="00482756">
        <w:t>prohlášen</w:t>
      </w:r>
      <w:r w:rsidRPr="00482756">
        <w:t>í památkového území na základě podkladů, údajů a informací, které</w:t>
      </w:r>
      <w:r w:rsidR="00B163FA" w:rsidRPr="00482756">
        <w:t xml:space="preserve"> mu </w:t>
      </w:r>
      <w:r w:rsidRPr="00482756">
        <w:t>bezplatně poskytuj</w:t>
      </w:r>
      <w:r w:rsidR="00DB1437" w:rsidRPr="00482756">
        <w:t>í</w:t>
      </w:r>
      <w:r w:rsidRPr="00482756">
        <w:t xml:space="preserve"> památkový ústav</w:t>
      </w:r>
      <w:r w:rsidR="00DB1437" w:rsidRPr="00482756">
        <w:t xml:space="preserve"> a</w:t>
      </w:r>
      <w:r w:rsidR="00653DC4" w:rsidRPr="00482756">
        <w:t xml:space="preserve"> a</w:t>
      </w:r>
      <w:r w:rsidR="00612017" w:rsidRPr="00482756">
        <w:t>rcheologický ústav</w:t>
      </w:r>
      <w:r w:rsidRPr="00482756">
        <w:t xml:space="preserve">. </w:t>
      </w:r>
    </w:p>
    <w:p w:rsidR="007E658D" w:rsidRPr="00482756" w:rsidRDefault="007E658D" w:rsidP="00934467">
      <w:pPr>
        <w:numPr>
          <w:ilvl w:val="0"/>
          <w:numId w:val="82"/>
        </w:numPr>
        <w:tabs>
          <w:tab w:val="left" w:pos="851"/>
        </w:tabs>
        <w:spacing w:before="120" w:after="120"/>
        <w:ind w:left="0" w:firstLine="426"/>
        <w:jc w:val="both"/>
      </w:pPr>
      <w:r w:rsidRPr="00482756">
        <w:t xml:space="preserve">Návrh </w:t>
      </w:r>
      <w:r w:rsidR="008C471B" w:rsidRPr="00482756">
        <w:t xml:space="preserve">na </w:t>
      </w:r>
      <w:r w:rsidR="00731388" w:rsidRPr="00482756">
        <w:t>prohláš</w:t>
      </w:r>
      <w:r w:rsidR="007673E2" w:rsidRPr="00482756">
        <w:t xml:space="preserve">ení </w:t>
      </w:r>
      <w:r w:rsidRPr="00482756">
        <w:t>památkového území obsahuje</w:t>
      </w:r>
    </w:p>
    <w:p w:rsidR="007E658D" w:rsidRPr="00482756" w:rsidRDefault="000670C5" w:rsidP="005D632D">
      <w:pPr>
        <w:numPr>
          <w:ilvl w:val="0"/>
          <w:numId w:val="83"/>
        </w:numPr>
        <w:tabs>
          <w:tab w:val="clear" w:pos="540"/>
          <w:tab w:val="num" w:pos="426"/>
        </w:tabs>
        <w:ind w:left="426" w:hanging="426"/>
        <w:jc w:val="both"/>
      </w:pPr>
      <w:r w:rsidRPr="00482756">
        <w:t>vymez</w:t>
      </w:r>
      <w:r w:rsidR="00BC6F76" w:rsidRPr="00482756">
        <w:t>e</w:t>
      </w:r>
      <w:r w:rsidRPr="00482756">
        <w:t>ní</w:t>
      </w:r>
      <w:r w:rsidR="007E658D" w:rsidRPr="00482756">
        <w:t xml:space="preserve"> jeho hranice,</w:t>
      </w:r>
    </w:p>
    <w:p w:rsidR="007E658D" w:rsidRPr="00482756" w:rsidRDefault="007E658D" w:rsidP="005D632D">
      <w:pPr>
        <w:numPr>
          <w:ilvl w:val="0"/>
          <w:numId w:val="83"/>
        </w:numPr>
        <w:tabs>
          <w:tab w:val="clear" w:pos="540"/>
          <w:tab w:val="num" w:pos="426"/>
        </w:tabs>
        <w:ind w:left="426" w:hanging="426"/>
        <w:jc w:val="both"/>
      </w:pPr>
      <w:r w:rsidRPr="00482756">
        <w:t>podmínk</w:t>
      </w:r>
      <w:r w:rsidR="00C266FF" w:rsidRPr="00482756">
        <w:t>y</w:t>
      </w:r>
      <w:r w:rsidRPr="00482756">
        <w:t xml:space="preserve"> jeho ochrany,</w:t>
      </w:r>
    </w:p>
    <w:p w:rsidR="007673E2" w:rsidRPr="00482756" w:rsidRDefault="007E658D" w:rsidP="005D632D">
      <w:pPr>
        <w:numPr>
          <w:ilvl w:val="0"/>
          <w:numId w:val="83"/>
        </w:numPr>
        <w:tabs>
          <w:tab w:val="clear" w:pos="540"/>
          <w:tab w:val="num" w:pos="426"/>
        </w:tabs>
        <w:ind w:left="426" w:hanging="426"/>
        <w:jc w:val="both"/>
      </w:pPr>
      <w:r w:rsidRPr="00482756">
        <w:t>odůvodnění</w:t>
      </w:r>
      <w:r w:rsidR="00C459BE" w:rsidRPr="00482756">
        <w:t xml:space="preserve"> </w:t>
      </w:r>
      <w:r w:rsidR="007673E2" w:rsidRPr="00482756">
        <w:t xml:space="preserve">jeho </w:t>
      </w:r>
      <w:r w:rsidR="00731388" w:rsidRPr="00482756">
        <w:t>prohláše</w:t>
      </w:r>
      <w:r w:rsidRPr="00482756">
        <w:t>n</w:t>
      </w:r>
      <w:r w:rsidR="00C459BE" w:rsidRPr="00482756">
        <w:t>í.</w:t>
      </w:r>
    </w:p>
    <w:p w:rsidR="007673E2" w:rsidRPr="00482756" w:rsidRDefault="004D2B6E" w:rsidP="00934467">
      <w:pPr>
        <w:numPr>
          <w:ilvl w:val="0"/>
          <w:numId w:val="82"/>
        </w:numPr>
        <w:tabs>
          <w:tab w:val="left" w:pos="851"/>
        </w:tabs>
        <w:spacing w:before="120" w:after="120"/>
        <w:ind w:left="0" w:firstLine="426"/>
        <w:jc w:val="both"/>
      </w:pPr>
      <w:r w:rsidRPr="00482756">
        <w:t>Hranici památkového území tvoří čára vedená po hranici parcel, ve výjimečných případech ji tvoří spojnice lomových bodů stávajících hranic nebo bodů na těchto hranicích.</w:t>
      </w:r>
    </w:p>
    <w:p w:rsidR="007673E2" w:rsidRPr="00482756" w:rsidRDefault="000C6A5A" w:rsidP="0019161F">
      <w:pPr>
        <w:pStyle w:val="Nadpis6"/>
      </w:pPr>
      <w:r w:rsidRPr="00482756">
        <w:t>§ 27</w:t>
      </w:r>
    </w:p>
    <w:p w:rsidR="007E658D" w:rsidRPr="00482756" w:rsidRDefault="007E658D" w:rsidP="00934467">
      <w:pPr>
        <w:numPr>
          <w:ilvl w:val="0"/>
          <w:numId w:val="84"/>
        </w:numPr>
        <w:tabs>
          <w:tab w:val="left" w:pos="851"/>
        </w:tabs>
        <w:spacing w:before="120" w:after="120"/>
        <w:ind w:left="0" w:firstLine="426"/>
        <w:jc w:val="both"/>
      </w:pPr>
      <w:r w:rsidRPr="00482756">
        <w:t xml:space="preserve">Návrh </w:t>
      </w:r>
      <w:r w:rsidR="004D2B6E" w:rsidRPr="00482756">
        <w:t xml:space="preserve">na </w:t>
      </w:r>
      <w:r w:rsidR="00731388" w:rsidRPr="00482756">
        <w:t>prohláš</w:t>
      </w:r>
      <w:r w:rsidRPr="00482756">
        <w:t>ení památkového území ministerstvo projedná s</w:t>
      </w:r>
      <w:r w:rsidR="00500288" w:rsidRPr="00482756">
        <w:t xml:space="preserve"> </w:t>
      </w:r>
      <w:r w:rsidRPr="00482756">
        <w:t>orgánem územního plánování a dalšími dotčenými orgány chránícím</w:t>
      </w:r>
      <w:r w:rsidR="004D2B6E" w:rsidRPr="00482756">
        <w:t>i veřejné zájmy podle jiných</w:t>
      </w:r>
      <w:r w:rsidRPr="00482756">
        <w:t xml:space="preserve"> právních předpisů</w:t>
      </w:r>
      <w:r w:rsidR="00AC6120" w:rsidRPr="00482756">
        <w:rPr>
          <w:rStyle w:val="Znakapoznpodarou"/>
        </w:rPr>
        <w:footnoteReference w:id="14"/>
      </w:r>
      <w:r w:rsidR="00AC6120" w:rsidRPr="00482756">
        <w:rPr>
          <w:vertAlign w:val="superscript"/>
        </w:rPr>
        <w:t>)</w:t>
      </w:r>
      <w:r w:rsidR="00C266FF" w:rsidRPr="00482756">
        <w:t>.</w:t>
      </w:r>
    </w:p>
    <w:p w:rsidR="002B4E00" w:rsidRPr="00482756" w:rsidRDefault="002B4E00" w:rsidP="00934467">
      <w:pPr>
        <w:numPr>
          <w:ilvl w:val="0"/>
          <w:numId w:val="84"/>
        </w:numPr>
        <w:tabs>
          <w:tab w:val="left" w:pos="851"/>
        </w:tabs>
        <w:spacing w:before="120" w:after="120"/>
        <w:ind w:left="0" w:firstLine="426"/>
        <w:jc w:val="both"/>
      </w:pPr>
      <w:r w:rsidRPr="00482756">
        <w:t xml:space="preserve">Návrh na </w:t>
      </w:r>
      <w:r w:rsidR="00731388" w:rsidRPr="00482756">
        <w:t>prohláše</w:t>
      </w:r>
      <w:r w:rsidRPr="00482756">
        <w:t>ní památkového území ministerstvo projedná s památkovým ústavem a archeologickým ústavem.</w:t>
      </w:r>
    </w:p>
    <w:p w:rsidR="007E658D" w:rsidRPr="00482756" w:rsidRDefault="007E658D" w:rsidP="00934467">
      <w:pPr>
        <w:numPr>
          <w:ilvl w:val="0"/>
          <w:numId w:val="84"/>
        </w:numPr>
        <w:tabs>
          <w:tab w:val="left" w:pos="851"/>
        </w:tabs>
        <w:spacing w:before="120" w:after="120"/>
        <w:ind w:left="0" w:firstLine="426"/>
        <w:jc w:val="both"/>
      </w:pPr>
      <w:r w:rsidRPr="00482756">
        <w:t>Do 30 dnů od</w:t>
      </w:r>
      <w:r w:rsidR="004D2B6E" w:rsidRPr="00482756">
        <w:t>e dne</w:t>
      </w:r>
      <w:r w:rsidRPr="00482756">
        <w:t xml:space="preserve"> obdržení návrhu mohou dotčené orgány uplatnit stanovisko k návrhu </w:t>
      </w:r>
      <w:r w:rsidR="004D2B6E" w:rsidRPr="00482756">
        <w:t xml:space="preserve">na </w:t>
      </w:r>
      <w:r w:rsidR="00731388" w:rsidRPr="00482756">
        <w:t>prohláš</w:t>
      </w:r>
      <w:r w:rsidRPr="00482756">
        <w:t xml:space="preserve">ení památkového území; ve stejné lhůtě může památkový ústav </w:t>
      </w:r>
      <w:r w:rsidR="00653DC4" w:rsidRPr="00482756">
        <w:t>nebo a</w:t>
      </w:r>
      <w:r w:rsidR="00E20F8A" w:rsidRPr="00482756">
        <w:t xml:space="preserve">rcheologický ústav </w:t>
      </w:r>
      <w:r w:rsidRPr="00482756">
        <w:t>uplatnit připomínky. Ke stanoviskům a připomínkám uplatněným po uvedené lhůtě se nepřihlíží.</w:t>
      </w:r>
    </w:p>
    <w:p w:rsidR="007E658D" w:rsidRPr="00482756" w:rsidRDefault="007E658D" w:rsidP="00934467">
      <w:pPr>
        <w:numPr>
          <w:ilvl w:val="0"/>
          <w:numId w:val="84"/>
        </w:numPr>
        <w:tabs>
          <w:tab w:val="left" w:pos="851"/>
        </w:tabs>
        <w:spacing w:before="120" w:after="120"/>
        <w:ind w:left="0" w:firstLine="426"/>
        <w:jc w:val="both"/>
      </w:pPr>
      <w:r w:rsidRPr="00482756">
        <w:t xml:space="preserve">Ministerstvo projedná protichůdná stanoviska k návrhu </w:t>
      </w:r>
      <w:r w:rsidR="004D2B6E" w:rsidRPr="00482756">
        <w:t xml:space="preserve">na </w:t>
      </w:r>
      <w:r w:rsidR="00731388" w:rsidRPr="00482756">
        <w:t>prohláše</w:t>
      </w:r>
      <w:r w:rsidRPr="00482756">
        <w:t>ní památkového území. Dojde-li k rozporu mezi</w:t>
      </w:r>
      <w:r w:rsidR="004D2B6E" w:rsidRPr="00482756">
        <w:t xml:space="preserve"> ministerstvem </w:t>
      </w:r>
      <w:r w:rsidRPr="00482756">
        <w:t>a dotčenými orgány, jakož i mezi dotčenými orgány navzájem, postupuje se</w:t>
      </w:r>
      <w:r w:rsidR="00FB548A">
        <w:t xml:space="preserve"> po</w:t>
      </w:r>
      <w:r w:rsidRPr="00482756">
        <w:t xml:space="preserve">dle správního řádu. </w:t>
      </w:r>
    </w:p>
    <w:p w:rsidR="007E658D" w:rsidRPr="00482756" w:rsidRDefault="00EF11D5" w:rsidP="0019161F">
      <w:pPr>
        <w:pStyle w:val="Nadpis6"/>
      </w:pPr>
      <w:r>
        <w:br w:type="page"/>
      </w:r>
      <w:r w:rsidR="000C6A5A" w:rsidRPr="00482756">
        <w:lastRenderedPageBreak/>
        <w:t>§ 28</w:t>
      </w:r>
    </w:p>
    <w:p w:rsidR="007E658D" w:rsidRPr="00482756" w:rsidRDefault="00731388" w:rsidP="00A72776">
      <w:pPr>
        <w:pStyle w:val="Nadpis7"/>
      </w:pPr>
      <w:bookmarkStart w:id="125" w:name="_Toc361988677"/>
      <w:bookmarkStart w:id="126" w:name="_Toc392855515"/>
      <w:bookmarkStart w:id="127" w:name="_Toc415667479"/>
      <w:r w:rsidRPr="00482756">
        <w:t>Prohláše</w:t>
      </w:r>
      <w:r w:rsidR="007E658D" w:rsidRPr="00482756">
        <w:t>ní</w:t>
      </w:r>
      <w:r w:rsidRPr="00482756">
        <w:t xml:space="preserve"> </w:t>
      </w:r>
      <w:r w:rsidR="007E658D" w:rsidRPr="00482756">
        <w:t>památkového území</w:t>
      </w:r>
      <w:bookmarkEnd w:id="125"/>
      <w:bookmarkEnd w:id="126"/>
      <w:bookmarkEnd w:id="127"/>
      <w:r w:rsidR="007E658D" w:rsidRPr="00482756">
        <w:t xml:space="preserve"> </w:t>
      </w:r>
    </w:p>
    <w:p w:rsidR="00261DA1" w:rsidRPr="00482756" w:rsidRDefault="00261DA1" w:rsidP="00934467">
      <w:pPr>
        <w:numPr>
          <w:ilvl w:val="0"/>
          <w:numId w:val="85"/>
        </w:numPr>
        <w:tabs>
          <w:tab w:val="left" w:pos="851"/>
        </w:tabs>
        <w:spacing w:before="120" w:after="120"/>
        <w:ind w:left="0" w:firstLine="426"/>
        <w:jc w:val="both"/>
      </w:pPr>
      <w:r w:rsidRPr="00482756">
        <w:t xml:space="preserve">Návrh na </w:t>
      </w:r>
      <w:r w:rsidR="00731388" w:rsidRPr="00482756">
        <w:t>prohláš</w:t>
      </w:r>
      <w:r w:rsidRPr="00482756">
        <w:t xml:space="preserve">ení památkového území se po projednání s dotčenými orgány podle </w:t>
      </w:r>
      <w:r w:rsidR="000C6A5A" w:rsidRPr="00482756">
        <w:t>§ 27</w:t>
      </w:r>
      <w:r w:rsidRPr="00482756">
        <w:t xml:space="preserve"> odst. 1 doručuje veřejnou vyhláškou podle správního řádu.</w:t>
      </w:r>
    </w:p>
    <w:p w:rsidR="007E658D" w:rsidRPr="00482756" w:rsidRDefault="00261DA1" w:rsidP="00934467">
      <w:pPr>
        <w:numPr>
          <w:ilvl w:val="0"/>
          <w:numId w:val="85"/>
        </w:numPr>
        <w:tabs>
          <w:tab w:val="left" w:pos="851"/>
        </w:tabs>
        <w:spacing w:before="120" w:after="120"/>
        <w:ind w:left="0" w:firstLine="426"/>
        <w:jc w:val="both"/>
      </w:pPr>
      <w:r w:rsidRPr="00482756">
        <w:t xml:space="preserve">Námitky proti návrhu na </w:t>
      </w:r>
      <w:r w:rsidR="00731388" w:rsidRPr="00482756">
        <w:t>prohláš</w:t>
      </w:r>
      <w:r w:rsidRPr="00482756">
        <w:t xml:space="preserve">ení památkového území mohou podat pouze vlastníci pozemků a staveb dotčených návrhem </w:t>
      </w:r>
      <w:r w:rsidR="002F4C76" w:rsidRPr="00482756">
        <w:t xml:space="preserve">na </w:t>
      </w:r>
      <w:r w:rsidR="00731388" w:rsidRPr="00482756">
        <w:t>prohláš</w:t>
      </w:r>
      <w:r w:rsidRPr="00482756">
        <w:t xml:space="preserve">ení památkového území a obec, na jejímž území má být památkové území </w:t>
      </w:r>
      <w:r w:rsidR="00731388" w:rsidRPr="00482756">
        <w:t>prohláš</w:t>
      </w:r>
      <w:r w:rsidRPr="00482756">
        <w:t>eno.</w:t>
      </w:r>
    </w:p>
    <w:p w:rsidR="007E658D" w:rsidRPr="00482756" w:rsidRDefault="007E658D" w:rsidP="00934467">
      <w:pPr>
        <w:numPr>
          <w:ilvl w:val="0"/>
          <w:numId w:val="85"/>
        </w:numPr>
        <w:tabs>
          <w:tab w:val="left" w:pos="851"/>
        </w:tabs>
        <w:spacing w:before="120" w:after="120"/>
        <w:ind w:left="0" w:firstLine="426"/>
        <w:jc w:val="both"/>
      </w:pPr>
      <w:r w:rsidRPr="00482756">
        <w:t>Dojde-li na základě řízení o námitkách či v důsledku respektování stanovisek dotčených orgánů nebo výsledku řešení rozporu k podstatné změně návrhu, projedná ministerstvo tuto změnu s dotčenými orgány, památkovým ústavem</w:t>
      </w:r>
      <w:r w:rsidR="00653DC4" w:rsidRPr="00482756">
        <w:t>, a</w:t>
      </w:r>
      <w:r w:rsidR="00E20F8A" w:rsidRPr="00482756">
        <w:t>rcheologickým ústavem</w:t>
      </w:r>
      <w:r w:rsidRPr="00482756">
        <w:t xml:space="preserve"> a obcí, na jejímž území </w:t>
      </w:r>
      <w:r w:rsidR="00096801" w:rsidRPr="00482756">
        <w:t xml:space="preserve">se navrhuje </w:t>
      </w:r>
      <w:r w:rsidRPr="00482756">
        <w:t xml:space="preserve">památkové území </w:t>
      </w:r>
      <w:r w:rsidR="00731388" w:rsidRPr="00482756">
        <w:t>prohlás</w:t>
      </w:r>
      <w:r w:rsidR="00096801" w:rsidRPr="00482756">
        <w:t>it</w:t>
      </w:r>
      <w:r w:rsidRPr="00482756">
        <w:t xml:space="preserve">, na společném jednání; dobu a místo společného jednání oznámí nejméně 15 dnů předem. </w:t>
      </w:r>
      <w:r w:rsidR="00823C5F" w:rsidRPr="00482756">
        <w:t>O projednání se pořídí zápis, který obsahuje uplatněná stanoviska dotčených orgánů a připomínky dalších účastníků společného jednání</w:t>
      </w:r>
      <w:r w:rsidRPr="00482756">
        <w:t>; k později uplatněným stanoviskům a připomínkám se nepřihlíží.</w:t>
      </w:r>
    </w:p>
    <w:p w:rsidR="007E658D" w:rsidRPr="00482756" w:rsidRDefault="00FB1803" w:rsidP="00934467">
      <w:pPr>
        <w:numPr>
          <w:ilvl w:val="0"/>
          <w:numId w:val="85"/>
        </w:numPr>
        <w:tabs>
          <w:tab w:val="left" w:pos="851"/>
        </w:tabs>
        <w:spacing w:before="120" w:after="120"/>
        <w:ind w:left="0" w:firstLine="426"/>
        <w:jc w:val="both"/>
      </w:pPr>
      <w:r w:rsidRPr="00482756">
        <w:t xml:space="preserve">Dojde-li ke změně nebo zrušení rozhodnutí o námitkách, </w:t>
      </w:r>
      <w:r w:rsidR="0051459E" w:rsidRPr="00482756">
        <w:t>uvede mini</w:t>
      </w:r>
      <w:r w:rsidRPr="00482756">
        <w:t xml:space="preserve">sterstvo opatření obecné povahy do souladu s tímto rozhodnutím; do té doby nelze rozhodovat a postupovat podle těch částí opatření obecné povahy, které jsou vymezeny v rozhodnutí o zrušení rozhodnutí o námitkách. </w:t>
      </w:r>
      <w:r w:rsidR="00ED6E2B" w:rsidRPr="00482756">
        <w:t xml:space="preserve">Opatření obecné povahy o </w:t>
      </w:r>
      <w:r w:rsidR="00731388" w:rsidRPr="00482756">
        <w:t>prohláš</w:t>
      </w:r>
      <w:r w:rsidR="007E658D" w:rsidRPr="00482756">
        <w:t>ení památkového území nelze změnit v přezkumném řízení podle správního řádu.</w:t>
      </w:r>
    </w:p>
    <w:p w:rsidR="00A36872" w:rsidRPr="00482756" w:rsidRDefault="005D163B" w:rsidP="00934467">
      <w:pPr>
        <w:numPr>
          <w:ilvl w:val="0"/>
          <w:numId w:val="85"/>
        </w:numPr>
        <w:tabs>
          <w:tab w:val="left" w:pos="851"/>
        </w:tabs>
        <w:spacing w:before="120" w:after="120"/>
        <w:ind w:left="0" w:firstLine="426"/>
        <w:jc w:val="both"/>
      </w:pPr>
      <w:r w:rsidRPr="00482756">
        <w:t>Ministerstvo</w:t>
      </w:r>
      <w:r w:rsidR="00A36872" w:rsidRPr="00482756">
        <w:t xml:space="preserve"> zašle </w:t>
      </w:r>
      <w:r w:rsidR="00690ADA" w:rsidRPr="00482756">
        <w:t xml:space="preserve">opatření obecné povahy o prohlášení památkového území </w:t>
      </w:r>
      <w:r w:rsidR="00A36872" w:rsidRPr="00482756">
        <w:t>bezodkladně, nejpozději však do 10 dnů ode dne</w:t>
      </w:r>
      <w:r w:rsidR="00690ADA" w:rsidRPr="00482756">
        <w:t xml:space="preserve"> nabytí jeho</w:t>
      </w:r>
      <w:r w:rsidR="00A36872" w:rsidRPr="00482756">
        <w:t xml:space="preserve"> účinnosti</w:t>
      </w:r>
      <w:r w:rsidR="0057245E" w:rsidRPr="00482756">
        <w:t>,</w:t>
      </w:r>
      <w:r w:rsidR="00A36872" w:rsidRPr="00482756">
        <w:t xml:space="preserve"> památkovému ústavu k zápisu do seznamu památkového fondu. </w:t>
      </w:r>
      <w:r w:rsidR="009E20A5" w:rsidRPr="00482756">
        <w:t xml:space="preserve">Obdobně postupuje </w:t>
      </w:r>
      <w:r w:rsidRPr="00482756">
        <w:t>ministerstvo</w:t>
      </w:r>
      <w:r w:rsidR="009E20A5" w:rsidRPr="00482756">
        <w:t xml:space="preserve"> v případě změny prohlášení památkového území nebo zrušení opatření obecné povahy o prohlášení památkového území.</w:t>
      </w:r>
    </w:p>
    <w:p w:rsidR="00875873" w:rsidRPr="00482756" w:rsidRDefault="000C6A5A" w:rsidP="0019161F">
      <w:pPr>
        <w:pStyle w:val="Nadpis6"/>
      </w:pPr>
      <w:r w:rsidRPr="00482756">
        <w:t>§ 29</w:t>
      </w:r>
    </w:p>
    <w:p w:rsidR="00875873" w:rsidRPr="00482756" w:rsidRDefault="00875873" w:rsidP="00875873">
      <w:pPr>
        <w:ind w:left="360"/>
        <w:jc w:val="center"/>
        <w:rPr>
          <w:b/>
        </w:rPr>
      </w:pPr>
    </w:p>
    <w:p w:rsidR="007E658D" w:rsidRPr="00482756" w:rsidRDefault="007E658D" w:rsidP="00934467">
      <w:pPr>
        <w:numPr>
          <w:ilvl w:val="0"/>
          <w:numId w:val="86"/>
        </w:numPr>
        <w:tabs>
          <w:tab w:val="left" w:pos="851"/>
        </w:tabs>
        <w:spacing w:before="120" w:after="120"/>
        <w:ind w:left="0" w:firstLine="426"/>
        <w:jc w:val="both"/>
      </w:pPr>
      <w:r w:rsidRPr="00482756">
        <w:t xml:space="preserve">Památkový ústav předloží </w:t>
      </w:r>
      <w:r w:rsidR="00875873" w:rsidRPr="00482756">
        <w:t xml:space="preserve">ministerstvu </w:t>
      </w:r>
      <w:r w:rsidRPr="00482756">
        <w:t xml:space="preserve">do 10 let od </w:t>
      </w:r>
      <w:r w:rsidR="005D163B" w:rsidRPr="00482756">
        <w:t>prohlášení</w:t>
      </w:r>
      <w:r w:rsidRPr="00482756">
        <w:t xml:space="preserve"> památkové</w:t>
      </w:r>
      <w:r w:rsidR="00875873" w:rsidRPr="00482756">
        <w:t>ho</w:t>
      </w:r>
      <w:r w:rsidRPr="00482756">
        <w:t xml:space="preserve"> území a poté pravidelně jednou za 10 let zprávu o změně stavu poznání hodnot, pro jejichž ochranu bylo památkové území </w:t>
      </w:r>
      <w:r w:rsidR="00731388" w:rsidRPr="00482756">
        <w:t>prohláš</w:t>
      </w:r>
      <w:r w:rsidRPr="00482756">
        <w:t>eno. Památkový ústav</w:t>
      </w:r>
      <w:r w:rsidR="00875873" w:rsidRPr="00482756">
        <w:t xml:space="preserve"> může</w:t>
      </w:r>
      <w:r w:rsidR="00C459BE" w:rsidRPr="00482756">
        <w:t xml:space="preserve"> </w:t>
      </w:r>
      <w:r w:rsidR="00875873" w:rsidRPr="00482756">
        <w:t>na základě této zprávy podat</w:t>
      </w:r>
      <w:r w:rsidRPr="00482756">
        <w:t xml:space="preserve"> ministerstvu podnět k</w:t>
      </w:r>
      <w:r w:rsidR="00875873" w:rsidRPr="00482756">
        <w:t xml:space="preserve">e změně </w:t>
      </w:r>
      <w:r w:rsidRPr="00482756">
        <w:t xml:space="preserve">hranic nebo podmínek </w:t>
      </w:r>
      <w:r w:rsidR="00875873" w:rsidRPr="00482756">
        <w:t xml:space="preserve">ochrany </w:t>
      </w:r>
      <w:r w:rsidRPr="00482756">
        <w:t>památkového území.</w:t>
      </w:r>
    </w:p>
    <w:p w:rsidR="007E658D" w:rsidRPr="00482756" w:rsidRDefault="003B7672" w:rsidP="00934467">
      <w:pPr>
        <w:numPr>
          <w:ilvl w:val="0"/>
          <w:numId w:val="86"/>
        </w:numPr>
        <w:tabs>
          <w:tab w:val="left" w:pos="851"/>
        </w:tabs>
        <w:spacing w:before="120" w:after="120"/>
        <w:ind w:left="0" w:firstLine="426"/>
        <w:jc w:val="both"/>
      </w:pPr>
      <w:r w:rsidRPr="00482756">
        <w:t xml:space="preserve">Ministerstvo </w:t>
      </w:r>
      <w:r w:rsidR="005D163B" w:rsidRPr="00482756">
        <w:t xml:space="preserve">může </w:t>
      </w:r>
      <w:r w:rsidRPr="00482756">
        <w:t xml:space="preserve">z moci úřední změnit hranice nebo podmínky ochrany památkového území, pokud došlo k podstatné změně stavu poznání hodnot, pro jejichž ochranu bylo památkové území </w:t>
      </w:r>
      <w:r w:rsidR="00731388" w:rsidRPr="00482756">
        <w:t>prohláš</w:t>
      </w:r>
      <w:r w:rsidRPr="00482756">
        <w:t xml:space="preserve">eno. </w:t>
      </w:r>
      <w:r w:rsidR="007E658D" w:rsidRPr="00482756">
        <w:t>Na tento pos</w:t>
      </w:r>
      <w:r w:rsidR="00875873" w:rsidRPr="00482756">
        <w:t xml:space="preserve">tup se ustanovení </w:t>
      </w:r>
      <w:r w:rsidR="000C6A5A" w:rsidRPr="00482756">
        <w:t>§ 26</w:t>
      </w:r>
      <w:r w:rsidR="00CE555B" w:rsidRPr="00482756">
        <w:t xml:space="preserve"> a</w:t>
      </w:r>
      <w:r w:rsidR="00F32019" w:rsidRPr="00482756">
        <w:t>ž</w:t>
      </w:r>
      <w:r w:rsidR="001F14F0" w:rsidRPr="00482756">
        <w:t xml:space="preserve"> </w:t>
      </w:r>
      <w:r w:rsidR="000C6A5A" w:rsidRPr="00482756">
        <w:t>§ 28</w:t>
      </w:r>
      <w:r w:rsidR="007E658D" w:rsidRPr="00482756">
        <w:t xml:space="preserve"> vztahují přiměřeně.</w:t>
      </w:r>
    </w:p>
    <w:p w:rsidR="0096454E" w:rsidRPr="00482756" w:rsidRDefault="000C6A5A" w:rsidP="0019161F">
      <w:pPr>
        <w:pStyle w:val="Nadpis6"/>
      </w:pPr>
      <w:r w:rsidRPr="00482756">
        <w:t>§ 30</w:t>
      </w:r>
    </w:p>
    <w:p w:rsidR="009E20A5" w:rsidRPr="00482756" w:rsidRDefault="009E20A5" w:rsidP="009E20A5">
      <w:pPr>
        <w:ind w:firstLine="708"/>
        <w:jc w:val="center"/>
        <w:rPr>
          <w:b/>
        </w:rPr>
      </w:pPr>
    </w:p>
    <w:p w:rsidR="0096454E" w:rsidRPr="00482756" w:rsidRDefault="00210639" w:rsidP="0009725A">
      <w:pPr>
        <w:tabs>
          <w:tab w:val="left" w:pos="851"/>
        </w:tabs>
        <w:spacing w:before="120" w:after="120"/>
        <w:ind w:firstLine="426"/>
        <w:jc w:val="both"/>
      </w:pPr>
      <w:r w:rsidRPr="00482756">
        <w:t>Ministerstvo opatření obecné povahy o prohlášení památkového území, sdělení o pozbytí platnosti nebo změnu tohoto opatření zašle bezodkladně, nejpozději do 10 dnů ode dne, kdy opatření obecné povahy nabylo účinnosti</w:t>
      </w:r>
      <w:r w:rsidR="0096454E" w:rsidRPr="00482756">
        <w:t>, památkovému ústavu k zápisu do seznamu památkového fondu.</w:t>
      </w:r>
    </w:p>
    <w:p w:rsidR="00C138E7" w:rsidRPr="00482756" w:rsidRDefault="00EF11D5" w:rsidP="0019161F">
      <w:pPr>
        <w:pStyle w:val="Nadpis6"/>
      </w:pPr>
      <w:r>
        <w:br w:type="page"/>
      </w:r>
      <w:r w:rsidR="000C6A5A" w:rsidRPr="00482756">
        <w:lastRenderedPageBreak/>
        <w:t>§ 31</w:t>
      </w:r>
    </w:p>
    <w:p w:rsidR="00C138E7" w:rsidRPr="00482756" w:rsidRDefault="00C138E7" w:rsidP="00A72776">
      <w:pPr>
        <w:pStyle w:val="Nadpis7"/>
      </w:pPr>
      <w:bookmarkStart w:id="128" w:name="_Toc392855519"/>
      <w:bookmarkStart w:id="129" w:name="_Toc415667483"/>
      <w:r w:rsidRPr="00482756">
        <w:t>Péče o památkové území</w:t>
      </w:r>
      <w:bookmarkEnd w:id="128"/>
      <w:bookmarkEnd w:id="129"/>
      <w:r w:rsidR="00732882" w:rsidRPr="00482756">
        <w:t xml:space="preserve"> </w:t>
      </w:r>
    </w:p>
    <w:p w:rsidR="00732882" w:rsidRPr="00482756" w:rsidRDefault="00732882" w:rsidP="00934467">
      <w:pPr>
        <w:numPr>
          <w:ilvl w:val="0"/>
          <w:numId w:val="87"/>
        </w:numPr>
        <w:tabs>
          <w:tab w:val="left" w:pos="851"/>
        </w:tabs>
        <w:spacing w:before="120" w:after="120"/>
        <w:ind w:left="0" w:firstLine="426"/>
        <w:jc w:val="both"/>
      </w:pPr>
      <w:r w:rsidRPr="00482756">
        <w:t>Vlastník nemovitosti, která není kulturní památkou, ale nachází se v památkovém území, má právo požádat o poskytnutí dotace na úhradu nákladů v souvislosti s pracemi v památkovém území, které přispívají k zachování hodnot památkového území.</w:t>
      </w:r>
    </w:p>
    <w:p w:rsidR="00732882" w:rsidRPr="00482756" w:rsidRDefault="00732882" w:rsidP="00934467">
      <w:pPr>
        <w:numPr>
          <w:ilvl w:val="0"/>
          <w:numId w:val="87"/>
        </w:numPr>
        <w:tabs>
          <w:tab w:val="left" w:pos="851"/>
        </w:tabs>
        <w:spacing w:before="120" w:after="120"/>
        <w:ind w:left="0" w:firstLine="426"/>
        <w:jc w:val="both"/>
      </w:pPr>
      <w:r w:rsidRPr="00482756">
        <w:t>Vlastník nemovitosti, která není kulturní památkou, ale nachází se v památkovém území, má právo ve vztahu ke své nemovitosti na</w:t>
      </w:r>
    </w:p>
    <w:p w:rsidR="00732882" w:rsidRPr="00482756" w:rsidRDefault="00732882" w:rsidP="005D632D">
      <w:pPr>
        <w:numPr>
          <w:ilvl w:val="0"/>
          <w:numId w:val="88"/>
        </w:numPr>
        <w:tabs>
          <w:tab w:val="clear" w:pos="540"/>
          <w:tab w:val="num" w:pos="426"/>
        </w:tabs>
        <w:ind w:left="426" w:hanging="426"/>
        <w:jc w:val="both"/>
      </w:pPr>
      <w:r w:rsidRPr="00482756">
        <w:t xml:space="preserve">bezplatné informační, poradenské a další odborné služby památkového ústavu, které zahrnují poskytování </w:t>
      </w:r>
    </w:p>
    <w:p w:rsidR="004C3D1F" w:rsidRPr="00482756" w:rsidRDefault="004C3D1F" w:rsidP="005D632D">
      <w:pPr>
        <w:numPr>
          <w:ilvl w:val="1"/>
          <w:numId w:val="16"/>
        </w:numPr>
        <w:tabs>
          <w:tab w:val="clear" w:pos="1440"/>
          <w:tab w:val="num" w:pos="851"/>
        </w:tabs>
        <w:ind w:left="851" w:hanging="425"/>
        <w:jc w:val="both"/>
      </w:pPr>
      <w:r w:rsidRPr="00482756">
        <w:t>odborných konzultací,</w:t>
      </w:r>
    </w:p>
    <w:p w:rsidR="00732882" w:rsidRPr="00482756" w:rsidRDefault="00732882" w:rsidP="005D632D">
      <w:pPr>
        <w:numPr>
          <w:ilvl w:val="1"/>
          <w:numId w:val="16"/>
        </w:numPr>
        <w:tabs>
          <w:tab w:val="clear" w:pos="1440"/>
          <w:tab w:val="num" w:pos="851"/>
        </w:tabs>
        <w:ind w:left="851" w:hanging="425"/>
        <w:jc w:val="both"/>
      </w:pPr>
      <w:r w:rsidRPr="00482756">
        <w:t xml:space="preserve">výsledků z provedených stavebně historických </w:t>
      </w:r>
      <w:r w:rsidR="00CE298B" w:rsidRPr="00482756">
        <w:t xml:space="preserve">průzkumů </w:t>
      </w:r>
      <w:r w:rsidRPr="00482756">
        <w:t>a umělecko historických průzkumů,</w:t>
      </w:r>
    </w:p>
    <w:p w:rsidR="00732882" w:rsidRPr="00482756" w:rsidRDefault="00732882" w:rsidP="005D632D">
      <w:pPr>
        <w:numPr>
          <w:ilvl w:val="1"/>
          <w:numId w:val="16"/>
        </w:numPr>
        <w:tabs>
          <w:tab w:val="clear" w:pos="1440"/>
          <w:tab w:val="num" w:pos="851"/>
        </w:tabs>
        <w:ind w:left="851" w:hanging="425"/>
        <w:jc w:val="both"/>
      </w:pPr>
      <w:r w:rsidRPr="00482756">
        <w:t>výsledků z provedené měřické, fotografické nebo jiné obrazové dokumentace,</w:t>
      </w:r>
    </w:p>
    <w:p w:rsidR="00732882" w:rsidRPr="00482756" w:rsidRDefault="000D6E2A" w:rsidP="005D632D">
      <w:pPr>
        <w:numPr>
          <w:ilvl w:val="1"/>
          <w:numId w:val="16"/>
        </w:numPr>
        <w:tabs>
          <w:tab w:val="clear" w:pos="1440"/>
          <w:tab w:val="num" w:pos="851"/>
        </w:tabs>
        <w:ind w:left="851" w:hanging="425"/>
        <w:jc w:val="both"/>
      </w:pPr>
      <w:r w:rsidRPr="00482756">
        <w:t>metodické podpory,</w:t>
      </w:r>
    </w:p>
    <w:p w:rsidR="00732882" w:rsidRPr="00482756" w:rsidRDefault="00732882" w:rsidP="005D632D">
      <w:pPr>
        <w:numPr>
          <w:ilvl w:val="0"/>
          <w:numId w:val="88"/>
        </w:numPr>
        <w:tabs>
          <w:tab w:val="clear" w:pos="540"/>
          <w:tab w:val="num" w:pos="567"/>
        </w:tabs>
        <w:ind w:left="426" w:hanging="426"/>
        <w:jc w:val="both"/>
      </w:pPr>
      <w:r w:rsidRPr="00482756">
        <w:t>podpor</w:t>
      </w:r>
      <w:r w:rsidR="00CE298B" w:rsidRPr="00482756">
        <w:t>u</w:t>
      </w:r>
      <w:r w:rsidRPr="00482756">
        <w:t xml:space="preserve"> při prezentaci nemovitosti jako součásti architektonického dědictví</w:t>
      </w:r>
      <w:r w:rsidR="000A1F84" w:rsidRPr="00482756">
        <w:t xml:space="preserve"> </w:t>
      </w:r>
      <w:r w:rsidR="00CE298B" w:rsidRPr="00482756">
        <w:t xml:space="preserve">chráněného podle tohoto zákona </w:t>
      </w:r>
      <w:r w:rsidRPr="00482756">
        <w:t>veřejnosti,</w:t>
      </w:r>
    </w:p>
    <w:p w:rsidR="00732882" w:rsidRPr="00482756" w:rsidRDefault="00732882" w:rsidP="005D632D">
      <w:pPr>
        <w:numPr>
          <w:ilvl w:val="0"/>
          <w:numId w:val="88"/>
        </w:numPr>
        <w:tabs>
          <w:tab w:val="clear" w:pos="540"/>
          <w:tab w:val="num" w:pos="567"/>
        </w:tabs>
        <w:ind w:left="426" w:hanging="426"/>
        <w:jc w:val="both"/>
      </w:pPr>
      <w:r w:rsidRPr="00482756">
        <w:t>bezplatný dálkový přístup k údajům a databázím vedený</w:t>
      </w:r>
      <w:r w:rsidR="0000172A" w:rsidRPr="00482756">
        <w:t>m</w:t>
      </w:r>
      <w:r w:rsidRPr="00482756">
        <w:t xml:space="preserve"> památkovým ústavem. </w:t>
      </w:r>
    </w:p>
    <w:p w:rsidR="00463639" w:rsidRPr="00482756" w:rsidRDefault="00732882" w:rsidP="00934467">
      <w:pPr>
        <w:numPr>
          <w:ilvl w:val="0"/>
          <w:numId w:val="87"/>
        </w:numPr>
        <w:tabs>
          <w:tab w:val="left" w:pos="851"/>
        </w:tabs>
        <w:spacing w:before="120" w:after="120"/>
        <w:ind w:left="0" w:firstLine="426"/>
        <w:jc w:val="both"/>
      </w:pPr>
      <w:r w:rsidRPr="00482756">
        <w:t xml:space="preserve">Vlastník nemovitosti, která není kulturní památkou, ale nachází se v památkovém území, je povinen </w:t>
      </w:r>
      <w:r w:rsidR="00463639" w:rsidRPr="00482756">
        <w:t xml:space="preserve">na svůj náklad </w:t>
      </w:r>
      <w:r w:rsidRPr="00482756">
        <w:t>s ní nakládat a užívat ji tak, aby</w:t>
      </w:r>
      <w:r w:rsidR="000A1F84" w:rsidRPr="00482756">
        <w:t xml:space="preserve"> </w:t>
      </w:r>
      <w:r w:rsidRPr="00482756">
        <w:t>zachoval</w:t>
      </w:r>
      <w:r w:rsidR="00810DF1" w:rsidRPr="00482756">
        <w:t xml:space="preserve"> </w:t>
      </w:r>
      <w:r w:rsidRPr="00482756">
        <w:t>hodnot</w:t>
      </w:r>
      <w:r w:rsidR="00951C49" w:rsidRPr="00482756">
        <w:t>u</w:t>
      </w:r>
      <w:r w:rsidRPr="00482756">
        <w:t>, pro kter</w:t>
      </w:r>
      <w:r w:rsidR="00717DF3" w:rsidRPr="00482756">
        <w:t>ou</w:t>
      </w:r>
      <w:r w:rsidRPr="00482756">
        <w:t xml:space="preserve"> </w:t>
      </w:r>
      <w:r w:rsidR="008C0790" w:rsidRPr="00482756">
        <w:t>je</w:t>
      </w:r>
      <w:r w:rsidRPr="00482756">
        <w:t xml:space="preserve"> území </w:t>
      </w:r>
      <w:r w:rsidR="008C0790" w:rsidRPr="00482756">
        <w:t>chráněno jako</w:t>
      </w:r>
      <w:r w:rsidRPr="00482756">
        <w:t xml:space="preserve"> památkov</w:t>
      </w:r>
      <w:r w:rsidR="008C0790" w:rsidRPr="00482756">
        <w:t>á</w:t>
      </w:r>
      <w:r w:rsidRPr="00482756">
        <w:t xml:space="preserve"> rezervac</w:t>
      </w:r>
      <w:r w:rsidR="008C0790" w:rsidRPr="00482756">
        <w:t>e</w:t>
      </w:r>
      <w:r w:rsidRPr="00482756">
        <w:t xml:space="preserve"> nebo památkov</w:t>
      </w:r>
      <w:r w:rsidR="008C0790" w:rsidRPr="00482756">
        <w:t>á</w:t>
      </w:r>
      <w:r w:rsidRPr="00482756">
        <w:t xml:space="preserve"> zón</w:t>
      </w:r>
      <w:r w:rsidR="008C0790" w:rsidRPr="00482756">
        <w:t>a</w:t>
      </w:r>
      <w:r w:rsidRPr="00482756">
        <w:t>.</w:t>
      </w:r>
    </w:p>
    <w:p w:rsidR="00E20F8A" w:rsidRPr="00482756" w:rsidRDefault="00732882" w:rsidP="00934467">
      <w:pPr>
        <w:numPr>
          <w:ilvl w:val="0"/>
          <w:numId w:val="87"/>
        </w:numPr>
        <w:tabs>
          <w:tab w:val="left" w:pos="851"/>
        </w:tabs>
        <w:spacing w:before="120" w:after="120"/>
        <w:ind w:left="0" w:firstLine="426"/>
        <w:jc w:val="both"/>
      </w:pPr>
      <w:r w:rsidRPr="00482756">
        <w:t xml:space="preserve">Každý je povinen počínat si tak, aby neohrozil zachování hodnot, pro které </w:t>
      </w:r>
      <w:r w:rsidR="008C0790" w:rsidRPr="00482756">
        <w:t>je</w:t>
      </w:r>
      <w:r w:rsidRPr="00482756">
        <w:t xml:space="preserve"> </w:t>
      </w:r>
      <w:r w:rsidR="00226262" w:rsidRPr="00482756">
        <w:t xml:space="preserve">památkové </w:t>
      </w:r>
      <w:r w:rsidRPr="00482756">
        <w:t xml:space="preserve">území </w:t>
      </w:r>
      <w:r w:rsidR="008C0790" w:rsidRPr="00482756">
        <w:t>chráněno jako</w:t>
      </w:r>
      <w:r w:rsidRPr="00482756">
        <w:t xml:space="preserve"> památkov</w:t>
      </w:r>
      <w:r w:rsidR="008C0790" w:rsidRPr="00482756">
        <w:t>á</w:t>
      </w:r>
      <w:r w:rsidRPr="00482756">
        <w:t xml:space="preserve"> rezervac</w:t>
      </w:r>
      <w:r w:rsidR="008C0790" w:rsidRPr="00482756">
        <w:t>e</w:t>
      </w:r>
      <w:r w:rsidRPr="00482756">
        <w:t xml:space="preserve"> nebo památkov</w:t>
      </w:r>
      <w:r w:rsidR="008C0790" w:rsidRPr="00482756">
        <w:t>á</w:t>
      </w:r>
      <w:r w:rsidRPr="00482756">
        <w:t xml:space="preserve"> zón</w:t>
      </w:r>
      <w:r w:rsidR="008C0790" w:rsidRPr="00482756">
        <w:t>a</w:t>
      </w:r>
      <w:r w:rsidRPr="00482756">
        <w:t>.</w:t>
      </w:r>
    </w:p>
    <w:p w:rsidR="003F7217" w:rsidRPr="00482756" w:rsidRDefault="003F7217" w:rsidP="003F7217">
      <w:pPr>
        <w:pStyle w:val="Nadpis3"/>
      </w:pPr>
      <w:bookmarkStart w:id="130" w:name="_Toc415667484"/>
      <w:r w:rsidRPr="00482756">
        <w:t>Díl 3</w:t>
      </w:r>
      <w:bookmarkEnd w:id="130"/>
    </w:p>
    <w:p w:rsidR="003F7217" w:rsidRPr="00482756" w:rsidRDefault="003F7217" w:rsidP="003F7217">
      <w:pPr>
        <w:pStyle w:val="Nadpisdlu"/>
      </w:pPr>
      <w:bookmarkStart w:id="131" w:name="_Toc415667485"/>
      <w:r w:rsidRPr="00482756">
        <w:t>Památka místního významu</w:t>
      </w:r>
      <w:bookmarkEnd w:id="131"/>
    </w:p>
    <w:p w:rsidR="000176E6" w:rsidRPr="00482756" w:rsidRDefault="000C6A5A" w:rsidP="0019161F">
      <w:pPr>
        <w:pStyle w:val="Nadpis6"/>
      </w:pPr>
      <w:r w:rsidRPr="00482756">
        <w:t>§ 32</w:t>
      </w:r>
    </w:p>
    <w:p w:rsidR="000176E6" w:rsidRPr="00482756" w:rsidRDefault="000176E6" w:rsidP="00934467">
      <w:pPr>
        <w:numPr>
          <w:ilvl w:val="0"/>
          <w:numId w:val="89"/>
        </w:numPr>
        <w:tabs>
          <w:tab w:val="left" w:pos="851"/>
        </w:tabs>
        <w:spacing w:before="120" w:after="120"/>
        <w:ind w:left="-142" w:firstLine="568"/>
        <w:jc w:val="both"/>
      </w:pPr>
      <w:r w:rsidRPr="00482756">
        <w:t>Památku místního významu prohlašuje ve svém územním obvodu obec</w:t>
      </w:r>
      <w:r w:rsidR="00D74025" w:rsidRPr="00482756">
        <w:t xml:space="preserve"> </w:t>
      </w:r>
      <w:r w:rsidR="00C250A7" w:rsidRPr="00482756">
        <w:t>usnesením zastupitelstva</w:t>
      </w:r>
      <w:r w:rsidRPr="00482756">
        <w:t>.</w:t>
      </w:r>
    </w:p>
    <w:p w:rsidR="000176E6" w:rsidRPr="00482756" w:rsidRDefault="000176E6" w:rsidP="00934467">
      <w:pPr>
        <w:numPr>
          <w:ilvl w:val="0"/>
          <w:numId w:val="89"/>
        </w:numPr>
        <w:tabs>
          <w:tab w:val="left" w:pos="851"/>
        </w:tabs>
        <w:spacing w:before="120" w:after="120"/>
        <w:ind w:left="-142" w:firstLine="568"/>
        <w:jc w:val="both"/>
      </w:pPr>
      <w:r w:rsidRPr="00482756">
        <w:t>Za památku místního významu nelze prohlásit kulturní památku.</w:t>
      </w:r>
    </w:p>
    <w:p w:rsidR="000176E6" w:rsidRPr="00482756" w:rsidRDefault="000176E6" w:rsidP="00934467">
      <w:pPr>
        <w:numPr>
          <w:ilvl w:val="0"/>
          <w:numId w:val="89"/>
        </w:numPr>
        <w:tabs>
          <w:tab w:val="left" w:pos="851"/>
        </w:tabs>
        <w:spacing w:before="120" w:after="120"/>
        <w:ind w:left="-142" w:firstLine="568"/>
        <w:jc w:val="both"/>
      </w:pPr>
      <w:r w:rsidRPr="00482756">
        <w:t xml:space="preserve">Bezodkladně, nejpozději do </w:t>
      </w:r>
      <w:r w:rsidR="00364D55" w:rsidRPr="00482756">
        <w:t>2</w:t>
      </w:r>
      <w:r w:rsidRPr="00482756">
        <w:t>0 dnů</w:t>
      </w:r>
      <w:r w:rsidR="004A2C81" w:rsidRPr="00482756">
        <w:t xml:space="preserve"> od přijetí usnesení</w:t>
      </w:r>
      <w:r w:rsidRPr="00482756">
        <w:t xml:space="preserve">, zašle obec </w:t>
      </w:r>
      <w:r w:rsidR="0079565E" w:rsidRPr="00482756">
        <w:t>usnesení zastupitelstva</w:t>
      </w:r>
      <w:r w:rsidRPr="00482756">
        <w:t xml:space="preserve"> o prohlášení památky místního významu památkovému ústavu k zápisu do seznamu památkového fondu.</w:t>
      </w:r>
    </w:p>
    <w:p w:rsidR="00810B64" w:rsidRPr="00482756" w:rsidRDefault="00377EB5" w:rsidP="00934467">
      <w:pPr>
        <w:numPr>
          <w:ilvl w:val="0"/>
          <w:numId w:val="89"/>
        </w:numPr>
        <w:tabs>
          <w:tab w:val="left" w:pos="851"/>
        </w:tabs>
        <w:spacing w:before="120" w:after="120"/>
        <w:ind w:left="-142" w:firstLine="568"/>
        <w:jc w:val="both"/>
      </w:pPr>
      <w:r w:rsidRPr="00482756">
        <w:t>Údaje o památce</w:t>
      </w:r>
      <w:r w:rsidR="000176E6" w:rsidRPr="00482756">
        <w:t xml:space="preserve"> místního významu jsou </w:t>
      </w:r>
      <w:r w:rsidRPr="00482756">
        <w:t>údaji pro územně analytické podklady</w:t>
      </w:r>
      <w:r w:rsidR="000176E6" w:rsidRPr="00482756">
        <w:t>.</w:t>
      </w:r>
    </w:p>
    <w:p w:rsidR="00810B64" w:rsidRPr="00482756" w:rsidRDefault="00EF11D5" w:rsidP="00810B64">
      <w:pPr>
        <w:pStyle w:val="Nadpis2"/>
      </w:pPr>
      <w:bookmarkStart w:id="132" w:name="_Toc415667487"/>
      <w:r>
        <w:br w:type="page"/>
      </w:r>
      <w:r w:rsidR="00810B64" w:rsidRPr="00482756">
        <w:lastRenderedPageBreak/>
        <w:t>Hlava IV</w:t>
      </w:r>
      <w:bookmarkEnd w:id="132"/>
    </w:p>
    <w:p w:rsidR="00810B64" w:rsidRPr="00482756" w:rsidRDefault="00810B64" w:rsidP="00F940A9">
      <w:pPr>
        <w:pStyle w:val="Nadpishlavy"/>
      </w:pPr>
      <w:bookmarkStart w:id="133" w:name="_Toc415667488"/>
      <w:r w:rsidRPr="00482756">
        <w:t>Nástroje ochrany</w:t>
      </w:r>
      <w:r w:rsidR="00F940A9" w:rsidRPr="00482756">
        <w:t xml:space="preserve"> prvků památkového fondu</w:t>
      </w:r>
      <w:bookmarkEnd w:id="133"/>
    </w:p>
    <w:p w:rsidR="00810B64" w:rsidRPr="00482756" w:rsidRDefault="00810B64" w:rsidP="00F940A9">
      <w:pPr>
        <w:pStyle w:val="Nadpis3"/>
      </w:pPr>
      <w:bookmarkStart w:id="134" w:name="_Toc415667489"/>
      <w:bookmarkStart w:id="135" w:name="_Toc361988679"/>
      <w:bookmarkStart w:id="136" w:name="_Toc392855520"/>
      <w:r w:rsidRPr="00482756">
        <w:t>Díl 1</w:t>
      </w:r>
      <w:bookmarkEnd w:id="134"/>
    </w:p>
    <w:p w:rsidR="00D45447" w:rsidRPr="00482756" w:rsidRDefault="00D45447" w:rsidP="00F940A9">
      <w:pPr>
        <w:pStyle w:val="Nadpisdlu"/>
      </w:pPr>
      <w:bookmarkStart w:id="137" w:name="_Toc415667490"/>
      <w:r w:rsidRPr="00482756">
        <w:t>Plán ochrany památkového území</w:t>
      </w:r>
      <w:bookmarkEnd w:id="135"/>
      <w:bookmarkEnd w:id="136"/>
      <w:bookmarkEnd w:id="137"/>
      <w:r w:rsidRPr="00482756">
        <w:t xml:space="preserve"> </w:t>
      </w:r>
    </w:p>
    <w:p w:rsidR="0022435C" w:rsidRPr="00482756" w:rsidRDefault="000C6A5A" w:rsidP="0019161F">
      <w:pPr>
        <w:pStyle w:val="Nadpis6"/>
      </w:pPr>
      <w:r w:rsidRPr="00482756">
        <w:t>§ 33</w:t>
      </w:r>
    </w:p>
    <w:p w:rsidR="00D45447" w:rsidRPr="00482756" w:rsidRDefault="00D45447" w:rsidP="00934467">
      <w:pPr>
        <w:numPr>
          <w:ilvl w:val="0"/>
          <w:numId w:val="90"/>
        </w:numPr>
        <w:tabs>
          <w:tab w:val="left" w:pos="851"/>
        </w:tabs>
        <w:spacing w:before="120" w:after="120"/>
        <w:ind w:left="0" w:firstLine="426"/>
        <w:jc w:val="both"/>
      </w:pPr>
      <w:r w:rsidRPr="00482756">
        <w:t xml:space="preserve">Krajský úřad může </w:t>
      </w:r>
      <w:r w:rsidR="00644623" w:rsidRPr="00482756">
        <w:t>z </w:t>
      </w:r>
      <w:r w:rsidR="00247372" w:rsidRPr="00482756">
        <w:t>moci úřední</w:t>
      </w:r>
      <w:r w:rsidR="0022435C" w:rsidRPr="00482756">
        <w:t xml:space="preserve"> s ohledem na potřeby současného života při respektování hodnot</w:t>
      </w:r>
      <w:r w:rsidR="009B7AC7" w:rsidRPr="00482756">
        <w:t>, pro které je památkové území chráněno</w:t>
      </w:r>
      <w:r w:rsidR="004A2C81" w:rsidRPr="00482756">
        <w:t>,</w:t>
      </w:r>
      <w:r w:rsidR="0022435C" w:rsidRPr="00482756">
        <w:t xml:space="preserve"> </w:t>
      </w:r>
      <w:r w:rsidRPr="00482756">
        <w:t>vydat opatření obecné povahy o ochraně památkové</w:t>
      </w:r>
      <w:r w:rsidR="001F3ABE" w:rsidRPr="00482756">
        <w:t xml:space="preserve">ho území </w:t>
      </w:r>
      <w:r w:rsidR="00A114F7" w:rsidRPr="00482756">
        <w:t xml:space="preserve">nebo jeho části </w:t>
      </w:r>
      <w:r w:rsidRPr="00482756">
        <w:t>(dále jen „plán ochrany“)</w:t>
      </w:r>
      <w:r w:rsidR="001F3ABE" w:rsidRPr="00482756">
        <w:t>.</w:t>
      </w:r>
    </w:p>
    <w:p w:rsidR="00227C53" w:rsidRPr="00482756" w:rsidRDefault="001F3ABE" w:rsidP="00934467">
      <w:pPr>
        <w:numPr>
          <w:ilvl w:val="0"/>
          <w:numId w:val="90"/>
        </w:numPr>
        <w:tabs>
          <w:tab w:val="left" w:pos="851"/>
        </w:tabs>
        <w:spacing w:before="120" w:after="120"/>
        <w:ind w:left="0" w:firstLine="426"/>
        <w:jc w:val="both"/>
      </w:pPr>
      <w:r w:rsidRPr="00482756">
        <w:t>Pokud n</w:t>
      </w:r>
      <w:r w:rsidR="00377EB5" w:rsidRPr="00482756">
        <w:t>ávrh</w:t>
      </w:r>
      <w:r w:rsidR="00DB3118" w:rsidRPr="00482756">
        <w:t xml:space="preserve"> </w:t>
      </w:r>
      <w:r w:rsidRPr="00482756">
        <w:t>plán</w:t>
      </w:r>
      <w:r w:rsidR="00377EB5" w:rsidRPr="00482756">
        <w:t>u</w:t>
      </w:r>
      <w:r w:rsidRPr="00482756">
        <w:t xml:space="preserve"> ochrany zasahuje do správních obvodů více krajských úřadů, </w:t>
      </w:r>
      <w:r w:rsidR="00227C53" w:rsidRPr="00482756">
        <w:t>určí příslušný krajský úřad ministerstvo.</w:t>
      </w:r>
    </w:p>
    <w:p w:rsidR="00644623" w:rsidRPr="00482756" w:rsidRDefault="00644623" w:rsidP="00934467">
      <w:pPr>
        <w:numPr>
          <w:ilvl w:val="0"/>
          <w:numId w:val="90"/>
        </w:numPr>
        <w:tabs>
          <w:tab w:val="left" w:pos="851"/>
        </w:tabs>
        <w:spacing w:before="120" w:after="120"/>
        <w:ind w:left="0" w:firstLine="426"/>
        <w:jc w:val="both"/>
      </w:pPr>
      <w:r w:rsidRPr="00482756">
        <w:t xml:space="preserve">Krajský úřad </w:t>
      </w:r>
      <w:r w:rsidR="00135A51" w:rsidRPr="00482756">
        <w:t>poř</w:t>
      </w:r>
      <w:r w:rsidR="009331B0" w:rsidRPr="00482756">
        <w:t>izuje</w:t>
      </w:r>
      <w:r w:rsidRPr="00482756">
        <w:t xml:space="preserve"> návrh plánu ochrany na základě podkladů, údajů a informací, které mu bezplatně </w:t>
      </w:r>
      <w:r w:rsidR="002C5BFA" w:rsidRPr="00482756">
        <w:t>poskytuj</w:t>
      </w:r>
      <w:r w:rsidR="00DB1437" w:rsidRPr="00482756">
        <w:t>í</w:t>
      </w:r>
      <w:r w:rsidR="002C5BFA" w:rsidRPr="00482756">
        <w:t xml:space="preserve"> památkový ústav</w:t>
      </w:r>
      <w:r w:rsidR="00653DC4" w:rsidRPr="00482756">
        <w:t xml:space="preserve"> a a</w:t>
      </w:r>
      <w:r w:rsidR="00612017" w:rsidRPr="00482756">
        <w:t>rcheologický ústav</w:t>
      </w:r>
      <w:r w:rsidR="002C5BFA" w:rsidRPr="00482756">
        <w:t>.</w:t>
      </w:r>
    </w:p>
    <w:p w:rsidR="00206BFB" w:rsidRPr="00482756" w:rsidRDefault="002C5BFA" w:rsidP="00934467">
      <w:pPr>
        <w:numPr>
          <w:ilvl w:val="0"/>
          <w:numId w:val="90"/>
        </w:numPr>
        <w:tabs>
          <w:tab w:val="left" w:pos="851"/>
        </w:tabs>
        <w:spacing w:before="120" w:after="120"/>
        <w:ind w:left="0" w:firstLine="426"/>
        <w:jc w:val="both"/>
      </w:pPr>
      <w:r w:rsidRPr="00482756">
        <w:t>Návrh plánu ochrany obsahuje</w:t>
      </w:r>
    </w:p>
    <w:p w:rsidR="00F96598" w:rsidRPr="00482756" w:rsidRDefault="00F96598" w:rsidP="005D632D">
      <w:pPr>
        <w:numPr>
          <w:ilvl w:val="0"/>
          <w:numId w:val="91"/>
        </w:numPr>
        <w:tabs>
          <w:tab w:val="clear" w:pos="540"/>
          <w:tab w:val="num" w:pos="426"/>
        </w:tabs>
        <w:ind w:left="426" w:hanging="426"/>
        <w:jc w:val="both"/>
      </w:pPr>
      <w:r w:rsidRPr="00482756">
        <w:t xml:space="preserve">údaj, zda se návrh </w:t>
      </w:r>
      <w:r w:rsidR="00377EB5" w:rsidRPr="00482756">
        <w:t xml:space="preserve">plánu ochrany </w:t>
      </w:r>
      <w:r w:rsidRPr="00482756">
        <w:t xml:space="preserve">vztahuje na </w:t>
      </w:r>
      <w:r w:rsidR="007C513D" w:rsidRPr="00482756">
        <w:t xml:space="preserve">celé </w:t>
      </w:r>
      <w:r w:rsidRPr="00482756">
        <w:t>památkové území nebo</w:t>
      </w:r>
      <w:r w:rsidR="00DB3118" w:rsidRPr="00482756">
        <w:t xml:space="preserve"> </w:t>
      </w:r>
      <w:r w:rsidR="007C513D" w:rsidRPr="00482756">
        <w:t>jeho část</w:t>
      </w:r>
      <w:r w:rsidR="00F95EC5" w:rsidRPr="00482756">
        <w:t>,</w:t>
      </w:r>
    </w:p>
    <w:p w:rsidR="00206BFB" w:rsidRPr="00482756" w:rsidRDefault="002C5BFA" w:rsidP="005D632D">
      <w:pPr>
        <w:numPr>
          <w:ilvl w:val="0"/>
          <w:numId w:val="91"/>
        </w:numPr>
        <w:tabs>
          <w:tab w:val="clear" w:pos="540"/>
          <w:tab w:val="num" w:pos="426"/>
        </w:tabs>
        <w:ind w:left="426" w:hanging="426"/>
        <w:jc w:val="both"/>
      </w:pPr>
      <w:r w:rsidRPr="00482756">
        <w:t>způsob zabezpečení hodnot památkového území z hlediska památkové péče,</w:t>
      </w:r>
    </w:p>
    <w:p w:rsidR="00F96598" w:rsidRPr="00482756" w:rsidRDefault="00206BFB" w:rsidP="005D632D">
      <w:pPr>
        <w:numPr>
          <w:ilvl w:val="0"/>
          <w:numId w:val="91"/>
        </w:numPr>
        <w:tabs>
          <w:tab w:val="clear" w:pos="540"/>
          <w:tab w:val="num" w:pos="426"/>
        </w:tabs>
        <w:ind w:left="426" w:hanging="426"/>
        <w:jc w:val="both"/>
      </w:pPr>
      <w:r w:rsidRPr="00482756">
        <w:t>výčet</w:t>
      </w:r>
      <w:r w:rsidR="002C5BFA" w:rsidRPr="00482756">
        <w:t xml:space="preserve"> </w:t>
      </w:r>
      <w:r w:rsidRPr="00482756">
        <w:t>staveb</w:t>
      </w:r>
      <w:r w:rsidR="000670C5" w:rsidRPr="00482756">
        <w:t>,</w:t>
      </w:r>
      <w:r w:rsidRPr="00482756">
        <w:t xml:space="preserve"> pozemků</w:t>
      </w:r>
      <w:r w:rsidR="002C5BFA" w:rsidRPr="00482756">
        <w:t xml:space="preserve"> </w:t>
      </w:r>
      <w:r w:rsidRPr="00482756">
        <w:t xml:space="preserve">a </w:t>
      </w:r>
      <w:r w:rsidR="002C5BFA" w:rsidRPr="00482756">
        <w:t xml:space="preserve">druhů prací </w:t>
      </w:r>
      <w:r w:rsidRPr="00482756">
        <w:t>v památkovém území</w:t>
      </w:r>
      <w:r w:rsidR="002C5BFA" w:rsidRPr="00482756">
        <w:t xml:space="preserve">, </w:t>
      </w:r>
      <w:r w:rsidR="00F96598" w:rsidRPr="00482756">
        <w:t xml:space="preserve">u nichž </w:t>
      </w:r>
      <w:r w:rsidR="002C5BFA" w:rsidRPr="00482756">
        <w:t xml:space="preserve">je vyloučena povinnost vyžádat si předem </w:t>
      </w:r>
      <w:r w:rsidR="0014154F" w:rsidRPr="00482756">
        <w:t>posouzení</w:t>
      </w:r>
      <w:r w:rsidR="002C5BFA" w:rsidRPr="00482756">
        <w:t xml:space="preserve"> </w:t>
      </w:r>
      <w:r w:rsidR="00DE75F9" w:rsidRPr="00482756">
        <w:t xml:space="preserve">orgánu památkové péče </w:t>
      </w:r>
      <w:r w:rsidR="002C5BFA" w:rsidRPr="00482756">
        <w:t xml:space="preserve">podle </w:t>
      </w:r>
      <w:r w:rsidR="00B074E1">
        <w:t>§ 49</w:t>
      </w:r>
      <w:r w:rsidR="00E60C36" w:rsidRPr="00482756">
        <w:t>,</w:t>
      </w:r>
    </w:p>
    <w:p w:rsidR="002C5BFA" w:rsidRPr="00482756" w:rsidRDefault="00070283" w:rsidP="005D632D">
      <w:pPr>
        <w:numPr>
          <w:ilvl w:val="0"/>
          <w:numId w:val="91"/>
        </w:numPr>
        <w:tabs>
          <w:tab w:val="clear" w:pos="540"/>
          <w:tab w:val="num" w:pos="426"/>
        </w:tabs>
        <w:ind w:left="426" w:hanging="426"/>
        <w:jc w:val="both"/>
      </w:pPr>
      <w:r w:rsidRPr="00482756">
        <w:t>odůvodnění, které popis</w:t>
      </w:r>
      <w:r w:rsidR="00951C49" w:rsidRPr="00482756">
        <w:t>uje</w:t>
      </w:r>
      <w:r w:rsidRPr="00482756">
        <w:t xml:space="preserve"> hodnot</w:t>
      </w:r>
      <w:r w:rsidR="004A2C81" w:rsidRPr="00482756">
        <w:t>y</w:t>
      </w:r>
      <w:r w:rsidRPr="00482756">
        <w:t xml:space="preserve"> památkové</w:t>
      </w:r>
      <w:r w:rsidR="00F96598" w:rsidRPr="00482756">
        <w:t>ho území</w:t>
      </w:r>
      <w:r w:rsidRPr="00482756">
        <w:t xml:space="preserve"> </w:t>
      </w:r>
      <w:r w:rsidR="00F96598" w:rsidRPr="00482756">
        <w:t>a</w:t>
      </w:r>
      <w:r w:rsidRPr="00482756">
        <w:t xml:space="preserve"> důvody vyloučení povinnosti podle </w:t>
      </w:r>
      <w:r w:rsidR="00F96598" w:rsidRPr="00482756">
        <w:t>písm</w:t>
      </w:r>
      <w:r w:rsidR="00E20F8A" w:rsidRPr="00482756">
        <w:t>ene</w:t>
      </w:r>
      <w:r w:rsidR="00F96598" w:rsidRPr="00482756">
        <w:t xml:space="preserve"> </w:t>
      </w:r>
      <w:r w:rsidR="0042229C" w:rsidRPr="00482756">
        <w:t>c</w:t>
      </w:r>
      <w:r w:rsidR="00F96598" w:rsidRPr="00482756">
        <w:t>)</w:t>
      </w:r>
      <w:r w:rsidR="004A2C81" w:rsidRPr="00482756">
        <w:t>.</w:t>
      </w:r>
    </w:p>
    <w:p w:rsidR="00F95EC5" w:rsidRPr="00482756" w:rsidRDefault="00F95EC5" w:rsidP="00934467">
      <w:pPr>
        <w:numPr>
          <w:ilvl w:val="0"/>
          <w:numId w:val="90"/>
        </w:numPr>
        <w:tabs>
          <w:tab w:val="left" w:pos="851"/>
        </w:tabs>
        <w:spacing w:before="120" w:after="120"/>
        <w:ind w:left="0" w:firstLine="426"/>
        <w:jc w:val="both"/>
      </w:pPr>
      <w:r w:rsidRPr="00482756">
        <w:t>Pokud se plán ochrany vydává pro část</w:t>
      </w:r>
      <w:r w:rsidR="00DB3118" w:rsidRPr="00482756">
        <w:t xml:space="preserve"> </w:t>
      </w:r>
      <w:r w:rsidRPr="00482756">
        <w:t>tohoto území, tvoří hranici čára vedená po hranici parcel, ve výjimečných případech ji tvoří spojnice lomových bodů stávajících hranic nebo bodů na těchto hranicích.</w:t>
      </w:r>
      <w:r w:rsidR="00DE75F9" w:rsidRPr="00482756">
        <w:t xml:space="preserve"> </w:t>
      </w:r>
      <w:r w:rsidR="00E60C36" w:rsidRPr="00482756">
        <w:t>Tato hranice se uvede v textové části plánu ochrany a vyznačí v grafické části plánu ochrany.</w:t>
      </w:r>
    </w:p>
    <w:p w:rsidR="00F95EC5" w:rsidRPr="00482756" w:rsidRDefault="00377EB5" w:rsidP="00934467">
      <w:pPr>
        <w:numPr>
          <w:ilvl w:val="0"/>
          <w:numId w:val="90"/>
        </w:numPr>
        <w:tabs>
          <w:tab w:val="left" w:pos="851"/>
        </w:tabs>
        <w:spacing w:before="120" w:after="120"/>
        <w:ind w:left="0" w:firstLine="426"/>
        <w:jc w:val="both"/>
      </w:pPr>
      <w:r w:rsidRPr="00482756">
        <w:t>Plán ochrany se nevztahuje na kulturní památky, které se nacházejí v památkovém území.</w:t>
      </w:r>
    </w:p>
    <w:p w:rsidR="001206ED" w:rsidRPr="00482756" w:rsidRDefault="000C6A5A" w:rsidP="0019161F">
      <w:pPr>
        <w:pStyle w:val="Nadpis6"/>
      </w:pPr>
      <w:r w:rsidRPr="00482756">
        <w:t>§ 34</w:t>
      </w:r>
    </w:p>
    <w:p w:rsidR="00AF13BA" w:rsidRPr="00482756" w:rsidRDefault="002B4E00" w:rsidP="00934467">
      <w:pPr>
        <w:numPr>
          <w:ilvl w:val="0"/>
          <w:numId w:val="92"/>
        </w:numPr>
        <w:tabs>
          <w:tab w:val="left" w:pos="851"/>
        </w:tabs>
        <w:spacing w:before="120" w:after="120"/>
        <w:ind w:left="0" w:firstLine="426"/>
        <w:jc w:val="both"/>
      </w:pPr>
      <w:r w:rsidRPr="00482756">
        <w:t xml:space="preserve">Při projednání návrhu plánu ochrany </w:t>
      </w:r>
      <w:r w:rsidR="00633148" w:rsidRPr="00482756">
        <w:t xml:space="preserve">a jeho vydání </w:t>
      </w:r>
      <w:r w:rsidRPr="00482756">
        <w:t xml:space="preserve">postupuje krajský úřad obdobně podle </w:t>
      </w:r>
      <w:r w:rsidR="000C6A5A" w:rsidRPr="00482756">
        <w:t>§ 27</w:t>
      </w:r>
      <w:r w:rsidR="008F0960" w:rsidRPr="00482756">
        <w:t>,</w:t>
      </w:r>
      <w:r w:rsidR="00633148" w:rsidRPr="00482756">
        <w:t xml:space="preserve"> </w:t>
      </w:r>
      <w:r w:rsidR="000C6A5A" w:rsidRPr="00482756">
        <w:t>§ 28</w:t>
      </w:r>
      <w:r w:rsidR="008F0960" w:rsidRPr="00482756">
        <w:t xml:space="preserve"> a </w:t>
      </w:r>
      <w:r w:rsidR="000C6A5A" w:rsidRPr="00482756">
        <w:t>§ 30</w:t>
      </w:r>
      <w:r w:rsidR="00633148" w:rsidRPr="00482756">
        <w:t>.</w:t>
      </w:r>
    </w:p>
    <w:p w:rsidR="00633148" w:rsidRPr="00482756" w:rsidRDefault="00E03B16" w:rsidP="00934467">
      <w:pPr>
        <w:numPr>
          <w:ilvl w:val="0"/>
          <w:numId w:val="92"/>
        </w:numPr>
        <w:tabs>
          <w:tab w:val="left" w:pos="851"/>
        </w:tabs>
        <w:spacing w:before="120" w:after="120"/>
        <w:ind w:left="0" w:firstLine="426"/>
        <w:jc w:val="both"/>
      </w:pPr>
      <w:r w:rsidRPr="00482756">
        <w:t>Plán ochrany slouží jako podklad pro územně plánovací dokumentaci.</w:t>
      </w:r>
    </w:p>
    <w:p w:rsidR="009E20A5" w:rsidRPr="00482756" w:rsidRDefault="00633148" w:rsidP="00934467">
      <w:pPr>
        <w:numPr>
          <w:ilvl w:val="0"/>
          <w:numId w:val="92"/>
        </w:numPr>
        <w:tabs>
          <w:tab w:val="left" w:pos="851"/>
        </w:tabs>
        <w:spacing w:before="120" w:after="120"/>
        <w:ind w:left="0" w:firstLine="426"/>
        <w:jc w:val="both"/>
      </w:pPr>
      <w:r w:rsidRPr="00482756">
        <w:t xml:space="preserve">Dojde-li ke změně nebo zrušení rozhodnutí o námitkách, </w:t>
      </w:r>
      <w:r w:rsidR="005F5906" w:rsidRPr="00482756">
        <w:t>uvede</w:t>
      </w:r>
      <w:r w:rsidRPr="00482756">
        <w:t xml:space="preserve"> </w:t>
      </w:r>
      <w:r w:rsidR="00E77B82" w:rsidRPr="00482756">
        <w:t>krajský úřad</w:t>
      </w:r>
      <w:r w:rsidRPr="00482756">
        <w:t xml:space="preserve"> </w:t>
      </w:r>
      <w:r w:rsidR="00377EB5" w:rsidRPr="00482756">
        <w:t>plán ochrany</w:t>
      </w:r>
      <w:r w:rsidRPr="00482756">
        <w:t xml:space="preserve"> do souladu s tímto rozhodnutím; do té doby nelze rozhodovat a postupovat podle těch částí </w:t>
      </w:r>
      <w:r w:rsidR="00377EB5" w:rsidRPr="00482756">
        <w:t>plánu ochrany</w:t>
      </w:r>
      <w:r w:rsidRPr="00482756">
        <w:t xml:space="preserve">, které jsou vymezeny v rozhodnutí o zrušení rozhodnutí o námitkách. </w:t>
      </w:r>
      <w:r w:rsidR="00082B63" w:rsidRPr="00482756">
        <w:t>Opatření obecné povahy</w:t>
      </w:r>
      <w:r w:rsidR="0079565E" w:rsidRPr="00482756">
        <w:t>,</w:t>
      </w:r>
      <w:r w:rsidR="00082B63" w:rsidRPr="00482756">
        <w:t xml:space="preserve"> jímž se vydává p</w:t>
      </w:r>
      <w:r w:rsidR="003319C7" w:rsidRPr="00482756">
        <w:t>lán ochrany</w:t>
      </w:r>
      <w:r w:rsidR="00690ADA" w:rsidRPr="00482756">
        <w:t>,</w:t>
      </w:r>
      <w:r w:rsidR="003319C7" w:rsidRPr="00482756">
        <w:t xml:space="preserve"> </w:t>
      </w:r>
      <w:r w:rsidR="00AF13BA" w:rsidRPr="00482756">
        <w:t>nelze změnit v přezkumném řízení podle správního řádu.</w:t>
      </w:r>
    </w:p>
    <w:p w:rsidR="009E20A5" w:rsidRPr="00482756" w:rsidRDefault="00690ADA" w:rsidP="00934467">
      <w:pPr>
        <w:numPr>
          <w:ilvl w:val="0"/>
          <w:numId w:val="92"/>
        </w:numPr>
        <w:tabs>
          <w:tab w:val="left" w:pos="851"/>
        </w:tabs>
        <w:spacing w:before="120" w:after="120"/>
        <w:ind w:left="0" w:firstLine="426"/>
        <w:jc w:val="both"/>
      </w:pPr>
      <w:r w:rsidRPr="00482756">
        <w:t>Krajský úřad</w:t>
      </w:r>
      <w:r w:rsidR="009E20A5" w:rsidRPr="00482756">
        <w:t xml:space="preserve"> zašle </w:t>
      </w:r>
      <w:r w:rsidRPr="00482756">
        <w:t xml:space="preserve">plán ochrany </w:t>
      </w:r>
      <w:r w:rsidR="009E20A5" w:rsidRPr="00482756">
        <w:t>bezodkladně, nejpozději však do 10 dnů ode dne</w:t>
      </w:r>
      <w:r w:rsidRPr="00482756">
        <w:t xml:space="preserve"> nabytí jeho</w:t>
      </w:r>
      <w:r w:rsidR="009E20A5" w:rsidRPr="00482756">
        <w:t xml:space="preserve"> účinnosti</w:t>
      </w:r>
      <w:r w:rsidR="0057245E" w:rsidRPr="00482756">
        <w:t>,</w:t>
      </w:r>
      <w:r w:rsidR="009E20A5" w:rsidRPr="00482756">
        <w:t xml:space="preserve"> památkovému ústavu k zápisu do seznamu památkového fondu. Obdobně postupuje </w:t>
      </w:r>
      <w:r w:rsidR="001E1FC2" w:rsidRPr="00482756">
        <w:t>krajský úřad</w:t>
      </w:r>
      <w:r w:rsidR="009E20A5" w:rsidRPr="00482756">
        <w:t xml:space="preserve"> v případě změny nebo zrušení plánu ochrany.</w:t>
      </w:r>
    </w:p>
    <w:p w:rsidR="00AF13BA" w:rsidRPr="00482756" w:rsidRDefault="00EF11D5" w:rsidP="0019161F">
      <w:pPr>
        <w:pStyle w:val="Nadpis6"/>
      </w:pPr>
      <w:r>
        <w:br w:type="page"/>
      </w:r>
      <w:r w:rsidR="000C6A5A" w:rsidRPr="00482756">
        <w:lastRenderedPageBreak/>
        <w:t>§ 35</w:t>
      </w:r>
    </w:p>
    <w:p w:rsidR="00AF13BA" w:rsidRPr="00482756" w:rsidRDefault="00AF13BA" w:rsidP="00934467">
      <w:pPr>
        <w:numPr>
          <w:ilvl w:val="0"/>
          <w:numId w:val="93"/>
        </w:numPr>
        <w:tabs>
          <w:tab w:val="left" w:pos="851"/>
        </w:tabs>
        <w:spacing w:before="120" w:after="120"/>
        <w:ind w:left="0" w:firstLine="426"/>
        <w:jc w:val="both"/>
      </w:pPr>
      <w:r w:rsidRPr="00482756">
        <w:t xml:space="preserve">Památkový ústav předloží </w:t>
      </w:r>
      <w:r w:rsidR="003319C7" w:rsidRPr="00482756">
        <w:t>krajskému úřadu</w:t>
      </w:r>
      <w:r w:rsidRPr="00482756">
        <w:t xml:space="preserve"> </w:t>
      </w:r>
      <w:r w:rsidR="003319C7" w:rsidRPr="00482756">
        <w:t xml:space="preserve">do </w:t>
      </w:r>
      <w:r w:rsidR="002A2386" w:rsidRPr="00482756">
        <w:t>10</w:t>
      </w:r>
      <w:r w:rsidRPr="00482756">
        <w:t xml:space="preserve"> let od vy</w:t>
      </w:r>
      <w:r w:rsidR="003319C7" w:rsidRPr="00482756">
        <w:t xml:space="preserve">dání plánu ochrany </w:t>
      </w:r>
      <w:r w:rsidRPr="00482756">
        <w:t xml:space="preserve">a poté pravidelně jednou za 10 let zprávu o změně stavu poznání hodnot, pro jejichž ochranu byl </w:t>
      </w:r>
      <w:r w:rsidR="00A44D56" w:rsidRPr="00482756">
        <w:t>plán</w:t>
      </w:r>
      <w:r w:rsidR="003319C7" w:rsidRPr="00482756">
        <w:t xml:space="preserve"> ochrany vydán</w:t>
      </w:r>
      <w:r w:rsidRPr="00482756">
        <w:t xml:space="preserve">. Památkový ústav může na základě této zprávy podat </w:t>
      </w:r>
      <w:r w:rsidR="003319C7" w:rsidRPr="00482756">
        <w:t>krajskému úřadu</w:t>
      </w:r>
      <w:r w:rsidRPr="00482756">
        <w:t xml:space="preserve"> podnět ke změně </w:t>
      </w:r>
      <w:r w:rsidR="003319C7" w:rsidRPr="00482756">
        <w:t xml:space="preserve">plánu </w:t>
      </w:r>
      <w:r w:rsidRPr="00482756">
        <w:t>ochrany.</w:t>
      </w:r>
    </w:p>
    <w:p w:rsidR="0096454E" w:rsidRPr="00482756" w:rsidRDefault="003B7672" w:rsidP="00934467">
      <w:pPr>
        <w:numPr>
          <w:ilvl w:val="0"/>
          <w:numId w:val="93"/>
        </w:numPr>
        <w:tabs>
          <w:tab w:val="left" w:pos="851"/>
        </w:tabs>
        <w:spacing w:before="120" w:after="120"/>
        <w:ind w:left="0" w:firstLine="426"/>
        <w:jc w:val="both"/>
      </w:pPr>
      <w:r w:rsidRPr="00482756">
        <w:t xml:space="preserve">Krajský úřad </w:t>
      </w:r>
      <w:r w:rsidR="00690ADA" w:rsidRPr="00482756">
        <w:t xml:space="preserve">může </w:t>
      </w:r>
      <w:r w:rsidR="00247372" w:rsidRPr="00482756">
        <w:t>z</w:t>
      </w:r>
      <w:r w:rsidR="00BD2CFD" w:rsidRPr="00482756">
        <w:t> </w:t>
      </w:r>
      <w:r w:rsidR="00247372" w:rsidRPr="00482756">
        <w:t>moci úřední</w:t>
      </w:r>
      <w:r w:rsidRPr="00482756">
        <w:t xml:space="preserve"> změnit plán ochrany</w:t>
      </w:r>
      <w:r w:rsidR="00AF13BA" w:rsidRPr="00482756">
        <w:t>, pokud došlo k</w:t>
      </w:r>
      <w:r w:rsidR="00690ADA" w:rsidRPr="00482756">
        <w:t> </w:t>
      </w:r>
      <w:r w:rsidR="00AF13BA" w:rsidRPr="00482756">
        <w:t>podstatné změně stavu poznání</w:t>
      </w:r>
      <w:r w:rsidR="00A44D56" w:rsidRPr="00482756">
        <w:t xml:space="preserve"> hodnot</w:t>
      </w:r>
      <w:r w:rsidR="003319C7" w:rsidRPr="00482756">
        <w:t>, pro jejichž ochranu byl vydán</w:t>
      </w:r>
      <w:r w:rsidR="0053646F" w:rsidRPr="00482756">
        <w:t xml:space="preserve"> nebo </w:t>
      </w:r>
      <w:r w:rsidRPr="00482756">
        <w:t xml:space="preserve">došlo ke </w:t>
      </w:r>
      <w:r w:rsidR="0053646F" w:rsidRPr="00482756">
        <w:t xml:space="preserve">změně </w:t>
      </w:r>
      <w:r w:rsidR="00731388" w:rsidRPr="00482756">
        <w:t>prohláš</w:t>
      </w:r>
      <w:r w:rsidR="0053646F" w:rsidRPr="00482756">
        <w:t>ení památkového území</w:t>
      </w:r>
      <w:r w:rsidR="00AF13BA" w:rsidRPr="00482756">
        <w:t xml:space="preserve">. Na tento postup se ustanovení </w:t>
      </w:r>
      <w:r w:rsidR="000C6A5A" w:rsidRPr="00482756">
        <w:t>§ 27</w:t>
      </w:r>
      <w:r w:rsidR="00A05623" w:rsidRPr="00482756">
        <w:t xml:space="preserve">, </w:t>
      </w:r>
      <w:r w:rsidR="000C6A5A" w:rsidRPr="00482756">
        <w:t>§ 28</w:t>
      </w:r>
      <w:r w:rsidR="00A05623" w:rsidRPr="00482756">
        <w:t xml:space="preserve"> a </w:t>
      </w:r>
      <w:r w:rsidR="000C6A5A" w:rsidRPr="00482756">
        <w:t>§ 30</w:t>
      </w:r>
      <w:r w:rsidR="00121232" w:rsidRPr="00482756">
        <w:t xml:space="preserve"> vztahuje</w:t>
      </w:r>
      <w:r w:rsidR="00AF13BA" w:rsidRPr="00482756">
        <w:t xml:space="preserve"> přiměřeně.</w:t>
      </w:r>
    </w:p>
    <w:p w:rsidR="001244DE" w:rsidRPr="00482756" w:rsidRDefault="001244DE" w:rsidP="00934467">
      <w:pPr>
        <w:numPr>
          <w:ilvl w:val="0"/>
          <w:numId w:val="93"/>
        </w:numPr>
        <w:tabs>
          <w:tab w:val="left" w:pos="851"/>
        </w:tabs>
        <w:spacing w:before="120" w:after="120"/>
        <w:ind w:left="0" w:firstLine="426"/>
        <w:jc w:val="both"/>
      </w:pPr>
      <w:r w:rsidRPr="00482756">
        <w:t>Pokud po vydání plánu ochrany nabude účinnosti pro památkovou rezervaci, památkovou zónu nebo jejich část</w:t>
      </w:r>
      <w:r w:rsidR="006D2E3D" w:rsidRPr="00482756">
        <w:t xml:space="preserve"> územní nebo</w:t>
      </w:r>
      <w:r w:rsidRPr="00482756">
        <w:t xml:space="preserve"> regulační plán</w:t>
      </w:r>
      <w:r w:rsidR="00C82750" w:rsidRPr="00482756">
        <w:rPr>
          <w:vertAlign w:val="superscript"/>
        </w:rPr>
        <w:t>1</w:t>
      </w:r>
      <w:r w:rsidR="00CD25CB" w:rsidRPr="00482756">
        <w:rPr>
          <w:vertAlign w:val="superscript"/>
        </w:rPr>
        <w:t>)</w:t>
      </w:r>
      <w:r w:rsidRPr="00482756">
        <w:t xml:space="preserve">, pozbývají účinnosti ty podmínky plánu ochrany, které jsou v rozporu s tímto </w:t>
      </w:r>
      <w:r w:rsidR="007F5AE5" w:rsidRPr="00482756">
        <w:t xml:space="preserve">územním nebo </w:t>
      </w:r>
      <w:r w:rsidRPr="00482756">
        <w:t>regulačním plánem.</w:t>
      </w:r>
    </w:p>
    <w:p w:rsidR="00F940A9" w:rsidRPr="00482756" w:rsidRDefault="00F940A9" w:rsidP="00DE0FAF">
      <w:pPr>
        <w:pStyle w:val="Nadpis3"/>
      </w:pPr>
      <w:bookmarkStart w:id="138" w:name="_Toc415667494"/>
      <w:bookmarkStart w:id="139" w:name="_Toc361988685"/>
      <w:bookmarkStart w:id="140" w:name="_Toc392855524"/>
      <w:r w:rsidRPr="00482756">
        <w:t>Díl 2</w:t>
      </w:r>
      <w:bookmarkEnd w:id="138"/>
    </w:p>
    <w:p w:rsidR="003730CD" w:rsidRPr="00482756" w:rsidRDefault="003730CD" w:rsidP="00DE0FAF">
      <w:pPr>
        <w:pStyle w:val="Nadpisdlu"/>
      </w:pPr>
      <w:bookmarkStart w:id="141" w:name="_Toc415667495"/>
      <w:r w:rsidRPr="00482756">
        <w:t>Ochrann</w:t>
      </w:r>
      <w:r w:rsidR="00D45447" w:rsidRPr="00482756">
        <w:t>é</w:t>
      </w:r>
      <w:r w:rsidRPr="00482756">
        <w:t xml:space="preserve"> památkov</w:t>
      </w:r>
      <w:r w:rsidR="00D45447" w:rsidRPr="00482756">
        <w:t>é</w:t>
      </w:r>
      <w:r w:rsidRPr="00482756">
        <w:t xml:space="preserve"> pásm</w:t>
      </w:r>
      <w:r w:rsidR="00D45447" w:rsidRPr="00482756">
        <w:t>o</w:t>
      </w:r>
      <w:bookmarkEnd w:id="139"/>
      <w:bookmarkEnd w:id="140"/>
      <w:bookmarkEnd w:id="141"/>
    </w:p>
    <w:p w:rsidR="000F03CF" w:rsidRPr="00482756" w:rsidRDefault="000C6A5A" w:rsidP="0019161F">
      <w:pPr>
        <w:pStyle w:val="Nadpis6"/>
      </w:pPr>
      <w:r w:rsidRPr="00482756">
        <w:t>§ 36</w:t>
      </w:r>
    </w:p>
    <w:p w:rsidR="00360E57" w:rsidRPr="00482756" w:rsidRDefault="00360E57" w:rsidP="00A72776">
      <w:pPr>
        <w:pStyle w:val="Nadpis7"/>
      </w:pPr>
      <w:bookmarkStart w:id="142" w:name="_Toc361988687"/>
      <w:bookmarkStart w:id="143" w:name="_Toc392855526"/>
      <w:bookmarkStart w:id="144" w:name="_Toc415667497"/>
      <w:r w:rsidRPr="00482756">
        <w:t>Návrh</w:t>
      </w:r>
      <w:r w:rsidR="00C459BE" w:rsidRPr="00482756">
        <w:t xml:space="preserve"> </w:t>
      </w:r>
      <w:r w:rsidR="00622A35" w:rsidRPr="00482756">
        <w:t xml:space="preserve">na </w:t>
      </w:r>
      <w:r w:rsidRPr="00482756">
        <w:t xml:space="preserve">vymezení </w:t>
      </w:r>
      <w:r w:rsidR="007311A5" w:rsidRPr="00482756">
        <w:t xml:space="preserve">ochranného </w:t>
      </w:r>
      <w:r w:rsidRPr="00482756">
        <w:t>památkového pásma</w:t>
      </w:r>
      <w:bookmarkEnd w:id="142"/>
      <w:bookmarkEnd w:id="143"/>
      <w:bookmarkEnd w:id="144"/>
    </w:p>
    <w:p w:rsidR="00360E57" w:rsidRPr="00482756" w:rsidRDefault="00A57637" w:rsidP="00934467">
      <w:pPr>
        <w:numPr>
          <w:ilvl w:val="0"/>
          <w:numId w:val="94"/>
        </w:numPr>
        <w:tabs>
          <w:tab w:val="left" w:pos="851"/>
        </w:tabs>
        <w:spacing w:before="120" w:after="120"/>
        <w:ind w:left="0" w:firstLine="426"/>
        <w:jc w:val="both"/>
      </w:pPr>
      <w:r w:rsidRPr="00482756">
        <w:t xml:space="preserve">Obecní úřad </w:t>
      </w:r>
      <w:r w:rsidR="00856081" w:rsidRPr="00482756">
        <w:t xml:space="preserve">obce </w:t>
      </w:r>
      <w:r w:rsidRPr="00482756">
        <w:t>s rozšířenou působností</w:t>
      </w:r>
      <w:r w:rsidR="00360E57" w:rsidRPr="00482756">
        <w:t xml:space="preserve"> může </w:t>
      </w:r>
      <w:r w:rsidR="001E1FC2" w:rsidRPr="00482756">
        <w:t xml:space="preserve">vymezit z moci úřední </w:t>
      </w:r>
      <w:r w:rsidR="00360E57" w:rsidRPr="00482756">
        <w:t xml:space="preserve">k ochraně </w:t>
      </w:r>
      <w:r w:rsidR="00D64941" w:rsidRPr="00482756">
        <w:t>architektonického dědictví chráněného</w:t>
      </w:r>
      <w:r w:rsidR="003730CD" w:rsidRPr="00482756">
        <w:t xml:space="preserve"> </w:t>
      </w:r>
      <w:r w:rsidR="00D64941" w:rsidRPr="00482756">
        <w:t xml:space="preserve">podle tohoto zákona </w:t>
      </w:r>
      <w:r w:rsidR="00360E57" w:rsidRPr="00482756">
        <w:t>opatřením obecné povahy</w:t>
      </w:r>
      <w:r w:rsidR="0070782D" w:rsidRPr="00482756">
        <w:t xml:space="preserve"> </w:t>
      </w:r>
      <w:r w:rsidR="007311A5" w:rsidRPr="00482756">
        <w:t>ochranné památkové pásmo</w:t>
      </w:r>
      <w:r w:rsidR="00360E57" w:rsidRPr="00482756">
        <w:t>.</w:t>
      </w:r>
    </w:p>
    <w:p w:rsidR="00360E57" w:rsidRPr="00482756" w:rsidRDefault="00360E57" w:rsidP="00934467">
      <w:pPr>
        <w:numPr>
          <w:ilvl w:val="0"/>
          <w:numId w:val="94"/>
        </w:numPr>
        <w:tabs>
          <w:tab w:val="left" w:pos="851"/>
        </w:tabs>
        <w:spacing w:before="120" w:after="120"/>
        <w:ind w:left="0" w:firstLine="426"/>
        <w:jc w:val="both"/>
      </w:pPr>
      <w:r w:rsidRPr="00482756">
        <w:t xml:space="preserve">Pokud území navrhovaného </w:t>
      </w:r>
      <w:r w:rsidR="007311A5" w:rsidRPr="00482756">
        <w:t xml:space="preserve">ochranného </w:t>
      </w:r>
      <w:r w:rsidR="0070782D" w:rsidRPr="00482756">
        <w:t xml:space="preserve">památkového </w:t>
      </w:r>
      <w:r w:rsidRPr="00482756">
        <w:t>pásma zasahuje do správních obvodů více obecních úřadů</w:t>
      </w:r>
      <w:r w:rsidR="00856081" w:rsidRPr="00482756">
        <w:t xml:space="preserve"> obcí s rozšířenou působností</w:t>
      </w:r>
      <w:r w:rsidRPr="00482756">
        <w:t>, je k jeho vym</w:t>
      </w:r>
      <w:r w:rsidR="0070782D" w:rsidRPr="00482756">
        <w:t xml:space="preserve">ezení příslušný ten </w:t>
      </w:r>
      <w:r w:rsidR="00A57637" w:rsidRPr="00482756">
        <w:t xml:space="preserve">obecní úřad </w:t>
      </w:r>
      <w:r w:rsidR="00856081" w:rsidRPr="00482756">
        <w:t xml:space="preserve">obce </w:t>
      </w:r>
      <w:r w:rsidR="00A57637" w:rsidRPr="00482756">
        <w:t>s rozšířenou působností</w:t>
      </w:r>
      <w:r w:rsidR="0070782D" w:rsidRPr="00482756">
        <w:t>, v</w:t>
      </w:r>
      <w:r w:rsidRPr="00482756">
        <w:t xml:space="preserve"> jehož správním obvodu se nachází </w:t>
      </w:r>
      <w:r w:rsidR="003730CD" w:rsidRPr="00482756">
        <w:t>architektonické dědictví chráněné podle tohoto zákona</w:t>
      </w:r>
      <w:r w:rsidR="00E42CF6" w:rsidRPr="00482756">
        <w:t>,</w:t>
      </w:r>
      <w:r w:rsidR="003730CD" w:rsidRPr="00482756">
        <w:t xml:space="preserve"> </w:t>
      </w:r>
      <w:r w:rsidRPr="00482756">
        <w:t>pro je</w:t>
      </w:r>
      <w:r w:rsidR="003730CD" w:rsidRPr="00482756">
        <w:t>hož</w:t>
      </w:r>
      <w:r w:rsidR="0070782D" w:rsidRPr="00482756">
        <w:t xml:space="preserve"> </w:t>
      </w:r>
      <w:r w:rsidRPr="00482756">
        <w:t xml:space="preserve">ochranu se </w:t>
      </w:r>
      <w:r w:rsidR="0070782D" w:rsidRPr="00482756">
        <w:t xml:space="preserve">navrhuje </w:t>
      </w:r>
      <w:r w:rsidR="007311A5" w:rsidRPr="00482756">
        <w:t>ochranné památkové pásmo</w:t>
      </w:r>
      <w:r w:rsidRPr="00482756">
        <w:t xml:space="preserve"> vymezit.</w:t>
      </w:r>
      <w:r w:rsidR="00990503" w:rsidRPr="00482756">
        <w:t xml:space="preserve"> Pokud se architektonické dědictví chráněné podle tohoto zákona, pro jehož ochranu se navrhuje </w:t>
      </w:r>
      <w:r w:rsidR="001E1FC2" w:rsidRPr="00482756">
        <w:t xml:space="preserve">vymezit </w:t>
      </w:r>
      <w:r w:rsidR="00990503" w:rsidRPr="00482756">
        <w:t>ochranné památkové pásmo, nachází na území správních obvodů více obecních úřadů</w:t>
      </w:r>
      <w:r w:rsidR="00856081" w:rsidRPr="00482756">
        <w:t xml:space="preserve"> obcí s rozšířenou působností</w:t>
      </w:r>
      <w:r w:rsidR="00990503" w:rsidRPr="00482756">
        <w:t>, nejblíže společně nadřízený správní orgán</w:t>
      </w:r>
      <w:r w:rsidR="00480389" w:rsidRPr="00482756">
        <w:t xml:space="preserve"> </w:t>
      </w:r>
      <w:r w:rsidR="001E1FC2" w:rsidRPr="00482756">
        <w:t xml:space="preserve">určí k jeho vymezení </w:t>
      </w:r>
      <w:r w:rsidR="00480389" w:rsidRPr="00482756">
        <w:t xml:space="preserve">příslušný </w:t>
      </w:r>
      <w:r w:rsidR="00A57637" w:rsidRPr="00482756">
        <w:t xml:space="preserve">obecní úřad </w:t>
      </w:r>
      <w:r w:rsidR="00856081" w:rsidRPr="00482756">
        <w:t xml:space="preserve">obce </w:t>
      </w:r>
      <w:r w:rsidR="00A57637" w:rsidRPr="00482756">
        <w:t>s rozšířenou působností</w:t>
      </w:r>
      <w:r w:rsidR="00990503" w:rsidRPr="00482756">
        <w:t>.</w:t>
      </w:r>
    </w:p>
    <w:p w:rsidR="00360E57" w:rsidRPr="00482756" w:rsidRDefault="00A57637" w:rsidP="00934467">
      <w:pPr>
        <w:numPr>
          <w:ilvl w:val="0"/>
          <w:numId w:val="94"/>
        </w:numPr>
        <w:tabs>
          <w:tab w:val="left" w:pos="851"/>
        </w:tabs>
        <w:spacing w:before="120" w:after="120"/>
        <w:ind w:left="0" w:firstLine="426"/>
        <w:jc w:val="both"/>
      </w:pPr>
      <w:r w:rsidRPr="00482756">
        <w:t xml:space="preserve">Obecní úřad </w:t>
      </w:r>
      <w:r w:rsidR="00856081" w:rsidRPr="00482756">
        <w:t xml:space="preserve">obce </w:t>
      </w:r>
      <w:r w:rsidRPr="00482756">
        <w:t>s rozšířenou působností</w:t>
      </w:r>
      <w:r w:rsidR="00360E57" w:rsidRPr="00482756">
        <w:t xml:space="preserve"> </w:t>
      </w:r>
      <w:r w:rsidR="00135A51" w:rsidRPr="00482756">
        <w:t>poř</w:t>
      </w:r>
      <w:r w:rsidR="009331B0" w:rsidRPr="00482756">
        <w:t>izuje</w:t>
      </w:r>
      <w:r w:rsidR="00360E57" w:rsidRPr="00482756">
        <w:t xml:space="preserve"> návrh </w:t>
      </w:r>
      <w:r w:rsidR="00E27058" w:rsidRPr="00482756">
        <w:t xml:space="preserve">na </w:t>
      </w:r>
      <w:r w:rsidR="00360E57" w:rsidRPr="00482756">
        <w:t xml:space="preserve">vymezení </w:t>
      </w:r>
      <w:r w:rsidR="007311A5" w:rsidRPr="00482756">
        <w:t>ochranného památkového pásma</w:t>
      </w:r>
      <w:r w:rsidR="00360E57" w:rsidRPr="00482756">
        <w:t xml:space="preserve"> na základě podkladů, údajů a informací, které</w:t>
      </w:r>
      <w:r w:rsidR="009C7680" w:rsidRPr="00482756">
        <w:t xml:space="preserve"> mu</w:t>
      </w:r>
      <w:r w:rsidR="00360E57" w:rsidRPr="00482756">
        <w:t xml:space="preserve"> bezplatně poskytuje památkový ústav.</w:t>
      </w:r>
    </w:p>
    <w:p w:rsidR="00360E57" w:rsidRPr="00482756" w:rsidRDefault="00360E57" w:rsidP="00934467">
      <w:pPr>
        <w:numPr>
          <w:ilvl w:val="0"/>
          <w:numId w:val="94"/>
        </w:numPr>
        <w:tabs>
          <w:tab w:val="left" w:pos="851"/>
        </w:tabs>
        <w:spacing w:before="120" w:after="120"/>
        <w:ind w:left="0" w:firstLine="426"/>
        <w:jc w:val="both"/>
      </w:pPr>
      <w:r w:rsidRPr="00482756">
        <w:t xml:space="preserve">Návrh </w:t>
      </w:r>
      <w:r w:rsidR="007311A5" w:rsidRPr="00482756">
        <w:t>ochranného památkového pásma</w:t>
      </w:r>
      <w:r w:rsidRPr="00482756">
        <w:t xml:space="preserve"> obsahuje</w:t>
      </w:r>
    </w:p>
    <w:p w:rsidR="00360E57" w:rsidRPr="00482756" w:rsidRDefault="00360E57" w:rsidP="005D632D">
      <w:pPr>
        <w:numPr>
          <w:ilvl w:val="0"/>
          <w:numId w:val="95"/>
        </w:numPr>
        <w:tabs>
          <w:tab w:val="clear" w:pos="540"/>
          <w:tab w:val="num" w:pos="426"/>
        </w:tabs>
        <w:ind w:left="426" w:hanging="426"/>
        <w:jc w:val="both"/>
      </w:pPr>
      <w:r w:rsidRPr="00482756">
        <w:t>vymezení vnější hranice,</w:t>
      </w:r>
    </w:p>
    <w:p w:rsidR="00360E57" w:rsidRPr="00482756" w:rsidRDefault="00360E57" w:rsidP="005D632D">
      <w:pPr>
        <w:numPr>
          <w:ilvl w:val="0"/>
          <w:numId w:val="95"/>
        </w:numPr>
        <w:tabs>
          <w:tab w:val="clear" w:pos="540"/>
          <w:tab w:val="num" w:pos="426"/>
        </w:tabs>
        <w:ind w:left="426" w:hanging="426"/>
        <w:jc w:val="both"/>
      </w:pPr>
      <w:r w:rsidRPr="00482756">
        <w:t>podmínk</w:t>
      </w:r>
      <w:r w:rsidR="00C266FF" w:rsidRPr="00482756">
        <w:t>y</w:t>
      </w:r>
      <w:r w:rsidRPr="00482756">
        <w:t xml:space="preserve"> ochrany, </w:t>
      </w:r>
    </w:p>
    <w:p w:rsidR="00360E57" w:rsidRPr="00482756" w:rsidRDefault="00DE75F9" w:rsidP="005D632D">
      <w:pPr>
        <w:numPr>
          <w:ilvl w:val="0"/>
          <w:numId w:val="95"/>
        </w:numPr>
        <w:tabs>
          <w:tab w:val="clear" w:pos="540"/>
          <w:tab w:val="num" w:pos="426"/>
        </w:tabs>
        <w:ind w:left="426" w:hanging="426"/>
        <w:jc w:val="both"/>
      </w:pPr>
      <w:r w:rsidRPr="00482756">
        <w:t xml:space="preserve">výčet staveb a pozemků nebo jejich částí, nejsou-li kulturní památkou, a druhů prací v ochranném památkovém pásmu, u nichž je vyloučena povinnost vyžádat si předem posouzení orgánu památkové péče podle </w:t>
      </w:r>
      <w:r w:rsidR="00B074E1">
        <w:t>§ 49</w:t>
      </w:r>
      <w:r w:rsidRPr="00482756">
        <w:t>,</w:t>
      </w:r>
    </w:p>
    <w:p w:rsidR="00360E57" w:rsidRPr="00482756" w:rsidRDefault="00360E57" w:rsidP="005D632D">
      <w:pPr>
        <w:numPr>
          <w:ilvl w:val="0"/>
          <w:numId w:val="95"/>
        </w:numPr>
        <w:tabs>
          <w:tab w:val="clear" w:pos="540"/>
          <w:tab w:val="num" w:pos="426"/>
        </w:tabs>
        <w:ind w:left="426" w:hanging="426"/>
        <w:jc w:val="both"/>
      </w:pPr>
      <w:r w:rsidRPr="00482756">
        <w:t xml:space="preserve">odůvodnění </w:t>
      </w:r>
      <w:r w:rsidR="0070782D" w:rsidRPr="00482756">
        <w:t xml:space="preserve">jeho </w:t>
      </w:r>
      <w:r w:rsidRPr="00482756">
        <w:t>vymezení</w:t>
      </w:r>
      <w:r w:rsidR="00220AFA" w:rsidRPr="00482756">
        <w:t xml:space="preserve"> a důvody vyloučení povinnosti podle písmene c).</w:t>
      </w:r>
    </w:p>
    <w:p w:rsidR="006D6227" w:rsidRPr="00482756" w:rsidRDefault="00360E57" w:rsidP="00934467">
      <w:pPr>
        <w:numPr>
          <w:ilvl w:val="0"/>
          <w:numId w:val="94"/>
        </w:numPr>
        <w:tabs>
          <w:tab w:val="left" w:pos="851"/>
        </w:tabs>
        <w:spacing w:before="120" w:after="120"/>
        <w:ind w:left="0" w:firstLine="426"/>
        <w:jc w:val="both"/>
      </w:pPr>
      <w:r w:rsidRPr="00482756">
        <w:t>Vnější hranici ochranného</w:t>
      </w:r>
      <w:r w:rsidR="00562DBE" w:rsidRPr="00482756">
        <w:t xml:space="preserve"> památkového</w:t>
      </w:r>
      <w:r w:rsidRPr="00482756">
        <w:t xml:space="preserve"> pásma tvoří čára vedená po hranici parcel, ve výjimečných případech ji tvoří spojnice lomových bodů stávajících hranic nebo bodů na těchto hranicích</w:t>
      </w:r>
      <w:r w:rsidR="001244DE" w:rsidRPr="00482756">
        <w:t>.</w:t>
      </w:r>
    </w:p>
    <w:p w:rsidR="008F0960" w:rsidRPr="00482756" w:rsidRDefault="000C6A5A" w:rsidP="0019161F">
      <w:pPr>
        <w:pStyle w:val="Nadpis6"/>
      </w:pPr>
      <w:r w:rsidRPr="00482756">
        <w:lastRenderedPageBreak/>
        <w:t>§ 37</w:t>
      </w:r>
    </w:p>
    <w:p w:rsidR="008F0960" w:rsidRPr="00482756" w:rsidRDefault="008F0960" w:rsidP="00934467">
      <w:pPr>
        <w:numPr>
          <w:ilvl w:val="0"/>
          <w:numId w:val="96"/>
        </w:numPr>
        <w:tabs>
          <w:tab w:val="left" w:pos="851"/>
        </w:tabs>
        <w:spacing w:before="120" w:after="120"/>
        <w:ind w:left="0" w:firstLine="426"/>
        <w:jc w:val="both"/>
      </w:pPr>
      <w:r w:rsidRPr="00482756">
        <w:t xml:space="preserve">Při projednání návrhu na vymezení ochranného památkového pásma a jeho vydání postupuje </w:t>
      </w:r>
      <w:r w:rsidR="00A57637" w:rsidRPr="00482756">
        <w:t xml:space="preserve">obecní úřad </w:t>
      </w:r>
      <w:r w:rsidR="00856081" w:rsidRPr="00482756">
        <w:t xml:space="preserve">obce </w:t>
      </w:r>
      <w:r w:rsidR="00A57637" w:rsidRPr="00482756">
        <w:t>s rozšířenou působností</w:t>
      </w:r>
      <w:r w:rsidRPr="00482756">
        <w:t xml:space="preserve"> obdobně podle </w:t>
      </w:r>
      <w:r w:rsidR="000C6A5A" w:rsidRPr="00482756">
        <w:t>§ 27</w:t>
      </w:r>
      <w:r w:rsidR="009F67CF" w:rsidRPr="00482756">
        <w:t xml:space="preserve"> odst. 1, 3, 4, </w:t>
      </w:r>
      <w:r w:rsidR="000C6A5A" w:rsidRPr="00482756">
        <w:t>§ 28</w:t>
      </w:r>
      <w:r w:rsidR="009F67CF" w:rsidRPr="00482756">
        <w:t xml:space="preserve"> a </w:t>
      </w:r>
      <w:r w:rsidR="000C6A5A" w:rsidRPr="00482756">
        <w:t>§ 30</w:t>
      </w:r>
      <w:r w:rsidRPr="00482756">
        <w:t>.</w:t>
      </w:r>
    </w:p>
    <w:p w:rsidR="008F0960" w:rsidRPr="00482756" w:rsidRDefault="008F0960" w:rsidP="00934467">
      <w:pPr>
        <w:numPr>
          <w:ilvl w:val="0"/>
          <w:numId w:val="96"/>
        </w:numPr>
        <w:tabs>
          <w:tab w:val="left" w:pos="851"/>
        </w:tabs>
        <w:spacing w:before="120" w:after="120"/>
        <w:ind w:left="0" w:firstLine="426"/>
        <w:jc w:val="both"/>
      </w:pPr>
      <w:r w:rsidRPr="00482756">
        <w:t xml:space="preserve">Návrh na vymezení ochranného památkového pásma </w:t>
      </w:r>
      <w:r w:rsidR="00A57637" w:rsidRPr="00482756">
        <w:t xml:space="preserve">obecní úřad </w:t>
      </w:r>
      <w:r w:rsidR="00856081" w:rsidRPr="00482756">
        <w:t xml:space="preserve">obce </w:t>
      </w:r>
      <w:r w:rsidR="00A57637" w:rsidRPr="00482756">
        <w:t>s rozšířenou působností</w:t>
      </w:r>
      <w:r w:rsidRPr="00482756">
        <w:t xml:space="preserve"> projedná s památkovým ústavem.</w:t>
      </w:r>
    </w:p>
    <w:p w:rsidR="009E20A5" w:rsidRPr="00482756" w:rsidRDefault="008F0960" w:rsidP="00934467">
      <w:pPr>
        <w:numPr>
          <w:ilvl w:val="0"/>
          <w:numId w:val="96"/>
        </w:numPr>
        <w:tabs>
          <w:tab w:val="left" w:pos="851"/>
        </w:tabs>
        <w:spacing w:before="120" w:after="120"/>
        <w:ind w:left="0" w:firstLine="426"/>
        <w:jc w:val="both"/>
      </w:pPr>
      <w:r w:rsidRPr="00482756">
        <w:t xml:space="preserve">Dojde-li ke změně nebo zrušení rozhodnutí o námitkách, </w:t>
      </w:r>
      <w:r w:rsidR="005F5906" w:rsidRPr="00482756">
        <w:t xml:space="preserve">uvede </w:t>
      </w:r>
      <w:r w:rsidR="00A57637" w:rsidRPr="00482756">
        <w:t xml:space="preserve">obecní úřad </w:t>
      </w:r>
      <w:r w:rsidR="00856081" w:rsidRPr="00482756">
        <w:t xml:space="preserve">obce </w:t>
      </w:r>
      <w:r w:rsidR="00A57637" w:rsidRPr="00482756">
        <w:t>s rozšířenou působností</w:t>
      </w:r>
      <w:r w:rsidRPr="00482756">
        <w:t xml:space="preserve"> opatření obecné povahy do souladu s tímto rozhodnutím; do té doby nelze rozhodovat a postupovat podle těch částí opatření obecné povahy, které jsou vymezeny v rozhodnutí o zrušení rozhodnutí o námitkách. </w:t>
      </w:r>
      <w:r w:rsidR="00082B63" w:rsidRPr="00482756">
        <w:t>Opatření obecné povahy o v</w:t>
      </w:r>
      <w:r w:rsidR="00360E57" w:rsidRPr="00482756">
        <w:t xml:space="preserve">ymezení </w:t>
      </w:r>
      <w:r w:rsidR="007311A5" w:rsidRPr="00482756">
        <w:t>ochranného památkového pásma</w:t>
      </w:r>
      <w:r w:rsidR="00360E57" w:rsidRPr="00482756">
        <w:t xml:space="preserve"> nelze změnit v přezkumném řízení podle správního řádu.</w:t>
      </w:r>
    </w:p>
    <w:p w:rsidR="009E20A5" w:rsidRPr="00482756" w:rsidRDefault="00690ADA" w:rsidP="00934467">
      <w:pPr>
        <w:numPr>
          <w:ilvl w:val="0"/>
          <w:numId w:val="96"/>
        </w:numPr>
        <w:tabs>
          <w:tab w:val="left" w:pos="851"/>
        </w:tabs>
        <w:spacing w:before="120" w:after="120"/>
        <w:ind w:left="0" w:firstLine="426"/>
        <w:jc w:val="both"/>
      </w:pPr>
      <w:r w:rsidRPr="00482756">
        <w:t>Obecní úřad obce s rozšířenou působností</w:t>
      </w:r>
      <w:r w:rsidR="009E20A5" w:rsidRPr="00482756">
        <w:t xml:space="preserve"> zašle </w:t>
      </w:r>
      <w:r w:rsidR="001E1FC2" w:rsidRPr="00482756">
        <w:t xml:space="preserve">opatření obecné povahy o </w:t>
      </w:r>
      <w:r w:rsidRPr="00482756">
        <w:t xml:space="preserve">vymezení ochranného památkového pásma </w:t>
      </w:r>
      <w:r w:rsidR="009E20A5" w:rsidRPr="00482756">
        <w:t>bezodkladně, nejpozději však do 10 dnů ode dne</w:t>
      </w:r>
      <w:r w:rsidRPr="00482756">
        <w:t xml:space="preserve"> nabytí jeho </w:t>
      </w:r>
      <w:r w:rsidR="009E20A5" w:rsidRPr="00482756">
        <w:t>účinnosti</w:t>
      </w:r>
      <w:r w:rsidR="0057245E" w:rsidRPr="00482756">
        <w:t>,</w:t>
      </w:r>
      <w:r w:rsidR="009E20A5" w:rsidRPr="00482756">
        <w:t xml:space="preserve"> památkovému ústavu k zápisu do seznamu památkového fondu. Obdobně postupuje </w:t>
      </w:r>
      <w:r w:rsidR="001E1FC2" w:rsidRPr="00482756">
        <w:t>obecní úřad obce s rozšířenou působností</w:t>
      </w:r>
      <w:r w:rsidR="009E20A5" w:rsidRPr="00482756">
        <w:t xml:space="preserve"> v případě změny nebo zrušení </w:t>
      </w:r>
      <w:r w:rsidR="009B18B1" w:rsidRPr="00482756">
        <w:t>vymezení ochranného památkového pásma</w:t>
      </w:r>
      <w:r w:rsidR="009E20A5" w:rsidRPr="00482756">
        <w:t>.</w:t>
      </w:r>
    </w:p>
    <w:p w:rsidR="00D636E3" w:rsidRPr="00482756" w:rsidRDefault="000C6A5A" w:rsidP="0019161F">
      <w:pPr>
        <w:pStyle w:val="Nadpis6"/>
      </w:pPr>
      <w:r w:rsidRPr="00482756">
        <w:t>§ 38</w:t>
      </w:r>
    </w:p>
    <w:p w:rsidR="008D5BE8" w:rsidRPr="00482756" w:rsidRDefault="00360E57" w:rsidP="00934467">
      <w:pPr>
        <w:numPr>
          <w:ilvl w:val="0"/>
          <w:numId w:val="97"/>
        </w:numPr>
        <w:tabs>
          <w:tab w:val="left" w:pos="851"/>
        </w:tabs>
        <w:spacing w:before="120" w:after="120"/>
        <w:ind w:left="0" w:firstLine="426"/>
        <w:jc w:val="both"/>
      </w:pPr>
      <w:r w:rsidRPr="00482756">
        <w:t xml:space="preserve">Památkový ústav předloží </w:t>
      </w:r>
      <w:r w:rsidR="00A57637" w:rsidRPr="00482756">
        <w:t xml:space="preserve">obecnímu úřadu </w:t>
      </w:r>
      <w:r w:rsidR="00856081" w:rsidRPr="00482756">
        <w:t xml:space="preserve">obce </w:t>
      </w:r>
      <w:r w:rsidR="00A57637" w:rsidRPr="00482756">
        <w:t>s rozšířenou působností</w:t>
      </w:r>
      <w:r w:rsidRPr="00482756">
        <w:t xml:space="preserve"> do 10 let od vymezení</w:t>
      </w:r>
      <w:r w:rsidR="00562DBE" w:rsidRPr="00482756">
        <w:t xml:space="preserve"> ochranného</w:t>
      </w:r>
      <w:r w:rsidRPr="00482756">
        <w:t xml:space="preserve"> památkové</w:t>
      </w:r>
      <w:r w:rsidR="00562DBE" w:rsidRPr="00482756">
        <w:t>ho</w:t>
      </w:r>
      <w:r w:rsidRPr="00482756">
        <w:t xml:space="preserve"> pásma a poté pravidelně jednou za 10 let zprávu o změně stavu poznání hodnot, pro jejichž ochranu bylo </w:t>
      </w:r>
      <w:r w:rsidR="007311A5" w:rsidRPr="00482756">
        <w:t>ochranné památkové pásmo</w:t>
      </w:r>
      <w:r w:rsidRPr="00482756">
        <w:t xml:space="preserve"> vymezeno. Součástí zprávy </w:t>
      </w:r>
      <w:r w:rsidR="005F5906" w:rsidRPr="00482756">
        <w:t>je</w:t>
      </w:r>
      <w:r w:rsidRPr="00482756">
        <w:t xml:space="preserve"> vyhodnocení souladu podmínek </w:t>
      </w:r>
      <w:r w:rsidR="00BF5260" w:rsidRPr="00482756">
        <w:t>ochrany</w:t>
      </w:r>
      <w:r w:rsidRPr="00482756">
        <w:t xml:space="preserve"> se schválenou územně</w:t>
      </w:r>
      <w:r w:rsidR="00B43463" w:rsidRPr="00482756">
        <w:t xml:space="preserve"> </w:t>
      </w:r>
      <w:r w:rsidRPr="00482756">
        <w:t xml:space="preserve">plánovací dokumentací; tato část zprávy </w:t>
      </w:r>
      <w:r w:rsidR="005F5906" w:rsidRPr="00482756">
        <w:t>se</w:t>
      </w:r>
      <w:r w:rsidRPr="00482756">
        <w:t xml:space="preserve"> zpracová</w:t>
      </w:r>
      <w:r w:rsidR="005F5906" w:rsidRPr="00482756">
        <w:t>vá</w:t>
      </w:r>
      <w:r w:rsidRPr="00482756">
        <w:t xml:space="preserve"> na základě vyjádření orgánu územního plánování. Památkový ústav </w:t>
      </w:r>
      <w:r w:rsidR="00D636E3" w:rsidRPr="00482756">
        <w:t>může n</w:t>
      </w:r>
      <w:r w:rsidRPr="00482756">
        <w:t>a základě t</w:t>
      </w:r>
      <w:r w:rsidR="00D636E3" w:rsidRPr="00482756">
        <w:t>éto zprávy podat</w:t>
      </w:r>
      <w:r w:rsidRPr="00482756">
        <w:t xml:space="preserve"> </w:t>
      </w:r>
      <w:r w:rsidR="00A57637" w:rsidRPr="00482756">
        <w:t xml:space="preserve">obecnímu úřadu </w:t>
      </w:r>
      <w:r w:rsidR="00856081" w:rsidRPr="00482756">
        <w:t xml:space="preserve">obce </w:t>
      </w:r>
      <w:r w:rsidR="00A57637" w:rsidRPr="00482756">
        <w:t>s rozšířenou působností</w:t>
      </w:r>
      <w:r w:rsidRPr="00482756">
        <w:t xml:space="preserve"> </w:t>
      </w:r>
      <w:r w:rsidR="00D636E3" w:rsidRPr="00482756">
        <w:t>podnět ke změně</w:t>
      </w:r>
      <w:r w:rsidRPr="00482756">
        <w:t xml:space="preserve"> hranic nebo podmínek</w:t>
      </w:r>
      <w:r w:rsidR="00BF5260" w:rsidRPr="00482756">
        <w:t xml:space="preserve"> ochrany</w:t>
      </w:r>
      <w:r w:rsidRPr="00482756">
        <w:t xml:space="preserve">, ke změně </w:t>
      </w:r>
      <w:r w:rsidR="008D5BE8" w:rsidRPr="00482756">
        <w:t xml:space="preserve">výčtu staveb a pozemků nebo jejich částí, nejsou-li kulturní památkou, a druhů prací v ochranném památkovém pásmu, u nichž je vyloučena povinnost vlastníka vyžádat si předem posouzení orgánu památkové péče podle </w:t>
      </w:r>
      <w:r w:rsidR="00D40591">
        <w:t>§ 49</w:t>
      </w:r>
      <w:r w:rsidR="008D5BE8" w:rsidRPr="00482756">
        <w:t>.</w:t>
      </w:r>
    </w:p>
    <w:p w:rsidR="00360E57" w:rsidRPr="00482756" w:rsidRDefault="00A57637" w:rsidP="00934467">
      <w:pPr>
        <w:numPr>
          <w:ilvl w:val="0"/>
          <w:numId w:val="97"/>
        </w:numPr>
        <w:tabs>
          <w:tab w:val="left" w:pos="851"/>
        </w:tabs>
        <w:spacing w:before="120" w:after="120"/>
        <w:ind w:left="0" w:firstLine="426"/>
        <w:jc w:val="both"/>
      </w:pPr>
      <w:r w:rsidRPr="00482756">
        <w:t xml:space="preserve">Obecní úřad </w:t>
      </w:r>
      <w:r w:rsidR="00856081" w:rsidRPr="00482756">
        <w:t xml:space="preserve">obce </w:t>
      </w:r>
      <w:r w:rsidRPr="00482756">
        <w:t>s rozšířenou působností</w:t>
      </w:r>
      <w:r w:rsidR="0098471E" w:rsidRPr="00482756">
        <w:t xml:space="preserve"> může</w:t>
      </w:r>
      <w:r w:rsidR="00360E57" w:rsidRPr="00482756">
        <w:t xml:space="preserve"> z</w:t>
      </w:r>
      <w:r w:rsidR="00CE1CFF" w:rsidRPr="00482756">
        <w:t> moci úřední</w:t>
      </w:r>
      <w:r w:rsidR="00D10153" w:rsidRPr="00482756">
        <w:t xml:space="preserve"> opatřením obecné povahy</w:t>
      </w:r>
      <w:r w:rsidR="0098471E" w:rsidRPr="00482756">
        <w:t xml:space="preserve"> změnit hranice nebo podmínky ochrany ochranného památkového pásma, popřípadě změnit </w:t>
      </w:r>
      <w:r w:rsidR="00B67258" w:rsidRPr="00482756">
        <w:t xml:space="preserve">výčet staveb a pozemků nebo jejich částí, nejsou-li kulturní památkou, a druhů prací v ochranném památkovém pásmu, u nichž je vyloučena povinnost vlastníka vyžádat si předem posouzení orgánu památkové péče podle </w:t>
      </w:r>
      <w:r w:rsidR="00D40591">
        <w:t>§ 49</w:t>
      </w:r>
      <w:r w:rsidR="00360E57" w:rsidRPr="00482756">
        <w:t xml:space="preserve">, pokud došlo k podstatné změně stavu poznání hodnot, pro jejichž ochranu bylo </w:t>
      </w:r>
      <w:r w:rsidR="007311A5" w:rsidRPr="00482756">
        <w:t>ochranné památkové pásmo</w:t>
      </w:r>
      <w:r w:rsidR="0098471E" w:rsidRPr="00482756">
        <w:t xml:space="preserve"> vymezeno. </w:t>
      </w:r>
      <w:r w:rsidR="00360E57" w:rsidRPr="00482756">
        <w:t xml:space="preserve">Na tento postup se ustanovení </w:t>
      </w:r>
      <w:r w:rsidR="000C6A5A" w:rsidRPr="00482756">
        <w:t>§ 37</w:t>
      </w:r>
      <w:r w:rsidR="00CE1CFF" w:rsidRPr="00482756">
        <w:t xml:space="preserve"> </w:t>
      </w:r>
      <w:r w:rsidR="00360E57" w:rsidRPr="00482756">
        <w:t>vztahuj</w:t>
      </w:r>
      <w:r w:rsidR="00121232" w:rsidRPr="00482756">
        <w:t>e</w:t>
      </w:r>
      <w:r w:rsidR="00360E57" w:rsidRPr="00482756">
        <w:t xml:space="preserve"> přiměřeně.</w:t>
      </w:r>
    </w:p>
    <w:p w:rsidR="00360E57" w:rsidRPr="00482756" w:rsidRDefault="00A57637" w:rsidP="00934467">
      <w:pPr>
        <w:numPr>
          <w:ilvl w:val="0"/>
          <w:numId w:val="97"/>
        </w:numPr>
        <w:tabs>
          <w:tab w:val="left" w:pos="851"/>
        </w:tabs>
        <w:spacing w:before="120" w:after="120"/>
        <w:ind w:left="0" w:firstLine="426"/>
        <w:jc w:val="both"/>
      </w:pPr>
      <w:r w:rsidRPr="00482756">
        <w:t xml:space="preserve">Obecní úřad </w:t>
      </w:r>
      <w:r w:rsidR="00856081" w:rsidRPr="00482756">
        <w:t xml:space="preserve">obce </w:t>
      </w:r>
      <w:r w:rsidRPr="00482756">
        <w:t>s rozšířenou působností</w:t>
      </w:r>
      <w:r w:rsidR="00360E57" w:rsidRPr="00482756">
        <w:t xml:space="preserve"> může po vyjádření památkového ústavu </w:t>
      </w:r>
      <w:r w:rsidR="00D10153" w:rsidRPr="00482756">
        <w:t>opatřením obecné povahy</w:t>
      </w:r>
      <w:r w:rsidR="00360E57" w:rsidRPr="00482756">
        <w:t xml:space="preserve"> </w:t>
      </w:r>
      <w:r w:rsidR="007311A5" w:rsidRPr="00482756">
        <w:t>ochranné památkové pásmo</w:t>
      </w:r>
      <w:r w:rsidR="00366D5A" w:rsidRPr="00482756">
        <w:t xml:space="preserve"> zrušit</w:t>
      </w:r>
      <w:r w:rsidR="00360E57" w:rsidRPr="00482756">
        <w:t xml:space="preserve">, pokud zanikl předmět ochrany, pro jehož ochranu bylo </w:t>
      </w:r>
      <w:r w:rsidR="007311A5" w:rsidRPr="00482756">
        <w:t>ochranné památkové pásmo</w:t>
      </w:r>
      <w:r w:rsidR="00360E57" w:rsidRPr="00482756">
        <w:t xml:space="preserve"> vymezeno. Důvodem pro zrušení </w:t>
      </w:r>
      <w:r w:rsidR="007311A5" w:rsidRPr="00482756">
        <w:t>ochranného památkového pásma</w:t>
      </w:r>
      <w:r w:rsidR="00360E57" w:rsidRPr="00482756">
        <w:t xml:space="preserve"> nebo zrušení jeho části je dále skutečnost, že celé </w:t>
      </w:r>
      <w:r w:rsidR="007311A5" w:rsidRPr="00482756">
        <w:t>ochranné památkové pásmo</w:t>
      </w:r>
      <w:r w:rsidR="00360E57" w:rsidRPr="00482756">
        <w:t xml:space="preserve"> nebo zrušením dotčená část </w:t>
      </w:r>
      <w:r w:rsidR="00AA1C5C" w:rsidRPr="00482756">
        <w:t>byl</w:t>
      </w:r>
      <w:r w:rsidR="00366D5A" w:rsidRPr="00482756">
        <w:t>y</w:t>
      </w:r>
      <w:r w:rsidR="00360E57" w:rsidRPr="00482756">
        <w:t xml:space="preserve"> po vymezení </w:t>
      </w:r>
      <w:r w:rsidR="007311A5" w:rsidRPr="00482756">
        <w:t>ochranného památkového pásma</w:t>
      </w:r>
      <w:r w:rsidR="00360E57" w:rsidRPr="00482756">
        <w:t xml:space="preserve"> </w:t>
      </w:r>
      <w:r w:rsidR="00AA1C5C" w:rsidRPr="00482756">
        <w:t>prohlášen</w:t>
      </w:r>
      <w:r w:rsidR="00366D5A" w:rsidRPr="00482756">
        <w:t>y</w:t>
      </w:r>
      <w:r w:rsidR="00360E57" w:rsidRPr="00482756">
        <w:t xml:space="preserve"> </w:t>
      </w:r>
      <w:r w:rsidR="004014D5" w:rsidRPr="00482756">
        <w:t>památkovým územím</w:t>
      </w:r>
      <w:r w:rsidR="00360E57" w:rsidRPr="00482756">
        <w:t>.</w:t>
      </w:r>
    </w:p>
    <w:p w:rsidR="00F940A9" w:rsidRPr="00482756" w:rsidRDefault="00EF11D5" w:rsidP="00DE0FAF">
      <w:pPr>
        <w:pStyle w:val="Nadpis3"/>
      </w:pPr>
      <w:bookmarkStart w:id="145" w:name="_Toc415667500"/>
      <w:bookmarkStart w:id="146" w:name="_Toc361988694"/>
      <w:bookmarkStart w:id="147" w:name="_Toc392855529"/>
      <w:r>
        <w:br w:type="page"/>
      </w:r>
      <w:r w:rsidR="00F940A9" w:rsidRPr="00482756">
        <w:lastRenderedPageBreak/>
        <w:t>Díl 3</w:t>
      </w:r>
      <w:bookmarkEnd w:id="145"/>
    </w:p>
    <w:p w:rsidR="000F03CF" w:rsidRPr="00482756" w:rsidRDefault="000F03CF" w:rsidP="00DE0FAF">
      <w:pPr>
        <w:pStyle w:val="Nadpisdlu"/>
      </w:pPr>
      <w:bookmarkStart w:id="148" w:name="_Toc415667501"/>
      <w:r w:rsidRPr="00482756">
        <w:t>Vymezení</w:t>
      </w:r>
      <w:r w:rsidR="008B10A0" w:rsidRPr="00482756">
        <w:t xml:space="preserve"> </w:t>
      </w:r>
      <w:r w:rsidRPr="00482756">
        <w:t>území s vyloučeným výskytem archeologických nálezů</w:t>
      </w:r>
      <w:bookmarkEnd w:id="146"/>
      <w:bookmarkEnd w:id="147"/>
      <w:bookmarkEnd w:id="148"/>
      <w:r w:rsidRPr="00482756">
        <w:t xml:space="preserve"> </w:t>
      </w:r>
    </w:p>
    <w:p w:rsidR="00BF5260" w:rsidRPr="00482756" w:rsidRDefault="000C6A5A" w:rsidP="0019161F">
      <w:pPr>
        <w:pStyle w:val="Nadpis6"/>
      </w:pPr>
      <w:r w:rsidRPr="00482756">
        <w:t>§ 39</w:t>
      </w:r>
    </w:p>
    <w:p w:rsidR="00E42CF6" w:rsidRPr="00482756" w:rsidRDefault="00360E57" w:rsidP="00A72776">
      <w:pPr>
        <w:pStyle w:val="Nadpis7"/>
      </w:pPr>
      <w:bookmarkStart w:id="149" w:name="_Toc361988696"/>
      <w:bookmarkStart w:id="150" w:name="_Toc392855531"/>
      <w:bookmarkStart w:id="151" w:name="_Toc415667503"/>
      <w:r w:rsidRPr="00482756">
        <w:t xml:space="preserve">Návrh na vymezení </w:t>
      </w:r>
      <w:bookmarkEnd w:id="149"/>
      <w:r w:rsidR="00805886" w:rsidRPr="00482756">
        <w:t>území s vyloučeným výskytem archeologických nálezů</w:t>
      </w:r>
      <w:bookmarkEnd w:id="150"/>
      <w:bookmarkEnd w:id="151"/>
      <w:r w:rsidR="00805886" w:rsidRPr="00482756">
        <w:t xml:space="preserve"> </w:t>
      </w:r>
    </w:p>
    <w:p w:rsidR="00360E57" w:rsidRPr="00482756" w:rsidRDefault="00360E57" w:rsidP="00934467">
      <w:pPr>
        <w:numPr>
          <w:ilvl w:val="0"/>
          <w:numId w:val="98"/>
        </w:numPr>
        <w:tabs>
          <w:tab w:val="left" w:pos="851"/>
        </w:tabs>
        <w:spacing w:before="120" w:after="120"/>
        <w:ind w:left="0" w:firstLine="426"/>
        <w:jc w:val="both"/>
      </w:pPr>
      <w:r w:rsidRPr="00482756">
        <w:t xml:space="preserve">Krajský úřad může </w:t>
      </w:r>
      <w:r w:rsidR="00247372" w:rsidRPr="00482756">
        <w:t>z moci</w:t>
      </w:r>
      <w:r w:rsidR="009C7680" w:rsidRPr="00482756">
        <w:t xml:space="preserve"> úřední</w:t>
      </w:r>
      <w:r w:rsidRPr="00482756">
        <w:t xml:space="preserve"> opatřením obecné povahy vymezit území, na nichž se nevyskytují nebo se nemohou odůvodněně vyskytovat archeologické nálezy (dále jen </w:t>
      </w:r>
      <w:r w:rsidR="009C7680" w:rsidRPr="00482756">
        <w:t>„</w:t>
      </w:r>
      <w:r w:rsidR="00805886" w:rsidRPr="00482756">
        <w:t>území s vyloučeným výskytem archeologických nálezů</w:t>
      </w:r>
      <w:r w:rsidR="009C7680" w:rsidRPr="00482756">
        <w:t>“</w:t>
      </w:r>
      <w:r w:rsidRPr="00482756">
        <w:t xml:space="preserve">). </w:t>
      </w:r>
    </w:p>
    <w:p w:rsidR="00360E57" w:rsidRPr="00482756" w:rsidRDefault="00360E57" w:rsidP="00934467">
      <w:pPr>
        <w:numPr>
          <w:ilvl w:val="0"/>
          <w:numId w:val="98"/>
        </w:numPr>
        <w:tabs>
          <w:tab w:val="left" w:pos="851"/>
        </w:tabs>
        <w:spacing w:before="120" w:after="120"/>
        <w:ind w:left="0" w:firstLine="426"/>
        <w:jc w:val="both"/>
      </w:pPr>
      <w:r w:rsidRPr="00482756">
        <w:t xml:space="preserve">Na území obce se vymezuje jedno, případně více </w:t>
      </w:r>
      <w:r w:rsidR="00805886" w:rsidRPr="00482756">
        <w:t>území s vyloučeným výskytem archeologických nálezů</w:t>
      </w:r>
      <w:r w:rsidRPr="00482756">
        <w:t>. Návrh lze zpracovat i pro území více obcí, které se nacházejí na území jednoho kraje.</w:t>
      </w:r>
    </w:p>
    <w:p w:rsidR="00360E57" w:rsidRPr="00482756" w:rsidRDefault="00360E57" w:rsidP="00934467">
      <w:pPr>
        <w:numPr>
          <w:ilvl w:val="0"/>
          <w:numId w:val="98"/>
        </w:numPr>
        <w:tabs>
          <w:tab w:val="left" w:pos="851"/>
        </w:tabs>
        <w:spacing w:before="120" w:after="120"/>
        <w:ind w:left="0" w:firstLine="426"/>
        <w:jc w:val="both"/>
      </w:pPr>
      <w:r w:rsidRPr="00482756">
        <w:t xml:space="preserve">Krajský úřad </w:t>
      </w:r>
      <w:r w:rsidR="00135A51" w:rsidRPr="00482756">
        <w:t>poř</w:t>
      </w:r>
      <w:r w:rsidR="009331B0" w:rsidRPr="00482756">
        <w:t>izuje</w:t>
      </w:r>
      <w:r w:rsidRPr="00482756">
        <w:t xml:space="preserve"> návrh </w:t>
      </w:r>
      <w:r w:rsidR="009C7680" w:rsidRPr="00482756">
        <w:t xml:space="preserve">na </w:t>
      </w:r>
      <w:r w:rsidRPr="00482756">
        <w:t xml:space="preserve">vymezení </w:t>
      </w:r>
      <w:r w:rsidR="00805886" w:rsidRPr="00482756">
        <w:t xml:space="preserve">území s vyloučeným výskytem archeologických nálezů </w:t>
      </w:r>
      <w:r w:rsidRPr="00482756">
        <w:t xml:space="preserve">na základě podkladů, údajů a informací, které </w:t>
      </w:r>
      <w:r w:rsidR="009C7680" w:rsidRPr="00482756">
        <w:t xml:space="preserve">mu </w:t>
      </w:r>
      <w:r w:rsidRPr="00482756">
        <w:t>bezplatně poskytují archeologický ústav a památkový ústav.</w:t>
      </w:r>
    </w:p>
    <w:p w:rsidR="00360E57" w:rsidRPr="00482756" w:rsidRDefault="00360E57" w:rsidP="00934467">
      <w:pPr>
        <w:numPr>
          <w:ilvl w:val="0"/>
          <w:numId w:val="98"/>
        </w:numPr>
        <w:tabs>
          <w:tab w:val="left" w:pos="851"/>
        </w:tabs>
        <w:spacing w:before="120" w:after="120"/>
        <w:ind w:left="0" w:firstLine="426"/>
        <w:jc w:val="both"/>
      </w:pPr>
      <w:r w:rsidRPr="00482756">
        <w:t xml:space="preserve">Hranici </w:t>
      </w:r>
      <w:r w:rsidR="00805886" w:rsidRPr="00482756">
        <w:t xml:space="preserve">území s vyloučeným výskytem archeologických nálezů </w:t>
      </w:r>
      <w:r w:rsidRPr="00482756">
        <w:t>tvoří čára vedená po hranici parcel, ve výjimečných případech ji tvoří spojnice lomových bodů stávajících hranic nebo bodů na těchto hranicích</w:t>
      </w:r>
      <w:r w:rsidR="00E233C6" w:rsidRPr="00482756">
        <w:rPr>
          <w:color w:val="0000FF"/>
        </w:rPr>
        <w:t>.</w:t>
      </w:r>
    </w:p>
    <w:p w:rsidR="009C7680" w:rsidRPr="00482756" w:rsidRDefault="000C6A5A" w:rsidP="0019161F">
      <w:pPr>
        <w:pStyle w:val="Nadpis6"/>
      </w:pPr>
      <w:r w:rsidRPr="00482756">
        <w:t>§ 40</w:t>
      </w:r>
    </w:p>
    <w:p w:rsidR="00360E57" w:rsidRPr="00482756" w:rsidRDefault="00303D63" w:rsidP="00934467">
      <w:pPr>
        <w:numPr>
          <w:ilvl w:val="0"/>
          <w:numId w:val="99"/>
        </w:numPr>
        <w:tabs>
          <w:tab w:val="left" w:pos="851"/>
        </w:tabs>
        <w:spacing w:before="120" w:after="120"/>
        <w:ind w:left="0" w:firstLine="426"/>
        <w:jc w:val="both"/>
      </w:pPr>
      <w:r w:rsidRPr="00482756">
        <w:t xml:space="preserve">Při projednání návrhu na vymezení </w:t>
      </w:r>
      <w:r w:rsidR="00AA3A43" w:rsidRPr="00482756">
        <w:t>území s vyloučeným výskytem archeologických nálezů</w:t>
      </w:r>
      <w:r w:rsidRPr="00482756">
        <w:t xml:space="preserve"> a jeho vydání postupuje </w:t>
      </w:r>
      <w:r w:rsidR="00AA3A43" w:rsidRPr="00482756">
        <w:t>krajský</w:t>
      </w:r>
      <w:r w:rsidRPr="00482756">
        <w:t xml:space="preserve"> úřad obdobně podle </w:t>
      </w:r>
      <w:r w:rsidR="000C6A5A" w:rsidRPr="00482756">
        <w:t>§ 27</w:t>
      </w:r>
      <w:r w:rsidRPr="00482756">
        <w:t xml:space="preserve">, </w:t>
      </w:r>
      <w:r w:rsidR="000C6A5A" w:rsidRPr="00482756">
        <w:t>§ 28</w:t>
      </w:r>
      <w:r w:rsidRPr="00482756">
        <w:t xml:space="preserve"> odst. 1 a 3 a </w:t>
      </w:r>
      <w:r w:rsidR="000C6A5A" w:rsidRPr="00482756">
        <w:t>§ 30</w:t>
      </w:r>
      <w:r w:rsidRPr="00482756">
        <w:t>.</w:t>
      </w:r>
    </w:p>
    <w:p w:rsidR="00360E57" w:rsidRPr="00482756" w:rsidRDefault="00360E57" w:rsidP="00934467">
      <w:pPr>
        <w:numPr>
          <w:ilvl w:val="0"/>
          <w:numId w:val="99"/>
        </w:numPr>
        <w:tabs>
          <w:tab w:val="left" w:pos="851"/>
        </w:tabs>
        <w:spacing w:before="120" w:after="120"/>
        <w:ind w:left="0" w:firstLine="426"/>
        <w:jc w:val="both"/>
      </w:pPr>
      <w:r w:rsidRPr="00482756">
        <w:t xml:space="preserve">Námitky proti rozsahu vymezení území </w:t>
      </w:r>
      <w:r w:rsidR="00805886" w:rsidRPr="00482756">
        <w:t>s vyloučeným výskytem</w:t>
      </w:r>
      <w:r w:rsidRPr="00482756">
        <w:t> archeologický</w:t>
      </w:r>
      <w:r w:rsidR="00805886" w:rsidRPr="00482756">
        <w:t>ch</w:t>
      </w:r>
      <w:r w:rsidRPr="00482756">
        <w:t xml:space="preserve"> nález</w:t>
      </w:r>
      <w:r w:rsidR="00805886" w:rsidRPr="00482756">
        <w:t>ů</w:t>
      </w:r>
      <w:r w:rsidRPr="00482756">
        <w:t xml:space="preserve"> mohou podat pouze</w:t>
      </w:r>
    </w:p>
    <w:p w:rsidR="00360E57" w:rsidRPr="00482756" w:rsidRDefault="00360E57" w:rsidP="005D632D">
      <w:pPr>
        <w:numPr>
          <w:ilvl w:val="0"/>
          <w:numId w:val="100"/>
        </w:numPr>
        <w:tabs>
          <w:tab w:val="clear" w:pos="540"/>
          <w:tab w:val="num" w:pos="426"/>
        </w:tabs>
        <w:ind w:left="426" w:hanging="426"/>
        <w:jc w:val="both"/>
      </w:pPr>
      <w:r w:rsidRPr="00482756">
        <w:t>vlastníci nemovitostí, kter</w:t>
      </w:r>
      <w:r w:rsidR="00990FC2" w:rsidRPr="00482756">
        <w:t>é</w:t>
      </w:r>
      <w:r w:rsidRPr="00482756">
        <w:t xml:space="preserve"> se nacházejí na území obce, na jejímž území </w:t>
      </w:r>
      <w:r w:rsidR="00990FC2" w:rsidRPr="00482756">
        <w:t xml:space="preserve">se </w:t>
      </w:r>
      <w:r w:rsidR="00805886" w:rsidRPr="00482756">
        <w:t xml:space="preserve">území s vyloučeným výskytem archeologických nálezů </w:t>
      </w:r>
      <w:r w:rsidR="00990FC2" w:rsidRPr="00482756">
        <w:t xml:space="preserve">navrhuje </w:t>
      </w:r>
      <w:r w:rsidRPr="00482756">
        <w:t>vymez</w:t>
      </w:r>
      <w:r w:rsidR="00990FC2" w:rsidRPr="00482756">
        <w:t>it</w:t>
      </w:r>
      <w:r w:rsidRPr="00482756">
        <w:t xml:space="preserve">, </w:t>
      </w:r>
    </w:p>
    <w:p w:rsidR="00360E57" w:rsidRPr="00482756" w:rsidRDefault="00360E57" w:rsidP="005D632D">
      <w:pPr>
        <w:numPr>
          <w:ilvl w:val="0"/>
          <w:numId w:val="100"/>
        </w:numPr>
        <w:tabs>
          <w:tab w:val="clear" w:pos="540"/>
          <w:tab w:val="num" w:pos="426"/>
        </w:tabs>
        <w:ind w:left="426" w:hanging="426"/>
        <w:jc w:val="both"/>
      </w:pPr>
      <w:r w:rsidRPr="00482756">
        <w:t xml:space="preserve">obec, na jejímž území </w:t>
      </w:r>
      <w:r w:rsidR="008B072B" w:rsidRPr="00482756">
        <w:t>s</w:t>
      </w:r>
      <w:r w:rsidRPr="00482756">
        <w:t xml:space="preserve">e </w:t>
      </w:r>
      <w:r w:rsidR="00805886" w:rsidRPr="00482756">
        <w:t xml:space="preserve">území s vyloučeným výskytem archeologických nálezů </w:t>
      </w:r>
      <w:r w:rsidR="008B072B" w:rsidRPr="00482756">
        <w:t>navrhuje vymezit</w:t>
      </w:r>
      <w:r w:rsidRPr="00482756">
        <w:t xml:space="preserve">, </w:t>
      </w:r>
      <w:r w:rsidR="00EB790B" w:rsidRPr="00482756">
        <w:t>nebo</w:t>
      </w:r>
    </w:p>
    <w:p w:rsidR="00360E57" w:rsidRPr="00482756" w:rsidRDefault="00360E57" w:rsidP="005D632D">
      <w:pPr>
        <w:numPr>
          <w:ilvl w:val="0"/>
          <w:numId w:val="100"/>
        </w:numPr>
        <w:tabs>
          <w:tab w:val="clear" w:pos="540"/>
          <w:tab w:val="num" w:pos="426"/>
        </w:tabs>
        <w:ind w:left="426" w:hanging="426"/>
        <w:jc w:val="both"/>
      </w:pPr>
      <w:r w:rsidRPr="00482756">
        <w:t>archeologický</w:t>
      </w:r>
      <w:r w:rsidRPr="00482756">
        <w:rPr>
          <w:shd w:val="clear" w:color="auto" w:fill="FFFFFF"/>
        </w:rPr>
        <w:t xml:space="preserve"> ústav</w:t>
      </w:r>
      <w:r w:rsidR="002F6879" w:rsidRPr="00482756">
        <w:rPr>
          <w:shd w:val="clear" w:color="auto" w:fill="FFFFFF"/>
        </w:rPr>
        <w:t>, památkový ústav</w:t>
      </w:r>
      <w:r w:rsidRPr="00482756">
        <w:rPr>
          <w:shd w:val="clear" w:color="auto" w:fill="FFFFFF"/>
        </w:rPr>
        <w:t xml:space="preserve"> nebo </w:t>
      </w:r>
      <w:r w:rsidR="00B43463" w:rsidRPr="00482756">
        <w:rPr>
          <w:shd w:val="clear" w:color="auto" w:fill="FFFFFF"/>
        </w:rPr>
        <w:t>archeologická osoba</w:t>
      </w:r>
      <w:r w:rsidRPr="00482756">
        <w:rPr>
          <w:shd w:val="clear" w:color="auto" w:fill="FFFFFF"/>
        </w:rPr>
        <w:t xml:space="preserve">, a to z důvodu, že do </w:t>
      </w:r>
      <w:r w:rsidRPr="00482756">
        <w:t>návrhu</w:t>
      </w:r>
      <w:r w:rsidRPr="00482756">
        <w:rPr>
          <w:shd w:val="clear" w:color="auto" w:fill="FFFFFF"/>
        </w:rPr>
        <w:t xml:space="preserve"> </w:t>
      </w:r>
      <w:r w:rsidR="00990FC2" w:rsidRPr="00482756">
        <w:rPr>
          <w:shd w:val="clear" w:color="auto" w:fill="FFFFFF"/>
        </w:rPr>
        <w:t xml:space="preserve">se navrhuje </w:t>
      </w:r>
      <w:r w:rsidRPr="00482756">
        <w:rPr>
          <w:shd w:val="clear" w:color="auto" w:fill="FFFFFF"/>
        </w:rPr>
        <w:t>zahrn</w:t>
      </w:r>
      <w:r w:rsidR="007F5AE5" w:rsidRPr="00482756">
        <w:rPr>
          <w:shd w:val="clear" w:color="auto" w:fill="FFFFFF"/>
        </w:rPr>
        <w:t>o</w:t>
      </w:r>
      <w:r w:rsidRPr="00482756">
        <w:rPr>
          <w:shd w:val="clear" w:color="auto" w:fill="FFFFFF"/>
        </w:rPr>
        <w:t>ut pozemek, na kterém v rámci svého výzkumu archeologický ústav</w:t>
      </w:r>
      <w:r w:rsidR="002F6879" w:rsidRPr="00482756">
        <w:rPr>
          <w:shd w:val="clear" w:color="auto" w:fill="FFFFFF"/>
        </w:rPr>
        <w:t>, památkový ústav</w:t>
      </w:r>
      <w:r w:rsidRPr="00482756">
        <w:rPr>
          <w:shd w:val="clear" w:color="auto" w:fill="FFFFFF"/>
        </w:rPr>
        <w:t xml:space="preserve"> nebo </w:t>
      </w:r>
      <w:r w:rsidR="00B43463" w:rsidRPr="00482756">
        <w:rPr>
          <w:shd w:val="clear" w:color="auto" w:fill="FFFFFF"/>
        </w:rPr>
        <w:t>archeologická osoba</w:t>
      </w:r>
      <w:r w:rsidRPr="00482756">
        <w:rPr>
          <w:shd w:val="clear" w:color="auto" w:fill="FFFFFF"/>
        </w:rPr>
        <w:t xml:space="preserve"> výskyt archeologických nálezů zaznamenal</w:t>
      </w:r>
      <w:r w:rsidR="00990FC2" w:rsidRPr="00482756">
        <w:rPr>
          <w:shd w:val="clear" w:color="auto" w:fill="FFFFFF"/>
        </w:rPr>
        <w:t>y</w:t>
      </w:r>
      <w:r w:rsidRPr="00482756">
        <w:rPr>
          <w:shd w:val="clear" w:color="auto" w:fill="FFFFFF"/>
        </w:rPr>
        <w:t xml:space="preserve"> a další </w:t>
      </w:r>
      <w:r w:rsidRPr="00482756">
        <w:t>výskyt archeologických nálezů odůvodněně předpoklád</w:t>
      </w:r>
      <w:r w:rsidR="008B072B" w:rsidRPr="00482756">
        <w:t>ají</w:t>
      </w:r>
      <w:r w:rsidRPr="00482756">
        <w:t>.</w:t>
      </w:r>
    </w:p>
    <w:p w:rsidR="009B18B1" w:rsidRPr="00482756" w:rsidRDefault="00360E57" w:rsidP="00934467">
      <w:pPr>
        <w:numPr>
          <w:ilvl w:val="0"/>
          <w:numId w:val="99"/>
        </w:numPr>
        <w:tabs>
          <w:tab w:val="left" w:pos="851"/>
        </w:tabs>
        <w:spacing w:before="120" w:after="120"/>
        <w:ind w:left="0" w:firstLine="426"/>
        <w:jc w:val="both"/>
      </w:pPr>
      <w:r w:rsidRPr="00482756">
        <w:t xml:space="preserve">Dojde-li ke </w:t>
      </w:r>
      <w:r w:rsidR="00AA1C5C" w:rsidRPr="00482756">
        <w:t xml:space="preserve">změně nebo </w:t>
      </w:r>
      <w:r w:rsidRPr="00482756">
        <w:t xml:space="preserve">zrušení rozhodnutí o námitkách, v jehož důsledku je nutné změnit vymezené </w:t>
      </w:r>
      <w:r w:rsidR="00805886" w:rsidRPr="00482756">
        <w:t>území s vyloučeným výskytem archeologických nálezů</w:t>
      </w:r>
      <w:r w:rsidR="00157091" w:rsidRPr="00482756">
        <w:t>,</w:t>
      </w:r>
      <w:r w:rsidRPr="00482756">
        <w:t xml:space="preserve"> pozbývá vymezení </w:t>
      </w:r>
      <w:r w:rsidR="00805886" w:rsidRPr="00482756">
        <w:t xml:space="preserve">území s vyloučeným výskytem archeologických nálezů </w:t>
      </w:r>
      <w:r w:rsidRPr="00482756">
        <w:t xml:space="preserve">platnosti. </w:t>
      </w:r>
      <w:r w:rsidR="00BB58E0" w:rsidRPr="00482756">
        <w:t>Opatření obecné povahy o v</w:t>
      </w:r>
      <w:r w:rsidRPr="00482756">
        <w:t xml:space="preserve">ymezení </w:t>
      </w:r>
      <w:r w:rsidR="00805886" w:rsidRPr="00482756">
        <w:t xml:space="preserve">území s vyloučeným výskytem archeologických nálezů </w:t>
      </w:r>
      <w:r w:rsidRPr="00482756">
        <w:t>nelze změnit v přezkumném řízení podle správního řádu.</w:t>
      </w:r>
    </w:p>
    <w:p w:rsidR="009B18B1" w:rsidRPr="00482756" w:rsidRDefault="00690ADA" w:rsidP="00934467">
      <w:pPr>
        <w:numPr>
          <w:ilvl w:val="0"/>
          <w:numId w:val="99"/>
        </w:numPr>
        <w:tabs>
          <w:tab w:val="left" w:pos="851"/>
        </w:tabs>
        <w:spacing w:before="120" w:after="120"/>
        <w:ind w:left="0" w:firstLine="426"/>
        <w:jc w:val="both"/>
      </w:pPr>
      <w:r w:rsidRPr="00482756">
        <w:t>Krajský úřad</w:t>
      </w:r>
      <w:r w:rsidR="009B18B1" w:rsidRPr="00482756">
        <w:t xml:space="preserve"> zašle </w:t>
      </w:r>
      <w:r w:rsidR="001E1FC2" w:rsidRPr="00482756">
        <w:t xml:space="preserve">opatření obecné povahy o </w:t>
      </w:r>
      <w:r w:rsidRPr="00482756">
        <w:t xml:space="preserve">vymezení území s vyloučeným výskytem archeologických nálezů </w:t>
      </w:r>
      <w:r w:rsidR="009B18B1" w:rsidRPr="00482756">
        <w:t>bezodkladně, nejpozději však do 10 dnů ode dne</w:t>
      </w:r>
      <w:r w:rsidRPr="00482756">
        <w:t xml:space="preserve"> nabytí jeho</w:t>
      </w:r>
      <w:r w:rsidR="009B18B1" w:rsidRPr="00482756">
        <w:t xml:space="preserve"> účinnosti</w:t>
      </w:r>
      <w:r w:rsidR="0057245E" w:rsidRPr="00482756">
        <w:t>,</w:t>
      </w:r>
      <w:r w:rsidR="009B18B1" w:rsidRPr="00482756">
        <w:t xml:space="preserve"> památkovému ústavu k zápisu do seznamu památkového fondu. Obdobně postupuje </w:t>
      </w:r>
      <w:r w:rsidR="001E1FC2" w:rsidRPr="00482756">
        <w:t>krajský úřad</w:t>
      </w:r>
      <w:r w:rsidR="009B18B1" w:rsidRPr="00482756">
        <w:t xml:space="preserve"> v případě změny nebo zrušení vymezení území s vyloučeným výskytem archeologických nálezů.</w:t>
      </w:r>
    </w:p>
    <w:p w:rsidR="003D4673" w:rsidRPr="00482756" w:rsidRDefault="00EF11D5" w:rsidP="0019161F">
      <w:pPr>
        <w:pStyle w:val="Nadpis6"/>
      </w:pPr>
      <w:r>
        <w:br w:type="page"/>
      </w:r>
      <w:r w:rsidR="000C6A5A" w:rsidRPr="00482756">
        <w:lastRenderedPageBreak/>
        <w:t>§ 41</w:t>
      </w:r>
    </w:p>
    <w:p w:rsidR="00360E57" w:rsidRPr="00482756" w:rsidRDefault="00360E57" w:rsidP="00934467">
      <w:pPr>
        <w:numPr>
          <w:ilvl w:val="0"/>
          <w:numId w:val="101"/>
        </w:numPr>
        <w:tabs>
          <w:tab w:val="left" w:pos="851"/>
        </w:tabs>
        <w:spacing w:before="120" w:after="120"/>
        <w:ind w:left="0" w:firstLine="426"/>
        <w:jc w:val="both"/>
      </w:pPr>
      <w:r w:rsidRPr="00482756">
        <w:t>Památkový ústav</w:t>
      </w:r>
      <w:r w:rsidR="00816AE9" w:rsidRPr="00482756">
        <w:t xml:space="preserve"> </w:t>
      </w:r>
      <w:r w:rsidRPr="00482756">
        <w:t xml:space="preserve">předloží krajskému úřadu do 5 let od vymezení </w:t>
      </w:r>
      <w:r w:rsidR="00805886" w:rsidRPr="00482756">
        <w:t>území s</w:t>
      </w:r>
      <w:r w:rsidR="008B072B" w:rsidRPr="00482756">
        <w:t> </w:t>
      </w:r>
      <w:r w:rsidR="00805886" w:rsidRPr="00482756">
        <w:t xml:space="preserve">vyloučeným výskytem archeologických nálezů </w:t>
      </w:r>
      <w:r w:rsidRPr="00482756">
        <w:t xml:space="preserve">a poté pravidelně jednou za 5 let zprávu o změně stavu poznání archeologického dědictví na území obce, pro jejíž území bylo vymezeno </w:t>
      </w:r>
      <w:r w:rsidR="00805886" w:rsidRPr="00482756">
        <w:t>území s vyloučeným výskytem archeologických nálezů</w:t>
      </w:r>
      <w:r w:rsidR="00157091" w:rsidRPr="00482756">
        <w:t>,</w:t>
      </w:r>
      <w:r w:rsidRPr="00482756">
        <w:t xml:space="preserve"> a popřípadě na základě této zpráv</w:t>
      </w:r>
      <w:r w:rsidR="008B072B" w:rsidRPr="00482756">
        <w:t>y podá krajskému úřadu podnět ke změně</w:t>
      </w:r>
      <w:r w:rsidRPr="00482756">
        <w:t xml:space="preserve"> hranic </w:t>
      </w:r>
      <w:r w:rsidR="00805886" w:rsidRPr="00482756">
        <w:t>území s vyloučeným výskytem archeologických nálezů</w:t>
      </w:r>
      <w:r w:rsidR="00157091" w:rsidRPr="00482756">
        <w:t>,</w:t>
      </w:r>
      <w:r w:rsidRPr="00482756">
        <w:t xml:space="preserve"> podnět k vymezení dalšího </w:t>
      </w:r>
      <w:r w:rsidR="00805886" w:rsidRPr="00482756">
        <w:t xml:space="preserve">území s vyloučeným výskytem archeologických nálezů </w:t>
      </w:r>
      <w:r w:rsidRPr="00482756">
        <w:t xml:space="preserve">nebo podnět ke zrušení vymezení </w:t>
      </w:r>
      <w:r w:rsidR="00805886" w:rsidRPr="00482756">
        <w:t>území s vyloučeným výskytem archeologických nálezů</w:t>
      </w:r>
      <w:r w:rsidRPr="00482756">
        <w:t>.</w:t>
      </w:r>
    </w:p>
    <w:p w:rsidR="00810B64" w:rsidRPr="00482756" w:rsidRDefault="0098471E" w:rsidP="00934467">
      <w:pPr>
        <w:numPr>
          <w:ilvl w:val="0"/>
          <w:numId w:val="101"/>
        </w:numPr>
        <w:tabs>
          <w:tab w:val="left" w:pos="851"/>
        </w:tabs>
        <w:spacing w:before="120" w:after="120"/>
        <w:ind w:left="0" w:firstLine="426"/>
        <w:jc w:val="both"/>
      </w:pPr>
      <w:r w:rsidRPr="00482756">
        <w:t>K</w:t>
      </w:r>
      <w:r w:rsidR="00360E57" w:rsidRPr="00482756">
        <w:t>rajský úřad</w:t>
      </w:r>
      <w:r w:rsidRPr="00482756">
        <w:t xml:space="preserve"> může z moci úřední</w:t>
      </w:r>
      <w:r w:rsidR="00360E57" w:rsidRPr="00482756">
        <w:t xml:space="preserve"> změnit hranice </w:t>
      </w:r>
      <w:r w:rsidR="00805886" w:rsidRPr="00482756">
        <w:t>území s vyloučeným výskytem archeologických nálezů</w:t>
      </w:r>
      <w:r w:rsidR="00157091" w:rsidRPr="00482756">
        <w:t>,</w:t>
      </w:r>
      <w:r w:rsidR="00360E57" w:rsidRPr="00482756">
        <w:t xml:space="preserve"> vymezit nové </w:t>
      </w:r>
      <w:r w:rsidR="00805886" w:rsidRPr="00482756">
        <w:t xml:space="preserve">území s vyloučeným </w:t>
      </w:r>
      <w:r w:rsidR="00AC2E71" w:rsidRPr="00482756">
        <w:t>výskytem archeologických nálezů</w:t>
      </w:r>
      <w:r w:rsidR="007B69EB" w:rsidRPr="00482756">
        <w:t xml:space="preserve"> nebo zrušit vymezení území s vyloučeným výskytem archeologických nálezů</w:t>
      </w:r>
      <w:r w:rsidRPr="00482756">
        <w:t>, pokud došlo k podstatné změně stavu poznání archeologického dědictví na území obce, pro jejíž území bylo vymezeno území s</w:t>
      </w:r>
      <w:r w:rsidR="008B072B" w:rsidRPr="00482756">
        <w:t> </w:t>
      </w:r>
      <w:r w:rsidRPr="00482756">
        <w:t>vyloučeným výskytem archeologických nálezů</w:t>
      </w:r>
      <w:r w:rsidR="00360E57" w:rsidRPr="00482756">
        <w:t xml:space="preserve">. Na tento postup se ustanovení </w:t>
      </w:r>
      <w:r w:rsidR="000C6A5A" w:rsidRPr="00482756">
        <w:t>§ 40</w:t>
      </w:r>
      <w:r w:rsidR="00121232" w:rsidRPr="00482756">
        <w:t xml:space="preserve"> </w:t>
      </w:r>
      <w:r w:rsidR="00360E57" w:rsidRPr="00482756">
        <w:t>tohoto ustanovení vztahují přiměřeně.</w:t>
      </w:r>
    </w:p>
    <w:p w:rsidR="00F940A9" w:rsidRPr="00482756" w:rsidRDefault="00F940A9" w:rsidP="00DE0FAF">
      <w:pPr>
        <w:pStyle w:val="Nadpis3"/>
      </w:pPr>
      <w:bookmarkStart w:id="152" w:name="_Toc415667506"/>
      <w:r w:rsidRPr="00482756">
        <w:t>Díl 4</w:t>
      </w:r>
      <w:bookmarkEnd w:id="152"/>
    </w:p>
    <w:p w:rsidR="00810B64" w:rsidRPr="00482756" w:rsidRDefault="00810B64" w:rsidP="00810B64">
      <w:pPr>
        <w:pStyle w:val="Nadpisdlu"/>
        <w:rPr>
          <w:b w:val="0"/>
        </w:rPr>
      </w:pPr>
      <w:bookmarkStart w:id="153" w:name="_Toc415667507"/>
      <w:r w:rsidRPr="00482756">
        <w:t>Rada památky světového dědictví</w:t>
      </w:r>
      <w:bookmarkEnd w:id="153"/>
    </w:p>
    <w:p w:rsidR="00805886" w:rsidRPr="00482756" w:rsidRDefault="002602FA" w:rsidP="0019161F">
      <w:pPr>
        <w:pStyle w:val="Nadpis6"/>
      </w:pPr>
      <w:bookmarkStart w:id="154" w:name="_Toc361988703"/>
      <w:r w:rsidRPr="00482756">
        <w:t>§ 42</w:t>
      </w:r>
    </w:p>
    <w:bookmarkEnd w:id="154"/>
    <w:p w:rsidR="00307F65" w:rsidRPr="00482756" w:rsidRDefault="00307F65" w:rsidP="00934467">
      <w:pPr>
        <w:numPr>
          <w:ilvl w:val="0"/>
          <w:numId w:val="102"/>
        </w:numPr>
        <w:tabs>
          <w:tab w:val="left" w:pos="851"/>
        </w:tabs>
        <w:spacing w:before="120" w:after="120"/>
        <w:ind w:left="0" w:firstLine="426"/>
        <w:jc w:val="both"/>
      </w:pPr>
      <w:r w:rsidRPr="00482756">
        <w:t>Pro památku s mezinárodním statusem, která je zapsaná na Seznam světového dědictví</w:t>
      </w:r>
      <w:r w:rsidR="00AC6120" w:rsidRPr="00482756">
        <w:rPr>
          <w:rStyle w:val="Znakapoznpodarou"/>
        </w:rPr>
        <w:footnoteReference w:id="15"/>
      </w:r>
      <w:r w:rsidR="00AC6120" w:rsidRPr="00482756">
        <w:rPr>
          <w:vertAlign w:val="superscript"/>
        </w:rPr>
        <w:t>)</w:t>
      </w:r>
      <w:r w:rsidRPr="00482756">
        <w:t>,</w:t>
      </w:r>
      <w:r w:rsidR="006C5B76" w:rsidRPr="00482756">
        <w:t xml:space="preserve"> </w:t>
      </w:r>
      <w:r w:rsidR="0013018E" w:rsidRPr="00482756">
        <w:t>zřizuje</w:t>
      </w:r>
      <w:r w:rsidR="00157EEF" w:rsidRPr="00482756">
        <w:t xml:space="preserve"> </w:t>
      </w:r>
      <w:r w:rsidR="00F935D6" w:rsidRPr="00482756">
        <w:t>na základě žádosti obce nebo kraje, na jejichž území se tato památka</w:t>
      </w:r>
      <w:r w:rsidR="00AB640F" w:rsidRPr="00482756">
        <w:t xml:space="preserve"> nachází</w:t>
      </w:r>
      <w:r w:rsidR="00F935D6" w:rsidRPr="00482756">
        <w:t xml:space="preserve">, </w:t>
      </w:r>
      <w:r w:rsidR="005F29AC" w:rsidRPr="00482756">
        <w:t>m</w:t>
      </w:r>
      <w:r w:rsidR="00157EEF" w:rsidRPr="00482756">
        <w:t>in</w:t>
      </w:r>
      <w:r w:rsidRPr="00482756">
        <w:t xml:space="preserve">isterstvo Radu </w:t>
      </w:r>
      <w:r w:rsidR="00D8326E" w:rsidRPr="00482756">
        <w:t xml:space="preserve">památky světového dědictví </w:t>
      </w:r>
      <w:r w:rsidR="00F935D6" w:rsidRPr="00482756">
        <w:t>a vydává její statut.</w:t>
      </w:r>
    </w:p>
    <w:p w:rsidR="00AB640F" w:rsidRPr="00482756" w:rsidRDefault="00AB640F" w:rsidP="00934467">
      <w:pPr>
        <w:numPr>
          <w:ilvl w:val="0"/>
          <w:numId w:val="102"/>
        </w:numPr>
        <w:tabs>
          <w:tab w:val="left" w:pos="851"/>
        </w:tabs>
        <w:spacing w:before="120" w:after="120"/>
        <w:ind w:left="0" w:firstLine="426"/>
        <w:jc w:val="both"/>
      </w:pPr>
      <w:r w:rsidRPr="00482756">
        <w:t xml:space="preserve">Členy Rady </w:t>
      </w:r>
      <w:r w:rsidR="00D8326E" w:rsidRPr="00482756">
        <w:t xml:space="preserve">památky </w:t>
      </w:r>
      <w:r w:rsidRPr="00482756">
        <w:t>světové</w:t>
      </w:r>
      <w:r w:rsidR="00D8326E" w:rsidRPr="00482756">
        <w:t>ho dědictví</w:t>
      </w:r>
      <w:r w:rsidRPr="00482756">
        <w:t xml:space="preserve"> jsou zástupci obce a kraje, na jejichž území se památka podle odstavce 1 nachází, vlastník nebo </w:t>
      </w:r>
      <w:r w:rsidR="00212335" w:rsidRPr="00482756">
        <w:t xml:space="preserve">zástupce </w:t>
      </w:r>
      <w:r w:rsidRPr="00482756">
        <w:t>vlastníků této památky, zástupci místně příslušných orgánů památkové péče a památkového ústavu. Členy Rady</w:t>
      </w:r>
      <w:r w:rsidR="00442880" w:rsidRPr="00482756">
        <w:t xml:space="preserve"> </w:t>
      </w:r>
      <w:r w:rsidR="00D8326E" w:rsidRPr="00482756">
        <w:t>památky světového dědictví</w:t>
      </w:r>
      <w:r w:rsidRPr="00482756">
        <w:t xml:space="preserve"> dále mohou být zástupci dalších dotčených orgánů veřejné správy, zástupci z oblasti cestovního ruchu působící na území</w:t>
      </w:r>
      <w:r w:rsidR="009E6F8C" w:rsidRPr="00482756">
        <w:t xml:space="preserve">, kde se </w:t>
      </w:r>
      <w:r w:rsidRPr="00482756">
        <w:t>t</w:t>
      </w:r>
      <w:r w:rsidR="009E6F8C" w:rsidRPr="00482756">
        <w:t>a</w:t>
      </w:r>
      <w:r w:rsidRPr="00482756">
        <w:t>to památk</w:t>
      </w:r>
      <w:r w:rsidR="009E6F8C" w:rsidRPr="00482756">
        <w:t>a nachází,</w:t>
      </w:r>
      <w:r w:rsidRPr="00482756">
        <w:t xml:space="preserve"> a odborníků z vědeckých a odborných pracovišť. </w:t>
      </w:r>
    </w:p>
    <w:p w:rsidR="00307F65" w:rsidRPr="00482756" w:rsidRDefault="00307F65" w:rsidP="00934467">
      <w:pPr>
        <w:numPr>
          <w:ilvl w:val="0"/>
          <w:numId w:val="102"/>
        </w:numPr>
        <w:tabs>
          <w:tab w:val="left" w:pos="851"/>
        </w:tabs>
        <w:spacing w:before="120" w:after="120"/>
        <w:ind w:left="0" w:firstLine="426"/>
        <w:jc w:val="both"/>
      </w:pPr>
      <w:r w:rsidRPr="00482756">
        <w:t xml:space="preserve">Rada </w:t>
      </w:r>
      <w:r w:rsidR="00D8326E" w:rsidRPr="00482756">
        <w:t xml:space="preserve">památky světového dědictví </w:t>
      </w:r>
      <w:r w:rsidR="008947FA" w:rsidRPr="00482756">
        <w:t xml:space="preserve">je koordinační a poradní orgán pro nakládání s památkou podle odstavce 1 a je </w:t>
      </w:r>
      <w:r w:rsidR="0013018E" w:rsidRPr="00482756">
        <w:t>odpovědna</w:t>
      </w:r>
      <w:r w:rsidRPr="00482756">
        <w:t xml:space="preserve"> ministerstvu.</w:t>
      </w:r>
    </w:p>
    <w:p w:rsidR="00F935D6" w:rsidRPr="00482756" w:rsidRDefault="00F935D6" w:rsidP="00934467">
      <w:pPr>
        <w:numPr>
          <w:ilvl w:val="0"/>
          <w:numId w:val="102"/>
        </w:numPr>
        <w:tabs>
          <w:tab w:val="left" w:pos="851"/>
        </w:tabs>
        <w:spacing w:before="120" w:after="120"/>
        <w:ind w:left="0" w:firstLine="426"/>
        <w:jc w:val="both"/>
      </w:pPr>
      <w:r w:rsidRPr="00482756">
        <w:t xml:space="preserve">Rada </w:t>
      </w:r>
      <w:r w:rsidR="00D8326E" w:rsidRPr="00482756">
        <w:t>památky světového dědictví</w:t>
      </w:r>
      <w:r w:rsidR="008947FA" w:rsidRPr="00482756">
        <w:t xml:space="preserve"> </w:t>
      </w:r>
      <w:r w:rsidRPr="00482756">
        <w:t xml:space="preserve">schvaluje zadání řídící koncepce památky </w:t>
      </w:r>
      <w:r w:rsidR="008947FA" w:rsidRPr="00482756">
        <w:t xml:space="preserve">podle odstavce 1 </w:t>
      </w:r>
      <w:r w:rsidRPr="00482756">
        <w:t xml:space="preserve">a projednává a schvaluje řídící koncepci, která </w:t>
      </w:r>
      <w:r w:rsidR="008D248D" w:rsidRPr="00482756">
        <w:t>navrhne</w:t>
      </w:r>
      <w:r w:rsidRPr="00482756">
        <w:t xml:space="preserve"> způsob ochrany hodnoty této památky. Rada </w:t>
      </w:r>
      <w:r w:rsidR="00D8326E" w:rsidRPr="00482756">
        <w:t>památky světového dědictví</w:t>
      </w:r>
      <w:r w:rsidR="008947FA" w:rsidRPr="00482756">
        <w:t xml:space="preserve"> </w:t>
      </w:r>
      <w:r w:rsidRPr="00482756">
        <w:t>průběžně vyhodnocuje plnění řídící koncepce</w:t>
      </w:r>
      <w:r w:rsidR="008947FA" w:rsidRPr="00482756">
        <w:t xml:space="preserve"> a každoročně k 31. lednu podává ministerstvu zprávu o plnění závazků</w:t>
      </w:r>
      <w:r w:rsidR="006C5B76" w:rsidRPr="00482756">
        <w:t xml:space="preserve"> </w:t>
      </w:r>
      <w:r w:rsidR="008947FA" w:rsidRPr="00482756">
        <w:t>vyplývající</w:t>
      </w:r>
      <w:r w:rsidR="009E6F8C" w:rsidRPr="00482756">
        <w:t>ch</w:t>
      </w:r>
      <w:r w:rsidR="006C5B76" w:rsidRPr="00482756">
        <w:t xml:space="preserve"> </w:t>
      </w:r>
      <w:r w:rsidR="008947FA" w:rsidRPr="00482756">
        <w:t>z řídící koncepce</w:t>
      </w:r>
      <w:r w:rsidRPr="00482756">
        <w:t>.</w:t>
      </w:r>
    </w:p>
    <w:p w:rsidR="00F935D6" w:rsidRPr="00482756" w:rsidRDefault="00F935D6" w:rsidP="00934467">
      <w:pPr>
        <w:numPr>
          <w:ilvl w:val="0"/>
          <w:numId w:val="102"/>
        </w:numPr>
        <w:tabs>
          <w:tab w:val="left" w:pos="851"/>
        </w:tabs>
        <w:spacing w:before="120" w:after="120"/>
        <w:ind w:left="0" w:firstLine="426"/>
        <w:jc w:val="both"/>
      </w:pPr>
      <w:r w:rsidRPr="00482756">
        <w:t xml:space="preserve">Činnost Rady </w:t>
      </w:r>
      <w:r w:rsidR="00D8326E" w:rsidRPr="00482756">
        <w:t>památky světového dědictví</w:t>
      </w:r>
      <w:r w:rsidR="00442880" w:rsidRPr="00482756">
        <w:t xml:space="preserve"> </w:t>
      </w:r>
      <w:r w:rsidRPr="00482756">
        <w:t>zajišťuje ten, kdo požádal ministerstvo o její zřízení. Na činnost Rady</w:t>
      </w:r>
      <w:r w:rsidR="00442880" w:rsidRPr="00482756">
        <w:t xml:space="preserve"> </w:t>
      </w:r>
      <w:r w:rsidR="00D8326E" w:rsidRPr="00482756">
        <w:t xml:space="preserve">památky světového dědictví </w:t>
      </w:r>
      <w:r w:rsidRPr="00482756">
        <w:t>může ministerstvo poskytnout dotaci.</w:t>
      </w:r>
    </w:p>
    <w:p w:rsidR="00F940A9" w:rsidRPr="00482756" w:rsidRDefault="00F940A9" w:rsidP="00347C9F">
      <w:pPr>
        <w:pStyle w:val="Nadpis2"/>
      </w:pPr>
      <w:bookmarkStart w:id="155" w:name="_Toc415667509"/>
      <w:bookmarkStart w:id="156" w:name="_Toc392855538"/>
      <w:bookmarkStart w:id="157" w:name="_Toc361988704"/>
      <w:r w:rsidRPr="00482756">
        <w:lastRenderedPageBreak/>
        <w:t>Hlava V</w:t>
      </w:r>
      <w:bookmarkEnd w:id="155"/>
    </w:p>
    <w:p w:rsidR="00F11D2D" w:rsidRPr="00482756" w:rsidRDefault="00F11D2D" w:rsidP="00347C9F">
      <w:pPr>
        <w:pStyle w:val="Nadpishlavy"/>
      </w:pPr>
      <w:bookmarkStart w:id="158" w:name="_Toc415667510"/>
      <w:r w:rsidRPr="00482756">
        <w:t>Seznam památkového fondu</w:t>
      </w:r>
      <w:bookmarkEnd w:id="156"/>
      <w:bookmarkEnd w:id="158"/>
      <w:r w:rsidRPr="00482756">
        <w:t xml:space="preserve"> </w:t>
      </w:r>
    </w:p>
    <w:p w:rsidR="00F11D2D" w:rsidRPr="00482756" w:rsidRDefault="002602FA" w:rsidP="0019161F">
      <w:pPr>
        <w:pStyle w:val="Nadpis6"/>
      </w:pPr>
      <w:r w:rsidRPr="00482756">
        <w:t>§ 43</w:t>
      </w:r>
    </w:p>
    <w:p w:rsidR="00347C9F" w:rsidRPr="00482756" w:rsidRDefault="00347C9F" w:rsidP="00A72776">
      <w:pPr>
        <w:pStyle w:val="Nadpis7"/>
      </w:pPr>
      <w:bookmarkStart w:id="159" w:name="_Toc415667512"/>
      <w:r w:rsidRPr="00482756">
        <w:t>Obecné ustanovení</w:t>
      </w:r>
      <w:bookmarkEnd w:id="159"/>
    </w:p>
    <w:p w:rsidR="00F11D2D" w:rsidRPr="00482756" w:rsidRDefault="00F11D2D" w:rsidP="00934467">
      <w:pPr>
        <w:numPr>
          <w:ilvl w:val="0"/>
          <w:numId w:val="103"/>
        </w:numPr>
        <w:tabs>
          <w:tab w:val="left" w:pos="851"/>
        </w:tabs>
        <w:spacing w:before="120" w:after="120"/>
        <w:ind w:left="0" w:firstLine="426"/>
        <w:jc w:val="both"/>
      </w:pPr>
      <w:r w:rsidRPr="00482756">
        <w:t xml:space="preserve">Seznam památkového fondu je </w:t>
      </w:r>
      <w:r w:rsidR="000C6013" w:rsidRPr="00482756">
        <w:t>informační systém</w:t>
      </w:r>
      <w:r w:rsidR="00C1572A" w:rsidRPr="00482756">
        <w:t xml:space="preserve"> veřejné správy</w:t>
      </w:r>
      <w:r w:rsidR="00C82750" w:rsidRPr="00482756">
        <w:rPr>
          <w:vertAlign w:val="superscript"/>
        </w:rPr>
        <w:t>2</w:t>
      </w:r>
      <w:r w:rsidR="000C6013" w:rsidRPr="00482756">
        <w:rPr>
          <w:vertAlign w:val="superscript"/>
        </w:rPr>
        <w:t>)</w:t>
      </w:r>
      <w:r w:rsidR="000C6013" w:rsidRPr="00482756">
        <w:t xml:space="preserve">, který je </w:t>
      </w:r>
      <w:r w:rsidRPr="00482756">
        <w:t>účelově zaměřený</w:t>
      </w:r>
      <w:r w:rsidR="005849C1" w:rsidRPr="00482756">
        <w:t>m</w:t>
      </w:r>
      <w:r w:rsidRPr="00482756">
        <w:t xml:space="preserve"> a soustavně doplňovaný</w:t>
      </w:r>
      <w:r w:rsidR="005849C1" w:rsidRPr="00482756">
        <w:t>m</w:t>
      </w:r>
      <w:r w:rsidRPr="00482756">
        <w:t xml:space="preserve"> soubor</w:t>
      </w:r>
      <w:r w:rsidR="005849C1" w:rsidRPr="00482756">
        <w:t>em</w:t>
      </w:r>
      <w:r w:rsidR="000C6013" w:rsidRPr="00482756">
        <w:t xml:space="preserve"> </w:t>
      </w:r>
      <w:r w:rsidRPr="00482756">
        <w:t>údajů</w:t>
      </w:r>
      <w:r w:rsidR="00413F70" w:rsidRPr="00482756">
        <w:t xml:space="preserve"> a dalších podkladů</w:t>
      </w:r>
      <w:r w:rsidR="00E5690C" w:rsidRPr="00482756">
        <w:t xml:space="preserve"> stanovených tímto zákonem</w:t>
      </w:r>
      <w:r w:rsidRPr="00482756">
        <w:t>.</w:t>
      </w:r>
    </w:p>
    <w:p w:rsidR="00F11D2D" w:rsidRPr="00482756" w:rsidRDefault="00F11D2D" w:rsidP="00934467">
      <w:pPr>
        <w:numPr>
          <w:ilvl w:val="0"/>
          <w:numId w:val="103"/>
        </w:numPr>
        <w:tabs>
          <w:tab w:val="left" w:pos="851"/>
        </w:tabs>
        <w:spacing w:before="120" w:after="120"/>
        <w:ind w:left="0" w:firstLine="426"/>
        <w:jc w:val="both"/>
      </w:pPr>
      <w:r w:rsidRPr="00482756">
        <w:t xml:space="preserve">Seznam památkového fondu se člení na </w:t>
      </w:r>
      <w:r w:rsidR="00BF3C77" w:rsidRPr="00482756">
        <w:t>dvě</w:t>
      </w:r>
      <w:r w:rsidRPr="00482756">
        <w:t xml:space="preserve"> části. V části </w:t>
      </w:r>
      <w:r w:rsidR="00F36E06" w:rsidRPr="00482756">
        <w:t xml:space="preserve">první </w:t>
      </w:r>
      <w:r w:rsidRPr="00482756">
        <w:t>se zapisují údaje o</w:t>
      </w:r>
      <w:r w:rsidR="008B072B" w:rsidRPr="00482756">
        <w:t> </w:t>
      </w:r>
      <w:r w:rsidRPr="00482756">
        <w:t>kulturních památkách, národních kulturních památkách a o</w:t>
      </w:r>
      <w:r w:rsidR="008B072B" w:rsidRPr="00482756">
        <w:t> </w:t>
      </w:r>
      <w:r w:rsidRPr="00482756">
        <w:t>památkových územích</w:t>
      </w:r>
      <w:r w:rsidR="00AC7889" w:rsidRPr="00482756">
        <w:t xml:space="preserve"> a ochranných památkových pásmech</w:t>
      </w:r>
      <w:r w:rsidR="00BF3C77" w:rsidRPr="00482756">
        <w:t xml:space="preserve"> a</w:t>
      </w:r>
      <w:r w:rsidRPr="00482756">
        <w:t xml:space="preserve"> v části druhé údaje o</w:t>
      </w:r>
      <w:r w:rsidR="008B072B" w:rsidRPr="00482756">
        <w:t> </w:t>
      </w:r>
      <w:r w:rsidRPr="00482756">
        <w:t>památkách místního významu</w:t>
      </w:r>
      <w:r w:rsidR="00BF3C77" w:rsidRPr="00482756">
        <w:t>.</w:t>
      </w:r>
    </w:p>
    <w:p w:rsidR="00F11D2D" w:rsidRPr="00482756" w:rsidRDefault="00EB790B" w:rsidP="00934467">
      <w:pPr>
        <w:numPr>
          <w:ilvl w:val="0"/>
          <w:numId w:val="103"/>
        </w:numPr>
        <w:tabs>
          <w:tab w:val="left" w:pos="851"/>
        </w:tabs>
        <w:spacing w:before="120" w:after="120"/>
        <w:ind w:left="0" w:firstLine="426"/>
        <w:jc w:val="both"/>
      </w:pPr>
      <w:r w:rsidRPr="00482756">
        <w:t>Ú</w:t>
      </w:r>
      <w:r w:rsidR="00F11D2D" w:rsidRPr="00482756">
        <w:t xml:space="preserve">daje </w:t>
      </w:r>
      <w:r w:rsidRPr="00482756">
        <w:t xml:space="preserve">seznamu památkového fondu </w:t>
      </w:r>
      <w:r w:rsidR="00F11D2D" w:rsidRPr="00482756">
        <w:t>označené tímto zákonem jako veřejné, jsou uveřejňovány způsobem umožňující</w:t>
      </w:r>
      <w:r w:rsidR="00AC7889" w:rsidRPr="00482756">
        <w:t>m</w:t>
      </w:r>
      <w:r w:rsidR="00F11D2D" w:rsidRPr="00482756">
        <w:t xml:space="preserve"> dálkový přístup.</w:t>
      </w:r>
    </w:p>
    <w:p w:rsidR="00333341" w:rsidRPr="00482756" w:rsidRDefault="00F11D2D" w:rsidP="00934467">
      <w:pPr>
        <w:numPr>
          <w:ilvl w:val="0"/>
          <w:numId w:val="103"/>
        </w:numPr>
        <w:tabs>
          <w:tab w:val="left" w:pos="851"/>
        </w:tabs>
        <w:spacing w:before="120" w:after="120"/>
        <w:ind w:left="0" w:firstLine="426"/>
        <w:jc w:val="both"/>
      </w:pPr>
      <w:r w:rsidRPr="00482756">
        <w:t>K</w:t>
      </w:r>
      <w:r w:rsidR="00413F70" w:rsidRPr="00482756">
        <w:t> </w:t>
      </w:r>
      <w:r w:rsidRPr="00482756">
        <w:t>údajům</w:t>
      </w:r>
      <w:r w:rsidR="00413F70" w:rsidRPr="00482756">
        <w:t xml:space="preserve"> a dalším podkladům</w:t>
      </w:r>
      <w:r w:rsidRPr="00482756">
        <w:t xml:space="preserve">, které jsou označeny tímto zákonem jako neveřejné, má </w:t>
      </w:r>
      <w:r w:rsidR="00076D12" w:rsidRPr="00482756">
        <w:t xml:space="preserve">dálkový </w:t>
      </w:r>
      <w:r w:rsidRPr="00482756">
        <w:t xml:space="preserve">přístup orgán památkové péče </w:t>
      </w:r>
      <w:r w:rsidR="00B061BC" w:rsidRPr="00482756">
        <w:t>nebo</w:t>
      </w:r>
      <w:r w:rsidRPr="00482756">
        <w:t xml:space="preserve"> osoba při výkonu </w:t>
      </w:r>
      <w:r w:rsidR="004F35CE" w:rsidRPr="00482756">
        <w:t xml:space="preserve">veřejné </w:t>
      </w:r>
      <w:r w:rsidRPr="00482756">
        <w:t>správy, pokud tyto údaje potřebuj</w:t>
      </w:r>
      <w:r w:rsidR="00FC1F8D" w:rsidRPr="00482756">
        <w:t>í</w:t>
      </w:r>
      <w:r w:rsidRPr="00482756">
        <w:t xml:space="preserve"> pro plnění svých úkolů.</w:t>
      </w:r>
    </w:p>
    <w:p w:rsidR="00333341" w:rsidRPr="00482756" w:rsidRDefault="00B061BC" w:rsidP="00934467">
      <w:pPr>
        <w:numPr>
          <w:ilvl w:val="0"/>
          <w:numId w:val="103"/>
        </w:numPr>
        <w:tabs>
          <w:tab w:val="left" w:pos="851"/>
        </w:tabs>
        <w:spacing w:before="120" w:after="120"/>
        <w:ind w:left="0" w:firstLine="426"/>
        <w:jc w:val="both"/>
      </w:pPr>
      <w:r w:rsidRPr="00482756">
        <w:t>K údajům a dalším podkladům, které jsou označeny tímto zákonem jako neveřejné, mají pro studijní nebo výzkumné účely přístup další osoby na základě písemného potvrzení příslušného školského zařízení</w:t>
      </w:r>
      <w:r w:rsidR="005108EB" w:rsidRPr="00482756">
        <w:t>, výzkumného nebo vědeckého pracoviště</w:t>
      </w:r>
      <w:r w:rsidRPr="00482756">
        <w:t>.</w:t>
      </w:r>
    </w:p>
    <w:p w:rsidR="00F11D2D" w:rsidRPr="00482756" w:rsidRDefault="00F11D2D" w:rsidP="00934467">
      <w:pPr>
        <w:numPr>
          <w:ilvl w:val="0"/>
          <w:numId w:val="103"/>
        </w:numPr>
        <w:tabs>
          <w:tab w:val="left" w:pos="851"/>
        </w:tabs>
        <w:spacing w:before="120" w:after="120"/>
        <w:ind w:left="0" w:firstLine="426"/>
        <w:jc w:val="both"/>
      </w:pPr>
      <w:r w:rsidRPr="00482756">
        <w:t>Vlastník kulturní památky nebo vlastník nemovitosti, která není kulturní památkou, ale nachází se v památkovém území nebo v ochranném památkovém pásmu má přístup ke všem údajům</w:t>
      </w:r>
      <w:r w:rsidR="00413F70" w:rsidRPr="00482756">
        <w:t xml:space="preserve"> a dalším podkladům</w:t>
      </w:r>
      <w:r w:rsidRPr="00482756">
        <w:t xml:space="preserve"> týkají</w:t>
      </w:r>
      <w:r w:rsidR="0018794B" w:rsidRPr="00482756">
        <w:t>cích se</w:t>
      </w:r>
      <w:r w:rsidRPr="00482756">
        <w:t xml:space="preserve"> jeho věci, která je předmětem evidence seznamu památkového fondu. Ostatní osoby mají přístup k neveřejným údajům a neveřejným podkladům jen se souhlasem vlastníka.</w:t>
      </w:r>
    </w:p>
    <w:p w:rsidR="00F11D2D" w:rsidRPr="00482756" w:rsidRDefault="002602FA" w:rsidP="0019161F">
      <w:pPr>
        <w:pStyle w:val="Nadpis6"/>
      </w:pPr>
      <w:r w:rsidRPr="00482756">
        <w:t>§ 44</w:t>
      </w:r>
    </w:p>
    <w:p w:rsidR="00F11D2D" w:rsidRPr="00482756" w:rsidRDefault="00F11D2D" w:rsidP="00A72776">
      <w:pPr>
        <w:pStyle w:val="Nadpis7"/>
      </w:pPr>
      <w:bookmarkStart w:id="160" w:name="_Toc392855541"/>
      <w:bookmarkStart w:id="161" w:name="_Toc415667514"/>
      <w:r w:rsidRPr="00482756">
        <w:t>Údaje o kulturní památce, národní kulturní památce a památkovém území</w:t>
      </w:r>
      <w:bookmarkEnd w:id="160"/>
      <w:bookmarkEnd w:id="161"/>
    </w:p>
    <w:p w:rsidR="00F11D2D" w:rsidRPr="00482756" w:rsidRDefault="00311055" w:rsidP="00934467">
      <w:pPr>
        <w:numPr>
          <w:ilvl w:val="0"/>
          <w:numId w:val="104"/>
        </w:numPr>
        <w:tabs>
          <w:tab w:val="left" w:pos="851"/>
        </w:tabs>
        <w:spacing w:before="120" w:after="120"/>
        <w:ind w:left="0" w:firstLine="426"/>
        <w:jc w:val="both"/>
      </w:pPr>
      <w:r w:rsidRPr="00482756">
        <w:t>Do seznamu památkového fondu se j</w:t>
      </w:r>
      <w:r w:rsidR="00F11D2D" w:rsidRPr="00482756">
        <w:t>ako veřejný údaj o kulturní památce, národní kulturní památce nebo památkovém území zapisuje</w:t>
      </w:r>
    </w:p>
    <w:p w:rsidR="00F11D2D" w:rsidRPr="00482756" w:rsidRDefault="00E41575" w:rsidP="005D632D">
      <w:pPr>
        <w:numPr>
          <w:ilvl w:val="0"/>
          <w:numId w:val="105"/>
        </w:numPr>
        <w:tabs>
          <w:tab w:val="clear" w:pos="540"/>
          <w:tab w:val="num" w:pos="426"/>
        </w:tabs>
        <w:ind w:left="426" w:hanging="426"/>
        <w:jc w:val="both"/>
      </w:pPr>
      <w:r w:rsidRPr="00482756">
        <w:t>název,</w:t>
      </w:r>
    </w:p>
    <w:p w:rsidR="00F11D2D" w:rsidRPr="00482756" w:rsidRDefault="00F11D2D" w:rsidP="005D632D">
      <w:pPr>
        <w:numPr>
          <w:ilvl w:val="0"/>
          <w:numId w:val="105"/>
        </w:numPr>
        <w:tabs>
          <w:tab w:val="clear" w:pos="540"/>
          <w:tab w:val="num" w:pos="426"/>
        </w:tabs>
        <w:ind w:left="426" w:hanging="426"/>
        <w:jc w:val="both"/>
      </w:pPr>
      <w:r w:rsidRPr="00482756">
        <w:t xml:space="preserve">bližší identifikace, a to </w:t>
      </w:r>
    </w:p>
    <w:p w:rsidR="00F11D2D" w:rsidRPr="00482756" w:rsidRDefault="00F11D2D" w:rsidP="005D632D">
      <w:pPr>
        <w:numPr>
          <w:ilvl w:val="3"/>
          <w:numId w:val="12"/>
        </w:numPr>
        <w:tabs>
          <w:tab w:val="clear" w:pos="1800"/>
          <w:tab w:val="num" w:pos="851"/>
        </w:tabs>
        <w:ind w:left="851" w:hanging="425"/>
        <w:jc w:val="both"/>
      </w:pPr>
      <w:r w:rsidRPr="00482756">
        <w:t xml:space="preserve">u kulturní památky nebo národní kulturní památky, která </w:t>
      </w:r>
      <w:r w:rsidR="00413F70" w:rsidRPr="00482756">
        <w:t>se</w:t>
      </w:r>
      <w:r w:rsidRPr="00482756">
        <w:t xml:space="preserve"> evid</w:t>
      </w:r>
      <w:r w:rsidR="00413F70" w:rsidRPr="00482756">
        <w:t>uje</w:t>
      </w:r>
      <w:r w:rsidRPr="00482756">
        <w:t xml:space="preserve"> v</w:t>
      </w:r>
      <w:r w:rsidR="008B072B" w:rsidRPr="00482756">
        <w:t> </w:t>
      </w:r>
      <w:r w:rsidRPr="00482756">
        <w:t>registru územní identifikace, adres a ne</w:t>
      </w:r>
      <w:r w:rsidR="008B072B" w:rsidRPr="00482756">
        <w:t>movitostí, identifikační údaj o </w:t>
      </w:r>
      <w:r w:rsidRPr="00482756">
        <w:t>územním prvku</w:t>
      </w:r>
      <w:r w:rsidR="00AC6120" w:rsidRPr="00482756">
        <w:rPr>
          <w:rStyle w:val="Znakapoznpodarou"/>
        </w:rPr>
        <w:footnoteReference w:id="16"/>
      </w:r>
      <w:r w:rsidR="00AC6120" w:rsidRPr="00482756">
        <w:rPr>
          <w:vertAlign w:val="superscript"/>
        </w:rPr>
        <w:t>)</w:t>
      </w:r>
      <w:r w:rsidRPr="00482756">
        <w:t xml:space="preserve">, </w:t>
      </w:r>
    </w:p>
    <w:p w:rsidR="00F11D2D" w:rsidRPr="00482756" w:rsidRDefault="00F11D2D" w:rsidP="005D632D">
      <w:pPr>
        <w:numPr>
          <w:ilvl w:val="3"/>
          <w:numId w:val="12"/>
        </w:numPr>
        <w:tabs>
          <w:tab w:val="clear" w:pos="1800"/>
          <w:tab w:val="num" w:pos="851"/>
        </w:tabs>
        <w:ind w:left="851" w:hanging="425"/>
        <w:jc w:val="both"/>
      </w:pPr>
      <w:r w:rsidRPr="00482756">
        <w:t xml:space="preserve">u kulturní památky nebo národní kulturní památky, která </w:t>
      </w:r>
      <w:r w:rsidR="00413F70" w:rsidRPr="00482756">
        <w:t xml:space="preserve">se </w:t>
      </w:r>
      <w:r w:rsidRPr="00482756">
        <w:t>neevid</w:t>
      </w:r>
      <w:r w:rsidR="00413F70" w:rsidRPr="00482756">
        <w:t>uje</w:t>
      </w:r>
      <w:r w:rsidRPr="00482756">
        <w:t xml:space="preserve"> v</w:t>
      </w:r>
      <w:r w:rsidR="00413F70" w:rsidRPr="00482756">
        <w:t xml:space="preserve"> </w:t>
      </w:r>
      <w:r w:rsidRPr="00482756">
        <w:t xml:space="preserve">registru územní identifikace, adres a nemovitostí, </w:t>
      </w:r>
      <w:r w:rsidR="00E41575" w:rsidRPr="00482756">
        <w:t xml:space="preserve">její </w:t>
      </w:r>
      <w:r w:rsidRPr="00482756">
        <w:t>slovní popis,</w:t>
      </w:r>
    </w:p>
    <w:p w:rsidR="00DF0FEA" w:rsidRPr="00482756" w:rsidRDefault="00F11D2D" w:rsidP="005D632D">
      <w:pPr>
        <w:numPr>
          <w:ilvl w:val="3"/>
          <w:numId w:val="12"/>
        </w:numPr>
        <w:tabs>
          <w:tab w:val="clear" w:pos="1800"/>
          <w:tab w:val="num" w:pos="851"/>
        </w:tabs>
        <w:ind w:left="851" w:hanging="425"/>
        <w:jc w:val="both"/>
      </w:pPr>
      <w:r w:rsidRPr="00482756">
        <w:t xml:space="preserve">u památkového území </w:t>
      </w:r>
      <w:r w:rsidR="00413F70" w:rsidRPr="00482756">
        <w:t xml:space="preserve">jeho </w:t>
      </w:r>
      <w:r w:rsidRPr="00482756">
        <w:t>územní rozsah formou identifikačních údajů o územních prvcích</w:t>
      </w:r>
      <w:r w:rsidRPr="00482756">
        <w:rPr>
          <w:vertAlign w:val="superscript"/>
        </w:rPr>
        <w:t xml:space="preserve"> </w:t>
      </w:r>
      <w:r w:rsidR="00AC6120" w:rsidRPr="00482756">
        <w:rPr>
          <w:vertAlign w:val="superscript"/>
        </w:rPr>
        <w:t>15</w:t>
      </w:r>
      <w:r w:rsidRPr="00482756">
        <w:rPr>
          <w:vertAlign w:val="superscript"/>
        </w:rPr>
        <w:t>)</w:t>
      </w:r>
      <w:r w:rsidRPr="00482756">
        <w:t>,</w:t>
      </w:r>
      <w:r w:rsidR="0071600B" w:rsidRPr="00482756">
        <w:t xml:space="preserve"> </w:t>
      </w:r>
      <w:r w:rsidR="00413F70" w:rsidRPr="00482756">
        <w:t>které jej tvoř</w:t>
      </w:r>
      <w:r w:rsidRPr="00482756">
        <w:t>í,</w:t>
      </w:r>
    </w:p>
    <w:p w:rsidR="00F11D2D" w:rsidRPr="00482756" w:rsidRDefault="00F11D2D" w:rsidP="005D632D">
      <w:pPr>
        <w:numPr>
          <w:ilvl w:val="0"/>
          <w:numId w:val="105"/>
        </w:numPr>
        <w:tabs>
          <w:tab w:val="clear" w:pos="540"/>
          <w:tab w:val="num" w:pos="426"/>
        </w:tabs>
        <w:ind w:left="426" w:hanging="426"/>
        <w:jc w:val="both"/>
      </w:pPr>
      <w:r w:rsidRPr="00482756">
        <w:t>rejstříkové číslo,</w:t>
      </w:r>
    </w:p>
    <w:p w:rsidR="00F11D2D" w:rsidRPr="00482756" w:rsidRDefault="00F11D2D" w:rsidP="005D632D">
      <w:pPr>
        <w:numPr>
          <w:ilvl w:val="0"/>
          <w:numId w:val="105"/>
        </w:numPr>
        <w:tabs>
          <w:tab w:val="clear" w:pos="540"/>
          <w:tab w:val="num" w:pos="426"/>
        </w:tabs>
        <w:ind w:left="426" w:hanging="426"/>
        <w:jc w:val="both"/>
        <w:rPr>
          <w:sz w:val="20"/>
          <w:szCs w:val="20"/>
        </w:rPr>
      </w:pPr>
      <w:r w:rsidRPr="00482756">
        <w:t xml:space="preserve">údaj o </w:t>
      </w:r>
      <w:r w:rsidR="00413F70" w:rsidRPr="00482756">
        <w:t>vzniku</w:t>
      </w:r>
      <w:r w:rsidRPr="00482756">
        <w:t xml:space="preserve"> ochrany</w:t>
      </w:r>
    </w:p>
    <w:p w:rsidR="00F11D2D" w:rsidRPr="00482756" w:rsidRDefault="00F11D2D" w:rsidP="005D632D">
      <w:pPr>
        <w:numPr>
          <w:ilvl w:val="0"/>
          <w:numId w:val="13"/>
        </w:numPr>
        <w:tabs>
          <w:tab w:val="clear" w:pos="1068"/>
          <w:tab w:val="num" w:pos="851"/>
        </w:tabs>
        <w:ind w:left="851" w:hanging="425"/>
        <w:jc w:val="both"/>
      </w:pPr>
      <w:r w:rsidRPr="00482756">
        <w:t xml:space="preserve">u kulturní památky </w:t>
      </w:r>
      <w:r w:rsidR="00701819" w:rsidRPr="00482756">
        <w:t>datum vydání, číslo jednací a datum nabytí právní moci</w:t>
      </w:r>
      <w:r w:rsidRPr="00482756">
        <w:t xml:space="preserve"> rozhodnutí, kterým byla kulturní památka prohlášena, </w:t>
      </w:r>
    </w:p>
    <w:p w:rsidR="00701819" w:rsidRPr="00482756" w:rsidRDefault="00701819" w:rsidP="005D632D">
      <w:pPr>
        <w:numPr>
          <w:ilvl w:val="0"/>
          <w:numId w:val="13"/>
        </w:numPr>
        <w:tabs>
          <w:tab w:val="clear" w:pos="1068"/>
          <w:tab w:val="num" w:pos="851"/>
        </w:tabs>
        <w:ind w:left="851" w:hanging="425"/>
        <w:jc w:val="both"/>
      </w:pPr>
      <w:r w:rsidRPr="00482756">
        <w:lastRenderedPageBreak/>
        <w:t xml:space="preserve">u národní kulturní památky číslo </w:t>
      </w:r>
      <w:r w:rsidR="00473B0B" w:rsidRPr="00482756">
        <w:t xml:space="preserve">a datum nabytí účinnosti </w:t>
      </w:r>
      <w:r w:rsidRPr="00482756">
        <w:t xml:space="preserve">nařízení </w:t>
      </w:r>
      <w:r w:rsidR="00473B0B" w:rsidRPr="00482756">
        <w:t xml:space="preserve">vlády, kterým byla národní kulturní památka prohlášena, </w:t>
      </w:r>
    </w:p>
    <w:p w:rsidR="00F11D2D" w:rsidRPr="00482756" w:rsidRDefault="00F11D2D" w:rsidP="005D632D">
      <w:pPr>
        <w:numPr>
          <w:ilvl w:val="0"/>
          <w:numId w:val="13"/>
        </w:numPr>
        <w:tabs>
          <w:tab w:val="clear" w:pos="1068"/>
          <w:tab w:val="num" w:pos="851"/>
        </w:tabs>
        <w:ind w:left="851" w:hanging="425"/>
        <w:jc w:val="both"/>
      </w:pPr>
      <w:r w:rsidRPr="00482756">
        <w:t xml:space="preserve">u památkového území číslo jednací opatření obecné povahy, kterým bylo památkové území </w:t>
      </w:r>
      <w:r w:rsidR="00731388" w:rsidRPr="00482756">
        <w:t>prohláš</w:t>
      </w:r>
      <w:r w:rsidRPr="00482756">
        <w:t>eno</w:t>
      </w:r>
      <w:r w:rsidR="00413F70" w:rsidRPr="00482756">
        <w:t xml:space="preserve"> a datum nabytí účinnosti tohoto opatření</w:t>
      </w:r>
      <w:r w:rsidRPr="00482756">
        <w:t>,</w:t>
      </w:r>
    </w:p>
    <w:p w:rsidR="00413F70" w:rsidRPr="00482756" w:rsidRDefault="00F11D2D" w:rsidP="005D632D">
      <w:pPr>
        <w:numPr>
          <w:ilvl w:val="0"/>
          <w:numId w:val="13"/>
        </w:numPr>
        <w:tabs>
          <w:tab w:val="clear" w:pos="1068"/>
          <w:tab w:val="num" w:pos="851"/>
        </w:tabs>
        <w:ind w:left="851" w:hanging="425"/>
        <w:jc w:val="both"/>
      </w:pPr>
      <w:r w:rsidRPr="00482756">
        <w:t xml:space="preserve">u národní kulturní památky chráněné </w:t>
      </w:r>
      <w:r w:rsidR="00293A76" w:rsidRPr="00482756">
        <w:t>podle právních předpisů účinných přede dnem nabytí účinnosti tohoto zákona</w:t>
      </w:r>
      <w:r w:rsidRPr="00482756">
        <w:t xml:space="preserve"> údaj o právním předpisu, na jehož základě byla ochrana poskytnuta</w:t>
      </w:r>
      <w:r w:rsidR="00413F70" w:rsidRPr="00482756">
        <w:t xml:space="preserve"> a datum nabytí účinnosti tohoto </w:t>
      </w:r>
      <w:r w:rsidR="0018794B" w:rsidRPr="00482756">
        <w:t>předpisu</w:t>
      </w:r>
      <w:r w:rsidR="00413F70" w:rsidRPr="00482756">
        <w:t>,</w:t>
      </w:r>
    </w:p>
    <w:p w:rsidR="00F11D2D" w:rsidRPr="00482756" w:rsidRDefault="00F11D2D" w:rsidP="005D632D">
      <w:pPr>
        <w:numPr>
          <w:ilvl w:val="0"/>
          <w:numId w:val="13"/>
        </w:numPr>
        <w:tabs>
          <w:tab w:val="clear" w:pos="1068"/>
          <w:tab w:val="num" w:pos="851"/>
        </w:tabs>
        <w:ind w:left="851" w:hanging="425"/>
        <w:jc w:val="both"/>
        <w:rPr>
          <w:sz w:val="20"/>
          <w:szCs w:val="20"/>
        </w:rPr>
      </w:pPr>
      <w:r w:rsidRPr="00482756">
        <w:t xml:space="preserve">u kulturní památky </w:t>
      </w:r>
      <w:r w:rsidR="00B65AB1" w:rsidRPr="00482756">
        <w:t>zapsané</w:t>
      </w:r>
      <w:r w:rsidRPr="00482756">
        <w:t xml:space="preserve"> </w:t>
      </w:r>
      <w:r w:rsidR="00F167F3" w:rsidRPr="00482756">
        <w:t>do státního seznamu</w:t>
      </w:r>
      <w:r w:rsidR="00D531AA" w:rsidRPr="00482756">
        <w:rPr>
          <w:rStyle w:val="Znakapoznpodarou"/>
        </w:rPr>
        <w:footnoteReference w:id="17"/>
      </w:r>
      <w:r w:rsidR="00D531AA" w:rsidRPr="00482756">
        <w:rPr>
          <w:vertAlign w:val="superscript"/>
        </w:rPr>
        <w:t>)</w:t>
      </w:r>
      <w:r w:rsidRPr="00482756">
        <w:t xml:space="preserve"> datum zápisu </w:t>
      </w:r>
      <w:r w:rsidR="00F167F3" w:rsidRPr="00482756">
        <w:t>do tohoto seznamu</w:t>
      </w:r>
      <w:r w:rsidRPr="00482756">
        <w:t>,</w:t>
      </w:r>
    </w:p>
    <w:p w:rsidR="00F11D2D" w:rsidRPr="00482756" w:rsidRDefault="00F11D2D" w:rsidP="005D632D">
      <w:pPr>
        <w:numPr>
          <w:ilvl w:val="0"/>
          <w:numId w:val="13"/>
        </w:numPr>
        <w:tabs>
          <w:tab w:val="clear" w:pos="1068"/>
          <w:tab w:val="num" w:pos="851"/>
        </w:tabs>
        <w:ind w:left="851" w:hanging="425"/>
        <w:jc w:val="both"/>
      </w:pPr>
      <w:r w:rsidRPr="00482756">
        <w:t xml:space="preserve">u památkového území chráněného </w:t>
      </w:r>
      <w:r w:rsidR="00293A76" w:rsidRPr="00482756">
        <w:t>podle právních předpisů účinných přede dnem nabytí účinnosti tohoto zákona</w:t>
      </w:r>
      <w:r w:rsidRPr="00482756">
        <w:t xml:space="preserve"> </w:t>
      </w:r>
      <w:r w:rsidR="006A0BFB" w:rsidRPr="00482756">
        <w:t xml:space="preserve">údaj o právním aktu, </w:t>
      </w:r>
      <w:r w:rsidRPr="00482756">
        <w:t>na jehož základě byla ochrana poskytnuta,</w:t>
      </w:r>
    </w:p>
    <w:p w:rsidR="00F11D2D" w:rsidRPr="00482756" w:rsidRDefault="00F11D2D" w:rsidP="005D632D">
      <w:pPr>
        <w:numPr>
          <w:ilvl w:val="0"/>
          <w:numId w:val="105"/>
        </w:numPr>
        <w:tabs>
          <w:tab w:val="clear" w:pos="540"/>
          <w:tab w:val="num" w:pos="426"/>
        </w:tabs>
        <w:ind w:left="426" w:hanging="426"/>
        <w:jc w:val="both"/>
        <w:rPr>
          <w:sz w:val="20"/>
          <w:szCs w:val="20"/>
        </w:rPr>
      </w:pPr>
      <w:r w:rsidRPr="00482756">
        <w:t>údaj o změně rozsahu ochrany,</w:t>
      </w:r>
      <w:r w:rsidR="00413F70" w:rsidRPr="00482756">
        <w:t xml:space="preserve"> ustanovení písmen b) a d) platí obdobně,</w:t>
      </w:r>
    </w:p>
    <w:p w:rsidR="004E5CB3" w:rsidRPr="00482756" w:rsidRDefault="004E5CB3" w:rsidP="005D632D">
      <w:pPr>
        <w:numPr>
          <w:ilvl w:val="0"/>
          <w:numId w:val="105"/>
        </w:numPr>
        <w:tabs>
          <w:tab w:val="clear" w:pos="540"/>
          <w:tab w:val="num" w:pos="426"/>
        </w:tabs>
        <w:ind w:left="426" w:hanging="426"/>
        <w:jc w:val="both"/>
        <w:rPr>
          <w:sz w:val="20"/>
          <w:szCs w:val="20"/>
        </w:rPr>
      </w:pPr>
      <w:r w:rsidRPr="00482756">
        <w:t>údaj o mezinárodně právní ochraně</w:t>
      </w:r>
      <w:r w:rsidR="004F4C48" w:rsidRPr="00482756">
        <w:t>,</w:t>
      </w:r>
    </w:p>
    <w:p w:rsidR="00F11D2D" w:rsidRPr="00482756" w:rsidRDefault="00F11D2D" w:rsidP="005D632D">
      <w:pPr>
        <w:numPr>
          <w:ilvl w:val="0"/>
          <w:numId w:val="105"/>
        </w:numPr>
        <w:tabs>
          <w:tab w:val="clear" w:pos="540"/>
          <w:tab w:val="num" w:pos="426"/>
        </w:tabs>
        <w:ind w:left="426" w:hanging="426"/>
        <w:jc w:val="both"/>
      </w:pPr>
      <w:r w:rsidRPr="00482756">
        <w:t>údaje o vymezení ochranného památkového pásma, kterými jsou</w:t>
      </w:r>
    </w:p>
    <w:p w:rsidR="00F11D2D" w:rsidRPr="00482756" w:rsidRDefault="00F11D2D" w:rsidP="005D632D">
      <w:pPr>
        <w:numPr>
          <w:ilvl w:val="0"/>
          <w:numId w:val="15"/>
        </w:numPr>
        <w:tabs>
          <w:tab w:val="clear" w:pos="1776"/>
          <w:tab w:val="num" w:pos="851"/>
        </w:tabs>
        <w:ind w:left="851" w:hanging="425"/>
        <w:jc w:val="both"/>
      </w:pPr>
      <w:r w:rsidRPr="00482756">
        <w:t>u ochrann</w:t>
      </w:r>
      <w:r w:rsidR="006A0BFB" w:rsidRPr="00482756">
        <w:t>ého</w:t>
      </w:r>
      <w:r w:rsidRPr="00482756">
        <w:t xml:space="preserve"> památkov</w:t>
      </w:r>
      <w:r w:rsidR="006A0BFB" w:rsidRPr="00482756">
        <w:t>ého</w:t>
      </w:r>
      <w:r w:rsidRPr="00482756">
        <w:t xml:space="preserve"> pásm</w:t>
      </w:r>
      <w:r w:rsidR="006A0BFB" w:rsidRPr="00482756">
        <w:t>a</w:t>
      </w:r>
      <w:r w:rsidRPr="00482756">
        <w:t xml:space="preserve"> vymezen</w:t>
      </w:r>
      <w:r w:rsidR="006A0BFB" w:rsidRPr="00482756">
        <w:t>ého</w:t>
      </w:r>
      <w:r w:rsidRPr="00482756">
        <w:t xml:space="preserve"> podle tohoto zákona číslo jednací opatření obecné povahy, kterým bylo ochranné památkové pásmo vymezeno, datum nabytí účinnosti,</w:t>
      </w:r>
    </w:p>
    <w:p w:rsidR="00F11D2D" w:rsidRPr="00482756" w:rsidRDefault="00F11D2D" w:rsidP="005D632D">
      <w:pPr>
        <w:numPr>
          <w:ilvl w:val="0"/>
          <w:numId w:val="15"/>
        </w:numPr>
        <w:tabs>
          <w:tab w:val="clear" w:pos="1776"/>
          <w:tab w:val="num" w:pos="851"/>
        </w:tabs>
        <w:ind w:left="851" w:hanging="425"/>
        <w:jc w:val="both"/>
      </w:pPr>
      <w:r w:rsidRPr="00482756">
        <w:t>u ochrann</w:t>
      </w:r>
      <w:r w:rsidR="006A0BFB" w:rsidRPr="00482756">
        <w:t>ého</w:t>
      </w:r>
      <w:r w:rsidRPr="00482756">
        <w:t xml:space="preserve"> pásm</w:t>
      </w:r>
      <w:r w:rsidR="006A0BFB" w:rsidRPr="00482756">
        <w:t>a</w:t>
      </w:r>
      <w:r w:rsidRPr="00482756">
        <w:t xml:space="preserve"> vymezen</w:t>
      </w:r>
      <w:r w:rsidR="006A0BFB" w:rsidRPr="00482756">
        <w:t>ého</w:t>
      </w:r>
      <w:r w:rsidRPr="00482756">
        <w:t xml:space="preserve"> </w:t>
      </w:r>
      <w:r w:rsidR="0094227C" w:rsidRPr="00482756">
        <w:t>podle právních předpisů účinných přede dnem nabytí účinnosti tohoto zákona</w:t>
      </w:r>
      <w:r w:rsidRPr="00482756">
        <w:t xml:space="preserve"> číslo jednací rozhodnutí nebo jiného opatření, kterým bylo ochranné pásmo vymezeno, datum nabytí právní moci nebo účinnosti,</w:t>
      </w:r>
    </w:p>
    <w:p w:rsidR="00F11D2D" w:rsidRPr="00482756" w:rsidRDefault="00F11D2D" w:rsidP="005D632D">
      <w:pPr>
        <w:numPr>
          <w:ilvl w:val="0"/>
          <w:numId w:val="15"/>
        </w:numPr>
        <w:tabs>
          <w:tab w:val="clear" w:pos="1776"/>
          <w:tab w:val="num" w:pos="851"/>
        </w:tabs>
        <w:ind w:left="851" w:hanging="425"/>
        <w:jc w:val="both"/>
      </w:pPr>
      <w:r w:rsidRPr="00482756">
        <w:t>údaje o změně nebo zrušení ochranného památkového pásma</w:t>
      </w:r>
      <w:r w:rsidR="00413F70" w:rsidRPr="00482756">
        <w:t>, ustanovení písmen b) a d) platí obdobně,</w:t>
      </w:r>
    </w:p>
    <w:p w:rsidR="00413F70" w:rsidRPr="00482756" w:rsidRDefault="004F4C48" w:rsidP="005D632D">
      <w:pPr>
        <w:numPr>
          <w:ilvl w:val="0"/>
          <w:numId w:val="15"/>
        </w:numPr>
        <w:tabs>
          <w:tab w:val="clear" w:pos="1776"/>
          <w:tab w:val="num" w:pos="851"/>
        </w:tabs>
        <w:ind w:left="851" w:hanging="425"/>
        <w:jc w:val="both"/>
      </w:pPr>
      <w:r w:rsidRPr="00482756">
        <w:t xml:space="preserve">územní </w:t>
      </w:r>
      <w:r w:rsidR="00F11D2D" w:rsidRPr="00482756">
        <w:t>rozsah ochranného památkového pásma formou identifikačních údajů o územních prvcích</w:t>
      </w:r>
      <w:r w:rsidR="00AC6120" w:rsidRPr="00482756">
        <w:rPr>
          <w:vertAlign w:val="superscript"/>
        </w:rPr>
        <w:t>15</w:t>
      </w:r>
      <w:r w:rsidR="00F11D2D" w:rsidRPr="00482756">
        <w:rPr>
          <w:vertAlign w:val="superscript"/>
        </w:rPr>
        <w:t>)</w:t>
      </w:r>
      <w:r w:rsidR="00413F70" w:rsidRPr="00482756">
        <w:t>,</w:t>
      </w:r>
      <w:r w:rsidR="0071600B" w:rsidRPr="00482756">
        <w:t xml:space="preserve"> </w:t>
      </w:r>
      <w:r w:rsidR="00413F70" w:rsidRPr="00482756">
        <w:t>které jej tvoří,</w:t>
      </w:r>
    </w:p>
    <w:p w:rsidR="00F11D2D" w:rsidRPr="00482756" w:rsidRDefault="00F11D2D" w:rsidP="005D632D">
      <w:pPr>
        <w:numPr>
          <w:ilvl w:val="0"/>
          <w:numId w:val="105"/>
        </w:numPr>
        <w:tabs>
          <w:tab w:val="clear" w:pos="540"/>
          <w:tab w:val="num" w:pos="426"/>
        </w:tabs>
        <w:ind w:left="426" w:hanging="426"/>
        <w:jc w:val="both"/>
      </w:pPr>
      <w:r w:rsidRPr="00482756">
        <w:t>u památkových území údaje o plánu ochrany, který</w:t>
      </w:r>
      <w:r w:rsidR="00413F70" w:rsidRPr="00482756">
        <w:t>mi</w:t>
      </w:r>
      <w:r w:rsidRPr="00482756">
        <w:t xml:space="preserve"> jsou číslo jednací plánu ochrany, datum nabytí účinnosti, údaje o změně nebo zrušení</w:t>
      </w:r>
      <w:r w:rsidR="00413F70" w:rsidRPr="00482756">
        <w:t xml:space="preserve"> </w:t>
      </w:r>
      <w:r w:rsidRPr="00482756">
        <w:t>plánu ochrany.</w:t>
      </w:r>
    </w:p>
    <w:p w:rsidR="00F11D2D" w:rsidRPr="00482756" w:rsidRDefault="00F11D2D" w:rsidP="00934467">
      <w:pPr>
        <w:numPr>
          <w:ilvl w:val="0"/>
          <w:numId w:val="104"/>
        </w:numPr>
        <w:tabs>
          <w:tab w:val="left" w:pos="851"/>
        </w:tabs>
        <w:spacing w:before="120" w:after="120"/>
        <w:ind w:left="0" w:firstLine="426"/>
        <w:jc w:val="both"/>
      </w:pPr>
      <w:r w:rsidRPr="00482756">
        <w:t>Veřejn</w:t>
      </w:r>
      <w:r w:rsidR="00105C7A" w:rsidRPr="00482756">
        <w:t>ý podklad</w:t>
      </w:r>
      <w:r w:rsidRPr="00482756">
        <w:t xml:space="preserve"> seznamu památkového fondu dále tvoří fotodokumentace</w:t>
      </w:r>
      <w:r w:rsidR="00413F70" w:rsidRPr="00482756">
        <w:t xml:space="preserve"> </w:t>
      </w:r>
      <w:r w:rsidRPr="00482756">
        <w:t>kulturní památky, národní kulturní památky nebo památkového území</w:t>
      </w:r>
      <w:r w:rsidR="008D248D" w:rsidRPr="00482756">
        <w:t xml:space="preserve"> pořízená</w:t>
      </w:r>
      <w:r w:rsidRPr="00482756">
        <w:t xml:space="preserve"> </w:t>
      </w:r>
      <w:r w:rsidR="0071600B" w:rsidRPr="00482756">
        <w:t>z</w:t>
      </w:r>
      <w:r w:rsidR="00BF3C77" w:rsidRPr="00482756">
        <w:t> </w:t>
      </w:r>
      <w:r w:rsidR="0071600B" w:rsidRPr="00482756">
        <w:t>veřejn</w:t>
      </w:r>
      <w:r w:rsidR="00BF3C77" w:rsidRPr="00482756">
        <w:t>ého prostranství</w:t>
      </w:r>
      <w:r w:rsidRPr="00482756">
        <w:t xml:space="preserve"> a plán ochrany.</w:t>
      </w:r>
    </w:p>
    <w:p w:rsidR="00F11D2D" w:rsidRPr="00482756" w:rsidRDefault="00311055" w:rsidP="00934467">
      <w:pPr>
        <w:numPr>
          <w:ilvl w:val="0"/>
          <w:numId w:val="104"/>
        </w:numPr>
        <w:tabs>
          <w:tab w:val="left" w:pos="851"/>
        </w:tabs>
        <w:spacing w:before="120" w:after="120"/>
        <w:ind w:left="0" w:firstLine="426"/>
        <w:jc w:val="both"/>
      </w:pPr>
      <w:r w:rsidRPr="00482756">
        <w:t>Do seznamu památkového fondu se j</w:t>
      </w:r>
      <w:r w:rsidR="00F11D2D" w:rsidRPr="00482756">
        <w:t>ako neveřejný údaj o kulturní památce</w:t>
      </w:r>
      <w:r w:rsidR="00E41575" w:rsidRPr="00482756">
        <w:t xml:space="preserve"> nebo</w:t>
      </w:r>
      <w:r w:rsidR="00F11D2D" w:rsidRPr="00482756">
        <w:t xml:space="preserve"> národní kulturní památce zapisuje</w:t>
      </w:r>
    </w:p>
    <w:p w:rsidR="00F11D2D" w:rsidRPr="00482756" w:rsidRDefault="00F11D2D" w:rsidP="005D632D">
      <w:pPr>
        <w:numPr>
          <w:ilvl w:val="0"/>
          <w:numId w:val="106"/>
        </w:numPr>
        <w:tabs>
          <w:tab w:val="clear" w:pos="540"/>
          <w:tab w:val="num" w:pos="426"/>
        </w:tabs>
        <w:ind w:left="426" w:hanging="426"/>
        <w:jc w:val="both"/>
      </w:pPr>
      <w:r w:rsidRPr="00482756">
        <w:t xml:space="preserve">u věcí a staveb, které </w:t>
      </w:r>
      <w:r w:rsidR="00413F70" w:rsidRPr="00482756">
        <w:t xml:space="preserve">se </w:t>
      </w:r>
      <w:r w:rsidRPr="00482756">
        <w:t>ne</w:t>
      </w:r>
      <w:r w:rsidR="00413F70" w:rsidRPr="00482756">
        <w:t>evi</w:t>
      </w:r>
      <w:r w:rsidRPr="00482756">
        <w:t>d</w:t>
      </w:r>
      <w:r w:rsidR="00413F70" w:rsidRPr="00482756">
        <w:t>ují</w:t>
      </w:r>
      <w:r w:rsidRPr="00482756">
        <w:t xml:space="preserve"> v katastru nemovitostí</w:t>
      </w:r>
      <w:r w:rsidR="00682B49" w:rsidRPr="00482756">
        <w:t>,</w:t>
      </w:r>
      <w:r w:rsidRPr="00482756">
        <w:t xml:space="preserve"> údaje o vlastníkovi kulturní památky</w:t>
      </w:r>
      <w:r w:rsidR="001B4A77" w:rsidRPr="00482756">
        <w:t xml:space="preserve"> nebo</w:t>
      </w:r>
      <w:r w:rsidRPr="00482756">
        <w:t xml:space="preserve"> národní kulturní památky, kterými jsou</w:t>
      </w:r>
    </w:p>
    <w:p w:rsidR="00F11D2D" w:rsidRPr="00482756" w:rsidRDefault="00F11D2D" w:rsidP="005D632D">
      <w:pPr>
        <w:numPr>
          <w:ilvl w:val="0"/>
          <w:numId w:val="108"/>
        </w:numPr>
        <w:ind w:left="851" w:hanging="425"/>
        <w:jc w:val="both"/>
      </w:pPr>
      <w:r w:rsidRPr="00482756">
        <w:t>jm</w:t>
      </w:r>
      <w:r w:rsidR="00413F70" w:rsidRPr="00482756">
        <w:t>éno, popřípadě jména a příjmení</w:t>
      </w:r>
      <w:r w:rsidRPr="00482756">
        <w:t>, datum narození, adresa místa trvalého pobytu, j</w:t>
      </w:r>
      <w:r w:rsidR="00413F70" w:rsidRPr="00482756">
        <w:t>d</w:t>
      </w:r>
      <w:r w:rsidRPr="00482756">
        <w:t xml:space="preserve">e-li </w:t>
      </w:r>
      <w:r w:rsidR="00413F70" w:rsidRPr="00482756">
        <w:t xml:space="preserve">o </w:t>
      </w:r>
      <w:r w:rsidRPr="00482756">
        <w:t>fyzickou osobu,</w:t>
      </w:r>
    </w:p>
    <w:p w:rsidR="00F11D2D" w:rsidRPr="00482756" w:rsidRDefault="00F11D2D" w:rsidP="005D632D">
      <w:pPr>
        <w:numPr>
          <w:ilvl w:val="0"/>
          <w:numId w:val="108"/>
        </w:numPr>
        <w:ind w:left="851" w:hanging="425"/>
        <w:jc w:val="both"/>
      </w:pPr>
      <w:r w:rsidRPr="00482756">
        <w:t xml:space="preserve">název, </w:t>
      </w:r>
      <w:r w:rsidR="005C4165" w:rsidRPr="00482756">
        <w:t>adresa sídla</w:t>
      </w:r>
      <w:r w:rsidRPr="00482756">
        <w:t xml:space="preserve"> a identifikační číslo</w:t>
      </w:r>
      <w:r w:rsidR="00280BBF" w:rsidRPr="00482756">
        <w:t xml:space="preserve"> osoby</w:t>
      </w:r>
      <w:r w:rsidRPr="00482756">
        <w:t>, j</w:t>
      </w:r>
      <w:r w:rsidR="00413F70" w:rsidRPr="00482756">
        <w:t>d</w:t>
      </w:r>
      <w:r w:rsidRPr="00482756">
        <w:t xml:space="preserve">e-li </w:t>
      </w:r>
      <w:r w:rsidR="00413F70" w:rsidRPr="00482756">
        <w:t xml:space="preserve">o </w:t>
      </w:r>
      <w:r w:rsidRPr="00482756">
        <w:t>právnickou osobu,</w:t>
      </w:r>
    </w:p>
    <w:p w:rsidR="001B4A77" w:rsidRPr="00482756" w:rsidRDefault="00F11D2D" w:rsidP="005D632D">
      <w:pPr>
        <w:numPr>
          <w:ilvl w:val="0"/>
          <w:numId w:val="106"/>
        </w:numPr>
        <w:tabs>
          <w:tab w:val="clear" w:pos="540"/>
          <w:tab w:val="num" w:pos="426"/>
        </w:tabs>
        <w:ind w:left="426" w:hanging="426"/>
        <w:jc w:val="both"/>
      </w:pPr>
      <w:r w:rsidRPr="00482756">
        <w:t xml:space="preserve">u kulturní památky nebo národní kulturní památky, která </w:t>
      </w:r>
      <w:r w:rsidR="00413F70" w:rsidRPr="00482756">
        <w:t>se neeviduje</w:t>
      </w:r>
      <w:r w:rsidRPr="00482756">
        <w:t xml:space="preserve"> v</w:t>
      </w:r>
      <w:r w:rsidR="008B072B" w:rsidRPr="00482756">
        <w:t> </w:t>
      </w:r>
      <w:r w:rsidRPr="00482756">
        <w:t>registru územní identifikace</w:t>
      </w:r>
      <w:r w:rsidR="00413F70" w:rsidRPr="00482756">
        <w:t>, adres a nemovitostí</w:t>
      </w:r>
      <w:r w:rsidRPr="00482756">
        <w:t>, identifikační údaj o</w:t>
      </w:r>
      <w:r w:rsidR="008B072B" w:rsidRPr="00482756">
        <w:t> </w:t>
      </w:r>
      <w:r w:rsidRPr="00482756">
        <w:t>nemovitosti, kde se kulturní památka nebo národní kulturní památka nachází</w:t>
      </w:r>
      <w:r w:rsidR="00AC6120" w:rsidRPr="00482756">
        <w:rPr>
          <w:vertAlign w:val="superscript"/>
        </w:rPr>
        <w:t>15</w:t>
      </w:r>
      <w:r w:rsidRPr="00482756">
        <w:rPr>
          <w:vertAlign w:val="superscript"/>
        </w:rPr>
        <w:t>)</w:t>
      </w:r>
      <w:r w:rsidR="000C585D" w:rsidRPr="00482756">
        <w:t>,</w:t>
      </w:r>
    </w:p>
    <w:p w:rsidR="00F11D2D" w:rsidRPr="00482756" w:rsidRDefault="000C585D" w:rsidP="005D632D">
      <w:pPr>
        <w:numPr>
          <w:ilvl w:val="0"/>
          <w:numId w:val="106"/>
        </w:numPr>
        <w:tabs>
          <w:tab w:val="clear" w:pos="540"/>
          <w:tab w:val="num" w:pos="426"/>
        </w:tabs>
        <w:ind w:left="426" w:hanging="426"/>
        <w:jc w:val="both"/>
      </w:pPr>
      <w:r w:rsidRPr="00482756">
        <w:t xml:space="preserve">údaj o </w:t>
      </w:r>
      <w:r w:rsidR="00CB6C50" w:rsidRPr="00482756">
        <w:t>přemístění</w:t>
      </w:r>
      <w:r w:rsidRPr="00482756">
        <w:t xml:space="preserve"> věci, která je kulturní památkou nebo národní kulturní památkou, </w:t>
      </w:r>
      <w:r w:rsidR="00F85098" w:rsidRPr="00482756">
        <w:t>mimo území České republiky</w:t>
      </w:r>
      <w:r w:rsidRPr="00482756">
        <w:t xml:space="preserve">, kterým se rozumí číslo jednací povolení, den </w:t>
      </w:r>
      <w:r w:rsidR="00CB6C50" w:rsidRPr="00482756">
        <w:t xml:space="preserve">přemístění </w:t>
      </w:r>
      <w:r w:rsidR="00F85098" w:rsidRPr="00482756">
        <w:t>mimo území České republiky</w:t>
      </w:r>
      <w:r w:rsidRPr="00482756">
        <w:t xml:space="preserve"> a den </w:t>
      </w:r>
      <w:r w:rsidR="00425262" w:rsidRPr="00482756">
        <w:t>vrácení do České republiky</w:t>
      </w:r>
      <w:r w:rsidR="00EF5D42" w:rsidRPr="00482756">
        <w:t>.</w:t>
      </w:r>
    </w:p>
    <w:p w:rsidR="00F11D2D" w:rsidRPr="00482756" w:rsidRDefault="00105C7A" w:rsidP="00934467">
      <w:pPr>
        <w:numPr>
          <w:ilvl w:val="0"/>
          <w:numId w:val="104"/>
        </w:numPr>
        <w:tabs>
          <w:tab w:val="left" w:pos="851"/>
        </w:tabs>
        <w:spacing w:before="120" w:after="120"/>
        <w:ind w:left="0" w:firstLine="426"/>
        <w:jc w:val="both"/>
      </w:pPr>
      <w:r w:rsidRPr="00482756">
        <w:t>Nev</w:t>
      </w:r>
      <w:r w:rsidR="00F11D2D" w:rsidRPr="00482756">
        <w:t>eřejn</w:t>
      </w:r>
      <w:r w:rsidRPr="00482756">
        <w:t>ý podklad</w:t>
      </w:r>
      <w:r w:rsidR="00F11D2D" w:rsidRPr="00482756">
        <w:t xml:space="preserve"> seznamu památkového fondu dále tvoří</w:t>
      </w:r>
    </w:p>
    <w:p w:rsidR="00F11D2D" w:rsidRPr="00482756" w:rsidRDefault="00F11D2D" w:rsidP="005D632D">
      <w:pPr>
        <w:numPr>
          <w:ilvl w:val="0"/>
          <w:numId w:val="107"/>
        </w:numPr>
        <w:tabs>
          <w:tab w:val="clear" w:pos="540"/>
          <w:tab w:val="num" w:pos="426"/>
        </w:tabs>
        <w:ind w:left="426" w:hanging="426"/>
        <w:jc w:val="both"/>
      </w:pPr>
      <w:r w:rsidRPr="00482756">
        <w:t xml:space="preserve">fotografická a další dokumentace kulturní památky, národní kulturní památky, památkového území, která není </w:t>
      </w:r>
      <w:r w:rsidR="00413F70" w:rsidRPr="00482756">
        <w:t>uvedena</w:t>
      </w:r>
      <w:r w:rsidRPr="00482756">
        <w:t xml:space="preserve"> v odstavci 2,</w:t>
      </w:r>
    </w:p>
    <w:p w:rsidR="00F11D2D" w:rsidRPr="00482756" w:rsidRDefault="00F11D2D" w:rsidP="005D632D">
      <w:pPr>
        <w:numPr>
          <w:ilvl w:val="0"/>
          <w:numId w:val="107"/>
        </w:numPr>
        <w:tabs>
          <w:tab w:val="clear" w:pos="540"/>
          <w:tab w:val="num" w:pos="426"/>
          <w:tab w:val="num" w:pos="1080"/>
        </w:tabs>
        <w:ind w:left="426" w:hanging="426"/>
        <w:jc w:val="both"/>
      </w:pPr>
      <w:r w:rsidRPr="00482756">
        <w:lastRenderedPageBreak/>
        <w:t>rozhodnutí</w:t>
      </w:r>
      <w:r w:rsidR="00D27B05" w:rsidRPr="00482756">
        <w:t xml:space="preserve"> nebo</w:t>
      </w:r>
      <w:r w:rsidRPr="00482756">
        <w:t xml:space="preserve"> závazná stanoviska orgánu památkové péče o kulturní památce, národní kulturní</w:t>
      </w:r>
      <w:r w:rsidR="00413F70" w:rsidRPr="00482756">
        <w:t xml:space="preserve"> </w:t>
      </w:r>
      <w:r w:rsidRPr="00482756">
        <w:t>památce, nemovitosti nebo stavbě, které nejsou kulturní památkou, ale nacházejí se v památkovém území,</w:t>
      </w:r>
    </w:p>
    <w:p w:rsidR="00F11D2D" w:rsidRPr="00482756" w:rsidRDefault="00F11D2D" w:rsidP="005D632D">
      <w:pPr>
        <w:numPr>
          <w:ilvl w:val="0"/>
          <w:numId w:val="107"/>
        </w:numPr>
        <w:tabs>
          <w:tab w:val="clear" w:pos="540"/>
          <w:tab w:val="num" w:pos="426"/>
          <w:tab w:val="num" w:pos="1080"/>
        </w:tabs>
        <w:ind w:left="426" w:hanging="426"/>
        <w:jc w:val="both"/>
      </w:pPr>
      <w:r w:rsidRPr="00482756">
        <w:t>stavebně historický průzkum,</w:t>
      </w:r>
    </w:p>
    <w:p w:rsidR="00F11D2D" w:rsidRPr="00482756" w:rsidRDefault="00F11D2D" w:rsidP="005D632D">
      <w:pPr>
        <w:numPr>
          <w:ilvl w:val="0"/>
          <w:numId w:val="107"/>
        </w:numPr>
        <w:tabs>
          <w:tab w:val="clear" w:pos="540"/>
          <w:tab w:val="num" w:pos="426"/>
          <w:tab w:val="num" w:pos="1080"/>
        </w:tabs>
        <w:ind w:left="426" w:hanging="426"/>
        <w:jc w:val="both"/>
      </w:pPr>
      <w:r w:rsidRPr="00482756">
        <w:t>závěrečná restaurátorská zpráva,</w:t>
      </w:r>
    </w:p>
    <w:p w:rsidR="00F11D2D" w:rsidRPr="00482756" w:rsidRDefault="00F11D2D" w:rsidP="005D632D">
      <w:pPr>
        <w:numPr>
          <w:ilvl w:val="0"/>
          <w:numId w:val="107"/>
        </w:numPr>
        <w:tabs>
          <w:tab w:val="clear" w:pos="540"/>
          <w:tab w:val="num" w:pos="426"/>
          <w:tab w:val="num" w:pos="1080"/>
        </w:tabs>
        <w:ind w:left="426" w:hanging="426"/>
        <w:jc w:val="both"/>
      </w:pPr>
      <w:r w:rsidRPr="00482756">
        <w:t>operativní a další průzkumná dokumentace.</w:t>
      </w:r>
    </w:p>
    <w:p w:rsidR="00F11D2D" w:rsidRPr="00482756" w:rsidRDefault="002602FA" w:rsidP="0019161F">
      <w:pPr>
        <w:pStyle w:val="Nadpis6"/>
      </w:pPr>
      <w:r w:rsidRPr="00482756">
        <w:t>§ 45</w:t>
      </w:r>
    </w:p>
    <w:p w:rsidR="00F11D2D" w:rsidRPr="00482756" w:rsidRDefault="00F11D2D" w:rsidP="00A72776">
      <w:pPr>
        <w:pStyle w:val="Nadpis7"/>
      </w:pPr>
      <w:bookmarkStart w:id="162" w:name="_Toc392855543"/>
      <w:bookmarkStart w:id="163" w:name="_Toc415667516"/>
      <w:r w:rsidRPr="00482756">
        <w:t>Údaje o památce místního významu</w:t>
      </w:r>
      <w:bookmarkEnd w:id="162"/>
      <w:bookmarkEnd w:id="163"/>
    </w:p>
    <w:p w:rsidR="00F11D2D" w:rsidRPr="00482756" w:rsidRDefault="00311055" w:rsidP="00934467">
      <w:pPr>
        <w:numPr>
          <w:ilvl w:val="0"/>
          <w:numId w:val="109"/>
        </w:numPr>
        <w:tabs>
          <w:tab w:val="left" w:pos="851"/>
        </w:tabs>
        <w:spacing w:before="120" w:after="120"/>
        <w:ind w:left="0" w:firstLine="426"/>
        <w:jc w:val="both"/>
      </w:pPr>
      <w:r w:rsidRPr="00482756">
        <w:t>Do seznamu památkového fondu se j</w:t>
      </w:r>
      <w:r w:rsidR="00F11D2D" w:rsidRPr="00482756">
        <w:t>ako veřejný</w:t>
      </w:r>
      <w:r w:rsidR="00413F70" w:rsidRPr="00482756">
        <w:t xml:space="preserve"> </w:t>
      </w:r>
      <w:r w:rsidR="00F11D2D" w:rsidRPr="00482756">
        <w:t>údaj o památce místního významu zapisuje</w:t>
      </w:r>
    </w:p>
    <w:p w:rsidR="00F11D2D" w:rsidRPr="00482756" w:rsidRDefault="00F11D2D" w:rsidP="005D632D">
      <w:pPr>
        <w:numPr>
          <w:ilvl w:val="0"/>
          <w:numId w:val="110"/>
        </w:numPr>
        <w:tabs>
          <w:tab w:val="clear" w:pos="540"/>
          <w:tab w:val="num" w:pos="426"/>
        </w:tabs>
        <w:ind w:left="426" w:hanging="426"/>
        <w:jc w:val="both"/>
      </w:pPr>
      <w:r w:rsidRPr="00482756">
        <w:t>název,</w:t>
      </w:r>
    </w:p>
    <w:p w:rsidR="00F11D2D" w:rsidRPr="00482756" w:rsidRDefault="00F11D2D" w:rsidP="005D632D">
      <w:pPr>
        <w:numPr>
          <w:ilvl w:val="0"/>
          <w:numId w:val="110"/>
        </w:numPr>
        <w:tabs>
          <w:tab w:val="clear" w:pos="540"/>
          <w:tab w:val="num" w:pos="426"/>
        </w:tabs>
        <w:ind w:left="426" w:hanging="426"/>
        <w:jc w:val="both"/>
      </w:pPr>
      <w:r w:rsidRPr="00482756">
        <w:t>bližší identifikace, a to</w:t>
      </w:r>
    </w:p>
    <w:p w:rsidR="00F11D2D" w:rsidRPr="00482756" w:rsidRDefault="00F11D2D" w:rsidP="005D632D">
      <w:pPr>
        <w:numPr>
          <w:ilvl w:val="0"/>
          <w:numId w:val="14"/>
        </w:numPr>
        <w:tabs>
          <w:tab w:val="clear" w:pos="1800"/>
          <w:tab w:val="num" w:pos="851"/>
        </w:tabs>
        <w:ind w:left="851" w:hanging="425"/>
        <w:jc w:val="both"/>
      </w:pPr>
      <w:r w:rsidRPr="00482756">
        <w:t>u památky místního významu, která</w:t>
      </w:r>
      <w:r w:rsidR="00413F70" w:rsidRPr="00482756">
        <w:t xml:space="preserve"> se e</w:t>
      </w:r>
      <w:r w:rsidRPr="00482756">
        <w:t>vid</w:t>
      </w:r>
      <w:r w:rsidR="00413F70" w:rsidRPr="00482756">
        <w:t>uje</w:t>
      </w:r>
      <w:r w:rsidRPr="00482756">
        <w:t xml:space="preserve"> v</w:t>
      </w:r>
      <w:r w:rsidR="00413F70" w:rsidRPr="00482756">
        <w:t xml:space="preserve"> </w:t>
      </w:r>
      <w:r w:rsidRPr="00482756">
        <w:t xml:space="preserve">registru územní identifikace, adres a nemovitostí, identifikační údaj o územním prvku </w:t>
      </w:r>
      <w:r w:rsidR="00AC6120" w:rsidRPr="00482756">
        <w:rPr>
          <w:vertAlign w:val="superscript"/>
        </w:rPr>
        <w:t>15</w:t>
      </w:r>
      <w:r w:rsidRPr="00482756">
        <w:rPr>
          <w:vertAlign w:val="superscript"/>
        </w:rPr>
        <w:t>)</w:t>
      </w:r>
      <w:r w:rsidRPr="00482756">
        <w:t>, nebo</w:t>
      </w:r>
    </w:p>
    <w:p w:rsidR="00F11D2D" w:rsidRPr="00482756" w:rsidRDefault="00F11D2D" w:rsidP="005D632D">
      <w:pPr>
        <w:numPr>
          <w:ilvl w:val="0"/>
          <w:numId w:val="14"/>
        </w:numPr>
        <w:tabs>
          <w:tab w:val="clear" w:pos="1800"/>
          <w:tab w:val="num" w:pos="851"/>
        </w:tabs>
        <w:ind w:left="851" w:hanging="425"/>
        <w:jc w:val="both"/>
      </w:pPr>
      <w:r w:rsidRPr="00482756">
        <w:t xml:space="preserve">u památky místního významu, </w:t>
      </w:r>
      <w:r w:rsidR="00413F70" w:rsidRPr="00482756">
        <w:t xml:space="preserve">která se neeviduje </w:t>
      </w:r>
      <w:r w:rsidRPr="00482756">
        <w:t>v</w:t>
      </w:r>
      <w:r w:rsidR="00413F70" w:rsidRPr="00482756">
        <w:t xml:space="preserve"> </w:t>
      </w:r>
      <w:r w:rsidRPr="00482756">
        <w:t xml:space="preserve">registru územní identifikace, adres a nemovitostí, slovní popis památky místního významu a </w:t>
      </w:r>
      <w:r w:rsidR="00413F70" w:rsidRPr="00482756">
        <w:t>identifikační údaj</w:t>
      </w:r>
      <w:r w:rsidRPr="00482756">
        <w:t xml:space="preserve"> o nemovitosti, kde se památka místního významu nachází</w:t>
      </w:r>
      <w:r w:rsidR="00AC6120" w:rsidRPr="00482756">
        <w:rPr>
          <w:vertAlign w:val="superscript"/>
        </w:rPr>
        <w:t>15</w:t>
      </w:r>
      <w:r w:rsidRPr="00482756">
        <w:rPr>
          <w:vertAlign w:val="superscript"/>
        </w:rPr>
        <w:t>)</w:t>
      </w:r>
      <w:r w:rsidRPr="00482756">
        <w:t>,</w:t>
      </w:r>
    </w:p>
    <w:p w:rsidR="00F11D2D" w:rsidRPr="00482756" w:rsidRDefault="00F11D2D" w:rsidP="005D632D">
      <w:pPr>
        <w:numPr>
          <w:ilvl w:val="0"/>
          <w:numId w:val="110"/>
        </w:numPr>
        <w:tabs>
          <w:tab w:val="clear" w:pos="540"/>
          <w:tab w:val="num" w:pos="426"/>
        </w:tabs>
        <w:ind w:left="426" w:hanging="426"/>
        <w:jc w:val="both"/>
      </w:pPr>
      <w:r w:rsidRPr="00482756">
        <w:t>rejstříkové číslo,</w:t>
      </w:r>
    </w:p>
    <w:p w:rsidR="00F11D2D" w:rsidRPr="00482756" w:rsidRDefault="00F11D2D" w:rsidP="005D632D">
      <w:pPr>
        <w:numPr>
          <w:ilvl w:val="0"/>
          <w:numId w:val="110"/>
        </w:numPr>
        <w:tabs>
          <w:tab w:val="clear" w:pos="540"/>
          <w:tab w:val="num" w:pos="426"/>
        </w:tabs>
        <w:ind w:left="426" w:hanging="426"/>
        <w:jc w:val="both"/>
      </w:pPr>
      <w:r w:rsidRPr="00482756">
        <w:t xml:space="preserve">číslo </w:t>
      </w:r>
      <w:r w:rsidR="00ED0769" w:rsidRPr="00482756">
        <w:t>usnesení zastupitelstva</w:t>
      </w:r>
      <w:r w:rsidR="003F63E5" w:rsidRPr="00482756">
        <w:t xml:space="preserve"> obce, kterou</w:t>
      </w:r>
      <w:r w:rsidRPr="00482756">
        <w:t xml:space="preserve"> byla</w:t>
      </w:r>
      <w:r w:rsidR="00682B49" w:rsidRPr="00482756">
        <w:t xml:space="preserve"> památka místního významu</w:t>
      </w:r>
      <w:r w:rsidRPr="00482756">
        <w:t xml:space="preserve">, </w:t>
      </w:r>
      <w:r w:rsidR="00D27B05" w:rsidRPr="00482756">
        <w:t xml:space="preserve">a datum </w:t>
      </w:r>
      <w:r w:rsidR="00682B49" w:rsidRPr="00482756">
        <w:t xml:space="preserve">jeho </w:t>
      </w:r>
      <w:r w:rsidR="00ED0769" w:rsidRPr="00482756">
        <w:t>přijetí</w:t>
      </w:r>
      <w:r w:rsidR="00D27B05" w:rsidRPr="00482756">
        <w:t>,</w:t>
      </w:r>
    </w:p>
    <w:p w:rsidR="00F11D2D" w:rsidRPr="00482756" w:rsidRDefault="00ED0769" w:rsidP="005D632D">
      <w:pPr>
        <w:numPr>
          <w:ilvl w:val="0"/>
          <w:numId w:val="110"/>
        </w:numPr>
        <w:tabs>
          <w:tab w:val="clear" w:pos="540"/>
          <w:tab w:val="num" w:pos="426"/>
        </w:tabs>
        <w:ind w:left="426" w:hanging="426"/>
        <w:jc w:val="both"/>
      </w:pPr>
      <w:r w:rsidRPr="00482756">
        <w:t>datum</w:t>
      </w:r>
      <w:r w:rsidR="00F11D2D" w:rsidRPr="00482756">
        <w:t xml:space="preserve"> zrušení prohlášení </w:t>
      </w:r>
      <w:r w:rsidRPr="00482756">
        <w:t xml:space="preserve">památky místního významu </w:t>
      </w:r>
      <w:r w:rsidR="00F11D2D" w:rsidRPr="00482756">
        <w:t>nebo údaj o prohlášení za kulturní památku.</w:t>
      </w:r>
    </w:p>
    <w:p w:rsidR="00F11D2D" w:rsidRPr="00482756" w:rsidRDefault="00F11D2D" w:rsidP="00934467">
      <w:pPr>
        <w:numPr>
          <w:ilvl w:val="0"/>
          <w:numId w:val="109"/>
        </w:numPr>
        <w:tabs>
          <w:tab w:val="left" w:pos="851"/>
        </w:tabs>
        <w:spacing w:before="120" w:after="120"/>
        <w:ind w:left="0" w:firstLine="426"/>
        <w:jc w:val="both"/>
      </w:pPr>
      <w:r w:rsidRPr="00482756">
        <w:t>Veřejn</w:t>
      </w:r>
      <w:r w:rsidR="00105C7A" w:rsidRPr="00482756">
        <w:t>ý podklad</w:t>
      </w:r>
      <w:r w:rsidRPr="00482756">
        <w:t xml:space="preserve"> seznamu památkového fondu dále tvoří fotodokumentace</w:t>
      </w:r>
      <w:r w:rsidR="00413F70" w:rsidRPr="00482756">
        <w:t xml:space="preserve"> </w:t>
      </w:r>
      <w:r w:rsidRPr="00482756">
        <w:t xml:space="preserve">památky místního významu </w:t>
      </w:r>
      <w:r w:rsidR="00413F70" w:rsidRPr="00482756">
        <w:t xml:space="preserve">pořízená </w:t>
      </w:r>
      <w:r w:rsidR="00DF0FEA" w:rsidRPr="00482756">
        <w:t>z</w:t>
      </w:r>
      <w:r w:rsidR="00BF3C77" w:rsidRPr="00482756">
        <w:t> </w:t>
      </w:r>
      <w:r w:rsidR="00DF0FEA" w:rsidRPr="00482756">
        <w:t>veřejn</w:t>
      </w:r>
      <w:r w:rsidR="00BF3C77" w:rsidRPr="00482756">
        <w:t>ého prostranství</w:t>
      </w:r>
      <w:r w:rsidRPr="00482756">
        <w:t>.</w:t>
      </w:r>
    </w:p>
    <w:p w:rsidR="00F11D2D" w:rsidRPr="00482756" w:rsidRDefault="00105C7A" w:rsidP="00934467">
      <w:pPr>
        <w:numPr>
          <w:ilvl w:val="0"/>
          <w:numId w:val="109"/>
        </w:numPr>
        <w:tabs>
          <w:tab w:val="left" w:pos="851"/>
        </w:tabs>
        <w:spacing w:before="120" w:after="120"/>
        <w:ind w:left="0" w:firstLine="426"/>
        <w:jc w:val="both"/>
      </w:pPr>
      <w:r w:rsidRPr="00482756">
        <w:t>Nev</w:t>
      </w:r>
      <w:r w:rsidR="00F11D2D" w:rsidRPr="00482756">
        <w:t>eřejn</w:t>
      </w:r>
      <w:r w:rsidRPr="00482756">
        <w:t>ý podklad</w:t>
      </w:r>
      <w:r w:rsidR="00F11D2D" w:rsidRPr="00482756">
        <w:t xml:space="preserve"> seznamu památkového fondu dále tvoří</w:t>
      </w:r>
    </w:p>
    <w:p w:rsidR="00F11D2D" w:rsidRPr="00482756" w:rsidRDefault="00F11D2D" w:rsidP="005D632D">
      <w:pPr>
        <w:numPr>
          <w:ilvl w:val="0"/>
          <w:numId w:val="111"/>
        </w:numPr>
        <w:tabs>
          <w:tab w:val="clear" w:pos="540"/>
          <w:tab w:val="num" w:pos="426"/>
        </w:tabs>
        <w:ind w:left="426" w:hanging="426"/>
        <w:jc w:val="both"/>
      </w:pPr>
      <w:r w:rsidRPr="00482756">
        <w:t xml:space="preserve">fotografická a další dokumentace památky místního významu, která není </w:t>
      </w:r>
      <w:r w:rsidR="00413F70" w:rsidRPr="00482756">
        <w:t>uvedena</w:t>
      </w:r>
      <w:r w:rsidRPr="00482756">
        <w:t xml:space="preserve"> v odstavci 2,</w:t>
      </w:r>
    </w:p>
    <w:p w:rsidR="00F11D2D" w:rsidRPr="00482756" w:rsidRDefault="00F11D2D" w:rsidP="005D632D">
      <w:pPr>
        <w:numPr>
          <w:ilvl w:val="0"/>
          <w:numId w:val="111"/>
        </w:numPr>
        <w:tabs>
          <w:tab w:val="clear" w:pos="540"/>
          <w:tab w:val="num" w:pos="426"/>
        </w:tabs>
        <w:ind w:left="426" w:hanging="426"/>
        <w:jc w:val="both"/>
      </w:pPr>
      <w:r w:rsidRPr="00482756">
        <w:t>operativní a další průzkumná dokumentace.</w:t>
      </w:r>
    </w:p>
    <w:p w:rsidR="00F11D2D" w:rsidRPr="00482756" w:rsidRDefault="002602FA" w:rsidP="0019161F">
      <w:pPr>
        <w:pStyle w:val="Nadpis6"/>
      </w:pPr>
      <w:r w:rsidRPr="00482756">
        <w:t>§ 46</w:t>
      </w:r>
    </w:p>
    <w:p w:rsidR="001D4189" w:rsidRPr="00482756" w:rsidRDefault="001D4189" w:rsidP="00A72776">
      <w:pPr>
        <w:pStyle w:val="Nadpis7"/>
      </w:pPr>
      <w:bookmarkStart w:id="164" w:name="_Toc392855547"/>
      <w:bookmarkStart w:id="165" w:name="_Toc415667518"/>
      <w:r w:rsidRPr="00482756">
        <w:t>Vedení seznamu památkového fondu</w:t>
      </w:r>
      <w:bookmarkEnd w:id="164"/>
      <w:bookmarkEnd w:id="165"/>
    </w:p>
    <w:p w:rsidR="001F17C0" w:rsidRPr="00482756" w:rsidRDefault="001F17C0" w:rsidP="00934467">
      <w:pPr>
        <w:numPr>
          <w:ilvl w:val="0"/>
          <w:numId w:val="112"/>
        </w:numPr>
        <w:tabs>
          <w:tab w:val="left" w:pos="851"/>
        </w:tabs>
        <w:spacing w:before="120" w:after="120"/>
        <w:ind w:left="0" w:firstLine="426"/>
        <w:jc w:val="both"/>
        <w:rPr>
          <w:szCs w:val="20"/>
        </w:rPr>
      </w:pPr>
      <w:r w:rsidRPr="00482756">
        <w:t xml:space="preserve">Památkový ústav zapíše údaj stanovený tímto zákonem </w:t>
      </w:r>
      <w:r w:rsidRPr="00482756">
        <w:rPr>
          <w:szCs w:val="20"/>
        </w:rPr>
        <w:t xml:space="preserve">do seznamu památkového fondu </w:t>
      </w:r>
      <w:r w:rsidRPr="00482756">
        <w:t xml:space="preserve">neprodleně, nejpozději do </w:t>
      </w:r>
      <w:r w:rsidR="00AC20DD" w:rsidRPr="00482756">
        <w:t>1</w:t>
      </w:r>
      <w:r w:rsidRPr="00482756">
        <w:t xml:space="preserve">0 dnů ode dne, kdy mu byl údaj oznámen. </w:t>
      </w:r>
      <w:r w:rsidR="00632787" w:rsidRPr="00482756">
        <w:t>Dále památkový ústav zapíše údaj stanovený tímto zákonem, který vznikl na základě jeho činnosti, a to ve</w:t>
      </w:r>
      <w:r w:rsidRPr="00482756">
        <w:t xml:space="preserve"> </w:t>
      </w:r>
      <w:r w:rsidR="00716416" w:rsidRPr="00482756">
        <w:t xml:space="preserve">lhůtě </w:t>
      </w:r>
      <w:r w:rsidR="00AC20DD" w:rsidRPr="00482756">
        <w:t>1</w:t>
      </w:r>
      <w:r w:rsidR="00DC2A85" w:rsidRPr="00482756">
        <w:t xml:space="preserve">0 dnů ode dne vzniku </w:t>
      </w:r>
      <w:r w:rsidR="00632787" w:rsidRPr="00482756">
        <w:t xml:space="preserve">tohoto </w:t>
      </w:r>
      <w:r w:rsidR="00DC2A85" w:rsidRPr="00482756">
        <w:t>údaje</w:t>
      </w:r>
      <w:r w:rsidR="00632787" w:rsidRPr="00482756">
        <w:t>.</w:t>
      </w:r>
      <w:r w:rsidRPr="00482756">
        <w:t xml:space="preserve"> </w:t>
      </w:r>
    </w:p>
    <w:p w:rsidR="00FB633A" w:rsidRPr="00482756" w:rsidRDefault="001F2DCB" w:rsidP="00934467">
      <w:pPr>
        <w:numPr>
          <w:ilvl w:val="0"/>
          <w:numId w:val="112"/>
        </w:numPr>
        <w:tabs>
          <w:tab w:val="left" w:pos="851"/>
        </w:tabs>
        <w:spacing w:before="120" w:after="120"/>
        <w:ind w:left="0" w:firstLine="426"/>
        <w:jc w:val="both"/>
        <w:rPr>
          <w:szCs w:val="20"/>
        </w:rPr>
      </w:pPr>
      <w:r w:rsidRPr="00482756">
        <w:rPr>
          <w:szCs w:val="20"/>
        </w:rPr>
        <w:t xml:space="preserve">Vlastník </w:t>
      </w:r>
      <w:r w:rsidR="00902582" w:rsidRPr="00482756">
        <w:rPr>
          <w:szCs w:val="20"/>
        </w:rPr>
        <w:t>kulturní památky</w:t>
      </w:r>
      <w:r w:rsidRPr="00482756">
        <w:rPr>
          <w:szCs w:val="20"/>
        </w:rPr>
        <w:t xml:space="preserve"> je povinen </w:t>
      </w:r>
      <w:r w:rsidRPr="00482756">
        <w:t>oznámit</w:t>
      </w:r>
      <w:r w:rsidRPr="00482756">
        <w:rPr>
          <w:szCs w:val="20"/>
        </w:rPr>
        <w:t xml:space="preserve"> památkovému ústavu</w:t>
      </w:r>
      <w:r w:rsidR="00810DF1" w:rsidRPr="00482756">
        <w:rPr>
          <w:szCs w:val="20"/>
        </w:rPr>
        <w:t xml:space="preserve"> </w:t>
      </w:r>
      <w:r w:rsidR="00902582" w:rsidRPr="00482756">
        <w:rPr>
          <w:szCs w:val="20"/>
        </w:rPr>
        <w:t xml:space="preserve">její </w:t>
      </w:r>
      <w:r w:rsidRPr="00482756">
        <w:t>odcizení</w:t>
      </w:r>
      <w:r w:rsidR="00810DF1" w:rsidRPr="00482756">
        <w:rPr>
          <w:szCs w:val="20"/>
        </w:rPr>
        <w:t xml:space="preserve"> </w:t>
      </w:r>
      <w:r w:rsidRPr="00482756">
        <w:rPr>
          <w:szCs w:val="20"/>
        </w:rPr>
        <w:t xml:space="preserve">do 10 dní ode dne zjištění této skutečnosti. </w:t>
      </w:r>
    </w:p>
    <w:p w:rsidR="00FB633A" w:rsidRPr="00482756" w:rsidRDefault="00D40591" w:rsidP="00934467">
      <w:pPr>
        <w:numPr>
          <w:ilvl w:val="0"/>
          <w:numId w:val="112"/>
        </w:numPr>
        <w:tabs>
          <w:tab w:val="left" w:pos="851"/>
        </w:tabs>
        <w:spacing w:before="120" w:after="120"/>
        <w:ind w:left="0" w:firstLine="426"/>
        <w:jc w:val="both"/>
        <w:rPr>
          <w:szCs w:val="20"/>
        </w:rPr>
      </w:pPr>
      <w:r>
        <w:rPr>
          <w:szCs w:val="20"/>
        </w:rPr>
        <w:t xml:space="preserve">Nabyvatel věci, která </w:t>
      </w:r>
    </w:p>
    <w:p w:rsidR="00FB633A" w:rsidRPr="00482756" w:rsidRDefault="001F2DCB" w:rsidP="005424B5">
      <w:pPr>
        <w:numPr>
          <w:ilvl w:val="0"/>
          <w:numId w:val="113"/>
        </w:numPr>
        <w:tabs>
          <w:tab w:val="clear" w:pos="540"/>
          <w:tab w:val="num" w:pos="426"/>
        </w:tabs>
        <w:ind w:left="426" w:hanging="426"/>
        <w:jc w:val="both"/>
      </w:pPr>
      <w:r w:rsidRPr="00482756">
        <w:t>je</w:t>
      </w:r>
      <w:r w:rsidRPr="00482756">
        <w:rPr>
          <w:szCs w:val="20"/>
        </w:rPr>
        <w:t xml:space="preserve"> kulturní památkou </w:t>
      </w:r>
      <w:r w:rsidR="00FB633A" w:rsidRPr="00482756">
        <w:t>nebo nemovitost</w:t>
      </w:r>
      <w:r w:rsidR="00EF5D42" w:rsidRPr="00482756">
        <w:t>í</w:t>
      </w:r>
      <w:r w:rsidR="00FB633A" w:rsidRPr="00482756">
        <w:t>, která není kulturní památkou, ale nachází se v památkovém území, a</w:t>
      </w:r>
    </w:p>
    <w:p w:rsidR="00FB633A" w:rsidRPr="00482756" w:rsidRDefault="00FB633A" w:rsidP="005424B5">
      <w:pPr>
        <w:numPr>
          <w:ilvl w:val="0"/>
          <w:numId w:val="113"/>
        </w:numPr>
        <w:tabs>
          <w:tab w:val="clear" w:pos="540"/>
          <w:tab w:val="num" w:pos="426"/>
        </w:tabs>
        <w:ind w:left="426" w:hanging="426"/>
        <w:jc w:val="both"/>
        <w:rPr>
          <w:szCs w:val="20"/>
        </w:rPr>
      </w:pPr>
      <w:r w:rsidRPr="00482756">
        <w:rPr>
          <w:szCs w:val="20"/>
        </w:rPr>
        <w:t xml:space="preserve">není </w:t>
      </w:r>
      <w:r w:rsidRPr="00482756">
        <w:t>předmětem evidence v katastru nemovitostí</w:t>
      </w:r>
    </w:p>
    <w:p w:rsidR="00FB633A" w:rsidRPr="00482756" w:rsidRDefault="00FB633A" w:rsidP="004C664F">
      <w:pPr>
        <w:tabs>
          <w:tab w:val="left" w:pos="851"/>
        </w:tabs>
        <w:spacing w:before="120" w:after="120"/>
        <w:ind w:left="426"/>
        <w:jc w:val="both"/>
        <w:rPr>
          <w:szCs w:val="20"/>
        </w:rPr>
      </w:pPr>
      <w:r w:rsidRPr="00482756">
        <w:rPr>
          <w:szCs w:val="20"/>
        </w:rPr>
        <w:lastRenderedPageBreak/>
        <w:t xml:space="preserve">je </w:t>
      </w:r>
      <w:r w:rsidRPr="00482756">
        <w:t>povinen</w:t>
      </w:r>
      <w:r w:rsidRPr="00482756">
        <w:rPr>
          <w:szCs w:val="20"/>
        </w:rPr>
        <w:t xml:space="preserve"> </w:t>
      </w:r>
      <w:r w:rsidRPr="00482756">
        <w:t>oznámit</w:t>
      </w:r>
      <w:r w:rsidRPr="00482756">
        <w:rPr>
          <w:szCs w:val="20"/>
        </w:rPr>
        <w:t xml:space="preserve"> památkovému ústavu </w:t>
      </w:r>
      <w:r w:rsidR="00632787" w:rsidRPr="00482756">
        <w:t xml:space="preserve">změnu údajů </w:t>
      </w:r>
      <w:r w:rsidR="00632787" w:rsidRPr="00482756">
        <w:rPr>
          <w:szCs w:val="20"/>
        </w:rPr>
        <w:t xml:space="preserve">uvedených v </w:t>
      </w:r>
      <w:r w:rsidR="002602FA" w:rsidRPr="00482756">
        <w:rPr>
          <w:szCs w:val="20"/>
        </w:rPr>
        <w:t>§ 44</w:t>
      </w:r>
      <w:r w:rsidR="00632787" w:rsidRPr="00482756">
        <w:rPr>
          <w:szCs w:val="20"/>
        </w:rPr>
        <w:t xml:space="preserve"> odst. 3 písm. a) a b), a to </w:t>
      </w:r>
      <w:r w:rsidRPr="00482756">
        <w:rPr>
          <w:szCs w:val="20"/>
        </w:rPr>
        <w:t>do 30 dnů ode dne, kdy ke změně došlo.</w:t>
      </w:r>
    </w:p>
    <w:p w:rsidR="00105AAD" w:rsidRPr="00482756" w:rsidRDefault="00105AAD" w:rsidP="00934467">
      <w:pPr>
        <w:numPr>
          <w:ilvl w:val="0"/>
          <w:numId w:val="112"/>
        </w:numPr>
        <w:tabs>
          <w:tab w:val="left" w:pos="851"/>
        </w:tabs>
        <w:spacing w:before="120" w:after="120"/>
        <w:ind w:left="0" w:firstLine="426"/>
        <w:jc w:val="both"/>
      </w:pPr>
      <w:r w:rsidRPr="00482756">
        <w:t>Údaje v </w:t>
      </w:r>
      <w:r w:rsidRPr="00482756">
        <w:rPr>
          <w:szCs w:val="20"/>
        </w:rPr>
        <w:t>seznamu</w:t>
      </w:r>
      <w:r w:rsidRPr="00482756">
        <w:t xml:space="preserve"> památkového fondu se zpracovávají po dobu neurčitou.</w:t>
      </w:r>
    </w:p>
    <w:p w:rsidR="001D4189" w:rsidRPr="00482756" w:rsidRDefault="001D4189" w:rsidP="00347C9F">
      <w:pPr>
        <w:pStyle w:val="Nadpis5"/>
      </w:pPr>
      <w:bookmarkStart w:id="166" w:name="_Toc392855548"/>
      <w:bookmarkStart w:id="167" w:name="_Toc415667519"/>
      <w:r w:rsidRPr="00482756">
        <w:t>Oprava údajů v seznamu památkového fondu</w:t>
      </w:r>
      <w:bookmarkEnd w:id="166"/>
      <w:bookmarkEnd w:id="167"/>
      <w:r w:rsidRPr="00482756">
        <w:t xml:space="preserve"> </w:t>
      </w:r>
    </w:p>
    <w:p w:rsidR="00F11D2D" w:rsidRPr="00482756" w:rsidRDefault="002602FA" w:rsidP="0019161F">
      <w:pPr>
        <w:pStyle w:val="Nadpis6"/>
      </w:pPr>
      <w:r w:rsidRPr="00482756">
        <w:t>§ 47</w:t>
      </w:r>
    </w:p>
    <w:p w:rsidR="00F11D2D" w:rsidRPr="00482756" w:rsidRDefault="00314CF7" w:rsidP="00934467">
      <w:pPr>
        <w:numPr>
          <w:ilvl w:val="0"/>
          <w:numId w:val="114"/>
        </w:numPr>
        <w:tabs>
          <w:tab w:val="left" w:pos="851"/>
        </w:tabs>
        <w:spacing w:before="120" w:after="120"/>
        <w:ind w:left="0" w:firstLine="426"/>
        <w:jc w:val="both"/>
      </w:pPr>
      <w:r w:rsidRPr="00482756">
        <w:t>Památkový ústav n</w:t>
      </w:r>
      <w:r w:rsidR="00F11D2D" w:rsidRPr="00482756">
        <w:t xml:space="preserve">a písemný návrh vlastníka nebo i bez návrhu opraví chybné údaje v seznamu památkového fondu, které vznikly zřejmým omylem při </w:t>
      </w:r>
      <w:r w:rsidR="00F171F7" w:rsidRPr="00482756">
        <w:t xml:space="preserve">jeho </w:t>
      </w:r>
      <w:r w:rsidR="00F11D2D" w:rsidRPr="00482756">
        <w:t>vedení.</w:t>
      </w:r>
    </w:p>
    <w:p w:rsidR="00F11D2D" w:rsidRPr="00482756" w:rsidRDefault="00F11D2D" w:rsidP="00934467">
      <w:pPr>
        <w:numPr>
          <w:ilvl w:val="0"/>
          <w:numId w:val="114"/>
        </w:numPr>
        <w:tabs>
          <w:tab w:val="left" w:pos="851"/>
        </w:tabs>
        <w:spacing w:before="120" w:after="120"/>
        <w:ind w:left="0" w:firstLine="426"/>
        <w:jc w:val="both"/>
      </w:pPr>
      <w:r w:rsidRPr="00482756">
        <w:t>Opravu na základě návrhu podle odstavce 1 provede památkový ústav do 30 dnů, ve zvlášť odůvodněných případech do 60 dnů, ode dne doručení návrhu.</w:t>
      </w:r>
    </w:p>
    <w:p w:rsidR="00F11D2D" w:rsidRPr="00482756" w:rsidRDefault="00F11D2D" w:rsidP="00934467">
      <w:pPr>
        <w:numPr>
          <w:ilvl w:val="0"/>
          <w:numId w:val="114"/>
        </w:numPr>
        <w:tabs>
          <w:tab w:val="left" w:pos="851"/>
        </w:tabs>
        <w:spacing w:before="120" w:after="120"/>
        <w:ind w:left="0" w:firstLine="426"/>
        <w:jc w:val="both"/>
      </w:pPr>
      <w:r w:rsidRPr="00482756">
        <w:t>Oznámení o provedené opravě nebo o tom, že opravu na návrh neprovedl, protože se nejedná o chybu, doručí památkový ústav vlastníkovi. Současně ho poučí o možnosti postupu podle odstavce 4.</w:t>
      </w:r>
    </w:p>
    <w:p w:rsidR="00F11D2D" w:rsidRPr="00482756" w:rsidRDefault="00F11D2D" w:rsidP="00934467">
      <w:pPr>
        <w:numPr>
          <w:ilvl w:val="0"/>
          <w:numId w:val="114"/>
        </w:numPr>
        <w:tabs>
          <w:tab w:val="left" w:pos="851"/>
        </w:tabs>
        <w:spacing w:before="120" w:after="120"/>
        <w:ind w:left="0" w:firstLine="426"/>
        <w:jc w:val="both"/>
      </w:pPr>
      <w:r w:rsidRPr="00482756">
        <w:t>Sdělí-li do 30 dnů od</w:t>
      </w:r>
      <w:r w:rsidR="0014542E" w:rsidRPr="00482756">
        <w:t>e dne</w:t>
      </w:r>
      <w:r w:rsidRPr="00482756">
        <w:t xml:space="preserve"> doručení oznámení vlastník památkovému ústavu, že s</w:t>
      </w:r>
      <w:r w:rsidR="00682B49" w:rsidRPr="00482756">
        <w:t> </w:t>
      </w:r>
      <w:r w:rsidRPr="00482756">
        <w:t xml:space="preserve">provedenou opravou nebo s tím, že se nejedná o chybu, nesouhlasí, postoupí památkový ústav </w:t>
      </w:r>
      <w:r w:rsidR="00577CBD" w:rsidRPr="00482756">
        <w:t>věc</w:t>
      </w:r>
      <w:r w:rsidRPr="00482756">
        <w:t xml:space="preserve"> </w:t>
      </w:r>
      <w:r w:rsidR="00F00EAF" w:rsidRPr="00482756">
        <w:t>ministerstvu k rozhodnutí</w:t>
      </w:r>
      <w:r w:rsidRPr="00482756">
        <w:t>.</w:t>
      </w:r>
    </w:p>
    <w:p w:rsidR="00F11D2D" w:rsidRPr="00482756" w:rsidRDefault="002602FA" w:rsidP="0019161F">
      <w:pPr>
        <w:pStyle w:val="Nadpis6"/>
      </w:pPr>
      <w:r w:rsidRPr="00482756">
        <w:t>§ 48</w:t>
      </w:r>
    </w:p>
    <w:p w:rsidR="00F11D2D" w:rsidRPr="00482756" w:rsidRDefault="003E2E92" w:rsidP="00934467">
      <w:pPr>
        <w:numPr>
          <w:ilvl w:val="0"/>
          <w:numId w:val="115"/>
        </w:numPr>
        <w:tabs>
          <w:tab w:val="left" w:pos="851"/>
        </w:tabs>
        <w:spacing w:before="120" w:after="120"/>
        <w:ind w:left="0" w:firstLine="426"/>
        <w:jc w:val="both"/>
      </w:pPr>
      <w:r w:rsidRPr="00482756">
        <w:t>Obdrží-li</w:t>
      </w:r>
      <w:r w:rsidR="0071600B" w:rsidRPr="00482756">
        <w:t xml:space="preserve"> </w:t>
      </w:r>
      <w:r w:rsidRPr="00482756">
        <w:t>památkový</w:t>
      </w:r>
      <w:r w:rsidR="0071600B" w:rsidRPr="00482756">
        <w:t xml:space="preserve"> </w:t>
      </w:r>
      <w:r w:rsidRPr="00482756">
        <w:t>ústav</w:t>
      </w:r>
      <w:r w:rsidR="0071600B" w:rsidRPr="00482756">
        <w:t xml:space="preserve"> </w:t>
      </w:r>
      <w:r w:rsidRPr="00482756">
        <w:t>oznámení</w:t>
      </w:r>
      <w:r w:rsidR="0071600B" w:rsidRPr="00482756">
        <w:t xml:space="preserve"> </w:t>
      </w:r>
      <w:r w:rsidRPr="00482756">
        <w:t xml:space="preserve">o tom, že </w:t>
      </w:r>
      <w:r w:rsidR="00F11D2D" w:rsidRPr="00482756">
        <w:t>zanikla věc nebo stavba, která je kulturní památkou</w:t>
      </w:r>
      <w:r w:rsidR="00192044" w:rsidRPr="00482756">
        <w:t>,</w:t>
      </w:r>
      <w:r w:rsidR="003824F2" w:rsidRPr="00482756">
        <w:t xml:space="preserve"> nebo zji</w:t>
      </w:r>
      <w:r w:rsidRPr="00482756">
        <w:t>stí-li tuto skutečnost vlastní činností</w:t>
      </w:r>
      <w:r w:rsidR="00F11D2D" w:rsidRPr="00482756">
        <w:t xml:space="preserve">, </w:t>
      </w:r>
      <w:r w:rsidRPr="00482756">
        <w:t>vyžádá si ve věci</w:t>
      </w:r>
      <w:r w:rsidR="0071600B" w:rsidRPr="00482756">
        <w:t xml:space="preserve"> </w:t>
      </w:r>
      <w:r w:rsidR="008256C8" w:rsidRPr="00482756">
        <w:t>vyjádření</w:t>
      </w:r>
      <w:r w:rsidRPr="00482756">
        <w:t xml:space="preserve"> </w:t>
      </w:r>
      <w:r w:rsidR="00F11D2D" w:rsidRPr="00482756">
        <w:t>obecní</w:t>
      </w:r>
      <w:r w:rsidRPr="00482756">
        <w:t>ho</w:t>
      </w:r>
      <w:r w:rsidR="00F11D2D" w:rsidRPr="00482756">
        <w:t xml:space="preserve"> úřadu</w:t>
      </w:r>
      <w:r w:rsidR="00856081" w:rsidRPr="00482756">
        <w:t xml:space="preserve"> obce s rozšířenou působností</w:t>
      </w:r>
      <w:r w:rsidR="00F11D2D" w:rsidRPr="00482756">
        <w:t>, jde-li o kulturní památku, nebo krajské</w:t>
      </w:r>
      <w:r w:rsidRPr="00482756">
        <w:t>ho</w:t>
      </w:r>
      <w:r w:rsidR="00F11D2D" w:rsidRPr="00482756">
        <w:t xml:space="preserve"> úřadu, jde-li o národní kulturní památku.</w:t>
      </w:r>
    </w:p>
    <w:p w:rsidR="004A6262" w:rsidRPr="00482756" w:rsidRDefault="00CD5E7B" w:rsidP="00934467">
      <w:pPr>
        <w:numPr>
          <w:ilvl w:val="0"/>
          <w:numId w:val="115"/>
        </w:numPr>
        <w:tabs>
          <w:tab w:val="left" w:pos="851"/>
        </w:tabs>
        <w:spacing w:before="120" w:after="120"/>
        <w:ind w:left="0" w:firstLine="426"/>
        <w:jc w:val="both"/>
      </w:pPr>
      <w:r w:rsidRPr="00482756">
        <w:t>Pokud orgán památkové péče</w:t>
      </w:r>
      <w:r w:rsidR="0071600B" w:rsidRPr="00482756">
        <w:t xml:space="preserve"> </w:t>
      </w:r>
      <w:r w:rsidR="00BE2694" w:rsidRPr="00482756">
        <w:t>ve shodě s</w:t>
      </w:r>
      <w:r w:rsidR="00B34FB0" w:rsidRPr="00482756">
        <w:t> </w:t>
      </w:r>
      <w:r w:rsidR="00BE2694" w:rsidRPr="00482756">
        <w:t>památkov</w:t>
      </w:r>
      <w:r w:rsidR="00B34FB0" w:rsidRPr="00482756">
        <w:t>ým</w:t>
      </w:r>
      <w:r w:rsidR="00BE2694" w:rsidRPr="00482756">
        <w:t xml:space="preserve"> ústav</w:t>
      </w:r>
      <w:r w:rsidR="00B34FB0" w:rsidRPr="00482756">
        <w:t>em</w:t>
      </w:r>
      <w:r w:rsidR="00BE2694" w:rsidRPr="00482756">
        <w:t xml:space="preserve"> </w:t>
      </w:r>
      <w:r w:rsidR="00B34FB0" w:rsidRPr="00482756">
        <w:t>zjistí</w:t>
      </w:r>
      <w:r w:rsidR="004A6262" w:rsidRPr="00482756">
        <w:t>, že</w:t>
      </w:r>
      <w:r w:rsidR="00F11D2D" w:rsidRPr="00482756">
        <w:t xml:space="preserve"> věc nebo stavba, která je kulturní památkou</w:t>
      </w:r>
      <w:r w:rsidR="00192044" w:rsidRPr="00482756">
        <w:t>,</w:t>
      </w:r>
      <w:r w:rsidR="00F11D2D" w:rsidRPr="00482756">
        <w:t xml:space="preserve"> </w:t>
      </w:r>
      <w:r w:rsidR="004A6262" w:rsidRPr="00482756">
        <w:t xml:space="preserve">zanikla, </w:t>
      </w:r>
      <w:r w:rsidR="00DC3277" w:rsidRPr="00482756">
        <w:t>zapíš</w:t>
      </w:r>
      <w:r w:rsidR="004A6262" w:rsidRPr="00482756">
        <w:t>e památkový ústav</w:t>
      </w:r>
      <w:r w:rsidR="00F11D2D" w:rsidRPr="00482756">
        <w:t xml:space="preserve"> tuto skutečnost </w:t>
      </w:r>
      <w:r w:rsidR="00480389" w:rsidRPr="00482756">
        <w:t>do</w:t>
      </w:r>
      <w:r w:rsidR="00F11D2D" w:rsidRPr="00482756">
        <w:t> seznamu památkového fondu a</w:t>
      </w:r>
      <w:r w:rsidR="0027004A" w:rsidRPr="00482756">
        <w:t xml:space="preserve"> </w:t>
      </w:r>
      <w:r w:rsidR="00407596" w:rsidRPr="00482756">
        <w:t xml:space="preserve">změnu údajů </w:t>
      </w:r>
      <w:r w:rsidR="0027004A" w:rsidRPr="00482756">
        <w:t>oznámí</w:t>
      </w:r>
      <w:r w:rsidR="005D7EA7" w:rsidRPr="00482756">
        <w:t xml:space="preserve"> </w:t>
      </w:r>
      <w:r w:rsidR="00192044" w:rsidRPr="00482756">
        <w:t xml:space="preserve">osobě, která byla </w:t>
      </w:r>
      <w:r w:rsidR="00F11D2D" w:rsidRPr="00482756">
        <w:t>vlastník</w:t>
      </w:r>
      <w:r w:rsidR="00192044" w:rsidRPr="00482756">
        <w:t>em kulturní památky</w:t>
      </w:r>
      <w:r w:rsidR="00F11D2D" w:rsidRPr="00482756">
        <w:t xml:space="preserve">. </w:t>
      </w:r>
    </w:p>
    <w:p w:rsidR="00B34FB0" w:rsidRPr="00482756" w:rsidRDefault="00CE4CDC" w:rsidP="00934467">
      <w:pPr>
        <w:numPr>
          <w:ilvl w:val="0"/>
          <w:numId w:val="115"/>
        </w:numPr>
        <w:tabs>
          <w:tab w:val="left" w:pos="851"/>
        </w:tabs>
        <w:spacing w:before="120" w:after="120"/>
        <w:ind w:left="0" w:firstLine="426"/>
        <w:jc w:val="both"/>
      </w:pPr>
      <w:r w:rsidRPr="00482756">
        <w:t>Pokud</w:t>
      </w:r>
      <w:r w:rsidR="0071600B" w:rsidRPr="00482756">
        <w:t xml:space="preserve"> </w:t>
      </w:r>
      <w:r w:rsidRPr="00482756">
        <w:t>orgán památkové péče</w:t>
      </w:r>
      <w:r w:rsidR="0071600B" w:rsidRPr="00482756">
        <w:t xml:space="preserve"> </w:t>
      </w:r>
      <w:r w:rsidR="00B34FB0" w:rsidRPr="00482756">
        <w:t>ve shodě s památkovým ústavem zjistí, že věc nebo stavba, která je kulturní památkou</w:t>
      </w:r>
      <w:r w:rsidR="00192044" w:rsidRPr="00482756">
        <w:t>,</w:t>
      </w:r>
      <w:r w:rsidR="00B34FB0" w:rsidRPr="00482756">
        <w:t xml:space="preserve"> nezanikla, oznámí</w:t>
      </w:r>
      <w:r w:rsidR="00B34FB0" w:rsidRPr="00482756" w:rsidDel="0027004A">
        <w:t xml:space="preserve"> </w:t>
      </w:r>
      <w:r w:rsidR="00B34FB0" w:rsidRPr="00482756">
        <w:t>památkový ústav tuto skutečnost oznamovatel</w:t>
      </w:r>
      <w:r w:rsidR="00192044" w:rsidRPr="00482756">
        <w:t>i</w:t>
      </w:r>
      <w:r w:rsidR="00B34FB0" w:rsidRPr="00482756">
        <w:t xml:space="preserve"> podle odstavce 1</w:t>
      </w:r>
      <w:r w:rsidR="00192044" w:rsidRPr="00482756">
        <w:t xml:space="preserve">, pokud </w:t>
      </w:r>
      <w:r w:rsidR="00314CF7" w:rsidRPr="00482756">
        <w:t>je</w:t>
      </w:r>
      <w:r w:rsidR="00192044" w:rsidRPr="00482756">
        <w:t xml:space="preserve"> vlastníkem kulturní památky</w:t>
      </w:r>
      <w:r w:rsidR="00B34FB0" w:rsidRPr="00482756">
        <w:t>.</w:t>
      </w:r>
    </w:p>
    <w:p w:rsidR="009377C5" w:rsidRPr="00482756" w:rsidRDefault="00D55D7C" w:rsidP="00934467">
      <w:pPr>
        <w:numPr>
          <w:ilvl w:val="0"/>
          <w:numId w:val="115"/>
        </w:numPr>
        <w:tabs>
          <w:tab w:val="left" w:pos="851"/>
        </w:tabs>
        <w:spacing w:before="120" w:after="120"/>
        <w:ind w:left="0" w:firstLine="426"/>
        <w:jc w:val="both"/>
      </w:pPr>
      <w:r w:rsidRPr="00482756">
        <w:t>Památkový ústav v</w:t>
      </w:r>
      <w:r w:rsidR="009377C5" w:rsidRPr="00482756">
        <w:t> oznámení podle odstavc</w:t>
      </w:r>
      <w:r w:rsidR="0055675D" w:rsidRPr="00482756">
        <w:t>e</w:t>
      </w:r>
      <w:r w:rsidR="009377C5" w:rsidRPr="00482756">
        <w:t xml:space="preserve"> 2 </w:t>
      </w:r>
      <w:r w:rsidR="0055675D" w:rsidRPr="00482756">
        <w:t>nebo</w:t>
      </w:r>
      <w:r w:rsidR="009377C5" w:rsidRPr="00482756">
        <w:t xml:space="preserve"> 3 poučí </w:t>
      </w:r>
      <w:r w:rsidR="001776F5" w:rsidRPr="00482756">
        <w:t xml:space="preserve">osobu, která byla vlastníkem kulturní památky, </w:t>
      </w:r>
      <w:r w:rsidR="009377C5" w:rsidRPr="00482756">
        <w:t>o možnosti</w:t>
      </w:r>
      <w:r w:rsidR="0071600B" w:rsidRPr="00482756">
        <w:t xml:space="preserve"> </w:t>
      </w:r>
      <w:r w:rsidR="009377C5" w:rsidRPr="00482756">
        <w:t>do 30 dnů od</w:t>
      </w:r>
      <w:r w:rsidR="0014542E" w:rsidRPr="00482756">
        <w:t>e dne</w:t>
      </w:r>
      <w:r w:rsidR="009377C5" w:rsidRPr="00482756">
        <w:t xml:space="preserve"> doručení </w:t>
      </w:r>
      <w:r w:rsidR="00B03E75" w:rsidRPr="00482756">
        <w:t xml:space="preserve">písemně </w:t>
      </w:r>
      <w:r w:rsidR="009377C5" w:rsidRPr="00482756">
        <w:t>sděl</w:t>
      </w:r>
      <w:r w:rsidR="00B03E75" w:rsidRPr="00482756">
        <w:t>it</w:t>
      </w:r>
      <w:r w:rsidR="009377C5" w:rsidRPr="00482756">
        <w:t xml:space="preserve"> památkovému ústavu, že se závěrem oznámení podle odstavc</w:t>
      </w:r>
      <w:r w:rsidR="0055675D" w:rsidRPr="00482756">
        <w:t>e</w:t>
      </w:r>
      <w:r w:rsidR="009377C5" w:rsidRPr="00482756">
        <w:t xml:space="preserve"> 2 nebo 3 nesouhlasí</w:t>
      </w:r>
      <w:r w:rsidR="00B03E75" w:rsidRPr="00482756">
        <w:t>. P</w:t>
      </w:r>
      <w:r w:rsidR="009377C5" w:rsidRPr="00482756">
        <w:t xml:space="preserve">amátkový ústav toto sdělení </w:t>
      </w:r>
      <w:r w:rsidR="00B03E75" w:rsidRPr="00482756">
        <w:t>spolu se svým</w:t>
      </w:r>
      <w:r w:rsidR="0071600B" w:rsidRPr="00482756">
        <w:t xml:space="preserve"> </w:t>
      </w:r>
      <w:r w:rsidR="00B03E75" w:rsidRPr="00482756">
        <w:t>vyjádřením do 30 dnů ode</w:t>
      </w:r>
      <w:r w:rsidR="0071600B" w:rsidRPr="00482756">
        <w:t xml:space="preserve"> </w:t>
      </w:r>
      <w:r w:rsidR="00B03E75" w:rsidRPr="00482756">
        <w:t xml:space="preserve">dne doručení postoupí </w:t>
      </w:r>
      <w:r w:rsidR="00F00EAF" w:rsidRPr="00482756">
        <w:t>ministerstvu k rozhodnutí</w:t>
      </w:r>
      <w:r w:rsidR="009377C5" w:rsidRPr="00482756">
        <w:t>.</w:t>
      </w:r>
    </w:p>
    <w:p w:rsidR="00333341" w:rsidRPr="00482756" w:rsidRDefault="00B34FB0" w:rsidP="00934467">
      <w:pPr>
        <w:numPr>
          <w:ilvl w:val="0"/>
          <w:numId w:val="115"/>
        </w:numPr>
        <w:tabs>
          <w:tab w:val="left" w:pos="851"/>
        </w:tabs>
        <w:spacing w:before="120" w:after="120"/>
        <w:ind w:left="0" w:firstLine="426"/>
        <w:jc w:val="both"/>
      </w:pPr>
      <w:r w:rsidRPr="00482756">
        <w:t>Pokud mezi orgánem památkové péče</w:t>
      </w:r>
      <w:r w:rsidR="0071600B" w:rsidRPr="00482756">
        <w:t xml:space="preserve"> </w:t>
      </w:r>
      <w:r w:rsidRPr="00482756">
        <w:t>a památkovým ústavem</w:t>
      </w:r>
      <w:r w:rsidR="0071600B" w:rsidRPr="00482756">
        <w:t xml:space="preserve"> </w:t>
      </w:r>
      <w:r w:rsidRPr="00482756">
        <w:t>nedojde ke shodě</w:t>
      </w:r>
      <w:r w:rsidR="00407596" w:rsidRPr="00482756">
        <w:t>,</w:t>
      </w:r>
      <w:r w:rsidRPr="00482756">
        <w:t xml:space="preserve"> zda</w:t>
      </w:r>
      <w:r w:rsidR="0071600B" w:rsidRPr="00482756">
        <w:t xml:space="preserve"> </w:t>
      </w:r>
      <w:r w:rsidRPr="00482756">
        <w:t>věc nebo stavba, která je kulturní památkou</w:t>
      </w:r>
      <w:r w:rsidR="001776F5" w:rsidRPr="00482756">
        <w:t>,</w:t>
      </w:r>
      <w:r w:rsidRPr="00482756">
        <w:t xml:space="preserve"> zanikla</w:t>
      </w:r>
      <w:r w:rsidR="009377C5" w:rsidRPr="00482756">
        <w:t xml:space="preserve">, postoupí </w:t>
      </w:r>
      <w:r w:rsidR="00B03E75" w:rsidRPr="00482756">
        <w:t>památkový ústav spolu se svým</w:t>
      </w:r>
      <w:r w:rsidR="0071600B" w:rsidRPr="00482756">
        <w:t xml:space="preserve"> </w:t>
      </w:r>
      <w:r w:rsidR="008256C8" w:rsidRPr="00482756">
        <w:t>stanoviskem</w:t>
      </w:r>
      <w:r w:rsidR="009377C5" w:rsidRPr="00482756">
        <w:t xml:space="preserve"> do 30 dnů ode</w:t>
      </w:r>
      <w:r w:rsidR="0071600B" w:rsidRPr="00482756">
        <w:t xml:space="preserve"> </w:t>
      </w:r>
      <w:r w:rsidR="009377C5" w:rsidRPr="00482756">
        <w:t xml:space="preserve">dne doručení </w:t>
      </w:r>
      <w:r w:rsidR="008256C8" w:rsidRPr="00482756">
        <w:t>vyjádření</w:t>
      </w:r>
      <w:r w:rsidR="009377C5" w:rsidRPr="00482756">
        <w:t xml:space="preserve"> orgánu památkové péče věc </w:t>
      </w:r>
      <w:r w:rsidR="00F00EAF" w:rsidRPr="00482756">
        <w:t>ministerstvu k rozhodnutí</w:t>
      </w:r>
      <w:r w:rsidR="009377C5" w:rsidRPr="00482756">
        <w:t>.</w:t>
      </w:r>
      <w:r w:rsidR="0071600B" w:rsidRPr="00482756">
        <w:t xml:space="preserve"> </w:t>
      </w:r>
    </w:p>
    <w:p w:rsidR="00347C9F" w:rsidRPr="00482756" w:rsidRDefault="00347C9F" w:rsidP="00347C9F">
      <w:pPr>
        <w:pStyle w:val="Nadpis2"/>
      </w:pPr>
      <w:bookmarkStart w:id="168" w:name="_Toc415667522"/>
      <w:bookmarkStart w:id="169" w:name="_Toc392855551"/>
      <w:bookmarkStart w:id="170" w:name="_Toc330288645"/>
      <w:bookmarkStart w:id="171" w:name="_Toc335232523"/>
      <w:bookmarkStart w:id="172" w:name="_Toc336844644"/>
      <w:bookmarkStart w:id="173" w:name="_Toc338769300"/>
      <w:bookmarkStart w:id="174" w:name="_Toc343687701"/>
      <w:bookmarkEnd w:id="157"/>
      <w:r w:rsidRPr="00482756">
        <w:lastRenderedPageBreak/>
        <w:t>Hlava VI</w:t>
      </w:r>
      <w:bookmarkEnd w:id="168"/>
    </w:p>
    <w:p w:rsidR="00F87F31" w:rsidRPr="00482756" w:rsidRDefault="002630A9" w:rsidP="00347C9F">
      <w:pPr>
        <w:pStyle w:val="Nadpishlavy"/>
      </w:pPr>
      <w:bookmarkStart w:id="175" w:name="_Toc415667523"/>
      <w:r w:rsidRPr="00482756">
        <w:t>Posouzení pr</w:t>
      </w:r>
      <w:r w:rsidR="00113341" w:rsidRPr="00482756">
        <w:t>á</w:t>
      </w:r>
      <w:r w:rsidRPr="00482756">
        <w:t>c</w:t>
      </w:r>
      <w:r w:rsidR="00113341" w:rsidRPr="00482756">
        <w:t>e</w:t>
      </w:r>
      <w:r w:rsidR="00A875E2" w:rsidRPr="00482756">
        <w:t xml:space="preserve"> na kulturní památce, v památkovém území a v ochranném památkovém pásmu</w:t>
      </w:r>
      <w:bookmarkEnd w:id="169"/>
      <w:bookmarkEnd w:id="175"/>
    </w:p>
    <w:p w:rsidR="00442F07" w:rsidRPr="00482756" w:rsidRDefault="00087BB0" w:rsidP="0019161F">
      <w:pPr>
        <w:pStyle w:val="Nadpis6"/>
      </w:pPr>
      <w:r>
        <w:t xml:space="preserve">§ 49 </w:t>
      </w:r>
    </w:p>
    <w:p w:rsidR="00442F07" w:rsidRPr="00482756" w:rsidRDefault="006A2D67" w:rsidP="00934467">
      <w:pPr>
        <w:numPr>
          <w:ilvl w:val="0"/>
          <w:numId w:val="116"/>
        </w:numPr>
        <w:tabs>
          <w:tab w:val="left" w:pos="851"/>
        </w:tabs>
        <w:spacing w:before="120" w:after="120"/>
        <w:ind w:left="0" w:firstLine="426"/>
        <w:jc w:val="both"/>
      </w:pPr>
      <w:r w:rsidRPr="00482756">
        <w:t xml:space="preserve">Posouzení obecního úřadu </w:t>
      </w:r>
      <w:r w:rsidR="00856081" w:rsidRPr="00482756">
        <w:t xml:space="preserve">obce s rozšířenou působností </w:t>
      </w:r>
      <w:r w:rsidRPr="00482756">
        <w:t xml:space="preserve">před provedením </w:t>
      </w:r>
      <w:r w:rsidR="00577D06" w:rsidRPr="00482756">
        <w:t>vyžadu</w:t>
      </w:r>
      <w:r w:rsidR="00113341" w:rsidRPr="00482756">
        <w:t>je</w:t>
      </w:r>
    </w:p>
    <w:p w:rsidR="00442F07" w:rsidRPr="00482756" w:rsidRDefault="00442F07" w:rsidP="005424B5">
      <w:pPr>
        <w:numPr>
          <w:ilvl w:val="0"/>
          <w:numId w:val="117"/>
        </w:numPr>
        <w:tabs>
          <w:tab w:val="clear" w:pos="540"/>
          <w:tab w:val="num" w:pos="426"/>
        </w:tabs>
        <w:ind w:left="426" w:hanging="426"/>
        <w:jc w:val="both"/>
      </w:pPr>
      <w:r w:rsidRPr="00482756">
        <w:t>práce na kulturní památce,</w:t>
      </w:r>
    </w:p>
    <w:p w:rsidR="00442F07" w:rsidRPr="00482756" w:rsidRDefault="00442F07" w:rsidP="005424B5">
      <w:pPr>
        <w:numPr>
          <w:ilvl w:val="0"/>
          <w:numId w:val="117"/>
        </w:numPr>
        <w:tabs>
          <w:tab w:val="clear" w:pos="540"/>
          <w:tab w:val="num" w:pos="426"/>
        </w:tabs>
        <w:ind w:left="426" w:hanging="426"/>
        <w:jc w:val="both"/>
      </w:pPr>
      <w:r w:rsidRPr="00482756">
        <w:t>restaurování kulturní památky,</w:t>
      </w:r>
    </w:p>
    <w:p w:rsidR="00442F07" w:rsidRPr="00482756" w:rsidRDefault="00442F07" w:rsidP="005424B5">
      <w:pPr>
        <w:numPr>
          <w:ilvl w:val="0"/>
          <w:numId w:val="117"/>
        </w:numPr>
        <w:tabs>
          <w:tab w:val="clear" w:pos="540"/>
          <w:tab w:val="num" w:pos="426"/>
        </w:tabs>
        <w:ind w:left="426" w:hanging="426"/>
        <w:jc w:val="both"/>
      </w:pPr>
      <w:r w:rsidRPr="00482756">
        <w:t>práce v památkovém území,</w:t>
      </w:r>
    </w:p>
    <w:p w:rsidR="00442F07" w:rsidRPr="00482756" w:rsidRDefault="00442F07" w:rsidP="005424B5">
      <w:pPr>
        <w:numPr>
          <w:ilvl w:val="0"/>
          <w:numId w:val="117"/>
        </w:numPr>
        <w:tabs>
          <w:tab w:val="clear" w:pos="540"/>
          <w:tab w:val="num" w:pos="426"/>
        </w:tabs>
        <w:ind w:left="426" w:hanging="426"/>
        <w:jc w:val="both"/>
      </w:pPr>
      <w:r w:rsidRPr="00482756">
        <w:t>práce v ochranném památkovém pásmu.</w:t>
      </w:r>
    </w:p>
    <w:p w:rsidR="00442F07" w:rsidRPr="00482756" w:rsidRDefault="00442F07" w:rsidP="00934467">
      <w:pPr>
        <w:numPr>
          <w:ilvl w:val="0"/>
          <w:numId w:val="116"/>
        </w:numPr>
        <w:tabs>
          <w:tab w:val="left" w:pos="851"/>
        </w:tabs>
        <w:spacing w:before="120" w:after="120"/>
        <w:ind w:left="0" w:firstLine="426"/>
        <w:jc w:val="both"/>
      </w:pPr>
      <w:r w:rsidRPr="00482756">
        <w:t xml:space="preserve">Posouzení krajského úřadu před provedením </w:t>
      </w:r>
      <w:r w:rsidR="00577D06" w:rsidRPr="00482756">
        <w:t>vyžaduj</w:t>
      </w:r>
      <w:r w:rsidR="00113341" w:rsidRPr="00482756">
        <w:t>e</w:t>
      </w:r>
      <w:r w:rsidRPr="00482756">
        <w:t xml:space="preserve"> </w:t>
      </w:r>
    </w:p>
    <w:p w:rsidR="00442F07" w:rsidRPr="00482756" w:rsidRDefault="00442F07" w:rsidP="005424B5">
      <w:pPr>
        <w:numPr>
          <w:ilvl w:val="0"/>
          <w:numId w:val="118"/>
        </w:numPr>
        <w:tabs>
          <w:tab w:val="clear" w:pos="540"/>
          <w:tab w:val="num" w:pos="426"/>
        </w:tabs>
        <w:ind w:left="426" w:hanging="426"/>
        <w:jc w:val="both"/>
      </w:pPr>
      <w:r w:rsidRPr="00482756">
        <w:t>práce na národní kulturní památce,</w:t>
      </w:r>
    </w:p>
    <w:p w:rsidR="00442F07" w:rsidRPr="00482756" w:rsidRDefault="00442F07" w:rsidP="005424B5">
      <w:pPr>
        <w:numPr>
          <w:ilvl w:val="0"/>
          <w:numId w:val="118"/>
        </w:numPr>
        <w:tabs>
          <w:tab w:val="clear" w:pos="540"/>
          <w:tab w:val="num" w:pos="426"/>
        </w:tabs>
        <w:ind w:left="426" w:hanging="426"/>
        <w:jc w:val="both"/>
      </w:pPr>
      <w:r w:rsidRPr="00482756">
        <w:t>restaurování národní kulturní památky.</w:t>
      </w:r>
    </w:p>
    <w:p w:rsidR="00577D06" w:rsidRPr="00482756" w:rsidRDefault="00442F07" w:rsidP="00934467">
      <w:pPr>
        <w:numPr>
          <w:ilvl w:val="0"/>
          <w:numId w:val="116"/>
        </w:numPr>
        <w:tabs>
          <w:tab w:val="left" w:pos="851"/>
        </w:tabs>
        <w:spacing w:before="120" w:after="120"/>
        <w:ind w:left="0" w:firstLine="426"/>
        <w:jc w:val="both"/>
      </w:pPr>
      <w:r w:rsidRPr="00482756">
        <w:t>Posouzení podle odstavce 1 písm.</w:t>
      </w:r>
      <w:r w:rsidR="00FB708E" w:rsidRPr="00482756">
        <w:t xml:space="preserve"> </w:t>
      </w:r>
      <w:r w:rsidR="004A3506" w:rsidRPr="00482756">
        <w:t xml:space="preserve">c) se nevyžaduje, pokud </w:t>
      </w:r>
      <w:r w:rsidRPr="00482756">
        <w:t>je</w:t>
      </w:r>
      <w:r w:rsidR="00926BDB" w:rsidRPr="00482756">
        <w:t xml:space="preserve"> </w:t>
      </w:r>
      <w:r w:rsidRPr="00482756">
        <w:t xml:space="preserve">vyloučeno plánem ochrany. </w:t>
      </w:r>
      <w:r w:rsidR="00577D06" w:rsidRPr="00482756">
        <w:t>Posouzení podle odstavce 1 písm. c) dále nevyžaduj</w:t>
      </w:r>
      <w:r w:rsidR="00113341" w:rsidRPr="00482756">
        <w:t>e</w:t>
      </w:r>
      <w:r w:rsidR="00577D06" w:rsidRPr="00482756">
        <w:t xml:space="preserve"> práce v památkové zóně, pokud nevyžaduj</w:t>
      </w:r>
      <w:r w:rsidR="00113341" w:rsidRPr="00482756">
        <w:t>e</w:t>
      </w:r>
      <w:r w:rsidR="00577D06" w:rsidRPr="00482756">
        <w:t xml:space="preserve"> </w:t>
      </w:r>
      <w:r w:rsidR="003B267E" w:rsidRPr="00482756">
        <w:t xml:space="preserve">ohlášení nebo </w:t>
      </w:r>
      <w:r w:rsidR="00577D06" w:rsidRPr="00482756">
        <w:t xml:space="preserve">stavební povolení podle jiného právního předpisu a </w:t>
      </w:r>
      <w:r w:rsidR="003B267E" w:rsidRPr="00482756">
        <w:t>nejde-li o</w:t>
      </w:r>
      <w:r w:rsidR="00577D06" w:rsidRPr="00482756">
        <w:t xml:space="preserve"> zásah do vnějšího vzhledu</w:t>
      </w:r>
      <w:r w:rsidR="004148D9" w:rsidRPr="00482756">
        <w:t xml:space="preserve"> </w:t>
      </w:r>
      <w:r w:rsidR="00577D06" w:rsidRPr="00482756">
        <w:t>stavby nebo pozemku.</w:t>
      </w:r>
    </w:p>
    <w:p w:rsidR="00442F07" w:rsidRPr="00482756" w:rsidRDefault="00442F07" w:rsidP="00934467">
      <w:pPr>
        <w:numPr>
          <w:ilvl w:val="0"/>
          <w:numId w:val="116"/>
        </w:numPr>
        <w:tabs>
          <w:tab w:val="left" w:pos="851"/>
        </w:tabs>
        <w:spacing w:before="120" w:after="120"/>
        <w:ind w:left="0" w:firstLine="426"/>
        <w:jc w:val="both"/>
      </w:pPr>
      <w:r w:rsidRPr="00482756">
        <w:t>Posouzení podle odstavce 1 písm</w:t>
      </w:r>
      <w:r w:rsidR="00FB708E" w:rsidRPr="00482756">
        <w:t>.</w:t>
      </w:r>
      <w:r w:rsidRPr="00482756">
        <w:t xml:space="preserve"> d) se nevyžaduje, pokud </w:t>
      </w:r>
      <w:r w:rsidR="004A3506" w:rsidRPr="00482756">
        <w:t xml:space="preserve">je </w:t>
      </w:r>
      <w:r w:rsidRPr="00482756">
        <w:t xml:space="preserve">vyloučeno </w:t>
      </w:r>
      <w:r w:rsidR="00915621" w:rsidRPr="00482756">
        <w:t xml:space="preserve">opatřením obecné povahy o </w:t>
      </w:r>
      <w:r w:rsidRPr="00482756">
        <w:t>vymezení</w:t>
      </w:r>
      <w:r w:rsidR="00FB708E" w:rsidRPr="00482756">
        <w:t xml:space="preserve"> ochranného </w:t>
      </w:r>
      <w:r w:rsidR="00562DBE" w:rsidRPr="00482756">
        <w:t xml:space="preserve">památkového </w:t>
      </w:r>
      <w:r w:rsidR="00FB708E" w:rsidRPr="00482756">
        <w:t>pásma</w:t>
      </w:r>
      <w:r w:rsidRPr="00482756">
        <w:t>. Posouzení podle odstavce 1 písm</w:t>
      </w:r>
      <w:r w:rsidR="00FB708E" w:rsidRPr="00482756">
        <w:t>.</w:t>
      </w:r>
      <w:r w:rsidRPr="00482756">
        <w:t xml:space="preserve"> d) dále nevyžaduj</w:t>
      </w:r>
      <w:r w:rsidR="00113341" w:rsidRPr="00482756">
        <w:t>e</w:t>
      </w:r>
      <w:r w:rsidRPr="00482756">
        <w:t xml:space="preserve"> práce v</w:t>
      </w:r>
      <w:r w:rsidR="007311A5" w:rsidRPr="00482756">
        <w:t xml:space="preserve"> ochranném </w:t>
      </w:r>
      <w:r w:rsidRPr="00482756">
        <w:t>památkovém pásmu, pokud ne</w:t>
      </w:r>
      <w:r w:rsidR="00577D06" w:rsidRPr="00482756">
        <w:t>představuj</w:t>
      </w:r>
      <w:r w:rsidR="00113341" w:rsidRPr="00482756">
        <w:t>e</w:t>
      </w:r>
      <w:r w:rsidRPr="00482756">
        <w:t xml:space="preserve"> zásah do vnějšího vzhledu stavby nebo </w:t>
      </w:r>
      <w:r w:rsidR="00856CBE" w:rsidRPr="00482756">
        <w:t>pozemku</w:t>
      </w:r>
      <w:r w:rsidRPr="00482756">
        <w:t>.</w:t>
      </w:r>
    </w:p>
    <w:p w:rsidR="00442F07" w:rsidRPr="00482756" w:rsidRDefault="00482756" w:rsidP="0019161F">
      <w:pPr>
        <w:pStyle w:val="Nadpis6"/>
      </w:pPr>
      <w:r>
        <w:t xml:space="preserve">§ 50 </w:t>
      </w:r>
    </w:p>
    <w:p w:rsidR="00442F07" w:rsidRPr="00482756" w:rsidRDefault="002630A9" w:rsidP="00A72776">
      <w:pPr>
        <w:pStyle w:val="Nadpis7"/>
      </w:pPr>
      <w:bookmarkStart w:id="176" w:name="_Toc392855554"/>
      <w:bookmarkStart w:id="177" w:name="_Toc415667526"/>
      <w:r w:rsidRPr="00482756">
        <w:t>Žádost o posouzení práce na kulturní památce</w:t>
      </w:r>
      <w:bookmarkEnd w:id="176"/>
      <w:bookmarkEnd w:id="177"/>
    </w:p>
    <w:p w:rsidR="00442F07" w:rsidRPr="00482756" w:rsidRDefault="00442F07" w:rsidP="00934467">
      <w:pPr>
        <w:numPr>
          <w:ilvl w:val="0"/>
          <w:numId w:val="119"/>
        </w:numPr>
        <w:tabs>
          <w:tab w:val="left" w:pos="851"/>
        </w:tabs>
        <w:spacing w:before="120" w:after="120"/>
        <w:ind w:left="0" w:firstLine="426"/>
        <w:jc w:val="both"/>
      </w:pPr>
      <w:r w:rsidRPr="00482756">
        <w:t>Žádost o posouzení práce na kulturní památce kromě obecných náležitostí podle správního řádu</w:t>
      </w:r>
      <w:r w:rsidR="00D52F9F" w:rsidRPr="00482756">
        <w:t xml:space="preserve"> obsahuje</w:t>
      </w:r>
    </w:p>
    <w:p w:rsidR="00442F07" w:rsidRPr="00482756" w:rsidRDefault="00C316F6" w:rsidP="005424B5">
      <w:pPr>
        <w:numPr>
          <w:ilvl w:val="0"/>
          <w:numId w:val="120"/>
        </w:numPr>
        <w:tabs>
          <w:tab w:val="clear" w:pos="540"/>
          <w:tab w:val="num" w:pos="426"/>
        </w:tabs>
        <w:ind w:left="426" w:hanging="426"/>
        <w:jc w:val="both"/>
      </w:pPr>
      <w:r w:rsidRPr="00482756">
        <w:t>název</w:t>
      </w:r>
      <w:r w:rsidR="004830DB" w:rsidRPr="00482756">
        <w:t xml:space="preserve"> a </w:t>
      </w:r>
      <w:r w:rsidR="00442F07" w:rsidRPr="00482756">
        <w:t>umístění</w:t>
      </w:r>
      <w:r w:rsidR="004830DB" w:rsidRPr="00482756">
        <w:t xml:space="preserve"> </w:t>
      </w:r>
      <w:r w:rsidR="00442F07" w:rsidRPr="00482756">
        <w:t>kulturní památky,</w:t>
      </w:r>
    </w:p>
    <w:p w:rsidR="00442F07" w:rsidRPr="00482756" w:rsidRDefault="00442F07" w:rsidP="005424B5">
      <w:pPr>
        <w:numPr>
          <w:ilvl w:val="0"/>
          <w:numId w:val="120"/>
        </w:numPr>
        <w:tabs>
          <w:tab w:val="clear" w:pos="540"/>
          <w:tab w:val="num" w:pos="426"/>
        </w:tabs>
        <w:ind w:left="426" w:hanging="426"/>
        <w:jc w:val="both"/>
      </w:pPr>
      <w:r w:rsidRPr="00482756">
        <w:t>popis současného stavu kulturní památky, včetně uvedení závad, a to v rozsahu částí dotčených zamýšlen</w:t>
      </w:r>
      <w:r w:rsidR="00113341" w:rsidRPr="00482756">
        <w:t>ou</w:t>
      </w:r>
      <w:r w:rsidRPr="00482756">
        <w:t xml:space="preserve"> prac</w:t>
      </w:r>
      <w:r w:rsidR="00113341" w:rsidRPr="00482756">
        <w:t>í</w:t>
      </w:r>
      <w:r w:rsidRPr="00482756">
        <w:t>,</w:t>
      </w:r>
    </w:p>
    <w:p w:rsidR="00442F07" w:rsidRPr="00482756" w:rsidRDefault="00442F07" w:rsidP="005424B5">
      <w:pPr>
        <w:numPr>
          <w:ilvl w:val="0"/>
          <w:numId w:val="120"/>
        </w:numPr>
        <w:tabs>
          <w:tab w:val="clear" w:pos="540"/>
          <w:tab w:val="num" w:pos="426"/>
        </w:tabs>
        <w:ind w:left="426" w:hanging="426"/>
        <w:jc w:val="both"/>
      </w:pPr>
      <w:r w:rsidRPr="00482756">
        <w:t>technický popis zamýšlen</w:t>
      </w:r>
      <w:r w:rsidR="00113341" w:rsidRPr="00482756">
        <w:t>é</w:t>
      </w:r>
      <w:r w:rsidRPr="00482756">
        <w:t xml:space="preserve"> pr</w:t>
      </w:r>
      <w:r w:rsidR="00113341" w:rsidRPr="00482756">
        <w:t>á</w:t>
      </w:r>
      <w:r w:rsidRPr="00482756">
        <w:t>c</w:t>
      </w:r>
      <w:r w:rsidR="00113341" w:rsidRPr="00482756">
        <w:t>e</w:t>
      </w:r>
      <w:r w:rsidRPr="00482756">
        <w:t>,</w:t>
      </w:r>
    </w:p>
    <w:p w:rsidR="00442F07" w:rsidRPr="00482756" w:rsidRDefault="00442F07" w:rsidP="005424B5">
      <w:pPr>
        <w:numPr>
          <w:ilvl w:val="0"/>
          <w:numId w:val="120"/>
        </w:numPr>
        <w:tabs>
          <w:tab w:val="clear" w:pos="540"/>
          <w:tab w:val="num" w:pos="426"/>
        </w:tabs>
        <w:ind w:left="426" w:hanging="426"/>
        <w:jc w:val="both"/>
      </w:pPr>
      <w:r w:rsidRPr="00482756">
        <w:t>popis navrhovaného výsledného stavu po provedení zamýšlen</w:t>
      </w:r>
      <w:r w:rsidR="00113341" w:rsidRPr="00482756">
        <w:t>é</w:t>
      </w:r>
      <w:r w:rsidRPr="00482756">
        <w:t xml:space="preserve"> pr</w:t>
      </w:r>
      <w:r w:rsidR="00113341" w:rsidRPr="00482756">
        <w:t>á</w:t>
      </w:r>
      <w:r w:rsidRPr="00482756">
        <w:t>c</w:t>
      </w:r>
      <w:r w:rsidR="00113341" w:rsidRPr="00482756">
        <w:t>e</w:t>
      </w:r>
      <w:r w:rsidRPr="00482756">
        <w:t>.</w:t>
      </w:r>
    </w:p>
    <w:p w:rsidR="00442F07" w:rsidRPr="00482756" w:rsidRDefault="00577D06" w:rsidP="00934467">
      <w:pPr>
        <w:numPr>
          <w:ilvl w:val="0"/>
          <w:numId w:val="119"/>
        </w:numPr>
        <w:tabs>
          <w:tab w:val="left" w:pos="851"/>
        </w:tabs>
        <w:spacing w:before="120" w:after="120"/>
        <w:ind w:left="0" w:firstLine="426"/>
        <w:jc w:val="both"/>
      </w:pPr>
      <w:r w:rsidRPr="00482756">
        <w:t>K žádosti žadatel při</w:t>
      </w:r>
      <w:r w:rsidR="000D547A" w:rsidRPr="00482756">
        <w:t>loží</w:t>
      </w:r>
    </w:p>
    <w:p w:rsidR="00442F07" w:rsidRPr="00482756" w:rsidRDefault="00442F07" w:rsidP="005424B5">
      <w:pPr>
        <w:numPr>
          <w:ilvl w:val="0"/>
          <w:numId w:val="121"/>
        </w:numPr>
        <w:tabs>
          <w:tab w:val="clear" w:pos="540"/>
          <w:tab w:val="num" w:pos="426"/>
        </w:tabs>
        <w:ind w:left="426" w:hanging="426"/>
        <w:jc w:val="both"/>
      </w:pPr>
      <w:r w:rsidRPr="00482756">
        <w:t xml:space="preserve">dokumentaci, pokud </w:t>
      </w:r>
      <w:r w:rsidR="00207957" w:rsidRPr="00482756">
        <w:t>je</w:t>
      </w:r>
      <w:r w:rsidRPr="00482756">
        <w:t xml:space="preserve"> posouzení podklad</w:t>
      </w:r>
      <w:r w:rsidR="00207957" w:rsidRPr="00482756">
        <w:t>em</w:t>
      </w:r>
      <w:r w:rsidRPr="00482756">
        <w:t xml:space="preserve"> pro rozhodnutí nebo jiný úkon příslušného </w:t>
      </w:r>
      <w:r w:rsidR="00577D06" w:rsidRPr="00482756">
        <w:t>správního orgánu</w:t>
      </w:r>
      <w:r w:rsidRPr="00482756">
        <w:t xml:space="preserve"> a pokud </w:t>
      </w:r>
      <w:r w:rsidR="00207957" w:rsidRPr="00482756">
        <w:t>se</w:t>
      </w:r>
      <w:r w:rsidRPr="00482756">
        <w:t xml:space="preserve"> taková dokumentace podle jiného právního předpisu vyžad</w:t>
      </w:r>
      <w:r w:rsidR="00207957" w:rsidRPr="00482756">
        <w:t>uje</w:t>
      </w:r>
      <w:r w:rsidRPr="00482756">
        <w:t xml:space="preserve">, </w:t>
      </w:r>
    </w:p>
    <w:p w:rsidR="00442F07" w:rsidRPr="00482756" w:rsidRDefault="00442F07" w:rsidP="005424B5">
      <w:pPr>
        <w:numPr>
          <w:ilvl w:val="0"/>
          <w:numId w:val="121"/>
        </w:numPr>
        <w:tabs>
          <w:tab w:val="clear" w:pos="540"/>
          <w:tab w:val="num" w:pos="426"/>
        </w:tabs>
        <w:ind w:left="426" w:hanging="426"/>
        <w:jc w:val="both"/>
      </w:pPr>
      <w:r w:rsidRPr="00482756">
        <w:t>stavebně historický průzkum dotčené části stavby, jde</w:t>
      </w:r>
      <w:r w:rsidR="00207957" w:rsidRPr="00482756">
        <w:t>-li</w:t>
      </w:r>
      <w:r w:rsidRPr="00482756">
        <w:t xml:space="preserve"> o případ </w:t>
      </w:r>
      <w:r w:rsidR="00207957" w:rsidRPr="00482756">
        <w:t>podle</w:t>
      </w:r>
      <w:r w:rsidRPr="00482756">
        <w:t> písmen</w:t>
      </w:r>
      <w:r w:rsidR="00207957" w:rsidRPr="00482756">
        <w:t>e</w:t>
      </w:r>
      <w:r w:rsidRPr="00482756">
        <w:t xml:space="preserve"> </w:t>
      </w:r>
      <w:r w:rsidR="00F1680F" w:rsidRPr="00482756">
        <w:t>a</w:t>
      </w:r>
      <w:r w:rsidRPr="00482756">
        <w:t xml:space="preserve">) a </w:t>
      </w:r>
      <w:r w:rsidR="00A4295A" w:rsidRPr="00482756">
        <w:t xml:space="preserve">je-li </w:t>
      </w:r>
      <w:r w:rsidRPr="00482756">
        <w:t>zamýšlenou prací změna dokončené stavby podle jiného právního předpisu</w:t>
      </w:r>
      <w:r w:rsidR="00D531AA" w:rsidRPr="00482756">
        <w:rPr>
          <w:rStyle w:val="Znakapoznpodarou"/>
        </w:rPr>
        <w:footnoteReference w:id="18"/>
      </w:r>
      <w:r w:rsidR="00D531AA" w:rsidRPr="00482756">
        <w:rPr>
          <w:vertAlign w:val="superscript"/>
        </w:rPr>
        <w:t>)</w:t>
      </w:r>
      <w:r w:rsidR="00915621" w:rsidRPr="00482756">
        <w:t>.</w:t>
      </w:r>
    </w:p>
    <w:p w:rsidR="00442F07" w:rsidRPr="00482756" w:rsidRDefault="00B074E1" w:rsidP="00934467">
      <w:pPr>
        <w:numPr>
          <w:ilvl w:val="0"/>
          <w:numId w:val="119"/>
        </w:numPr>
        <w:tabs>
          <w:tab w:val="left" w:pos="851"/>
        </w:tabs>
        <w:spacing w:before="120" w:after="120"/>
        <w:ind w:left="0" w:firstLine="426"/>
        <w:jc w:val="both"/>
      </w:pPr>
      <w:r>
        <w:br w:type="page"/>
      </w:r>
      <w:r w:rsidR="00442F07" w:rsidRPr="00482756">
        <w:lastRenderedPageBreak/>
        <w:t xml:space="preserve">Žadatelem je vlastník kulturní památky </w:t>
      </w:r>
      <w:r w:rsidR="00A4295A" w:rsidRPr="00482756">
        <w:t>nebo</w:t>
      </w:r>
      <w:r w:rsidR="00442F07" w:rsidRPr="00482756">
        <w:t xml:space="preserve"> osoba, která je oprávněna vyvolat správní řízení</w:t>
      </w:r>
      <w:r w:rsidR="00D27B05" w:rsidRPr="00482756">
        <w:t xml:space="preserve"> nebo zjednodušující postupy</w:t>
      </w:r>
      <w:r w:rsidR="00442F07" w:rsidRPr="00482756">
        <w:t xml:space="preserve"> podle jiného právního předpisu</w:t>
      </w:r>
      <w:r w:rsidR="00D531AA" w:rsidRPr="00482756">
        <w:rPr>
          <w:rStyle w:val="Znakapoznpodarou"/>
        </w:rPr>
        <w:footnoteReference w:id="19"/>
      </w:r>
      <w:r w:rsidR="00D531AA" w:rsidRPr="00482756">
        <w:rPr>
          <w:vertAlign w:val="superscript"/>
        </w:rPr>
        <w:t>)</w:t>
      </w:r>
      <w:r w:rsidR="00442F07" w:rsidRPr="00482756">
        <w:t>, kter</w:t>
      </w:r>
      <w:r w:rsidR="00915621" w:rsidRPr="00482756">
        <w:t>ých</w:t>
      </w:r>
      <w:r w:rsidR="00442F07" w:rsidRPr="00482756">
        <w:t xml:space="preserve"> se týká pr</w:t>
      </w:r>
      <w:r w:rsidR="00113341" w:rsidRPr="00482756">
        <w:t>áce</w:t>
      </w:r>
      <w:r w:rsidR="00442F07" w:rsidRPr="00482756">
        <w:t xml:space="preserve"> na kulturní památce.</w:t>
      </w:r>
    </w:p>
    <w:p w:rsidR="00442F07" w:rsidRPr="00482756" w:rsidRDefault="00442F07" w:rsidP="0019161F">
      <w:pPr>
        <w:pStyle w:val="Nadpis6"/>
      </w:pPr>
      <w:bookmarkStart w:id="178" w:name="_Toc392855555"/>
      <w:bookmarkStart w:id="179" w:name="_Toc415667527"/>
      <w:r w:rsidRPr="00482756">
        <w:t xml:space="preserve">§ </w:t>
      </w:r>
      <w:r w:rsidR="002602FA" w:rsidRPr="00482756">
        <w:t>51</w:t>
      </w:r>
      <w:bookmarkEnd w:id="178"/>
      <w:bookmarkEnd w:id="179"/>
    </w:p>
    <w:p w:rsidR="002630A9" w:rsidRPr="00482756" w:rsidRDefault="002630A9" w:rsidP="00A72776">
      <w:pPr>
        <w:pStyle w:val="Nadpis7"/>
      </w:pPr>
      <w:bookmarkStart w:id="180" w:name="_Toc392855556"/>
      <w:bookmarkStart w:id="181" w:name="_Toc415667528"/>
      <w:r w:rsidRPr="00482756">
        <w:t>Žádost o posouzení restaurování</w:t>
      </w:r>
      <w:bookmarkEnd w:id="180"/>
      <w:r w:rsidR="00115F99" w:rsidRPr="00482756">
        <w:t xml:space="preserve"> kulturní památky</w:t>
      </w:r>
      <w:bookmarkEnd w:id="181"/>
    </w:p>
    <w:p w:rsidR="00442F07" w:rsidRPr="00482756" w:rsidRDefault="00442F07" w:rsidP="00934467">
      <w:pPr>
        <w:numPr>
          <w:ilvl w:val="0"/>
          <w:numId w:val="122"/>
        </w:numPr>
        <w:tabs>
          <w:tab w:val="left" w:pos="851"/>
        </w:tabs>
        <w:spacing w:before="120" w:after="120"/>
        <w:ind w:left="0" w:firstLine="426"/>
        <w:jc w:val="both"/>
      </w:pPr>
      <w:r w:rsidRPr="00482756">
        <w:t xml:space="preserve">Žádost o posouzení </w:t>
      </w:r>
      <w:r w:rsidR="000D7AA0" w:rsidRPr="00482756">
        <w:t>přípravy</w:t>
      </w:r>
      <w:r w:rsidRPr="00482756">
        <w:t xml:space="preserve"> restaurování kulturní památky kromě obecných náležitostí podle správního řádu</w:t>
      </w:r>
      <w:r w:rsidR="00D52F9F" w:rsidRPr="00482756">
        <w:t xml:space="preserve"> obsahuje</w:t>
      </w:r>
    </w:p>
    <w:p w:rsidR="00442F07" w:rsidRPr="00482756" w:rsidRDefault="004830DB" w:rsidP="005424B5">
      <w:pPr>
        <w:numPr>
          <w:ilvl w:val="0"/>
          <w:numId w:val="123"/>
        </w:numPr>
        <w:tabs>
          <w:tab w:val="clear" w:pos="540"/>
          <w:tab w:val="left" w:pos="426"/>
          <w:tab w:val="num" w:pos="851"/>
        </w:tabs>
        <w:ind w:left="426" w:hanging="426"/>
        <w:jc w:val="both"/>
      </w:pPr>
      <w:r w:rsidRPr="00482756">
        <w:t>název a</w:t>
      </w:r>
      <w:r w:rsidR="00C316F6" w:rsidRPr="00482756">
        <w:t xml:space="preserve"> umístění </w:t>
      </w:r>
      <w:r w:rsidR="009546C4" w:rsidRPr="00482756">
        <w:t xml:space="preserve">kulturní </w:t>
      </w:r>
      <w:r w:rsidR="00F63B36" w:rsidRPr="00482756">
        <w:t>pa</w:t>
      </w:r>
      <w:r w:rsidR="00442F07" w:rsidRPr="00482756">
        <w:t>mátky,</w:t>
      </w:r>
    </w:p>
    <w:p w:rsidR="00902856" w:rsidRPr="00482756" w:rsidRDefault="00902856" w:rsidP="005424B5">
      <w:pPr>
        <w:numPr>
          <w:ilvl w:val="0"/>
          <w:numId w:val="123"/>
        </w:numPr>
        <w:tabs>
          <w:tab w:val="clear" w:pos="540"/>
          <w:tab w:val="left" w:pos="426"/>
          <w:tab w:val="num" w:pos="851"/>
        </w:tabs>
        <w:ind w:left="426" w:hanging="426"/>
        <w:jc w:val="both"/>
      </w:pPr>
      <w:r w:rsidRPr="00482756">
        <w:t>popis současného stavu kulturní památky, včetně uvedení závad, a to v rozsahu částí dotčených restaurováním,</w:t>
      </w:r>
    </w:p>
    <w:p w:rsidR="00442F07" w:rsidRPr="00482756" w:rsidRDefault="00442F07" w:rsidP="005424B5">
      <w:pPr>
        <w:numPr>
          <w:ilvl w:val="0"/>
          <w:numId w:val="123"/>
        </w:numPr>
        <w:tabs>
          <w:tab w:val="clear" w:pos="540"/>
          <w:tab w:val="left" w:pos="426"/>
          <w:tab w:val="num" w:pos="851"/>
        </w:tabs>
        <w:ind w:left="426" w:hanging="426"/>
        <w:jc w:val="both"/>
      </w:pPr>
      <w:r w:rsidRPr="00482756">
        <w:t xml:space="preserve">popis díla, </w:t>
      </w:r>
      <w:r w:rsidR="00915621" w:rsidRPr="00482756">
        <w:t>které</w:t>
      </w:r>
      <w:r w:rsidRPr="00482756">
        <w:t xml:space="preserve"> má být předmětem restaurování, </w:t>
      </w:r>
      <w:r w:rsidR="00915621" w:rsidRPr="00482756">
        <w:t>včetně uvedení</w:t>
      </w:r>
      <w:r w:rsidR="00180EE1" w:rsidRPr="00482756">
        <w:t xml:space="preserve"> datac</w:t>
      </w:r>
      <w:r w:rsidR="00915621" w:rsidRPr="00482756">
        <w:t>e</w:t>
      </w:r>
      <w:r w:rsidR="00180EE1" w:rsidRPr="00482756">
        <w:t>,</w:t>
      </w:r>
      <w:r w:rsidR="009546C4" w:rsidRPr="00482756">
        <w:t xml:space="preserve"> autora,</w:t>
      </w:r>
      <w:r w:rsidR="00180EE1" w:rsidRPr="00482756">
        <w:t xml:space="preserve"> materiál</w:t>
      </w:r>
      <w:r w:rsidR="009546C4" w:rsidRPr="00482756">
        <w:t>u</w:t>
      </w:r>
      <w:r w:rsidR="00180EE1" w:rsidRPr="00482756">
        <w:t>,</w:t>
      </w:r>
      <w:r w:rsidRPr="00482756">
        <w:t xml:space="preserve"> </w:t>
      </w:r>
      <w:r w:rsidR="009546C4" w:rsidRPr="00482756">
        <w:t xml:space="preserve">techniky, </w:t>
      </w:r>
      <w:r w:rsidRPr="00482756">
        <w:t>základní</w:t>
      </w:r>
      <w:r w:rsidR="009546C4" w:rsidRPr="00482756">
        <w:t>ch rozměrů</w:t>
      </w:r>
      <w:r w:rsidR="00180EE1" w:rsidRPr="00482756">
        <w:t xml:space="preserve"> a vyobrazení</w:t>
      </w:r>
      <w:r w:rsidRPr="00482756">
        <w:t xml:space="preserve"> díla,</w:t>
      </w:r>
    </w:p>
    <w:p w:rsidR="00442F07" w:rsidRPr="00482756" w:rsidRDefault="00442F07" w:rsidP="005424B5">
      <w:pPr>
        <w:numPr>
          <w:ilvl w:val="0"/>
          <w:numId w:val="123"/>
        </w:numPr>
        <w:tabs>
          <w:tab w:val="clear" w:pos="540"/>
          <w:tab w:val="left" w:pos="426"/>
          <w:tab w:val="num" w:pos="851"/>
        </w:tabs>
        <w:ind w:left="426" w:hanging="426"/>
        <w:jc w:val="both"/>
      </w:pPr>
      <w:r w:rsidRPr="00482756">
        <w:t>popis předpokládaných důvodů vznik</w:t>
      </w:r>
      <w:r w:rsidR="00915621" w:rsidRPr="00482756">
        <w:t>u</w:t>
      </w:r>
      <w:r w:rsidRPr="00482756">
        <w:t xml:space="preserve"> závad a návrh způsobu a rozsahu průzkumů, které mají tyto předpoklady ověřit,</w:t>
      </w:r>
    </w:p>
    <w:p w:rsidR="00442F07" w:rsidRPr="00482756" w:rsidRDefault="00442F07" w:rsidP="005424B5">
      <w:pPr>
        <w:numPr>
          <w:ilvl w:val="0"/>
          <w:numId w:val="123"/>
        </w:numPr>
        <w:tabs>
          <w:tab w:val="clear" w:pos="540"/>
          <w:tab w:val="left" w:pos="426"/>
          <w:tab w:val="num" w:pos="851"/>
        </w:tabs>
        <w:ind w:left="426" w:hanging="426"/>
        <w:jc w:val="both"/>
      </w:pPr>
      <w:r w:rsidRPr="00482756">
        <w:t xml:space="preserve">popis dalších průzkumných prací, jejichž provedení </w:t>
      </w:r>
      <w:r w:rsidR="00902856" w:rsidRPr="00482756">
        <w:t>se</w:t>
      </w:r>
      <w:r w:rsidRPr="00482756">
        <w:t xml:space="preserve"> považ</w:t>
      </w:r>
      <w:r w:rsidR="00902856" w:rsidRPr="00482756">
        <w:t>uje</w:t>
      </w:r>
      <w:r w:rsidRPr="00482756">
        <w:t xml:space="preserve"> za nezbytné pro </w:t>
      </w:r>
      <w:r w:rsidR="00CE41D6" w:rsidRPr="00482756">
        <w:t>vyhotovení</w:t>
      </w:r>
      <w:r w:rsidRPr="00482756">
        <w:t xml:space="preserve"> restaurátorského záměru,</w:t>
      </w:r>
    </w:p>
    <w:p w:rsidR="00442F07" w:rsidRPr="00482756" w:rsidRDefault="00442F07" w:rsidP="005424B5">
      <w:pPr>
        <w:numPr>
          <w:ilvl w:val="0"/>
          <w:numId w:val="123"/>
        </w:numPr>
        <w:tabs>
          <w:tab w:val="clear" w:pos="540"/>
          <w:tab w:val="left" w:pos="426"/>
          <w:tab w:val="num" w:pos="851"/>
        </w:tabs>
        <w:ind w:left="426" w:hanging="426"/>
        <w:jc w:val="both"/>
      </w:pPr>
      <w:r w:rsidRPr="00482756">
        <w:t>výčet a identifikace předchozích restaurátorských zásahů,</w:t>
      </w:r>
    </w:p>
    <w:p w:rsidR="00442F07" w:rsidRPr="00482756" w:rsidRDefault="0016715B" w:rsidP="005424B5">
      <w:pPr>
        <w:numPr>
          <w:ilvl w:val="0"/>
          <w:numId w:val="123"/>
        </w:numPr>
        <w:tabs>
          <w:tab w:val="clear" w:pos="540"/>
          <w:tab w:val="left" w:pos="426"/>
          <w:tab w:val="num" w:pos="851"/>
        </w:tabs>
        <w:ind w:left="426" w:hanging="426"/>
        <w:jc w:val="both"/>
      </w:pPr>
      <w:r w:rsidRPr="00482756">
        <w:t>předpokládaná</w:t>
      </w:r>
      <w:r w:rsidR="00442F07" w:rsidRPr="00482756">
        <w:t xml:space="preserve"> základní koncepce restaurování</w:t>
      </w:r>
      <w:r w:rsidR="00717763" w:rsidRPr="00482756">
        <w:t xml:space="preserve"> kulturní památky</w:t>
      </w:r>
      <w:r w:rsidR="00442F07" w:rsidRPr="00482756">
        <w:t>.</w:t>
      </w:r>
    </w:p>
    <w:p w:rsidR="00442F07" w:rsidRPr="00482756" w:rsidRDefault="00442F07" w:rsidP="00934467">
      <w:pPr>
        <w:numPr>
          <w:ilvl w:val="0"/>
          <w:numId w:val="122"/>
        </w:numPr>
        <w:tabs>
          <w:tab w:val="left" w:pos="851"/>
        </w:tabs>
        <w:spacing w:before="120" w:after="120"/>
        <w:ind w:left="0" w:firstLine="426"/>
        <w:jc w:val="both"/>
      </w:pPr>
      <w:r w:rsidRPr="00482756">
        <w:t xml:space="preserve">Na základě </w:t>
      </w:r>
      <w:r w:rsidR="000D7AA0" w:rsidRPr="00482756">
        <w:t>schválené přípravy</w:t>
      </w:r>
      <w:r w:rsidRPr="00482756">
        <w:t xml:space="preserve"> restaurování </w:t>
      </w:r>
      <w:r w:rsidR="00717763" w:rsidRPr="00482756">
        <w:t xml:space="preserve">kulturní památky </w:t>
      </w:r>
      <w:r w:rsidR="00371C1D" w:rsidRPr="00482756">
        <w:t xml:space="preserve">podle § </w:t>
      </w:r>
      <w:r w:rsidR="002602FA" w:rsidRPr="00482756">
        <w:t>54</w:t>
      </w:r>
      <w:r w:rsidR="00371C1D" w:rsidRPr="00482756">
        <w:t xml:space="preserve"> </w:t>
      </w:r>
      <w:r w:rsidRPr="00482756">
        <w:t>se předkládá k posouzení žádost o restaurování kulturní památky, která kromě obecných náležitostí podle správního řádu</w:t>
      </w:r>
      <w:r w:rsidR="00D52F9F" w:rsidRPr="00482756">
        <w:t xml:space="preserve"> obsahuje</w:t>
      </w:r>
    </w:p>
    <w:p w:rsidR="00442F07" w:rsidRPr="00482756" w:rsidRDefault="00442F07" w:rsidP="005424B5">
      <w:pPr>
        <w:numPr>
          <w:ilvl w:val="0"/>
          <w:numId w:val="124"/>
        </w:numPr>
        <w:tabs>
          <w:tab w:val="clear" w:pos="540"/>
          <w:tab w:val="num" w:pos="426"/>
        </w:tabs>
        <w:ind w:left="426" w:hanging="426"/>
        <w:jc w:val="both"/>
      </w:pPr>
      <w:r w:rsidRPr="00482756">
        <w:t>název a umístění kulturní památky,</w:t>
      </w:r>
    </w:p>
    <w:p w:rsidR="000D7AA0" w:rsidRPr="00482756" w:rsidRDefault="00180EE1" w:rsidP="005424B5">
      <w:pPr>
        <w:numPr>
          <w:ilvl w:val="0"/>
          <w:numId w:val="124"/>
        </w:numPr>
        <w:tabs>
          <w:tab w:val="clear" w:pos="540"/>
          <w:tab w:val="num" w:pos="426"/>
        </w:tabs>
        <w:ind w:left="426" w:hanging="426"/>
        <w:jc w:val="both"/>
      </w:pPr>
      <w:r w:rsidRPr="00482756">
        <w:t>základní popis</w:t>
      </w:r>
      <w:r w:rsidR="00442F07" w:rsidRPr="00482756">
        <w:t xml:space="preserve"> technické</w:t>
      </w:r>
      <w:r w:rsidRPr="00482756">
        <w:t>ho</w:t>
      </w:r>
      <w:r w:rsidR="00442F07" w:rsidRPr="00482756">
        <w:t xml:space="preserve"> a technologického </w:t>
      </w:r>
      <w:r w:rsidRPr="00482756">
        <w:t>způsobu</w:t>
      </w:r>
      <w:r w:rsidR="00442F07" w:rsidRPr="00482756">
        <w:t xml:space="preserve"> restaurování</w:t>
      </w:r>
      <w:r w:rsidR="00717763" w:rsidRPr="00482756">
        <w:t xml:space="preserve"> kulturní památky</w:t>
      </w:r>
      <w:r w:rsidR="000D7AA0" w:rsidRPr="00482756">
        <w:t xml:space="preserve">, </w:t>
      </w:r>
    </w:p>
    <w:p w:rsidR="000D7AA0" w:rsidRPr="00482756" w:rsidRDefault="000D7AA0" w:rsidP="005424B5">
      <w:pPr>
        <w:numPr>
          <w:ilvl w:val="0"/>
          <w:numId w:val="124"/>
        </w:numPr>
        <w:tabs>
          <w:tab w:val="clear" w:pos="540"/>
          <w:tab w:val="num" w:pos="426"/>
        </w:tabs>
        <w:ind w:left="426" w:hanging="426"/>
        <w:jc w:val="both"/>
      </w:pPr>
      <w:r w:rsidRPr="00482756">
        <w:t>restaurátorský záměr.</w:t>
      </w:r>
    </w:p>
    <w:p w:rsidR="00442F07" w:rsidRPr="00482756" w:rsidRDefault="000D7AA0" w:rsidP="00934467">
      <w:pPr>
        <w:numPr>
          <w:ilvl w:val="0"/>
          <w:numId w:val="122"/>
        </w:numPr>
        <w:tabs>
          <w:tab w:val="left" w:pos="851"/>
        </w:tabs>
        <w:spacing w:before="120" w:after="120"/>
        <w:ind w:left="0" w:firstLine="426"/>
        <w:jc w:val="both"/>
      </w:pPr>
      <w:r w:rsidRPr="00482756">
        <w:t>R</w:t>
      </w:r>
      <w:r w:rsidR="00442F07" w:rsidRPr="00482756">
        <w:t xml:space="preserve">estaurátorský záměr </w:t>
      </w:r>
      <w:r w:rsidR="00DC3277" w:rsidRPr="00482756">
        <w:t xml:space="preserve">podle odstavce 2 </w:t>
      </w:r>
      <w:r w:rsidR="00442F07" w:rsidRPr="00482756">
        <w:t>zpracovaný re</w:t>
      </w:r>
      <w:r w:rsidR="009546C4" w:rsidRPr="00482756">
        <w:t>staurátorem s </w:t>
      </w:r>
      <w:r w:rsidR="00E6343B" w:rsidRPr="00482756">
        <w:t>oprávněním</w:t>
      </w:r>
      <w:r w:rsidR="009546C4" w:rsidRPr="00482756">
        <w:t xml:space="preserve"> pro danou </w:t>
      </w:r>
      <w:r w:rsidR="006A1F7F" w:rsidRPr="00482756">
        <w:t xml:space="preserve">restaurátorskou </w:t>
      </w:r>
      <w:r w:rsidR="009546C4" w:rsidRPr="00482756">
        <w:t xml:space="preserve">specializaci </w:t>
      </w:r>
      <w:r w:rsidR="00442F07" w:rsidRPr="00482756">
        <w:t>obsahuje</w:t>
      </w:r>
    </w:p>
    <w:p w:rsidR="00442F07" w:rsidRPr="00482756" w:rsidRDefault="00442F07" w:rsidP="005424B5">
      <w:pPr>
        <w:numPr>
          <w:ilvl w:val="0"/>
          <w:numId w:val="125"/>
        </w:numPr>
        <w:tabs>
          <w:tab w:val="clear" w:pos="540"/>
          <w:tab w:val="num" w:pos="426"/>
        </w:tabs>
        <w:ind w:left="426" w:hanging="426"/>
        <w:jc w:val="both"/>
      </w:pPr>
      <w:r w:rsidRPr="00482756">
        <w:t>název a umístění kulturní památky,</w:t>
      </w:r>
    </w:p>
    <w:p w:rsidR="009546C4" w:rsidRPr="00482756" w:rsidRDefault="009546C4" w:rsidP="005424B5">
      <w:pPr>
        <w:numPr>
          <w:ilvl w:val="0"/>
          <w:numId w:val="125"/>
        </w:numPr>
        <w:tabs>
          <w:tab w:val="clear" w:pos="540"/>
          <w:tab w:val="num" w:pos="426"/>
        </w:tabs>
        <w:ind w:left="426" w:hanging="426"/>
        <w:jc w:val="both"/>
      </w:pPr>
      <w:r w:rsidRPr="00482756">
        <w:t xml:space="preserve">popis díla, které má být předmětem restaurování, </w:t>
      </w:r>
      <w:r w:rsidR="00E6343B" w:rsidRPr="00482756">
        <w:t>včetně uvedení</w:t>
      </w:r>
      <w:r w:rsidRPr="00482756">
        <w:t xml:space="preserve"> datac</w:t>
      </w:r>
      <w:r w:rsidR="00E6343B" w:rsidRPr="00482756">
        <w:t>e</w:t>
      </w:r>
      <w:r w:rsidRPr="00482756">
        <w:t>, autora, materiálu, techniky, základních rozměrů a vyobrazení díla,</w:t>
      </w:r>
    </w:p>
    <w:p w:rsidR="00442F07" w:rsidRPr="00482756" w:rsidRDefault="00442F07" w:rsidP="005424B5">
      <w:pPr>
        <w:numPr>
          <w:ilvl w:val="0"/>
          <w:numId w:val="125"/>
        </w:numPr>
        <w:tabs>
          <w:tab w:val="clear" w:pos="540"/>
          <w:tab w:val="num" w:pos="426"/>
        </w:tabs>
        <w:ind w:left="426" w:hanging="426"/>
        <w:jc w:val="both"/>
      </w:pPr>
      <w:r w:rsidRPr="00482756">
        <w:t>popis současného stavu kulturní památky, uvedení závad, a to v rozsahu částí dotčených restaurováním,</w:t>
      </w:r>
    </w:p>
    <w:p w:rsidR="00442F07" w:rsidRPr="00482756" w:rsidRDefault="00442F07" w:rsidP="005424B5">
      <w:pPr>
        <w:numPr>
          <w:ilvl w:val="0"/>
          <w:numId w:val="125"/>
        </w:numPr>
        <w:tabs>
          <w:tab w:val="clear" w:pos="540"/>
          <w:tab w:val="num" w:pos="426"/>
        </w:tabs>
        <w:ind w:left="426" w:hanging="426"/>
        <w:jc w:val="both"/>
      </w:pPr>
      <w:r w:rsidRPr="00482756">
        <w:t>popis zjištěných důvodů vzniku závad a vyznačení těchto závad v grafické podobě,</w:t>
      </w:r>
    </w:p>
    <w:p w:rsidR="00442F07" w:rsidRPr="00482756" w:rsidRDefault="00E6343B" w:rsidP="005424B5">
      <w:pPr>
        <w:numPr>
          <w:ilvl w:val="0"/>
          <w:numId w:val="125"/>
        </w:numPr>
        <w:tabs>
          <w:tab w:val="clear" w:pos="540"/>
          <w:tab w:val="num" w:pos="426"/>
        </w:tabs>
        <w:ind w:left="426" w:hanging="426"/>
        <w:jc w:val="both"/>
      </w:pPr>
      <w:r w:rsidRPr="00482756">
        <w:t xml:space="preserve">uvedení </w:t>
      </w:r>
      <w:r w:rsidR="00071D23" w:rsidRPr="00482756">
        <w:t>průzkum</w:t>
      </w:r>
      <w:r w:rsidRPr="00482756">
        <w:t>ů</w:t>
      </w:r>
      <w:r w:rsidR="00442F07" w:rsidRPr="00482756">
        <w:t xml:space="preserve"> a </w:t>
      </w:r>
      <w:r w:rsidR="00071D23" w:rsidRPr="00482756">
        <w:t xml:space="preserve">jejich </w:t>
      </w:r>
      <w:r w:rsidR="00442F07" w:rsidRPr="00482756">
        <w:t>vyhodnocení,</w:t>
      </w:r>
      <w:r w:rsidR="0065376A" w:rsidRPr="00482756">
        <w:t xml:space="preserve"> včetně míst odběru vzorků v grafické podobě,</w:t>
      </w:r>
    </w:p>
    <w:p w:rsidR="00442F07" w:rsidRPr="00482756" w:rsidRDefault="007E20AD" w:rsidP="005424B5">
      <w:pPr>
        <w:numPr>
          <w:ilvl w:val="0"/>
          <w:numId w:val="125"/>
        </w:numPr>
        <w:tabs>
          <w:tab w:val="clear" w:pos="540"/>
          <w:tab w:val="num" w:pos="426"/>
        </w:tabs>
        <w:ind w:left="426" w:hanging="426"/>
        <w:jc w:val="both"/>
      </w:pPr>
      <w:r w:rsidRPr="00482756">
        <w:t>podrobný popis technického a technologického způsobu restaurování</w:t>
      </w:r>
      <w:r w:rsidR="00717763" w:rsidRPr="00482756">
        <w:t xml:space="preserve"> kulturní památky</w:t>
      </w:r>
      <w:r w:rsidR="00442F07" w:rsidRPr="00482756">
        <w:t>, včetně zdůvodnění</w:t>
      </w:r>
      <w:r w:rsidR="0065376A" w:rsidRPr="00482756">
        <w:t xml:space="preserve"> ve vztahu k</w:t>
      </w:r>
      <w:r w:rsidR="00FF17C6" w:rsidRPr="00482756">
        <w:t xml:space="preserve"> vyhodnocení </w:t>
      </w:r>
      <w:r w:rsidR="0065376A" w:rsidRPr="00482756">
        <w:t>průzkumů</w:t>
      </w:r>
      <w:r w:rsidR="00442F07" w:rsidRPr="00482756">
        <w:t>,</w:t>
      </w:r>
    </w:p>
    <w:p w:rsidR="00442F07" w:rsidRPr="00482756" w:rsidRDefault="00442F07" w:rsidP="005424B5">
      <w:pPr>
        <w:numPr>
          <w:ilvl w:val="0"/>
          <w:numId w:val="125"/>
        </w:numPr>
        <w:tabs>
          <w:tab w:val="clear" w:pos="540"/>
          <w:tab w:val="num" w:pos="426"/>
        </w:tabs>
        <w:ind w:left="426" w:hanging="426"/>
        <w:jc w:val="both"/>
      </w:pPr>
      <w:r w:rsidRPr="00482756">
        <w:t>výčet materiálů</w:t>
      </w:r>
      <w:r w:rsidR="007E20AD" w:rsidRPr="00482756">
        <w:t>, chemických látek</w:t>
      </w:r>
      <w:r w:rsidRPr="00482756">
        <w:t xml:space="preserve"> a způsob</w:t>
      </w:r>
      <w:r w:rsidR="007E20AD" w:rsidRPr="00482756">
        <w:t>u</w:t>
      </w:r>
      <w:r w:rsidRPr="00482756">
        <w:t xml:space="preserve"> jejich použití při restaurování</w:t>
      </w:r>
      <w:r w:rsidR="00717763" w:rsidRPr="00482756">
        <w:t xml:space="preserve"> kulturní památky</w:t>
      </w:r>
      <w:r w:rsidRPr="00482756">
        <w:t>, včetně zdůvodnění,</w:t>
      </w:r>
    </w:p>
    <w:p w:rsidR="00442F07" w:rsidRPr="00482756" w:rsidRDefault="00442F07" w:rsidP="005424B5">
      <w:pPr>
        <w:numPr>
          <w:ilvl w:val="0"/>
          <w:numId w:val="125"/>
        </w:numPr>
        <w:tabs>
          <w:tab w:val="clear" w:pos="540"/>
          <w:tab w:val="num" w:pos="426"/>
        </w:tabs>
        <w:ind w:left="426" w:hanging="426"/>
        <w:jc w:val="both"/>
      </w:pPr>
      <w:r w:rsidRPr="00482756">
        <w:t xml:space="preserve">sdělení, zda </w:t>
      </w:r>
      <w:r w:rsidR="00E6343B" w:rsidRPr="00482756">
        <w:t>se</w:t>
      </w:r>
      <w:r w:rsidRPr="00482756">
        <w:t xml:space="preserve"> v rámci restaurování </w:t>
      </w:r>
      <w:r w:rsidR="00717763" w:rsidRPr="00482756">
        <w:t xml:space="preserve">kulturní památky </w:t>
      </w:r>
      <w:r w:rsidRPr="00482756">
        <w:t>předpokládá</w:t>
      </w:r>
      <w:r w:rsidR="00E6343B" w:rsidRPr="00482756">
        <w:t xml:space="preserve"> </w:t>
      </w:r>
      <w:r w:rsidRPr="00482756">
        <w:t>doplnění chybějících částí díla, popřípadě návrh takového doplnění, včetně materiálu, povrchové úpravy, způsobu napojení na stávající dílo a grafické</w:t>
      </w:r>
      <w:r w:rsidR="00E6343B" w:rsidRPr="00482756">
        <w:t>ho</w:t>
      </w:r>
      <w:r w:rsidRPr="00482756">
        <w:t xml:space="preserve"> vyznačení doplňovaných částí,</w:t>
      </w:r>
    </w:p>
    <w:p w:rsidR="00442F07" w:rsidRPr="00482756" w:rsidRDefault="00442F07" w:rsidP="005424B5">
      <w:pPr>
        <w:numPr>
          <w:ilvl w:val="0"/>
          <w:numId w:val="125"/>
        </w:numPr>
        <w:tabs>
          <w:tab w:val="clear" w:pos="540"/>
          <w:tab w:val="num" w:pos="426"/>
        </w:tabs>
        <w:ind w:left="426" w:hanging="426"/>
        <w:jc w:val="both"/>
      </w:pPr>
      <w:r w:rsidRPr="00482756">
        <w:t>popis navrhovaného stavu po provedení restaurování</w:t>
      </w:r>
      <w:r w:rsidR="00717763" w:rsidRPr="00482756">
        <w:t xml:space="preserve"> kulturní památky</w:t>
      </w:r>
      <w:r w:rsidRPr="00482756">
        <w:t>.</w:t>
      </w:r>
    </w:p>
    <w:p w:rsidR="00442F07" w:rsidRPr="00482756" w:rsidRDefault="00442F07" w:rsidP="00934467">
      <w:pPr>
        <w:numPr>
          <w:ilvl w:val="0"/>
          <w:numId w:val="122"/>
        </w:numPr>
        <w:tabs>
          <w:tab w:val="left" w:pos="851"/>
        </w:tabs>
        <w:spacing w:before="120" w:after="120"/>
        <w:ind w:left="0" w:firstLine="426"/>
        <w:jc w:val="both"/>
      </w:pPr>
      <w:r w:rsidRPr="00482756">
        <w:lastRenderedPageBreak/>
        <w:t>Žadatelem je vlastník kulturní památky.</w:t>
      </w:r>
    </w:p>
    <w:p w:rsidR="00442F07" w:rsidRPr="00482756" w:rsidRDefault="00442F07" w:rsidP="0019161F">
      <w:pPr>
        <w:pStyle w:val="Nadpis6"/>
      </w:pPr>
      <w:bookmarkStart w:id="182" w:name="_Toc392855557"/>
      <w:bookmarkStart w:id="183" w:name="_Toc415667529"/>
      <w:r w:rsidRPr="00482756">
        <w:t xml:space="preserve">§ </w:t>
      </w:r>
      <w:r w:rsidR="002602FA" w:rsidRPr="00482756">
        <w:t>52</w:t>
      </w:r>
      <w:bookmarkEnd w:id="182"/>
      <w:bookmarkEnd w:id="183"/>
    </w:p>
    <w:p w:rsidR="002630A9" w:rsidRPr="00482756" w:rsidRDefault="002630A9" w:rsidP="00A72776">
      <w:pPr>
        <w:pStyle w:val="Nadpis7"/>
      </w:pPr>
      <w:bookmarkStart w:id="184" w:name="_Toc392855558"/>
      <w:bookmarkStart w:id="185" w:name="_Toc415667530"/>
      <w:r w:rsidRPr="00482756">
        <w:t>Žádost o posouzení práce v památkovém území</w:t>
      </w:r>
      <w:r w:rsidR="00113341" w:rsidRPr="00482756">
        <w:t xml:space="preserve"> a ochranném památkovém pásmu</w:t>
      </w:r>
      <w:bookmarkEnd w:id="184"/>
      <w:bookmarkEnd w:id="185"/>
    </w:p>
    <w:p w:rsidR="00442F07" w:rsidRPr="00482756" w:rsidRDefault="00442F07" w:rsidP="00934467">
      <w:pPr>
        <w:numPr>
          <w:ilvl w:val="0"/>
          <w:numId w:val="128"/>
        </w:numPr>
        <w:tabs>
          <w:tab w:val="left" w:pos="851"/>
        </w:tabs>
        <w:spacing w:before="120" w:after="120"/>
        <w:ind w:left="0" w:firstLine="426"/>
        <w:jc w:val="both"/>
      </w:pPr>
      <w:r w:rsidRPr="00482756">
        <w:t>Žádost o posouzení pr</w:t>
      </w:r>
      <w:r w:rsidR="002630A9" w:rsidRPr="00482756">
        <w:t>á</w:t>
      </w:r>
      <w:r w:rsidRPr="00482756">
        <w:t>c</w:t>
      </w:r>
      <w:r w:rsidR="002630A9" w:rsidRPr="00482756">
        <w:t>e</w:t>
      </w:r>
      <w:r w:rsidRPr="00482756">
        <w:t xml:space="preserve"> v památkov</w:t>
      </w:r>
      <w:r w:rsidR="002630A9" w:rsidRPr="00482756">
        <w:t>ém</w:t>
      </w:r>
      <w:r w:rsidRPr="00482756">
        <w:t xml:space="preserve"> území nebo v ochranném památkovém pásmu kromě obecných náležitostí podle správního řádu</w:t>
      </w:r>
      <w:r w:rsidR="00D52F9F" w:rsidRPr="00482756">
        <w:t xml:space="preserve"> obsahuje</w:t>
      </w:r>
    </w:p>
    <w:p w:rsidR="00442F07" w:rsidRPr="00482756" w:rsidRDefault="00442F07" w:rsidP="005424B5">
      <w:pPr>
        <w:numPr>
          <w:ilvl w:val="0"/>
          <w:numId w:val="126"/>
        </w:numPr>
        <w:tabs>
          <w:tab w:val="clear" w:pos="540"/>
          <w:tab w:val="num" w:pos="426"/>
        </w:tabs>
        <w:ind w:left="426" w:hanging="426"/>
        <w:jc w:val="both"/>
      </w:pPr>
      <w:r w:rsidRPr="00482756">
        <w:t>identifikační údaje o pozemku nebo stavbě,</w:t>
      </w:r>
    </w:p>
    <w:p w:rsidR="00442F07" w:rsidRPr="00482756" w:rsidRDefault="00442F07" w:rsidP="005424B5">
      <w:pPr>
        <w:numPr>
          <w:ilvl w:val="0"/>
          <w:numId w:val="126"/>
        </w:numPr>
        <w:tabs>
          <w:tab w:val="clear" w:pos="540"/>
          <w:tab w:val="num" w:pos="426"/>
        </w:tabs>
        <w:ind w:left="426" w:hanging="426"/>
        <w:jc w:val="both"/>
      </w:pPr>
      <w:r w:rsidRPr="00482756">
        <w:t>technický popis zamýšlen</w:t>
      </w:r>
      <w:r w:rsidR="00113341" w:rsidRPr="00482756">
        <w:t>é</w:t>
      </w:r>
      <w:r w:rsidRPr="00482756">
        <w:t xml:space="preserve"> pr</w:t>
      </w:r>
      <w:r w:rsidR="00113341" w:rsidRPr="00482756">
        <w:t>á</w:t>
      </w:r>
      <w:r w:rsidRPr="00482756">
        <w:t>c</w:t>
      </w:r>
      <w:r w:rsidR="00113341" w:rsidRPr="00482756">
        <w:t>e</w:t>
      </w:r>
      <w:r w:rsidRPr="00482756">
        <w:t>,</w:t>
      </w:r>
    </w:p>
    <w:p w:rsidR="00442F07" w:rsidRPr="00482756" w:rsidRDefault="00442F07" w:rsidP="005424B5">
      <w:pPr>
        <w:numPr>
          <w:ilvl w:val="0"/>
          <w:numId w:val="126"/>
        </w:numPr>
        <w:tabs>
          <w:tab w:val="clear" w:pos="540"/>
          <w:tab w:val="num" w:pos="426"/>
        </w:tabs>
        <w:ind w:left="426" w:hanging="426"/>
        <w:jc w:val="both"/>
      </w:pPr>
      <w:r w:rsidRPr="00482756">
        <w:t>popis požadovaného výsledného stavu po provedení zamýšlen</w:t>
      </w:r>
      <w:r w:rsidR="000E3EC1" w:rsidRPr="00482756">
        <w:t>é práce</w:t>
      </w:r>
      <w:r w:rsidRPr="00482756">
        <w:t>.</w:t>
      </w:r>
    </w:p>
    <w:p w:rsidR="00442F07" w:rsidRPr="00482756" w:rsidRDefault="00442F07" w:rsidP="00934467">
      <w:pPr>
        <w:numPr>
          <w:ilvl w:val="0"/>
          <w:numId w:val="128"/>
        </w:numPr>
        <w:tabs>
          <w:tab w:val="left" w:pos="851"/>
        </w:tabs>
        <w:spacing w:before="120" w:after="120"/>
        <w:ind w:left="0" w:firstLine="426"/>
        <w:jc w:val="both"/>
      </w:pPr>
      <w:r w:rsidRPr="00482756">
        <w:t>K žádosti žadatel při</w:t>
      </w:r>
      <w:r w:rsidR="00113341" w:rsidRPr="00482756">
        <w:t>loží</w:t>
      </w:r>
    </w:p>
    <w:p w:rsidR="00442F07" w:rsidRPr="00482756" w:rsidRDefault="00442F07" w:rsidP="005424B5">
      <w:pPr>
        <w:numPr>
          <w:ilvl w:val="0"/>
          <w:numId w:val="127"/>
        </w:numPr>
        <w:tabs>
          <w:tab w:val="clear" w:pos="540"/>
          <w:tab w:val="num" w:pos="426"/>
        </w:tabs>
        <w:ind w:left="426" w:hanging="426"/>
        <w:jc w:val="both"/>
      </w:pPr>
      <w:r w:rsidRPr="00482756">
        <w:t>dokumentaci, pokud má posouzení sloužit jako podklad pro rozhodnutí nebo jiný úkon příslušného úřadu a pokud je taková dokumentace podle jiného právního předpisu vyžadována,</w:t>
      </w:r>
    </w:p>
    <w:p w:rsidR="00442F07" w:rsidRPr="00482756" w:rsidRDefault="00442F07" w:rsidP="005424B5">
      <w:pPr>
        <w:numPr>
          <w:ilvl w:val="0"/>
          <w:numId w:val="127"/>
        </w:numPr>
        <w:tabs>
          <w:tab w:val="clear" w:pos="540"/>
          <w:tab w:val="num" w:pos="426"/>
        </w:tabs>
        <w:ind w:left="426" w:hanging="426"/>
        <w:jc w:val="both"/>
      </w:pPr>
      <w:r w:rsidRPr="00482756">
        <w:t xml:space="preserve">stavebně historický průzkum dotčené části stavby, </w:t>
      </w:r>
      <w:r w:rsidR="00207957" w:rsidRPr="00482756">
        <w:t xml:space="preserve">jde-li o případ podle písmene </w:t>
      </w:r>
      <w:r w:rsidRPr="00482756">
        <w:t xml:space="preserve">a) a </w:t>
      </w:r>
      <w:r w:rsidR="006C58BD" w:rsidRPr="00482756">
        <w:t xml:space="preserve">je-li </w:t>
      </w:r>
      <w:r w:rsidRPr="00482756">
        <w:t>zamýšlenou prací změna dokončené stavby podle jiného právního předpisu</w:t>
      </w:r>
      <w:r w:rsidR="00D531AA" w:rsidRPr="00482756">
        <w:rPr>
          <w:vertAlign w:val="superscript"/>
        </w:rPr>
        <w:t>17</w:t>
      </w:r>
      <w:r w:rsidRPr="00482756">
        <w:rPr>
          <w:vertAlign w:val="superscript"/>
        </w:rPr>
        <w:t>)</w:t>
      </w:r>
      <w:r w:rsidR="00E6343B" w:rsidRPr="00482756">
        <w:t>,</w:t>
      </w:r>
    </w:p>
    <w:p w:rsidR="00442F07" w:rsidRPr="00482756" w:rsidRDefault="00442F07" w:rsidP="005424B5">
      <w:pPr>
        <w:numPr>
          <w:ilvl w:val="0"/>
          <w:numId w:val="127"/>
        </w:numPr>
        <w:tabs>
          <w:tab w:val="clear" w:pos="540"/>
          <w:tab w:val="num" w:pos="426"/>
        </w:tabs>
        <w:ind w:left="426" w:hanging="426"/>
        <w:jc w:val="both"/>
      </w:pPr>
      <w:r w:rsidRPr="00482756">
        <w:t xml:space="preserve">stavebně historický průzkum stavby, </w:t>
      </w:r>
      <w:r w:rsidR="00D852C2" w:rsidRPr="00482756">
        <w:t>pokud je předmětem žádosti odstranění takové stavby.</w:t>
      </w:r>
    </w:p>
    <w:p w:rsidR="00113341" w:rsidRPr="00482756" w:rsidRDefault="00113341" w:rsidP="008904D1">
      <w:pPr>
        <w:tabs>
          <w:tab w:val="left" w:pos="851"/>
        </w:tabs>
        <w:spacing w:before="120" w:after="120"/>
        <w:ind w:firstLine="426"/>
        <w:jc w:val="both"/>
      </w:pPr>
      <w:r w:rsidRPr="00482756">
        <w:t>K žádosti o posouzení práce v ochranném památkovém pásmu se přílohy</w:t>
      </w:r>
      <w:r w:rsidR="008239A9" w:rsidRPr="00482756">
        <w:t xml:space="preserve"> </w:t>
      </w:r>
      <w:r w:rsidR="00C52F31" w:rsidRPr="00482756">
        <w:t>podle</w:t>
      </w:r>
      <w:r w:rsidRPr="00482756">
        <w:t xml:space="preserve"> písmen b) a c) </w:t>
      </w:r>
      <w:r w:rsidR="00407850" w:rsidRPr="00482756">
        <w:t>nepřikládají.</w:t>
      </w:r>
    </w:p>
    <w:p w:rsidR="00442F07" w:rsidRPr="00482756" w:rsidRDefault="00442F07" w:rsidP="00934467">
      <w:pPr>
        <w:numPr>
          <w:ilvl w:val="0"/>
          <w:numId w:val="128"/>
        </w:numPr>
        <w:tabs>
          <w:tab w:val="left" w:pos="851"/>
        </w:tabs>
        <w:spacing w:before="120" w:after="120"/>
        <w:ind w:left="0" w:firstLine="426"/>
        <w:jc w:val="both"/>
      </w:pPr>
      <w:r w:rsidRPr="00482756">
        <w:t xml:space="preserve">Žadatelem je vlastník nemovitosti, která není kulturní památkou, ale nachází se v památkovém území nebo </w:t>
      </w:r>
      <w:r w:rsidR="00C4223D" w:rsidRPr="00482756">
        <w:t xml:space="preserve">v </w:t>
      </w:r>
      <w:r w:rsidR="007311A5" w:rsidRPr="00482756">
        <w:t>ochranném památkovém pásmu</w:t>
      </w:r>
      <w:r w:rsidRPr="00482756">
        <w:t xml:space="preserve">, </w:t>
      </w:r>
      <w:r w:rsidR="00A4295A" w:rsidRPr="00482756">
        <w:t>nebo</w:t>
      </w:r>
      <w:r w:rsidRPr="00482756">
        <w:t xml:space="preserve"> osoba, která je oprávněna vyvolat správní řízení </w:t>
      </w:r>
      <w:r w:rsidR="00855F3D" w:rsidRPr="00482756">
        <w:t xml:space="preserve">nebo zjednodušující postupy </w:t>
      </w:r>
      <w:r w:rsidRPr="00482756">
        <w:t>podle jiného právního předpisu</w:t>
      </w:r>
      <w:r w:rsidR="00D531AA" w:rsidRPr="00482756">
        <w:rPr>
          <w:vertAlign w:val="superscript"/>
        </w:rPr>
        <w:t>18</w:t>
      </w:r>
      <w:r w:rsidRPr="00482756">
        <w:rPr>
          <w:vertAlign w:val="superscript"/>
        </w:rPr>
        <w:t>)</w:t>
      </w:r>
      <w:r w:rsidRPr="00482756">
        <w:t>, kter</w:t>
      </w:r>
      <w:r w:rsidR="00E6343B" w:rsidRPr="00482756">
        <w:t>ých</w:t>
      </w:r>
      <w:r w:rsidRPr="00482756">
        <w:t xml:space="preserve"> se týká pr</w:t>
      </w:r>
      <w:r w:rsidR="00E6343B" w:rsidRPr="00482756">
        <w:t>áce</w:t>
      </w:r>
      <w:r w:rsidRPr="00482756">
        <w:t xml:space="preserve"> </w:t>
      </w:r>
      <w:r w:rsidR="0043152F" w:rsidRPr="00482756">
        <w:t>v památkovém území</w:t>
      </w:r>
      <w:r w:rsidRPr="00482756">
        <w:t>.</w:t>
      </w:r>
    </w:p>
    <w:p w:rsidR="00442F07" w:rsidRPr="00482756" w:rsidRDefault="00442F07" w:rsidP="0019161F">
      <w:pPr>
        <w:pStyle w:val="Nadpis6"/>
      </w:pPr>
      <w:bookmarkStart w:id="186" w:name="_Toc392855561"/>
      <w:bookmarkStart w:id="187" w:name="_Toc415667531"/>
      <w:r w:rsidRPr="00482756">
        <w:t xml:space="preserve">§ </w:t>
      </w:r>
      <w:bookmarkEnd w:id="186"/>
      <w:r w:rsidR="002602FA" w:rsidRPr="00482756">
        <w:t>53</w:t>
      </w:r>
      <w:bookmarkEnd w:id="187"/>
    </w:p>
    <w:p w:rsidR="00D93854" w:rsidRPr="00482756" w:rsidRDefault="00E6343B" w:rsidP="00A72776">
      <w:pPr>
        <w:pStyle w:val="Nadpis7"/>
      </w:pPr>
      <w:bookmarkStart w:id="188" w:name="_Toc415667532"/>
      <w:r w:rsidRPr="00482756">
        <w:t>Vyjádření památkového ústavu</w:t>
      </w:r>
      <w:bookmarkEnd w:id="188"/>
    </w:p>
    <w:p w:rsidR="00D93854" w:rsidRPr="00482756" w:rsidRDefault="00D93854" w:rsidP="00934467">
      <w:pPr>
        <w:numPr>
          <w:ilvl w:val="0"/>
          <w:numId w:val="129"/>
        </w:numPr>
        <w:tabs>
          <w:tab w:val="left" w:pos="851"/>
        </w:tabs>
        <w:spacing w:before="120" w:after="120"/>
        <w:ind w:left="0" w:firstLine="426"/>
        <w:jc w:val="both"/>
      </w:pPr>
      <w:bookmarkStart w:id="189" w:name="_Toc392855562"/>
      <w:r w:rsidRPr="00482756">
        <w:t xml:space="preserve">Orgán památkové péče po podání žádosti podle </w:t>
      </w:r>
      <w:r w:rsidR="00B074E1">
        <w:t>§ 50</w:t>
      </w:r>
      <w:r w:rsidRPr="00482756">
        <w:t xml:space="preserve">, § </w:t>
      </w:r>
      <w:r w:rsidR="002602FA" w:rsidRPr="00482756">
        <w:t>51</w:t>
      </w:r>
      <w:r w:rsidRPr="00482756">
        <w:t xml:space="preserve"> nebo § </w:t>
      </w:r>
      <w:r w:rsidR="002602FA" w:rsidRPr="00482756">
        <w:t>52</w:t>
      </w:r>
      <w:r w:rsidRPr="00482756">
        <w:t xml:space="preserve"> informuje o zamýšlené práci památkový ústav.</w:t>
      </w:r>
    </w:p>
    <w:p w:rsidR="00D93854" w:rsidRPr="00482756" w:rsidRDefault="00D93854" w:rsidP="00934467">
      <w:pPr>
        <w:numPr>
          <w:ilvl w:val="0"/>
          <w:numId w:val="129"/>
        </w:numPr>
        <w:tabs>
          <w:tab w:val="left" w:pos="851"/>
        </w:tabs>
        <w:spacing w:before="120" w:after="120"/>
        <w:ind w:left="0" w:firstLine="426"/>
        <w:jc w:val="both"/>
      </w:pPr>
      <w:r w:rsidRPr="00482756">
        <w:t xml:space="preserve">Památkový ústav doručí </w:t>
      </w:r>
      <w:r w:rsidR="00E6343B" w:rsidRPr="00482756">
        <w:t xml:space="preserve">orgánu památkové péče </w:t>
      </w:r>
      <w:r w:rsidRPr="00482756">
        <w:t>písemné vyjádření ve lhůtě 20 dnů od obdržení informace podle odstavce 1, pokud</w:t>
      </w:r>
    </w:p>
    <w:p w:rsidR="00D93854" w:rsidRPr="00482756" w:rsidRDefault="00D93854" w:rsidP="005424B5">
      <w:pPr>
        <w:numPr>
          <w:ilvl w:val="0"/>
          <w:numId w:val="130"/>
        </w:numPr>
        <w:tabs>
          <w:tab w:val="clear" w:pos="540"/>
          <w:tab w:val="num" w:pos="426"/>
        </w:tabs>
        <w:ind w:left="426" w:hanging="426"/>
        <w:jc w:val="both"/>
      </w:pPr>
      <w:r w:rsidRPr="00482756">
        <w:t xml:space="preserve"> je předmětem žádosti práce na národní kulturní památce,</w:t>
      </w:r>
    </w:p>
    <w:p w:rsidR="00D93854" w:rsidRPr="00482756" w:rsidRDefault="00D93854" w:rsidP="005424B5">
      <w:pPr>
        <w:numPr>
          <w:ilvl w:val="0"/>
          <w:numId w:val="130"/>
        </w:numPr>
        <w:tabs>
          <w:tab w:val="clear" w:pos="540"/>
          <w:tab w:val="num" w:pos="426"/>
        </w:tabs>
        <w:ind w:left="426" w:hanging="426"/>
        <w:jc w:val="both"/>
      </w:pPr>
      <w:r w:rsidRPr="00482756">
        <w:t xml:space="preserve"> je předmětem žádosti restaurování kulturní památky,</w:t>
      </w:r>
    </w:p>
    <w:p w:rsidR="00D93854" w:rsidRPr="00482756" w:rsidRDefault="00D93854" w:rsidP="005424B5">
      <w:pPr>
        <w:numPr>
          <w:ilvl w:val="0"/>
          <w:numId w:val="130"/>
        </w:numPr>
        <w:tabs>
          <w:tab w:val="clear" w:pos="540"/>
          <w:tab w:val="num" w:pos="426"/>
        </w:tabs>
        <w:ind w:left="426" w:hanging="426"/>
        <w:jc w:val="both"/>
      </w:pPr>
      <w:r w:rsidRPr="00482756">
        <w:t xml:space="preserve"> je předmětem žádosti památka s mezinárodním statusem, nebo </w:t>
      </w:r>
    </w:p>
    <w:p w:rsidR="00D93854" w:rsidRPr="00482756" w:rsidRDefault="00D93854" w:rsidP="005424B5">
      <w:pPr>
        <w:numPr>
          <w:ilvl w:val="0"/>
          <w:numId w:val="130"/>
        </w:numPr>
        <w:tabs>
          <w:tab w:val="clear" w:pos="540"/>
          <w:tab w:val="num" w:pos="426"/>
        </w:tabs>
        <w:ind w:left="426" w:hanging="426"/>
        <w:jc w:val="both"/>
      </w:pPr>
      <w:r w:rsidRPr="00482756">
        <w:t xml:space="preserve"> o vyjádření orgán památkové péče výslovně požádá.</w:t>
      </w:r>
    </w:p>
    <w:p w:rsidR="00D93854" w:rsidRPr="00482756" w:rsidRDefault="00D93854" w:rsidP="008904D1">
      <w:pPr>
        <w:tabs>
          <w:tab w:val="left" w:pos="851"/>
        </w:tabs>
        <w:spacing w:before="120" w:after="120"/>
        <w:ind w:firstLine="426"/>
        <w:jc w:val="both"/>
      </w:pPr>
      <w:r w:rsidRPr="00482756">
        <w:t>Ve zvlášť složitých případech může orgán památkové péče stanovit lhůtu delší; celková lhůta pro doručení vyjádření nesmí překročit 50 dnů.</w:t>
      </w:r>
    </w:p>
    <w:p w:rsidR="00D93854" w:rsidRPr="00482756" w:rsidRDefault="00E6343B" w:rsidP="00934467">
      <w:pPr>
        <w:numPr>
          <w:ilvl w:val="0"/>
          <w:numId w:val="129"/>
        </w:numPr>
        <w:tabs>
          <w:tab w:val="left" w:pos="851"/>
        </w:tabs>
        <w:spacing w:before="120" w:after="120"/>
        <w:ind w:left="0" w:firstLine="426"/>
        <w:jc w:val="both"/>
      </w:pPr>
      <w:r w:rsidRPr="00482756">
        <w:t>V</w:t>
      </w:r>
      <w:r w:rsidR="00D93854" w:rsidRPr="00482756">
        <w:t xml:space="preserve"> ostatních případech </w:t>
      </w:r>
      <w:r w:rsidRPr="00482756">
        <w:t xml:space="preserve">může památkový ústav doručit orgánu památkové péče </w:t>
      </w:r>
      <w:r w:rsidR="00D93854" w:rsidRPr="00482756">
        <w:t>písemné vyjádření ve lhůtě 20 dnů ode dne obdržení informace podle odstavce 1. Ve skutkově shodných nebo podobných případech může památkový ústav orgánu památkové péče bezodkladně, nejpozději však ve lhůtě 20 dnů ode dne obdržení informace, písemně sdělit, že oproti dříve řešeným případům nenastaly skutečnosti odůvodňující odchylný závěr a že se nevyjádří.</w:t>
      </w:r>
    </w:p>
    <w:p w:rsidR="00D93854" w:rsidRPr="00482756" w:rsidRDefault="00D93854" w:rsidP="00934467">
      <w:pPr>
        <w:numPr>
          <w:ilvl w:val="0"/>
          <w:numId w:val="129"/>
        </w:numPr>
        <w:tabs>
          <w:tab w:val="left" w:pos="851"/>
        </w:tabs>
        <w:spacing w:before="120" w:after="120"/>
        <w:ind w:left="0" w:firstLine="426"/>
        <w:jc w:val="both"/>
      </w:pPr>
      <w:r w:rsidRPr="00482756">
        <w:lastRenderedPageBreak/>
        <w:t xml:space="preserve">Orgán památkové péče nevydá posouzení do doby, než obdrží vyjádření památkového ústavu nebo marně uplyne lhůta podle odstavce 2 nebo 3; k vyjádření doručenému po této lhůtě se nepřihlíží. </w:t>
      </w:r>
    </w:p>
    <w:p w:rsidR="00AB0215" w:rsidRPr="00482756" w:rsidRDefault="00AB0215" w:rsidP="0019161F">
      <w:pPr>
        <w:pStyle w:val="Nadpis6"/>
      </w:pPr>
      <w:bookmarkStart w:id="190" w:name="_Toc413134217"/>
      <w:bookmarkStart w:id="191" w:name="_Toc415667533"/>
      <w:r w:rsidRPr="00482756">
        <w:t xml:space="preserve">§ </w:t>
      </w:r>
      <w:r w:rsidR="002602FA" w:rsidRPr="00482756">
        <w:t>54</w:t>
      </w:r>
      <w:bookmarkEnd w:id="190"/>
      <w:bookmarkEnd w:id="191"/>
    </w:p>
    <w:p w:rsidR="00AB0215" w:rsidRPr="00482756" w:rsidRDefault="00AB0215" w:rsidP="00934467">
      <w:pPr>
        <w:numPr>
          <w:ilvl w:val="0"/>
          <w:numId w:val="131"/>
        </w:numPr>
        <w:tabs>
          <w:tab w:val="left" w:pos="851"/>
        </w:tabs>
        <w:spacing w:before="120" w:after="120"/>
        <w:ind w:left="0" w:firstLine="426"/>
        <w:jc w:val="both"/>
      </w:pPr>
      <w:r w:rsidRPr="00482756">
        <w:t xml:space="preserve">Orgán památkové péče při posouzení podle </w:t>
      </w:r>
      <w:r w:rsidR="00087BB0">
        <w:t xml:space="preserve">§ 49 </w:t>
      </w:r>
      <w:r w:rsidRPr="00482756">
        <w:t xml:space="preserve">ověří, zda je zamýšlená práce nebo zamýšlené restaurování </w:t>
      </w:r>
      <w:r w:rsidR="00717763" w:rsidRPr="00482756">
        <w:t xml:space="preserve">kulturní památky </w:t>
      </w:r>
      <w:r w:rsidRPr="00482756">
        <w:t xml:space="preserve">v souladu </w:t>
      </w:r>
    </w:p>
    <w:p w:rsidR="00AB0215" w:rsidRPr="00482756" w:rsidRDefault="00AB0215" w:rsidP="005424B5">
      <w:pPr>
        <w:numPr>
          <w:ilvl w:val="0"/>
          <w:numId w:val="132"/>
        </w:numPr>
        <w:tabs>
          <w:tab w:val="clear" w:pos="540"/>
          <w:tab w:val="num" w:pos="426"/>
        </w:tabs>
        <w:ind w:left="426" w:hanging="426"/>
        <w:jc w:val="both"/>
      </w:pPr>
      <w:r w:rsidRPr="00482756">
        <w:t>se současným stavem poznání hodnot kulturní památky nebo památkového území,</w:t>
      </w:r>
    </w:p>
    <w:p w:rsidR="00AB0215" w:rsidRPr="00482756" w:rsidRDefault="00AB0215" w:rsidP="005424B5">
      <w:pPr>
        <w:numPr>
          <w:ilvl w:val="0"/>
          <w:numId w:val="132"/>
        </w:numPr>
        <w:tabs>
          <w:tab w:val="clear" w:pos="540"/>
          <w:tab w:val="num" w:pos="426"/>
        </w:tabs>
        <w:ind w:left="426" w:hanging="426"/>
        <w:jc w:val="both"/>
      </w:pPr>
      <w:r w:rsidRPr="00482756">
        <w:t>s plánem ochrany</w:t>
      </w:r>
      <w:r w:rsidR="002841E9" w:rsidRPr="00482756">
        <w:t>,</w:t>
      </w:r>
      <w:r w:rsidRPr="00482756">
        <w:t xml:space="preserve"> nebo</w:t>
      </w:r>
    </w:p>
    <w:p w:rsidR="00AB0215" w:rsidRPr="00482756" w:rsidRDefault="00AB0215" w:rsidP="005424B5">
      <w:pPr>
        <w:numPr>
          <w:ilvl w:val="0"/>
          <w:numId w:val="132"/>
        </w:numPr>
        <w:tabs>
          <w:tab w:val="clear" w:pos="540"/>
          <w:tab w:val="num" w:pos="426"/>
        </w:tabs>
        <w:ind w:left="426" w:hanging="426"/>
        <w:jc w:val="both"/>
      </w:pPr>
      <w:r w:rsidRPr="00482756">
        <w:t>s</w:t>
      </w:r>
      <w:r w:rsidR="002841E9" w:rsidRPr="00482756">
        <w:t xml:space="preserve"> opatřením obecné povahy o </w:t>
      </w:r>
      <w:r w:rsidRPr="00482756">
        <w:t>vymezení ochranného památkového pásma.</w:t>
      </w:r>
    </w:p>
    <w:p w:rsidR="00AB0215" w:rsidRPr="00482756" w:rsidRDefault="00AB0215" w:rsidP="00934467">
      <w:pPr>
        <w:numPr>
          <w:ilvl w:val="0"/>
          <w:numId w:val="131"/>
        </w:numPr>
        <w:tabs>
          <w:tab w:val="left" w:pos="851"/>
        </w:tabs>
        <w:spacing w:before="120" w:after="120"/>
        <w:ind w:left="0" w:firstLine="426"/>
        <w:jc w:val="both"/>
      </w:pPr>
      <w:r w:rsidRPr="00482756">
        <w:t xml:space="preserve">V posouzení podle </w:t>
      </w:r>
      <w:r w:rsidR="00087BB0">
        <w:t xml:space="preserve">§ 49 </w:t>
      </w:r>
      <w:r w:rsidRPr="00482756">
        <w:t xml:space="preserve">orgán památkové péče stanoví, zda zamýšlenou práci nebo zamýšleného restaurování </w:t>
      </w:r>
      <w:r w:rsidR="00717763" w:rsidRPr="00482756">
        <w:t xml:space="preserve">kulturní památky </w:t>
      </w:r>
      <w:r w:rsidRPr="00482756">
        <w:t>lze na základě podané žádosti z hlediska zájmů památkové péče dále připravovat nebo provést a stanoví případně podmínky pro další přípravu nebo provedení zamýšlené práce nebo zamýšleného restaurování</w:t>
      </w:r>
      <w:r w:rsidR="00717763" w:rsidRPr="00482756">
        <w:t xml:space="preserve"> kulturní památky</w:t>
      </w:r>
      <w:r w:rsidRPr="00482756">
        <w:t>.</w:t>
      </w:r>
    </w:p>
    <w:p w:rsidR="00442F07" w:rsidRPr="00482756" w:rsidRDefault="00442F07" w:rsidP="0019161F">
      <w:pPr>
        <w:pStyle w:val="Nadpis6"/>
      </w:pPr>
      <w:bookmarkStart w:id="192" w:name="_Toc415667534"/>
      <w:r w:rsidRPr="00482756">
        <w:t xml:space="preserve">§ </w:t>
      </w:r>
      <w:r w:rsidR="002602FA" w:rsidRPr="00482756">
        <w:t>55</w:t>
      </w:r>
      <w:bookmarkEnd w:id="189"/>
      <w:bookmarkEnd w:id="192"/>
    </w:p>
    <w:p w:rsidR="00442F07" w:rsidRPr="00482756" w:rsidRDefault="00784C2A" w:rsidP="00A72776">
      <w:pPr>
        <w:pStyle w:val="Nadpis7"/>
      </w:pPr>
      <w:bookmarkStart w:id="193" w:name="_Toc392855563"/>
      <w:bookmarkStart w:id="194" w:name="_Toc415667535"/>
      <w:r w:rsidRPr="00482756">
        <w:t>Závěrečná r</w:t>
      </w:r>
      <w:r w:rsidR="00442F07" w:rsidRPr="00482756">
        <w:t>estaurátorská zpráva a její odevzdání</w:t>
      </w:r>
      <w:bookmarkEnd w:id="193"/>
      <w:bookmarkEnd w:id="194"/>
    </w:p>
    <w:p w:rsidR="00442F07" w:rsidRPr="00482756" w:rsidRDefault="003D374E" w:rsidP="00934467">
      <w:pPr>
        <w:numPr>
          <w:ilvl w:val="0"/>
          <w:numId w:val="133"/>
        </w:numPr>
        <w:tabs>
          <w:tab w:val="left" w:pos="851"/>
        </w:tabs>
        <w:spacing w:before="120" w:after="120"/>
        <w:ind w:left="0" w:firstLine="426"/>
        <w:jc w:val="both"/>
      </w:pPr>
      <w:r w:rsidRPr="00482756">
        <w:t>Orgán památkové péče n</w:t>
      </w:r>
      <w:r w:rsidR="00442F07" w:rsidRPr="00482756">
        <w:t>a základě předchozího písemného oznámení restaurátora o</w:t>
      </w:r>
      <w:r w:rsidR="002841E9" w:rsidRPr="00482756">
        <w:t> </w:t>
      </w:r>
      <w:r w:rsidR="00442F07" w:rsidRPr="00482756">
        <w:t xml:space="preserve">dokončení restaurování </w:t>
      </w:r>
      <w:r w:rsidR="00717763" w:rsidRPr="00482756">
        <w:t xml:space="preserve">kulturní památky </w:t>
      </w:r>
      <w:r w:rsidR="00442F07" w:rsidRPr="00482756">
        <w:t xml:space="preserve">stanoví </w:t>
      </w:r>
      <w:r w:rsidR="001F17C0" w:rsidRPr="00482756">
        <w:t xml:space="preserve">datum </w:t>
      </w:r>
      <w:r w:rsidR="00442F07" w:rsidRPr="00482756">
        <w:t>a místo konání závěrečné kontroly restaurované</w:t>
      </w:r>
      <w:r w:rsidR="00953B26" w:rsidRPr="00482756">
        <w:t xml:space="preserve"> </w:t>
      </w:r>
      <w:r w:rsidR="00442F07" w:rsidRPr="00482756">
        <w:t>kulturní památky. Sdělení o stanovení data a místa konání závěrečné kontroly se doručuje restaurátorovi, vlastníkovi kulturní památky a památkovému ústavu.</w:t>
      </w:r>
    </w:p>
    <w:p w:rsidR="00442F07" w:rsidRPr="00482756" w:rsidRDefault="00442F07" w:rsidP="00934467">
      <w:pPr>
        <w:numPr>
          <w:ilvl w:val="0"/>
          <w:numId w:val="133"/>
        </w:numPr>
        <w:tabs>
          <w:tab w:val="left" w:pos="851"/>
        </w:tabs>
        <w:spacing w:before="120" w:after="120"/>
        <w:ind w:left="0" w:firstLine="426"/>
        <w:jc w:val="both"/>
      </w:pPr>
      <w:r w:rsidRPr="00482756">
        <w:t>Orgán památkové péče v rámci závěrečné kontroly</w:t>
      </w:r>
      <w:r w:rsidR="003D374E" w:rsidRPr="00482756">
        <w:t xml:space="preserve"> zkoumá</w:t>
      </w:r>
      <w:r w:rsidRPr="00482756">
        <w:t xml:space="preserve">, zda restaurování </w:t>
      </w:r>
      <w:r w:rsidR="00717763" w:rsidRPr="00482756">
        <w:t xml:space="preserve">kulturní památky </w:t>
      </w:r>
      <w:r w:rsidRPr="00482756">
        <w:t>bylo provedeno v souladu se schváleným restaurátorským záměrem a zájmy památkové péče.</w:t>
      </w:r>
    </w:p>
    <w:p w:rsidR="00442F07" w:rsidRPr="00482756" w:rsidRDefault="00442F07" w:rsidP="00934467">
      <w:pPr>
        <w:numPr>
          <w:ilvl w:val="0"/>
          <w:numId w:val="133"/>
        </w:numPr>
        <w:tabs>
          <w:tab w:val="left" w:pos="851"/>
        </w:tabs>
        <w:spacing w:before="120" w:after="120"/>
        <w:ind w:left="0" w:firstLine="426"/>
        <w:jc w:val="both"/>
      </w:pPr>
      <w:r w:rsidRPr="00482756">
        <w:t>Pokud orgán památkové péče shledá závady</w:t>
      </w:r>
      <w:r w:rsidR="00EE0D67" w:rsidRPr="00482756">
        <w:t>,</w:t>
      </w:r>
      <w:r w:rsidRPr="00482756">
        <w:t xml:space="preserve"> rozhodne o odstranění závad a stanoví lhůtu pro jejich odstranění. Proti rozhodnutí o odstranění závad se m</w:t>
      </w:r>
      <w:r w:rsidR="003D374E" w:rsidRPr="00482756">
        <w:t>ůže</w:t>
      </w:r>
      <w:r w:rsidRPr="00482756">
        <w:t xml:space="preserve"> odvolat vlastník kulturní památky </w:t>
      </w:r>
      <w:r w:rsidR="00EE0D67" w:rsidRPr="00482756">
        <w:t>a</w:t>
      </w:r>
      <w:r w:rsidRPr="00482756">
        <w:t xml:space="preserve"> restaurátor. Na postup po odstranění závad se použijí obdobně ustanovení tohoto odstavce a odstavců 1 a 2.</w:t>
      </w:r>
    </w:p>
    <w:p w:rsidR="00442F07" w:rsidRPr="00482756" w:rsidRDefault="003D374E" w:rsidP="00934467">
      <w:pPr>
        <w:numPr>
          <w:ilvl w:val="0"/>
          <w:numId w:val="133"/>
        </w:numPr>
        <w:tabs>
          <w:tab w:val="left" w:pos="851"/>
        </w:tabs>
        <w:spacing w:before="120" w:after="120"/>
        <w:ind w:left="0" w:firstLine="426"/>
        <w:jc w:val="both"/>
      </w:pPr>
      <w:r w:rsidRPr="00482756">
        <w:t>Restaurátor je povinen d</w:t>
      </w:r>
      <w:r w:rsidR="00442F07" w:rsidRPr="00482756">
        <w:t xml:space="preserve">o </w:t>
      </w:r>
      <w:r w:rsidRPr="00482756">
        <w:t>2</w:t>
      </w:r>
      <w:r w:rsidR="00442F07" w:rsidRPr="00482756">
        <w:t xml:space="preserve"> měsíců ode dne, kdy shledal orgán památkové péče restaurování </w:t>
      </w:r>
      <w:r w:rsidR="00717763" w:rsidRPr="00482756">
        <w:t xml:space="preserve">kulturní památky </w:t>
      </w:r>
      <w:r w:rsidR="00442F07" w:rsidRPr="00482756">
        <w:t xml:space="preserve">za bezvadné, odevzdat památkovému ústavu a vlastníkovi kulturní památky </w:t>
      </w:r>
      <w:r w:rsidR="00341125" w:rsidRPr="00482756">
        <w:t>po jednom</w:t>
      </w:r>
      <w:r w:rsidR="00F14EEB" w:rsidRPr="00482756">
        <w:t xml:space="preserve"> </w:t>
      </w:r>
      <w:r w:rsidR="00442F07" w:rsidRPr="00482756">
        <w:t>vyhotovení závěrečné restaurátorské zprávy.</w:t>
      </w:r>
    </w:p>
    <w:p w:rsidR="00442F07" w:rsidRPr="00482756" w:rsidRDefault="00442F07" w:rsidP="00934467">
      <w:pPr>
        <w:numPr>
          <w:ilvl w:val="0"/>
          <w:numId w:val="133"/>
        </w:numPr>
        <w:tabs>
          <w:tab w:val="left" w:pos="851"/>
        </w:tabs>
        <w:spacing w:before="120" w:after="120"/>
        <w:ind w:left="0" w:firstLine="426"/>
        <w:jc w:val="both"/>
      </w:pPr>
      <w:r w:rsidRPr="00482756">
        <w:t>Závěrečná restaurátorská zpráva obsahuje</w:t>
      </w:r>
    </w:p>
    <w:p w:rsidR="00A875E2" w:rsidRPr="00482756" w:rsidRDefault="00A875E2" w:rsidP="005424B5">
      <w:pPr>
        <w:numPr>
          <w:ilvl w:val="0"/>
          <w:numId w:val="134"/>
        </w:numPr>
        <w:tabs>
          <w:tab w:val="clear" w:pos="540"/>
          <w:tab w:val="num" w:pos="426"/>
        </w:tabs>
        <w:ind w:left="426" w:hanging="426"/>
        <w:jc w:val="both"/>
      </w:pPr>
      <w:r w:rsidRPr="00482756">
        <w:t>název a umístění kulturní památky,</w:t>
      </w:r>
    </w:p>
    <w:p w:rsidR="00A875E2" w:rsidRPr="00482756" w:rsidRDefault="00A875E2" w:rsidP="005424B5">
      <w:pPr>
        <w:numPr>
          <w:ilvl w:val="0"/>
          <w:numId w:val="134"/>
        </w:numPr>
        <w:tabs>
          <w:tab w:val="clear" w:pos="540"/>
          <w:tab w:val="num" w:pos="426"/>
        </w:tabs>
        <w:ind w:left="426" w:hanging="426"/>
        <w:jc w:val="both"/>
      </w:pPr>
      <w:r w:rsidRPr="00482756">
        <w:t xml:space="preserve">popis díla, které bylo předmětem restaurování, </w:t>
      </w:r>
      <w:r w:rsidR="002841E9" w:rsidRPr="00482756">
        <w:t>včetně uvedení</w:t>
      </w:r>
      <w:r w:rsidRPr="00482756">
        <w:t xml:space="preserve"> datac</w:t>
      </w:r>
      <w:r w:rsidR="002841E9" w:rsidRPr="00482756">
        <w:t>e</w:t>
      </w:r>
      <w:r w:rsidRPr="00482756">
        <w:t>, autora, materiálu, techniky, základních rozměrů a vyobrazení díla,</w:t>
      </w:r>
    </w:p>
    <w:p w:rsidR="00442F07" w:rsidRPr="00482756" w:rsidRDefault="006F39B6" w:rsidP="005424B5">
      <w:pPr>
        <w:numPr>
          <w:ilvl w:val="0"/>
          <w:numId w:val="134"/>
        </w:numPr>
        <w:tabs>
          <w:tab w:val="clear" w:pos="540"/>
          <w:tab w:val="num" w:pos="426"/>
        </w:tabs>
        <w:ind w:left="426" w:hanging="426"/>
        <w:jc w:val="both"/>
      </w:pPr>
      <w:r w:rsidRPr="00482756">
        <w:t xml:space="preserve">restaurátorský průzkum a </w:t>
      </w:r>
      <w:r w:rsidR="00442F07" w:rsidRPr="00482756">
        <w:t>komplexní vyhodnocení průzkumných a výzkumných prací,</w:t>
      </w:r>
      <w:r w:rsidR="00A875E2" w:rsidRPr="00482756">
        <w:t xml:space="preserve"> včetně odůvodnění použitých postupů a technologií,</w:t>
      </w:r>
    </w:p>
    <w:p w:rsidR="00442F07" w:rsidRPr="00482756" w:rsidRDefault="00442F07" w:rsidP="005424B5">
      <w:pPr>
        <w:numPr>
          <w:ilvl w:val="0"/>
          <w:numId w:val="134"/>
        </w:numPr>
        <w:tabs>
          <w:tab w:val="clear" w:pos="540"/>
          <w:tab w:val="num" w:pos="426"/>
        </w:tabs>
        <w:ind w:left="426" w:hanging="426"/>
        <w:jc w:val="both"/>
      </w:pPr>
      <w:r w:rsidRPr="00482756">
        <w:t>popis použitých technických a technologických postupů</w:t>
      </w:r>
      <w:r w:rsidR="00A875E2" w:rsidRPr="00482756">
        <w:t xml:space="preserve"> restaurování</w:t>
      </w:r>
      <w:r w:rsidR="00717763" w:rsidRPr="00482756">
        <w:t xml:space="preserve"> kulturní památky</w:t>
      </w:r>
      <w:r w:rsidRPr="00482756">
        <w:t>,</w:t>
      </w:r>
    </w:p>
    <w:p w:rsidR="00442F07" w:rsidRPr="00482756" w:rsidRDefault="00784C2A" w:rsidP="005424B5">
      <w:pPr>
        <w:numPr>
          <w:ilvl w:val="0"/>
          <w:numId w:val="134"/>
        </w:numPr>
        <w:tabs>
          <w:tab w:val="clear" w:pos="540"/>
          <w:tab w:val="num" w:pos="426"/>
        </w:tabs>
        <w:ind w:left="426" w:hanging="426"/>
        <w:jc w:val="both"/>
      </w:pPr>
      <w:r w:rsidRPr="00482756">
        <w:t>seznam</w:t>
      </w:r>
      <w:r w:rsidR="00442F07" w:rsidRPr="00482756">
        <w:t xml:space="preserve"> použitých materiálů</w:t>
      </w:r>
      <w:r w:rsidRPr="00482756">
        <w:t xml:space="preserve"> a chemických látek</w:t>
      </w:r>
      <w:r w:rsidR="00A875E2" w:rsidRPr="00482756">
        <w:t>,</w:t>
      </w:r>
      <w:r w:rsidRPr="00482756">
        <w:t xml:space="preserve"> včetně</w:t>
      </w:r>
      <w:r w:rsidR="00157091" w:rsidRPr="00482756">
        <w:t xml:space="preserve"> </w:t>
      </w:r>
      <w:r w:rsidRPr="00482756">
        <w:t>způsobu a</w:t>
      </w:r>
      <w:r w:rsidR="00157091" w:rsidRPr="00482756">
        <w:t xml:space="preserve"> </w:t>
      </w:r>
      <w:r w:rsidRPr="00482756">
        <w:t>místa použití</w:t>
      </w:r>
      <w:r w:rsidR="00442F07" w:rsidRPr="00482756">
        <w:t>,</w:t>
      </w:r>
    </w:p>
    <w:p w:rsidR="00784C2A" w:rsidRPr="00482756" w:rsidRDefault="00442F07" w:rsidP="005424B5">
      <w:pPr>
        <w:numPr>
          <w:ilvl w:val="0"/>
          <w:numId w:val="134"/>
        </w:numPr>
        <w:tabs>
          <w:tab w:val="clear" w:pos="540"/>
          <w:tab w:val="num" w:pos="426"/>
        </w:tabs>
        <w:ind w:left="426" w:hanging="426"/>
        <w:jc w:val="both"/>
      </w:pPr>
      <w:r w:rsidRPr="00482756">
        <w:t xml:space="preserve">nová zjištění o kulturní památce a </w:t>
      </w:r>
      <w:r w:rsidR="00784C2A" w:rsidRPr="00482756">
        <w:t>doporučení pro uchování kulturní památky</w:t>
      </w:r>
      <w:r w:rsidRPr="00482756">
        <w:t>,</w:t>
      </w:r>
      <w:r w:rsidR="00784C2A" w:rsidRPr="00482756">
        <w:t xml:space="preserve"> </w:t>
      </w:r>
    </w:p>
    <w:p w:rsidR="00442F07" w:rsidRPr="00482756" w:rsidRDefault="00442F07" w:rsidP="005424B5">
      <w:pPr>
        <w:numPr>
          <w:ilvl w:val="0"/>
          <w:numId w:val="134"/>
        </w:numPr>
        <w:tabs>
          <w:tab w:val="clear" w:pos="540"/>
          <w:tab w:val="num" w:pos="426"/>
        </w:tabs>
        <w:ind w:left="426" w:hanging="426"/>
        <w:jc w:val="both"/>
      </w:pPr>
      <w:r w:rsidRPr="00482756">
        <w:t>fotodokumentaci</w:t>
      </w:r>
      <w:r w:rsidR="005F6FC3" w:rsidRPr="00482756">
        <w:t xml:space="preserve"> výchozího stavu,</w:t>
      </w:r>
      <w:r w:rsidRPr="00482756">
        <w:t xml:space="preserve"> jednotlivých fází restaurování </w:t>
      </w:r>
      <w:r w:rsidR="00717763" w:rsidRPr="00482756">
        <w:t xml:space="preserve">kulturní památky </w:t>
      </w:r>
      <w:r w:rsidRPr="00482756">
        <w:t>a výsledného stavu</w:t>
      </w:r>
      <w:r w:rsidR="00A875E2" w:rsidRPr="00482756">
        <w:t>, včetně popisu fotografií</w:t>
      </w:r>
      <w:r w:rsidRPr="00482756">
        <w:t>,</w:t>
      </w:r>
    </w:p>
    <w:p w:rsidR="00442F07" w:rsidRPr="00482756" w:rsidRDefault="00442F07" w:rsidP="005424B5">
      <w:pPr>
        <w:numPr>
          <w:ilvl w:val="0"/>
          <w:numId w:val="134"/>
        </w:numPr>
        <w:tabs>
          <w:tab w:val="clear" w:pos="540"/>
          <w:tab w:val="num" w:pos="426"/>
        </w:tabs>
        <w:ind w:left="426" w:hanging="426"/>
        <w:jc w:val="both"/>
      </w:pPr>
      <w:r w:rsidRPr="00482756">
        <w:t>další dokumentaci podle povahy věci.</w:t>
      </w:r>
    </w:p>
    <w:p w:rsidR="005D7EA7" w:rsidRPr="00482756" w:rsidRDefault="005D7EA7" w:rsidP="00934467">
      <w:pPr>
        <w:numPr>
          <w:ilvl w:val="0"/>
          <w:numId w:val="133"/>
        </w:numPr>
        <w:tabs>
          <w:tab w:val="left" w:pos="851"/>
        </w:tabs>
        <w:spacing w:before="120" w:after="120"/>
        <w:ind w:left="0" w:firstLine="426"/>
        <w:jc w:val="both"/>
      </w:pPr>
      <w:r w:rsidRPr="00482756">
        <w:lastRenderedPageBreak/>
        <w:t xml:space="preserve">Pokud nemá závěrečná restaurátorská zpráva stanovené náležitosti, vyzve památkový ústav restaurátora, aby závěrečnou restaurátorskou zprávu doplnil nebo přepracoval a uvede jakým způsobem a v jaké lhůtě. Neučiní-li tak památkový ústav do </w:t>
      </w:r>
      <w:r w:rsidR="00AD6DF1" w:rsidRPr="00482756">
        <w:t>3</w:t>
      </w:r>
      <w:r w:rsidRPr="00482756">
        <w:t xml:space="preserve">0 dnů ode dne odevzdání </w:t>
      </w:r>
      <w:r w:rsidR="003F197B" w:rsidRPr="00482756">
        <w:t>restaurátorské zprávy</w:t>
      </w:r>
      <w:r w:rsidRPr="00482756">
        <w:t>, má se za to, že zpráva je bezvadná.</w:t>
      </w:r>
    </w:p>
    <w:p w:rsidR="00FE4B16" w:rsidRPr="00482756" w:rsidRDefault="00FE4B16" w:rsidP="00934467">
      <w:pPr>
        <w:numPr>
          <w:ilvl w:val="0"/>
          <w:numId w:val="133"/>
        </w:numPr>
        <w:tabs>
          <w:tab w:val="left" w:pos="851"/>
        </w:tabs>
        <w:spacing w:before="120" w:after="120"/>
        <w:ind w:left="0" w:firstLine="426"/>
        <w:jc w:val="both"/>
      </w:pPr>
      <w:r w:rsidRPr="00482756">
        <w:t xml:space="preserve">Sdělí-li do 30 dnů ode dne doručení výzvy podle odstavce 6 restaurátor památkovému ústavu, že s povinnostmi uvedenými ve výzvě nesouhlasí, postoupí památkový ústav věc ministerstvu k rozhodnutí. Ministerstvo ve věci rozhodne na základě </w:t>
      </w:r>
      <w:r w:rsidR="00333358" w:rsidRPr="00482756">
        <w:t>vyjádření</w:t>
      </w:r>
      <w:r w:rsidRPr="00482756">
        <w:t xml:space="preserve"> Restaurátorské rady.</w:t>
      </w:r>
    </w:p>
    <w:p w:rsidR="005E06D3" w:rsidRPr="00482756" w:rsidRDefault="005E06D3" w:rsidP="005E06D3">
      <w:pPr>
        <w:pStyle w:val="Nadpis2"/>
      </w:pPr>
      <w:bookmarkStart w:id="195" w:name="_Toc415667536"/>
      <w:bookmarkStart w:id="196" w:name="_Toc361988751"/>
      <w:bookmarkStart w:id="197" w:name="_Toc392855564"/>
      <w:r w:rsidRPr="00482756">
        <w:t>Hlava VII</w:t>
      </w:r>
      <w:bookmarkEnd w:id="195"/>
    </w:p>
    <w:p w:rsidR="005E06D3" w:rsidRPr="00482756" w:rsidRDefault="005E06D3" w:rsidP="005E06D3">
      <w:pPr>
        <w:pStyle w:val="Nadpishlavy"/>
      </w:pPr>
      <w:bookmarkStart w:id="198" w:name="_Toc415667537"/>
      <w:r w:rsidRPr="00482756">
        <w:t xml:space="preserve">Přemístění kulturní památky a </w:t>
      </w:r>
      <w:bookmarkEnd w:id="198"/>
      <w:r w:rsidR="00A0151F" w:rsidRPr="00482756">
        <w:t>přednostní právo státu na koupi kulturní památky</w:t>
      </w:r>
    </w:p>
    <w:p w:rsidR="005E06D3" w:rsidRPr="00482756" w:rsidRDefault="005E06D3" w:rsidP="00644F31">
      <w:pPr>
        <w:pStyle w:val="Nadpis3"/>
      </w:pPr>
      <w:bookmarkStart w:id="199" w:name="_Toc415667538"/>
      <w:r w:rsidRPr="00482756">
        <w:t>Díl 1</w:t>
      </w:r>
      <w:bookmarkEnd w:id="199"/>
    </w:p>
    <w:p w:rsidR="00C82A50" w:rsidRPr="00482756" w:rsidRDefault="00856C12" w:rsidP="00644F31">
      <w:pPr>
        <w:pStyle w:val="Nadpisdlu"/>
      </w:pPr>
      <w:bookmarkStart w:id="200" w:name="_Toc415667539"/>
      <w:r w:rsidRPr="00482756">
        <w:t xml:space="preserve">Přemístění </w:t>
      </w:r>
      <w:r w:rsidR="0032635C" w:rsidRPr="00482756">
        <w:t xml:space="preserve">kulturní </w:t>
      </w:r>
      <w:r w:rsidRPr="00482756">
        <w:t>památky</w:t>
      </w:r>
      <w:bookmarkEnd w:id="196"/>
      <w:bookmarkEnd w:id="197"/>
      <w:r w:rsidRPr="00482756">
        <w:t xml:space="preserve"> </w:t>
      </w:r>
      <w:r w:rsidR="00644F31" w:rsidRPr="00482756">
        <w:t>v tuzemsku</w:t>
      </w:r>
      <w:bookmarkEnd w:id="200"/>
    </w:p>
    <w:p w:rsidR="00C82A50" w:rsidRPr="00482756" w:rsidRDefault="00C82A50" w:rsidP="0019161F">
      <w:pPr>
        <w:pStyle w:val="Nadpis6"/>
      </w:pPr>
      <w:bookmarkStart w:id="201" w:name="_Toc361988752"/>
      <w:bookmarkStart w:id="202" w:name="_Toc392855565"/>
      <w:bookmarkStart w:id="203" w:name="_Toc415667540"/>
      <w:r w:rsidRPr="00482756">
        <w:t xml:space="preserve">§ </w:t>
      </w:r>
      <w:bookmarkEnd w:id="201"/>
      <w:r w:rsidR="002602FA" w:rsidRPr="00482756">
        <w:t>56</w:t>
      </w:r>
      <w:bookmarkEnd w:id="202"/>
      <w:bookmarkEnd w:id="203"/>
    </w:p>
    <w:p w:rsidR="00C82A50" w:rsidRPr="00482756" w:rsidRDefault="00C82A50" w:rsidP="00934467">
      <w:pPr>
        <w:numPr>
          <w:ilvl w:val="0"/>
          <w:numId w:val="135"/>
        </w:numPr>
        <w:tabs>
          <w:tab w:val="left" w:pos="851"/>
        </w:tabs>
        <w:spacing w:before="120" w:after="120"/>
        <w:ind w:left="0" w:firstLine="426"/>
        <w:jc w:val="both"/>
      </w:pPr>
      <w:r w:rsidRPr="00482756">
        <w:t>Stavbu, která je kulturní památkou,</w:t>
      </w:r>
      <w:r w:rsidR="00325D46" w:rsidRPr="00482756">
        <w:t xml:space="preserve"> nebo její součást</w:t>
      </w:r>
      <w:r w:rsidR="00DA44EF" w:rsidRPr="00482756">
        <w:t>, která je dílem výtvarných umění nebo uměleckořemeslným díle</w:t>
      </w:r>
      <w:r w:rsidR="003C7AD3" w:rsidRPr="00482756">
        <w:t>m</w:t>
      </w:r>
      <w:r w:rsidR="00DA44EF" w:rsidRPr="00482756">
        <w:t>,</w:t>
      </w:r>
      <w:r w:rsidR="0006542B" w:rsidRPr="00482756">
        <w:t xml:space="preserve"> lze </w:t>
      </w:r>
      <w:r w:rsidR="00644F31" w:rsidRPr="00482756">
        <w:t xml:space="preserve">v tuzemsku </w:t>
      </w:r>
      <w:r w:rsidR="0006542B" w:rsidRPr="00482756">
        <w:t xml:space="preserve">přemístit na základě </w:t>
      </w:r>
      <w:r w:rsidR="00C41F1C" w:rsidRPr="00482756">
        <w:t xml:space="preserve">předchozího </w:t>
      </w:r>
      <w:r w:rsidR="0006542B" w:rsidRPr="00482756">
        <w:t>povolení vydaného obecním úřadem</w:t>
      </w:r>
      <w:r w:rsidR="00856081" w:rsidRPr="00482756">
        <w:t xml:space="preserve"> obce s rozšířenou působností</w:t>
      </w:r>
      <w:r w:rsidRPr="00482756">
        <w:t xml:space="preserve">. Stavbu, která je národní kulturní památkou, </w:t>
      </w:r>
      <w:r w:rsidR="00051148" w:rsidRPr="00482756">
        <w:t>nebo její součást</w:t>
      </w:r>
      <w:r w:rsidR="003C7AD3" w:rsidRPr="00482756">
        <w:t>, která je dílem výtvarných umění nebo uměleckořemeslným dílem,</w:t>
      </w:r>
      <w:r w:rsidR="00051148" w:rsidRPr="00482756">
        <w:t xml:space="preserve"> </w:t>
      </w:r>
      <w:r w:rsidRPr="00482756">
        <w:t xml:space="preserve">lze přemístit </w:t>
      </w:r>
      <w:r w:rsidR="00C41F1C" w:rsidRPr="00482756">
        <w:t xml:space="preserve">na základě předchozího povolení vydaného </w:t>
      </w:r>
      <w:r w:rsidRPr="00482756">
        <w:t>krajsk</w:t>
      </w:r>
      <w:r w:rsidR="00C41F1C" w:rsidRPr="00482756">
        <w:t>ým</w:t>
      </w:r>
      <w:r w:rsidRPr="00482756">
        <w:t xml:space="preserve"> úřad</w:t>
      </w:r>
      <w:r w:rsidR="00C41F1C" w:rsidRPr="00482756">
        <w:t>em</w:t>
      </w:r>
      <w:r w:rsidRPr="00482756">
        <w:t>.</w:t>
      </w:r>
    </w:p>
    <w:p w:rsidR="00C82A50" w:rsidRPr="00482756" w:rsidRDefault="0006542B" w:rsidP="00934467">
      <w:pPr>
        <w:numPr>
          <w:ilvl w:val="0"/>
          <w:numId w:val="135"/>
        </w:numPr>
        <w:tabs>
          <w:tab w:val="left" w:pos="851"/>
        </w:tabs>
        <w:spacing w:before="120" w:after="120"/>
        <w:ind w:left="0" w:firstLine="426"/>
        <w:jc w:val="both"/>
      </w:pPr>
      <w:r w:rsidRPr="00482756">
        <w:t xml:space="preserve">Povolení k </w:t>
      </w:r>
      <w:r w:rsidR="00C82A50" w:rsidRPr="00482756">
        <w:t>přemístění lze udělit na základě žádosti</w:t>
      </w:r>
      <w:r w:rsidR="00C41F1C" w:rsidRPr="00482756">
        <w:t xml:space="preserve"> </w:t>
      </w:r>
      <w:r w:rsidR="00C82A50" w:rsidRPr="00482756">
        <w:t>vlastník</w:t>
      </w:r>
      <w:r w:rsidR="00C41F1C" w:rsidRPr="00482756">
        <w:t>a</w:t>
      </w:r>
      <w:r w:rsidR="00C82A50" w:rsidRPr="00482756">
        <w:t xml:space="preserve"> stavby podle odstavce 1 nebo vlastník</w:t>
      </w:r>
      <w:r w:rsidR="00C41F1C" w:rsidRPr="00482756">
        <w:t>a</w:t>
      </w:r>
      <w:r w:rsidR="00C82A50" w:rsidRPr="00482756">
        <w:t xml:space="preserve"> pozemku, pokud je osobou odlišnou od vlastníka stavby.</w:t>
      </w:r>
    </w:p>
    <w:p w:rsidR="00C82A50" w:rsidRPr="00482756" w:rsidRDefault="00C82A50" w:rsidP="00934467">
      <w:pPr>
        <w:numPr>
          <w:ilvl w:val="0"/>
          <w:numId w:val="135"/>
        </w:numPr>
        <w:tabs>
          <w:tab w:val="left" w:pos="851"/>
        </w:tabs>
        <w:spacing w:before="120" w:after="120"/>
        <w:ind w:left="0" w:firstLine="426"/>
        <w:jc w:val="both"/>
        <w:rPr>
          <w:szCs w:val="20"/>
        </w:rPr>
      </w:pPr>
      <w:r w:rsidRPr="00482756">
        <w:rPr>
          <w:szCs w:val="20"/>
        </w:rPr>
        <w:t xml:space="preserve">Žádost o </w:t>
      </w:r>
      <w:r w:rsidR="0006542B" w:rsidRPr="00482756">
        <w:t>přemístění</w:t>
      </w:r>
      <w:r w:rsidRPr="00482756">
        <w:rPr>
          <w:szCs w:val="20"/>
        </w:rPr>
        <w:t xml:space="preserve"> </w:t>
      </w:r>
      <w:r w:rsidR="00D63F87" w:rsidRPr="00482756">
        <w:rPr>
          <w:szCs w:val="20"/>
        </w:rPr>
        <w:t>kromě</w:t>
      </w:r>
      <w:r w:rsidR="00865975" w:rsidRPr="00482756">
        <w:rPr>
          <w:szCs w:val="20"/>
        </w:rPr>
        <w:t xml:space="preserve"> </w:t>
      </w:r>
      <w:r w:rsidR="009F3C8E" w:rsidRPr="00482756">
        <w:rPr>
          <w:szCs w:val="20"/>
        </w:rPr>
        <w:t>obecných</w:t>
      </w:r>
      <w:r w:rsidR="00865975" w:rsidRPr="00482756">
        <w:rPr>
          <w:szCs w:val="20"/>
        </w:rPr>
        <w:t xml:space="preserve"> náležitostí </w:t>
      </w:r>
      <w:r w:rsidR="00550C30" w:rsidRPr="00482756">
        <w:rPr>
          <w:szCs w:val="20"/>
        </w:rPr>
        <w:t xml:space="preserve">žádosti </w:t>
      </w:r>
      <w:r w:rsidR="00865975" w:rsidRPr="00482756">
        <w:rPr>
          <w:szCs w:val="20"/>
        </w:rPr>
        <w:t xml:space="preserve">podle správního řádu </w:t>
      </w:r>
      <w:r w:rsidR="00D52F9F" w:rsidRPr="00482756">
        <w:rPr>
          <w:szCs w:val="20"/>
        </w:rPr>
        <w:t>obsahuje</w:t>
      </w:r>
    </w:p>
    <w:p w:rsidR="00C82A50" w:rsidRPr="00482756" w:rsidRDefault="00C82A50" w:rsidP="005424B5">
      <w:pPr>
        <w:numPr>
          <w:ilvl w:val="0"/>
          <w:numId w:val="136"/>
        </w:numPr>
        <w:tabs>
          <w:tab w:val="clear" w:pos="540"/>
          <w:tab w:val="num" w:pos="426"/>
        </w:tabs>
        <w:ind w:left="426" w:hanging="426"/>
        <w:jc w:val="both"/>
      </w:pPr>
      <w:r w:rsidRPr="00482756">
        <w:rPr>
          <w:szCs w:val="20"/>
        </w:rPr>
        <w:t xml:space="preserve">identifikační údaje o vlastníkovi stavby podle odstavce 1 a identifikační údaje vlastníka pozemku, pokud </w:t>
      </w:r>
      <w:r w:rsidRPr="00482756">
        <w:t>je osobou odlišnou od vlastníka stavby,</w:t>
      </w:r>
    </w:p>
    <w:p w:rsidR="00C82A50" w:rsidRPr="00482756" w:rsidRDefault="00C82A50" w:rsidP="005424B5">
      <w:pPr>
        <w:numPr>
          <w:ilvl w:val="0"/>
          <w:numId w:val="136"/>
        </w:numPr>
        <w:tabs>
          <w:tab w:val="clear" w:pos="540"/>
          <w:tab w:val="num" w:pos="426"/>
        </w:tabs>
        <w:ind w:left="426" w:hanging="426"/>
        <w:jc w:val="both"/>
        <w:rPr>
          <w:szCs w:val="20"/>
        </w:rPr>
      </w:pPr>
      <w:r w:rsidRPr="00482756">
        <w:rPr>
          <w:szCs w:val="20"/>
        </w:rPr>
        <w:t>identifikační údaje o stavbě podle odstavce 1 a pozemku, na kterém je zřízena,</w:t>
      </w:r>
    </w:p>
    <w:p w:rsidR="00C82A50" w:rsidRPr="00482756" w:rsidRDefault="00C82A50" w:rsidP="005424B5">
      <w:pPr>
        <w:numPr>
          <w:ilvl w:val="0"/>
          <w:numId w:val="136"/>
        </w:numPr>
        <w:tabs>
          <w:tab w:val="clear" w:pos="540"/>
          <w:tab w:val="num" w:pos="426"/>
        </w:tabs>
        <w:ind w:left="426" w:hanging="426"/>
        <w:jc w:val="both"/>
        <w:rPr>
          <w:szCs w:val="20"/>
        </w:rPr>
      </w:pPr>
      <w:r w:rsidRPr="00482756">
        <w:rPr>
          <w:szCs w:val="20"/>
        </w:rPr>
        <w:t>identifikační údaje o pozemku, na který má být stavba přemístěna, pokud není stavba přemisťována v rámci téhož pozemku,</w:t>
      </w:r>
    </w:p>
    <w:p w:rsidR="00C82A50" w:rsidRPr="00482756" w:rsidRDefault="00C82A50" w:rsidP="005424B5">
      <w:pPr>
        <w:numPr>
          <w:ilvl w:val="0"/>
          <w:numId w:val="136"/>
        </w:numPr>
        <w:tabs>
          <w:tab w:val="clear" w:pos="540"/>
          <w:tab w:val="num" w:pos="426"/>
        </w:tabs>
        <w:ind w:left="426" w:hanging="426"/>
        <w:jc w:val="both"/>
        <w:rPr>
          <w:szCs w:val="20"/>
        </w:rPr>
      </w:pPr>
      <w:r w:rsidRPr="00482756">
        <w:rPr>
          <w:szCs w:val="20"/>
        </w:rPr>
        <w:t>důvody přemístění,</w:t>
      </w:r>
    </w:p>
    <w:p w:rsidR="00C82A50" w:rsidRPr="00482756" w:rsidRDefault="00C82A50" w:rsidP="005424B5">
      <w:pPr>
        <w:numPr>
          <w:ilvl w:val="0"/>
          <w:numId w:val="136"/>
        </w:numPr>
        <w:tabs>
          <w:tab w:val="clear" w:pos="540"/>
          <w:tab w:val="num" w:pos="426"/>
        </w:tabs>
        <w:ind w:left="426" w:hanging="426"/>
        <w:jc w:val="both"/>
        <w:rPr>
          <w:szCs w:val="20"/>
        </w:rPr>
      </w:pPr>
      <w:r w:rsidRPr="00482756">
        <w:rPr>
          <w:szCs w:val="20"/>
        </w:rPr>
        <w:t>návrh technického provedení přemístění,</w:t>
      </w:r>
    </w:p>
    <w:p w:rsidR="00C82A50" w:rsidRPr="00482756" w:rsidRDefault="00C82A50" w:rsidP="005424B5">
      <w:pPr>
        <w:numPr>
          <w:ilvl w:val="0"/>
          <w:numId w:val="136"/>
        </w:numPr>
        <w:tabs>
          <w:tab w:val="clear" w:pos="540"/>
          <w:tab w:val="num" w:pos="426"/>
        </w:tabs>
        <w:ind w:left="426" w:hanging="426"/>
        <w:jc w:val="both"/>
        <w:rPr>
          <w:szCs w:val="20"/>
        </w:rPr>
      </w:pPr>
      <w:r w:rsidRPr="00482756">
        <w:rPr>
          <w:szCs w:val="20"/>
        </w:rPr>
        <w:t>návrh postupů v souvislosti s umístěním stavby,</w:t>
      </w:r>
    </w:p>
    <w:p w:rsidR="00C82A50" w:rsidRPr="00482756" w:rsidRDefault="00C82A50" w:rsidP="005424B5">
      <w:pPr>
        <w:numPr>
          <w:ilvl w:val="0"/>
          <w:numId w:val="136"/>
        </w:numPr>
        <w:tabs>
          <w:tab w:val="clear" w:pos="540"/>
          <w:tab w:val="num" w:pos="426"/>
        </w:tabs>
        <w:ind w:left="426" w:hanging="426"/>
        <w:jc w:val="both"/>
        <w:rPr>
          <w:szCs w:val="20"/>
        </w:rPr>
      </w:pPr>
      <w:r w:rsidRPr="00482756">
        <w:rPr>
          <w:szCs w:val="20"/>
        </w:rPr>
        <w:t>návrh umístění stavby na pozemku podle písm. c),</w:t>
      </w:r>
    </w:p>
    <w:p w:rsidR="00C82A50" w:rsidRPr="00482756" w:rsidRDefault="00C82A50" w:rsidP="005424B5">
      <w:pPr>
        <w:numPr>
          <w:ilvl w:val="0"/>
          <w:numId w:val="136"/>
        </w:numPr>
        <w:tabs>
          <w:tab w:val="clear" w:pos="540"/>
          <w:tab w:val="num" w:pos="426"/>
        </w:tabs>
        <w:ind w:left="426" w:hanging="426"/>
        <w:jc w:val="both"/>
        <w:rPr>
          <w:szCs w:val="20"/>
        </w:rPr>
      </w:pPr>
      <w:r w:rsidRPr="00482756">
        <w:rPr>
          <w:szCs w:val="20"/>
        </w:rPr>
        <w:t>doklad prokazující vlastnické právo ke stavbě podle odstavce 1, pokud nelze toto právo ověřit v katastru nemovitostí dálkovým přístupem,</w:t>
      </w:r>
    </w:p>
    <w:p w:rsidR="00C82A50" w:rsidRPr="00482756" w:rsidRDefault="00C82A50" w:rsidP="005424B5">
      <w:pPr>
        <w:numPr>
          <w:ilvl w:val="0"/>
          <w:numId w:val="136"/>
        </w:numPr>
        <w:tabs>
          <w:tab w:val="clear" w:pos="540"/>
          <w:tab w:val="num" w:pos="426"/>
        </w:tabs>
        <w:ind w:left="426" w:hanging="426"/>
        <w:jc w:val="both"/>
        <w:rPr>
          <w:szCs w:val="20"/>
        </w:rPr>
      </w:pPr>
      <w:r w:rsidRPr="00482756">
        <w:rPr>
          <w:szCs w:val="20"/>
        </w:rPr>
        <w:t xml:space="preserve">doklad o souhlasu vlastníka pozemku podle písm. c) s přemístěním stavby, pokud </w:t>
      </w:r>
      <w:r w:rsidRPr="00482756">
        <w:t>je osobou odlišnou od vlastníka stavby.</w:t>
      </w:r>
    </w:p>
    <w:p w:rsidR="00544D37" w:rsidRPr="00482756" w:rsidRDefault="00C82A50" w:rsidP="00934467">
      <w:pPr>
        <w:numPr>
          <w:ilvl w:val="0"/>
          <w:numId w:val="135"/>
        </w:numPr>
        <w:tabs>
          <w:tab w:val="left" w:pos="851"/>
        </w:tabs>
        <w:spacing w:before="120" w:after="120"/>
        <w:ind w:left="0" w:firstLine="426"/>
        <w:jc w:val="both"/>
        <w:rPr>
          <w:szCs w:val="20"/>
        </w:rPr>
      </w:pPr>
      <w:r w:rsidRPr="00482756">
        <w:rPr>
          <w:szCs w:val="20"/>
        </w:rPr>
        <w:t>Žádost o přemístění lze spojit se žádostí o posouzení pr</w:t>
      </w:r>
      <w:r w:rsidR="00B5369E" w:rsidRPr="00482756">
        <w:rPr>
          <w:szCs w:val="20"/>
        </w:rPr>
        <w:t>á</w:t>
      </w:r>
      <w:r w:rsidRPr="00482756">
        <w:rPr>
          <w:szCs w:val="20"/>
        </w:rPr>
        <w:t>c</w:t>
      </w:r>
      <w:r w:rsidR="00B5369E" w:rsidRPr="00482756">
        <w:rPr>
          <w:szCs w:val="20"/>
        </w:rPr>
        <w:t>e</w:t>
      </w:r>
      <w:r w:rsidRPr="00482756">
        <w:rPr>
          <w:szCs w:val="20"/>
        </w:rPr>
        <w:t xml:space="preserve"> na kulturní památce</w:t>
      </w:r>
      <w:r w:rsidR="00865975" w:rsidRPr="00482756">
        <w:rPr>
          <w:szCs w:val="20"/>
        </w:rPr>
        <w:t xml:space="preserve"> podle </w:t>
      </w:r>
      <w:r w:rsidR="00482756">
        <w:rPr>
          <w:szCs w:val="20"/>
        </w:rPr>
        <w:t xml:space="preserve">§ 50 </w:t>
      </w:r>
      <w:r w:rsidR="00544D37" w:rsidRPr="00482756">
        <w:rPr>
          <w:szCs w:val="20"/>
        </w:rPr>
        <w:t>nebo žádostí</w:t>
      </w:r>
      <w:r w:rsidR="00D0242C" w:rsidRPr="00482756">
        <w:rPr>
          <w:szCs w:val="20"/>
        </w:rPr>
        <w:t xml:space="preserve"> </w:t>
      </w:r>
      <w:r w:rsidR="00D0242C" w:rsidRPr="00482756">
        <w:t>o restaurování</w:t>
      </w:r>
      <w:r w:rsidR="00717763" w:rsidRPr="00482756">
        <w:t xml:space="preserve"> kulturní památky</w:t>
      </w:r>
      <w:r w:rsidR="00D0242C" w:rsidRPr="00482756">
        <w:t xml:space="preserve"> podle § </w:t>
      </w:r>
      <w:r w:rsidR="002602FA" w:rsidRPr="00482756">
        <w:t>51</w:t>
      </w:r>
      <w:r w:rsidR="00D0242C" w:rsidRPr="00482756">
        <w:t xml:space="preserve"> odst. 2.</w:t>
      </w:r>
    </w:p>
    <w:p w:rsidR="00B8381E" w:rsidRPr="00482756" w:rsidRDefault="00B8381E" w:rsidP="00934467">
      <w:pPr>
        <w:numPr>
          <w:ilvl w:val="0"/>
          <w:numId w:val="135"/>
        </w:numPr>
        <w:tabs>
          <w:tab w:val="left" w:pos="851"/>
        </w:tabs>
        <w:spacing w:before="120" w:after="120"/>
        <w:ind w:left="0" w:firstLine="426"/>
        <w:jc w:val="both"/>
        <w:rPr>
          <w:szCs w:val="20"/>
        </w:rPr>
      </w:pPr>
      <w:r w:rsidRPr="00482756">
        <w:t xml:space="preserve">Orgán památkové péče informuje o </w:t>
      </w:r>
      <w:r w:rsidRPr="00482756">
        <w:rPr>
          <w:szCs w:val="20"/>
        </w:rPr>
        <w:t>žádosti</w:t>
      </w:r>
      <w:r w:rsidRPr="00482756">
        <w:t xml:space="preserve"> </w:t>
      </w:r>
      <w:r w:rsidR="0000489B" w:rsidRPr="00482756">
        <w:t xml:space="preserve">o přemístění </w:t>
      </w:r>
      <w:r w:rsidRPr="00482756">
        <w:t xml:space="preserve">památkový ústav. Ustanovení § </w:t>
      </w:r>
      <w:r w:rsidR="002602FA" w:rsidRPr="00482756">
        <w:t>53</w:t>
      </w:r>
      <w:r w:rsidRPr="00482756">
        <w:t xml:space="preserve"> se na toto řízení vztahuje obdobně.</w:t>
      </w:r>
    </w:p>
    <w:p w:rsidR="00C82A50" w:rsidRPr="00482756" w:rsidRDefault="00B379AF" w:rsidP="0019161F">
      <w:pPr>
        <w:pStyle w:val="Nadpis6"/>
      </w:pPr>
      <w:bookmarkStart w:id="204" w:name="_Toc361988753"/>
      <w:bookmarkStart w:id="205" w:name="_Toc392855566"/>
      <w:bookmarkStart w:id="206" w:name="_Toc415667541"/>
      <w:r>
        <w:br w:type="page"/>
      </w:r>
      <w:r w:rsidR="00C82A50" w:rsidRPr="00482756">
        <w:lastRenderedPageBreak/>
        <w:t xml:space="preserve">§ </w:t>
      </w:r>
      <w:r w:rsidR="002602FA" w:rsidRPr="00482756">
        <w:t>57</w:t>
      </w:r>
      <w:bookmarkEnd w:id="204"/>
      <w:bookmarkEnd w:id="205"/>
      <w:bookmarkEnd w:id="206"/>
    </w:p>
    <w:p w:rsidR="00C82A50" w:rsidRPr="00482756" w:rsidRDefault="00C82A50" w:rsidP="00934467">
      <w:pPr>
        <w:numPr>
          <w:ilvl w:val="0"/>
          <w:numId w:val="137"/>
        </w:numPr>
        <w:tabs>
          <w:tab w:val="left" w:pos="851"/>
        </w:tabs>
        <w:spacing w:before="120" w:after="120"/>
        <w:ind w:left="0" w:firstLine="426"/>
        <w:jc w:val="both"/>
        <w:rPr>
          <w:szCs w:val="20"/>
        </w:rPr>
      </w:pPr>
      <w:r w:rsidRPr="00482756">
        <w:t>Orgán</w:t>
      </w:r>
      <w:r w:rsidRPr="00482756">
        <w:rPr>
          <w:szCs w:val="20"/>
        </w:rPr>
        <w:t xml:space="preserve"> </w:t>
      </w:r>
      <w:r w:rsidRPr="00482756">
        <w:t>památkové</w:t>
      </w:r>
      <w:r w:rsidRPr="00482756">
        <w:rPr>
          <w:szCs w:val="20"/>
        </w:rPr>
        <w:t xml:space="preserve"> péče vydá </w:t>
      </w:r>
      <w:r w:rsidR="0006542B" w:rsidRPr="00482756">
        <w:rPr>
          <w:szCs w:val="20"/>
        </w:rPr>
        <w:t>povolení</w:t>
      </w:r>
      <w:r w:rsidRPr="00482756">
        <w:rPr>
          <w:szCs w:val="20"/>
        </w:rPr>
        <w:t xml:space="preserve"> k přemístění v případě, že přemístění stavby </w:t>
      </w:r>
      <w:r w:rsidR="0000489B" w:rsidRPr="00482756">
        <w:rPr>
          <w:szCs w:val="20"/>
        </w:rPr>
        <w:t xml:space="preserve">nebo její součásti </w:t>
      </w:r>
      <w:r w:rsidRPr="00482756">
        <w:rPr>
          <w:szCs w:val="20"/>
        </w:rPr>
        <w:t>podle</w:t>
      </w:r>
      <w:r w:rsidR="00C459BE" w:rsidRPr="00482756">
        <w:rPr>
          <w:szCs w:val="20"/>
        </w:rPr>
        <w:t xml:space="preserve"> </w:t>
      </w:r>
      <w:r w:rsidR="00865975" w:rsidRPr="00482756">
        <w:rPr>
          <w:szCs w:val="20"/>
        </w:rPr>
        <w:t xml:space="preserve">§ </w:t>
      </w:r>
      <w:r w:rsidR="002602FA" w:rsidRPr="00482756">
        <w:rPr>
          <w:szCs w:val="20"/>
        </w:rPr>
        <w:t>56</w:t>
      </w:r>
      <w:r w:rsidR="00D0242C" w:rsidRPr="00482756">
        <w:rPr>
          <w:szCs w:val="20"/>
        </w:rPr>
        <w:t xml:space="preserve"> o</w:t>
      </w:r>
      <w:r w:rsidRPr="00482756">
        <w:rPr>
          <w:szCs w:val="20"/>
        </w:rPr>
        <w:t>dst</w:t>
      </w:r>
      <w:r w:rsidR="00865975" w:rsidRPr="00482756">
        <w:rPr>
          <w:szCs w:val="20"/>
        </w:rPr>
        <w:t>.</w:t>
      </w:r>
      <w:r w:rsidRPr="00482756">
        <w:rPr>
          <w:szCs w:val="20"/>
        </w:rPr>
        <w:t xml:space="preserve"> 1 je nezbytné pro ochranu </w:t>
      </w:r>
      <w:r w:rsidR="0000489B" w:rsidRPr="00482756">
        <w:rPr>
          <w:szCs w:val="20"/>
        </w:rPr>
        <w:t>jeji</w:t>
      </w:r>
      <w:r w:rsidR="000037AD" w:rsidRPr="00482756">
        <w:rPr>
          <w:szCs w:val="20"/>
        </w:rPr>
        <w:t xml:space="preserve">ch hodnot </w:t>
      </w:r>
      <w:r w:rsidRPr="00482756">
        <w:rPr>
          <w:szCs w:val="20"/>
        </w:rPr>
        <w:t xml:space="preserve">a </w:t>
      </w:r>
      <w:r w:rsidR="000037AD" w:rsidRPr="00482756">
        <w:rPr>
          <w:szCs w:val="20"/>
        </w:rPr>
        <w:t>jej</w:t>
      </w:r>
      <w:r w:rsidR="0000489B" w:rsidRPr="00482756">
        <w:rPr>
          <w:szCs w:val="20"/>
        </w:rPr>
        <w:t>ich</w:t>
      </w:r>
      <w:r w:rsidR="000037AD" w:rsidRPr="00482756">
        <w:rPr>
          <w:szCs w:val="20"/>
        </w:rPr>
        <w:t xml:space="preserve"> </w:t>
      </w:r>
      <w:r w:rsidRPr="00482756">
        <w:rPr>
          <w:szCs w:val="20"/>
        </w:rPr>
        <w:t>zachování.</w:t>
      </w:r>
    </w:p>
    <w:p w:rsidR="00C82A50" w:rsidRPr="00482756" w:rsidRDefault="00C82A50" w:rsidP="00934467">
      <w:pPr>
        <w:numPr>
          <w:ilvl w:val="0"/>
          <w:numId w:val="137"/>
        </w:numPr>
        <w:tabs>
          <w:tab w:val="left" w:pos="851"/>
        </w:tabs>
        <w:spacing w:before="120" w:after="120"/>
        <w:ind w:left="0" w:firstLine="426"/>
        <w:jc w:val="both"/>
        <w:rPr>
          <w:szCs w:val="20"/>
        </w:rPr>
      </w:pPr>
      <w:r w:rsidRPr="00482756">
        <w:rPr>
          <w:szCs w:val="20"/>
        </w:rPr>
        <w:t xml:space="preserve">Orgán památkové péče může při udělení </w:t>
      </w:r>
      <w:r w:rsidR="0006542B" w:rsidRPr="00482756">
        <w:rPr>
          <w:szCs w:val="20"/>
        </w:rPr>
        <w:t xml:space="preserve">povolení </w:t>
      </w:r>
      <w:r w:rsidRPr="00482756">
        <w:rPr>
          <w:szCs w:val="20"/>
        </w:rPr>
        <w:t xml:space="preserve">k přemístění stanovit bezpečnostní, </w:t>
      </w:r>
      <w:r w:rsidR="00306EC0" w:rsidRPr="00482756">
        <w:rPr>
          <w:szCs w:val="20"/>
        </w:rPr>
        <w:t>pře</w:t>
      </w:r>
      <w:r w:rsidRPr="00482756">
        <w:t>pravní</w:t>
      </w:r>
      <w:r w:rsidRPr="00482756">
        <w:rPr>
          <w:szCs w:val="20"/>
        </w:rPr>
        <w:t xml:space="preserve"> nebo jiné nezbytně nutné ochranné podmínky pro provedení přemístění a podmínky pro nové umístění.</w:t>
      </w:r>
    </w:p>
    <w:p w:rsidR="00C82A50" w:rsidRPr="00482756" w:rsidRDefault="00C82A50" w:rsidP="00934467">
      <w:pPr>
        <w:numPr>
          <w:ilvl w:val="0"/>
          <w:numId w:val="137"/>
        </w:numPr>
        <w:tabs>
          <w:tab w:val="left" w:pos="851"/>
        </w:tabs>
        <w:spacing w:before="120" w:after="120"/>
        <w:ind w:left="0" w:firstLine="426"/>
        <w:jc w:val="both"/>
        <w:rPr>
          <w:szCs w:val="20"/>
        </w:rPr>
      </w:pPr>
      <w:r w:rsidRPr="00482756">
        <w:t>Vlastník stavby</w:t>
      </w:r>
      <w:r w:rsidRPr="00482756">
        <w:rPr>
          <w:szCs w:val="20"/>
        </w:rPr>
        <w:t xml:space="preserve"> podle </w:t>
      </w:r>
      <w:r w:rsidR="00D0242C" w:rsidRPr="00482756">
        <w:rPr>
          <w:szCs w:val="20"/>
        </w:rPr>
        <w:t xml:space="preserve">§ </w:t>
      </w:r>
      <w:r w:rsidR="002602FA" w:rsidRPr="00482756">
        <w:rPr>
          <w:szCs w:val="20"/>
        </w:rPr>
        <w:t>56</w:t>
      </w:r>
      <w:r w:rsidR="00D0242C" w:rsidRPr="00482756">
        <w:rPr>
          <w:szCs w:val="20"/>
        </w:rPr>
        <w:t xml:space="preserve"> </w:t>
      </w:r>
      <w:r w:rsidRPr="00482756">
        <w:rPr>
          <w:szCs w:val="20"/>
        </w:rPr>
        <w:t>odst</w:t>
      </w:r>
      <w:r w:rsidR="00865975" w:rsidRPr="00482756">
        <w:rPr>
          <w:szCs w:val="20"/>
        </w:rPr>
        <w:t>.</w:t>
      </w:r>
      <w:r w:rsidR="0076537F" w:rsidRPr="00482756">
        <w:rPr>
          <w:szCs w:val="20"/>
        </w:rPr>
        <w:t xml:space="preserve"> </w:t>
      </w:r>
      <w:r w:rsidRPr="00482756">
        <w:rPr>
          <w:szCs w:val="20"/>
        </w:rPr>
        <w:t xml:space="preserve">1 </w:t>
      </w:r>
      <w:r w:rsidRPr="00482756">
        <w:t>písemně oznámí přemístění památkovému ústavu, a to ve lhůtě 15 dnů ode dne</w:t>
      </w:r>
      <w:r w:rsidR="00647225" w:rsidRPr="00482756">
        <w:t xml:space="preserve"> jeho</w:t>
      </w:r>
      <w:r w:rsidR="00FE6A82" w:rsidRPr="00482756">
        <w:t xml:space="preserve"> uskutečnění</w:t>
      </w:r>
      <w:r w:rsidRPr="00482756">
        <w:rPr>
          <w:szCs w:val="20"/>
        </w:rPr>
        <w:t>.</w:t>
      </w:r>
    </w:p>
    <w:p w:rsidR="00C82A50" w:rsidRPr="00482756" w:rsidRDefault="00C82A50" w:rsidP="0019161F">
      <w:pPr>
        <w:pStyle w:val="Nadpis6"/>
      </w:pPr>
      <w:bookmarkStart w:id="207" w:name="_Toc361988754"/>
      <w:bookmarkStart w:id="208" w:name="_Toc392855567"/>
      <w:bookmarkStart w:id="209" w:name="_Toc415667542"/>
      <w:r w:rsidRPr="00482756">
        <w:t xml:space="preserve">§ </w:t>
      </w:r>
      <w:r w:rsidR="002602FA" w:rsidRPr="00482756">
        <w:t>58</w:t>
      </w:r>
      <w:bookmarkEnd w:id="207"/>
      <w:bookmarkEnd w:id="208"/>
      <w:bookmarkEnd w:id="209"/>
    </w:p>
    <w:p w:rsidR="00C82A50" w:rsidRPr="00482756" w:rsidRDefault="00C82A50" w:rsidP="00516CAD">
      <w:pPr>
        <w:tabs>
          <w:tab w:val="left" w:pos="851"/>
        </w:tabs>
        <w:spacing w:before="120" w:after="120"/>
        <w:ind w:firstLine="426"/>
        <w:jc w:val="both"/>
        <w:rPr>
          <w:szCs w:val="20"/>
        </w:rPr>
      </w:pPr>
      <w:r w:rsidRPr="00482756">
        <w:t>Vlastník movité věci</w:t>
      </w:r>
      <w:r w:rsidRPr="00482756">
        <w:rPr>
          <w:szCs w:val="20"/>
        </w:rPr>
        <w:t xml:space="preserve">, která je kulturní památkou, </w:t>
      </w:r>
      <w:r w:rsidRPr="00482756">
        <w:t>oznámí přemístění takovéto věci</w:t>
      </w:r>
      <w:r w:rsidRPr="00482756">
        <w:rPr>
          <w:szCs w:val="20"/>
        </w:rPr>
        <w:t xml:space="preserve"> památkovému ústavu,</w:t>
      </w:r>
      <w:r w:rsidRPr="00482756">
        <w:t xml:space="preserve"> </w:t>
      </w:r>
      <w:r w:rsidRPr="00482756">
        <w:rPr>
          <w:szCs w:val="20"/>
        </w:rPr>
        <w:t xml:space="preserve">a to ve lhůtě </w:t>
      </w:r>
      <w:r w:rsidR="00AD6DF1" w:rsidRPr="00482756">
        <w:rPr>
          <w:szCs w:val="20"/>
        </w:rPr>
        <w:t>30</w:t>
      </w:r>
      <w:r w:rsidRPr="00482756">
        <w:rPr>
          <w:szCs w:val="20"/>
        </w:rPr>
        <w:t xml:space="preserve"> dnů ode dne </w:t>
      </w:r>
      <w:r w:rsidR="00305C9C" w:rsidRPr="00482756">
        <w:rPr>
          <w:szCs w:val="20"/>
        </w:rPr>
        <w:t xml:space="preserve">jeho </w:t>
      </w:r>
      <w:r w:rsidRPr="00482756">
        <w:rPr>
          <w:szCs w:val="20"/>
        </w:rPr>
        <w:t>uskutečnění</w:t>
      </w:r>
      <w:r w:rsidR="0000489B" w:rsidRPr="00482756">
        <w:rPr>
          <w:szCs w:val="20"/>
        </w:rPr>
        <w:t>; to neplatí, ne</w:t>
      </w:r>
      <w:r w:rsidR="009D7234" w:rsidRPr="00482756">
        <w:rPr>
          <w:szCs w:val="20"/>
        </w:rPr>
        <w:t xml:space="preserve">přesáhne-li </w:t>
      </w:r>
      <w:r w:rsidRPr="00482756">
        <w:rPr>
          <w:szCs w:val="20"/>
        </w:rPr>
        <w:t xml:space="preserve">doba přemístění </w:t>
      </w:r>
      <w:r w:rsidR="0078022A" w:rsidRPr="00482756">
        <w:rPr>
          <w:szCs w:val="20"/>
        </w:rPr>
        <w:t>9</w:t>
      </w:r>
      <w:r w:rsidRPr="00482756">
        <w:rPr>
          <w:szCs w:val="20"/>
        </w:rPr>
        <w:t xml:space="preserve">0 dnů. </w:t>
      </w:r>
    </w:p>
    <w:p w:rsidR="00644F31" w:rsidRPr="00482756" w:rsidRDefault="00644F31" w:rsidP="00644F31">
      <w:pPr>
        <w:pStyle w:val="Nadpis3"/>
      </w:pPr>
      <w:bookmarkStart w:id="210" w:name="_Toc415667543"/>
      <w:bookmarkStart w:id="211" w:name="_Toc361988755"/>
      <w:bookmarkStart w:id="212" w:name="_Toc392855568"/>
      <w:r w:rsidRPr="00482756">
        <w:t>Díl 2</w:t>
      </w:r>
      <w:bookmarkEnd w:id="210"/>
    </w:p>
    <w:p w:rsidR="00C82A50" w:rsidRPr="00482756" w:rsidRDefault="005E06D3" w:rsidP="00644F31">
      <w:pPr>
        <w:pStyle w:val="Nadpisdlu"/>
      </w:pPr>
      <w:bookmarkStart w:id="213" w:name="_Toc415667544"/>
      <w:r w:rsidRPr="00482756">
        <w:t xml:space="preserve">Kulturní </w:t>
      </w:r>
      <w:r w:rsidR="00C82A50" w:rsidRPr="00482756">
        <w:t>památk</w:t>
      </w:r>
      <w:r w:rsidR="000B0804" w:rsidRPr="00482756">
        <w:t>a</w:t>
      </w:r>
      <w:r w:rsidR="00C82A50" w:rsidRPr="00482756">
        <w:t xml:space="preserve"> </w:t>
      </w:r>
      <w:r w:rsidR="001B3DB4" w:rsidRPr="00482756">
        <w:t>v</w:t>
      </w:r>
      <w:r w:rsidR="001D00B3" w:rsidRPr="00482756">
        <w:t>e vztahu k</w:t>
      </w:r>
      <w:r w:rsidR="00C82A50" w:rsidRPr="00482756">
        <w:t xml:space="preserve"> zahraničí</w:t>
      </w:r>
      <w:bookmarkEnd w:id="211"/>
      <w:bookmarkEnd w:id="212"/>
      <w:bookmarkEnd w:id="213"/>
    </w:p>
    <w:p w:rsidR="00C82A50" w:rsidRPr="00482756" w:rsidRDefault="00C82A50" w:rsidP="0019161F">
      <w:pPr>
        <w:pStyle w:val="Nadpis6"/>
      </w:pPr>
      <w:bookmarkStart w:id="214" w:name="_Toc361988756"/>
      <w:bookmarkStart w:id="215" w:name="_Toc392855569"/>
      <w:bookmarkStart w:id="216" w:name="_Toc415667545"/>
      <w:r w:rsidRPr="00482756">
        <w:t xml:space="preserve">§ </w:t>
      </w:r>
      <w:bookmarkEnd w:id="214"/>
      <w:r w:rsidR="002602FA" w:rsidRPr="00482756">
        <w:t>59</w:t>
      </w:r>
      <w:bookmarkEnd w:id="215"/>
      <w:bookmarkEnd w:id="216"/>
    </w:p>
    <w:p w:rsidR="00C82A50" w:rsidRPr="00482756" w:rsidRDefault="00C82A50" w:rsidP="00934467">
      <w:pPr>
        <w:numPr>
          <w:ilvl w:val="0"/>
          <w:numId w:val="138"/>
        </w:numPr>
        <w:tabs>
          <w:tab w:val="left" w:pos="851"/>
        </w:tabs>
        <w:spacing w:before="120" w:after="120"/>
        <w:ind w:left="0" w:firstLine="426"/>
        <w:jc w:val="both"/>
        <w:rPr>
          <w:szCs w:val="20"/>
        </w:rPr>
      </w:pPr>
      <w:r w:rsidRPr="00482756">
        <w:t>Věc,</w:t>
      </w:r>
      <w:r w:rsidRPr="00482756">
        <w:rPr>
          <w:szCs w:val="20"/>
        </w:rPr>
        <w:t xml:space="preserve"> která je </w:t>
      </w:r>
      <w:r w:rsidRPr="00482756">
        <w:t>kulturní</w:t>
      </w:r>
      <w:r w:rsidRPr="00482756">
        <w:rPr>
          <w:szCs w:val="20"/>
        </w:rPr>
        <w:t xml:space="preserve"> památkou, </w:t>
      </w:r>
      <w:r w:rsidRPr="00482756">
        <w:t xml:space="preserve">lze </w:t>
      </w:r>
      <w:r w:rsidR="000B0804" w:rsidRPr="00482756">
        <w:t xml:space="preserve">přemístit </w:t>
      </w:r>
      <w:r w:rsidR="00B779A4" w:rsidRPr="00482756">
        <w:t>mimo území České republiky</w:t>
      </w:r>
      <w:r w:rsidR="000B0804" w:rsidRPr="00482756">
        <w:t xml:space="preserve"> </w:t>
      </w:r>
      <w:r w:rsidRPr="00482756">
        <w:t xml:space="preserve">na základě </w:t>
      </w:r>
      <w:r w:rsidR="001D00B3" w:rsidRPr="00482756">
        <w:t xml:space="preserve">předchozího </w:t>
      </w:r>
      <w:r w:rsidRPr="00482756">
        <w:t>povolení ministerstva</w:t>
      </w:r>
      <w:r w:rsidRPr="00482756">
        <w:rPr>
          <w:szCs w:val="20"/>
        </w:rPr>
        <w:t>, a to na dobu určitou, nejdéle 5 let.</w:t>
      </w:r>
    </w:p>
    <w:p w:rsidR="00F15FD5" w:rsidRPr="00482756" w:rsidRDefault="00F15FD5" w:rsidP="00934467">
      <w:pPr>
        <w:numPr>
          <w:ilvl w:val="0"/>
          <w:numId w:val="138"/>
        </w:numPr>
        <w:tabs>
          <w:tab w:val="left" w:pos="851"/>
        </w:tabs>
        <w:spacing w:before="120" w:after="120"/>
        <w:ind w:left="0" w:firstLine="426"/>
        <w:jc w:val="both"/>
        <w:rPr>
          <w:szCs w:val="20"/>
        </w:rPr>
      </w:pPr>
      <w:r w:rsidRPr="00482756">
        <w:rPr>
          <w:szCs w:val="20"/>
        </w:rPr>
        <w:t xml:space="preserve">Žádost o </w:t>
      </w:r>
      <w:r w:rsidRPr="00482756">
        <w:t>povolení</w:t>
      </w:r>
      <w:r w:rsidRPr="00482756">
        <w:rPr>
          <w:szCs w:val="20"/>
        </w:rPr>
        <w:t xml:space="preserve"> </w:t>
      </w:r>
      <w:r w:rsidR="000B0804" w:rsidRPr="00482756">
        <w:rPr>
          <w:szCs w:val="20"/>
        </w:rPr>
        <w:t>podle odstavce 1</w:t>
      </w:r>
      <w:r w:rsidRPr="00482756">
        <w:rPr>
          <w:szCs w:val="20"/>
        </w:rPr>
        <w:t xml:space="preserve"> podává vlastník věci na tiskopisu, jehož vzor je uveden v příloze č. </w:t>
      </w:r>
      <w:r w:rsidR="00482756" w:rsidRPr="00482756">
        <w:rPr>
          <w:szCs w:val="20"/>
        </w:rPr>
        <w:t>1</w:t>
      </w:r>
      <w:r w:rsidRPr="00482756">
        <w:rPr>
          <w:szCs w:val="20"/>
        </w:rPr>
        <w:t xml:space="preserve"> k tomuto zákonu.</w:t>
      </w:r>
    </w:p>
    <w:p w:rsidR="00C82A50" w:rsidRPr="00482756" w:rsidRDefault="00C82A50" w:rsidP="00934467">
      <w:pPr>
        <w:numPr>
          <w:ilvl w:val="0"/>
          <w:numId w:val="138"/>
        </w:numPr>
        <w:tabs>
          <w:tab w:val="left" w:pos="851"/>
        </w:tabs>
        <w:spacing w:before="120" w:after="120"/>
        <w:ind w:left="0" w:firstLine="426"/>
        <w:jc w:val="both"/>
        <w:rPr>
          <w:szCs w:val="20"/>
        </w:rPr>
      </w:pPr>
      <w:r w:rsidRPr="00482756">
        <w:rPr>
          <w:szCs w:val="20"/>
        </w:rPr>
        <w:t xml:space="preserve">Povolení </w:t>
      </w:r>
      <w:r w:rsidR="000B0804" w:rsidRPr="00482756">
        <w:rPr>
          <w:szCs w:val="20"/>
        </w:rPr>
        <w:t>podle odstavce 1</w:t>
      </w:r>
      <w:r w:rsidR="00C266EC" w:rsidRPr="00482756">
        <w:rPr>
          <w:szCs w:val="20"/>
        </w:rPr>
        <w:t xml:space="preserve"> lze </w:t>
      </w:r>
      <w:r w:rsidR="00F15FD5" w:rsidRPr="00482756">
        <w:rPr>
          <w:szCs w:val="20"/>
        </w:rPr>
        <w:t xml:space="preserve">vydat </w:t>
      </w:r>
      <w:r w:rsidRPr="00482756">
        <w:rPr>
          <w:szCs w:val="20"/>
        </w:rPr>
        <w:t>z důvodů</w:t>
      </w:r>
    </w:p>
    <w:p w:rsidR="00C82A50" w:rsidRPr="00482756" w:rsidRDefault="00C82A50" w:rsidP="005424B5">
      <w:pPr>
        <w:numPr>
          <w:ilvl w:val="0"/>
          <w:numId w:val="139"/>
        </w:numPr>
        <w:tabs>
          <w:tab w:val="clear" w:pos="540"/>
          <w:tab w:val="num" w:pos="426"/>
        </w:tabs>
        <w:ind w:left="426" w:hanging="426"/>
        <w:jc w:val="both"/>
        <w:rPr>
          <w:szCs w:val="20"/>
        </w:rPr>
      </w:pPr>
      <w:r w:rsidRPr="00482756">
        <w:rPr>
          <w:szCs w:val="20"/>
        </w:rPr>
        <w:t>vystavování,</w:t>
      </w:r>
    </w:p>
    <w:p w:rsidR="00C82A50" w:rsidRPr="00482756" w:rsidRDefault="00C82A50" w:rsidP="005424B5">
      <w:pPr>
        <w:numPr>
          <w:ilvl w:val="0"/>
          <w:numId w:val="139"/>
        </w:numPr>
        <w:tabs>
          <w:tab w:val="clear" w:pos="540"/>
          <w:tab w:val="num" w:pos="426"/>
        </w:tabs>
        <w:ind w:left="426" w:hanging="426"/>
        <w:jc w:val="both"/>
        <w:rPr>
          <w:szCs w:val="20"/>
        </w:rPr>
      </w:pPr>
      <w:r w:rsidRPr="00482756">
        <w:rPr>
          <w:szCs w:val="20"/>
        </w:rPr>
        <w:t>restaurování</w:t>
      </w:r>
      <w:r w:rsidR="00717763" w:rsidRPr="00482756">
        <w:rPr>
          <w:szCs w:val="20"/>
        </w:rPr>
        <w:t xml:space="preserve"> kulturní památky</w:t>
      </w:r>
      <w:r w:rsidRPr="00482756">
        <w:rPr>
          <w:szCs w:val="20"/>
        </w:rPr>
        <w:t>,</w:t>
      </w:r>
    </w:p>
    <w:p w:rsidR="00C82A50" w:rsidRPr="00482756" w:rsidRDefault="00C82A50" w:rsidP="005424B5">
      <w:pPr>
        <w:numPr>
          <w:ilvl w:val="0"/>
          <w:numId w:val="139"/>
        </w:numPr>
        <w:tabs>
          <w:tab w:val="clear" w:pos="540"/>
          <w:tab w:val="num" w:pos="426"/>
        </w:tabs>
        <w:ind w:left="426" w:hanging="426"/>
        <w:jc w:val="both"/>
        <w:rPr>
          <w:szCs w:val="20"/>
        </w:rPr>
      </w:pPr>
      <w:r w:rsidRPr="00482756">
        <w:rPr>
          <w:szCs w:val="20"/>
        </w:rPr>
        <w:t>vědeckého zkoumání</w:t>
      </w:r>
      <w:r w:rsidR="00AF2E0C" w:rsidRPr="00482756">
        <w:rPr>
          <w:szCs w:val="20"/>
        </w:rPr>
        <w:t>,</w:t>
      </w:r>
      <w:r w:rsidRPr="00482756">
        <w:rPr>
          <w:szCs w:val="20"/>
        </w:rPr>
        <w:t xml:space="preserve"> nebo</w:t>
      </w:r>
    </w:p>
    <w:p w:rsidR="00C82A50" w:rsidRPr="00482756" w:rsidRDefault="00AF2E0C" w:rsidP="005424B5">
      <w:pPr>
        <w:numPr>
          <w:ilvl w:val="0"/>
          <w:numId w:val="139"/>
        </w:numPr>
        <w:tabs>
          <w:tab w:val="clear" w:pos="540"/>
          <w:tab w:val="num" w:pos="426"/>
        </w:tabs>
        <w:ind w:left="426" w:hanging="426"/>
        <w:jc w:val="both"/>
        <w:rPr>
          <w:szCs w:val="20"/>
        </w:rPr>
      </w:pPr>
      <w:r w:rsidRPr="00482756">
        <w:rPr>
          <w:szCs w:val="20"/>
        </w:rPr>
        <w:t>osobní potřeby</w:t>
      </w:r>
      <w:r w:rsidR="00C82A50" w:rsidRPr="00482756">
        <w:rPr>
          <w:szCs w:val="20"/>
        </w:rPr>
        <w:t xml:space="preserve"> vlastníka kulturní památky.</w:t>
      </w:r>
    </w:p>
    <w:p w:rsidR="004A44CF" w:rsidRPr="00482756" w:rsidRDefault="004A44CF" w:rsidP="0019161F">
      <w:pPr>
        <w:pStyle w:val="Nadpis6"/>
      </w:pPr>
      <w:bookmarkStart w:id="217" w:name="_Toc361988757"/>
      <w:bookmarkStart w:id="218" w:name="_Toc392855570"/>
      <w:bookmarkStart w:id="219" w:name="_Toc415667546"/>
      <w:r w:rsidRPr="00482756">
        <w:t>§</w:t>
      </w:r>
      <w:bookmarkEnd w:id="217"/>
      <w:r w:rsidR="00194790" w:rsidRPr="00482756">
        <w:t xml:space="preserve"> </w:t>
      </w:r>
      <w:r w:rsidR="002602FA" w:rsidRPr="00482756">
        <w:t>60</w:t>
      </w:r>
      <w:bookmarkEnd w:id="218"/>
      <w:bookmarkEnd w:id="219"/>
    </w:p>
    <w:p w:rsidR="00C82A50" w:rsidRPr="00482756" w:rsidRDefault="00C82A50" w:rsidP="00934467">
      <w:pPr>
        <w:numPr>
          <w:ilvl w:val="0"/>
          <w:numId w:val="140"/>
        </w:numPr>
        <w:tabs>
          <w:tab w:val="left" w:pos="851"/>
        </w:tabs>
        <w:spacing w:before="120" w:after="120"/>
        <w:ind w:left="0" w:firstLine="426"/>
        <w:jc w:val="both"/>
        <w:rPr>
          <w:szCs w:val="20"/>
        </w:rPr>
      </w:pPr>
      <w:r w:rsidRPr="00482756">
        <w:rPr>
          <w:szCs w:val="20"/>
        </w:rPr>
        <w:t xml:space="preserve">Ministerstvo může v povolení </w:t>
      </w:r>
      <w:r w:rsidR="000B0804" w:rsidRPr="00482756">
        <w:rPr>
          <w:szCs w:val="20"/>
        </w:rPr>
        <w:t xml:space="preserve">podle § </w:t>
      </w:r>
      <w:r w:rsidR="002602FA" w:rsidRPr="00482756">
        <w:rPr>
          <w:szCs w:val="20"/>
        </w:rPr>
        <w:t>59</w:t>
      </w:r>
      <w:r w:rsidR="000B0804" w:rsidRPr="00482756">
        <w:rPr>
          <w:szCs w:val="20"/>
        </w:rPr>
        <w:t xml:space="preserve"> odst. 1</w:t>
      </w:r>
      <w:r w:rsidRPr="00482756">
        <w:rPr>
          <w:szCs w:val="20"/>
        </w:rPr>
        <w:t xml:space="preserve"> stanovit bezpečnostní, </w:t>
      </w:r>
      <w:r w:rsidR="00306EC0" w:rsidRPr="00482756">
        <w:rPr>
          <w:szCs w:val="20"/>
        </w:rPr>
        <w:t>pře</w:t>
      </w:r>
      <w:r w:rsidRPr="00482756">
        <w:rPr>
          <w:szCs w:val="20"/>
        </w:rPr>
        <w:t xml:space="preserve">pravní nebo jiné </w:t>
      </w:r>
      <w:r w:rsidRPr="00482756">
        <w:t>ne</w:t>
      </w:r>
      <w:r w:rsidR="00E17D81" w:rsidRPr="00482756">
        <w:t xml:space="preserve">zbytně nutné podmínky pro </w:t>
      </w:r>
      <w:r w:rsidRPr="00482756">
        <w:t>ochranu</w:t>
      </w:r>
      <w:r w:rsidR="000B0804" w:rsidRPr="00482756">
        <w:t xml:space="preserve"> věci</w:t>
      </w:r>
      <w:r w:rsidRPr="00482756">
        <w:t xml:space="preserve"> po dobu</w:t>
      </w:r>
      <w:r w:rsidR="00450DF3" w:rsidRPr="00482756">
        <w:t xml:space="preserve"> přemístění</w:t>
      </w:r>
      <w:r w:rsidRPr="00482756">
        <w:t>.</w:t>
      </w:r>
    </w:p>
    <w:p w:rsidR="00107824" w:rsidRPr="00482756" w:rsidRDefault="00C82A50" w:rsidP="00934467">
      <w:pPr>
        <w:numPr>
          <w:ilvl w:val="0"/>
          <w:numId w:val="140"/>
        </w:numPr>
        <w:tabs>
          <w:tab w:val="left" w:pos="851"/>
        </w:tabs>
        <w:spacing w:before="120" w:after="120"/>
        <w:ind w:left="0" w:firstLine="426"/>
        <w:jc w:val="both"/>
        <w:rPr>
          <w:szCs w:val="20"/>
        </w:rPr>
      </w:pPr>
      <w:r w:rsidRPr="00482756">
        <w:rPr>
          <w:szCs w:val="20"/>
        </w:rPr>
        <w:t>Ministerstvo</w:t>
      </w:r>
      <w:r w:rsidR="00F12333" w:rsidRPr="00482756">
        <w:t xml:space="preserve"> </w:t>
      </w:r>
      <w:r w:rsidR="00AF2E0C" w:rsidRPr="00482756">
        <w:t xml:space="preserve">žádost o povolení </w:t>
      </w:r>
      <w:r w:rsidR="000B0804" w:rsidRPr="00482756">
        <w:rPr>
          <w:szCs w:val="20"/>
        </w:rPr>
        <w:t xml:space="preserve">podle § </w:t>
      </w:r>
      <w:r w:rsidR="002602FA" w:rsidRPr="00482756">
        <w:rPr>
          <w:szCs w:val="20"/>
        </w:rPr>
        <w:t>59</w:t>
      </w:r>
      <w:r w:rsidR="000B0804" w:rsidRPr="00482756">
        <w:rPr>
          <w:szCs w:val="20"/>
        </w:rPr>
        <w:t xml:space="preserve"> odst. 1</w:t>
      </w:r>
      <w:r w:rsidR="00AF2E0C" w:rsidRPr="00482756">
        <w:t xml:space="preserve"> zamítne</w:t>
      </w:r>
      <w:r w:rsidRPr="00482756">
        <w:rPr>
          <w:szCs w:val="20"/>
        </w:rPr>
        <w:t xml:space="preserve">, jestliže by byla ohrožena hmotná podstata </w:t>
      </w:r>
      <w:r w:rsidR="000B0804" w:rsidRPr="00482756">
        <w:rPr>
          <w:szCs w:val="20"/>
        </w:rPr>
        <w:t xml:space="preserve">věci, která je </w:t>
      </w:r>
      <w:r w:rsidRPr="00482756">
        <w:rPr>
          <w:szCs w:val="20"/>
        </w:rPr>
        <w:t>kulturní památk</w:t>
      </w:r>
      <w:r w:rsidR="000B0804" w:rsidRPr="00482756">
        <w:rPr>
          <w:szCs w:val="20"/>
        </w:rPr>
        <w:t>ou</w:t>
      </w:r>
      <w:r w:rsidR="00404F84" w:rsidRPr="00482756">
        <w:rPr>
          <w:szCs w:val="20"/>
        </w:rPr>
        <w:t>,</w:t>
      </w:r>
      <w:r w:rsidRPr="00482756">
        <w:rPr>
          <w:szCs w:val="20"/>
        </w:rPr>
        <w:t xml:space="preserve"> </w:t>
      </w:r>
      <w:r w:rsidR="000B0804" w:rsidRPr="00482756">
        <w:rPr>
          <w:szCs w:val="20"/>
        </w:rPr>
        <w:t xml:space="preserve">nedovoluje to její stav nebo </w:t>
      </w:r>
      <w:r w:rsidR="00404F84" w:rsidRPr="00482756">
        <w:rPr>
          <w:szCs w:val="20"/>
        </w:rPr>
        <w:t xml:space="preserve">je to v rozporu s </w:t>
      </w:r>
      <w:r w:rsidRPr="00482756">
        <w:rPr>
          <w:szCs w:val="20"/>
        </w:rPr>
        <w:t>podmínk</w:t>
      </w:r>
      <w:r w:rsidR="00404F84" w:rsidRPr="00482756">
        <w:rPr>
          <w:szCs w:val="20"/>
        </w:rPr>
        <w:t>ami</w:t>
      </w:r>
      <w:r w:rsidRPr="00482756">
        <w:rPr>
          <w:szCs w:val="20"/>
        </w:rPr>
        <w:t xml:space="preserve"> její ochrany</w:t>
      </w:r>
      <w:r w:rsidR="000B0804" w:rsidRPr="00482756">
        <w:rPr>
          <w:szCs w:val="20"/>
        </w:rPr>
        <w:t xml:space="preserve">. </w:t>
      </w:r>
      <w:r w:rsidR="00107824" w:rsidRPr="00482756">
        <w:rPr>
          <w:szCs w:val="20"/>
        </w:rPr>
        <w:t xml:space="preserve">Ministerstvo žádost o povolení </w:t>
      </w:r>
      <w:r w:rsidR="000B0804" w:rsidRPr="00482756">
        <w:rPr>
          <w:szCs w:val="20"/>
        </w:rPr>
        <w:t xml:space="preserve">podle § </w:t>
      </w:r>
      <w:r w:rsidR="002602FA" w:rsidRPr="00482756">
        <w:rPr>
          <w:szCs w:val="20"/>
        </w:rPr>
        <w:t>59</w:t>
      </w:r>
      <w:r w:rsidR="000B0804" w:rsidRPr="00482756">
        <w:rPr>
          <w:szCs w:val="20"/>
        </w:rPr>
        <w:t xml:space="preserve"> odst. 1</w:t>
      </w:r>
      <w:r w:rsidR="004E1764" w:rsidRPr="00482756">
        <w:rPr>
          <w:szCs w:val="20"/>
        </w:rPr>
        <w:t xml:space="preserve"> </w:t>
      </w:r>
      <w:r w:rsidR="00FE354C" w:rsidRPr="00482756">
        <w:rPr>
          <w:szCs w:val="20"/>
        </w:rPr>
        <w:t xml:space="preserve">dále </w:t>
      </w:r>
      <w:r w:rsidR="004E1764" w:rsidRPr="00482756">
        <w:rPr>
          <w:szCs w:val="20"/>
        </w:rPr>
        <w:t>zamítne, nejsou-li poskytnuty dostatečné právní záruky pro její vrácení do České republiky.</w:t>
      </w:r>
    </w:p>
    <w:p w:rsidR="00F042F3" w:rsidRPr="00482756" w:rsidRDefault="004A44CF" w:rsidP="00934467">
      <w:pPr>
        <w:numPr>
          <w:ilvl w:val="0"/>
          <w:numId w:val="140"/>
        </w:numPr>
        <w:tabs>
          <w:tab w:val="left" w:pos="851"/>
        </w:tabs>
        <w:spacing w:before="120" w:after="120"/>
        <w:ind w:left="0" w:firstLine="426"/>
        <w:jc w:val="both"/>
        <w:rPr>
          <w:szCs w:val="20"/>
        </w:rPr>
      </w:pPr>
      <w:r w:rsidRPr="00482756">
        <w:rPr>
          <w:szCs w:val="20"/>
        </w:rPr>
        <w:t xml:space="preserve">V případě, že ministerstvo </w:t>
      </w:r>
      <w:r w:rsidR="006D07FC" w:rsidRPr="00482756">
        <w:rPr>
          <w:szCs w:val="20"/>
        </w:rPr>
        <w:t xml:space="preserve">vydá </w:t>
      </w:r>
      <w:r w:rsidRPr="00482756">
        <w:rPr>
          <w:szCs w:val="20"/>
        </w:rPr>
        <w:t>povol</w:t>
      </w:r>
      <w:r w:rsidR="006D07FC" w:rsidRPr="00482756">
        <w:rPr>
          <w:szCs w:val="20"/>
        </w:rPr>
        <w:t xml:space="preserve">ení </w:t>
      </w:r>
      <w:r w:rsidR="000B0804" w:rsidRPr="00482756">
        <w:rPr>
          <w:szCs w:val="20"/>
        </w:rPr>
        <w:t xml:space="preserve">podle § </w:t>
      </w:r>
      <w:r w:rsidR="002602FA" w:rsidRPr="00482756">
        <w:rPr>
          <w:szCs w:val="20"/>
        </w:rPr>
        <w:t>59</w:t>
      </w:r>
      <w:r w:rsidR="000B0804" w:rsidRPr="00482756">
        <w:rPr>
          <w:szCs w:val="20"/>
        </w:rPr>
        <w:t xml:space="preserve"> odst. 1</w:t>
      </w:r>
      <w:r w:rsidR="006D07FC" w:rsidRPr="00482756">
        <w:rPr>
          <w:szCs w:val="20"/>
        </w:rPr>
        <w:t>,</w:t>
      </w:r>
      <w:r w:rsidRPr="00482756">
        <w:rPr>
          <w:szCs w:val="20"/>
        </w:rPr>
        <w:t xml:space="preserve"> potvrdí po nabytí</w:t>
      </w:r>
      <w:r w:rsidR="008533EC" w:rsidRPr="00482756">
        <w:rPr>
          <w:szCs w:val="20"/>
        </w:rPr>
        <w:t xml:space="preserve"> jeho</w:t>
      </w:r>
      <w:r w:rsidRPr="00482756">
        <w:rPr>
          <w:szCs w:val="20"/>
        </w:rPr>
        <w:t xml:space="preserve"> právní moci</w:t>
      </w:r>
      <w:r w:rsidR="00C459BE" w:rsidRPr="00482756">
        <w:rPr>
          <w:szCs w:val="20"/>
        </w:rPr>
        <w:t xml:space="preserve"> </w:t>
      </w:r>
      <w:r w:rsidRPr="00482756">
        <w:rPr>
          <w:szCs w:val="20"/>
        </w:rPr>
        <w:t xml:space="preserve">tiskopis </w:t>
      </w:r>
      <w:r w:rsidR="00F042F3" w:rsidRPr="00482756">
        <w:rPr>
          <w:szCs w:val="20"/>
        </w:rPr>
        <w:t xml:space="preserve">podle </w:t>
      </w:r>
      <w:r w:rsidR="00193EAF" w:rsidRPr="00482756">
        <w:rPr>
          <w:szCs w:val="20"/>
        </w:rPr>
        <w:t xml:space="preserve">§ </w:t>
      </w:r>
      <w:r w:rsidR="002602FA" w:rsidRPr="00482756">
        <w:rPr>
          <w:szCs w:val="20"/>
        </w:rPr>
        <w:t>59</w:t>
      </w:r>
      <w:r w:rsidR="00193EAF" w:rsidRPr="00482756">
        <w:rPr>
          <w:szCs w:val="20"/>
        </w:rPr>
        <w:t xml:space="preserve"> </w:t>
      </w:r>
      <w:r w:rsidR="00F042F3" w:rsidRPr="00482756">
        <w:rPr>
          <w:szCs w:val="20"/>
        </w:rPr>
        <w:t>odst</w:t>
      </w:r>
      <w:r w:rsidR="00193EAF" w:rsidRPr="00482756">
        <w:rPr>
          <w:szCs w:val="20"/>
        </w:rPr>
        <w:t>.</w:t>
      </w:r>
      <w:r w:rsidR="00A422FF" w:rsidRPr="00482756">
        <w:rPr>
          <w:szCs w:val="20"/>
        </w:rPr>
        <w:t xml:space="preserve"> </w:t>
      </w:r>
      <w:r w:rsidR="004313AA" w:rsidRPr="00482756">
        <w:rPr>
          <w:szCs w:val="20"/>
        </w:rPr>
        <w:t>2</w:t>
      </w:r>
      <w:r w:rsidR="00F042F3" w:rsidRPr="00482756">
        <w:rPr>
          <w:szCs w:val="20"/>
        </w:rPr>
        <w:t xml:space="preserve"> v částech A</w:t>
      </w:r>
      <w:r w:rsidR="00B57F93" w:rsidRPr="00482756">
        <w:rPr>
          <w:szCs w:val="20"/>
        </w:rPr>
        <w:t>,</w:t>
      </w:r>
      <w:r w:rsidR="00F042F3" w:rsidRPr="00482756">
        <w:rPr>
          <w:szCs w:val="20"/>
        </w:rPr>
        <w:t xml:space="preserve"> B</w:t>
      </w:r>
      <w:r w:rsidR="00B57F93" w:rsidRPr="00482756">
        <w:rPr>
          <w:szCs w:val="20"/>
        </w:rPr>
        <w:t>, C a D</w:t>
      </w:r>
      <w:r w:rsidR="00F042F3" w:rsidRPr="00482756">
        <w:rPr>
          <w:szCs w:val="20"/>
        </w:rPr>
        <w:t xml:space="preserve">. Potvrzený tiskopis slouží jako doklad pro </w:t>
      </w:r>
      <w:r w:rsidR="00106EC9" w:rsidRPr="00482756">
        <w:rPr>
          <w:szCs w:val="20"/>
        </w:rPr>
        <w:t>přemístění v</w:t>
      </w:r>
      <w:r w:rsidR="006D07FC" w:rsidRPr="00482756">
        <w:rPr>
          <w:szCs w:val="20"/>
        </w:rPr>
        <w:t>ěci, která je</w:t>
      </w:r>
      <w:r w:rsidR="00F042F3" w:rsidRPr="00482756">
        <w:rPr>
          <w:szCs w:val="20"/>
        </w:rPr>
        <w:t xml:space="preserve"> kulturní památk</w:t>
      </w:r>
      <w:r w:rsidR="009D7234" w:rsidRPr="00482756">
        <w:rPr>
          <w:szCs w:val="20"/>
        </w:rPr>
        <w:t>ou</w:t>
      </w:r>
      <w:r w:rsidR="006D07FC" w:rsidRPr="00482756">
        <w:rPr>
          <w:szCs w:val="20"/>
        </w:rPr>
        <w:t>,</w:t>
      </w:r>
      <w:r w:rsidR="00F042F3" w:rsidRPr="00482756">
        <w:rPr>
          <w:szCs w:val="20"/>
        </w:rPr>
        <w:t xml:space="preserve"> </w:t>
      </w:r>
      <w:r w:rsidR="00F85098" w:rsidRPr="00482756">
        <w:t>mimo území České republiky</w:t>
      </w:r>
      <w:r w:rsidR="00AD5382" w:rsidRPr="00482756">
        <w:rPr>
          <w:szCs w:val="20"/>
        </w:rPr>
        <w:t xml:space="preserve"> a </w:t>
      </w:r>
      <w:r w:rsidR="00106EC9" w:rsidRPr="00482756">
        <w:rPr>
          <w:szCs w:val="20"/>
        </w:rPr>
        <w:t>pro její vrácení do České republiky</w:t>
      </w:r>
      <w:r w:rsidR="00F042F3" w:rsidRPr="00482756">
        <w:rPr>
          <w:szCs w:val="20"/>
        </w:rPr>
        <w:t>. Část A tiskopisu zůstává ministerstvu, část B</w:t>
      </w:r>
      <w:r w:rsidR="00B57F93" w:rsidRPr="00482756">
        <w:rPr>
          <w:szCs w:val="20"/>
        </w:rPr>
        <w:t xml:space="preserve"> a C</w:t>
      </w:r>
      <w:r w:rsidR="00F042F3" w:rsidRPr="00482756">
        <w:rPr>
          <w:szCs w:val="20"/>
        </w:rPr>
        <w:t xml:space="preserve"> tiskopisu obdrží vlastník</w:t>
      </w:r>
      <w:r w:rsidR="00B57F93" w:rsidRPr="00482756">
        <w:rPr>
          <w:szCs w:val="20"/>
        </w:rPr>
        <w:t>, přičemž část C tiskopisu doprovází věc po dobu přemístění</w:t>
      </w:r>
      <w:r w:rsidR="009D7234" w:rsidRPr="00482756">
        <w:rPr>
          <w:szCs w:val="20"/>
        </w:rPr>
        <w:t>,</w:t>
      </w:r>
      <w:r w:rsidR="00B57F93" w:rsidRPr="00482756">
        <w:rPr>
          <w:szCs w:val="20"/>
        </w:rPr>
        <w:t xml:space="preserve"> a část D tiskopisu obdrží památkový ústav</w:t>
      </w:r>
      <w:r w:rsidR="008924D2" w:rsidRPr="00482756">
        <w:rPr>
          <w:szCs w:val="20"/>
        </w:rPr>
        <w:t>.</w:t>
      </w:r>
    </w:p>
    <w:p w:rsidR="00D466B9" w:rsidRPr="00482756" w:rsidRDefault="00D466B9" w:rsidP="00934467">
      <w:pPr>
        <w:numPr>
          <w:ilvl w:val="0"/>
          <w:numId w:val="140"/>
        </w:numPr>
        <w:tabs>
          <w:tab w:val="left" w:pos="851"/>
        </w:tabs>
        <w:spacing w:before="120" w:after="120"/>
        <w:ind w:left="0" w:firstLine="426"/>
        <w:jc w:val="both"/>
        <w:rPr>
          <w:szCs w:val="20"/>
        </w:rPr>
      </w:pPr>
      <w:r w:rsidRPr="00482756">
        <w:rPr>
          <w:szCs w:val="20"/>
        </w:rPr>
        <w:t xml:space="preserve">Ustanovení § </w:t>
      </w:r>
      <w:r w:rsidR="002602FA" w:rsidRPr="00482756">
        <w:rPr>
          <w:szCs w:val="20"/>
        </w:rPr>
        <w:t>58</w:t>
      </w:r>
      <w:r w:rsidRPr="00482756">
        <w:rPr>
          <w:szCs w:val="20"/>
        </w:rPr>
        <w:t xml:space="preserve"> se na vlastníka věci, která je kulturní památkou, vztahuje při jejím přemístění </w:t>
      </w:r>
      <w:r w:rsidR="00F85098" w:rsidRPr="00482756">
        <w:t>mimo území České republiky</w:t>
      </w:r>
      <w:r w:rsidRPr="00482756">
        <w:rPr>
          <w:szCs w:val="20"/>
        </w:rPr>
        <w:t xml:space="preserve"> obdobně.</w:t>
      </w:r>
    </w:p>
    <w:p w:rsidR="00C82A50" w:rsidRPr="00482756" w:rsidRDefault="00C82A50" w:rsidP="00934467">
      <w:pPr>
        <w:numPr>
          <w:ilvl w:val="0"/>
          <w:numId w:val="140"/>
        </w:numPr>
        <w:tabs>
          <w:tab w:val="left" w:pos="851"/>
        </w:tabs>
        <w:spacing w:before="120" w:after="120"/>
        <w:ind w:left="0" w:firstLine="426"/>
        <w:jc w:val="both"/>
        <w:rPr>
          <w:szCs w:val="20"/>
        </w:rPr>
      </w:pPr>
      <w:r w:rsidRPr="00482756">
        <w:lastRenderedPageBreak/>
        <w:t xml:space="preserve">Vlastník je povinen </w:t>
      </w:r>
      <w:r w:rsidR="00106EC9" w:rsidRPr="00482756">
        <w:t xml:space="preserve">zajistit, aby </w:t>
      </w:r>
      <w:r w:rsidR="006D07FC" w:rsidRPr="00482756">
        <w:t>věc, která je kulturní památkou</w:t>
      </w:r>
      <w:r w:rsidR="00BF43C8" w:rsidRPr="00482756">
        <w:t>,</w:t>
      </w:r>
      <w:r w:rsidRPr="00482756">
        <w:t xml:space="preserve"> </w:t>
      </w:r>
      <w:r w:rsidR="00106EC9" w:rsidRPr="00482756">
        <w:t xml:space="preserve">byla vrácena </w:t>
      </w:r>
      <w:r w:rsidRPr="00482756">
        <w:t xml:space="preserve">zpět na území České republiky ve lhůtě stanovené </w:t>
      </w:r>
      <w:r w:rsidR="008533EC" w:rsidRPr="00482756">
        <w:t>v povolení</w:t>
      </w:r>
      <w:r w:rsidRPr="00482756">
        <w:rPr>
          <w:szCs w:val="20"/>
        </w:rPr>
        <w:t>.</w:t>
      </w:r>
    </w:p>
    <w:p w:rsidR="00044091" w:rsidRPr="00482756" w:rsidRDefault="00F042F3" w:rsidP="00934467">
      <w:pPr>
        <w:numPr>
          <w:ilvl w:val="0"/>
          <w:numId w:val="140"/>
        </w:numPr>
        <w:tabs>
          <w:tab w:val="left" w:pos="851"/>
        </w:tabs>
        <w:spacing w:before="120" w:after="120"/>
        <w:ind w:left="0" w:firstLine="426"/>
        <w:jc w:val="both"/>
        <w:rPr>
          <w:szCs w:val="20"/>
        </w:rPr>
      </w:pPr>
      <w:r w:rsidRPr="00482756">
        <w:rPr>
          <w:szCs w:val="20"/>
        </w:rPr>
        <w:t xml:space="preserve">Vlastník je povinen po </w:t>
      </w:r>
      <w:r w:rsidR="009A63EE" w:rsidRPr="00482756">
        <w:rPr>
          <w:szCs w:val="20"/>
        </w:rPr>
        <w:t>vrácení věci do České republiky oznámit tuto skutečnost ministerstvu</w:t>
      </w:r>
      <w:r w:rsidRPr="00482756">
        <w:rPr>
          <w:szCs w:val="20"/>
        </w:rPr>
        <w:t xml:space="preserve">, a to ve lhůtě 15 dnů ode dne </w:t>
      </w:r>
      <w:r w:rsidR="009A63EE" w:rsidRPr="00482756">
        <w:rPr>
          <w:szCs w:val="20"/>
        </w:rPr>
        <w:t>navrácení</w:t>
      </w:r>
      <w:r w:rsidRPr="00482756">
        <w:rPr>
          <w:szCs w:val="20"/>
        </w:rPr>
        <w:t>. Vlastník je současně povinen ministerstvu na vyžádání v </w:t>
      </w:r>
      <w:r w:rsidRPr="00482756">
        <w:t>jím</w:t>
      </w:r>
      <w:r w:rsidRPr="00482756">
        <w:rPr>
          <w:szCs w:val="20"/>
        </w:rPr>
        <w:t xml:space="preserve"> stanovené lhůtě doložit, že </w:t>
      </w:r>
      <w:r w:rsidR="009A63EE" w:rsidRPr="00482756">
        <w:rPr>
          <w:szCs w:val="20"/>
        </w:rPr>
        <w:t>vrácená, věc</w:t>
      </w:r>
      <w:r w:rsidR="00091328" w:rsidRPr="00482756">
        <w:rPr>
          <w:szCs w:val="20"/>
        </w:rPr>
        <w:t xml:space="preserve"> je totožná</w:t>
      </w:r>
      <w:r w:rsidRPr="00482756">
        <w:rPr>
          <w:szCs w:val="20"/>
        </w:rPr>
        <w:t xml:space="preserve"> s t</w:t>
      </w:r>
      <w:r w:rsidR="00091328" w:rsidRPr="00482756">
        <w:rPr>
          <w:szCs w:val="20"/>
        </w:rPr>
        <w:t>ou</w:t>
      </w:r>
      <w:r w:rsidRPr="00482756">
        <w:rPr>
          <w:szCs w:val="20"/>
        </w:rPr>
        <w:t>, kt</w:t>
      </w:r>
      <w:r w:rsidR="00091328" w:rsidRPr="00482756">
        <w:rPr>
          <w:szCs w:val="20"/>
        </w:rPr>
        <w:t xml:space="preserve">erá byla na základě povolení </w:t>
      </w:r>
      <w:r w:rsidR="009A63EE" w:rsidRPr="00482756">
        <w:rPr>
          <w:szCs w:val="20"/>
        </w:rPr>
        <w:t xml:space="preserve">přemístěna </w:t>
      </w:r>
      <w:r w:rsidR="00F85098" w:rsidRPr="00482756">
        <w:t>mimo území České republiky</w:t>
      </w:r>
      <w:r w:rsidRPr="00482756">
        <w:rPr>
          <w:szCs w:val="20"/>
        </w:rPr>
        <w:t xml:space="preserve">, popřípadě umožnit osobám pověřeným ministerstvem </w:t>
      </w:r>
      <w:r w:rsidR="00091328" w:rsidRPr="00482756">
        <w:rPr>
          <w:szCs w:val="20"/>
        </w:rPr>
        <w:t>v nezbytně nutném rozsahu její</w:t>
      </w:r>
      <w:r w:rsidRPr="00482756">
        <w:rPr>
          <w:szCs w:val="20"/>
        </w:rPr>
        <w:t xml:space="preserve"> ohledání.</w:t>
      </w:r>
      <w:r w:rsidR="00C64969" w:rsidRPr="00482756">
        <w:rPr>
          <w:szCs w:val="20"/>
        </w:rPr>
        <w:t xml:space="preserve"> Ministerstvo bezodkladně oznámí </w:t>
      </w:r>
      <w:r w:rsidR="009A63EE" w:rsidRPr="00482756">
        <w:rPr>
          <w:szCs w:val="20"/>
        </w:rPr>
        <w:t>navrácení věci</w:t>
      </w:r>
      <w:r w:rsidR="00C64969" w:rsidRPr="00482756">
        <w:rPr>
          <w:szCs w:val="20"/>
        </w:rPr>
        <w:t xml:space="preserve"> památkovému ústavu</w:t>
      </w:r>
      <w:r w:rsidR="008D248D" w:rsidRPr="00482756">
        <w:rPr>
          <w:szCs w:val="20"/>
        </w:rPr>
        <w:t>.</w:t>
      </w:r>
    </w:p>
    <w:p w:rsidR="00F042F3" w:rsidRPr="00482756" w:rsidRDefault="00044091" w:rsidP="00934467">
      <w:pPr>
        <w:numPr>
          <w:ilvl w:val="0"/>
          <w:numId w:val="140"/>
        </w:numPr>
        <w:tabs>
          <w:tab w:val="left" w:pos="851"/>
        </w:tabs>
        <w:spacing w:before="120" w:after="120"/>
        <w:ind w:left="0" w:firstLine="426"/>
        <w:jc w:val="both"/>
        <w:rPr>
          <w:szCs w:val="20"/>
        </w:rPr>
      </w:pPr>
      <w:r w:rsidRPr="00482756">
        <w:rPr>
          <w:szCs w:val="20"/>
        </w:rPr>
        <w:t xml:space="preserve">Z důvodů, </w:t>
      </w:r>
      <w:r w:rsidRPr="00482756">
        <w:t>pro</w:t>
      </w:r>
      <w:r w:rsidRPr="00482756">
        <w:rPr>
          <w:szCs w:val="20"/>
        </w:rPr>
        <w:t xml:space="preserve"> něž</w:t>
      </w:r>
      <w:r w:rsidR="00435186" w:rsidRPr="00482756">
        <w:rPr>
          <w:szCs w:val="20"/>
        </w:rPr>
        <w:t xml:space="preserve"> </w:t>
      </w:r>
      <w:r w:rsidRPr="00482756">
        <w:rPr>
          <w:szCs w:val="20"/>
        </w:rPr>
        <w:t>lze</w:t>
      </w:r>
      <w:r w:rsidR="00435186" w:rsidRPr="00482756">
        <w:rPr>
          <w:szCs w:val="20"/>
        </w:rPr>
        <w:t xml:space="preserve"> </w:t>
      </w:r>
      <w:r w:rsidR="00106EC9" w:rsidRPr="00482756">
        <w:rPr>
          <w:szCs w:val="20"/>
        </w:rPr>
        <w:t xml:space="preserve">vydat </w:t>
      </w:r>
      <w:r w:rsidRPr="00482756">
        <w:rPr>
          <w:szCs w:val="20"/>
        </w:rPr>
        <w:t>povo</w:t>
      </w:r>
      <w:r w:rsidR="00106EC9" w:rsidRPr="00482756">
        <w:rPr>
          <w:szCs w:val="20"/>
        </w:rPr>
        <w:t xml:space="preserve">lení podle § </w:t>
      </w:r>
      <w:r w:rsidR="002602FA" w:rsidRPr="00482756">
        <w:rPr>
          <w:szCs w:val="20"/>
        </w:rPr>
        <w:t>59</w:t>
      </w:r>
      <w:r w:rsidR="00106EC9" w:rsidRPr="00482756">
        <w:rPr>
          <w:szCs w:val="20"/>
        </w:rPr>
        <w:t xml:space="preserve"> odst. 1</w:t>
      </w:r>
      <w:r w:rsidRPr="00482756">
        <w:rPr>
          <w:szCs w:val="20"/>
        </w:rPr>
        <w:t>, lze</w:t>
      </w:r>
      <w:r w:rsidR="00435186" w:rsidRPr="00482756">
        <w:rPr>
          <w:szCs w:val="20"/>
        </w:rPr>
        <w:t xml:space="preserve"> </w:t>
      </w:r>
      <w:r w:rsidRPr="00482756">
        <w:rPr>
          <w:szCs w:val="20"/>
        </w:rPr>
        <w:t>rozhodnout o změně povolení.</w:t>
      </w:r>
    </w:p>
    <w:p w:rsidR="0065508A" w:rsidRPr="00482756" w:rsidRDefault="0065508A" w:rsidP="0019161F">
      <w:pPr>
        <w:pStyle w:val="Nadpis6"/>
      </w:pPr>
      <w:bookmarkStart w:id="220" w:name="_Toc361988758"/>
      <w:bookmarkStart w:id="221" w:name="_Toc392855571"/>
      <w:bookmarkStart w:id="222" w:name="_Toc415667547"/>
      <w:r w:rsidRPr="00482756">
        <w:t>§</w:t>
      </w:r>
      <w:bookmarkEnd w:id="220"/>
      <w:r w:rsidR="00194790" w:rsidRPr="00482756">
        <w:t xml:space="preserve"> </w:t>
      </w:r>
      <w:r w:rsidR="002602FA" w:rsidRPr="00482756">
        <w:t>61</w:t>
      </w:r>
      <w:bookmarkEnd w:id="221"/>
      <w:bookmarkEnd w:id="222"/>
      <w:r w:rsidRPr="00482756">
        <w:t xml:space="preserve"> </w:t>
      </w:r>
    </w:p>
    <w:p w:rsidR="0006609B" w:rsidRPr="00482756" w:rsidRDefault="0006609B" w:rsidP="00516CAD">
      <w:pPr>
        <w:tabs>
          <w:tab w:val="left" w:pos="851"/>
        </w:tabs>
        <w:spacing w:before="120" w:after="120"/>
        <w:ind w:firstLine="426"/>
        <w:jc w:val="both"/>
        <w:rPr>
          <w:szCs w:val="20"/>
        </w:rPr>
      </w:pPr>
      <w:r w:rsidRPr="00482756">
        <w:rPr>
          <w:szCs w:val="20"/>
        </w:rPr>
        <w:t xml:space="preserve">Věc, která vykazuje znaky kulturní památky podle </w:t>
      </w:r>
      <w:r w:rsidR="000E0AEA" w:rsidRPr="00482756">
        <w:rPr>
          <w:szCs w:val="20"/>
        </w:rPr>
        <w:t>§ 2</w:t>
      </w:r>
      <w:r w:rsidRPr="00482756">
        <w:rPr>
          <w:szCs w:val="20"/>
        </w:rPr>
        <w:t xml:space="preserve"> odst. 2</w:t>
      </w:r>
      <w:r w:rsidR="00773DE4" w:rsidRPr="00482756">
        <w:rPr>
          <w:szCs w:val="20"/>
        </w:rPr>
        <w:t>,</w:t>
      </w:r>
      <w:r w:rsidR="0065508A" w:rsidRPr="00482756">
        <w:rPr>
          <w:szCs w:val="20"/>
        </w:rPr>
        <w:t xml:space="preserve"> </w:t>
      </w:r>
      <w:r w:rsidRPr="00482756">
        <w:rPr>
          <w:szCs w:val="20"/>
        </w:rPr>
        <w:t>půjčená na území České republiky cizím státem, jenž prohlásil, že tato věc je v jeho vlastnictví, nepodléhá provedení jakéhokoliv výkonu rozhodnutí ani exekuci a předběžným opatřením</w:t>
      </w:r>
      <w:r w:rsidR="00C459BE" w:rsidRPr="00482756">
        <w:rPr>
          <w:szCs w:val="20"/>
        </w:rPr>
        <w:t xml:space="preserve"> </w:t>
      </w:r>
      <w:r w:rsidRPr="00482756">
        <w:rPr>
          <w:szCs w:val="20"/>
        </w:rPr>
        <w:t>nelze uložit s takovou věcí nenakládat; nelze ani přijmout jakékoli rozhodnutí nebo opatření, které by bránilo vrácení takové věci tomuto cizímu státu.</w:t>
      </w:r>
    </w:p>
    <w:p w:rsidR="00644F31" w:rsidRPr="00482756" w:rsidRDefault="00644F31" w:rsidP="00644F31">
      <w:pPr>
        <w:pStyle w:val="Nadpis3"/>
      </w:pPr>
      <w:bookmarkStart w:id="223" w:name="_Toc415667548"/>
      <w:bookmarkStart w:id="224" w:name="_Toc361988760"/>
      <w:bookmarkStart w:id="225" w:name="_Toc392855572"/>
      <w:r w:rsidRPr="00482756">
        <w:t>Díl 3</w:t>
      </w:r>
      <w:bookmarkEnd w:id="223"/>
    </w:p>
    <w:p w:rsidR="00A422FF" w:rsidRPr="00482756" w:rsidRDefault="00A422FF" w:rsidP="00644F31">
      <w:pPr>
        <w:pStyle w:val="Nadpisdlu"/>
      </w:pPr>
      <w:bookmarkStart w:id="226" w:name="_Toc415667549"/>
      <w:r w:rsidRPr="00482756">
        <w:t xml:space="preserve">Přednostní právo státu na koupi </w:t>
      </w:r>
      <w:r w:rsidR="00E81A1F" w:rsidRPr="00482756">
        <w:t>kulturní památky</w:t>
      </w:r>
      <w:bookmarkEnd w:id="224"/>
      <w:bookmarkEnd w:id="225"/>
      <w:bookmarkEnd w:id="226"/>
      <w:r w:rsidRPr="00482756">
        <w:t xml:space="preserve"> </w:t>
      </w:r>
    </w:p>
    <w:p w:rsidR="00C82A50" w:rsidRPr="00482756" w:rsidRDefault="00C82A50" w:rsidP="0019161F">
      <w:pPr>
        <w:pStyle w:val="Nadpis6"/>
      </w:pPr>
      <w:bookmarkStart w:id="227" w:name="_Toc361988761"/>
      <w:bookmarkStart w:id="228" w:name="_Toc392855573"/>
      <w:bookmarkStart w:id="229" w:name="_Toc415667550"/>
      <w:r w:rsidRPr="00482756">
        <w:t xml:space="preserve">§ </w:t>
      </w:r>
      <w:bookmarkEnd w:id="227"/>
      <w:r w:rsidR="002602FA" w:rsidRPr="00482756">
        <w:t>62</w:t>
      </w:r>
      <w:bookmarkEnd w:id="228"/>
      <w:bookmarkEnd w:id="229"/>
    </w:p>
    <w:p w:rsidR="00D7397D" w:rsidRPr="00482756" w:rsidRDefault="00C82A50" w:rsidP="00934467">
      <w:pPr>
        <w:numPr>
          <w:ilvl w:val="0"/>
          <w:numId w:val="141"/>
        </w:numPr>
        <w:tabs>
          <w:tab w:val="left" w:pos="851"/>
        </w:tabs>
        <w:spacing w:before="120" w:after="120"/>
        <w:ind w:left="0" w:firstLine="426"/>
        <w:jc w:val="both"/>
        <w:rPr>
          <w:szCs w:val="20"/>
        </w:rPr>
      </w:pPr>
      <w:r w:rsidRPr="00482756">
        <w:rPr>
          <w:szCs w:val="20"/>
        </w:rPr>
        <w:t>Vlastník</w:t>
      </w:r>
      <w:r w:rsidR="00D16B48" w:rsidRPr="00482756">
        <w:rPr>
          <w:szCs w:val="20"/>
        </w:rPr>
        <w:t xml:space="preserve"> movité věci, která je </w:t>
      </w:r>
      <w:r w:rsidRPr="00482756">
        <w:rPr>
          <w:szCs w:val="20"/>
        </w:rPr>
        <w:t>národní kulturní památk</w:t>
      </w:r>
      <w:r w:rsidR="00D16B48" w:rsidRPr="00482756">
        <w:rPr>
          <w:szCs w:val="20"/>
        </w:rPr>
        <w:t>ou</w:t>
      </w:r>
      <w:r w:rsidRPr="00482756">
        <w:rPr>
          <w:szCs w:val="20"/>
        </w:rPr>
        <w:t xml:space="preserve"> </w:t>
      </w:r>
      <w:r w:rsidR="00D16B48" w:rsidRPr="00482756">
        <w:rPr>
          <w:szCs w:val="20"/>
        </w:rPr>
        <w:t>nebo</w:t>
      </w:r>
      <w:r w:rsidR="003E6EB6" w:rsidRPr="00482756">
        <w:rPr>
          <w:szCs w:val="20"/>
        </w:rPr>
        <w:t xml:space="preserve"> </w:t>
      </w:r>
      <w:r w:rsidRPr="00482756">
        <w:rPr>
          <w:szCs w:val="20"/>
        </w:rPr>
        <w:t>kulturní památk</w:t>
      </w:r>
      <w:r w:rsidR="00101954" w:rsidRPr="00482756">
        <w:rPr>
          <w:szCs w:val="20"/>
        </w:rPr>
        <w:t>ou</w:t>
      </w:r>
      <w:r w:rsidRPr="00482756">
        <w:rPr>
          <w:szCs w:val="20"/>
        </w:rPr>
        <w:t>,</w:t>
      </w:r>
      <w:r w:rsidR="003E6EB6" w:rsidRPr="00482756">
        <w:rPr>
          <w:szCs w:val="20"/>
        </w:rPr>
        <w:t xml:space="preserve"> </w:t>
      </w:r>
      <w:r w:rsidRPr="00482756">
        <w:rPr>
          <w:szCs w:val="20"/>
        </w:rPr>
        <w:t xml:space="preserve">je v případě zamýšleného </w:t>
      </w:r>
      <w:r w:rsidR="00AD4D96" w:rsidRPr="00482756">
        <w:rPr>
          <w:szCs w:val="20"/>
        </w:rPr>
        <w:t xml:space="preserve">úplatného </w:t>
      </w:r>
      <w:r w:rsidRPr="00482756">
        <w:rPr>
          <w:szCs w:val="20"/>
        </w:rPr>
        <w:t>převodu vlastnictví k n</w:t>
      </w:r>
      <w:r w:rsidR="00D16B48" w:rsidRPr="00482756">
        <w:rPr>
          <w:szCs w:val="20"/>
        </w:rPr>
        <w:t>í</w:t>
      </w:r>
      <w:r w:rsidRPr="00482756">
        <w:rPr>
          <w:szCs w:val="20"/>
        </w:rPr>
        <w:t xml:space="preserve"> </w:t>
      </w:r>
      <w:r w:rsidR="00C9603F" w:rsidRPr="00482756">
        <w:rPr>
          <w:szCs w:val="20"/>
        </w:rPr>
        <w:t xml:space="preserve">povinen </w:t>
      </w:r>
      <w:r w:rsidR="00D7397D" w:rsidRPr="00482756">
        <w:rPr>
          <w:szCs w:val="20"/>
        </w:rPr>
        <w:t xml:space="preserve">učinit </w:t>
      </w:r>
      <w:r w:rsidRPr="00482756">
        <w:rPr>
          <w:szCs w:val="20"/>
        </w:rPr>
        <w:t xml:space="preserve">přednostně </w:t>
      </w:r>
      <w:r w:rsidR="000050C6" w:rsidRPr="00482756">
        <w:rPr>
          <w:szCs w:val="20"/>
        </w:rPr>
        <w:t>písemnou nabídku ministerstvu</w:t>
      </w:r>
      <w:r w:rsidR="00101954" w:rsidRPr="00482756">
        <w:rPr>
          <w:szCs w:val="20"/>
        </w:rPr>
        <w:t>.</w:t>
      </w:r>
    </w:p>
    <w:p w:rsidR="000050C6" w:rsidRPr="00482756" w:rsidRDefault="000050C6" w:rsidP="00934467">
      <w:pPr>
        <w:numPr>
          <w:ilvl w:val="0"/>
          <w:numId w:val="141"/>
        </w:numPr>
        <w:tabs>
          <w:tab w:val="left" w:pos="851"/>
        </w:tabs>
        <w:spacing w:before="120" w:after="120"/>
        <w:ind w:left="0" w:firstLine="426"/>
        <w:jc w:val="both"/>
        <w:rPr>
          <w:szCs w:val="20"/>
        </w:rPr>
      </w:pPr>
      <w:r w:rsidRPr="00482756">
        <w:rPr>
          <w:szCs w:val="20"/>
        </w:rPr>
        <w:t xml:space="preserve">Vlastník nemovité věci nebo stavby, která je národní kulturní památkou, je v případě zamýšleného převodu vlastnictví k ní </w:t>
      </w:r>
      <w:r w:rsidR="00C9603F" w:rsidRPr="00482756">
        <w:rPr>
          <w:szCs w:val="20"/>
        </w:rPr>
        <w:t xml:space="preserve">povinen učinit </w:t>
      </w:r>
      <w:r w:rsidRPr="00482756">
        <w:rPr>
          <w:szCs w:val="20"/>
        </w:rPr>
        <w:t xml:space="preserve">přednostně písemnou nabídku ministerstvu; je-li národní kulturní památkou pouze stavba, která není samostatnou věcí, vztahuje se </w:t>
      </w:r>
      <w:r w:rsidR="00B26EEC" w:rsidRPr="00482756">
        <w:rPr>
          <w:szCs w:val="20"/>
        </w:rPr>
        <w:t xml:space="preserve">přednostní </w:t>
      </w:r>
      <w:r w:rsidRPr="00482756">
        <w:rPr>
          <w:szCs w:val="20"/>
        </w:rPr>
        <w:t>právo státu na koupi na nemovitost, jíž je národní kulturní památka součástí.</w:t>
      </w:r>
    </w:p>
    <w:p w:rsidR="00C82A50" w:rsidRPr="00482756" w:rsidRDefault="000050C6" w:rsidP="00934467">
      <w:pPr>
        <w:numPr>
          <w:ilvl w:val="0"/>
          <w:numId w:val="141"/>
        </w:numPr>
        <w:tabs>
          <w:tab w:val="left" w:pos="851"/>
        </w:tabs>
        <w:spacing w:before="120" w:after="120"/>
        <w:ind w:left="0" w:firstLine="426"/>
        <w:jc w:val="both"/>
        <w:rPr>
          <w:szCs w:val="20"/>
        </w:rPr>
      </w:pPr>
      <w:r w:rsidRPr="00482756">
        <w:rPr>
          <w:szCs w:val="20"/>
        </w:rPr>
        <w:t xml:space="preserve">Povinnost podle odstavců 1 a 2 nemá vlastník, jde-li o </w:t>
      </w:r>
      <w:r w:rsidR="00C82A50" w:rsidRPr="00482756">
        <w:rPr>
          <w:szCs w:val="20"/>
        </w:rPr>
        <w:t>převod vlastnictví mezi osobami blízkými</w:t>
      </w:r>
      <w:r w:rsidR="00C61A6C" w:rsidRPr="00482756">
        <w:rPr>
          <w:szCs w:val="20"/>
        </w:rPr>
        <w:t xml:space="preserve"> nebo jedná-li se o uplatnění předkupního práva podle </w:t>
      </w:r>
      <w:r w:rsidR="001D4689" w:rsidRPr="00482756">
        <w:rPr>
          <w:szCs w:val="20"/>
        </w:rPr>
        <w:t>předpisů soukromého práva</w:t>
      </w:r>
      <w:r w:rsidR="00D531AA" w:rsidRPr="00482756">
        <w:rPr>
          <w:rStyle w:val="Znakapoznpodarou"/>
          <w:szCs w:val="20"/>
        </w:rPr>
        <w:footnoteReference w:id="20"/>
      </w:r>
      <w:r w:rsidR="00D531AA" w:rsidRPr="00482756">
        <w:rPr>
          <w:szCs w:val="20"/>
          <w:vertAlign w:val="superscript"/>
        </w:rPr>
        <w:t>)</w:t>
      </w:r>
      <w:r w:rsidRPr="00482756">
        <w:rPr>
          <w:szCs w:val="20"/>
        </w:rPr>
        <w:t>.</w:t>
      </w:r>
    </w:p>
    <w:p w:rsidR="00C82A50" w:rsidRPr="00482756" w:rsidRDefault="00C82A50" w:rsidP="00934467">
      <w:pPr>
        <w:numPr>
          <w:ilvl w:val="0"/>
          <w:numId w:val="141"/>
        </w:numPr>
        <w:tabs>
          <w:tab w:val="left" w:pos="851"/>
        </w:tabs>
        <w:spacing w:before="120" w:after="120"/>
        <w:ind w:left="0" w:firstLine="426"/>
        <w:jc w:val="both"/>
        <w:rPr>
          <w:szCs w:val="20"/>
        </w:rPr>
      </w:pPr>
      <w:r w:rsidRPr="00482756">
        <w:rPr>
          <w:szCs w:val="20"/>
        </w:rPr>
        <w:t xml:space="preserve">Ministerstvo může uplatnit </w:t>
      </w:r>
      <w:r w:rsidR="00B26EEC" w:rsidRPr="00482756">
        <w:rPr>
          <w:szCs w:val="20"/>
        </w:rPr>
        <w:t xml:space="preserve">přednostní </w:t>
      </w:r>
      <w:r w:rsidRPr="00482756">
        <w:rPr>
          <w:szCs w:val="20"/>
        </w:rPr>
        <w:t xml:space="preserve">právo </w:t>
      </w:r>
      <w:r w:rsidR="00B26EEC" w:rsidRPr="00482756">
        <w:rPr>
          <w:szCs w:val="20"/>
        </w:rPr>
        <w:t xml:space="preserve">státu </w:t>
      </w:r>
      <w:r w:rsidRPr="00482756">
        <w:rPr>
          <w:szCs w:val="20"/>
        </w:rPr>
        <w:t>na koupi pouze, je-li zájem na zpřístupnění kulturní památky</w:t>
      </w:r>
      <w:r w:rsidR="00D7397D" w:rsidRPr="00482756">
        <w:rPr>
          <w:szCs w:val="20"/>
        </w:rPr>
        <w:t xml:space="preserve"> nebo národní kulturní památky </w:t>
      </w:r>
      <w:r w:rsidRPr="00482756">
        <w:rPr>
          <w:szCs w:val="20"/>
        </w:rPr>
        <w:t xml:space="preserve">veřejnosti pro výchovně vzdělávací účely, anebo je-li </w:t>
      </w:r>
      <w:r w:rsidR="00D10666" w:rsidRPr="00482756">
        <w:rPr>
          <w:szCs w:val="20"/>
        </w:rPr>
        <w:t xml:space="preserve">veřejný </w:t>
      </w:r>
      <w:r w:rsidRPr="00482756">
        <w:rPr>
          <w:szCs w:val="20"/>
        </w:rPr>
        <w:t>zájem na zvýšen</w:t>
      </w:r>
      <w:r w:rsidR="005A0B8D" w:rsidRPr="00482756">
        <w:rPr>
          <w:szCs w:val="20"/>
        </w:rPr>
        <w:t>é</w:t>
      </w:r>
      <w:r w:rsidRPr="00482756">
        <w:rPr>
          <w:szCs w:val="20"/>
        </w:rPr>
        <w:t xml:space="preserve"> péč</w:t>
      </w:r>
      <w:r w:rsidR="005A0B8D" w:rsidRPr="00482756">
        <w:rPr>
          <w:szCs w:val="20"/>
        </w:rPr>
        <w:t>i</w:t>
      </w:r>
      <w:r w:rsidRPr="00482756">
        <w:rPr>
          <w:szCs w:val="20"/>
        </w:rPr>
        <w:t xml:space="preserve"> o n</w:t>
      </w:r>
      <w:r w:rsidR="00D10666" w:rsidRPr="00482756">
        <w:rPr>
          <w:szCs w:val="20"/>
        </w:rPr>
        <w:t>i</w:t>
      </w:r>
      <w:r w:rsidRPr="00482756">
        <w:rPr>
          <w:szCs w:val="20"/>
        </w:rPr>
        <w:t>.</w:t>
      </w:r>
    </w:p>
    <w:p w:rsidR="00664487" w:rsidRPr="00482756" w:rsidRDefault="00664487" w:rsidP="0019161F">
      <w:pPr>
        <w:pStyle w:val="Nadpis6"/>
      </w:pPr>
      <w:bookmarkStart w:id="230" w:name="_Toc392855574"/>
      <w:bookmarkStart w:id="231" w:name="_Toc415667551"/>
      <w:r w:rsidRPr="00482756">
        <w:t xml:space="preserve">§ </w:t>
      </w:r>
      <w:r w:rsidR="002602FA" w:rsidRPr="00482756">
        <w:t>63</w:t>
      </w:r>
      <w:bookmarkEnd w:id="230"/>
      <w:bookmarkEnd w:id="231"/>
    </w:p>
    <w:p w:rsidR="00C82A50" w:rsidRPr="00482756" w:rsidRDefault="00C9603F" w:rsidP="00934467">
      <w:pPr>
        <w:numPr>
          <w:ilvl w:val="0"/>
          <w:numId w:val="142"/>
        </w:numPr>
        <w:tabs>
          <w:tab w:val="left" w:pos="851"/>
        </w:tabs>
        <w:spacing w:before="120" w:after="120"/>
        <w:ind w:left="0" w:firstLine="426"/>
        <w:jc w:val="both"/>
        <w:rPr>
          <w:szCs w:val="20"/>
        </w:rPr>
      </w:pPr>
      <w:r w:rsidRPr="00482756">
        <w:rPr>
          <w:szCs w:val="20"/>
        </w:rPr>
        <w:t>Ministerstvo v</w:t>
      </w:r>
      <w:r w:rsidR="00C82A50" w:rsidRPr="00482756">
        <w:rPr>
          <w:szCs w:val="20"/>
        </w:rPr>
        <w:t xml:space="preserve">e lhůtě </w:t>
      </w:r>
      <w:r w:rsidR="005A0B8D" w:rsidRPr="00482756">
        <w:rPr>
          <w:szCs w:val="20"/>
        </w:rPr>
        <w:t>3</w:t>
      </w:r>
      <w:r w:rsidR="00C82A50" w:rsidRPr="00482756">
        <w:rPr>
          <w:szCs w:val="20"/>
        </w:rPr>
        <w:t xml:space="preserve"> měsíců od doručení nabídky </w:t>
      </w:r>
      <w:r w:rsidR="00B2515B" w:rsidRPr="00482756">
        <w:rPr>
          <w:szCs w:val="20"/>
        </w:rPr>
        <w:t>sdělí</w:t>
      </w:r>
      <w:r w:rsidRPr="00482756">
        <w:rPr>
          <w:szCs w:val="20"/>
        </w:rPr>
        <w:t xml:space="preserve"> vlastníkovi</w:t>
      </w:r>
      <w:r w:rsidR="00C82A50" w:rsidRPr="00482756">
        <w:rPr>
          <w:szCs w:val="20"/>
        </w:rPr>
        <w:t xml:space="preserve">, </w:t>
      </w:r>
      <w:r w:rsidRPr="00482756">
        <w:rPr>
          <w:szCs w:val="20"/>
        </w:rPr>
        <w:t>že</w:t>
      </w:r>
      <w:r w:rsidR="00725565" w:rsidRPr="00482756">
        <w:rPr>
          <w:szCs w:val="20"/>
        </w:rPr>
        <w:t xml:space="preserve"> využije </w:t>
      </w:r>
      <w:r w:rsidRPr="00482756">
        <w:rPr>
          <w:szCs w:val="20"/>
        </w:rPr>
        <w:t xml:space="preserve">přednostní </w:t>
      </w:r>
      <w:r w:rsidR="00725565" w:rsidRPr="00482756">
        <w:rPr>
          <w:szCs w:val="20"/>
        </w:rPr>
        <w:t>právo státu na koupi</w:t>
      </w:r>
      <w:r w:rsidR="00C82A50" w:rsidRPr="00482756">
        <w:rPr>
          <w:szCs w:val="20"/>
        </w:rPr>
        <w:t xml:space="preserve">, jinak </w:t>
      </w:r>
      <w:r w:rsidR="00AD4D96" w:rsidRPr="00482756">
        <w:rPr>
          <w:szCs w:val="20"/>
        </w:rPr>
        <w:t>může vlastník zamýšlený převod uskutečnit.</w:t>
      </w:r>
      <w:r w:rsidR="00C82A50" w:rsidRPr="00482756">
        <w:rPr>
          <w:szCs w:val="20"/>
        </w:rPr>
        <w:t xml:space="preserve"> </w:t>
      </w:r>
    </w:p>
    <w:p w:rsidR="00C82A50" w:rsidRPr="00482756" w:rsidRDefault="00B379AF" w:rsidP="00934467">
      <w:pPr>
        <w:numPr>
          <w:ilvl w:val="0"/>
          <w:numId w:val="142"/>
        </w:numPr>
        <w:tabs>
          <w:tab w:val="left" w:pos="851"/>
        </w:tabs>
        <w:spacing w:before="120" w:after="120"/>
        <w:ind w:left="0" w:firstLine="426"/>
        <w:jc w:val="both"/>
        <w:rPr>
          <w:szCs w:val="20"/>
        </w:rPr>
      </w:pPr>
      <w:r>
        <w:rPr>
          <w:szCs w:val="20"/>
        </w:rPr>
        <w:br w:type="page"/>
      </w:r>
      <w:r w:rsidR="00725565" w:rsidRPr="00482756">
        <w:rPr>
          <w:szCs w:val="20"/>
        </w:rPr>
        <w:lastRenderedPageBreak/>
        <w:t xml:space="preserve">Při uzavření kupní smlouvy podle odstavce 1 </w:t>
      </w:r>
      <w:r w:rsidR="007B3DD6" w:rsidRPr="00482756">
        <w:rPr>
          <w:szCs w:val="20"/>
        </w:rPr>
        <w:t>m</w:t>
      </w:r>
      <w:r w:rsidR="00C82A50" w:rsidRPr="00482756">
        <w:rPr>
          <w:szCs w:val="20"/>
        </w:rPr>
        <w:t xml:space="preserve">inisterstvo </w:t>
      </w:r>
      <w:r w:rsidR="007B3DD6" w:rsidRPr="00482756">
        <w:rPr>
          <w:szCs w:val="20"/>
        </w:rPr>
        <w:t>postupuje podle předpisů upravující</w:t>
      </w:r>
      <w:r w:rsidR="000117A2" w:rsidRPr="00482756">
        <w:rPr>
          <w:szCs w:val="20"/>
        </w:rPr>
        <w:t>ch</w:t>
      </w:r>
      <w:r w:rsidR="007B3DD6" w:rsidRPr="00482756">
        <w:rPr>
          <w:szCs w:val="20"/>
        </w:rPr>
        <w:t xml:space="preserve"> nakládání s majetkem státu</w:t>
      </w:r>
      <w:r w:rsidR="00D531AA" w:rsidRPr="00482756">
        <w:rPr>
          <w:rStyle w:val="Znakapoznpodarou"/>
          <w:szCs w:val="20"/>
        </w:rPr>
        <w:footnoteReference w:id="21"/>
      </w:r>
      <w:r w:rsidR="00D531AA" w:rsidRPr="00482756">
        <w:rPr>
          <w:szCs w:val="20"/>
          <w:vertAlign w:val="superscript"/>
        </w:rPr>
        <w:t>)</w:t>
      </w:r>
      <w:r w:rsidR="00C82A50" w:rsidRPr="00482756">
        <w:rPr>
          <w:szCs w:val="20"/>
        </w:rPr>
        <w:t>.</w:t>
      </w:r>
    </w:p>
    <w:p w:rsidR="00B67258" w:rsidRPr="00482756" w:rsidRDefault="00C82A50" w:rsidP="00934467">
      <w:pPr>
        <w:numPr>
          <w:ilvl w:val="0"/>
          <w:numId w:val="142"/>
        </w:numPr>
        <w:tabs>
          <w:tab w:val="left" w:pos="851"/>
        </w:tabs>
        <w:spacing w:before="120" w:after="120"/>
        <w:ind w:left="0" w:firstLine="426"/>
        <w:jc w:val="both"/>
        <w:rPr>
          <w:szCs w:val="20"/>
        </w:rPr>
      </w:pPr>
      <w:r w:rsidRPr="00482756">
        <w:rPr>
          <w:szCs w:val="20"/>
        </w:rPr>
        <w:t xml:space="preserve">Ministerstvo </w:t>
      </w:r>
      <w:r w:rsidR="00354E7B" w:rsidRPr="00482756">
        <w:rPr>
          <w:szCs w:val="20"/>
        </w:rPr>
        <w:t xml:space="preserve">při uzavření kupní smlouvy </w:t>
      </w:r>
      <w:r w:rsidR="00B67258" w:rsidRPr="00482756">
        <w:rPr>
          <w:szCs w:val="20"/>
        </w:rPr>
        <w:t>současně určí</w:t>
      </w:r>
      <w:r w:rsidR="00354E7B" w:rsidRPr="00482756">
        <w:rPr>
          <w:szCs w:val="20"/>
        </w:rPr>
        <w:t xml:space="preserve"> </w:t>
      </w:r>
      <w:r w:rsidR="00B67258" w:rsidRPr="00482756">
        <w:t>organizační složku státu nebo státní organizaci</w:t>
      </w:r>
      <w:r w:rsidR="00B67258" w:rsidRPr="00482756">
        <w:rPr>
          <w:szCs w:val="20"/>
        </w:rPr>
        <w:t xml:space="preserve">, </w:t>
      </w:r>
      <w:r w:rsidR="00B67258" w:rsidRPr="00482756">
        <w:t xml:space="preserve">která kulturní památku </w:t>
      </w:r>
      <w:r w:rsidR="005A0B8D" w:rsidRPr="00482756">
        <w:rPr>
          <w:szCs w:val="20"/>
        </w:rPr>
        <w:t xml:space="preserve">podle § </w:t>
      </w:r>
      <w:r w:rsidR="002602FA" w:rsidRPr="00482756">
        <w:rPr>
          <w:szCs w:val="20"/>
        </w:rPr>
        <w:t>62</w:t>
      </w:r>
      <w:r w:rsidR="005A0B8D" w:rsidRPr="00482756">
        <w:rPr>
          <w:szCs w:val="20"/>
        </w:rPr>
        <w:t xml:space="preserve"> odst. 1 nebo 2 </w:t>
      </w:r>
      <w:r w:rsidR="00B67258" w:rsidRPr="00482756">
        <w:t>převezme bezúplatně do své příslušnosti hospodařit, pokud tato organizační složka státu nebo státní organizace p</w:t>
      </w:r>
      <w:r w:rsidR="00B67258" w:rsidRPr="00482756">
        <w:rPr>
          <w:szCs w:val="20"/>
        </w:rPr>
        <w:t>oskytuje veřejné kulturní služby</w:t>
      </w:r>
      <w:r w:rsidR="00D531AA" w:rsidRPr="00482756">
        <w:rPr>
          <w:szCs w:val="20"/>
          <w:vertAlign w:val="superscript"/>
        </w:rPr>
        <w:t>3)</w:t>
      </w:r>
      <w:r w:rsidR="00B67258" w:rsidRPr="00482756">
        <w:rPr>
          <w:szCs w:val="20"/>
        </w:rPr>
        <w:t>.</w:t>
      </w:r>
    </w:p>
    <w:p w:rsidR="00C82A50" w:rsidRPr="00482756" w:rsidRDefault="00C82A50" w:rsidP="00934467">
      <w:pPr>
        <w:numPr>
          <w:ilvl w:val="0"/>
          <w:numId w:val="142"/>
        </w:numPr>
        <w:tabs>
          <w:tab w:val="left" w:pos="851"/>
        </w:tabs>
        <w:spacing w:before="120" w:after="120"/>
        <w:ind w:left="0" w:firstLine="426"/>
        <w:jc w:val="both"/>
        <w:rPr>
          <w:szCs w:val="20"/>
        </w:rPr>
      </w:pPr>
      <w:r w:rsidRPr="00482756">
        <w:rPr>
          <w:szCs w:val="20"/>
        </w:rPr>
        <w:t xml:space="preserve">Nesplní-li vlastník povinnost podle </w:t>
      </w:r>
      <w:r w:rsidR="00E369BA" w:rsidRPr="00482756">
        <w:rPr>
          <w:szCs w:val="20"/>
        </w:rPr>
        <w:t xml:space="preserve">§ </w:t>
      </w:r>
      <w:r w:rsidR="002602FA" w:rsidRPr="00482756">
        <w:rPr>
          <w:szCs w:val="20"/>
        </w:rPr>
        <w:t>62</w:t>
      </w:r>
      <w:r w:rsidR="00E369BA" w:rsidRPr="00482756">
        <w:rPr>
          <w:szCs w:val="20"/>
        </w:rPr>
        <w:t xml:space="preserve"> </w:t>
      </w:r>
      <w:r w:rsidR="00194790" w:rsidRPr="00482756">
        <w:rPr>
          <w:szCs w:val="20"/>
        </w:rPr>
        <w:t>odst</w:t>
      </w:r>
      <w:r w:rsidR="00354E7B" w:rsidRPr="00482756">
        <w:rPr>
          <w:szCs w:val="20"/>
        </w:rPr>
        <w:t>.</w:t>
      </w:r>
      <w:r w:rsidRPr="00482756">
        <w:rPr>
          <w:szCs w:val="20"/>
        </w:rPr>
        <w:t xml:space="preserve"> 1</w:t>
      </w:r>
      <w:r w:rsidR="00E369BA" w:rsidRPr="00482756">
        <w:rPr>
          <w:szCs w:val="20"/>
        </w:rPr>
        <w:t xml:space="preserve"> nebo 2</w:t>
      </w:r>
      <w:r w:rsidRPr="00482756">
        <w:rPr>
          <w:szCs w:val="20"/>
        </w:rPr>
        <w:t xml:space="preserve">, je právní </w:t>
      </w:r>
      <w:r w:rsidR="00EE0D67" w:rsidRPr="00482756">
        <w:rPr>
          <w:szCs w:val="20"/>
        </w:rPr>
        <w:t>jednání</w:t>
      </w:r>
      <w:r w:rsidR="009B7AC7" w:rsidRPr="00482756">
        <w:rPr>
          <w:szCs w:val="20"/>
        </w:rPr>
        <w:t>,</w:t>
      </w:r>
      <w:r w:rsidRPr="00482756">
        <w:rPr>
          <w:szCs w:val="20"/>
        </w:rPr>
        <w:t xml:space="preserve"> kterým převedl </w:t>
      </w:r>
      <w:r w:rsidRPr="00482756">
        <w:t>vlastnictví</w:t>
      </w:r>
      <w:r w:rsidRPr="00482756">
        <w:rPr>
          <w:szCs w:val="20"/>
        </w:rPr>
        <w:t xml:space="preserve"> k</w:t>
      </w:r>
      <w:r w:rsidR="00110CDD" w:rsidRPr="00482756">
        <w:rPr>
          <w:szCs w:val="20"/>
        </w:rPr>
        <w:t>e</w:t>
      </w:r>
      <w:r w:rsidRPr="00482756">
        <w:rPr>
          <w:szCs w:val="20"/>
        </w:rPr>
        <w:t> kulturní památce, neplatn</w:t>
      </w:r>
      <w:r w:rsidR="00EE0D67" w:rsidRPr="00482756">
        <w:rPr>
          <w:szCs w:val="20"/>
        </w:rPr>
        <w:t>é</w:t>
      </w:r>
      <w:r w:rsidRPr="00482756">
        <w:rPr>
          <w:szCs w:val="20"/>
        </w:rPr>
        <w:t xml:space="preserve">, pokud se neplatnosti dovolá ministerstvo ve lhůtě 3 let ode dne, kdy k tomuto právnímu </w:t>
      </w:r>
      <w:r w:rsidR="00EE0D67" w:rsidRPr="00482756">
        <w:rPr>
          <w:szCs w:val="20"/>
        </w:rPr>
        <w:t>jednání</w:t>
      </w:r>
      <w:r w:rsidRPr="00482756">
        <w:rPr>
          <w:szCs w:val="20"/>
        </w:rPr>
        <w:t xml:space="preserve"> došlo. </w:t>
      </w:r>
    </w:p>
    <w:p w:rsidR="005E06D3" w:rsidRPr="00482756" w:rsidRDefault="005E06D3" w:rsidP="005E06D3">
      <w:pPr>
        <w:pStyle w:val="Nadpis2"/>
      </w:pPr>
      <w:bookmarkStart w:id="232" w:name="_Toc415667552"/>
      <w:r w:rsidRPr="00482756">
        <w:t>Hlava VIII</w:t>
      </w:r>
      <w:bookmarkEnd w:id="232"/>
      <w:r w:rsidRPr="00482756">
        <w:t xml:space="preserve"> </w:t>
      </w:r>
    </w:p>
    <w:p w:rsidR="005E06D3" w:rsidRPr="00482756" w:rsidRDefault="005E06D3" w:rsidP="005E06D3">
      <w:pPr>
        <w:pStyle w:val="Nadpishlavy"/>
      </w:pPr>
      <w:bookmarkStart w:id="233" w:name="_Toc415667553"/>
      <w:r w:rsidRPr="00482756">
        <w:t>Zabezpečení prvků památkového fondu</w:t>
      </w:r>
      <w:bookmarkEnd w:id="233"/>
    </w:p>
    <w:p w:rsidR="004D4B6F" w:rsidRPr="00482756" w:rsidRDefault="004D4B6F" w:rsidP="0019161F">
      <w:pPr>
        <w:pStyle w:val="Nadpis6"/>
      </w:pPr>
      <w:bookmarkStart w:id="234" w:name="_Toc392855576"/>
      <w:bookmarkStart w:id="235" w:name="_Toc415667554"/>
      <w:bookmarkEnd w:id="170"/>
      <w:bookmarkEnd w:id="171"/>
      <w:bookmarkEnd w:id="172"/>
      <w:bookmarkEnd w:id="173"/>
      <w:bookmarkEnd w:id="174"/>
      <w:r w:rsidRPr="00482756">
        <w:t xml:space="preserve">§ </w:t>
      </w:r>
      <w:r w:rsidR="002602FA" w:rsidRPr="00482756">
        <w:t>64</w:t>
      </w:r>
      <w:bookmarkEnd w:id="234"/>
      <w:bookmarkEnd w:id="235"/>
    </w:p>
    <w:p w:rsidR="00A13765" w:rsidRPr="00482756" w:rsidRDefault="007A5BAE" w:rsidP="00A72776">
      <w:pPr>
        <w:pStyle w:val="Nadpis7"/>
      </w:pPr>
      <w:bookmarkStart w:id="236" w:name="_Toc392855577"/>
      <w:bookmarkStart w:id="237" w:name="_Toc415667555"/>
      <w:r w:rsidRPr="00482756">
        <w:t>Odstraňování</w:t>
      </w:r>
      <w:r w:rsidR="00A13765" w:rsidRPr="00482756">
        <w:t xml:space="preserve"> závad</w:t>
      </w:r>
      <w:bookmarkEnd w:id="236"/>
      <w:r w:rsidR="003366C2" w:rsidRPr="00482756">
        <w:t>ného stavu</w:t>
      </w:r>
      <w:bookmarkEnd w:id="237"/>
    </w:p>
    <w:p w:rsidR="004D4B6F" w:rsidRPr="00482756" w:rsidRDefault="00A308A8" w:rsidP="00934467">
      <w:pPr>
        <w:numPr>
          <w:ilvl w:val="0"/>
          <w:numId w:val="143"/>
        </w:numPr>
        <w:tabs>
          <w:tab w:val="left" w:pos="851"/>
        </w:tabs>
        <w:spacing w:before="120" w:after="120"/>
        <w:ind w:left="0" w:firstLine="426"/>
        <w:jc w:val="both"/>
      </w:pPr>
      <w:r w:rsidRPr="00482756">
        <w:t xml:space="preserve">Orgán </w:t>
      </w:r>
      <w:r w:rsidRPr="00482756">
        <w:rPr>
          <w:szCs w:val="20"/>
        </w:rPr>
        <w:t>památkové</w:t>
      </w:r>
      <w:r w:rsidRPr="00482756">
        <w:t xml:space="preserve"> péče</w:t>
      </w:r>
      <w:r w:rsidR="004D4B6F" w:rsidRPr="00482756">
        <w:t xml:space="preserve"> nařídí</w:t>
      </w:r>
    </w:p>
    <w:p w:rsidR="004D4B6F" w:rsidRPr="00482756" w:rsidRDefault="004D4B6F" w:rsidP="005424B5">
      <w:pPr>
        <w:numPr>
          <w:ilvl w:val="0"/>
          <w:numId w:val="144"/>
        </w:numPr>
        <w:tabs>
          <w:tab w:val="clear" w:pos="540"/>
          <w:tab w:val="num" w:pos="426"/>
        </w:tabs>
        <w:ind w:left="426" w:hanging="426"/>
        <w:jc w:val="both"/>
      </w:pPr>
      <w:r w:rsidRPr="00482756">
        <w:rPr>
          <w:szCs w:val="20"/>
        </w:rPr>
        <w:t>vlastník</w:t>
      </w:r>
      <w:r w:rsidR="00CB6A25" w:rsidRPr="00482756">
        <w:rPr>
          <w:szCs w:val="20"/>
        </w:rPr>
        <w:t>ovi</w:t>
      </w:r>
      <w:r w:rsidRPr="00482756">
        <w:rPr>
          <w:szCs w:val="20"/>
        </w:rPr>
        <w:t xml:space="preserve"> kulturní památky odstranění závad</w:t>
      </w:r>
      <w:r w:rsidR="003366C2" w:rsidRPr="00482756">
        <w:rPr>
          <w:szCs w:val="20"/>
        </w:rPr>
        <w:t>ného stavu</w:t>
      </w:r>
      <w:r w:rsidRPr="00482756">
        <w:rPr>
          <w:szCs w:val="20"/>
        </w:rPr>
        <w:t xml:space="preserve"> kulturní památ</w:t>
      </w:r>
      <w:r w:rsidR="003366C2" w:rsidRPr="00482756">
        <w:rPr>
          <w:szCs w:val="20"/>
        </w:rPr>
        <w:t>ky</w:t>
      </w:r>
      <w:r w:rsidRPr="00482756">
        <w:rPr>
          <w:szCs w:val="20"/>
        </w:rPr>
        <w:t>, kter</w:t>
      </w:r>
      <w:r w:rsidR="00C9533D" w:rsidRPr="00482756">
        <w:rPr>
          <w:szCs w:val="20"/>
        </w:rPr>
        <w:t>ý</w:t>
      </w:r>
      <w:r w:rsidRPr="00482756">
        <w:rPr>
          <w:szCs w:val="20"/>
        </w:rPr>
        <w:t xml:space="preserve"> vznikl </w:t>
      </w:r>
      <w:r w:rsidRPr="00482756">
        <w:t>porušení</w:t>
      </w:r>
      <w:r w:rsidR="00090891" w:rsidRPr="00482756">
        <w:t>m nebo neplněním</w:t>
      </w:r>
      <w:r w:rsidRPr="00482756">
        <w:t xml:space="preserve"> povinnost</w:t>
      </w:r>
      <w:r w:rsidR="00432F4A" w:rsidRPr="00482756">
        <w:t>i</w:t>
      </w:r>
      <w:r w:rsidRPr="00482756">
        <w:t xml:space="preserve"> vlastníka kulturní památky podle </w:t>
      </w:r>
      <w:r w:rsidR="000C6A5A" w:rsidRPr="00482756">
        <w:t>§ 21</w:t>
      </w:r>
      <w:r w:rsidRPr="00482756">
        <w:t xml:space="preserve"> odst. 4,</w:t>
      </w:r>
    </w:p>
    <w:p w:rsidR="00A308A8" w:rsidRPr="00482756" w:rsidRDefault="00A308A8" w:rsidP="005424B5">
      <w:pPr>
        <w:numPr>
          <w:ilvl w:val="0"/>
          <w:numId w:val="144"/>
        </w:numPr>
        <w:tabs>
          <w:tab w:val="clear" w:pos="540"/>
          <w:tab w:val="num" w:pos="426"/>
        </w:tabs>
        <w:ind w:left="426" w:hanging="426"/>
        <w:jc w:val="both"/>
      </w:pPr>
      <w:r w:rsidRPr="00482756">
        <w:t xml:space="preserve">vlastníkovi </w:t>
      </w:r>
      <w:r w:rsidRPr="00482756">
        <w:rPr>
          <w:szCs w:val="20"/>
        </w:rPr>
        <w:t>nemovitosti</w:t>
      </w:r>
      <w:r w:rsidRPr="00482756">
        <w:t>, která není kulturní památkou, ale nachází se v památkovém území, odstranění závadného stavu této nemovitosti vznikl</w:t>
      </w:r>
      <w:r w:rsidR="00AD3389" w:rsidRPr="00482756">
        <w:t>ého</w:t>
      </w:r>
      <w:r w:rsidRPr="00482756">
        <w:t xml:space="preserve"> porušením nebo neplněním povinnosti vlastníka nemovitosti podle </w:t>
      </w:r>
      <w:r w:rsidR="000C6A5A" w:rsidRPr="00482756">
        <w:t>§ 31</w:t>
      </w:r>
      <w:r w:rsidRPr="00482756">
        <w:t xml:space="preserve"> odst. 3,</w:t>
      </w:r>
    </w:p>
    <w:p w:rsidR="004D4B6F" w:rsidRPr="00482756" w:rsidRDefault="00AA3ECC" w:rsidP="005424B5">
      <w:pPr>
        <w:numPr>
          <w:ilvl w:val="0"/>
          <w:numId w:val="144"/>
        </w:numPr>
        <w:tabs>
          <w:tab w:val="clear" w:pos="540"/>
          <w:tab w:val="num" w:pos="426"/>
        </w:tabs>
        <w:ind w:left="426" w:hanging="426"/>
        <w:jc w:val="both"/>
      </w:pPr>
      <w:r w:rsidRPr="00482756">
        <w:t>osobě</w:t>
      </w:r>
      <w:r w:rsidR="004D4B6F" w:rsidRPr="00482756">
        <w:t xml:space="preserve">, </w:t>
      </w:r>
      <w:r w:rsidR="004D4B6F" w:rsidRPr="00482756">
        <w:rPr>
          <w:szCs w:val="20"/>
        </w:rPr>
        <w:t>která</w:t>
      </w:r>
      <w:r w:rsidR="004D4B6F" w:rsidRPr="00482756">
        <w:t xml:space="preserve"> provedla prác</w:t>
      </w:r>
      <w:r w:rsidR="00432F4A" w:rsidRPr="00482756">
        <w:t>i</w:t>
      </w:r>
      <w:r w:rsidR="004D4B6F" w:rsidRPr="00482756">
        <w:t xml:space="preserve"> na kulturní památce bez posouzení podle § </w:t>
      </w:r>
      <w:r w:rsidR="002602FA" w:rsidRPr="00482756">
        <w:t>54</w:t>
      </w:r>
      <w:r w:rsidR="004D4B6F" w:rsidRPr="00482756">
        <w:t xml:space="preserve">, ačkoli měla povinnost si takové posouzení vyžádat, </w:t>
      </w:r>
      <w:r w:rsidRPr="00482756">
        <w:t xml:space="preserve">odstranění </w:t>
      </w:r>
      <w:r w:rsidR="009F4BD9" w:rsidRPr="00482756">
        <w:t>úprav</w:t>
      </w:r>
      <w:r w:rsidR="00432F4A" w:rsidRPr="00482756">
        <w:t>y</w:t>
      </w:r>
      <w:r w:rsidR="009F4BD9" w:rsidRPr="00482756">
        <w:t>, kter</w:t>
      </w:r>
      <w:r w:rsidR="00432F4A" w:rsidRPr="00482756">
        <w:t>á</w:t>
      </w:r>
      <w:r w:rsidR="009F4BD9" w:rsidRPr="00482756">
        <w:t xml:space="preserve"> j</w:t>
      </w:r>
      <w:r w:rsidR="00A308A8" w:rsidRPr="00482756">
        <w:t>e</w:t>
      </w:r>
      <w:r w:rsidR="009F4BD9" w:rsidRPr="00482756">
        <w:t xml:space="preserve"> výsledkem t</w:t>
      </w:r>
      <w:r w:rsidR="00432F4A" w:rsidRPr="00482756">
        <w:t>éto</w:t>
      </w:r>
      <w:r w:rsidR="009F4BD9" w:rsidRPr="00482756">
        <w:t xml:space="preserve"> pr</w:t>
      </w:r>
      <w:r w:rsidR="00432F4A" w:rsidRPr="00482756">
        <w:t>áce</w:t>
      </w:r>
      <w:r w:rsidR="004D4B6F" w:rsidRPr="00482756">
        <w:t>,</w:t>
      </w:r>
      <w:r w:rsidRPr="00482756">
        <w:t xml:space="preserve"> </w:t>
      </w:r>
    </w:p>
    <w:p w:rsidR="00A308A8" w:rsidRPr="00482756" w:rsidRDefault="00A308A8" w:rsidP="005424B5">
      <w:pPr>
        <w:numPr>
          <w:ilvl w:val="0"/>
          <w:numId w:val="144"/>
        </w:numPr>
        <w:tabs>
          <w:tab w:val="clear" w:pos="540"/>
          <w:tab w:val="num" w:pos="426"/>
        </w:tabs>
        <w:ind w:left="426" w:hanging="426"/>
        <w:jc w:val="both"/>
      </w:pPr>
      <w:r w:rsidRPr="00482756">
        <w:t xml:space="preserve">osobě, která provedla práci na nemovitosti, která není kulturní památkou, ale nachází se v památkovém území nebo v ochranném památkovém pásmu, bez posouzení podle § </w:t>
      </w:r>
      <w:r w:rsidR="002602FA" w:rsidRPr="00482756">
        <w:t>54</w:t>
      </w:r>
      <w:r w:rsidRPr="00482756">
        <w:t>, ačkoli měla povinnost si takové posouzení vyžádat, odstranění úpravy, která je výsledkem této práce,</w:t>
      </w:r>
    </w:p>
    <w:p w:rsidR="004D4B6F" w:rsidRPr="00482756" w:rsidRDefault="004D4B6F" w:rsidP="005424B5">
      <w:pPr>
        <w:numPr>
          <w:ilvl w:val="0"/>
          <w:numId w:val="144"/>
        </w:numPr>
        <w:tabs>
          <w:tab w:val="clear" w:pos="540"/>
          <w:tab w:val="num" w:pos="426"/>
        </w:tabs>
        <w:ind w:left="426" w:hanging="426"/>
        <w:jc w:val="both"/>
      </w:pPr>
      <w:r w:rsidRPr="00482756">
        <w:t>osobě, která provedla prác</w:t>
      </w:r>
      <w:r w:rsidR="00432F4A" w:rsidRPr="00482756">
        <w:t>i</w:t>
      </w:r>
      <w:r w:rsidRPr="00482756">
        <w:t xml:space="preserve"> na kulturní památce na základě posouzení podle §</w:t>
      </w:r>
      <w:r w:rsidR="00BD0314" w:rsidRPr="00482756">
        <w:t> </w:t>
      </w:r>
      <w:r w:rsidR="002602FA" w:rsidRPr="00482756">
        <w:t>54</w:t>
      </w:r>
      <w:r w:rsidRPr="00482756">
        <w:t xml:space="preserve">, které bylo pravomocně zrušeno v přezkumném řízení, </w:t>
      </w:r>
      <w:r w:rsidR="00AA3ECC" w:rsidRPr="00482756">
        <w:t xml:space="preserve">odstranění </w:t>
      </w:r>
      <w:r w:rsidR="009F4BD9" w:rsidRPr="00482756">
        <w:t>úprav</w:t>
      </w:r>
      <w:r w:rsidR="00432F4A" w:rsidRPr="00482756">
        <w:t>y</w:t>
      </w:r>
      <w:r w:rsidR="009F4BD9" w:rsidRPr="00482756">
        <w:t>, kter</w:t>
      </w:r>
      <w:r w:rsidR="00432F4A" w:rsidRPr="00482756">
        <w:t>á</w:t>
      </w:r>
      <w:r w:rsidR="009F4BD9" w:rsidRPr="00482756">
        <w:t xml:space="preserve"> j</w:t>
      </w:r>
      <w:r w:rsidR="00432F4A" w:rsidRPr="00482756">
        <w:t>e</w:t>
      </w:r>
      <w:r w:rsidR="009F4BD9" w:rsidRPr="00482756">
        <w:t xml:space="preserve"> výsledkem t</w:t>
      </w:r>
      <w:r w:rsidR="00432F4A" w:rsidRPr="00482756">
        <w:t>é</w:t>
      </w:r>
      <w:r w:rsidR="009F4BD9" w:rsidRPr="00482756">
        <w:t>to pr</w:t>
      </w:r>
      <w:r w:rsidR="00432F4A" w:rsidRPr="00482756">
        <w:t>áce</w:t>
      </w:r>
      <w:r w:rsidR="009F4BD9" w:rsidRPr="00482756">
        <w:t>,</w:t>
      </w:r>
    </w:p>
    <w:p w:rsidR="00A308A8" w:rsidRPr="00482756" w:rsidRDefault="00A308A8" w:rsidP="005424B5">
      <w:pPr>
        <w:numPr>
          <w:ilvl w:val="0"/>
          <w:numId w:val="144"/>
        </w:numPr>
        <w:tabs>
          <w:tab w:val="clear" w:pos="540"/>
          <w:tab w:val="num" w:pos="426"/>
        </w:tabs>
        <w:ind w:left="426" w:hanging="426"/>
        <w:jc w:val="both"/>
      </w:pPr>
      <w:r w:rsidRPr="00482756">
        <w:t xml:space="preserve">osobě, která provedla práci na nemovitosti, která není kulturní památkou, ale nachází se v památkovém území nebo v ochranném památkovém pásmu, na základě posouzení podle § </w:t>
      </w:r>
      <w:r w:rsidR="002602FA" w:rsidRPr="00482756">
        <w:t>54</w:t>
      </w:r>
      <w:r w:rsidRPr="00482756">
        <w:t>, které bylo pravomocně zrušeno v přezkumném řízení, odstranění úpravy, která je výsledkem této práce,</w:t>
      </w:r>
    </w:p>
    <w:p w:rsidR="00A308A8" w:rsidRPr="00482756" w:rsidRDefault="004D4B6F" w:rsidP="005424B5">
      <w:pPr>
        <w:numPr>
          <w:ilvl w:val="0"/>
          <w:numId w:val="144"/>
        </w:numPr>
        <w:tabs>
          <w:tab w:val="clear" w:pos="540"/>
          <w:tab w:val="num" w:pos="426"/>
        </w:tabs>
        <w:ind w:left="426" w:hanging="426"/>
        <w:jc w:val="both"/>
      </w:pPr>
      <w:r w:rsidRPr="00482756">
        <w:t xml:space="preserve">osobě, která v rozporu s </w:t>
      </w:r>
      <w:r w:rsidR="000C6A5A" w:rsidRPr="00482756">
        <w:t>§ 21</w:t>
      </w:r>
      <w:r w:rsidRPr="00482756">
        <w:t xml:space="preserve"> odst. 7 způsobila nebo působí nepřízniv</w:t>
      </w:r>
      <w:r w:rsidR="00CB6A25" w:rsidRPr="00482756">
        <w:t>ou</w:t>
      </w:r>
      <w:r w:rsidRPr="00482756">
        <w:t xml:space="preserve"> změn</w:t>
      </w:r>
      <w:r w:rsidR="00CB6A25" w:rsidRPr="00482756">
        <w:t>u</w:t>
      </w:r>
      <w:r w:rsidRPr="00482756">
        <w:t xml:space="preserve"> stavu kulturní památky anebo v rozporu s </w:t>
      </w:r>
      <w:r w:rsidR="000C6A5A" w:rsidRPr="00482756">
        <w:t>§ 21</w:t>
      </w:r>
      <w:r w:rsidRPr="00482756">
        <w:t xml:space="preserve"> odst. 7 ohrožuje zachování kulturní památky, odstranění závad</w:t>
      </w:r>
      <w:r w:rsidR="00C9533D" w:rsidRPr="00482756">
        <w:t>ného stavu</w:t>
      </w:r>
      <w:r w:rsidR="00ED7C5E" w:rsidRPr="00482756">
        <w:t xml:space="preserve"> vznikl</w:t>
      </w:r>
      <w:r w:rsidR="00CB6A25" w:rsidRPr="00482756">
        <w:t>é</w:t>
      </w:r>
      <w:r w:rsidR="00C9533D" w:rsidRPr="00482756">
        <w:t>ho</w:t>
      </w:r>
      <w:r w:rsidR="00ED7C5E" w:rsidRPr="00482756">
        <w:t xml:space="preserve"> </w:t>
      </w:r>
      <w:r w:rsidR="00AA3ECC" w:rsidRPr="00482756">
        <w:t>porušením této povinnosti</w:t>
      </w:r>
      <w:r w:rsidR="00A308A8" w:rsidRPr="00482756">
        <w:t>,</w:t>
      </w:r>
    </w:p>
    <w:p w:rsidR="004D4B6F" w:rsidRPr="00482756" w:rsidRDefault="00A308A8" w:rsidP="005424B5">
      <w:pPr>
        <w:numPr>
          <w:ilvl w:val="0"/>
          <w:numId w:val="144"/>
        </w:numPr>
        <w:tabs>
          <w:tab w:val="clear" w:pos="540"/>
          <w:tab w:val="num" w:pos="426"/>
        </w:tabs>
        <w:ind w:left="426" w:hanging="426"/>
        <w:jc w:val="both"/>
      </w:pPr>
      <w:r w:rsidRPr="00482756">
        <w:t xml:space="preserve">osobě, která v rozporu s </w:t>
      </w:r>
      <w:r w:rsidR="000C6A5A" w:rsidRPr="00482756">
        <w:t>§ 31</w:t>
      </w:r>
      <w:r w:rsidRPr="00482756">
        <w:t xml:space="preserve"> odst. 4 ohrožuje zachování hodnoty, pro kterou je území chráněno jako památková rezervace nebo památková zóna, odstranění závadného stavu vzniklého porušením této povinnosti</w:t>
      </w:r>
      <w:r w:rsidR="004D4B6F" w:rsidRPr="00482756">
        <w:t>.</w:t>
      </w:r>
    </w:p>
    <w:p w:rsidR="00A308A8" w:rsidRPr="00482756" w:rsidRDefault="00A308A8" w:rsidP="00934467">
      <w:pPr>
        <w:numPr>
          <w:ilvl w:val="0"/>
          <w:numId w:val="143"/>
        </w:numPr>
        <w:tabs>
          <w:tab w:val="left" w:pos="851"/>
        </w:tabs>
        <w:spacing w:before="120" w:after="120"/>
        <w:ind w:left="0" w:firstLine="426"/>
        <w:jc w:val="both"/>
      </w:pPr>
      <w:r w:rsidRPr="00482756">
        <w:t xml:space="preserve">Příslušným </w:t>
      </w:r>
      <w:r w:rsidRPr="00482756">
        <w:rPr>
          <w:szCs w:val="20"/>
        </w:rPr>
        <w:t>orgánem</w:t>
      </w:r>
      <w:r w:rsidRPr="00482756">
        <w:t xml:space="preserve"> památkové péče podle odstavce 1 je obecní úřad obce s rozšířenou působností a, jde-li o národní kulturní památku, krajský úřad. </w:t>
      </w:r>
    </w:p>
    <w:p w:rsidR="00810DF1" w:rsidRPr="00482756" w:rsidRDefault="002F6196" w:rsidP="00934467">
      <w:pPr>
        <w:numPr>
          <w:ilvl w:val="0"/>
          <w:numId w:val="143"/>
        </w:numPr>
        <w:tabs>
          <w:tab w:val="left" w:pos="851"/>
        </w:tabs>
        <w:spacing w:before="120" w:after="120"/>
        <w:ind w:left="0" w:firstLine="426"/>
        <w:jc w:val="both"/>
        <w:rPr>
          <w:szCs w:val="20"/>
        </w:rPr>
      </w:pPr>
      <w:r w:rsidRPr="00482756">
        <w:lastRenderedPageBreak/>
        <w:t>Památková inspekce</w:t>
      </w:r>
      <w:r w:rsidRPr="00482756">
        <w:rPr>
          <w:szCs w:val="20"/>
        </w:rPr>
        <w:t xml:space="preserve"> může nařídit</w:t>
      </w:r>
      <w:r w:rsidRPr="00482756">
        <w:t xml:space="preserve"> o</w:t>
      </w:r>
      <w:r w:rsidR="00810DF1" w:rsidRPr="00482756">
        <w:rPr>
          <w:szCs w:val="20"/>
        </w:rPr>
        <w:t>dstranění závad</w:t>
      </w:r>
      <w:r w:rsidR="00C9533D" w:rsidRPr="00482756">
        <w:rPr>
          <w:szCs w:val="20"/>
        </w:rPr>
        <w:t>ného stavu</w:t>
      </w:r>
      <w:r w:rsidR="00810DF1" w:rsidRPr="00482756">
        <w:rPr>
          <w:szCs w:val="20"/>
        </w:rPr>
        <w:t xml:space="preserve"> nebo úprav</w:t>
      </w:r>
      <w:r w:rsidR="00951C49" w:rsidRPr="00482756">
        <w:rPr>
          <w:szCs w:val="20"/>
        </w:rPr>
        <w:t>y</w:t>
      </w:r>
      <w:r w:rsidR="00810DF1" w:rsidRPr="00482756">
        <w:rPr>
          <w:szCs w:val="20"/>
        </w:rPr>
        <w:t xml:space="preserve"> podle odstavc</w:t>
      </w:r>
      <w:r w:rsidR="00A308A8" w:rsidRPr="00482756">
        <w:rPr>
          <w:szCs w:val="20"/>
        </w:rPr>
        <w:t>e</w:t>
      </w:r>
      <w:r w:rsidR="00810DF1" w:rsidRPr="00482756">
        <w:rPr>
          <w:szCs w:val="20"/>
        </w:rPr>
        <w:t xml:space="preserve"> 1</w:t>
      </w:r>
      <w:r w:rsidRPr="00482756">
        <w:rPr>
          <w:szCs w:val="20"/>
        </w:rPr>
        <w:t>,</w:t>
      </w:r>
      <w:r w:rsidR="00810DF1" w:rsidRPr="00482756">
        <w:rPr>
          <w:szCs w:val="20"/>
        </w:rPr>
        <w:t xml:space="preserve"> pokud je zjistí při výkonu kontroly podle </w:t>
      </w:r>
      <w:r w:rsidR="00626B8E" w:rsidRPr="00482756">
        <w:rPr>
          <w:szCs w:val="20"/>
        </w:rPr>
        <w:t>§ 6</w:t>
      </w:r>
      <w:r w:rsidR="00810DF1" w:rsidRPr="00482756">
        <w:rPr>
          <w:szCs w:val="20"/>
        </w:rPr>
        <w:t xml:space="preserve"> odst. 3 písm. a) nebo b).</w:t>
      </w:r>
    </w:p>
    <w:p w:rsidR="0093387A" w:rsidRPr="00482756" w:rsidRDefault="0093387A" w:rsidP="00934467">
      <w:pPr>
        <w:numPr>
          <w:ilvl w:val="0"/>
          <w:numId w:val="143"/>
        </w:numPr>
        <w:tabs>
          <w:tab w:val="left" w:pos="851"/>
        </w:tabs>
        <w:spacing w:before="120" w:after="120"/>
        <w:ind w:left="0" w:firstLine="426"/>
        <w:jc w:val="both"/>
        <w:rPr>
          <w:szCs w:val="20"/>
        </w:rPr>
      </w:pPr>
      <w:r w:rsidRPr="00482756">
        <w:rPr>
          <w:szCs w:val="20"/>
        </w:rPr>
        <w:t xml:space="preserve">Pokud je třeba </w:t>
      </w:r>
      <w:r w:rsidR="00C0378B" w:rsidRPr="00482756">
        <w:rPr>
          <w:szCs w:val="20"/>
        </w:rPr>
        <w:t xml:space="preserve">v souvislosti s </w:t>
      </w:r>
      <w:r w:rsidR="00C0378B" w:rsidRPr="00482756">
        <w:t>o</w:t>
      </w:r>
      <w:r w:rsidR="00C0378B" w:rsidRPr="00482756">
        <w:rPr>
          <w:szCs w:val="20"/>
        </w:rPr>
        <w:t>dstraněním závadného stavu nebo úpravy podle odstavc</w:t>
      </w:r>
      <w:r w:rsidR="00BD0314" w:rsidRPr="00482756">
        <w:rPr>
          <w:szCs w:val="20"/>
        </w:rPr>
        <w:t>e</w:t>
      </w:r>
      <w:r w:rsidR="00C0378B" w:rsidRPr="00482756">
        <w:rPr>
          <w:szCs w:val="20"/>
        </w:rPr>
        <w:t xml:space="preserve"> 1 rovněž </w:t>
      </w:r>
      <w:r w:rsidRPr="00482756">
        <w:rPr>
          <w:szCs w:val="20"/>
        </w:rPr>
        <w:t xml:space="preserve">nařídit </w:t>
      </w:r>
      <w:r w:rsidR="0035252A" w:rsidRPr="00482756">
        <w:rPr>
          <w:szCs w:val="20"/>
        </w:rPr>
        <w:t>uvedení</w:t>
      </w:r>
      <w:r w:rsidRPr="00482756">
        <w:rPr>
          <w:szCs w:val="20"/>
        </w:rPr>
        <w:t xml:space="preserve"> kulturní památky nebo nemovitosti</w:t>
      </w:r>
      <w:r w:rsidRPr="00482756">
        <w:t xml:space="preserve">, která není kulturní </w:t>
      </w:r>
      <w:r w:rsidRPr="00482756">
        <w:rPr>
          <w:szCs w:val="20"/>
        </w:rPr>
        <w:t>památkou</w:t>
      </w:r>
      <w:r w:rsidRPr="00482756">
        <w:t xml:space="preserve">, ale nachází se v památkovém území nebo v ochranném památkovém pásmu, </w:t>
      </w:r>
      <w:r w:rsidR="0035252A" w:rsidRPr="00482756">
        <w:t>do souladu se zájmy památkové péče</w:t>
      </w:r>
      <w:r w:rsidR="0034691D" w:rsidRPr="00482756">
        <w:t>,</w:t>
      </w:r>
      <w:r w:rsidR="0035252A" w:rsidRPr="00482756">
        <w:t xml:space="preserve"> </w:t>
      </w:r>
      <w:r w:rsidRPr="00482756">
        <w:t>postupuje se podle odstavců 1</w:t>
      </w:r>
      <w:r w:rsidR="00A308A8" w:rsidRPr="00482756">
        <w:t xml:space="preserve">, 2 </w:t>
      </w:r>
      <w:r w:rsidRPr="00482756">
        <w:t xml:space="preserve">nebo </w:t>
      </w:r>
      <w:r w:rsidR="00A308A8" w:rsidRPr="00482756">
        <w:t>3</w:t>
      </w:r>
      <w:r w:rsidRPr="00482756">
        <w:t xml:space="preserve"> </w:t>
      </w:r>
      <w:r w:rsidR="00FE354C" w:rsidRPr="00482756">
        <w:t>obdobně</w:t>
      </w:r>
      <w:r w:rsidRPr="00482756">
        <w:t>.</w:t>
      </w:r>
    </w:p>
    <w:p w:rsidR="004D4B6F" w:rsidRPr="00482756" w:rsidRDefault="00CE41BC" w:rsidP="00934467">
      <w:pPr>
        <w:numPr>
          <w:ilvl w:val="0"/>
          <w:numId w:val="143"/>
        </w:numPr>
        <w:tabs>
          <w:tab w:val="left" w:pos="851"/>
        </w:tabs>
        <w:spacing w:before="120" w:after="120"/>
        <w:ind w:left="0" w:firstLine="426"/>
        <w:jc w:val="both"/>
        <w:rPr>
          <w:szCs w:val="20"/>
        </w:rPr>
      </w:pPr>
      <w:r w:rsidRPr="00482756">
        <w:rPr>
          <w:szCs w:val="20"/>
        </w:rPr>
        <w:t>Závazná stanoviska</w:t>
      </w:r>
      <w:r w:rsidR="004D4B6F" w:rsidRPr="00482756">
        <w:rPr>
          <w:szCs w:val="20"/>
        </w:rPr>
        <w:t xml:space="preserve">, která mohou dotčené orgány uplatňovat podle § </w:t>
      </w:r>
      <w:r w:rsidR="0019161F" w:rsidRPr="00482756">
        <w:rPr>
          <w:szCs w:val="20"/>
        </w:rPr>
        <w:t>139</w:t>
      </w:r>
      <w:r w:rsidR="004D4B6F" w:rsidRPr="00482756">
        <w:rPr>
          <w:szCs w:val="20"/>
        </w:rPr>
        <w:t>, musí být uplatněn</w:t>
      </w:r>
      <w:r w:rsidR="003A4439" w:rsidRPr="00482756">
        <w:rPr>
          <w:szCs w:val="20"/>
        </w:rPr>
        <w:t>a</w:t>
      </w:r>
      <w:r w:rsidR="004D4B6F" w:rsidRPr="00482756">
        <w:rPr>
          <w:szCs w:val="20"/>
        </w:rPr>
        <w:t xml:space="preserve"> nejpozději při ústním jednání; jinak se k nim nepřihlíží. Jestliže dojde k upuštění od ústního jednání, musí být závazná stanoviska dotčených orgánů uplatněna </w:t>
      </w:r>
      <w:r w:rsidR="000F5095" w:rsidRPr="00482756">
        <w:rPr>
          <w:szCs w:val="20"/>
        </w:rPr>
        <w:t xml:space="preserve">podle § </w:t>
      </w:r>
      <w:r w:rsidR="0019161F" w:rsidRPr="00482756">
        <w:rPr>
          <w:szCs w:val="20"/>
        </w:rPr>
        <w:t>139</w:t>
      </w:r>
      <w:r w:rsidR="000F5095" w:rsidRPr="00482756">
        <w:rPr>
          <w:szCs w:val="20"/>
        </w:rPr>
        <w:t xml:space="preserve"> </w:t>
      </w:r>
      <w:r w:rsidR="004D4B6F" w:rsidRPr="00482756">
        <w:rPr>
          <w:szCs w:val="20"/>
        </w:rPr>
        <w:t>ve stanovené lhůtě; jinak se k nim nepřihlíží.</w:t>
      </w:r>
    </w:p>
    <w:p w:rsidR="004D4B6F" w:rsidRPr="00482756" w:rsidRDefault="004D4B6F" w:rsidP="0019161F">
      <w:pPr>
        <w:pStyle w:val="Nadpis6"/>
      </w:pPr>
      <w:bookmarkStart w:id="238" w:name="_Toc392855578"/>
      <w:bookmarkStart w:id="239" w:name="_Toc415667556"/>
      <w:r w:rsidRPr="00482756">
        <w:t xml:space="preserve">§ </w:t>
      </w:r>
      <w:r w:rsidR="002602FA" w:rsidRPr="00482756">
        <w:t>65</w:t>
      </w:r>
      <w:bookmarkEnd w:id="238"/>
      <w:bookmarkEnd w:id="239"/>
    </w:p>
    <w:p w:rsidR="004D4B6F" w:rsidRPr="00482756" w:rsidRDefault="004D4B6F" w:rsidP="00A72776">
      <w:pPr>
        <w:pStyle w:val="Nadpis7"/>
      </w:pPr>
      <w:bookmarkStart w:id="240" w:name="_Toc371680327"/>
      <w:bookmarkStart w:id="241" w:name="_Toc392855579"/>
      <w:bookmarkStart w:id="242" w:name="_Toc415667557"/>
      <w:r w:rsidRPr="00482756">
        <w:t>Vyjádření památkového ústavu</w:t>
      </w:r>
      <w:bookmarkEnd w:id="240"/>
      <w:bookmarkEnd w:id="241"/>
      <w:bookmarkEnd w:id="242"/>
    </w:p>
    <w:p w:rsidR="00400C3C" w:rsidRPr="00482756" w:rsidRDefault="00400C3C" w:rsidP="00934467">
      <w:pPr>
        <w:numPr>
          <w:ilvl w:val="0"/>
          <w:numId w:val="145"/>
        </w:numPr>
        <w:tabs>
          <w:tab w:val="left" w:pos="851"/>
        </w:tabs>
        <w:spacing w:before="120" w:after="120"/>
        <w:ind w:left="0" w:firstLine="426"/>
        <w:jc w:val="both"/>
        <w:rPr>
          <w:szCs w:val="22"/>
        </w:rPr>
      </w:pPr>
      <w:bookmarkStart w:id="243" w:name="_Toc392855580"/>
      <w:r w:rsidRPr="00482756">
        <w:rPr>
          <w:szCs w:val="20"/>
        </w:rPr>
        <w:t xml:space="preserve">Orgán památkové péče informuje o zahájeném řízení podle § </w:t>
      </w:r>
      <w:r w:rsidR="002602FA" w:rsidRPr="00482756">
        <w:rPr>
          <w:szCs w:val="20"/>
        </w:rPr>
        <w:t>64</w:t>
      </w:r>
      <w:r w:rsidRPr="00482756">
        <w:rPr>
          <w:szCs w:val="20"/>
        </w:rPr>
        <w:t xml:space="preserve"> památkový ústav.</w:t>
      </w:r>
    </w:p>
    <w:p w:rsidR="00400C3C" w:rsidRPr="00482756" w:rsidRDefault="00400C3C" w:rsidP="00934467">
      <w:pPr>
        <w:numPr>
          <w:ilvl w:val="0"/>
          <w:numId w:val="145"/>
        </w:numPr>
        <w:tabs>
          <w:tab w:val="left" w:pos="851"/>
        </w:tabs>
        <w:spacing w:before="120" w:after="120"/>
        <w:ind w:left="0" w:firstLine="426"/>
        <w:jc w:val="both"/>
      </w:pPr>
      <w:r w:rsidRPr="00482756">
        <w:t xml:space="preserve">Památkový </w:t>
      </w:r>
      <w:r w:rsidRPr="00482756">
        <w:rPr>
          <w:szCs w:val="20"/>
        </w:rPr>
        <w:t>ústav</w:t>
      </w:r>
      <w:r w:rsidRPr="00482756">
        <w:t xml:space="preserve"> doručí </w:t>
      </w:r>
      <w:r w:rsidR="00AD3389" w:rsidRPr="00482756">
        <w:t xml:space="preserve">orgánu památkové péče </w:t>
      </w:r>
      <w:r w:rsidRPr="00482756">
        <w:t>písemné vyjádření ve lhůtě 20 dnů od obdržení informace podle odstavce 1, pokud</w:t>
      </w:r>
    </w:p>
    <w:p w:rsidR="00400C3C" w:rsidRPr="00482756" w:rsidRDefault="00400C3C" w:rsidP="005424B5">
      <w:pPr>
        <w:numPr>
          <w:ilvl w:val="0"/>
          <w:numId w:val="146"/>
        </w:numPr>
        <w:tabs>
          <w:tab w:val="clear" w:pos="540"/>
          <w:tab w:val="num" w:pos="426"/>
        </w:tabs>
        <w:ind w:left="426" w:hanging="426"/>
        <w:jc w:val="both"/>
      </w:pPr>
      <w:r w:rsidRPr="00482756">
        <w:t xml:space="preserve">je předmětem řízení památka s mezinárodním statusem, nebo </w:t>
      </w:r>
    </w:p>
    <w:p w:rsidR="00400C3C" w:rsidRPr="00482756" w:rsidRDefault="00400C3C" w:rsidP="005424B5">
      <w:pPr>
        <w:numPr>
          <w:ilvl w:val="0"/>
          <w:numId w:val="146"/>
        </w:numPr>
        <w:tabs>
          <w:tab w:val="clear" w:pos="540"/>
          <w:tab w:val="num" w:pos="426"/>
        </w:tabs>
        <w:ind w:left="426" w:hanging="426"/>
        <w:jc w:val="both"/>
      </w:pPr>
      <w:r w:rsidRPr="00482756">
        <w:t>o vyjádření orgán památkové péče výslovně požádá.</w:t>
      </w:r>
    </w:p>
    <w:p w:rsidR="00400C3C" w:rsidRPr="00482756" w:rsidRDefault="00400C3C" w:rsidP="00516CAD">
      <w:pPr>
        <w:tabs>
          <w:tab w:val="left" w:pos="851"/>
        </w:tabs>
        <w:spacing w:before="120" w:after="120"/>
        <w:ind w:left="426"/>
        <w:jc w:val="both"/>
      </w:pPr>
      <w:r w:rsidRPr="00482756">
        <w:t xml:space="preserve">Ve zvlášť složitých případech může orgán památkové péče stanovit lhůtu delší; celková lhůta pro doručení vyjádření nesmí překročit 50 dnů. </w:t>
      </w:r>
    </w:p>
    <w:p w:rsidR="00400C3C" w:rsidRPr="00482756" w:rsidRDefault="0055675D" w:rsidP="00934467">
      <w:pPr>
        <w:numPr>
          <w:ilvl w:val="0"/>
          <w:numId w:val="145"/>
        </w:numPr>
        <w:tabs>
          <w:tab w:val="left" w:pos="851"/>
        </w:tabs>
        <w:spacing w:before="120" w:after="120"/>
        <w:ind w:left="0" w:firstLine="426"/>
        <w:jc w:val="both"/>
      </w:pPr>
      <w:r w:rsidRPr="00482756">
        <w:t xml:space="preserve">V </w:t>
      </w:r>
      <w:r w:rsidR="00400C3C" w:rsidRPr="00482756">
        <w:rPr>
          <w:szCs w:val="20"/>
        </w:rPr>
        <w:t>ostatních</w:t>
      </w:r>
      <w:r w:rsidR="00400C3C" w:rsidRPr="00482756">
        <w:t xml:space="preserve"> případech </w:t>
      </w:r>
      <w:r w:rsidRPr="00482756">
        <w:t xml:space="preserve">může památkový ústav doručit orgánu památkové péče </w:t>
      </w:r>
      <w:r w:rsidR="00400C3C" w:rsidRPr="00482756">
        <w:t>písemné vyjádření ve lhůtě 20 dnů ode dne obdržení informace podle odstavce 2.</w:t>
      </w:r>
    </w:p>
    <w:p w:rsidR="00400C3C" w:rsidRPr="00482756" w:rsidRDefault="00400C3C" w:rsidP="00934467">
      <w:pPr>
        <w:numPr>
          <w:ilvl w:val="0"/>
          <w:numId w:val="145"/>
        </w:numPr>
        <w:tabs>
          <w:tab w:val="left" w:pos="851"/>
        </w:tabs>
        <w:spacing w:before="120" w:after="120"/>
        <w:ind w:left="0" w:firstLine="426"/>
        <w:jc w:val="both"/>
      </w:pPr>
      <w:r w:rsidRPr="00482756">
        <w:t>Orgán památkové péče nevydá rozhodnutí do doby, než obdrží vyjádření památkového ústavu nebo marně uplyne lhůta podle odstavce 2 nebo 3; k vyjádření doručenému po lhůtě se nepřihlíží.</w:t>
      </w:r>
    </w:p>
    <w:p w:rsidR="004D4B6F" w:rsidRPr="00482756" w:rsidRDefault="004D4B6F" w:rsidP="0019161F">
      <w:pPr>
        <w:pStyle w:val="Nadpis6"/>
      </w:pPr>
      <w:bookmarkStart w:id="244" w:name="_Toc415667558"/>
      <w:r w:rsidRPr="00482756">
        <w:t xml:space="preserve">§ </w:t>
      </w:r>
      <w:r w:rsidR="002602FA" w:rsidRPr="00482756">
        <w:t>66</w:t>
      </w:r>
      <w:bookmarkEnd w:id="243"/>
      <w:bookmarkEnd w:id="244"/>
    </w:p>
    <w:p w:rsidR="00A13765" w:rsidRPr="00482756" w:rsidRDefault="004D4B6F" w:rsidP="00934467">
      <w:pPr>
        <w:numPr>
          <w:ilvl w:val="0"/>
          <w:numId w:val="147"/>
        </w:numPr>
        <w:tabs>
          <w:tab w:val="left" w:pos="851"/>
        </w:tabs>
        <w:spacing w:before="120" w:after="120"/>
        <w:ind w:left="0" w:firstLine="426"/>
        <w:jc w:val="both"/>
      </w:pPr>
      <w:r w:rsidRPr="00482756">
        <w:rPr>
          <w:szCs w:val="20"/>
        </w:rPr>
        <w:t>Vyžaduje-li odstranění závad</w:t>
      </w:r>
      <w:r w:rsidR="00C9533D" w:rsidRPr="00482756">
        <w:rPr>
          <w:szCs w:val="20"/>
        </w:rPr>
        <w:t>ného stavu</w:t>
      </w:r>
      <w:r w:rsidRPr="00482756">
        <w:rPr>
          <w:szCs w:val="20"/>
        </w:rPr>
        <w:t xml:space="preserve"> podle § </w:t>
      </w:r>
      <w:r w:rsidR="002602FA" w:rsidRPr="00482756">
        <w:rPr>
          <w:szCs w:val="20"/>
        </w:rPr>
        <w:t>64</w:t>
      </w:r>
      <w:r w:rsidRPr="00482756">
        <w:rPr>
          <w:szCs w:val="20"/>
        </w:rPr>
        <w:t xml:space="preserve"> odst. 1 projektovou </w:t>
      </w:r>
      <w:r w:rsidRPr="00482756">
        <w:t>dokumentaci</w:t>
      </w:r>
      <w:r w:rsidRPr="00482756">
        <w:rPr>
          <w:szCs w:val="20"/>
        </w:rPr>
        <w:t xml:space="preserve"> nebo jiné podklady, orgán památkové péče nejdříve nařídí jejich </w:t>
      </w:r>
      <w:r w:rsidR="003A6271" w:rsidRPr="00482756">
        <w:rPr>
          <w:szCs w:val="20"/>
        </w:rPr>
        <w:t xml:space="preserve">obstarání </w:t>
      </w:r>
      <w:r w:rsidRPr="00482756">
        <w:rPr>
          <w:szCs w:val="20"/>
        </w:rPr>
        <w:t>vlastníku kulturní památky, na kter</w:t>
      </w:r>
      <w:r w:rsidR="002134D8" w:rsidRPr="00482756">
        <w:rPr>
          <w:szCs w:val="20"/>
        </w:rPr>
        <w:t>é má</w:t>
      </w:r>
      <w:r w:rsidRPr="00482756">
        <w:rPr>
          <w:szCs w:val="20"/>
        </w:rPr>
        <w:t xml:space="preserve"> být práce proveden</w:t>
      </w:r>
      <w:r w:rsidR="002134D8" w:rsidRPr="00482756">
        <w:rPr>
          <w:szCs w:val="20"/>
        </w:rPr>
        <w:t>a</w:t>
      </w:r>
      <w:r w:rsidRPr="00482756">
        <w:rPr>
          <w:szCs w:val="20"/>
        </w:rPr>
        <w:t>, a stanoví lhůtu k jejich předložení. Nesplní-li vlastník uloženou povinnost, o</w:t>
      </w:r>
      <w:r w:rsidR="003A6271" w:rsidRPr="00482756">
        <w:rPr>
          <w:szCs w:val="20"/>
        </w:rPr>
        <w:t>bstará</w:t>
      </w:r>
      <w:r w:rsidRPr="00482756">
        <w:rPr>
          <w:szCs w:val="20"/>
        </w:rPr>
        <w:t xml:space="preserve"> potřebné podklady orgán památkové péče na jeho náklad; na tento postup musí vlastníka předem upozornit.</w:t>
      </w:r>
    </w:p>
    <w:p w:rsidR="004D4B6F" w:rsidRPr="00482756" w:rsidRDefault="004D4B6F" w:rsidP="00934467">
      <w:pPr>
        <w:numPr>
          <w:ilvl w:val="0"/>
          <w:numId w:val="147"/>
        </w:numPr>
        <w:tabs>
          <w:tab w:val="left" w:pos="851"/>
        </w:tabs>
        <w:spacing w:before="120" w:after="120"/>
        <w:ind w:left="0" w:firstLine="426"/>
        <w:jc w:val="both"/>
      </w:pPr>
      <w:r w:rsidRPr="00482756">
        <w:t>Při odstraňování závad</w:t>
      </w:r>
      <w:r w:rsidR="00C9533D" w:rsidRPr="00482756">
        <w:t>ného stavu</w:t>
      </w:r>
      <w:r w:rsidRPr="00482756">
        <w:t xml:space="preserve"> nemovitosti, která není kulturní památkou, ale nachází se v památkovém území nebo v ochranném památkovém pásmu</w:t>
      </w:r>
      <w:r w:rsidR="00A10A02" w:rsidRPr="00482756">
        <w:t>,</w:t>
      </w:r>
      <w:r w:rsidRPr="00482756">
        <w:t xml:space="preserve"> podle § </w:t>
      </w:r>
      <w:r w:rsidR="002602FA" w:rsidRPr="00482756">
        <w:t>64</w:t>
      </w:r>
      <w:r w:rsidRPr="00482756">
        <w:t xml:space="preserve"> odst. </w:t>
      </w:r>
      <w:r w:rsidR="00561835" w:rsidRPr="00482756">
        <w:t>1</w:t>
      </w:r>
      <w:r w:rsidRPr="00482756">
        <w:t xml:space="preserve"> se postupuje obdobně podle odstavce 1.</w:t>
      </w:r>
    </w:p>
    <w:p w:rsidR="004D4B6F" w:rsidRPr="00482756" w:rsidRDefault="004D4B6F" w:rsidP="0019161F">
      <w:pPr>
        <w:pStyle w:val="Nadpis6"/>
      </w:pPr>
      <w:bookmarkStart w:id="245" w:name="_Toc392855581"/>
      <w:bookmarkStart w:id="246" w:name="_Toc415667559"/>
      <w:r w:rsidRPr="00482756">
        <w:t xml:space="preserve">§ </w:t>
      </w:r>
      <w:r w:rsidR="002602FA" w:rsidRPr="00482756">
        <w:t>67</w:t>
      </w:r>
      <w:bookmarkEnd w:id="245"/>
      <w:bookmarkEnd w:id="246"/>
    </w:p>
    <w:p w:rsidR="009C0EAA" w:rsidRPr="00482756" w:rsidRDefault="004D4B6F" w:rsidP="00934467">
      <w:pPr>
        <w:numPr>
          <w:ilvl w:val="0"/>
          <w:numId w:val="148"/>
        </w:numPr>
        <w:tabs>
          <w:tab w:val="left" w:pos="851"/>
        </w:tabs>
        <w:spacing w:before="120" w:after="120"/>
        <w:ind w:left="0" w:firstLine="426"/>
        <w:jc w:val="both"/>
      </w:pPr>
      <w:r w:rsidRPr="00482756">
        <w:t xml:space="preserve">Orgán památkové péče zastaví řízení podle § </w:t>
      </w:r>
      <w:r w:rsidR="002602FA" w:rsidRPr="00482756">
        <w:t>64</w:t>
      </w:r>
      <w:r w:rsidRPr="00482756">
        <w:t xml:space="preserve"> odst. 1 písm. </w:t>
      </w:r>
      <w:r w:rsidR="00561835" w:rsidRPr="00482756">
        <w:t>c</w:t>
      </w:r>
      <w:r w:rsidRPr="00482756">
        <w:t>)</w:t>
      </w:r>
      <w:r w:rsidR="00561835" w:rsidRPr="00482756">
        <w:t>, d),</w:t>
      </w:r>
      <w:r w:rsidRPr="00482756">
        <w:t xml:space="preserve"> </w:t>
      </w:r>
      <w:r w:rsidR="00561835" w:rsidRPr="00482756">
        <w:t>e</w:t>
      </w:r>
      <w:r w:rsidRPr="00482756">
        <w:t>)</w:t>
      </w:r>
      <w:r w:rsidR="00561835" w:rsidRPr="00482756">
        <w:t xml:space="preserve"> nebo f)</w:t>
      </w:r>
      <w:r w:rsidRPr="00482756">
        <w:t>, pokud shledá, že proveden</w:t>
      </w:r>
      <w:r w:rsidR="002134D8" w:rsidRPr="00482756">
        <w:t>á</w:t>
      </w:r>
      <w:r w:rsidRPr="00482756">
        <w:t xml:space="preserve"> úprav</w:t>
      </w:r>
      <w:r w:rsidR="002134D8" w:rsidRPr="00482756">
        <w:t>a je</w:t>
      </w:r>
      <w:r w:rsidRPr="00482756">
        <w:t xml:space="preserve"> v souladu se zájmy památkové péče. </w:t>
      </w:r>
    </w:p>
    <w:p w:rsidR="009C0EAA" w:rsidRPr="00482756" w:rsidRDefault="004D4B6F" w:rsidP="00934467">
      <w:pPr>
        <w:numPr>
          <w:ilvl w:val="0"/>
          <w:numId w:val="148"/>
        </w:numPr>
        <w:tabs>
          <w:tab w:val="left" w:pos="851"/>
        </w:tabs>
        <w:spacing w:before="120" w:after="120"/>
        <w:ind w:left="0" w:firstLine="426"/>
        <w:jc w:val="both"/>
      </w:pPr>
      <w:r w:rsidRPr="00482756">
        <w:t xml:space="preserve">Orgán památkové péče zastaví řízení podle § </w:t>
      </w:r>
      <w:r w:rsidR="002602FA" w:rsidRPr="00482756">
        <w:t>64</w:t>
      </w:r>
      <w:r w:rsidRPr="00482756">
        <w:t xml:space="preserve"> odst. 1, pokud shledá, že již není možné nařídit uvedení kulturní památky do souladu se zájmy památkové péče. </w:t>
      </w:r>
    </w:p>
    <w:p w:rsidR="004D4B6F" w:rsidRPr="00482756" w:rsidRDefault="004D4B6F" w:rsidP="00934467">
      <w:pPr>
        <w:numPr>
          <w:ilvl w:val="0"/>
          <w:numId w:val="148"/>
        </w:numPr>
        <w:tabs>
          <w:tab w:val="left" w:pos="851"/>
        </w:tabs>
        <w:spacing w:before="120" w:after="120"/>
        <w:ind w:left="0" w:firstLine="426"/>
        <w:jc w:val="both"/>
      </w:pPr>
      <w:r w:rsidRPr="00482756">
        <w:lastRenderedPageBreak/>
        <w:t xml:space="preserve">Orgán památkové péče zastaví řízení podle § </w:t>
      </w:r>
      <w:r w:rsidR="002602FA" w:rsidRPr="00482756">
        <w:t>64</w:t>
      </w:r>
      <w:r w:rsidRPr="00482756">
        <w:t xml:space="preserve"> odst. </w:t>
      </w:r>
      <w:r w:rsidR="00561835" w:rsidRPr="00482756">
        <w:t>1</w:t>
      </w:r>
      <w:r w:rsidRPr="00482756">
        <w:t>, pokud shledá, že z hlediska zájmů památkové péče již není možné nařídit uvedení nemovitosti, která není kulturní památkou, ale nachází se v památkovém území nebo v ochranném památkovém pásmu</w:t>
      </w:r>
      <w:r w:rsidR="0055675D" w:rsidRPr="00482756">
        <w:t>,</w:t>
      </w:r>
      <w:r w:rsidRPr="00482756">
        <w:t xml:space="preserve"> do souladu se zájmy památkové péče.</w:t>
      </w:r>
    </w:p>
    <w:p w:rsidR="00530C6B" w:rsidRPr="00482756" w:rsidRDefault="00530C6B" w:rsidP="0019161F">
      <w:pPr>
        <w:pStyle w:val="Nadpis6"/>
      </w:pPr>
      <w:bookmarkStart w:id="247" w:name="_Toc392855582"/>
      <w:bookmarkStart w:id="248" w:name="_Toc415667560"/>
      <w:r w:rsidRPr="00482756">
        <w:t xml:space="preserve">§ </w:t>
      </w:r>
      <w:r w:rsidR="00ED36D3" w:rsidRPr="00482756">
        <w:t>68</w:t>
      </w:r>
      <w:bookmarkEnd w:id="247"/>
      <w:bookmarkEnd w:id="248"/>
    </w:p>
    <w:p w:rsidR="00530C6B" w:rsidRPr="00482756" w:rsidRDefault="00530C6B" w:rsidP="00A72776">
      <w:pPr>
        <w:pStyle w:val="Nadpis7"/>
      </w:pPr>
      <w:bookmarkStart w:id="249" w:name="_Toc392855583"/>
      <w:bookmarkStart w:id="250" w:name="_Toc415667561"/>
      <w:r w:rsidRPr="00482756">
        <w:t>Omezení činnosti ohrožující kulturní památku</w:t>
      </w:r>
      <w:bookmarkEnd w:id="249"/>
      <w:bookmarkEnd w:id="250"/>
    </w:p>
    <w:p w:rsidR="00530C6B" w:rsidRPr="00482756" w:rsidRDefault="00530C6B" w:rsidP="00934467">
      <w:pPr>
        <w:numPr>
          <w:ilvl w:val="0"/>
          <w:numId w:val="149"/>
        </w:numPr>
        <w:tabs>
          <w:tab w:val="left" w:pos="851"/>
        </w:tabs>
        <w:spacing w:before="120" w:after="120"/>
        <w:ind w:left="0" w:firstLine="426"/>
        <w:jc w:val="both"/>
      </w:pPr>
      <w:r w:rsidRPr="00482756">
        <w:t xml:space="preserve">Jestliže </w:t>
      </w:r>
      <w:r w:rsidR="0055675D" w:rsidRPr="00482756">
        <w:t xml:space="preserve">by </w:t>
      </w:r>
      <w:r w:rsidRPr="00482756">
        <w:t xml:space="preserve">fyzická nebo právnická osoba </w:t>
      </w:r>
      <w:r w:rsidR="00820949" w:rsidRPr="00482756">
        <w:t xml:space="preserve">svou činností </w:t>
      </w:r>
      <w:r w:rsidRPr="00482756">
        <w:t>mohl</w:t>
      </w:r>
      <w:r w:rsidR="00820949" w:rsidRPr="00482756">
        <w:t>a</w:t>
      </w:r>
      <w:r w:rsidRPr="00482756">
        <w:t xml:space="preserve"> způsobit nepřízni</w:t>
      </w:r>
      <w:r w:rsidR="002C06BE" w:rsidRPr="00482756">
        <w:t>vé změny stavu kulturní památky</w:t>
      </w:r>
      <w:r w:rsidR="0035252A" w:rsidRPr="00482756">
        <w:t xml:space="preserve"> nebo působí takové změny</w:t>
      </w:r>
      <w:r w:rsidR="000A0C56" w:rsidRPr="00482756">
        <w:t xml:space="preserve"> v rozporu s </w:t>
      </w:r>
      <w:r w:rsidR="000C6A5A" w:rsidRPr="00482756">
        <w:t>§ 21</w:t>
      </w:r>
      <w:r w:rsidR="000A0C56" w:rsidRPr="00482756">
        <w:t xml:space="preserve"> odst. 4 nebo 7</w:t>
      </w:r>
      <w:r w:rsidR="00820949" w:rsidRPr="00482756">
        <w:t xml:space="preserve">, určí </w:t>
      </w:r>
      <w:r w:rsidR="00A57637" w:rsidRPr="00482756">
        <w:t xml:space="preserve">obecní úřad </w:t>
      </w:r>
      <w:r w:rsidR="00856081" w:rsidRPr="00482756">
        <w:t xml:space="preserve">obce </w:t>
      </w:r>
      <w:r w:rsidR="00A57637" w:rsidRPr="00482756">
        <w:t>s rozšířenou působností</w:t>
      </w:r>
      <w:r w:rsidRPr="00482756">
        <w:t>, a jde-li o národní kulturní památku, krajský úřad, podmínky pro další výkon takové činnosti nebo výkon činnosti zakáže.</w:t>
      </w:r>
    </w:p>
    <w:p w:rsidR="002C06BE" w:rsidRPr="00482756" w:rsidRDefault="002C06BE" w:rsidP="00934467">
      <w:pPr>
        <w:numPr>
          <w:ilvl w:val="0"/>
          <w:numId w:val="149"/>
        </w:numPr>
        <w:tabs>
          <w:tab w:val="left" w:pos="851"/>
        </w:tabs>
        <w:spacing w:before="120" w:after="120"/>
        <w:ind w:left="0" w:firstLine="426"/>
        <w:jc w:val="both"/>
      </w:pPr>
      <w:r w:rsidRPr="00482756">
        <w:t xml:space="preserve">Ustanovení § </w:t>
      </w:r>
      <w:r w:rsidR="002602FA" w:rsidRPr="00482756">
        <w:t>65</w:t>
      </w:r>
      <w:r w:rsidRPr="00482756">
        <w:t xml:space="preserve"> se v řízení podle odstavce 1 použije obdobně.</w:t>
      </w:r>
    </w:p>
    <w:p w:rsidR="0081603C" w:rsidRPr="00482756" w:rsidRDefault="0081603C" w:rsidP="0019161F">
      <w:pPr>
        <w:pStyle w:val="Nadpis6"/>
      </w:pPr>
      <w:bookmarkStart w:id="251" w:name="_Toc392855584"/>
      <w:bookmarkStart w:id="252" w:name="_Toc415667562"/>
      <w:r w:rsidRPr="00482756">
        <w:t xml:space="preserve">§ </w:t>
      </w:r>
      <w:r w:rsidR="00ED36D3" w:rsidRPr="00482756">
        <w:t>69</w:t>
      </w:r>
      <w:bookmarkEnd w:id="251"/>
      <w:bookmarkEnd w:id="252"/>
    </w:p>
    <w:p w:rsidR="0081603C" w:rsidRPr="00482756" w:rsidRDefault="0081603C" w:rsidP="00A72776">
      <w:pPr>
        <w:pStyle w:val="Nadpis7"/>
      </w:pPr>
      <w:bookmarkStart w:id="253" w:name="_Toc392855585"/>
      <w:bookmarkStart w:id="254" w:name="_Toc415667563"/>
      <w:r w:rsidRPr="00482756">
        <w:t xml:space="preserve">Vyvlastnění kulturní </w:t>
      </w:r>
      <w:r w:rsidR="00CB31AA" w:rsidRPr="00482756">
        <w:t>p</w:t>
      </w:r>
      <w:r w:rsidRPr="00482756">
        <w:t>amátky</w:t>
      </w:r>
      <w:bookmarkEnd w:id="253"/>
      <w:bookmarkEnd w:id="254"/>
    </w:p>
    <w:p w:rsidR="003E6EB6" w:rsidRPr="00482756" w:rsidRDefault="0073641B" w:rsidP="00934467">
      <w:pPr>
        <w:numPr>
          <w:ilvl w:val="0"/>
          <w:numId w:val="150"/>
        </w:numPr>
        <w:tabs>
          <w:tab w:val="left" w:pos="851"/>
        </w:tabs>
        <w:spacing w:before="120" w:after="120"/>
        <w:ind w:left="0" w:firstLine="426"/>
        <w:jc w:val="both"/>
      </w:pPr>
      <w:r w:rsidRPr="00482756">
        <w:t xml:space="preserve">Za účelem </w:t>
      </w:r>
      <w:r w:rsidR="00160264" w:rsidRPr="00482756">
        <w:t>za</w:t>
      </w:r>
      <w:r w:rsidRPr="00482756">
        <w:t xml:space="preserve">chování </w:t>
      </w:r>
      <w:r w:rsidR="00993501" w:rsidRPr="00482756">
        <w:t>hodnoty stavby nebo pozemku</w:t>
      </w:r>
      <w:r w:rsidR="003F2217" w:rsidRPr="00482756">
        <w:rPr>
          <w:szCs w:val="20"/>
        </w:rPr>
        <w:t>, kter</w:t>
      </w:r>
      <w:r w:rsidR="00993501" w:rsidRPr="00482756">
        <w:rPr>
          <w:szCs w:val="20"/>
        </w:rPr>
        <w:t>é jsou</w:t>
      </w:r>
      <w:r w:rsidR="003F2217" w:rsidRPr="00482756">
        <w:rPr>
          <w:szCs w:val="20"/>
        </w:rPr>
        <w:t xml:space="preserve"> kulturní památk</w:t>
      </w:r>
      <w:r w:rsidR="00686988" w:rsidRPr="00482756">
        <w:rPr>
          <w:szCs w:val="20"/>
        </w:rPr>
        <w:t>ou</w:t>
      </w:r>
      <w:r w:rsidR="003F2217" w:rsidRPr="00482756">
        <w:rPr>
          <w:szCs w:val="20"/>
        </w:rPr>
        <w:t xml:space="preserve"> </w:t>
      </w:r>
      <w:r w:rsidR="003F2217" w:rsidRPr="00482756">
        <w:t>a</w:t>
      </w:r>
      <w:r w:rsidR="00160264" w:rsidRPr="00482756">
        <w:t xml:space="preserve"> u kter</w:t>
      </w:r>
      <w:r w:rsidR="00686988" w:rsidRPr="00482756">
        <w:t>ých</w:t>
      </w:r>
      <w:r w:rsidR="00160264" w:rsidRPr="00482756">
        <w:t xml:space="preserve"> </w:t>
      </w:r>
      <w:r w:rsidR="000A0C56" w:rsidRPr="00482756">
        <w:t>opatření</w:t>
      </w:r>
      <w:r w:rsidR="00160264" w:rsidRPr="00482756">
        <w:t xml:space="preserve"> podle § </w:t>
      </w:r>
      <w:r w:rsidR="002602FA" w:rsidRPr="00482756">
        <w:t>64</w:t>
      </w:r>
      <w:r w:rsidR="00160264" w:rsidRPr="00482756">
        <w:t xml:space="preserve"> nevedlo k naplnění tohoto účelu, </w:t>
      </w:r>
      <w:r w:rsidR="003E6EB6" w:rsidRPr="00482756">
        <w:t xml:space="preserve">lze </w:t>
      </w:r>
      <w:r w:rsidR="00686988" w:rsidRPr="00482756">
        <w:t xml:space="preserve">takovou stavbu nebo pozemek </w:t>
      </w:r>
      <w:r w:rsidR="001157E7" w:rsidRPr="00482756">
        <w:t>vyvlastnit</w:t>
      </w:r>
      <w:r w:rsidR="00CB31AA" w:rsidRPr="00482756">
        <w:t>.</w:t>
      </w:r>
      <w:r w:rsidR="00546940" w:rsidRPr="00482756">
        <w:t xml:space="preserve"> </w:t>
      </w:r>
      <w:r w:rsidR="00360B9F" w:rsidRPr="00482756">
        <w:t>Kulturní památku lze</w:t>
      </w:r>
      <w:r w:rsidR="004148D9" w:rsidRPr="00482756">
        <w:t xml:space="preserve"> </w:t>
      </w:r>
      <w:r w:rsidR="00360B9F" w:rsidRPr="00482756">
        <w:t>vyvlastnit do majetku státu.</w:t>
      </w:r>
    </w:p>
    <w:p w:rsidR="003F2217" w:rsidRPr="00482756" w:rsidRDefault="00CB31AA" w:rsidP="00934467">
      <w:pPr>
        <w:numPr>
          <w:ilvl w:val="0"/>
          <w:numId w:val="150"/>
        </w:numPr>
        <w:tabs>
          <w:tab w:val="left" w:pos="851"/>
        </w:tabs>
        <w:spacing w:before="120" w:after="120"/>
        <w:ind w:left="0" w:firstLine="426"/>
        <w:jc w:val="both"/>
      </w:pPr>
      <w:r w:rsidRPr="00482756">
        <w:rPr>
          <w:szCs w:val="20"/>
        </w:rPr>
        <w:t xml:space="preserve">Je-li kulturní památkou </w:t>
      </w:r>
      <w:r w:rsidR="003F2217" w:rsidRPr="00482756">
        <w:rPr>
          <w:szCs w:val="20"/>
        </w:rPr>
        <w:t xml:space="preserve">pouze stavba, která není samostatnou věcí, lze současně vyvlastnit </w:t>
      </w:r>
      <w:r w:rsidR="003F2217" w:rsidRPr="00482756">
        <w:t>pozemek</w:t>
      </w:r>
      <w:r w:rsidR="003F2217" w:rsidRPr="00482756">
        <w:rPr>
          <w:szCs w:val="20"/>
        </w:rPr>
        <w:t xml:space="preserve"> nebo jeho část, který je nezbytný pro naplnění účelu podle odstavce 1.</w:t>
      </w:r>
    </w:p>
    <w:p w:rsidR="003E6EB6" w:rsidRPr="00482756" w:rsidRDefault="0067025E" w:rsidP="00934467">
      <w:pPr>
        <w:numPr>
          <w:ilvl w:val="0"/>
          <w:numId w:val="150"/>
        </w:numPr>
        <w:tabs>
          <w:tab w:val="left" w:pos="851"/>
        </w:tabs>
        <w:spacing w:before="120" w:after="120"/>
        <w:ind w:left="0" w:firstLine="426"/>
        <w:jc w:val="both"/>
      </w:pPr>
      <w:r w:rsidRPr="00482756">
        <w:t xml:space="preserve">Ministerstvo </w:t>
      </w:r>
      <w:r w:rsidR="00716CBC" w:rsidRPr="00482756">
        <w:t>určí</w:t>
      </w:r>
      <w:r w:rsidRPr="00482756">
        <w:t>, která organizační složka státu nebo státní organizace z</w:t>
      </w:r>
      <w:r w:rsidR="003E6EB6" w:rsidRPr="00482756">
        <w:t>a stát uplat</w:t>
      </w:r>
      <w:r w:rsidRPr="00482756">
        <w:t>ní</w:t>
      </w:r>
      <w:r w:rsidR="003E6EB6" w:rsidRPr="00482756">
        <w:t xml:space="preserve"> veřejný zájem </w:t>
      </w:r>
      <w:r w:rsidR="00360B9F" w:rsidRPr="00482756">
        <w:t>podle</w:t>
      </w:r>
      <w:r w:rsidR="003E6EB6" w:rsidRPr="00482756">
        <w:t> odstavce 1.</w:t>
      </w:r>
    </w:p>
    <w:p w:rsidR="004D4B6F" w:rsidRPr="00482756" w:rsidRDefault="004D4B6F" w:rsidP="0019161F">
      <w:pPr>
        <w:pStyle w:val="Nadpis6"/>
      </w:pPr>
      <w:bookmarkStart w:id="255" w:name="_Toc392855586"/>
      <w:bookmarkStart w:id="256" w:name="_Toc415667564"/>
      <w:r w:rsidRPr="00482756">
        <w:t xml:space="preserve">§ </w:t>
      </w:r>
      <w:r w:rsidR="00ED36D3" w:rsidRPr="00482756">
        <w:t>70</w:t>
      </w:r>
      <w:bookmarkEnd w:id="255"/>
      <w:bookmarkEnd w:id="256"/>
    </w:p>
    <w:p w:rsidR="004D4B6F" w:rsidRPr="00482756" w:rsidRDefault="004D4B6F" w:rsidP="00A72776">
      <w:pPr>
        <w:pStyle w:val="Nadpis7"/>
      </w:pPr>
      <w:bookmarkStart w:id="257" w:name="_Toc392855587"/>
      <w:bookmarkStart w:id="258" w:name="_Toc415667565"/>
      <w:r w:rsidRPr="00482756">
        <w:t>Ohrožení kulturní památky a nutné zabezpečovací práce</w:t>
      </w:r>
      <w:bookmarkEnd w:id="257"/>
      <w:bookmarkEnd w:id="258"/>
    </w:p>
    <w:p w:rsidR="009C0EAA" w:rsidRPr="00482756" w:rsidRDefault="004D4B6F" w:rsidP="00934467">
      <w:pPr>
        <w:numPr>
          <w:ilvl w:val="0"/>
          <w:numId w:val="151"/>
        </w:numPr>
        <w:tabs>
          <w:tab w:val="left" w:pos="851"/>
        </w:tabs>
        <w:spacing w:before="120" w:after="120"/>
        <w:ind w:left="0" w:firstLine="426"/>
        <w:jc w:val="both"/>
      </w:pPr>
      <w:r w:rsidRPr="00482756">
        <w:t xml:space="preserve">Vlastník kulturní památky je povinen </w:t>
      </w:r>
      <w:r w:rsidR="00040144" w:rsidRPr="00482756">
        <w:t xml:space="preserve">oznámit </w:t>
      </w:r>
      <w:r w:rsidRPr="00482756">
        <w:t xml:space="preserve">každé ohrožení nebo poškození kulturní památky </w:t>
      </w:r>
      <w:r w:rsidR="00A57637" w:rsidRPr="00482756">
        <w:t xml:space="preserve">obecnímu úřadu </w:t>
      </w:r>
      <w:r w:rsidR="00856081" w:rsidRPr="00482756">
        <w:t xml:space="preserve">obce </w:t>
      </w:r>
      <w:r w:rsidR="00A57637" w:rsidRPr="00482756">
        <w:t>s rozšířenou působností</w:t>
      </w:r>
      <w:r w:rsidRPr="00482756">
        <w:t>, jde-li o národní kulturní památku krajskému úřadu</w:t>
      </w:r>
      <w:r w:rsidR="00842D29" w:rsidRPr="00482756">
        <w:t>, a to</w:t>
      </w:r>
      <w:r w:rsidRPr="00482756">
        <w:t xml:space="preserve"> </w:t>
      </w:r>
      <w:r w:rsidR="00842D29" w:rsidRPr="00482756">
        <w:t>ve lhůtě 5 dnů ode dne, kdy se o ohrožení nebo poškození dozvěděl.</w:t>
      </w:r>
    </w:p>
    <w:p w:rsidR="009C0EAA" w:rsidRPr="00482756" w:rsidRDefault="00A57637" w:rsidP="00934467">
      <w:pPr>
        <w:numPr>
          <w:ilvl w:val="0"/>
          <w:numId w:val="151"/>
        </w:numPr>
        <w:tabs>
          <w:tab w:val="left" w:pos="851"/>
        </w:tabs>
        <w:spacing w:before="120" w:after="120"/>
        <w:ind w:left="0" w:firstLine="426"/>
        <w:jc w:val="both"/>
      </w:pPr>
      <w:r w:rsidRPr="00482756">
        <w:t xml:space="preserve">Obecní úřad </w:t>
      </w:r>
      <w:r w:rsidR="0019634F" w:rsidRPr="00482756">
        <w:t xml:space="preserve">obce </w:t>
      </w:r>
      <w:r w:rsidRPr="00482756">
        <w:t>s rozšířenou působností</w:t>
      </w:r>
      <w:r w:rsidR="004D4B6F" w:rsidRPr="00482756">
        <w:t xml:space="preserve"> v řízení z moci úřední nařídí vlastníku kulturní památky neodkladné provedení nutných zabezpečovacích prací, j</w:t>
      </w:r>
      <w:r w:rsidR="00F51CCB" w:rsidRPr="00482756">
        <w:t>e</w:t>
      </w:r>
      <w:r w:rsidR="004D4B6F" w:rsidRPr="00482756">
        <w:t xml:space="preserve">-li </w:t>
      </w:r>
      <w:r w:rsidR="00F51CCB" w:rsidRPr="00482756">
        <w:t>ohrožena</w:t>
      </w:r>
      <w:r w:rsidR="004D4B6F" w:rsidRPr="00482756">
        <w:t xml:space="preserve"> hodnot</w:t>
      </w:r>
      <w:r w:rsidR="00F51CCB" w:rsidRPr="00482756">
        <w:t>a</w:t>
      </w:r>
      <w:r w:rsidR="004D4B6F" w:rsidRPr="00482756">
        <w:t>, pro kter</w:t>
      </w:r>
      <w:r w:rsidR="00F51CCB" w:rsidRPr="00482756">
        <w:t>ou</w:t>
      </w:r>
      <w:r w:rsidR="004D4B6F" w:rsidRPr="00482756">
        <w:t xml:space="preserve"> je kulturní památka chráněna. </w:t>
      </w:r>
    </w:p>
    <w:p w:rsidR="004D4B6F" w:rsidRPr="00482756" w:rsidRDefault="004D4B6F" w:rsidP="00934467">
      <w:pPr>
        <w:numPr>
          <w:ilvl w:val="0"/>
          <w:numId w:val="151"/>
        </w:numPr>
        <w:tabs>
          <w:tab w:val="left" w:pos="851"/>
        </w:tabs>
        <w:spacing w:before="120" w:after="120"/>
        <w:ind w:left="0" w:firstLine="426"/>
        <w:jc w:val="both"/>
      </w:pPr>
      <w:r w:rsidRPr="00482756">
        <w:t xml:space="preserve">Krajský úřad v řízení z moci úřední nařídí vlastníku národní kulturní památky neodkladné provedení nutných zabezpečovacích prací, </w:t>
      </w:r>
      <w:r w:rsidR="00F51CCB" w:rsidRPr="00482756">
        <w:t>je</w:t>
      </w:r>
      <w:r w:rsidRPr="00482756">
        <w:t>-li ohrožen</w:t>
      </w:r>
      <w:r w:rsidR="00F51CCB" w:rsidRPr="00482756">
        <w:t>a</w:t>
      </w:r>
      <w:r w:rsidRPr="00482756">
        <w:t xml:space="preserve"> hodnot</w:t>
      </w:r>
      <w:r w:rsidR="00F51CCB" w:rsidRPr="00482756">
        <w:t>a</w:t>
      </w:r>
      <w:r w:rsidRPr="00482756">
        <w:t>, pro kter</w:t>
      </w:r>
      <w:r w:rsidR="00F51CCB" w:rsidRPr="00482756">
        <w:t>ou</w:t>
      </w:r>
      <w:r w:rsidRPr="00482756">
        <w:t xml:space="preserve"> je národní kulturní památka chráněna.</w:t>
      </w:r>
    </w:p>
    <w:p w:rsidR="00BF6C3F" w:rsidRPr="00482756" w:rsidRDefault="00BF6C3F" w:rsidP="00934467">
      <w:pPr>
        <w:numPr>
          <w:ilvl w:val="0"/>
          <w:numId w:val="151"/>
        </w:numPr>
        <w:tabs>
          <w:tab w:val="left" w:pos="851"/>
        </w:tabs>
        <w:spacing w:before="120" w:after="120"/>
        <w:ind w:left="0" w:firstLine="426"/>
        <w:jc w:val="both"/>
      </w:pPr>
      <w:r w:rsidRPr="00482756">
        <w:t xml:space="preserve">Závazná stanoviska, která mohou dotčené orgány uplatňovat podle </w:t>
      </w:r>
      <w:r w:rsidRPr="00482756">
        <w:rPr>
          <w:szCs w:val="20"/>
        </w:rPr>
        <w:t xml:space="preserve">§ </w:t>
      </w:r>
      <w:r w:rsidR="0019161F" w:rsidRPr="00482756">
        <w:rPr>
          <w:szCs w:val="20"/>
        </w:rPr>
        <w:t>139</w:t>
      </w:r>
      <w:r w:rsidRPr="00482756">
        <w:t>, musí být uplatněn</w:t>
      </w:r>
      <w:r w:rsidR="003A4439" w:rsidRPr="00482756">
        <w:t>a</w:t>
      </w:r>
      <w:r w:rsidRPr="00482756">
        <w:t xml:space="preserve"> nejpozději při </w:t>
      </w:r>
      <w:r w:rsidR="00F2487A" w:rsidRPr="00482756">
        <w:t>ústním jednání</w:t>
      </w:r>
      <w:r w:rsidR="000F5095" w:rsidRPr="00482756">
        <w:t>,</w:t>
      </w:r>
      <w:r w:rsidRPr="00482756">
        <w:t xml:space="preserve"> jinak se k nim nepřihlíží. Jestliže dojde k upuštění od ústního jednání, musí být závazná stanoviska dotčených orgánů uplatněna </w:t>
      </w:r>
      <w:r w:rsidR="000F5095" w:rsidRPr="00482756">
        <w:t xml:space="preserve">podle </w:t>
      </w:r>
      <w:r w:rsidR="000F5095" w:rsidRPr="00482756">
        <w:rPr>
          <w:szCs w:val="20"/>
        </w:rPr>
        <w:t xml:space="preserve">§ </w:t>
      </w:r>
      <w:r w:rsidR="0019161F" w:rsidRPr="00482756">
        <w:rPr>
          <w:szCs w:val="20"/>
        </w:rPr>
        <w:t>139</w:t>
      </w:r>
      <w:r w:rsidR="000F5095" w:rsidRPr="00482756">
        <w:rPr>
          <w:szCs w:val="20"/>
        </w:rPr>
        <w:t xml:space="preserve"> </w:t>
      </w:r>
      <w:r w:rsidRPr="00482756">
        <w:t>ve stanovené lhůtě</w:t>
      </w:r>
      <w:r w:rsidR="000F5095" w:rsidRPr="00482756">
        <w:t>,</w:t>
      </w:r>
      <w:r w:rsidRPr="00482756">
        <w:t xml:space="preserve"> jinak se k nim nepřihlíží.</w:t>
      </w:r>
    </w:p>
    <w:p w:rsidR="004D4B6F" w:rsidRPr="00482756" w:rsidRDefault="00B379AF" w:rsidP="0019161F">
      <w:pPr>
        <w:pStyle w:val="Nadpis6"/>
      </w:pPr>
      <w:bookmarkStart w:id="259" w:name="_Toc392855588"/>
      <w:bookmarkStart w:id="260" w:name="_Toc415667566"/>
      <w:r>
        <w:br w:type="page"/>
      </w:r>
      <w:r w:rsidR="004D4B6F" w:rsidRPr="00482756">
        <w:lastRenderedPageBreak/>
        <w:t xml:space="preserve">§ </w:t>
      </w:r>
      <w:r w:rsidR="00ED36D3" w:rsidRPr="00482756">
        <w:t>71</w:t>
      </w:r>
      <w:bookmarkEnd w:id="259"/>
      <w:bookmarkEnd w:id="260"/>
    </w:p>
    <w:p w:rsidR="004D4B6F" w:rsidRPr="00482756" w:rsidRDefault="004D4B6F" w:rsidP="00A72776">
      <w:pPr>
        <w:pStyle w:val="Nadpis7"/>
      </w:pPr>
      <w:bookmarkStart w:id="261" w:name="_Toc392855589"/>
      <w:bookmarkStart w:id="262" w:name="_Toc415667567"/>
      <w:r w:rsidRPr="00482756">
        <w:t>Ohrožení nemovitosti, která není kulturní památkou, ale nachází se v památkovém území a nutné zabezpečovací práce</w:t>
      </w:r>
      <w:bookmarkEnd w:id="261"/>
      <w:bookmarkEnd w:id="262"/>
    </w:p>
    <w:p w:rsidR="004D4B6F" w:rsidRPr="00482756" w:rsidRDefault="004D4B6F" w:rsidP="00934467">
      <w:pPr>
        <w:numPr>
          <w:ilvl w:val="0"/>
          <w:numId w:val="152"/>
        </w:numPr>
        <w:tabs>
          <w:tab w:val="left" w:pos="851"/>
        </w:tabs>
        <w:spacing w:before="120" w:after="120"/>
        <w:ind w:left="0" w:firstLine="426"/>
        <w:jc w:val="both"/>
      </w:pPr>
      <w:r w:rsidRPr="00482756">
        <w:t xml:space="preserve">Vlastník nemovitosti, která není kulturní památkou, ale nachází se v památkovém území, je povinen ve lhůtě </w:t>
      </w:r>
      <w:r w:rsidR="00BF6C3F" w:rsidRPr="00482756">
        <w:t>5</w:t>
      </w:r>
      <w:r w:rsidRPr="00482756">
        <w:t xml:space="preserve"> dn</w:t>
      </w:r>
      <w:r w:rsidR="00BF6C3F" w:rsidRPr="00482756">
        <w:t>ů</w:t>
      </w:r>
      <w:r w:rsidRPr="00482756">
        <w:t xml:space="preserve"> oznámit každé ohrožení nebo poškození nemovitosti </w:t>
      </w:r>
      <w:r w:rsidR="00A57637" w:rsidRPr="00482756">
        <w:t xml:space="preserve">obecnímu úřadu </w:t>
      </w:r>
      <w:r w:rsidR="00856081" w:rsidRPr="00482756">
        <w:t xml:space="preserve">obce </w:t>
      </w:r>
      <w:r w:rsidR="00A57637" w:rsidRPr="00482756">
        <w:t>s rozšířenou působností</w:t>
      </w:r>
      <w:r w:rsidRPr="00482756">
        <w:t xml:space="preserve">. </w:t>
      </w:r>
    </w:p>
    <w:p w:rsidR="004D4B6F" w:rsidRPr="00482756" w:rsidRDefault="00A57637" w:rsidP="00934467">
      <w:pPr>
        <w:numPr>
          <w:ilvl w:val="0"/>
          <w:numId w:val="152"/>
        </w:numPr>
        <w:tabs>
          <w:tab w:val="left" w:pos="851"/>
        </w:tabs>
        <w:spacing w:before="120" w:after="120"/>
        <w:ind w:left="0" w:firstLine="426"/>
        <w:jc w:val="both"/>
      </w:pPr>
      <w:r w:rsidRPr="00482756">
        <w:t xml:space="preserve">Obecní úřad </w:t>
      </w:r>
      <w:r w:rsidR="00856081" w:rsidRPr="00482756">
        <w:t xml:space="preserve">obce </w:t>
      </w:r>
      <w:r w:rsidRPr="00482756">
        <w:t>s rozšířenou působností</w:t>
      </w:r>
      <w:r w:rsidR="004D4B6F" w:rsidRPr="00482756">
        <w:t xml:space="preserve"> v řízení z moci úřední nařídí vlastníku nemovitosti, která není kulturní památkou, ale nachází se v památkovém území, neodkladné provedení nutných zabezpečovacích prací na této nemovitosti, </w:t>
      </w:r>
      <w:r w:rsidR="00F51CCB" w:rsidRPr="00482756">
        <w:t>je</w:t>
      </w:r>
      <w:r w:rsidR="004D4B6F" w:rsidRPr="00482756">
        <w:t xml:space="preserve">-li </w:t>
      </w:r>
      <w:r w:rsidR="00F51CCB" w:rsidRPr="00482756">
        <w:t>ohrožena hodnota</w:t>
      </w:r>
      <w:r w:rsidR="004D4B6F" w:rsidRPr="00482756">
        <w:t xml:space="preserve"> památkového území, na jej</w:t>
      </w:r>
      <w:r w:rsidR="00F51CCB" w:rsidRPr="00482756">
        <w:t>ím</w:t>
      </w:r>
      <w:r w:rsidR="004D4B6F" w:rsidRPr="00482756">
        <w:t>ž zachování se taková nemovitost podílí.</w:t>
      </w:r>
    </w:p>
    <w:p w:rsidR="00BF6C3F" w:rsidRPr="00482756" w:rsidRDefault="00BF6C3F" w:rsidP="00934467">
      <w:pPr>
        <w:numPr>
          <w:ilvl w:val="0"/>
          <w:numId w:val="152"/>
        </w:numPr>
        <w:tabs>
          <w:tab w:val="left" w:pos="851"/>
        </w:tabs>
        <w:spacing w:before="120" w:after="120"/>
        <w:ind w:left="0" w:firstLine="426"/>
        <w:jc w:val="both"/>
      </w:pPr>
      <w:r w:rsidRPr="00482756">
        <w:t xml:space="preserve">Závazná stanoviska, která mohou dotčené orgány uplatňovat podle </w:t>
      </w:r>
      <w:r w:rsidRPr="00482756">
        <w:rPr>
          <w:szCs w:val="20"/>
        </w:rPr>
        <w:t xml:space="preserve">§ </w:t>
      </w:r>
      <w:r w:rsidR="0019161F" w:rsidRPr="00482756">
        <w:rPr>
          <w:szCs w:val="20"/>
        </w:rPr>
        <w:t>139</w:t>
      </w:r>
      <w:r w:rsidRPr="00482756">
        <w:t>, musí být uplatněn</w:t>
      </w:r>
      <w:r w:rsidR="003A4439" w:rsidRPr="00482756">
        <w:t>a</w:t>
      </w:r>
      <w:r w:rsidRPr="00482756">
        <w:t xml:space="preserve"> nejpozději při </w:t>
      </w:r>
      <w:r w:rsidR="00F2487A" w:rsidRPr="00482756">
        <w:t>ústním jednání</w:t>
      </w:r>
      <w:r w:rsidR="000F5095" w:rsidRPr="00482756">
        <w:t>,</w:t>
      </w:r>
      <w:r w:rsidRPr="00482756">
        <w:t xml:space="preserve"> jinak se k nim nepřihlíží. Jestliže dojde k upuštění od ústního jednání, musí být závazná stanoviska dotčených orgánů uplatněna </w:t>
      </w:r>
      <w:r w:rsidR="000F5095" w:rsidRPr="00482756">
        <w:t xml:space="preserve">podle </w:t>
      </w:r>
      <w:r w:rsidR="000F5095" w:rsidRPr="00482756">
        <w:rPr>
          <w:szCs w:val="20"/>
        </w:rPr>
        <w:t xml:space="preserve">§ </w:t>
      </w:r>
      <w:r w:rsidR="0019161F" w:rsidRPr="00482756">
        <w:rPr>
          <w:szCs w:val="20"/>
        </w:rPr>
        <w:t>139</w:t>
      </w:r>
      <w:r w:rsidR="000F5095" w:rsidRPr="00482756">
        <w:rPr>
          <w:szCs w:val="20"/>
        </w:rPr>
        <w:t xml:space="preserve"> </w:t>
      </w:r>
      <w:r w:rsidRPr="00482756">
        <w:t>ve stanovené lhůtě</w:t>
      </w:r>
      <w:r w:rsidR="000F5095" w:rsidRPr="00482756">
        <w:t>,</w:t>
      </w:r>
      <w:r w:rsidRPr="00482756">
        <w:t xml:space="preserve"> jinak se k nim nepřihlíží.</w:t>
      </w:r>
    </w:p>
    <w:p w:rsidR="004D4B6F" w:rsidRPr="00482756" w:rsidRDefault="004D4B6F" w:rsidP="0019161F">
      <w:pPr>
        <w:pStyle w:val="Nadpis6"/>
      </w:pPr>
      <w:bookmarkStart w:id="263" w:name="_Toc392855590"/>
      <w:bookmarkStart w:id="264" w:name="_Toc415667568"/>
      <w:r w:rsidRPr="00482756">
        <w:t xml:space="preserve">§ </w:t>
      </w:r>
      <w:r w:rsidR="00ED36D3" w:rsidRPr="00482756">
        <w:t>72</w:t>
      </w:r>
      <w:bookmarkEnd w:id="263"/>
      <w:bookmarkEnd w:id="264"/>
    </w:p>
    <w:p w:rsidR="004D4B6F" w:rsidRPr="00482756" w:rsidRDefault="00BF6C3F" w:rsidP="00A72776">
      <w:pPr>
        <w:pStyle w:val="Nadpis7"/>
      </w:pPr>
      <w:bookmarkStart w:id="265" w:name="_Toc392855591"/>
      <w:bookmarkStart w:id="266" w:name="_Toc415667569"/>
      <w:r w:rsidRPr="00482756">
        <w:t>P</w:t>
      </w:r>
      <w:r w:rsidR="004D4B6F" w:rsidRPr="00482756">
        <w:t>rovedení nutných zabezpečovacích prací</w:t>
      </w:r>
      <w:bookmarkEnd w:id="265"/>
      <w:bookmarkEnd w:id="266"/>
    </w:p>
    <w:p w:rsidR="004D4B6F" w:rsidRPr="00482756" w:rsidRDefault="004D4B6F" w:rsidP="00934467">
      <w:pPr>
        <w:numPr>
          <w:ilvl w:val="0"/>
          <w:numId w:val="153"/>
        </w:numPr>
        <w:tabs>
          <w:tab w:val="left" w:pos="851"/>
        </w:tabs>
        <w:spacing w:before="120" w:after="120"/>
        <w:ind w:left="0" w:firstLine="426"/>
        <w:jc w:val="both"/>
      </w:pPr>
      <w:r w:rsidRPr="00482756">
        <w:t xml:space="preserve">Hrozí-li nebezpečí z prodlení, zajistí provedení nutných zabezpečovacích prací podle § </w:t>
      </w:r>
      <w:r w:rsidR="00ED36D3" w:rsidRPr="00482756">
        <w:t>70</w:t>
      </w:r>
      <w:r w:rsidRPr="00482756">
        <w:t xml:space="preserve"> </w:t>
      </w:r>
      <w:r w:rsidR="00C164C2" w:rsidRPr="00482756">
        <w:t>nebo</w:t>
      </w:r>
      <w:r w:rsidRPr="00482756">
        <w:t xml:space="preserve"> § </w:t>
      </w:r>
      <w:r w:rsidR="00ED36D3" w:rsidRPr="00482756">
        <w:t>71</w:t>
      </w:r>
      <w:r w:rsidRPr="00482756">
        <w:t xml:space="preserve"> orgán památkové péče prostřednictvím osoby, která je k jejich provedení odborně vybavena a je podnikatelem v tomto oboru (dále jen „</w:t>
      </w:r>
      <w:r w:rsidR="009B0300" w:rsidRPr="00482756">
        <w:t>osoba provádějící zabezpečovací práce</w:t>
      </w:r>
      <w:r w:rsidRPr="00482756">
        <w:t>“); takové</w:t>
      </w:r>
      <w:r w:rsidR="009B0300" w:rsidRPr="00482756">
        <w:t xml:space="preserve"> osobě</w:t>
      </w:r>
      <w:r w:rsidRPr="00482756">
        <w:t xml:space="preserve"> může orgán památkové péče provedení prací nařídit.</w:t>
      </w:r>
    </w:p>
    <w:p w:rsidR="00500288" w:rsidRPr="00482756" w:rsidRDefault="004D4B6F" w:rsidP="00934467">
      <w:pPr>
        <w:numPr>
          <w:ilvl w:val="0"/>
          <w:numId w:val="153"/>
        </w:numPr>
        <w:tabs>
          <w:tab w:val="left" w:pos="851"/>
        </w:tabs>
        <w:spacing w:before="120" w:after="120"/>
        <w:ind w:left="0" w:firstLine="426"/>
        <w:jc w:val="both"/>
      </w:pPr>
      <w:r w:rsidRPr="00482756">
        <w:t xml:space="preserve">V případech uvedených v odstavci 1 nařídí orgán památkové péče </w:t>
      </w:r>
      <w:r w:rsidR="00A35B6C" w:rsidRPr="00482756">
        <w:t>ohledání věci</w:t>
      </w:r>
      <w:r w:rsidR="00A17DB1" w:rsidRPr="00482756">
        <w:t>, z</w:t>
      </w:r>
      <w:r w:rsidRPr="00482756">
        <w:t>jišťuje skutečný stav předmětu řízení a rozhodne o nařízení nutných zabezpečovacích prací. Odvolání proti rozhodnutí nemá odkladný účinek.</w:t>
      </w:r>
    </w:p>
    <w:p w:rsidR="00500288" w:rsidRPr="00482756" w:rsidRDefault="004D4B6F" w:rsidP="00934467">
      <w:pPr>
        <w:numPr>
          <w:ilvl w:val="0"/>
          <w:numId w:val="153"/>
        </w:numPr>
        <w:tabs>
          <w:tab w:val="left" w:pos="851"/>
        </w:tabs>
        <w:spacing w:before="120" w:after="120"/>
        <w:ind w:left="0" w:firstLine="426"/>
        <w:jc w:val="both"/>
      </w:pPr>
      <w:r w:rsidRPr="00482756">
        <w:t>Provedení nutných zabezpečovacích prací může orgán památkové péče nařídit i bez předchozího projednání s vlastníkem.</w:t>
      </w:r>
    </w:p>
    <w:p w:rsidR="00BE5285" w:rsidRPr="00482756" w:rsidRDefault="004D4B6F" w:rsidP="00934467">
      <w:pPr>
        <w:numPr>
          <w:ilvl w:val="0"/>
          <w:numId w:val="153"/>
        </w:numPr>
        <w:tabs>
          <w:tab w:val="left" w:pos="851"/>
        </w:tabs>
        <w:spacing w:before="120" w:after="120"/>
        <w:ind w:left="0" w:firstLine="426"/>
        <w:jc w:val="both"/>
      </w:pPr>
      <w:r w:rsidRPr="00482756">
        <w:t>Náklady vynaložené na provedení nutných zabezpečovacích prací nese vlastník kulturní památky nebo vlastník nemovitost</w:t>
      </w:r>
      <w:r w:rsidR="00BE5285" w:rsidRPr="00482756">
        <w:t xml:space="preserve">i, která </w:t>
      </w:r>
      <w:r w:rsidR="00BD0F0C" w:rsidRPr="00482756">
        <w:t xml:space="preserve">není kulturní památkou, ale </w:t>
      </w:r>
      <w:r w:rsidR="00BE5285" w:rsidRPr="00482756">
        <w:t xml:space="preserve">nachází </w:t>
      </w:r>
      <w:r w:rsidR="00BD0F0C" w:rsidRPr="00482756">
        <w:t xml:space="preserve">se </w:t>
      </w:r>
      <w:r w:rsidR="00BE5285" w:rsidRPr="00482756">
        <w:t xml:space="preserve">v památkovém </w:t>
      </w:r>
      <w:r w:rsidRPr="00482756">
        <w:t xml:space="preserve">území. Pokud </w:t>
      </w:r>
      <w:r w:rsidR="00A57637" w:rsidRPr="00482756">
        <w:t xml:space="preserve">obecní úřad </w:t>
      </w:r>
      <w:r w:rsidR="00856081" w:rsidRPr="00482756">
        <w:t xml:space="preserve">obce </w:t>
      </w:r>
      <w:r w:rsidR="00A57637" w:rsidRPr="00482756">
        <w:t>s rozšířenou působností</w:t>
      </w:r>
      <w:r w:rsidRPr="00482756">
        <w:t xml:space="preserve"> zajistil provedení prací podle odstavce </w:t>
      </w:r>
      <w:r w:rsidR="00A17DB1" w:rsidRPr="00482756">
        <w:t>1</w:t>
      </w:r>
      <w:r w:rsidRPr="00482756">
        <w:t xml:space="preserve"> a vlastník se s</w:t>
      </w:r>
      <w:r w:rsidR="00920FA6" w:rsidRPr="00482756">
        <w:t> osobou provádějící zabezpečovací práce</w:t>
      </w:r>
      <w:r w:rsidRPr="00482756">
        <w:t xml:space="preserve"> nedohodl na úhradě nákladů, uhradí je a na vlastníkovi vymáhá obec, jejíž </w:t>
      </w:r>
      <w:r w:rsidR="00A57637" w:rsidRPr="00482756">
        <w:t xml:space="preserve">obecní úřad </w:t>
      </w:r>
      <w:r w:rsidR="00856081" w:rsidRPr="00482756">
        <w:t xml:space="preserve">obce </w:t>
      </w:r>
      <w:r w:rsidR="00A57637" w:rsidRPr="00482756">
        <w:t>s rozšířenou působností</w:t>
      </w:r>
      <w:r w:rsidRPr="00482756">
        <w:t xml:space="preserve"> je orgánem památkové péče. </w:t>
      </w:r>
      <w:r w:rsidR="00BE5285" w:rsidRPr="00482756">
        <w:t>Pokud krajský úřad zajistil provedení prací podle odstavce 1</w:t>
      </w:r>
      <w:r w:rsidR="00920FA6" w:rsidRPr="00482756">
        <w:t xml:space="preserve"> </w:t>
      </w:r>
      <w:r w:rsidR="00BE5285" w:rsidRPr="00482756">
        <w:t>a vlastník národní kulturní památky se s</w:t>
      </w:r>
      <w:r w:rsidR="00920FA6" w:rsidRPr="00482756">
        <w:t> osobou provádějící zabezpečovací práce</w:t>
      </w:r>
      <w:r w:rsidR="00BE5285" w:rsidRPr="00482756">
        <w:t xml:space="preserve"> nedohodl na úhradě nákladů, uhradí je a na vlastníkovi vymáhá kraj, jehož krajský úřad je orgánem památkové péče.</w:t>
      </w:r>
    </w:p>
    <w:p w:rsidR="004D4B6F" w:rsidRPr="00482756" w:rsidRDefault="004D4B6F" w:rsidP="00934467">
      <w:pPr>
        <w:numPr>
          <w:ilvl w:val="0"/>
          <w:numId w:val="153"/>
        </w:numPr>
        <w:tabs>
          <w:tab w:val="left" w:pos="851"/>
        </w:tabs>
        <w:spacing w:before="120" w:after="120"/>
        <w:ind w:left="0" w:firstLine="426"/>
        <w:jc w:val="both"/>
      </w:pPr>
      <w:r w:rsidRPr="00482756">
        <w:t xml:space="preserve">Závazná stanoviska, která mohou dotčené orgány uplatňovat podle </w:t>
      </w:r>
      <w:r w:rsidR="00C37CEA" w:rsidRPr="00482756">
        <w:rPr>
          <w:szCs w:val="20"/>
        </w:rPr>
        <w:t xml:space="preserve">§ </w:t>
      </w:r>
      <w:r w:rsidR="0019161F" w:rsidRPr="00482756">
        <w:rPr>
          <w:szCs w:val="20"/>
        </w:rPr>
        <w:t>139</w:t>
      </w:r>
      <w:r w:rsidRPr="00482756">
        <w:t>, musí být uplatněn</w:t>
      </w:r>
      <w:r w:rsidR="003A4439" w:rsidRPr="00482756">
        <w:t>a</w:t>
      </w:r>
      <w:r w:rsidRPr="00482756">
        <w:t xml:space="preserve"> nejpozději při </w:t>
      </w:r>
      <w:r w:rsidR="007A2402" w:rsidRPr="00482756">
        <w:t>ohledání věci</w:t>
      </w:r>
      <w:r w:rsidR="000F5095" w:rsidRPr="00482756">
        <w:t>,</w:t>
      </w:r>
      <w:r w:rsidRPr="00482756">
        <w:t xml:space="preserve"> jinak se k nim nepřihlíží. </w:t>
      </w:r>
    </w:p>
    <w:p w:rsidR="00D97239" w:rsidRPr="00482756" w:rsidRDefault="00B379AF" w:rsidP="0019161F">
      <w:pPr>
        <w:pStyle w:val="Nadpis6"/>
      </w:pPr>
      <w:bookmarkStart w:id="267" w:name="_Toc392855592"/>
      <w:bookmarkStart w:id="268" w:name="_Toc415667570"/>
      <w:bookmarkStart w:id="269" w:name="_Toc330288650"/>
      <w:bookmarkStart w:id="270" w:name="_Toc335232528"/>
      <w:bookmarkStart w:id="271" w:name="_Toc336844649"/>
      <w:bookmarkStart w:id="272" w:name="_Toc338769305"/>
      <w:bookmarkStart w:id="273" w:name="_Toc343687706"/>
      <w:bookmarkStart w:id="274" w:name="_Toc335232544"/>
      <w:bookmarkStart w:id="275" w:name="_Toc336844665"/>
      <w:bookmarkStart w:id="276" w:name="_Toc338769321"/>
      <w:bookmarkStart w:id="277" w:name="_Toc343687722"/>
      <w:bookmarkStart w:id="278" w:name="_Toc353193732"/>
      <w:bookmarkStart w:id="279" w:name="_Toc361988721"/>
      <w:r>
        <w:br w:type="page"/>
      </w:r>
      <w:r w:rsidR="00D97239" w:rsidRPr="00482756">
        <w:lastRenderedPageBreak/>
        <w:t xml:space="preserve">§ </w:t>
      </w:r>
      <w:r w:rsidR="00ED36D3" w:rsidRPr="00482756">
        <w:t>73</w:t>
      </w:r>
      <w:bookmarkEnd w:id="267"/>
      <w:bookmarkEnd w:id="268"/>
    </w:p>
    <w:p w:rsidR="00D97239" w:rsidRPr="00482756" w:rsidRDefault="00D97239" w:rsidP="00A72776">
      <w:pPr>
        <w:pStyle w:val="Nadpis7"/>
      </w:pPr>
      <w:bookmarkStart w:id="280" w:name="_Toc392855593"/>
      <w:bookmarkStart w:id="281" w:name="_Toc415667571"/>
      <w:r w:rsidRPr="00482756">
        <w:t>Ochrana kulturních památek za ozbrojeného konfliktu</w:t>
      </w:r>
      <w:bookmarkEnd w:id="280"/>
      <w:bookmarkEnd w:id="281"/>
    </w:p>
    <w:p w:rsidR="00D97239" w:rsidRPr="00482756" w:rsidRDefault="00D97239" w:rsidP="00A20B0C">
      <w:pPr>
        <w:tabs>
          <w:tab w:val="left" w:pos="851"/>
        </w:tabs>
        <w:spacing w:before="120" w:after="120"/>
        <w:ind w:firstLine="426"/>
        <w:jc w:val="both"/>
      </w:pPr>
      <w:r w:rsidRPr="00482756">
        <w:t xml:space="preserve">Ustanovení § </w:t>
      </w:r>
      <w:r w:rsidR="00ED36D3" w:rsidRPr="00482756">
        <w:t>70</w:t>
      </w:r>
      <w:r w:rsidRPr="00482756">
        <w:t xml:space="preserve"> odst. 2 a 3 a § </w:t>
      </w:r>
      <w:r w:rsidR="00ED36D3" w:rsidRPr="00482756">
        <w:t>72</w:t>
      </w:r>
      <w:r w:rsidRPr="00482756">
        <w:t xml:space="preserve"> se použijí obdobně, pokud je nezbytné rozhodnout o uložení nebo strpění opatření směřující</w:t>
      </w:r>
      <w:r w:rsidR="00B26A29" w:rsidRPr="00482756">
        <w:t>ho</w:t>
      </w:r>
      <w:r w:rsidRPr="00482756">
        <w:t xml:space="preserve"> k zabezpečení kulturní památky před </w:t>
      </w:r>
      <w:r w:rsidR="00BC2B33" w:rsidRPr="00482756">
        <w:t xml:space="preserve">předvídatelnými </w:t>
      </w:r>
      <w:r w:rsidRPr="00482756">
        <w:t>vlivy ozbrojeného konfliktu</w:t>
      </w:r>
      <w:r w:rsidR="00AC6120" w:rsidRPr="00482756">
        <w:rPr>
          <w:vertAlign w:val="superscript"/>
        </w:rPr>
        <w:t>12</w:t>
      </w:r>
      <w:r w:rsidRPr="00482756">
        <w:rPr>
          <w:vertAlign w:val="superscript"/>
        </w:rPr>
        <w:t>)</w:t>
      </w:r>
      <w:r w:rsidRPr="00482756">
        <w:t>.</w:t>
      </w:r>
    </w:p>
    <w:p w:rsidR="00F3360F" w:rsidRPr="00482756" w:rsidRDefault="00F3360F" w:rsidP="006D019E">
      <w:pPr>
        <w:pStyle w:val="Nadpis2"/>
      </w:pPr>
      <w:bookmarkStart w:id="282" w:name="_Toc415667572"/>
      <w:bookmarkStart w:id="283" w:name="_Toc361988814"/>
      <w:bookmarkStart w:id="284" w:name="_Toc382218189"/>
      <w:bookmarkStart w:id="285" w:name="_Toc392855594"/>
      <w:bookmarkStart w:id="286" w:name="_Toc330288670"/>
      <w:bookmarkStart w:id="287" w:name="_Toc335232555"/>
      <w:bookmarkStart w:id="288" w:name="_Toc336844676"/>
      <w:bookmarkStart w:id="289" w:name="_Toc338769332"/>
      <w:bookmarkStart w:id="290" w:name="_Toc343687731"/>
      <w:bookmarkEnd w:id="269"/>
      <w:bookmarkEnd w:id="270"/>
      <w:bookmarkEnd w:id="271"/>
      <w:bookmarkEnd w:id="272"/>
      <w:bookmarkEnd w:id="273"/>
      <w:bookmarkEnd w:id="274"/>
      <w:bookmarkEnd w:id="275"/>
      <w:bookmarkEnd w:id="276"/>
      <w:bookmarkEnd w:id="277"/>
      <w:bookmarkEnd w:id="278"/>
      <w:bookmarkEnd w:id="279"/>
      <w:r w:rsidRPr="00482756">
        <w:t>Hlava IX</w:t>
      </w:r>
      <w:bookmarkEnd w:id="282"/>
    </w:p>
    <w:p w:rsidR="00D43154" w:rsidRPr="00482756" w:rsidRDefault="00D43154" w:rsidP="00D43154">
      <w:pPr>
        <w:pStyle w:val="Nadpishlavy"/>
      </w:pPr>
      <w:bookmarkStart w:id="291" w:name="_Toc415667573"/>
      <w:r w:rsidRPr="00482756">
        <w:t>Stavebně historický průzkum</w:t>
      </w:r>
      <w:bookmarkEnd w:id="291"/>
    </w:p>
    <w:p w:rsidR="0020567F" w:rsidRPr="00482756" w:rsidRDefault="0020567F" w:rsidP="0019161F">
      <w:pPr>
        <w:pStyle w:val="Nadpis6"/>
      </w:pPr>
      <w:bookmarkStart w:id="292" w:name="_Toc392855642"/>
      <w:bookmarkStart w:id="293" w:name="_Toc415667574"/>
      <w:r w:rsidRPr="00482756">
        <w:t xml:space="preserve">§ </w:t>
      </w:r>
      <w:r w:rsidR="00ED36D3" w:rsidRPr="00482756">
        <w:t>74</w:t>
      </w:r>
      <w:bookmarkEnd w:id="292"/>
      <w:bookmarkEnd w:id="293"/>
    </w:p>
    <w:p w:rsidR="0020567F" w:rsidRPr="00482756" w:rsidRDefault="0020567F" w:rsidP="00A72776">
      <w:pPr>
        <w:pStyle w:val="Nadpis7"/>
        <w:rPr>
          <w:bCs/>
          <w:szCs w:val="20"/>
        </w:rPr>
      </w:pPr>
      <w:bookmarkStart w:id="294" w:name="_Toc392855643"/>
      <w:bookmarkStart w:id="295" w:name="_Toc415667575"/>
      <w:r w:rsidRPr="00482756">
        <w:t>Stavebně historický průzkum</w:t>
      </w:r>
      <w:bookmarkEnd w:id="294"/>
      <w:bookmarkEnd w:id="295"/>
      <w:r w:rsidRPr="00482756">
        <w:rPr>
          <w:bCs/>
          <w:szCs w:val="20"/>
        </w:rPr>
        <w:t xml:space="preserve"> </w:t>
      </w:r>
    </w:p>
    <w:p w:rsidR="0020567F" w:rsidRPr="00482756" w:rsidRDefault="0020567F" w:rsidP="00934467">
      <w:pPr>
        <w:numPr>
          <w:ilvl w:val="0"/>
          <w:numId w:val="154"/>
        </w:numPr>
        <w:tabs>
          <w:tab w:val="left" w:pos="851"/>
        </w:tabs>
        <w:spacing w:before="120" w:after="120"/>
        <w:ind w:left="0" w:firstLine="426"/>
        <w:jc w:val="both"/>
        <w:rPr>
          <w:szCs w:val="20"/>
        </w:rPr>
      </w:pPr>
      <w:r w:rsidRPr="00482756">
        <w:t>Zpracovatel průzkumu je povinen stavebně historický průzkum zpracovaný podle tohoto zákona odevzdat objednateli a rovněž do 30 dnů od jeho dokončení památkovému ústavu</w:t>
      </w:r>
      <w:r w:rsidRPr="00482756">
        <w:rPr>
          <w:szCs w:val="20"/>
        </w:rPr>
        <w:t>.</w:t>
      </w:r>
    </w:p>
    <w:p w:rsidR="0020567F" w:rsidRPr="00482756" w:rsidRDefault="0020567F" w:rsidP="00934467">
      <w:pPr>
        <w:numPr>
          <w:ilvl w:val="0"/>
          <w:numId w:val="154"/>
        </w:numPr>
        <w:tabs>
          <w:tab w:val="left" w:pos="851"/>
        </w:tabs>
        <w:spacing w:before="120" w:after="120"/>
        <w:ind w:left="0" w:firstLine="426"/>
        <w:jc w:val="both"/>
        <w:rPr>
          <w:szCs w:val="20"/>
        </w:rPr>
      </w:pPr>
      <w:r w:rsidRPr="00482756">
        <w:rPr>
          <w:szCs w:val="20"/>
        </w:rPr>
        <w:t xml:space="preserve">Stavebně historický </w:t>
      </w:r>
      <w:r w:rsidRPr="00482756">
        <w:t>průzkum</w:t>
      </w:r>
      <w:r w:rsidRPr="00482756">
        <w:rPr>
          <w:szCs w:val="20"/>
        </w:rPr>
        <w:t xml:space="preserve"> obsahuje </w:t>
      </w:r>
    </w:p>
    <w:p w:rsidR="0020567F" w:rsidRPr="00482756" w:rsidRDefault="0020567F" w:rsidP="005424B5">
      <w:pPr>
        <w:numPr>
          <w:ilvl w:val="0"/>
          <w:numId w:val="155"/>
        </w:numPr>
        <w:tabs>
          <w:tab w:val="clear" w:pos="540"/>
          <w:tab w:val="num" w:pos="426"/>
        </w:tabs>
        <w:ind w:left="426" w:hanging="426"/>
        <w:jc w:val="both"/>
        <w:rPr>
          <w:szCs w:val="20"/>
        </w:rPr>
      </w:pPr>
      <w:r w:rsidRPr="00482756">
        <w:t>označení</w:t>
      </w:r>
      <w:r w:rsidRPr="00482756">
        <w:rPr>
          <w:szCs w:val="20"/>
        </w:rPr>
        <w:t xml:space="preserve"> a umístění zkoumané stavby,</w:t>
      </w:r>
    </w:p>
    <w:p w:rsidR="0020567F" w:rsidRPr="00482756" w:rsidRDefault="0020567F" w:rsidP="005424B5">
      <w:pPr>
        <w:numPr>
          <w:ilvl w:val="0"/>
          <w:numId w:val="155"/>
        </w:numPr>
        <w:tabs>
          <w:tab w:val="clear" w:pos="540"/>
          <w:tab w:val="num" w:pos="426"/>
        </w:tabs>
        <w:ind w:left="426" w:hanging="426"/>
        <w:jc w:val="both"/>
      </w:pPr>
      <w:r w:rsidRPr="00482756">
        <w:rPr>
          <w:szCs w:val="20"/>
        </w:rPr>
        <w:t xml:space="preserve">popis </w:t>
      </w:r>
      <w:r w:rsidRPr="00482756">
        <w:t>důvodu a okolností stavebně historického průzkumu,</w:t>
      </w:r>
    </w:p>
    <w:p w:rsidR="0020567F" w:rsidRPr="00482756" w:rsidRDefault="0020567F" w:rsidP="005424B5">
      <w:pPr>
        <w:numPr>
          <w:ilvl w:val="0"/>
          <w:numId w:val="155"/>
        </w:numPr>
        <w:tabs>
          <w:tab w:val="clear" w:pos="540"/>
          <w:tab w:val="num" w:pos="426"/>
        </w:tabs>
        <w:ind w:left="426" w:hanging="426"/>
        <w:jc w:val="both"/>
      </w:pPr>
      <w:r w:rsidRPr="00482756">
        <w:t>popis stavby,</w:t>
      </w:r>
    </w:p>
    <w:p w:rsidR="0020567F" w:rsidRPr="00482756" w:rsidRDefault="0020567F" w:rsidP="005424B5">
      <w:pPr>
        <w:numPr>
          <w:ilvl w:val="0"/>
          <w:numId w:val="155"/>
        </w:numPr>
        <w:tabs>
          <w:tab w:val="clear" w:pos="540"/>
          <w:tab w:val="num" w:pos="426"/>
        </w:tabs>
        <w:ind w:left="426" w:hanging="426"/>
        <w:jc w:val="both"/>
      </w:pPr>
      <w:r w:rsidRPr="00482756">
        <w:t>zaměření stavby odpovídající skutečnému stavu,</w:t>
      </w:r>
    </w:p>
    <w:p w:rsidR="0020567F" w:rsidRPr="00482756" w:rsidRDefault="0020567F" w:rsidP="005424B5">
      <w:pPr>
        <w:numPr>
          <w:ilvl w:val="0"/>
          <w:numId w:val="155"/>
        </w:numPr>
        <w:tabs>
          <w:tab w:val="clear" w:pos="540"/>
          <w:tab w:val="num" w:pos="426"/>
        </w:tabs>
        <w:ind w:left="426" w:hanging="426"/>
        <w:jc w:val="both"/>
      </w:pPr>
      <w:r w:rsidRPr="00482756">
        <w:t>obrazové zachycení historického i současného stavu,</w:t>
      </w:r>
    </w:p>
    <w:p w:rsidR="0020567F" w:rsidRPr="00482756" w:rsidRDefault="0020567F" w:rsidP="005424B5">
      <w:pPr>
        <w:numPr>
          <w:ilvl w:val="0"/>
          <w:numId w:val="155"/>
        </w:numPr>
        <w:tabs>
          <w:tab w:val="clear" w:pos="540"/>
          <w:tab w:val="num" w:pos="426"/>
        </w:tabs>
        <w:ind w:left="426" w:hanging="426"/>
        <w:jc w:val="both"/>
      </w:pPr>
      <w:r w:rsidRPr="00482756">
        <w:t>uvedení postupů, které byly při provedení stavebně historického průzkumu využity,</w:t>
      </w:r>
    </w:p>
    <w:p w:rsidR="0020567F" w:rsidRPr="00482756" w:rsidRDefault="0020567F" w:rsidP="005424B5">
      <w:pPr>
        <w:numPr>
          <w:ilvl w:val="0"/>
          <w:numId w:val="155"/>
        </w:numPr>
        <w:tabs>
          <w:tab w:val="clear" w:pos="540"/>
          <w:tab w:val="num" w:pos="426"/>
        </w:tabs>
        <w:ind w:left="426" w:hanging="426"/>
        <w:jc w:val="both"/>
      </w:pPr>
      <w:r w:rsidRPr="00482756">
        <w:t>přehled stavebního vývoje stavby,</w:t>
      </w:r>
    </w:p>
    <w:p w:rsidR="0020567F" w:rsidRPr="00482756" w:rsidRDefault="0020567F" w:rsidP="005424B5">
      <w:pPr>
        <w:numPr>
          <w:ilvl w:val="0"/>
          <w:numId w:val="155"/>
        </w:numPr>
        <w:tabs>
          <w:tab w:val="clear" w:pos="540"/>
          <w:tab w:val="num" w:pos="426"/>
        </w:tabs>
        <w:ind w:left="426" w:hanging="426"/>
        <w:jc w:val="both"/>
      </w:pPr>
      <w:r w:rsidRPr="00482756">
        <w:t>výčet hodnotných celků a jednotlivých prvků stavby,</w:t>
      </w:r>
    </w:p>
    <w:p w:rsidR="0020567F" w:rsidRPr="00482756" w:rsidRDefault="0020567F" w:rsidP="005424B5">
      <w:pPr>
        <w:numPr>
          <w:ilvl w:val="0"/>
          <w:numId w:val="155"/>
        </w:numPr>
        <w:tabs>
          <w:tab w:val="clear" w:pos="540"/>
          <w:tab w:val="num" w:pos="426"/>
        </w:tabs>
        <w:ind w:left="426" w:hanging="426"/>
        <w:jc w:val="both"/>
      </w:pPr>
      <w:r w:rsidRPr="00482756">
        <w:t>výčet zjištěných závad stavby,</w:t>
      </w:r>
    </w:p>
    <w:p w:rsidR="0020567F" w:rsidRPr="00482756" w:rsidRDefault="0020567F" w:rsidP="005424B5">
      <w:pPr>
        <w:numPr>
          <w:ilvl w:val="0"/>
          <w:numId w:val="155"/>
        </w:numPr>
        <w:tabs>
          <w:tab w:val="clear" w:pos="540"/>
          <w:tab w:val="num" w:pos="426"/>
        </w:tabs>
        <w:ind w:left="426" w:hanging="426"/>
        <w:jc w:val="both"/>
      </w:pPr>
      <w:r w:rsidRPr="00482756">
        <w:t>slovní a grafické vyhodnocení stavby,</w:t>
      </w:r>
    </w:p>
    <w:p w:rsidR="0020567F" w:rsidRPr="00482756" w:rsidRDefault="0020567F" w:rsidP="005424B5">
      <w:pPr>
        <w:numPr>
          <w:ilvl w:val="0"/>
          <w:numId w:val="155"/>
        </w:numPr>
        <w:tabs>
          <w:tab w:val="clear" w:pos="540"/>
          <w:tab w:val="num" w:pos="426"/>
        </w:tabs>
        <w:ind w:left="426" w:hanging="426"/>
        <w:jc w:val="both"/>
      </w:pPr>
      <w:r w:rsidRPr="00482756">
        <w:t>náměty k dalšímu průzkumu stavby,</w:t>
      </w:r>
    </w:p>
    <w:p w:rsidR="0020567F" w:rsidRPr="00482756" w:rsidRDefault="0020567F" w:rsidP="005424B5">
      <w:pPr>
        <w:numPr>
          <w:ilvl w:val="0"/>
          <w:numId w:val="155"/>
        </w:numPr>
        <w:tabs>
          <w:tab w:val="clear" w:pos="540"/>
          <w:tab w:val="num" w:pos="426"/>
        </w:tabs>
        <w:ind w:left="426" w:hanging="426"/>
        <w:jc w:val="both"/>
      </w:pPr>
      <w:r w:rsidRPr="00482756">
        <w:t>archivní rešerše,</w:t>
      </w:r>
    </w:p>
    <w:p w:rsidR="0020567F" w:rsidRPr="00482756" w:rsidRDefault="0020567F" w:rsidP="005424B5">
      <w:pPr>
        <w:numPr>
          <w:ilvl w:val="0"/>
          <w:numId w:val="155"/>
        </w:numPr>
        <w:tabs>
          <w:tab w:val="clear" w:pos="540"/>
          <w:tab w:val="num" w:pos="426"/>
        </w:tabs>
        <w:ind w:left="426" w:hanging="426"/>
        <w:jc w:val="both"/>
        <w:rPr>
          <w:szCs w:val="20"/>
        </w:rPr>
      </w:pPr>
      <w:r w:rsidRPr="00482756">
        <w:t>seznam použitých pramenů</w:t>
      </w:r>
      <w:r w:rsidRPr="00482756">
        <w:rPr>
          <w:szCs w:val="20"/>
        </w:rPr>
        <w:t xml:space="preserve"> a literatury. </w:t>
      </w:r>
    </w:p>
    <w:p w:rsidR="0020567F" w:rsidRPr="00482756" w:rsidRDefault="0020567F" w:rsidP="00D40591">
      <w:pPr>
        <w:tabs>
          <w:tab w:val="left" w:pos="851"/>
        </w:tabs>
        <w:spacing w:before="120" w:after="120"/>
        <w:ind w:firstLine="426"/>
        <w:jc w:val="both"/>
        <w:rPr>
          <w:szCs w:val="20"/>
        </w:rPr>
      </w:pPr>
      <w:r w:rsidRPr="00482756">
        <w:rPr>
          <w:szCs w:val="20"/>
        </w:rPr>
        <w:t xml:space="preserve">V případě stavebně historického průzkumu zpracovaného za účelem podle </w:t>
      </w:r>
      <w:r w:rsidR="00482756" w:rsidRPr="00482756">
        <w:rPr>
          <w:szCs w:val="20"/>
        </w:rPr>
        <w:t xml:space="preserve">§ 50 </w:t>
      </w:r>
      <w:r w:rsidRPr="00482756">
        <w:rPr>
          <w:szCs w:val="20"/>
        </w:rPr>
        <w:t xml:space="preserve">odst. 2 písm. b) nebo § </w:t>
      </w:r>
      <w:r w:rsidR="002602FA" w:rsidRPr="00482756">
        <w:rPr>
          <w:szCs w:val="20"/>
        </w:rPr>
        <w:t>52</w:t>
      </w:r>
      <w:r w:rsidRPr="00482756">
        <w:rPr>
          <w:szCs w:val="20"/>
        </w:rPr>
        <w:t xml:space="preserve"> odst. 2 písm. b) je povinný rozsah jednotlivých náležitostí stavebně historického průzkumu určen částí stavby dotčenou zamýšlenými pracemi a částmi stavby, které bezprostředně stavebně historicky souvisejí s dotčenou částí stavby. </w:t>
      </w:r>
    </w:p>
    <w:p w:rsidR="0020567F" w:rsidRPr="00482756" w:rsidRDefault="0020567F" w:rsidP="00934467">
      <w:pPr>
        <w:numPr>
          <w:ilvl w:val="0"/>
          <w:numId w:val="154"/>
        </w:numPr>
        <w:tabs>
          <w:tab w:val="left" w:pos="851"/>
        </w:tabs>
        <w:spacing w:before="120" w:after="120"/>
        <w:ind w:left="0" w:firstLine="426"/>
        <w:jc w:val="both"/>
        <w:rPr>
          <w:szCs w:val="20"/>
        </w:rPr>
      </w:pPr>
      <w:r w:rsidRPr="00482756">
        <w:rPr>
          <w:szCs w:val="20"/>
        </w:rPr>
        <w:t xml:space="preserve">Památkový ústav zapíše stanovené údaje o odevzdaném stavebně historickém průzkumu do seznamu památkového fondu a zároveň je ve stanoveném rozsahu zpřístupní. </w:t>
      </w:r>
    </w:p>
    <w:p w:rsidR="00D43154" w:rsidRPr="00482756" w:rsidRDefault="0020567F" w:rsidP="00934467">
      <w:pPr>
        <w:numPr>
          <w:ilvl w:val="0"/>
          <w:numId w:val="154"/>
        </w:numPr>
        <w:tabs>
          <w:tab w:val="left" w:pos="851"/>
        </w:tabs>
        <w:spacing w:before="120" w:after="120"/>
        <w:ind w:left="0" w:firstLine="426"/>
        <w:jc w:val="both"/>
      </w:pPr>
      <w:r w:rsidRPr="00482756">
        <w:rPr>
          <w:szCs w:val="20"/>
        </w:rPr>
        <w:t>Ustanovení odstavců 1 až 3 se vztahuje obdobně na případ, kdy stavebně historický průzkum zpracoval památkový ústav.</w:t>
      </w:r>
    </w:p>
    <w:p w:rsidR="00D43154" w:rsidRPr="00482756" w:rsidRDefault="0020567F" w:rsidP="001071B4">
      <w:pPr>
        <w:pStyle w:val="Nadpis2"/>
      </w:pPr>
      <w:bookmarkStart w:id="296" w:name="_Toc415667576"/>
      <w:r w:rsidRPr="00482756">
        <w:lastRenderedPageBreak/>
        <w:t xml:space="preserve">Hlava </w:t>
      </w:r>
      <w:r w:rsidR="00D43154" w:rsidRPr="00482756">
        <w:t>X</w:t>
      </w:r>
      <w:bookmarkEnd w:id="296"/>
    </w:p>
    <w:p w:rsidR="00F3360F" w:rsidRPr="00482756" w:rsidRDefault="00F3360F" w:rsidP="006D019E">
      <w:pPr>
        <w:pStyle w:val="Nadpishlavy"/>
      </w:pPr>
      <w:bookmarkStart w:id="297" w:name="_Toc415667577"/>
      <w:r w:rsidRPr="00482756">
        <w:t>Ochrana archeologického dědictví</w:t>
      </w:r>
      <w:bookmarkEnd w:id="297"/>
    </w:p>
    <w:p w:rsidR="00723D63" w:rsidRPr="00482756" w:rsidRDefault="00723D63" w:rsidP="006D019E">
      <w:pPr>
        <w:pStyle w:val="Nadpis3"/>
      </w:pPr>
      <w:bookmarkStart w:id="298" w:name="_Toc415667578"/>
      <w:bookmarkStart w:id="299" w:name="_Toc361988817"/>
      <w:bookmarkStart w:id="300" w:name="_Toc382218192"/>
      <w:bookmarkStart w:id="301" w:name="_Toc392855597"/>
      <w:bookmarkEnd w:id="283"/>
      <w:bookmarkEnd w:id="284"/>
      <w:bookmarkEnd w:id="285"/>
      <w:r w:rsidRPr="00482756">
        <w:t xml:space="preserve">Díl </w:t>
      </w:r>
      <w:r w:rsidR="005525CF" w:rsidRPr="00482756">
        <w:t>1</w:t>
      </w:r>
      <w:bookmarkEnd w:id="298"/>
    </w:p>
    <w:p w:rsidR="00537046" w:rsidRPr="00482756" w:rsidRDefault="00537046" w:rsidP="006D019E">
      <w:pPr>
        <w:pStyle w:val="Nadpisdlu"/>
        <w:rPr>
          <w:bCs/>
        </w:rPr>
      </w:pPr>
      <w:bookmarkStart w:id="302" w:name="_Toc415667579"/>
      <w:r w:rsidRPr="00482756">
        <w:rPr>
          <w:bCs/>
        </w:rPr>
        <w:t>Badatelský archeologický výzkum</w:t>
      </w:r>
      <w:bookmarkEnd w:id="299"/>
      <w:bookmarkEnd w:id="300"/>
      <w:bookmarkEnd w:id="301"/>
      <w:bookmarkEnd w:id="302"/>
    </w:p>
    <w:p w:rsidR="00537046" w:rsidRPr="00482756" w:rsidRDefault="00537046" w:rsidP="0019161F">
      <w:pPr>
        <w:pStyle w:val="Nadpis6"/>
      </w:pPr>
      <w:bookmarkStart w:id="303" w:name="_Toc361988818"/>
      <w:bookmarkStart w:id="304" w:name="_Toc382218193"/>
      <w:bookmarkStart w:id="305" w:name="_Toc392855598"/>
      <w:bookmarkStart w:id="306" w:name="_Toc415667580"/>
      <w:r w:rsidRPr="00482756">
        <w:t xml:space="preserve">§ </w:t>
      </w:r>
      <w:r w:rsidR="00ED36D3" w:rsidRPr="00482756">
        <w:t>75</w:t>
      </w:r>
      <w:bookmarkEnd w:id="303"/>
      <w:bookmarkEnd w:id="304"/>
      <w:bookmarkEnd w:id="305"/>
      <w:bookmarkEnd w:id="306"/>
    </w:p>
    <w:p w:rsidR="00537046" w:rsidRPr="00482756" w:rsidRDefault="00537046" w:rsidP="005E74A1">
      <w:pPr>
        <w:tabs>
          <w:tab w:val="left" w:pos="426"/>
        </w:tabs>
        <w:spacing w:before="120" w:after="120"/>
        <w:ind w:firstLine="426"/>
        <w:jc w:val="both"/>
      </w:pPr>
      <w:r w:rsidRPr="00482756">
        <w:rPr>
          <w:szCs w:val="20"/>
        </w:rPr>
        <w:t>Badatelský</w:t>
      </w:r>
      <w:r w:rsidRPr="00482756">
        <w:t xml:space="preserve"> archeologický výzkum je výzkum, který</w:t>
      </w:r>
    </w:p>
    <w:p w:rsidR="00537046" w:rsidRPr="00482756" w:rsidRDefault="00537046" w:rsidP="005424B5">
      <w:pPr>
        <w:numPr>
          <w:ilvl w:val="0"/>
          <w:numId w:val="156"/>
        </w:numPr>
        <w:tabs>
          <w:tab w:val="clear" w:pos="540"/>
          <w:tab w:val="num" w:pos="426"/>
        </w:tabs>
        <w:ind w:left="426" w:hanging="399"/>
        <w:jc w:val="both"/>
      </w:pPr>
      <w:bookmarkStart w:id="307" w:name="_Toc361988819"/>
      <w:bookmarkStart w:id="308" w:name="_Toc382218194"/>
      <w:bookmarkStart w:id="309" w:name="_Toc392855599"/>
      <w:r w:rsidRPr="00482756">
        <w:t>je dán mimořádně závažnými důvody na vědeckém poznání archeologických nálezů jako součásti archeologického dědictví</w:t>
      </w:r>
      <w:r w:rsidR="00354821" w:rsidRPr="00482756">
        <w:rPr>
          <w:vertAlign w:val="superscript"/>
        </w:rPr>
        <w:t>4</w:t>
      </w:r>
      <w:r w:rsidRPr="00482756">
        <w:rPr>
          <w:vertAlign w:val="superscript"/>
        </w:rPr>
        <w:t>)</w:t>
      </w:r>
      <w:r w:rsidRPr="00482756">
        <w:t>,</w:t>
      </w:r>
    </w:p>
    <w:p w:rsidR="008D248D" w:rsidRPr="00482756" w:rsidRDefault="00537046" w:rsidP="005424B5">
      <w:pPr>
        <w:numPr>
          <w:ilvl w:val="0"/>
          <w:numId w:val="156"/>
        </w:numPr>
        <w:tabs>
          <w:tab w:val="clear" w:pos="540"/>
          <w:tab w:val="num" w:pos="426"/>
        </w:tabs>
        <w:ind w:left="426" w:hanging="399"/>
        <w:jc w:val="both"/>
      </w:pPr>
      <w:r w:rsidRPr="00482756">
        <w:t>si vyžádá provedení vykopávek nebo použití obdobných destruktivních</w:t>
      </w:r>
      <w:r w:rsidR="008B2F27" w:rsidRPr="00482756">
        <w:t xml:space="preserve"> metod archeologického výzkumu</w:t>
      </w:r>
      <w:r w:rsidR="008D248D" w:rsidRPr="00482756">
        <w:t xml:space="preserve">, </w:t>
      </w:r>
    </w:p>
    <w:p w:rsidR="008D248D" w:rsidRPr="00482756" w:rsidRDefault="008D248D" w:rsidP="005424B5">
      <w:pPr>
        <w:numPr>
          <w:ilvl w:val="0"/>
          <w:numId w:val="156"/>
        </w:numPr>
        <w:tabs>
          <w:tab w:val="clear" w:pos="540"/>
          <w:tab w:val="num" w:pos="426"/>
        </w:tabs>
        <w:ind w:left="426" w:hanging="399"/>
        <w:jc w:val="both"/>
      </w:pPr>
      <w:r w:rsidRPr="00482756">
        <w:t>není vyvolán prováděním p</w:t>
      </w:r>
      <w:r w:rsidR="0056538D" w:rsidRPr="00482756">
        <w:t>ráce</w:t>
      </w:r>
      <w:r w:rsidRPr="00482756">
        <w:t xml:space="preserve"> na kulturní památce, p</w:t>
      </w:r>
      <w:r w:rsidR="0056538D" w:rsidRPr="00482756">
        <w:t>ráce</w:t>
      </w:r>
      <w:r w:rsidRPr="00482756">
        <w:t xml:space="preserve"> v památkovém území nebo </w:t>
      </w:r>
      <w:r w:rsidR="0056538D" w:rsidRPr="00482756">
        <w:t>práce</w:t>
      </w:r>
      <w:r w:rsidRPr="00482756">
        <w:t xml:space="preserve"> v ochranném památkovém pásmu ani prováděním stavby, </w:t>
      </w:r>
      <w:r w:rsidR="0020205F" w:rsidRPr="00482756">
        <w:rPr>
          <w:color w:val="000000"/>
        </w:rPr>
        <w:t>přístavby</w:t>
      </w:r>
      <w:r w:rsidR="00227C00" w:rsidRPr="00482756">
        <w:rPr>
          <w:rStyle w:val="Znakapoznpodarou"/>
          <w:color w:val="000000"/>
        </w:rPr>
        <w:footnoteReference w:id="22"/>
      </w:r>
      <w:r w:rsidR="00227C00" w:rsidRPr="00482756">
        <w:rPr>
          <w:color w:val="000000"/>
          <w:vertAlign w:val="superscript"/>
        </w:rPr>
        <w:t>)</w:t>
      </w:r>
      <w:r w:rsidR="00D05596" w:rsidRPr="00482756">
        <w:rPr>
          <w:color w:val="000000"/>
        </w:rPr>
        <w:t>,</w:t>
      </w:r>
      <w:r w:rsidRPr="00482756">
        <w:t xml:space="preserve"> terénní úpravy</w:t>
      </w:r>
      <w:r w:rsidR="00D05596" w:rsidRPr="00482756">
        <w:t xml:space="preserve">, </w:t>
      </w:r>
      <w:r w:rsidR="00C8387F" w:rsidRPr="00482756">
        <w:t>vodní</w:t>
      </w:r>
      <w:r w:rsidR="0056538D" w:rsidRPr="00482756">
        <w:t>ho</w:t>
      </w:r>
      <w:r w:rsidR="00C8387F" w:rsidRPr="00482756">
        <w:t xml:space="preserve"> díl</w:t>
      </w:r>
      <w:r w:rsidR="0056538D" w:rsidRPr="00482756">
        <w:t>a</w:t>
      </w:r>
      <w:r w:rsidR="00C8387F" w:rsidRPr="00482756">
        <w:t xml:space="preserve"> nebo jeh</w:t>
      </w:r>
      <w:r w:rsidR="0056538D" w:rsidRPr="00482756">
        <w:t>o</w:t>
      </w:r>
      <w:r w:rsidR="00C8387F" w:rsidRPr="00482756">
        <w:t xml:space="preserve"> změn</w:t>
      </w:r>
      <w:r w:rsidR="0056538D" w:rsidRPr="00482756">
        <w:t>y</w:t>
      </w:r>
      <w:r w:rsidR="00227C00" w:rsidRPr="00482756">
        <w:rPr>
          <w:rStyle w:val="Znakapoznpodarou"/>
        </w:rPr>
        <w:footnoteReference w:id="23"/>
      </w:r>
      <w:r w:rsidR="00227C00" w:rsidRPr="00482756">
        <w:rPr>
          <w:vertAlign w:val="superscript"/>
        </w:rPr>
        <w:t>)</w:t>
      </w:r>
      <w:r w:rsidR="00C8387F" w:rsidRPr="00482756">
        <w:t xml:space="preserve">, </w:t>
      </w:r>
      <w:r w:rsidR="00D05596" w:rsidRPr="00482756">
        <w:t>otvírk</w:t>
      </w:r>
      <w:r w:rsidR="0056538D" w:rsidRPr="00482756">
        <w:t>y</w:t>
      </w:r>
      <w:r w:rsidR="00D05596" w:rsidRPr="00482756">
        <w:t>, příprav</w:t>
      </w:r>
      <w:r w:rsidR="0056538D" w:rsidRPr="00482756">
        <w:t>y</w:t>
      </w:r>
      <w:r w:rsidR="00D05596" w:rsidRPr="00482756">
        <w:t xml:space="preserve"> a dobývání výhradních ložisek</w:t>
      </w:r>
      <w:r w:rsidR="00227C00" w:rsidRPr="00482756">
        <w:rPr>
          <w:rStyle w:val="Znakapoznpodarou"/>
        </w:rPr>
        <w:footnoteReference w:id="24"/>
      </w:r>
      <w:r w:rsidR="00227C00" w:rsidRPr="00482756">
        <w:rPr>
          <w:vertAlign w:val="superscript"/>
        </w:rPr>
        <w:t>)</w:t>
      </w:r>
      <w:r w:rsidR="0056538D" w:rsidRPr="00482756">
        <w:t>.</w:t>
      </w:r>
    </w:p>
    <w:p w:rsidR="00537046" w:rsidRPr="00482756" w:rsidRDefault="00537046" w:rsidP="0019161F">
      <w:pPr>
        <w:pStyle w:val="Nadpis6"/>
      </w:pPr>
      <w:bookmarkStart w:id="310" w:name="_Toc415667581"/>
      <w:r w:rsidRPr="00482756">
        <w:t xml:space="preserve">§ </w:t>
      </w:r>
      <w:r w:rsidR="00ED36D3" w:rsidRPr="00482756">
        <w:t>76</w:t>
      </w:r>
      <w:bookmarkEnd w:id="307"/>
      <w:bookmarkEnd w:id="308"/>
      <w:bookmarkEnd w:id="309"/>
      <w:bookmarkEnd w:id="310"/>
    </w:p>
    <w:p w:rsidR="00537046" w:rsidRPr="00482756" w:rsidRDefault="00537046" w:rsidP="00A72776">
      <w:pPr>
        <w:pStyle w:val="Nadpis7"/>
      </w:pPr>
      <w:bookmarkStart w:id="311" w:name="_Toc361988820"/>
      <w:bookmarkStart w:id="312" w:name="_Toc382218195"/>
      <w:bookmarkStart w:id="313" w:name="_Toc392855600"/>
      <w:bookmarkStart w:id="314" w:name="_Toc415667582"/>
      <w:r w:rsidRPr="00482756">
        <w:t>Povolení k provedení badatelského archeologického výzkumu</w:t>
      </w:r>
      <w:bookmarkEnd w:id="311"/>
      <w:bookmarkEnd w:id="312"/>
      <w:bookmarkEnd w:id="313"/>
      <w:bookmarkEnd w:id="314"/>
      <w:r w:rsidRPr="00482756">
        <w:t xml:space="preserve"> </w:t>
      </w:r>
    </w:p>
    <w:p w:rsidR="00537046" w:rsidRPr="00482756" w:rsidRDefault="00537046" w:rsidP="00934467">
      <w:pPr>
        <w:numPr>
          <w:ilvl w:val="0"/>
          <w:numId w:val="157"/>
        </w:numPr>
        <w:tabs>
          <w:tab w:val="left" w:pos="851"/>
        </w:tabs>
        <w:spacing w:before="120" w:after="120"/>
        <w:ind w:left="0" w:firstLine="426"/>
        <w:jc w:val="both"/>
      </w:pPr>
      <w:r w:rsidRPr="00482756">
        <w:t>Badatelský archeologický výzkum může archeologický ústav</w:t>
      </w:r>
      <w:r w:rsidR="002F6879" w:rsidRPr="00482756">
        <w:t>, památkový ústav</w:t>
      </w:r>
      <w:r w:rsidRPr="00482756">
        <w:t xml:space="preserve"> nebo archeologická osoba provést jen na základě předchozího povolení ministerstva; </w:t>
      </w:r>
      <w:r w:rsidR="002A31D0" w:rsidRPr="00482756">
        <w:t>účastníkem řízení o udělení povolení je i vlastník nemovitosti, na níž</w:t>
      </w:r>
      <w:r w:rsidRPr="00482756">
        <w:t xml:space="preserve"> se má badatelský archeologický výzkum provádět.</w:t>
      </w:r>
    </w:p>
    <w:p w:rsidR="00537046" w:rsidRPr="00482756" w:rsidRDefault="00537046" w:rsidP="00934467">
      <w:pPr>
        <w:numPr>
          <w:ilvl w:val="0"/>
          <w:numId w:val="157"/>
        </w:numPr>
        <w:tabs>
          <w:tab w:val="left" w:pos="851"/>
        </w:tabs>
        <w:spacing w:before="120" w:after="120"/>
        <w:ind w:left="0" w:firstLine="426"/>
        <w:jc w:val="both"/>
      </w:pPr>
      <w:r w:rsidRPr="00482756">
        <w:t>Povolení k provedení badatelského archeologického výzkumu uděl</w:t>
      </w:r>
      <w:r w:rsidR="002A31D0" w:rsidRPr="00482756">
        <w:t>í minister</w:t>
      </w:r>
      <w:r w:rsidR="00615734" w:rsidRPr="00482756">
        <w:t>s</w:t>
      </w:r>
      <w:r w:rsidR="002A31D0" w:rsidRPr="00482756">
        <w:t>tvo</w:t>
      </w:r>
      <w:r w:rsidRPr="00482756">
        <w:t xml:space="preserve"> na základě žádosti archeologického ústavu</w:t>
      </w:r>
      <w:r w:rsidR="002F6879" w:rsidRPr="00482756">
        <w:t>, památkového ústavu</w:t>
      </w:r>
      <w:r w:rsidRPr="00482756">
        <w:t xml:space="preserve"> nebo archeologické osoby. K žádosti při</w:t>
      </w:r>
      <w:r w:rsidR="002A31D0" w:rsidRPr="00482756">
        <w:t>loží archeologický ústav</w:t>
      </w:r>
      <w:r w:rsidR="002F6879" w:rsidRPr="00482756">
        <w:t>, památkový ústav</w:t>
      </w:r>
      <w:r w:rsidR="002A31D0" w:rsidRPr="00482756">
        <w:t xml:space="preserve"> nebo archeologická osoba projekt badatelského archeologického výzkumu a písemnou dohodu o</w:t>
      </w:r>
      <w:r w:rsidR="00BC2B33" w:rsidRPr="00482756">
        <w:t> </w:t>
      </w:r>
      <w:r w:rsidR="002A31D0" w:rsidRPr="00482756">
        <w:t>provedení badatelského archeologického výzkumu uzavřenou s vlastníkem nemovitosti, na které se má archeologický výzkum provádět</w:t>
      </w:r>
      <w:r w:rsidRPr="00482756">
        <w:t>.</w:t>
      </w:r>
    </w:p>
    <w:p w:rsidR="00D747EA" w:rsidRPr="00482756" w:rsidRDefault="00D747EA" w:rsidP="00934467">
      <w:pPr>
        <w:numPr>
          <w:ilvl w:val="0"/>
          <w:numId w:val="157"/>
        </w:numPr>
        <w:tabs>
          <w:tab w:val="left" w:pos="851"/>
        </w:tabs>
        <w:spacing w:before="120" w:after="120"/>
        <w:ind w:left="0" w:firstLine="426"/>
        <w:jc w:val="both"/>
      </w:pPr>
      <w:r w:rsidRPr="00482756">
        <w:t>Projekt badatelského archeologického výzkumu zpracuje archeologický ústav</w:t>
      </w:r>
      <w:r w:rsidR="002F6879" w:rsidRPr="00482756">
        <w:t>, památkový ústav</w:t>
      </w:r>
      <w:r w:rsidRPr="00482756">
        <w:t xml:space="preserve"> nebo archeologická osoba. Projekt obsahuje</w:t>
      </w:r>
    </w:p>
    <w:p w:rsidR="00D844DF" w:rsidRPr="00482756" w:rsidRDefault="003D77CA" w:rsidP="005424B5">
      <w:pPr>
        <w:numPr>
          <w:ilvl w:val="0"/>
          <w:numId w:val="158"/>
        </w:numPr>
        <w:tabs>
          <w:tab w:val="clear" w:pos="540"/>
          <w:tab w:val="num" w:pos="426"/>
        </w:tabs>
        <w:ind w:left="426" w:hanging="426"/>
        <w:jc w:val="both"/>
      </w:pPr>
      <w:r w:rsidRPr="00482756">
        <w:t>označení osoby, která zpracovala projekt,</w:t>
      </w:r>
    </w:p>
    <w:p w:rsidR="00D747EA" w:rsidRPr="00482756" w:rsidRDefault="00D747EA" w:rsidP="005424B5">
      <w:pPr>
        <w:numPr>
          <w:ilvl w:val="0"/>
          <w:numId w:val="158"/>
        </w:numPr>
        <w:tabs>
          <w:tab w:val="clear" w:pos="540"/>
          <w:tab w:val="num" w:pos="426"/>
        </w:tabs>
        <w:ind w:left="426" w:hanging="426"/>
        <w:jc w:val="both"/>
      </w:pPr>
      <w:r w:rsidRPr="00482756">
        <w:t>vymezení vědeckých cílů archeologického výzkumu,</w:t>
      </w:r>
    </w:p>
    <w:p w:rsidR="00D747EA" w:rsidRPr="00482756" w:rsidRDefault="00D747EA" w:rsidP="005424B5">
      <w:pPr>
        <w:numPr>
          <w:ilvl w:val="0"/>
          <w:numId w:val="158"/>
        </w:numPr>
        <w:tabs>
          <w:tab w:val="clear" w:pos="540"/>
          <w:tab w:val="num" w:pos="426"/>
        </w:tabs>
        <w:ind w:left="426" w:hanging="426"/>
        <w:jc w:val="both"/>
      </w:pPr>
      <w:r w:rsidRPr="00482756">
        <w:t>odůvodnění vědecké potřeby provedení archeologického výzkumu za použití destruktivních metod,</w:t>
      </w:r>
    </w:p>
    <w:p w:rsidR="00D747EA" w:rsidRPr="00482756" w:rsidRDefault="00D747EA" w:rsidP="005424B5">
      <w:pPr>
        <w:numPr>
          <w:ilvl w:val="0"/>
          <w:numId w:val="158"/>
        </w:numPr>
        <w:tabs>
          <w:tab w:val="clear" w:pos="540"/>
          <w:tab w:val="num" w:pos="426"/>
        </w:tabs>
        <w:ind w:left="426" w:hanging="426"/>
        <w:jc w:val="both"/>
      </w:pPr>
      <w:r w:rsidRPr="00482756">
        <w:t>popis rozsahu předpokládaného archeologického výzkumu a zdůvodnění tohoto rozsahu,</w:t>
      </w:r>
    </w:p>
    <w:p w:rsidR="00D747EA" w:rsidRPr="00482756" w:rsidRDefault="00D747EA" w:rsidP="005424B5">
      <w:pPr>
        <w:numPr>
          <w:ilvl w:val="0"/>
          <w:numId w:val="158"/>
        </w:numPr>
        <w:tabs>
          <w:tab w:val="clear" w:pos="540"/>
          <w:tab w:val="num" w:pos="426"/>
        </w:tabs>
        <w:ind w:left="426" w:hanging="426"/>
        <w:jc w:val="both"/>
      </w:pPr>
      <w:r w:rsidRPr="00482756">
        <w:t>předpokládané metody terénní části archeologického výzkumu,</w:t>
      </w:r>
    </w:p>
    <w:p w:rsidR="00D747EA" w:rsidRPr="00482756" w:rsidRDefault="00D747EA" w:rsidP="005424B5">
      <w:pPr>
        <w:numPr>
          <w:ilvl w:val="0"/>
          <w:numId w:val="158"/>
        </w:numPr>
        <w:tabs>
          <w:tab w:val="clear" w:pos="540"/>
          <w:tab w:val="num" w:pos="426"/>
        </w:tabs>
        <w:ind w:left="426" w:hanging="426"/>
        <w:jc w:val="both"/>
      </w:pPr>
      <w:r w:rsidRPr="00482756">
        <w:t>popis způsobu evidence a dokumentace archeologických nálezů a vztahů mezi nimi,</w:t>
      </w:r>
    </w:p>
    <w:p w:rsidR="00D747EA" w:rsidRPr="00482756" w:rsidRDefault="00D747EA" w:rsidP="005424B5">
      <w:pPr>
        <w:numPr>
          <w:ilvl w:val="0"/>
          <w:numId w:val="158"/>
        </w:numPr>
        <w:tabs>
          <w:tab w:val="clear" w:pos="540"/>
          <w:tab w:val="num" w:pos="426"/>
        </w:tabs>
        <w:ind w:left="426" w:hanging="426"/>
        <w:jc w:val="both"/>
      </w:pPr>
      <w:r w:rsidRPr="00482756">
        <w:t>předpokládané personální zajištění archeologického výzkumu,</w:t>
      </w:r>
    </w:p>
    <w:p w:rsidR="00D747EA" w:rsidRPr="00482756" w:rsidRDefault="00D747EA" w:rsidP="005424B5">
      <w:pPr>
        <w:numPr>
          <w:ilvl w:val="0"/>
          <w:numId w:val="158"/>
        </w:numPr>
        <w:tabs>
          <w:tab w:val="clear" w:pos="540"/>
          <w:tab w:val="num" w:pos="426"/>
        </w:tabs>
        <w:ind w:left="426" w:hanging="426"/>
        <w:jc w:val="both"/>
      </w:pPr>
      <w:r w:rsidRPr="00482756">
        <w:t>předpokládané materiálně technické zajištění archeologického výzkumu,</w:t>
      </w:r>
    </w:p>
    <w:p w:rsidR="00D747EA" w:rsidRPr="00482756" w:rsidRDefault="00D747EA" w:rsidP="005424B5">
      <w:pPr>
        <w:numPr>
          <w:ilvl w:val="0"/>
          <w:numId w:val="158"/>
        </w:numPr>
        <w:tabs>
          <w:tab w:val="clear" w:pos="540"/>
          <w:tab w:val="num" w:pos="426"/>
        </w:tabs>
        <w:ind w:left="426" w:hanging="426"/>
        <w:jc w:val="both"/>
      </w:pPr>
      <w:r w:rsidRPr="00482756">
        <w:lastRenderedPageBreak/>
        <w:t>stanovení jednotkových nákladů dílčích činností v rámci archeologického výzkumu,</w:t>
      </w:r>
    </w:p>
    <w:p w:rsidR="00D747EA" w:rsidRPr="00482756" w:rsidRDefault="00D747EA" w:rsidP="005424B5">
      <w:pPr>
        <w:numPr>
          <w:ilvl w:val="0"/>
          <w:numId w:val="158"/>
        </w:numPr>
        <w:tabs>
          <w:tab w:val="clear" w:pos="540"/>
          <w:tab w:val="num" w:pos="426"/>
        </w:tabs>
        <w:ind w:left="426" w:hanging="426"/>
        <w:jc w:val="both"/>
      </w:pPr>
      <w:r w:rsidRPr="00482756">
        <w:t xml:space="preserve">vymezení předpokládaných souhrnných nákladů archeologického výzkumu, </w:t>
      </w:r>
    </w:p>
    <w:p w:rsidR="00D747EA" w:rsidRPr="00482756" w:rsidRDefault="00D747EA" w:rsidP="005424B5">
      <w:pPr>
        <w:numPr>
          <w:ilvl w:val="0"/>
          <w:numId w:val="158"/>
        </w:numPr>
        <w:tabs>
          <w:tab w:val="clear" w:pos="540"/>
          <w:tab w:val="num" w:pos="426"/>
        </w:tabs>
        <w:ind w:left="426" w:hanging="426"/>
        <w:jc w:val="both"/>
      </w:pPr>
      <w:r w:rsidRPr="00482756">
        <w:t>předpokládanou dobu trvání terénní části archeologického výzkumu,</w:t>
      </w:r>
    </w:p>
    <w:p w:rsidR="00D747EA" w:rsidRPr="00482756" w:rsidRDefault="00D747EA" w:rsidP="005424B5">
      <w:pPr>
        <w:numPr>
          <w:ilvl w:val="0"/>
          <w:numId w:val="158"/>
        </w:numPr>
        <w:tabs>
          <w:tab w:val="clear" w:pos="540"/>
          <w:tab w:val="num" w:pos="426"/>
        </w:tabs>
        <w:ind w:left="426" w:hanging="426"/>
        <w:jc w:val="both"/>
      </w:pPr>
      <w:r w:rsidRPr="00482756">
        <w:t>předpokládané dopady provádění archeologického výzkumu na práva vlastníka nemovitosti a práva dalších osob, které mají k dotčené nemovitosti věcná práva evidovaná v katastru nemovitostí,</w:t>
      </w:r>
    </w:p>
    <w:p w:rsidR="00D747EA" w:rsidRPr="00482756" w:rsidRDefault="00D747EA" w:rsidP="005424B5">
      <w:pPr>
        <w:numPr>
          <w:ilvl w:val="0"/>
          <w:numId w:val="158"/>
        </w:numPr>
        <w:tabs>
          <w:tab w:val="clear" w:pos="540"/>
          <w:tab w:val="num" w:pos="426"/>
        </w:tabs>
        <w:ind w:left="426" w:hanging="426"/>
        <w:jc w:val="both"/>
      </w:pPr>
      <w:r w:rsidRPr="00482756">
        <w:t>způsob naložení s výsledky výzkumu včetně návrhu prezentace případných archeologických nálezů,</w:t>
      </w:r>
    </w:p>
    <w:p w:rsidR="001B75A8" w:rsidRPr="00482756" w:rsidRDefault="00D747EA" w:rsidP="005424B5">
      <w:pPr>
        <w:numPr>
          <w:ilvl w:val="0"/>
          <w:numId w:val="158"/>
        </w:numPr>
        <w:tabs>
          <w:tab w:val="clear" w:pos="540"/>
          <w:tab w:val="num" w:pos="426"/>
        </w:tabs>
        <w:ind w:left="426" w:hanging="426"/>
        <w:jc w:val="both"/>
      </w:pPr>
      <w:r w:rsidRPr="00482756">
        <w:t xml:space="preserve">u archeologického výzkumu, u něhož si provedení terénní části vyžádá dobu delší než 1 rok, návrh </w:t>
      </w:r>
      <w:r w:rsidR="001F17C0" w:rsidRPr="00482756">
        <w:t xml:space="preserve">lhůty </w:t>
      </w:r>
      <w:r w:rsidRPr="00482756">
        <w:t xml:space="preserve">pro odevzdání zprávy o průběhu výzkumu, o dosavadních zjištěních a naplňování vědeckých cílů výzkumu (dále jen „průběžná zpráva“), a to vždy nejpozději do 1 roku ode dne zahájení archeologického výzkumu nebo odevzdání předchozí </w:t>
      </w:r>
      <w:r w:rsidR="00106C87" w:rsidRPr="00482756">
        <w:t xml:space="preserve">průběžné </w:t>
      </w:r>
      <w:r w:rsidRPr="00482756">
        <w:t>zprávy</w:t>
      </w:r>
      <w:r w:rsidR="001B75A8" w:rsidRPr="00482756">
        <w:t>,</w:t>
      </w:r>
    </w:p>
    <w:p w:rsidR="00D747EA" w:rsidRPr="00482756" w:rsidRDefault="001B75A8" w:rsidP="005424B5">
      <w:pPr>
        <w:numPr>
          <w:ilvl w:val="0"/>
          <w:numId w:val="158"/>
        </w:numPr>
        <w:tabs>
          <w:tab w:val="clear" w:pos="540"/>
          <w:tab w:val="num" w:pos="426"/>
        </w:tabs>
        <w:ind w:left="426" w:hanging="426"/>
        <w:jc w:val="both"/>
      </w:pPr>
      <w:r w:rsidRPr="00482756">
        <w:t>jméno, popřípadě jména a příjmení fyzické osoby, která odpovídá za odbornost provedení archeologického výzkumu</w:t>
      </w:r>
      <w:r w:rsidR="00D747EA" w:rsidRPr="00482756">
        <w:t>.</w:t>
      </w:r>
    </w:p>
    <w:p w:rsidR="00D747EA" w:rsidRPr="00482756" w:rsidRDefault="008E7B0A" w:rsidP="00934467">
      <w:pPr>
        <w:numPr>
          <w:ilvl w:val="0"/>
          <w:numId w:val="157"/>
        </w:numPr>
        <w:tabs>
          <w:tab w:val="left" w:pos="851"/>
        </w:tabs>
        <w:spacing w:before="120" w:after="120"/>
        <w:ind w:left="0" w:firstLine="426"/>
        <w:jc w:val="both"/>
      </w:pPr>
      <w:r w:rsidRPr="00482756">
        <w:t>P</w:t>
      </w:r>
      <w:r w:rsidR="00D747EA" w:rsidRPr="00482756">
        <w:t>odrobnosti o obsahu projektu badatelského archeologického výzkumu</w:t>
      </w:r>
      <w:r w:rsidRPr="00482756">
        <w:t xml:space="preserve"> stanoví prováděcí právní předpis</w:t>
      </w:r>
      <w:r w:rsidR="00D747EA" w:rsidRPr="00482756">
        <w:t>.</w:t>
      </w:r>
    </w:p>
    <w:p w:rsidR="00D747EA" w:rsidRPr="00482756" w:rsidRDefault="00D747EA" w:rsidP="0019161F">
      <w:pPr>
        <w:pStyle w:val="Nadpis6"/>
      </w:pPr>
      <w:bookmarkStart w:id="315" w:name="_Toc392855601"/>
      <w:bookmarkStart w:id="316" w:name="_Toc415667583"/>
      <w:r w:rsidRPr="00482756">
        <w:t xml:space="preserve">§ </w:t>
      </w:r>
      <w:r w:rsidR="00ED36D3" w:rsidRPr="00482756">
        <w:t>77</w:t>
      </w:r>
      <w:bookmarkEnd w:id="315"/>
      <w:bookmarkEnd w:id="316"/>
    </w:p>
    <w:p w:rsidR="00537046" w:rsidRPr="00482756" w:rsidRDefault="00537046" w:rsidP="00934467">
      <w:pPr>
        <w:numPr>
          <w:ilvl w:val="0"/>
          <w:numId w:val="159"/>
        </w:numPr>
        <w:tabs>
          <w:tab w:val="left" w:pos="851"/>
        </w:tabs>
        <w:spacing w:before="120" w:after="120"/>
        <w:ind w:left="0" w:firstLine="426"/>
        <w:jc w:val="both"/>
      </w:pPr>
      <w:r w:rsidRPr="00482756">
        <w:t xml:space="preserve">Při rozhodování o udělení povolení k provedení badatelského archeologického výzkumu si ministerstvo vyžádá </w:t>
      </w:r>
      <w:r w:rsidR="00333358" w:rsidRPr="00482756">
        <w:t>vyjádření</w:t>
      </w:r>
      <w:r w:rsidRPr="00482756">
        <w:t xml:space="preserve"> </w:t>
      </w:r>
      <w:r w:rsidR="002862B9" w:rsidRPr="00482756">
        <w:t>A</w:t>
      </w:r>
      <w:r w:rsidRPr="00482756">
        <w:t>rcheologické rady.</w:t>
      </w:r>
    </w:p>
    <w:p w:rsidR="00537046" w:rsidRPr="00482756" w:rsidRDefault="00537046" w:rsidP="00934467">
      <w:pPr>
        <w:numPr>
          <w:ilvl w:val="0"/>
          <w:numId w:val="159"/>
        </w:numPr>
        <w:tabs>
          <w:tab w:val="left" w:pos="851"/>
        </w:tabs>
        <w:spacing w:before="120" w:after="120"/>
        <w:ind w:left="0" w:firstLine="426"/>
        <w:jc w:val="both"/>
      </w:pPr>
      <w:r w:rsidRPr="00482756">
        <w:t>Povolení k provedení badatelského archeologického výzkumu pozbývá platnosti, jestliže výzkum nebyl zahájen do 3 let ode dne, kdy nabylo právní moci.</w:t>
      </w:r>
    </w:p>
    <w:p w:rsidR="00537046" w:rsidRPr="00482756" w:rsidRDefault="00EE3594" w:rsidP="00934467">
      <w:pPr>
        <w:numPr>
          <w:ilvl w:val="0"/>
          <w:numId w:val="159"/>
        </w:numPr>
        <w:tabs>
          <w:tab w:val="left" w:pos="851"/>
        </w:tabs>
        <w:spacing w:before="120" w:after="120"/>
        <w:ind w:left="0" w:firstLine="426"/>
        <w:jc w:val="both"/>
      </w:pPr>
      <w:r w:rsidRPr="00482756">
        <w:t>Ministerstvo zap</w:t>
      </w:r>
      <w:r w:rsidR="002862B9" w:rsidRPr="00482756">
        <w:t>isuje</w:t>
      </w:r>
      <w:r w:rsidRPr="00482756">
        <w:t xml:space="preserve"> údaj o povolení k provedení badatelského archeologického výzkumu do evidence zásahů, současně v</w:t>
      </w:r>
      <w:r w:rsidR="002862B9" w:rsidRPr="00482756">
        <w:t>k</w:t>
      </w:r>
      <w:r w:rsidRPr="00482756">
        <w:t>l</w:t>
      </w:r>
      <w:r w:rsidR="002862B9" w:rsidRPr="00482756">
        <w:t>ádá</w:t>
      </w:r>
      <w:r w:rsidRPr="00482756">
        <w:t xml:space="preserve"> do evidence zásahů projekt badatelského archeologického výzkumu</w:t>
      </w:r>
      <w:r w:rsidR="00537046" w:rsidRPr="00482756">
        <w:t>.</w:t>
      </w:r>
    </w:p>
    <w:p w:rsidR="008F34B4" w:rsidRPr="00482756" w:rsidRDefault="00537046" w:rsidP="00934467">
      <w:pPr>
        <w:numPr>
          <w:ilvl w:val="0"/>
          <w:numId w:val="159"/>
        </w:numPr>
        <w:tabs>
          <w:tab w:val="left" w:pos="851"/>
        </w:tabs>
        <w:spacing w:before="120" w:after="120"/>
        <w:ind w:left="0" w:firstLine="426"/>
        <w:jc w:val="both"/>
      </w:pPr>
      <w:r w:rsidRPr="00482756">
        <w:t xml:space="preserve">Archeologický ústav nebo archeologická osoba oznámí zahájení badatelského archeologického výzkumu ve lhůtě 5 dnů ode dne jeho zahájení památkovému ústavu. </w:t>
      </w:r>
    </w:p>
    <w:p w:rsidR="008F34B4" w:rsidRPr="00482756" w:rsidRDefault="008F34B4" w:rsidP="00934467">
      <w:pPr>
        <w:numPr>
          <w:ilvl w:val="0"/>
          <w:numId w:val="159"/>
        </w:numPr>
        <w:tabs>
          <w:tab w:val="left" w:pos="851"/>
        </w:tabs>
        <w:spacing w:before="120" w:after="120"/>
        <w:ind w:left="0" w:firstLine="426"/>
        <w:jc w:val="both"/>
      </w:pPr>
      <w:r w:rsidRPr="00482756">
        <w:t>Památkový ústav zap</w:t>
      </w:r>
      <w:r w:rsidR="002862B9" w:rsidRPr="00482756">
        <w:t>isuje</w:t>
      </w:r>
      <w:r w:rsidRPr="00482756">
        <w:t xml:space="preserve"> do evidence zásahů údaj o zahájení badatelského archeologického výzkumu</w:t>
      </w:r>
      <w:r w:rsidR="004C5CFF" w:rsidRPr="00482756">
        <w:t>.</w:t>
      </w:r>
    </w:p>
    <w:p w:rsidR="00EE3594" w:rsidRPr="00482756" w:rsidRDefault="00EE3594" w:rsidP="0019161F">
      <w:pPr>
        <w:pStyle w:val="Nadpis6"/>
      </w:pPr>
      <w:bookmarkStart w:id="317" w:name="_Toc392855602"/>
      <w:bookmarkStart w:id="318" w:name="_Toc415667584"/>
      <w:r w:rsidRPr="00482756">
        <w:t xml:space="preserve">§ </w:t>
      </w:r>
      <w:r w:rsidR="00ED36D3" w:rsidRPr="00482756">
        <w:t>78</w:t>
      </w:r>
      <w:bookmarkEnd w:id="317"/>
      <w:bookmarkEnd w:id="318"/>
    </w:p>
    <w:p w:rsidR="00EE3594" w:rsidRPr="00482756" w:rsidRDefault="00EE3594" w:rsidP="005E74A1">
      <w:pPr>
        <w:tabs>
          <w:tab w:val="left" w:pos="851"/>
        </w:tabs>
        <w:spacing w:before="120" w:after="120"/>
        <w:ind w:firstLine="426"/>
        <w:jc w:val="both"/>
      </w:pPr>
      <w:r w:rsidRPr="00482756">
        <w:t>Ministerstvo na žádost archeologického ústavu</w:t>
      </w:r>
      <w:r w:rsidR="008F34B4" w:rsidRPr="00482756">
        <w:t>, památkového ústavu</w:t>
      </w:r>
      <w:r w:rsidRPr="00482756">
        <w:t xml:space="preserve"> nebo archeologické osoby může rozhodnout o změně povolení </w:t>
      </w:r>
      <w:r w:rsidR="00A420BE" w:rsidRPr="00482756">
        <w:t xml:space="preserve">k provedení </w:t>
      </w:r>
      <w:r w:rsidRPr="00482756">
        <w:t xml:space="preserve">badatelského archeologického výzkumu, pokud se nepotvrdily předpoklady obsažené v projektu badatelského archeologického výzkumu; ustanovení § </w:t>
      </w:r>
      <w:r w:rsidR="00ED36D3" w:rsidRPr="00482756">
        <w:t>76</w:t>
      </w:r>
      <w:r w:rsidR="001C1F63" w:rsidRPr="00482756">
        <w:t xml:space="preserve"> a § </w:t>
      </w:r>
      <w:r w:rsidR="00ED36D3" w:rsidRPr="00482756">
        <w:t>77</w:t>
      </w:r>
      <w:r w:rsidR="008239A9" w:rsidRPr="00482756">
        <w:t xml:space="preserve"> </w:t>
      </w:r>
      <w:r w:rsidRPr="00482756">
        <w:t>se použijí obdobně.</w:t>
      </w:r>
    </w:p>
    <w:p w:rsidR="00537046" w:rsidRPr="00482756" w:rsidRDefault="00537046" w:rsidP="0019161F">
      <w:pPr>
        <w:pStyle w:val="Nadpis6"/>
      </w:pPr>
      <w:bookmarkStart w:id="319" w:name="_Toc361988821"/>
      <w:bookmarkStart w:id="320" w:name="_Toc382218196"/>
      <w:bookmarkStart w:id="321" w:name="_Toc392855603"/>
      <w:bookmarkStart w:id="322" w:name="_Toc415667585"/>
      <w:r w:rsidRPr="00482756">
        <w:t xml:space="preserve">§ </w:t>
      </w:r>
      <w:r w:rsidR="00A00950" w:rsidRPr="00482756">
        <w:t>79</w:t>
      </w:r>
      <w:bookmarkEnd w:id="319"/>
      <w:bookmarkEnd w:id="320"/>
      <w:bookmarkEnd w:id="321"/>
      <w:bookmarkEnd w:id="322"/>
    </w:p>
    <w:p w:rsidR="00537046" w:rsidRPr="00482756" w:rsidRDefault="00537046" w:rsidP="00A72776">
      <w:pPr>
        <w:pStyle w:val="Nadpis7"/>
      </w:pPr>
      <w:bookmarkStart w:id="323" w:name="_Toc361988822"/>
      <w:bookmarkStart w:id="324" w:name="_Toc382218197"/>
      <w:bookmarkStart w:id="325" w:name="_Toc392855604"/>
      <w:bookmarkStart w:id="326" w:name="_Toc415667586"/>
      <w:r w:rsidRPr="00482756">
        <w:t>Provádění badatelského archeologického výzkumu</w:t>
      </w:r>
      <w:bookmarkEnd w:id="323"/>
      <w:bookmarkEnd w:id="324"/>
      <w:bookmarkEnd w:id="325"/>
      <w:bookmarkEnd w:id="326"/>
    </w:p>
    <w:p w:rsidR="00537046" w:rsidRPr="00482756" w:rsidRDefault="00537046" w:rsidP="00934467">
      <w:pPr>
        <w:numPr>
          <w:ilvl w:val="0"/>
          <w:numId w:val="160"/>
        </w:numPr>
        <w:tabs>
          <w:tab w:val="left" w:pos="851"/>
        </w:tabs>
        <w:spacing w:before="120" w:after="120"/>
        <w:ind w:left="0" w:firstLine="426"/>
        <w:jc w:val="both"/>
      </w:pPr>
      <w:r w:rsidRPr="00482756">
        <w:t>Archeologický ústav</w:t>
      </w:r>
      <w:r w:rsidR="009743FE" w:rsidRPr="00482756">
        <w:t>, památkový ústav</w:t>
      </w:r>
      <w:r w:rsidRPr="00482756">
        <w:t xml:space="preserve"> nebo archeologická osoba jsou povinny zaslat ministerstvu ve lhůtách, které vyplývají z projektu badatelského archeologického výzkumu nebo z povolení k jeho provedení, průběžnou zprávu. Pokud </w:t>
      </w:r>
      <w:r w:rsidR="00063788" w:rsidRPr="00482756">
        <w:t xml:space="preserve">nemá průběžná </w:t>
      </w:r>
      <w:r w:rsidRPr="00482756">
        <w:t xml:space="preserve">zpráva obsahové náležitosti, které vyplývají z projektu </w:t>
      </w:r>
      <w:r w:rsidR="00063788" w:rsidRPr="00482756">
        <w:t xml:space="preserve">badatelského archeologického výzkumu </w:t>
      </w:r>
      <w:r w:rsidRPr="00482756">
        <w:t>nebo z povolení k jeho provedení, vyzve ministerstvo archeologický ústav</w:t>
      </w:r>
      <w:r w:rsidR="009743FE" w:rsidRPr="00482756">
        <w:t>, památkový ústav</w:t>
      </w:r>
      <w:r w:rsidRPr="00482756">
        <w:t xml:space="preserve"> nebo </w:t>
      </w:r>
      <w:r w:rsidRPr="00482756">
        <w:lastRenderedPageBreak/>
        <w:t xml:space="preserve">archeologickou osobu, aby odstranily nedostatky </w:t>
      </w:r>
      <w:r w:rsidR="00063788" w:rsidRPr="00482756">
        <w:t xml:space="preserve">průběžné </w:t>
      </w:r>
      <w:r w:rsidRPr="00482756">
        <w:t>zprávy, a stanoví přiměřenou lhůtu pro jejich odstranění.</w:t>
      </w:r>
    </w:p>
    <w:p w:rsidR="00537046" w:rsidRPr="00482756" w:rsidRDefault="00537046" w:rsidP="00934467">
      <w:pPr>
        <w:numPr>
          <w:ilvl w:val="0"/>
          <w:numId w:val="160"/>
        </w:numPr>
        <w:tabs>
          <w:tab w:val="left" w:pos="851"/>
        </w:tabs>
        <w:spacing w:before="120" w:after="120"/>
        <w:ind w:left="0" w:firstLine="426"/>
        <w:jc w:val="both"/>
      </w:pPr>
      <w:r w:rsidRPr="00482756">
        <w:t>Ministerstvo může rozhodnout o pozastavení</w:t>
      </w:r>
      <w:r w:rsidR="00063788" w:rsidRPr="00482756">
        <w:t xml:space="preserve"> provádění</w:t>
      </w:r>
      <w:r w:rsidRPr="00482756">
        <w:t xml:space="preserve"> badatelského archeologického výzkumu, jestliže archeologický ústav</w:t>
      </w:r>
      <w:r w:rsidR="009743FE" w:rsidRPr="00482756">
        <w:t>, památkový ústav</w:t>
      </w:r>
      <w:r w:rsidRPr="00482756">
        <w:t xml:space="preserve"> nebo archeologická osoba</w:t>
      </w:r>
    </w:p>
    <w:p w:rsidR="00537046" w:rsidRPr="00482756" w:rsidRDefault="00063788" w:rsidP="005424B5">
      <w:pPr>
        <w:numPr>
          <w:ilvl w:val="0"/>
          <w:numId w:val="161"/>
        </w:numPr>
        <w:tabs>
          <w:tab w:val="clear" w:pos="540"/>
          <w:tab w:val="num" w:pos="426"/>
        </w:tabs>
        <w:ind w:left="426" w:hanging="426"/>
        <w:jc w:val="both"/>
      </w:pPr>
      <w:r w:rsidRPr="00482756">
        <w:t>neodevzdaly</w:t>
      </w:r>
      <w:r w:rsidR="008239A9" w:rsidRPr="00482756">
        <w:t xml:space="preserve"> </w:t>
      </w:r>
      <w:r w:rsidRPr="00482756">
        <w:t>průběžnou zprávu</w:t>
      </w:r>
      <w:r w:rsidR="00537046" w:rsidRPr="00482756">
        <w:t xml:space="preserve"> podle odstavce 1, a to na dobu nejvýše 3 měsíců,</w:t>
      </w:r>
    </w:p>
    <w:p w:rsidR="00537046" w:rsidRPr="00482756" w:rsidRDefault="00537046" w:rsidP="005424B5">
      <w:pPr>
        <w:numPr>
          <w:ilvl w:val="0"/>
          <w:numId w:val="161"/>
        </w:numPr>
        <w:tabs>
          <w:tab w:val="clear" w:pos="540"/>
          <w:tab w:val="num" w:pos="426"/>
        </w:tabs>
        <w:ind w:left="426" w:hanging="426"/>
        <w:jc w:val="both"/>
      </w:pPr>
      <w:r w:rsidRPr="00482756">
        <w:t xml:space="preserve">byly vyzvány k odstranění nedostatků </w:t>
      </w:r>
      <w:r w:rsidR="00063788" w:rsidRPr="00482756">
        <w:t xml:space="preserve">průběžné </w:t>
      </w:r>
      <w:r w:rsidRPr="00482756">
        <w:t>zprávy, a to v souladu se lhůtou stanovenou podle odstavce 1.</w:t>
      </w:r>
    </w:p>
    <w:p w:rsidR="00EA3059" w:rsidRPr="00482756" w:rsidRDefault="00EA3059" w:rsidP="00934467">
      <w:pPr>
        <w:numPr>
          <w:ilvl w:val="0"/>
          <w:numId w:val="160"/>
        </w:numPr>
        <w:tabs>
          <w:tab w:val="left" w:pos="851"/>
        </w:tabs>
        <w:spacing w:before="120" w:after="120"/>
        <w:ind w:left="0" w:firstLine="426"/>
        <w:jc w:val="both"/>
      </w:pPr>
      <w:r w:rsidRPr="00482756">
        <w:t>Archeologický ústav</w:t>
      </w:r>
      <w:r w:rsidR="009743FE" w:rsidRPr="00482756">
        <w:t>, památkový ústav</w:t>
      </w:r>
      <w:r w:rsidRPr="00482756">
        <w:t xml:space="preserve"> nebo archeologická osoba m</w:t>
      </w:r>
      <w:r w:rsidR="006E093E" w:rsidRPr="00482756">
        <w:t>ohou</w:t>
      </w:r>
      <w:r w:rsidRPr="00482756">
        <w:t xml:space="preserve"> pokračovat v provádění badatelského archeologického výzkumu, jestliže ministerstvo písemně potvrdí, že byly odstraněny důvody, pro které bylo provádění tohoto výzkumu pozastaveno. Archeologický ústav nebo archeologická osoba oznámí pokračování v provádění badatelského archeologického výzkumu do 5 dnů ode dne jeho opětovného zahájení památkovému ústavu.</w:t>
      </w:r>
    </w:p>
    <w:p w:rsidR="00615734" w:rsidRPr="00482756" w:rsidRDefault="00615734" w:rsidP="00934467">
      <w:pPr>
        <w:numPr>
          <w:ilvl w:val="0"/>
          <w:numId w:val="160"/>
        </w:numPr>
        <w:tabs>
          <w:tab w:val="left" w:pos="851"/>
        </w:tabs>
        <w:spacing w:before="120" w:after="120"/>
        <w:ind w:left="0" w:firstLine="426"/>
        <w:jc w:val="both"/>
      </w:pPr>
      <w:r w:rsidRPr="00482756">
        <w:t xml:space="preserve">Archeologický ústav nebo archeologická osoba jsou povinny do 5 dnů ode dne ukončení terénní </w:t>
      </w:r>
      <w:r w:rsidR="007C239F" w:rsidRPr="00482756">
        <w:t>části</w:t>
      </w:r>
      <w:r w:rsidRPr="00482756">
        <w:t xml:space="preserve"> badatelského archeologického výzkumu oznámit tuto skutečnost památkovému ústavu.</w:t>
      </w:r>
    </w:p>
    <w:p w:rsidR="00EA3059" w:rsidRPr="00482756" w:rsidRDefault="00EA3059" w:rsidP="00934467">
      <w:pPr>
        <w:numPr>
          <w:ilvl w:val="0"/>
          <w:numId w:val="160"/>
        </w:numPr>
        <w:tabs>
          <w:tab w:val="left" w:pos="851"/>
        </w:tabs>
        <w:spacing w:before="120" w:after="120"/>
        <w:ind w:left="0" w:firstLine="426"/>
        <w:jc w:val="both"/>
      </w:pPr>
      <w:r w:rsidRPr="00482756">
        <w:t>Ministerstvo</w:t>
      </w:r>
    </w:p>
    <w:p w:rsidR="00EA3059" w:rsidRPr="00482756" w:rsidRDefault="0013565B" w:rsidP="005424B5">
      <w:pPr>
        <w:numPr>
          <w:ilvl w:val="0"/>
          <w:numId w:val="162"/>
        </w:numPr>
        <w:tabs>
          <w:tab w:val="clear" w:pos="540"/>
          <w:tab w:val="num" w:pos="426"/>
        </w:tabs>
        <w:ind w:left="426" w:hanging="426"/>
        <w:jc w:val="both"/>
      </w:pPr>
      <w:r w:rsidRPr="00482756">
        <w:t>vkládá</w:t>
      </w:r>
      <w:r w:rsidR="00EA3059" w:rsidRPr="00482756">
        <w:t xml:space="preserve"> do evidence zásahů průběžnou zprávu o provádění badatelského archeologického výzkumu,</w:t>
      </w:r>
    </w:p>
    <w:p w:rsidR="00EA3059" w:rsidRPr="00482756" w:rsidRDefault="00EA3059" w:rsidP="005424B5">
      <w:pPr>
        <w:numPr>
          <w:ilvl w:val="0"/>
          <w:numId w:val="162"/>
        </w:numPr>
        <w:tabs>
          <w:tab w:val="clear" w:pos="540"/>
          <w:tab w:val="num" w:pos="426"/>
        </w:tabs>
        <w:ind w:left="426" w:hanging="426"/>
        <w:jc w:val="both"/>
      </w:pPr>
      <w:r w:rsidRPr="00482756">
        <w:t>zap</w:t>
      </w:r>
      <w:r w:rsidR="0013565B" w:rsidRPr="00482756">
        <w:t>isuje</w:t>
      </w:r>
      <w:r w:rsidRPr="00482756">
        <w:t xml:space="preserve"> do evidence zásahů údaje o pozastavení provádění badatelského archeologického výzkumu</w:t>
      </w:r>
      <w:r w:rsidR="0049387C" w:rsidRPr="00482756">
        <w:t xml:space="preserve"> a</w:t>
      </w:r>
      <w:r w:rsidRPr="00482756">
        <w:t xml:space="preserve"> o vydání potvrzení o odstranění nedostatků podle odstavce 3.</w:t>
      </w:r>
    </w:p>
    <w:p w:rsidR="009743FE" w:rsidRPr="00482756" w:rsidRDefault="009743FE" w:rsidP="00934467">
      <w:pPr>
        <w:numPr>
          <w:ilvl w:val="0"/>
          <w:numId w:val="160"/>
        </w:numPr>
        <w:tabs>
          <w:tab w:val="left" w:pos="851"/>
        </w:tabs>
        <w:spacing w:before="120" w:after="120"/>
        <w:ind w:left="0" w:firstLine="426"/>
        <w:jc w:val="both"/>
      </w:pPr>
      <w:r w:rsidRPr="00482756">
        <w:t>Památkový ústav zap</w:t>
      </w:r>
      <w:r w:rsidR="0013565B" w:rsidRPr="00482756">
        <w:t>isuje</w:t>
      </w:r>
      <w:r w:rsidRPr="00482756">
        <w:t xml:space="preserve"> do evidence zásahů údaj o </w:t>
      </w:r>
    </w:p>
    <w:p w:rsidR="009743FE" w:rsidRPr="00482756" w:rsidRDefault="009743FE" w:rsidP="009F58E0">
      <w:pPr>
        <w:numPr>
          <w:ilvl w:val="0"/>
          <w:numId w:val="163"/>
        </w:numPr>
        <w:tabs>
          <w:tab w:val="clear" w:pos="540"/>
          <w:tab w:val="num" w:pos="426"/>
        </w:tabs>
        <w:ind w:left="426" w:hanging="426"/>
        <w:jc w:val="both"/>
      </w:pPr>
      <w:r w:rsidRPr="00482756">
        <w:t>pokračování provádění badatelského archeologického výzkumu</w:t>
      </w:r>
      <w:r w:rsidR="00FE30CA" w:rsidRPr="00482756">
        <w:t>,</w:t>
      </w:r>
    </w:p>
    <w:p w:rsidR="009743FE" w:rsidRPr="00482756" w:rsidRDefault="009743FE" w:rsidP="009F58E0">
      <w:pPr>
        <w:numPr>
          <w:ilvl w:val="0"/>
          <w:numId w:val="163"/>
        </w:numPr>
        <w:tabs>
          <w:tab w:val="clear" w:pos="540"/>
          <w:tab w:val="num" w:pos="426"/>
        </w:tabs>
        <w:ind w:left="426" w:hanging="426"/>
        <w:jc w:val="both"/>
      </w:pPr>
      <w:r w:rsidRPr="00482756">
        <w:t>ukončení terénní části bada</w:t>
      </w:r>
      <w:r w:rsidR="00FE30CA" w:rsidRPr="00482756">
        <w:t>telského archeologického výzkum</w:t>
      </w:r>
      <w:r w:rsidR="00BC2B33" w:rsidRPr="00482756">
        <w:t>u</w:t>
      </w:r>
      <w:r w:rsidR="00FE30CA" w:rsidRPr="00482756">
        <w:t>.</w:t>
      </w:r>
    </w:p>
    <w:p w:rsidR="00063788" w:rsidRPr="00482756" w:rsidRDefault="00063788" w:rsidP="0019161F">
      <w:pPr>
        <w:pStyle w:val="Nadpis6"/>
      </w:pPr>
      <w:bookmarkStart w:id="327" w:name="_Toc392855605"/>
      <w:bookmarkStart w:id="328" w:name="_Toc415667587"/>
      <w:r w:rsidRPr="00482756">
        <w:t xml:space="preserve">§ </w:t>
      </w:r>
      <w:r w:rsidR="00A00950" w:rsidRPr="00482756">
        <w:t>80</w:t>
      </w:r>
      <w:bookmarkEnd w:id="327"/>
      <w:bookmarkEnd w:id="328"/>
    </w:p>
    <w:p w:rsidR="00537046" w:rsidRPr="00482756" w:rsidRDefault="00537046" w:rsidP="00934467">
      <w:pPr>
        <w:numPr>
          <w:ilvl w:val="0"/>
          <w:numId w:val="164"/>
        </w:numPr>
        <w:tabs>
          <w:tab w:val="left" w:pos="851"/>
        </w:tabs>
        <w:spacing w:before="120" w:after="120"/>
        <w:ind w:left="0" w:firstLine="426"/>
        <w:jc w:val="both"/>
      </w:pPr>
      <w:r w:rsidRPr="00482756">
        <w:t>Ministerstvo zruší povolení k provedení badatelského archeologického výzkumu, jestliže</w:t>
      </w:r>
    </w:p>
    <w:p w:rsidR="00537046" w:rsidRPr="00482756" w:rsidRDefault="00537046" w:rsidP="005424B5">
      <w:pPr>
        <w:numPr>
          <w:ilvl w:val="0"/>
          <w:numId w:val="165"/>
        </w:numPr>
        <w:tabs>
          <w:tab w:val="clear" w:pos="540"/>
          <w:tab w:val="num" w:pos="426"/>
        </w:tabs>
        <w:ind w:left="426" w:hanging="426"/>
        <w:jc w:val="both"/>
      </w:pPr>
      <w:r w:rsidRPr="00482756">
        <w:t xml:space="preserve">marně uplynula lhůta stanovená v rozhodnutí vydaném podle </w:t>
      </w:r>
      <w:r w:rsidR="009727DC" w:rsidRPr="00482756">
        <w:t xml:space="preserve">§ </w:t>
      </w:r>
      <w:r w:rsidR="00A00950" w:rsidRPr="00482756">
        <w:t>79</w:t>
      </w:r>
      <w:r w:rsidR="009727DC" w:rsidRPr="00482756">
        <w:t xml:space="preserve"> </w:t>
      </w:r>
      <w:r w:rsidRPr="00482756">
        <w:t>odst</w:t>
      </w:r>
      <w:r w:rsidR="009727DC" w:rsidRPr="00482756">
        <w:t>.</w:t>
      </w:r>
      <w:r w:rsidRPr="00482756">
        <w:t xml:space="preserve"> 3, nebo </w:t>
      </w:r>
    </w:p>
    <w:p w:rsidR="00537046" w:rsidRPr="00482756" w:rsidRDefault="00537046" w:rsidP="005424B5">
      <w:pPr>
        <w:numPr>
          <w:ilvl w:val="0"/>
          <w:numId w:val="165"/>
        </w:numPr>
        <w:tabs>
          <w:tab w:val="clear" w:pos="540"/>
          <w:tab w:val="num" w:pos="426"/>
        </w:tabs>
        <w:ind w:left="426" w:hanging="426"/>
        <w:jc w:val="both"/>
      </w:pPr>
      <w:r w:rsidRPr="00482756">
        <w:t xml:space="preserve">nebyly potvrzeny předpoklady, obsažené v projektu badatelského archeologického výzkumu, a ministerstvo neshledalo důvod ke změně projektu podle § </w:t>
      </w:r>
      <w:r w:rsidR="00ED36D3" w:rsidRPr="00482756">
        <w:t>78</w:t>
      </w:r>
      <w:r w:rsidRPr="00482756">
        <w:t>.</w:t>
      </w:r>
    </w:p>
    <w:p w:rsidR="00537046" w:rsidRPr="00482756" w:rsidRDefault="00537046" w:rsidP="00934467">
      <w:pPr>
        <w:numPr>
          <w:ilvl w:val="0"/>
          <w:numId w:val="164"/>
        </w:numPr>
        <w:tabs>
          <w:tab w:val="left" w:pos="851"/>
        </w:tabs>
        <w:spacing w:before="120" w:after="120"/>
        <w:ind w:left="0" w:firstLine="426"/>
        <w:jc w:val="both"/>
      </w:pPr>
      <w:r w:rsidRPr="00482756">
        <w:t>Údaj o zrušení povolení k provedení badatelského archeologického výzkumu zapisuje do evidence zásahů ministerstvo.</w:t>
      </w:r>
    </w:p>
    <w:p w:rsidR="00723D63" w:rsidRPr="00482756" w:rsidRDefault="00723D63" w:rsidP="005525CF">
      <w:pPr>
        <w:pStyle w:val="Nadpis3"/>
      </w:pPr>
      <w:bookmarkStart w:id="329" w:name="_Toc415667588"/>
      <w:bookmarkStart w:id="330" w:name="_Toc361988823"/>
      <w:bookmarkStart w:id="331" w:name="_Toc382218198"/>
      <w:bookmarkStart w:id="332" w:name="_Toc392855606"/>
      <w:r w:rsidRPr="00482756">
        <w:t xml:space="preserve">Díl </w:t>
      </w:r>
      <w:r w:rsidR="005525CF" w:rsidRPr="00482756">
        <w:t>2</w:t>
      </w:r>
      <w:bookmarkEnd w:id="329"/>
    </w:p>
    <w:p w:rsidR="00537046" w:rsidRPr="00482756" w:rsidRDefault="00537046" w:rsidP="005525CF">
      <w:pPr>
        <w:pStyle w:val="Nadpisdlu"/>
      </w:pPr>
      <w:bookmarkStart w:id="333" w:name="_Toc415667589"/>
      <w:r w:rsidRPr="00482756">
        <w:t xml:space="preserve">Záchranný </w:t>
      </w:r>
      <w:r w:rsidRPr="00482756">
        <w:rPr>
          <w:bCs/>
        </w:rPr>
        <w:t>archeologický</w:t>
      </w:r>
      <w:r w:rsidRPr="00482756">
        <w:t xml:space="preserve"> výzkum</w:t>
      </w:r>
      <w:bookmarkEnd w:id="330"/>
      <w:bookmarkEnd w:id="331"/>
      <w:bookmarkEnd w:id="332"/>
      <w:bookmarkEnd w:id="333"/>
    </w:p>
    <w:p w:rsidR="00537046" w:rsidRPr="00482756" w:rsidRDefault="00537046" w:rsidP="0019161F">
      <w:pPr>
        <w:pStyle w:val="Nadpis6"/>
      </w:pPr>
      <w:bookmarkStart w:id="334" w:name="_Toc361988824"/>
      <w:bookmarkStart w:id="335" w:name="_Toc382218199"/>
      <w:bookmarkStart w:id="336" w:name="_Toc392855607"/>
      <w:bookmarkStart w:id="337" w:name="_Toc415667590"/>
      <w:r w:rsidRPr="00482756">
        <w:t xml:space="preserve">§ </w:t>
      </w:r>
      <w:r w:rsidR="00A00950" w:rsidRPr="00482756">
        <w:t>81</w:t>
      </w:r>
      <w:bookmarkEnd w:id="334"/>
      <w:bookmarkEnd w:id="335"/>
      <w:bookmarkEnd w:id="336"/>
      <w:bookmarkEnd w:id="337"/>
    </w:p>
    <w:p w:rsidR="00537046" w:rsidRPr="00482756" w:rsidRDefault="00302353" w:rsidP="00934467">
      <w:pPr>
        <w:numPr>
          <w:ilvl w:val="0"/>
          <w:numId w:val="166"/>
        </w:numPr>
        <w:tabs>
          <w:tab w:val="left" w:pos="851"/>
        </w:tabs>
        <w:spacing w:before="120" w:after="120"/>
        <w:ind w:left="0" w:firstLine="426"/>
        <w:jc w:val="both"/>
      </w:pPr>
      <w:r w:rsidRPr="00482756">
        <w:t xml:space="preserve">Záchranný archeologický výzkum se provádí, je-li ohroženo </w:t>
      </w:r>
      <w:r w:rsidR="00537046" w:rsidRPr="00482756">
        <w:t>zachování archeologického dědictví a poznatků o něm</w:t>
      </w:r>
      <w:r w:rsidRPr="00482756">
        <w:t xml:space="preserve"> </w:t>
      </w:r>
      <w:r w:rsidR="00537046" w:rsidRPr="00482756">
        <w:t>prac</w:t>
      </w:r>
      <w:r w:rsidRPr="00482756">
        <w:t>í</w:t>
      </w:r>
      <w:r w:rsidR="00537046" w:rsidRPr="00482756">
        <w:t xml:space="preserve"> na kulturní památce, prac</w:t>
      </w:r>
      <w:r w:rsidRPr="00482756">
        <w:t>í</w:t>
      </w:r>
      <w:r w:rsidR="00537046" w:rsidRPr="00482756">
        <w:t xml:space="preserve"> v</w:t>
      </w:r>
      <w:r w:rsidR="0049387C" w:rsidRPr="00482756">
        <w:t> </w:t>
      </w:r>
      <w:r w:rsidR="00537046" w:rsidRPr="00482756">
        <w:t>památkovém území, prac</w:t>
      </w:r>
      <w:r w:rsidRPr="00482756">
        <w:t>í</w:t>
      </w:r>
      <w:r w:rsidR="00537046" w:rsidRPr="00482756">
        <w:t xml:space="preserve"> v ochranném památkovém pásmu a dále prováděním stavb</w:t>
      </w:r>
      <w:r w:rsidRPr="00482756">
        <w:t>y</w:t>
      </w:r>
      <w:r w:rsidR="00537046" w:rsidRPr="00482756">
        <w:t xml:space="preserve">, </w:t>
      </w:r>
      <w:r w:rsidR="0020205F" w:rsidRPr="00482756">
        <w:t>přístavby</w:t>
      </w:r>
      <w:r w:rsidR="0020205F" w:rsidRPr="00482756">
        <w:rPr>
          <w:vertAlign w:val="superscript"/>
        </w:rPr>
        <w:t>21)</w:t>
      </w:r>
      <w:r w:rsidR="00537046" w:rsidRPr="00482756">
        <w:t xml:space="preserve"> nebo terénní úprav</w:t>
      </w:r>
      <w:r w:rsidR="0049387C" w:rsidRPr="00482756">
        <w:t>y</w:t>
      </w:r>
      <w:r w:rsidR="00537046" w:rsidRPr="00482756">
        <w:t>, které nemají být provedeny na kulturní památce, v památkovém území nebo v ochranném památkovém pásmu</w:t>
      </w:r>
      <w:r w:rsidR="003D73DB" w:rsidRPr="00482756">
        <w:t xml:space="preserve"> (dále jen „záměr“)</w:t>
      </w:r>
      <w:r w:rsidR="00537046" w:rsidRPr="00482756">
        <w:t>.</w:t>
      </w:r>
    </w:p>
    <w:p w:rsidR="00826CEB" w:rsidRPr="00482756" w:rsidRDefault="00826CEB" w:rsidP="00934467">
      <w:pPr>
        <w:numPr>
          <w:ilvl w:val="0"/>
          <w:numId w:val="166"/>
        </w:numPr>
        <w:tabs>
          <w:tab w:val="left" w:pos="851"/>
        </w:tabs>
        <w:spacing w:before="120" w:after="120"/>
        <w:ind w:left="0" w:firstLine="426"/>
        <w:jc w:val="both"/>
      </w:pPr>
      <w:r w:rsidRPr="00482756">
        <w:lastRenderedPageBreak/>
        <w:t>Do evidence zásahů se jako podklad pro provedení záchranného archeologického výzkumu zapisují ú</w:t>
      </w:r>
      <w:r w:rsidR="00537046" w:rsidRPr="00482756">
        <w:t xml:space="preserve">daje o </w:t>
      </w:r>
      <w:r w:rsidR="003D73DB" w:rsidRPr="00482756">
        <w:t>záměru</w:t>
      </w:r>
      <w:r w:rsidRPr="00482756">
        <w:t>, pokud to je na základě tohoto zákona stanoveno.</w:t>
      </w:r>
    </w:p>
    <w:p w:rsidR="00537046" w:rsidRPr="00482756" w:rsidRDefault="00537046" w:rsidP="0019161F">
      <w:pPr>
        <w:pStyle w:val="Nadpis6"/>
      </w:pPr>
      <w:bookmarkStart w:id="338" w:name="_Toc361988825"/>
      <w:bookmarkStart w:id="339" w:name="_Toc382218200"/>
      <w:bookmarkStart w:id="340" w:name="_Toc392855608"/>
      <w:bookmarkStart w:id="341" w:name="_Toc415667591"/>
      <w:r w:rsidRPr="00482756">
        <w:t xml:space="preserve">§ </w:t>
      </w:r>
      <w:r w:rsidR="00A00950" w:rsidRPr="00482756">
        <w:t>82</w:t>
      </w:r>
      <w:bookmarkEnd w:id="338"/>
      <w:bookmarkEnd w:id="339"/>
      <w:bookmarkEnd w:id="340"/>
      <w:bookmarkEnd w:id="341"/>
    </w:p>
    <w:p w:rsidR="00537046" w:rsidRPr="00482756" w:rsidRDefault="00A57637" w:rsidP="00934467">
      <w:pPr>
        <w:numPr>
          <w:ilvl w:val="0"/>
          <w:numId w:val="167"/>
        </w:numPr>
        <w:tabs>
          <w:tab w:val="left" w:pos="851"/>
        </w:tabs>
        <w:spacing w:before="120" w:after="120"/>
        <w:ind w:left="0" w:firstLine="426"/>
        <w:jc w:val="both"/>
      </w:pPr>
      <w:r w:rsidRPr="00482756">
        <w:t xml:space="preserve">Obecní úřad </w:t>
      </w:r>
      <w:r w:rsidR="00856081" w:rsidRPr="00482756">
        <w:t xml:space="preserve">obce </w:t>
      </w:r>
      <w:r w:rsidRPr="00482756">
        <w:t>s rozšířenou působností</w:t>
      </w:r>
      <w:r w:rsidR="00537046" w:rsidRPr="00482756">
        <w:t xml:space="preserve"> při posouzení práce na kulturní památce, práce v památkovém území, práce v ochranném památkovém pásmu podle </w:t>
      </w:r>
      <w:r w:rsidR="00537046" w:rsidRPr="00087BB0">
        <w:t xml:space="preserve">§ </w:t>
      </w:r>
      <w:r w:rsidR="002602FA" w:rsidRPr="00087BB0">
        <w:t>54</w:t>
      </w:r>
      <w:r w:rsidR="00537046" w:rsidRPr="00482756">
        <w:t xml:space="preserve">, současně </w:t>
      </w:r>
      <w:r w:rsidR="00993569" w:rsidRPr="00482756">
        <w:t>stanoví</w:t>
      </w:r>
      <w:r w:rsidR="00537046" w:rsidRPr="00482756">
        <w:t xml:space="preserve">, </w:t>
      </w:r>
      <w:r w:rsidR="0049387C" w:rsidRPr="00482756">
        <w:t>že</w:t>
      </w:r>
      <w:r w:rsidR="00537046" w:rsidRPr="00482756">
        <w:t xml:space="preserve"> má žadatel p</w:t>
      </w:r>
      <w:r w:rsidR="000E3EC1" w:rsidRPr="00482756">
        <w:t xml:space="preserve">ovinnost strpět zápis údajů o zamýšlené práci </w:t>
      </w:r>
      <w:r w:rsidR="00537046" w:rsidRPr="00482756">
        <w:t>do evidence zásahů</w:t>
      </w:r>
      <w:r w:rsidR="00542198" w:rsidRPr="00482756">
        <w:t>, pokud</w:t>
      </w:r>
      <w:r w:rsidR="000E3EC1" w:rsidRPr="00482756">
        <w:t xml:space="preserve"> jej</w:t>
      </w:r>
      <w:r w:rsidR="006D0AB0" w:rsidRPr="00482756">
        <w:t>ím</w:t>
      </w:r>
      <w:r w:rsidR="00542198" w:rsidRPr="00482756">
        <w:t xml:space="preserve"> provedením může být ohroženo zachování archeologického dědictví</w:t>
      </w:r>
      <w:r w:rsidR="00227C00" w:rsidRPr="00482756">
        <w:rPr>
          <w:rStyle w:val="Znakapoznpodarou"/>
        </w:rPr>
        <w:footnoteReference w:id="25"/>
      </w:r>
      <w:r w:rsidR="00227C00" w:rsidRPr="00482756">
        <w:rPr>
          <w:vertAlign w:val="superscript"/>
        </w:rPr>
        <w:t>)</w:t>
      </w:r>
      <w:r w:rsidR="00542198" w:rsidRPr="00482756">
        <w:t xml:space="preserve"> a poznatků o něm</w:t>
      </w:r>
      <w:r w:rsidR="00537046" w:rsidRPr="00482756">
        <w:t>.</w:t>
      </w:r>
    </w:p>
    <w:p w:rsidR="006D0AB0" w:rsidRPr="00482756" w:rsidRDefault="00537046" w:rsidP="00934467">
      <w:pPr>
        <w:numPr>
          <w:ilvl w:val="0"/>
          <w:numId w:val="167"/>
        </w:numPr>
        <w:tabs>
          <w:tab w:val="left" w:pos="851"/>
        </w:tabs>
        <w:spacing w:before="120" w:after="120"/>
        <w:ind w:left="0" w:firstLine="426"/>
        <w:jc w:val="both"/>
      </w:pPr>
      <w:r w:rsidRPr="00482756">
        <w:t xml:space="preserve">Krajský úřad při posouzení práce na národní kulturní památce podle § </w:t>
      </w:r>
      <w:r w:rsidR="002602FA" w:rsidRPr="00482756">
        <w:t>54</w:t>
      </w:r>
      <w:r w:rsidRPr="00482756">
        <w:t xml:space="preserve">, současně </w:t>
      </w:r>
      <w:r w:rsidR="00993569" w:rsidRPr="00482756">
        <w:t>stanoví</w:t>
      </w:r>
      <w:r w:rsidRPr="00482756">
        <w:t xml:space="preserve">, </w:t>
      </w:r>
      <w:r w:rsidR="0049387C" w:rsidRPr="00482756">
        <w:t>že</w:t>
      </w:r>
      <w:r w:rsidRPr="00482756">
        <w:t xml:space="preserve"> má žadatel povinnost </w:t>
      </w:r>
      <w:r w:rsidR="006D0AB0" w:rsidRPr="00482756">
        <w:t>strpět zápis údajů o zamýšlené práci do evidence zásahů, pokud jejím provedením může být ohroženo zachování archeologického dědictví</w:t>
      </w:r>
      <w:r w:rsidR="00FC2A3B" w:rsidRPr="00482756">
        <w:rPr>
          <w:vertAlign w:val="superscript"/>
        </w:rPr>
        <w:t>24</w:t>
      </w:r>
      <w:r w:rsidR="002F6879" w:rsidRPr="00482756">
        <w:rPr>
          <w:vertAlign w:val="superscript"/>
        </w:rPr>
        <w:t>)</w:t>
      </w:r>
      <w:r w:rsidR="006D0AB0" w:rsidRPr="00482756">
        <w:t xml:space="preserve"> a poznatků o něm.</w:t>
      </w:r>
    </w:p>
    <w:p w:rsidR="001D2BEF" w:rsidRPr="00482756" w:rsidRDefault="00537046" w:rsidP="00934467">
      <w:pPr>
        <w:numPr>
          <w:ilvl w:val="0"/>
          <w:numId w:val="167"/>
        </w:numPr>
        <w:tabs>
          <w:tab w:val="left" w:pos="851"/>
        </w:tabs>
        <w:spacing w:before="120" w:after="120"/>
        <w:ind w:left="0" w:firstLine="426"/>
        <w:jc w:val="both"/>
      </w:pPr>
      <w:r w:rsidRPr="00482756">
        <w:t xml:space="preserve">Každý, kdo hodlá provést stavbu, </w:t>
      </w:r>
      <w:r w:rsidR="00D05A33" w:rsidRPr="00482756">
        <w:t>přístavbu</w:t>
      </w:r>
      <w:r w:rsidR="0020205F" w:rsidRPr="00482756">
        <w:rPr>
          <w:vertAlign w:val="superscript"/>
        </w:rPr>
        <w:t>21)</w:t>
      </w:r>
      <w:r w:rsidR="000319E2" w:rsidRPr="00482756">
        <w:t>,</w:t>
      </w:r>
      <w:r w:rsidRPr="00482756">
        <w:t xml:space="preserve"> terénní úpravu</w:t>
      </w:r>
      <w:r w:rsidR="000319E2" w:rsidRPr="00482756">
        <w:t xml:space="preserve">, </w:t>
      </w:r>
      <w:r w:rsidR="00BF63D7" w:rsidRPr="00482756">
        <w:t>vodní dílo nebo jeho změnu</w:t>
      </w:r>
      <w:r w:rsidR="00C8387F" w:rsidRPr="00482756">
        <w:rPr>
          <w:vertAlign w:val="superscript"/>
        </w:rPr>
        <w:t xml:space="preserve"> </w:t>
      </w:r>
      <w:r w:rsidR="00227C00" w:rsidRPr="00482756">
        <w:rPr>
          <w:vertAlign w:val="superscript"/>
        </w:rPr>
        <w:t>22</w:t>
      </w:r>
      <w:r w:rsidR="00C8387F" w:rsidRPr="00482756">
        <w:rPr>
          <w:vertAlign w:val="superscript"/>
        </w:rPr>
        <w:t>)</w:t>
      </w:r>
      <w:r w:rsidR="00BF63D7" w:rsidRPr="00482756">
        <w:t xml:space="preserve">, </w:t>
      </w:r>
      <w:r w:rsidR="000319E2" w:rsidRPr="00482756">
        <w:t>otvírku, přípravu a dobývání výhradních ložisek</w:t>
      </w:r>
      <w:r w:rsidR="0086107C" w:rsidRPr="00482756">
        <w:rPr>
          <w:vertAlign w:val="superscript"/>
        </w:rPr>
        <w:t>2</w:t>
      </w:r>
      <w:r w:rsidR="00227C00" w:rsidRPr="00482756">
        <w:rPr>
          <w:vertAlign w:val="superscript"/>
        </w:rPr>
        <w:t>3</w:t>
      </w:r>
      <w:r w:rsidR="0086107C" w:rsidRPr="00482756">
        <w:rPr>
          <w:vertAlign w:val="superscript"/>
        </w:rPr>
        <w:t>)</w:t>
      </w:r>
      <w:r w:rsidRPr="00482756">
        <w:t xml:space="preserve">, </w:t>
      </w:r>
      <w:r w:rsidR="005A1279" w:rsidRPr="00482756">
        <w:t xml:space="preserve">neprovádí-li se na kulturní památce, v památkovém území nebo v ochranném památkovém pásmu a </w:t>
      </w:r>
      <w:r w:rsidR="00A92D48" w:rsidRPr="00482756">
        <w:t>posuzuje-li</w:t>
      </w:r>
      <w:r w:rsidR="005A1279" w:rsidRPr="00482756">
        <w:t xml:space="preserve"> jejich</w:t>
      </w:r>
      <w:r w:rsidRPr="00482756">
        <w:t xml:space="preserve"> </w:t>
      </w:r>
      <w:r w:rsidR="005A1279" w:rsidRPr="00482756">
        <w:t>provedení v rámci řízení nebo zjedn</w:t>
      </w:r>
      <w:r w:rsidR="0057023F" w:rsidRPr="00482756">
        <w:t>odu</w:t>
      </w:r>
      <w:r w:rsidR="005A1279" w:rsidRPr="00482756">
        <w:t>šujícíh</w:t>
      </w:r>
      <w:r w:rsidR="00A92D48" w:rsidRPr="00482756">
        <w:t>o</w:t>
      </w:r>
      <w:r w:rsidR="005A1279" w:rsidRPr="00482756">
        <w:t xml:space="preserve"> postup</w:t>
      </w:r>
      <w:r w:rsidR="00A92D48" w:rsidRPr="00482756">
        <w:t>u</w:t>
      </w:r>
      <w:r w:rsidR="005A1279" w:rsidRPr="00482756">
        <w:t xml:space="preserve"> jiný </w:t>
      </w:r>
      <w:r w:rsidRPr="00482756">
        <w:t xml:space="preserve">příslušný správní orgán, požádá </w:t>
      </w:r>
      <w:r w:rsidR="00A57637" w:rsidRPr="00482756">
        <w:t xml:space="preserve">obecní úřad </w:t>
      </w:r>
      <w:r w:rsidR="00856081" w:rsidRPr="00482756">
        <w:t xml:space="preserve">obce </w:t>
      </w:r>
      <w:r w:rsidR="00A57637" w:rsidRPr="00482756">
        <w:t>s rozšířenou působností</w:t>
      </w:r>
      <w:r w:rsidRPr="00482756">
        <w:t xml:space="preserve"> o závazné stanovisko, </w:t>
      </w:r>
      <w:r w:rsidR="0049387C" w:rsidRPr="00482756">
        <w:t>že</w:t>
      </w:r>
      <w:r w:rsidRPr="00482756">
        <w:t xml:space="preserve"> je povinen </w:t>
      </w:r>
      <w:r w:rsidR="006D0AB0" w:rsidRPr="00482756">
        <w:t>strpět zápis údajů o zamýšlené práci do evidence zásahů, pokud jejím provedením může být ohroženo zachování archeologického dědictví</w:t>
      </w:r>
      <w:r w:rsidR="00FC2A3B" w:rsidRPr="00482756">
        <w:rPr>
          <w:vertAlign w:val="superscript"/>
        </w:rPr>
        <w:t>24</w:t>
      </w:r>
      <w:r w:rsidR="002F6879" w:rsidRPr="00482756">
        <w:rPr>
          <w:vertAlign w:val="superscript"/>
        </w:rPr>
        <w:t>)</w:t>
      </w:r>
      <w:r w:rsidR="006D0AB0" w:rsidRPr="00482756">
        <w:t xml:space="preserve"> a poznatků o něm</w:t>
      </w:r>
      <w:r w:rsidRPr="00482756">
        <w:t>. Takovou povinnost nemá</w:t>
      </w:r>
      <w:r w:rsidR="00D044FA" w:rsidRPr="00482756">
        <w:t xml:space="preserve"> ten, kdo hodlá </w:t>
      </w:r>
      <w:r w:rsidR="00AA2A51" w:rsidRPr="00482756">
        <w:t>provést</w:t>
      </w:r>
      <w:r w:rsidR="00D044FA" w:rsidRPr="00482756">
        <w:t xml:space="preserve"> práce podle věty </w:t>
      </w:r>
      <w:r w:rsidR="000319E2" w:rsidRPr="00482756">
        <w:t xml:space="preserve">první </w:t>
      </w:r>
      <w:r w:rsidRPr="00482756">
        <w:t>v území s vyloučeným výskytem archeologických nálezů.</w:t>
      </w:r>
    </w:p>
    <w:p w:rsidR="001D2BEF" w:rsidRPr="00482756" w:rsidRDefault="00537046" w:rsidP="00934467">
      <w:pPr>
        <w:numPr>
          <w:ilvl w:val="0"/>
          <w:numId w:val="167"/>
        </w:numPr>
        <w:tabs>
          <w:tab w:val="left" w:pos="851"/>
        </w:tabs>
        <w:spacing w:before="120" w:after="120"/>
        <w:ind w:left="0" w:firstLine="426"/>
        <w:jc w:val="both"/>
      </w:pPr>
      <w:r w:rsidRPr="00482756">
        <w:t xml:space="preserve"> </w:t>
      </w:r>
      <w:r w:rsidR="001D2BEF" w:rsidRPr="00482756">
        <w:t xml:space="preserve">Žádost podle odstavce 3 </w:t>
      </w:r>
      <w:r w:rsidR="00D63F87" w:rsidRPr="00482756">
        <w:t xml:space="preserve">kromě obecných náležitostí podle správního řádu </w:t>
      </w:r>
      <w:r w:rsidR="001D2BEF" w:rsidRPr="00482756">
        <w:t>obsahuje</w:t>
      </w:r>
    </w:p>
    <w:p w:rsidR="001D2BEF" w:rsidRPr="00482756" w:rsidRDefault="001D2BEF" w:rsidP="005424B5">
      <w:pPr>
        <w:numPr>
          <w:ilvl w:val="0"/>
          <w:numId w:val="168"/>
        </w:numPr>
        <w:tabs>
          <w:tab w:val="clear" w:pos="540"/>
          <w:tab w:val="num" w:pos="426"/>
        </w:tabs>
        <w:ind w:left="426" w:hanging="426"/>
        <w:jc w:val="both"/>
      </w:pPr>
      <w:r w:rsidRPr="00482756">
        <w:t xml:space="preserve">identifikační údaje nemovitostí bezprostředně dotčených </w:t>
      </w:r>
      <w:r w:rsidR="006D0AB0" w:rsidRPr="00482756">
        <w:t>zamýšlenou prací</w:t>
      </w:r>
      <w:r w:rsidRPr="00482756">
        <w:t>,</w:t>
      </w:r>
    </w:p>
    <w:p w:rsidR="001D2BEF" w:rsidRPr="00482756" w:rsidRDefault="001D2BEF" w:rsidP="005424B5">
      <w:pPr>
        <w:numPr>
          <w:ilvl w:val="0"/>
          <w:numId w:val="168"/>
        </w:numPr>
        <w:tabs>
          <w:tab w:val="clear" w:pos="540"/>
          <w:tab w:val="num" w:pos="426"/>
        </w:tabs>
        <w:ind w:left="426" w:hanging="426"/>
        <w:jc w:val="both"/>
      </w:pPr>
      <w:r w:rsidRPr="00482756">
        <w:t xml:space="preserve">stručný popis </w:t>
      </w:r>
      <w:r w:rsidR="006D0AB0" w:rsidRPr="00482756">
        <w:t>zamýšlené práce</w:t>
      </w:r>
      <w:r w:rsidRPr="00482756">
        <w:t>, včetně vymezení je</w:t>
      </w:r>
      <w:r w:rsidR="001D6AF1" w:rsidRPr="00482756">
        <w:t>jí</w:t>
      </w:r>
      <w:r w:rsidRPr="00482756">
        <w:t>ho předpokládaného plošného rozsahu v m</w:t>
      </w:r>
      <w:r w:rsidRPr="00482756">
        <w:rPr>
          <w:vertAlign w:val="superscript"/>
        </w:rPr>
        <w:t>2</w:t>
      </w:r>
      <w:r w:rsidRPr="00482756">
        <w:t xml:space="preserve"> a hloubky zásahu v metrech,</w:t>
      </w:r>
    </w:p>
    <w:p w:rsidR="001D2BEF" w:rsidRPr="00482756" w:rsidRDefault="001D2BEF" w:rsidP="005424B5">
      <w:pPr>
        <w:numPr>
          <w:ilvl w:val="0"/>
          <w:numId w:val="168"/>
        </w:numPr>
        <w:tabs>
          <w:tab w:val="clear" w:pos="540"/>
          <w:tab w:val="num" w:pos="426"/>
        </w:tabs>
        <w:ind w:left="426" w:hanging="426"/>
        <w:jc w:val="both"/>
      </w:pPr>
      <w:r w:rsidRPr="00482756">
        <w:t>předpokládanou dobu zahájení provádění z</w:t>
      </w:r>
      <w:r w:rsidR="006D0AB0" w:rsidRPr="00482756">
        <w:t>amýšlené práce</w:t>
      </w:r>
      <w:r w:rsidRPr="00482756">
        <w:t>.</w:t>
      </w:r>
    </w:p>
    <w:p w:rsidR="00537046" w:rsidRPr="00482756" w:rsidRDefault="00537046" w:rsidP="00934467">
      <w:pPr>
        <w:numPr>
          <w:ilvl w:val="0"/>
          <w:numId w:val="167"/>
        </w:numPr>
        <w:tabs>
          <w:tab w:val="left" w:pos="851"/>
        </w:tabs>
        <w:spacing w:before="120" w:after="120"/>
        <w:ind w:left="0" w:firstLine="426"/>
        <w:jc w:val="both"/>
      </w:pPr>
      <w:r w:rsidRPr="00482756">
        <w:t xml:space="preserve">Povinnost podle odstavce 3 platí </w:t>
      </w:r>
      <w:r w:rsidR="00993569" w:rsidRPr="00482756">
        <w:t xml:space="preserve">i </w:t>
      </w:r>
      <w:r w:rsidRPr="00482756">
        <w:t xml:space="preserve">pro toho, kdo hodlá provést stavbu, </w:t>
      </w:r>
      <w:r w:rsidR="005238B2" w:rsidRPr="00482756">
        <w:t>přístavbu</w:t>
      </w:r>
      <w:r w:rsidR="00D05A33" w:rsidRPr="00482756">
        <w:rPr>
          <w:vertAlign w:val="superscript"/>
        </w:rPr>
        <w:t>21)</w:t>
      </w:r>
      <w:r w:rsidRPr="00482756">
        <w:t xml:space="preserve"> nebo terénní úpravu na nemovitosti, která není kulturní památkou, ale nachází se v památkovém území nebo </w:t>
      </w:r>
      <w:r w:rsidR="00C4223D" w:rsidRPr="00482756">
        <w:t xml:space="preserve">v </w:t>
      </w:r>
      <w:r w:rsidRPr="00482756">
        <w:t xml:space="preserve">ochranném památkovém pásmu a zároveň jde o stavbu, </w:t>
      </w:r>
      <w:r w:rsidR="0020205F" w:rsidRPr="00482756">
        <w:t>přístavbu</w:t>
      </w:r>
      <w:r w:rsidR="0020205F" w:rsidRPr="00482756">
        <w:rPr>
          <w:vertAlign w:val="superscript"/>
        </w:rPr>
        <w:t>21)</w:t>
      </w:r>
      <w:r w:rsidRPr="00482756">
        <w:t xml:space="preserve"> nebo terénní úpravu, které podle tohoto zákona nebo na základě tohoto zákona nevyžadují posouzení podle </w:t>
      </w:r>
      <w:r w:rsidR="001539C7">
        <w:t>§ 49</w:t>
      </w:r>
      <w:r w:rsidRPr="00482756">
        <w:t>.</w:t>
      </w:r>
    </w:p>
    <w:p w:rsidR="00537046" w:rsidRPr="00482756" w:rsidRDefault="00537046" w:rsidP="00934467">
      <w:pPr>
        <w:numPr>
          <w:ilvl w:val="0"/>
          <w:numId w:val="167"/>
        </w:numPr>
        <w:tabs>
          <w:tab w:val="left" w:pos="851"/>
        </w:tabs>
        <w:spacing w:before="120" w:after="120"/>
        <w:ind w:left="0" w:firstLine="426"/>
        <w:jc w:val="both"/>
      </w:pPr>
      <w:r w:rsidRPr="00482756">
        <w:t xml:space="preserve">Údaje o záměru, u něhož je žadatel </w:t>
      </w:r>
      <w:r w:rsidR="001D2BEF" w:rsidRPr="00482756">
        <w:t>podle odstavc</w:t>
      </w:r>
      <w:r w:rsidR="0055675D" w:rsidRPr="00482756">
        <w:t>e</w:t>
      </w:r>
      <w:r w:rsidR="001D2BEF" w:rsidRPr="00482756">
        <w:t xml:space="preserve"> 1, 2, 3 nebo 5 (dále jen „stavebník“) </w:t>
      </w:r>
      <w:r w:rsidRPr="00482756">
        <w:t>povinen strpět zápis údajů do evidence zásahů, jakož i údaj o datu, kdy nastaly účinky rozhodnutí nebo jiného úkonu příslušného správního orgánu, na jehož základě lze záměr provést, do evidence zásahů zapisuje orgán památkové péče</w:t>
      </w:r>
      <w:r w:rsidR="00544877" w:rsidRPr="00482756">
        <w:t xml:space="preserve"> podle odstavce 1, 2 nebo 3</w:t>
      </w:r>
      <w:r w:rsidRPr="00482756">
        <w:t>.</w:t>
      </w:r>
    </w:p>
    <w:p w:rsidR="00A065FE" w:rsidRPr="00482756" w:rsidRDefault="00A065FE" w:rsidP="0019161F">
      <w:pPr>
        <w:pStyle w:val="Nadpis6"/>
      </w:pPr>
      <w:bookmarkStart w:id="342" w:name="_Toc392855609"/>
      <w:bookmarkStart w:id="343" w:name="_Toc415667592"/>
      <w:r w:rsidRPr="00482756">
        <w:t xml:space="preserve">§ </w:t>
      </w:r>
      <w:r w:rsidR="00213F94" w:rsidRPr="00482756">
        <w:t>83</w:t>
      </w:r>
      <w:bookmarkEnd w:id="342"/>
      <w:bookmarkEnd w:id="343"/>
    </w:p>
    <w:p w:rsidR="00817D45" w:rsidRPr="00482756" w:rsidRDefault="00817D45" w:rsidP="00934467">
      <w:pPr>
        <w:numPr>
          <w:ilvl w:val="0"/>
          <w:numId w:val="169"/>
        </w:numPr>
        <w:tabs>
          <w:tab w:val="left" w:pos="851"/>
        </w:tabs>
        <w:spacing w:before="120" w:after="120"/>
        <w:ind w:left="0" w:firstLine="426"/>
        <w:jc w:val="both"/>
      </w:pPr>
      <w:r w:rsidRPr="00482756">
        <w:t>Záchra</w:t>
      </w:r>
      <w:r w:rsidR="00932228" w:rsidRPr="00482756">
        <w:t>n</w:t>
      </w:r>
      <w:r w:rsidRPr="00482756">
        <w:t xml:space="preserve">ný archeologický výzkum lze provést na základě </w:t>
      </w:r>
      <w:r w:rsidR="0053353D" w:rsidRPr="00482756">
        <w:t xml:space="preserve">veřejnoprávní smlouvy </w:t>
      </w:r>
      <w:r w:rsidRPr="00482756">
        <w:t>o provedení záchranného archeologického výzkumu uzavřené mezi stavebníkem a archeologickým ústavem, památkovým ústavem nebo archeologickou osobou</w:t>
      </w:r>
      <w:r w:rsidR="00A62033" w:rsidRPr="00482756">
        <w:t>.</w:t>
      </w:r>
      <w:r w:rsidRPr="00482756">
        <w:t xml:space="preserve"> Nedojde-li k uzavření </w:t>
      </w:r>
      <w:r w:rsidR="0053353D" w:rsidRPr="00482756">
        <w:t xml:space="preserve">veřejnoprávní smlouvy </w:t>
      </w:r>
      <w:r w:rsidRPr="00482756">
        <w:t xml:space="preserve">o provedení záchranného archeologického výzkumu, </w:t>
      </w:r>
      <w:r w:rsidRPr="00482756">
        <w:lastRenderedPageBreak/>
        <w:t>rozhodne o úpravě jejich vzájemných práv a povinností při provádění záchranného archeologického výzkumu krajský úřad</w:t>
      </w:r>
      <w:r w:rsidR="001D6757" w:rsidRPr="00482756">
        <w:t>, který současně rozhoduje spory z veřejnoprávních smluv o provedení záchranného archeologického výzkumu</w:t>
      </w:r>
      <w:r w:rsidRPr="00482756">
        <w:t>.</w:t>
      </w:r>
    </w:p>
    <w:p w:rsidR="00817D45" w:rsidRPr="00482756" w:rsidRDefault="00817D45" w:rsidP="00934467">
      <w:pPr>
        <w:numPr>
          <w:ilvl w:val="0"/>
          <w:numId w:val="169"/>
        </w:numPr>
        <w:tabs>
          <w:tab w:val="left" w:pos="851"/>
        </w:tabs>
        <w:spacing w:before="120" w:after="120"/>
        <w:ind w:left="0" w:firstLine="426"/>
        <w:jc w:val="both"/>
      </w:pPr>
      <w:r w:rsidRPr="00482756">
        <w:t xml:space="preserve">Stavebník nesmí zahájit provádění záměru zapsaného v evidenci zásahů před uzavřením </w:t>
      </w:r>
      <w:r w:rsidR="0053353D" w:rsidRPr="00482756">
        <w:t xml:space="preserve">veřejnoprávní smlouvy </w:t>
      </w:r>
      <w:r w:rsidRPr="00482756">
        <w:t xml:space="preserve">o provedení záchranného archeologického výzkumu nebo přede dnem nabytí právní moci rozhodnutí krajského úřadu o úpravě vzájemných práv a povinností mezi archeologickým ústavem, památkovým ústavem nebo archeologickou osobou a stavebníkem při provádění záchranného archeologického výzkumu. </w:t>
      </w:r>
    </w:p>
    <w:p w:rsidR="00817D45" w:rsidRPr="00482756" w:rsidRDefault="00817D45" w:rsidP="00934467">
      <w:pPr>
        <w:numPr>
          <w:ilvl w:val="0"/>
          <w:numId w:val="169"/>
        </w:numPr>
        <w:tabs>
          <w:tab w:val="left" w:pos="851"/>
        </w:tabs>
        <w:spacing w:before="120" w:after="120"/>
        <w:ind w:left="0" w:firstLine="426"/>
        <w:jc w:val="both"/>
      </w:pPr>
      <w:r w:rsidRPr="00482756">
        <w:t xml:space="preserve">Písemný návrh </w:t>
      </w:r>
      <w:r w:rsidR="0053353D" w:rsidRPr="00482756">
        <w:t xml:space="preserve">veřejnoprávní smlouvy </w:t>
      </w:r>
      <w:r w:rsidRPr="00482756">
        <w:t xml:space="preserve">o provedení záchranného archeologického výzkumu může být stavebníkovi doručen nejpozději ve lhůtě 30 dnů ode dne, který je v evidenci zásahů uveden jako den, kdy nastaly právní účinky rozhodnutí nebo jiného úkonu stavebního úřadu nebo jiného správního orgánu, na jejichž základě lze záměr zapsaný v evidenci zásahů provést. Jestliže nebyl stavebníkovi písemný návrh </w:t>
      </w:r>
      <w:r w:rsidR="0053353D" w:rsidRPr="00482756">
        <w:t xml:space="preserve">veřejnoprávní smlouvy </w:t>
      </w:r>
      <w:r w:rsidRPr="00482756">
        <w:t>doručen ve lhůtě podle věty první, může záměr provést.</w:t>
      </w:r>
    </w:p>
    <w:p w:rsidR="00537046" w:rsidRPr="00482756" w:rsidRDefault="00537046" w:rsidP="0019161F">
      <w:pPr>
        <w:pStyle w:val="Nadpis6"/>
      </w:pPr>
      <w:bookmarkStart w:id="344" w:name="_Toc391621717"/>
      <w:bookmarkStart w:id="345" w:name="_Toc391643760"/>
      <w:bookmarkStart w:id="346" w:name="_Toc391621718"/>
      <w:bookmarkStart w:id="347" w:name="_Toc391643761"/>
      <w:bookmarkStart w:id="348" w:name="_Toc391621721"/>
      <w:bookmarkStart w:id="349" w:name="_Toc391643764"/>
      <w:bookmarkStart w:id="350" w:name="_Toc391621722"/>
      <w:bookmarkStart w:id="351" w:name="_Toc391643765"/>
      <w:bookmarkStart w:id="352" w:name="_Toc361988827"/>
      <w:bookmarkStart w:id="353" w:name="_Toc382218202"/>
      <w:bookmarkStart w:id="354" w:name="_Toc392855610"/>
      <w:bookmarkStart w:id="355" w:name="_Toc415667593"/>
      <w:bookmarkEnd w:id="344"/>
      <w:bookmarkEnd w:id="345"/>
      <w:bookmarkEnd w:id="346"/>
      <w:bookmarkEnd w:id="347"/>
      <w:bookmarkEnd w:id="348"/>
      <w:bookmarkEnd w:id="349"/>
      <w:bookmarkEnd w:id="350"/>
      <w:bookmarkEnd w:id="351"/>
      <w:r w:rsidRPr="00482756">
        <w:t xml:space="preserve">§ </w:t>
      </w:r>
      <w:r w:rsidR="00213F94" w:rsidRPr="00482756">
        <w:t>84</w:t>
      </w:r>
      <w:bookmarkEnd w:id="352"/>
      <w:bookmarkEnd w:id="353"/>
      <w:bookmarkEnd w:id="354"/>
      <w:bookmarkEnd w:id="355"/>
    </w:p>
    <w:p w:rsidR="00537046" w:rsidRPr="00482756" w:rsidRDefault="00537046" w:rsidP="00934467">
      <w:pPr>
        <w:numPr>
          <w:ilvl w:val="0"/>
          <w:numId w:val="170"/>
        </w:numPr>
        <w:tabs>
          <w:tab w:val="left" w:pos="851"/>
        </w:tabs>
        <w:spacing w:before="120" w:after="120"/>
        <w:ind w:left="0" w:firstLine="426"/>
        <w:jc w:val="both"/>
      </w:pPr>
      <w:r w:rsidRPr="00482756">
        <w:t xml:space="preserve">Součástí návrhu </w:t>
      </w:r>
      <w:r w:rsidR="0053353D" w:rsidRPr="00482756">
        <w:t xml:space="preserve">veřejnoprávní smlouvy </w:t>
      </w:r>
      <w:r w:rsidR="00623CF7" w:rsidRPr="00482756">
        <w:t>o provedení záchranného archeologického výzkumu</w:t>
      </w:r>
      <w:r w:rsidRPr="00482756">
        <w:t xml:space="preserve"> je projekt záchranného archeologického výzkumu zpracovaný archeologickým ústavem</w:t>
      </w:r>
      <w:r w:rsidR="009743FE" w:rsidRPr="00482756">
        <w:t>, památkovým ústavem</w:t>
      </w:r>
      <w:r w:rsidRPr="00482756">
        <w:t xml:space="preserve"> nebo archeologickou osobou. </w:t>
      </w:r>
    </w:p>
    <w:p w:rsidR="00537046" w:rsidRPr="00482756" w:rsidRDefault="00537046" w:rsidP="00934467">
      <w:pPr>
        <w:numPr>
          <w:ilvl w:val="0"/>
          <w:numId w:val="170"/>
        </w:numPr>
        <w:tabs>
          <w:tab w:val="left" w:pos="851"/>
        </w:tabs>
        <w:spacing w:before="120" w:after="120"/>
        <w:ind w:left="0" w:firstLine="426"/>
        <w:jc w:val="both"/>
      </w:pPr>
      <w:r w:rsidRPr="00482756">
        <w:t>Projekt záchranného archeologického výzkumu obsahuje</w:t>
      </w:r>
    </w:p>
    <w:p w:rsidR="001B75A8" w:rsidRPr="00482756" w:rsidRDefault="001B75A8" w:rsidP="005424B5">
      <w:pPr>
        <w:numPr>
          <w:ilvl w:val="0"/>
          <w:numId w:val="171"/>
        </w:numPr>
        <w:tabs>
          <w:tab w:val="clear" w:pos="540"/>
          <w:tab w:val="num" w:pos="426"/>
        </w:tabs>
        <w:ind w:left="426" w:hanging="426"/>
        <w:jc w:val="both"/>
      </w:pPr>
      <w:r w:rsidRPr="00482756">
        <w:t>označení osoby, která zpracovala projekt,</w:t>
      </w:r>
    </w:p>
    <w:p w:rsidR="00537046" w:rsidRPr="00482756" w:rsidRDefault="00537046" w:rsidP="005424B5">
      <w:pPr>
        <w:numPr>
          <w:ilvl w:val="0"/>
          <w:numId w:val="171"/>
        </w:numPr>
        <w:tabs>
          <w:tab w:val="clear" w:pos="540"/>
          <w:tab w:val="num" w:pos="426"/>
        </w:tabs>
        <w:ind w:left="426" w:hanging="426"/>
        <w:jc w:val="both"/>
      </w:pPr>
      <w:r w:rsidRPr="00482756">
        <w:t>vymezení vědeckých cílů archeologického výzkumu,</w:t>
      </w:r>
    </w:p>
    <w:p w:rsidR="00537046" w:rsidRPr="00482756" w:rsidRDefault="00537046" w:rsidP="005424B5">
      <w:pPr>
        <w:numPr>
          <w:ilvl w:val="0"/>
          <w:numId w:val="171"/>
        </w:numPr>
        <w:tabs>
          <w:tab w:val="clear" w:pos="540"/>
          <w:tab w:val="num" w:pos="426"/>
        </w:tabs>
        <w:ind w:left="426" w:hanging="426"/>
        <w:jc w:val="both"/>
      </w:pPr>
      <w:r w:rsidRPr="00482756">
        <w:t xml:space="preserve">popis rozsahu předpokládaného archeologického výzkumu a zdůvodnění tohoto rozsahu, přičemž rozsah terénní části záchranného archeologického výzkumu </w:t>
      </w:r>
      <w:r w:rsidR="00F66CF7" w:rsidRPr="00482756">
        <w:t>nesmí přesahovat</w:t>
      </w:r>
      <w:r w:rsidRPr="00482756">
        <w:t xml:space="preserve"> rozsah záměru stavebníka,</w:t>
      </w:r>
    </w:p>
    <w:p w:rsidR="00537046" w:rsidRPr="00482756" w:rsidRDefault="00537046" w:rsidP="005424B5">
      <w:pPr>
        <w:numPr>
          <w:ilvl w:val="0"/>
          <w:numId w:val="171"/>
        </w:numPr>
        <w:tabs>
          <w:tab w:val="clear" w:pos="540"/>
          <w:tab w:val="num" w:pos="426"/>
        </w:tabs>
        <w:ind w:left="426" w:hanging="426"/>
        <w:jc w:val="both"/>
      </w:pPr>
      <w:r w:rsidRPr="00482756">
        <w:t>popis předpokládaných metod terénní části archeologického výzkumu,</w:t>
      </w:r>
    </w:p>
    <w:p w:rsidR="00537046" w:rsidRPr="00482756" w:rsidRDefault="00537046" w:rsidP="005424B5">
      <w:pPr>
        <w:numPr>
          <w:ilvl w:val="0"/>
          <w:numId w:val="171"/>
        </w:numPr>
        <w:tabs>
          <w:tab w:val="clear" w:pos="540"/>
          <w:tab w:val="num" w:pos="426"/>
        </w:tabs>
        <w:ind w:left="426" w:hanging="426"/>
        <w:jc w:val="both"/>
      </w:pPr>
      <w:r w:rsidRPr="00482756">
        <w:t>popis způsobu evidence a dokumentace archeologických nálezů a vztahů mezi nimi,</w:t>
      </w:r>
    </w:p>
    <w:p w:rsidR="00537046" w:rsidRPr="00482756" w:rsidRDefault="00537046" w:rsidP="005424B5">
      <w:pPr>
        <w:numPr>
          <w:ilvl w:val="0"/>
          <w:numId w:val="171"/>
        </w:numPr>
        <w:tabs>
          <w:tab w:val="clear" w:pos="540"/>
          <w:tab w:val="num" w:pos="426"/>
        </w:tabs>
        <w:ind w:left="426" w:hanging="426"/>
        <w:jc w:val="both"/>
      </w:pPr>
      <w:r w:rsidRPr="00482756">
        <w:t>předpokládané personální zajištění archeologického výzkumu,</w:t>
      </w:r>
    </w:p>
    <w:p w:rsidR="00537046" w:rsidRPr="00482756" w:rsidRDefault="00537046" w:rsidP="005424B5">
      <w:pPr>
        <w:numPr>
          <w:ilvl w:val="0"/>
          <w:numId w:val="171"/>
        </w:numPr>
        <w:tabs>
          <w:tab w:val="clear" w:pos="540"/>
          <w:tab w:val="num" w:pos="426"/>
        </w:tabs>
        <w:ind w:left="426" w:hanging="426"/>
        <w:jc w:val="both"/>
      </w:pPr>
      <w:r w:rsidRPr="00482756">
        <w:t>předpokládané materiálně technické zajištění archeologického výzkumu,</w:t>
      </w:r>
    </w:p>
    <w:p w:rsidR="00537046" w:rsidRPr="00482756" w:rsidRDefault="00537046" w:rsidP="005424B5">
      <w:pPr>
        <w:numPr>
          <w:ilvl w:val="0"/>
          <w:numId w:val="171"/>
        </w:numPr>
        <w:tabs>
          <w:tab w:val="clear" w:pos="540"/>
          <w:tab w:val="num" w:pos="426"/>
        </w:tabs>
        <w:ind w:left="426" w:hanging="426"/>
        <w:jc w:val="both"/>
      </w:pPr>
      <w:r w:rsidRPr="00482756">
        <w:t>stanovení jednotkových nákladů dílčích činností v rámci archeologického výzkumu,</w:t>
      </w:r>
    </w:p>
    <w:p w:rsidR="00537046" w:rsidRPr="00482756" w:rsidRDefault="00537046" w:rsidP="005424B5">
      <w:pPr>
        <w:numPr>
          <w:ilvl w:val="0"/>
          <w:numId w:val="171"/>
        </w:numPr>
        <w:tabs>
          <w:tab w:val="clear" w:pos="540"/>
          <w:tab w:val="num" w:pos="426"/>
        </w:tabs>
        <w:ind w:left="426" w:hanging="426"/>
        <w:jc w:val="both"/>
      </w:pPr>
      <w:r w:rsidRPr="00482756">
        <w:t>vymezení předpokládaných souhrnných nákladů archeologického výzkumu,</w:t>
      </w:r>
    </w:p>
    <w:p w:rsidR="001B75A8" w:rsidRPr="00482756" w:rsidRDefault="00537046" w:rsidP="005424B5">
      <w:pPr>
        <w:numPr>
          <w:ilvl w:val="0"/>
          <w:numId w:val="171"/>
        </w:numPr>
        <w:tabs>
          <w:tab w:val="clear" w:pos="540"/>
          <w:tab w:val="num" w:pos="426"/>
        </w:tabs>
        <w:ind w:left="426" w:hanging="426"/>
        <w:jc w:val="both"/>
      </w:pPr>
      <w:r w:rsidRPr="00482756">
        <w:t xml:space="preserve">předpokládanou dobu </w:t>
      </w:r>
      <w:r w:rsidR="00623CF7" w:rsidRPr="00482756">
        <w:t>trvání</w:t>
      </w:r>
      <w:r w:rsidRPr="00482756">
        <w:t xml:space="preserve"> terénní části archeologického výzkumu</w:t>
      </w:r>
      <w:r w:rsidR="001B75A8" w:rsidRPr="00482756">
        <w:t>,</w:t>
      </w:r>
    </w:p>
    <w:p w:rsidR="00537046" w:rsidRPr="00482756" w:rsidRDefault="001B75A8" w:rsidP="005424B5">
      <w:pPr>
        <w:numPr>
          <w:ilvl w:val="0"/>
          <w:numId w:val="171"/>
        </w:numPr>
        <w:tabs>
          <w:tab w:val="clear" w:pos="540"/>
          <w:tab w:val="num" w:pos="426"/>
        </w:tabs>
        <w:ind w:left="426" w:hanging="426"/>
        <w:jc w:val="both"/>
      </w:pPr>
      <w:r w:rsidRPr="00482756">
        <w:t>jméno, popřípadě jména a příjmení fyzické osoby, která odpovídá za odbornost provedení archeologického výzkumu.</w:t>
      </w:r>
    </w:p>
    <w:p w:rsidR="00537046" w:rsidRPr="00482756" w:rsidRDefault="00F66CF7" w:rsidP="00934467">
      <w:pPr>
        <w:numPr>
          <w:ilvl w:val="0"/>
          <w:numId w:val="170"/>
        </w:numPr>
        <w:tabs>
          <w:tab w:val="left" w:pos="851"/>
        </w:tabs>
        <w:spacing w:before="120" w:after="120"/>
        <w:ind w:left="0" w:firstLine="426"/>
        <w:jc w:val="both"/>
      </w:pPr>
      <w:r w:rsidRPr="00482756">
        <w:t>Archeologický ústav nebo archeologická osoba jsou povinny zaslat památkovému ústavu d</w:t>
      </w:r>
      <w:r w:rsidR="00537046" w:rsidRPr="00482756">
        <w:t xml:space="preserve">o 10 dnů ode dne uzavření </w:t>
      </w:r>
      <w:r w:rsidR="0053353D" w:rsidRPr="00482756">
        <w:t xml:space="preserve">veřejnoprávní smlouvy </w:t>
      </w:r>
      <w:r w:rsidR="00537046" w:rsidRPr="00482756">
        <w:t>o provedení záchranného archeologického výzkumu oznámení, které obsahuje</w:t>
      </w:r>
    </w:p>
    <w:p w:rsidR="00537046" w:rsidRPr="00482756" w:rsidRDefault="00537046" w:rsidP="005424B5">
      <w:pPr>
        <w:numPr>
          <w:ilvl w:val="0"/>
          <w:numId w:val="172"/>
        </w:numPr>
        <w:tabs>
          <w:tab w:val="clear" w:pos="540"/>
          <w:tab w:val="num" w:pos="426"/>
        </w:tabs>
        <w:ind w:left="426" w:hanging="426"/>
        <w:jc w:val="both"/>
      </w:pPr>
      <w:r w:rsidRPr="00482756">
        <w:t xml:space="preserve">údaje o datu uzavření </w:t>
      </w:r>
      <w:r w:rsidR="0053353D" w:rsidRPr="00482756">
        <w:t xml:space="preserve">veřejnoprávní smlouvy </w:t>
      </w:r>
      <w:r w:rsidRPr="00482756">
        <w:t>o provedení záchranného archeologického výzkumu</w:t>
      </w:r>
      <w:r w:rsidR="00F66CF7" w:rsidRPr="00482756">
        <w:t>,</w:t>
      </w:r>
    </w:p>
    <w:p w:rsidR="00537046" w:rsidRPr="00482756" w:rsidRDefault="00537046" w:rsidP="005424B5">
      <w:pPr>
        <w:numPr>
          <w:ilvl w:val="0"/>
          <w:numId w:val="172"/>
        </w:numPr>
        <w:tabs>
          <w:tab w:val="clear" w:pos="540"/>
          <w:tab w:val="num" w:pos="426"/>
        </w:tabs>
        <w:ind w:left="426" w:hanging="426"/>
        <w:jc w:val="both"/>
      </w:pPr>
      <w:r w:rsidRPr="00482756">
        <w:t xml:space="preserve">údaj </w:t>
      </w:r>
      <w:r w:rsidR="00623CF7" w:rsidRPr="00482756">
        <w:t xml:space="preserve">o archeologickém ústavu nebo o archeologické osobě, které budou provádět </w:t>
      </w:r>
      <w:r w:rsidRPr="00482756">
        <w:t>záchranný archeologický výzkum,</w:t>
      </w:r>
    </w:p>
    <w:p w:rsidR="00537046" w:rsidRPr="00482756" w:rsidRDefault="00537046" w:rsidP="005424B5">
      <w:pPr>
        <w:numPr>
          <w:ilvl w:val="0"/>
          <w:numId w:val="172"/>
        </w:numPr>
        <w:tabs>
          <w:tab w:val="clear" w:pos="540"/>
          <w:tab w:val="num" w:pos="426"/>
        </w:tabs>
        <w:ind w:left="426" w:hanging="426"/>
        <w:jc w:val="both"/>
      </w:pPr>
      <w:r w:rsidRPr="00482756">
        <w:t>identifikátor záměru.</w:t>
      </w:r>
    </w:p>
    <w:p w:rsidR="00537046" w:rsidRPr="00482756" w:rsidRDefault="00537046" w:rsidP="00FC2A3B">
      <w:pPr>
        <w:tabs>
          <w:tab w:val="left" w:pos="851"/>
        </w:tabs>
        <w:spacing w:before="120" w:after="120"/>
        <w:ind w:left="426"/>
        <w:jc w:val="both"/>
      </w:pPr>
      <w:r w:rsidRPr="00482756">
        <w:t>K oznámení archeologický ústav nebo archeologická osoba při</w:t>
      </w:r>
      <w:r w:rsidR="00407850" w:rsidRPr="00482756">
        <w:t>loží</w:t>
      </w:r>
      <w:r w:rsidRPr="00482756">
        <w:t xml:space="preserve"> projekt zách</w:t>
      </w:r>
      <w:r w:rsidR="000F5E1A" w:rsidRPr="00482756">
        <w:t>ranného archeologického výzkumu.</w:t>
      </w:r>
    </w:p>
    <w:p w:rsidR="000F5E1A" w:rsidRPr="00482756" w:rsidRDefault="000F5E1A" w:rsidP="00934467">
      <w:pPr>
        <w:numPr>
          <w:ilvl w:val="0"/>
          <w:numId w:val="170"/>
        </w:numPr>
        <w:tabs>
          <w:tab w:val="left" w:pos="851"/>
        </w:tabs>
        <w:spacing w:before="120" w:after="120"/>
        <w:ind w:left="0" w:firstLine="426"/>
        <w:jc w:val="both"/>
      </w:pPr>
      <w:r w:rsidRPr="00482756">
        <w:t>Památkový ústav zapíše do evidence zásahů údaje</w:t>
      </w:r>
    </w:p>
    <w:p w:rsidR="000F5E1A" w:rsidRPr="00482756" w:rsidRDefault="000F5E1A" w:rsidP="005424B5">
      <w:pPr>
        <w:numPr>
          <w:ilvl w:val="0"/>
          <w:numId w:val="174"/>
        </w:numPr>
        <w:tabs>
          <w:tab w:val="clear" w:pos="540"/>
          <w:tab w:val="num" w:pos="426"/>
        </w:tabs>
        <w:ind w:left="426" w:hanging="426"/>
        <w:jc w:val="both"/>
      </w:pPr>
      <w:r w:rsidRPr="00482756">
        <w:t xml:space="preserve">obsažené v oznámení </w:t>
      </w:r>
      <w:r w:rsidR="00E65B66" w:rsidRPr="00482756">
        <w:t xml:space="preserve">podle odstavce </w:t>
      </w:r>
      <w:r w:rsidR="00E15156" w:rsidRPr="00482756">
        <w:t>3</w:t>
      </w:r>
      <w:r w:rsidR="00E65B66" w:rsidRPr="00482756">
        <w:t xml:space="preserve">, </w:t>
      </w:r>
    </w:p>
    <w:p w:rsidR="000F5E1A" w:rsidRPr="00482756" w:rsidRDefault="000F5E1A" w:rsidP="005424B5">
      <w:pPr>
        <w:numPr>
          <w:ilvl w:val="0"/>
          <w:numId w:val="174"/>
        </w:numPr>
        <w:tabs>
          <w:tab w:val="clear" w:pos="540"/>
          <w:tab w:val="num" w:pos="426"/>
        </w:tabs>
        <w:ind w:left="426" w:hanging="426"/>
        <w:jc w:val="both"/>
      </w:pPr>
      <w:r w:rsidRPr="00482756">
        <w:lastRenderedPageBreak/>
        <w:t xml:space="preserve">podle odstavce </w:t>
      </w:r>
      <w:r w:rsidR="00E15156" w:rsidRPr="00482756">
        <w:t>3</w:t>
      </w:r>
      <w:r w:rsidRPr="00482756">
        <w:t xml:space="preserve">, pokud </w:t>
      </w:r>
      <w:r w:rsidR="00FE30CA" w:rsidRPr="00482756">
        <w:t xml:space="preserve">uzavřel </w:t>
      </w:r>
      <w:r w:rsidR="001036FD" w:rsidRPr="00482756">
        <w:t xml:space="preserve">veřejnoprávní smlouvu </w:t>
      </w:r>
      <w:r w:rsidRPr="00482756">
        <w:t>o provedení záchranného archeologického výzkumu.</w:t>
      </w:r>
    </w:p>
    <w:p w:rsidR="009743FE" w:rsidRPr="00482756" w:rsidRDefault="000F5E1A" w:rsidP="00FC2A3B">
      <w:pPr>
        <w:tabs>
          <w:tab w:val="left" w:pos="851"/>
        </w:tabs>
        <w:spacing w:before="120" w:after="120"/>
        <w:ind w:left="426"/>
        <w:jc w:val="both"/>
      </w:pPr>
      <w:r w:rsidRPr="00482756">
        <w:t>Zároveň památkový ústav vloží do evidence zásahů projekt záchranného archeologického výzkumu odevzdaný archeologickým ústavem nebo archeologickou osobou nebo projekt záchranného archeologického výzkumu, který zpracoval.</w:t>
      </w:r>
    </w:p>
    <w:p w:rsidR="00537046" w:rsidRPr="00482756" w:rsidRDefault="008E7B0A" w:rsidP="00934467">
      <w:pPr>
        <w:numPr>
          <w:ilvl w:val="0"/>
          <w:numId w:val="170"/>
        </w:numPr>
        <w:tabs>
          <w:tab w:val="left" w:pos="851"/>
        </w:tabs>
        <w:spacing w:before="120" w:after="120"/>
        <w:ind w:left="0" w:firstLine="426"/>
        <w:jc w:val="both"/>
      </w:pPr>
      <w:r w:rsidRPr="00482756">
        <w:t>P</w:t>
      </w:r>
      <w:r w:rsidR="00537046" w:rsidRPr="00482756">
        <w:t>odrob</w:t>
      </w:r>
      <w:r w:rsidR="00623CF7" w:rsidRPr="00482756">
        <w:t>nosti o</w:t>
      </w:r>
      <w:r w:rsidR="00537046" w:rsidRPr="00482756">
        <w:t xml:space="preserve"> obsah</w:t>
      </w:r>
      <w:r w:rsidR="00623CF7" w:rsidRPr="00482756">
        <w:t>u</w:t>
      </w:r>
      <w:r w:rsidR="00537046" w:rsidRPr="00482756">
        <w:t xml:space="preserve"> projektu záchranného archeologického výzkumu</w:t>
      </w:r>
      <w:r w:rsidRPr="00482756">
        <w:t xml:space="preserve"> stanoví prováděcí právní předpis</w:t>
      </w:r>
      <w:r w:rsidR="00537046" w:rsidRPr="00482756">
        <w:t>.</w:t>
      </w:r>
    </w:p>
    <w:p w:rsidR="00537046" w:rsidRPr="00482756" w:rsidRDefault="00537046" w:rsidP="0019161F">
      <w:pPr>
        <w:pStyle w:val="Nadpis6"/>
      </w:pPr>
      <w:bookmarkStart w:id="356" w:name="_Toc361988828"/>
      <w:bookmarkStart w:id="357" w:name="_Toc382218203"/>
      <w:bookmarkStart w:id="358" w:name="_Toc392855611"/>
      <w:bookmarkStart w:id="359" w:name="_Toc415667594"/>
      <w:r w:rsidRPr="00482756">
        <w:t xml:space="preserve">§ </w:t>
      </w:r>
      <w:r w:rsidR="00213F94" w:rsidRPr="00482756">
        <w:t>85</w:t>
      </w:r>
      <w:bookmarkEnd w:id="356"/>
      <w:bookmarkEnd w:id="357"/>
      <w:bookmarkEnd w:id="358"/>
      <w:bookmarkEnd w:id="359"/>
    </w:p>
    <w:p w:rsidR="00537046" w:rsidRPr="00482756" w:rsidRDefault="00537046" w:rsidP="00934467">
      <w:pPr>
        <w:numPr>
          <w:ilvl w:val="0"/>
          <w:numId w:val="173"/>
        </w:numPr>
        <w:tabs>
          <w:tab w:val="left" w:pos="851"/>
        </w:tabs>
        <w:spacing w:before="120" w:after="120"/>
        <w:ind w:left="0" w:firstLine="426"/>
        <w:jc w:val="both"/>
      </w:pPr>
      <w:r w:rsidRPr="00482756">
        <w:t xml:space="preserve">Nedojde-li k uzavření písemné </w:t>
      </w:r>
      <w:r w:rsidR="001036FD" w:rsidRPr="00482756">
        <w:t xml:space="preserve">veřejnoprávní smlouvy </w:t>
      </w:r>
      <w:r w:rsidRPr="00482756">
        <w:t xml:space="preserve">podle § </w:t>
      </w:r>
      <w:r w:rsidR="00213F94" w:rsidRPr="00482756">
        <w:t>83</w:t>
      </w:r>
      <w:r w:rsidR="008239A9" w:rsidRPr="00482756">
        <w:t xml:space="preserve"> odst. 1</w:t>
      </w:r>
      <w:r w:rsidRPr="00482756">
        <w:t xml:space="preserve">, </w:t>
      </w:r>
      <w:r w:rsidR="008D634D" w:rsidRPr="00482756">
        <w:t>žádost o úpravu vzájemných práv a povinností</w:t>
      </w:r>
      <w:r w:rsidR="008239A9" w:rsidRPr="00482756">
        <w:t xml:space="preserve"> </w:t>
      </w:r>
      <w:r w:rsidR="008D634D" w:rsidRPr="00482756">
        <w:t>při provádění</w:t>
      </w:r>
      <w:r w:rsidR="008239A9" w:rsidRPr="00482756">
        <w:t xml:space="preserve"> </w:t>
      </w:r>
      <w:r w:rsidR="008D634D" w:rsidRPr="00482756">
        <w:t xml:space="preserve">záchranného archeologického výzkumu může krajskému úřadu podat archeologický ústav, </w:t>
      </w:r>
      <w:r w:rsidR="000F5E1A" w:rsidRPr="00482756">
        <w:t xml:space="preserve">památkový ústav, </w:t>
      </w:r>
      <w:r w:rsidR="008D634D" w:rsidRPr="00482756">
        <w:t>archeologická osoba nebo stavebník.</w:t>
      </w:r>
    </w:p>
    <w:p w:rsidR="00537046" w:rsidRPr="00482756" w:rsidRDefault="00537046" w:rsidP="00934467">
      <w:pPr>
        <w:numPr>
          <w:ilvl w:val="0"/>
          <w:numId w:val="173"/>
        </w:numPr>
        <w:tabs>
          <w:tab w:val="left" w:pos="851"/>
        </w:tabs>
        <w:spacing w:before="120" w:after="120"/>
        <w:ind w:left="0" w:firstLine="426"/>
        <w:jc w:val="both"/>
      </w:pPr>
      <w:r w:rsidRPr="00482756">
        <w:t xml:space="preserve">Žádost podle </w:t>
      </w:r>
      <w:r w:rsidRPr="00087BB0">
        <w:t>odstavce 1 o</w:t>
      </w:r>
      <w:r w:rsidRPr="00482756">
        <w:t>bsahuje</w:t>
      </w:r>
    </w:p>
    <w:p w:rsidR="00537046" w:rsidRPr="00482756" w:rsidRDefault="00537046" w:rsidP="005424B5">
      <w:pPr>
        <w:numPr>
          <w:ilvl w:val="0"/>
          <w:numId w:val="175"/>
        </w:numPr>
        <w:tabs>
          <w:tab w:val="clear" w:pos="540"/>
          <w:tab w:val="num" w:pos="426"/>
        </w:tabs>
        <w:ind w:left="426" w:hanging="426"/>
        <w:jc w:val="both"/>
      </w:pPr>
      <w:r w:rsidRPr="00482756">
        <w:t>návrh úpravy vzájemných práv a povinností mezi stavebníkem a archeologickým ústavem</w:t>
      </w:r>
      <w:r w:rsidR="000F5E1A" w:rsidRPr="00482756">
        <w:t>, památkovým ústavem</w:t>
      </w:r>
      <w:r w:rsidRPr="00482756">
        <w:t xml:space="preserve"> nebo archeologickou osobou,</w:t>
      </w:r>
    </w:p>
    <w:p w:rsidR="00537046" w:rsidRPr="00482756" w:rsidRDefault="00537046" w:rsidP="005424B5">
      <w:pPr>
        <w:numPr>
          <w:ilvl w:val="0"/>
          <w:numId w:val="175"/>
        </w:numPr>
        <w:tabs>
          <w:tab w:val="clear" w:pos="540"/>
          <w:tab w:val="num" w:pos="426"/>
        </w:tabs>
        <w:ind w:left="426" w:hanging="426"/>
        <w:jc w:val="both"/>
      </w:pPr>
      <w:r w:rsidRPr="00482756">
        <w:t>projekt záchranného archeologického výzkumu.</w:t>
      </w:r>
    </w:p>
    <w:p w:rsidR="00537046" w:rsidRPr="00482756" w:rsidRDefault="00537046" w:rsidP="00934467">
      <w:pPr>
        <w:numPr>
          <w:ilvl w:val="0"/>
          <w:numId w:val="173"/>
        </w:numPr>
        <w:tabs>
          <w:tab w:val="left" w:pos="851"/>
        </w:tabs>
        <w:spacing w:before="120" w:after="120"/>
        <w:ind w:left="0" w:firstLine="426"/>
        <w:jc w:val="both"/>
      </w:pPr>
      <w:r w:rsidRPr="00482756">
        <w:t xml:space="preserve">Pro vedení řízení podle </w:t>
      </w:r>
      <w:r w:rsidRPr="00087BB0">
        <w:t>odstavce 1</w:t>
      </w:r>
      <w:r w:rsidRPr="00482756">
        <w:t xml:space="preserve"> má význam předstih žádosti.</w:t>
      </w:r>
    </w:p>
    <w:p w:rsidR="009F645E" w:rsidRPr="00482756" w:rsidRDefault="009F645E" w:rsidP="00934467">
      <w:pPr>
        <w:numPr>
          <w:ilvl w:val="0"/>
          <w:numId w:val="173"/>
        </w:numPr>
        <w:tabs>
          <w:tab w:val="left" w:pos="851"/>
        </w:tabs>
        <w:spacing w:before="120" w:after="120"/>
        <w:ind w:left="0" w:firstLine="426"/>
        <w:jc w:val="both"/>
      </w:pPr>
      <w:r w:rsidRPr="00482756">
        <w:t>Krajský úřad zastaví řízení o úpravě vzájemných práv a povinností při prováděn</w:t>
      </w:r>
      <w:r w:rsidR="008239A9" w:rsidRPr="00482756">
        <w:t>í</w:t>
      </w:r>
      <w:r w:rsidRPr="00482756">
        <w:t xml:space="preserve"> záchranného archeologického výzkumu</w:t>
      </w:r>
      <w:r w:rsidR="008239A9" w:rsidRPr="00482756">
        <w:t>,</w:t>
      </w:r>
      <w:r w:rsidR="009F38F5" w:rsidRPr="00482756">
        <w:t xml:space="preserve"> pokud</w:t>
      </w:r>
    </w:p>
    <w:p w:rsidR="009F645E" w:rsidRPr="00482756" w:rsidRDefault="009F645E" w:rsidP="005424B5">
      <w:pPr>
        <w:numPr>
          <w:ilvl w:val="0"/>
          <w:numId w:val="176"/>
        </w:numPr>
        <w:tabs>
          <w:tab w:val="clear" w:pos="540"/>
          <w:tab w:val="num" w:pos="426"/>
        </w:tabs>
        <w:ind w:left="426" w:hanging="426"/>
        <w:jc w:val="both"/>
      </w:pPr>
      <w:r w:rsidRPr="00482756">
        <w:t xml:space="preserve">byl návrh </w:t>
      </w:r>
      <w:r w:rsidR="001D6757" w:rsidRPr="00482756">
        <w:t xml:space="preserve">veřejnoprávní smlouvy </w:t>
      </w:r>
      <w:r w:rsidRPr="00482756">
        <w:t>o provedení záchranného archeologického výzkumu doručen stavebníkovi</w:t>
      </w:r>
      <w:r w:rsidR="008239A9" w:rsidRPr="00482756">
        <w:t xml:space="preserve"> po</w:t>
      </w:r>
      <w:r w:rsidRPr="00482756">
        <w:t xml:space="preserve"> lhůtě podle § </w:t>
      </w:r>
      <w:r w:rsidR="00213F94" w:rsidRPr="00482756">
        <w:t>83</w:t>
      </w:r>
      <w:r w:rsidRPr="00482756">
        <w:t xml:space="preserve"> odst. 3,</w:t>
      </w:r>
      <w:r w:rsidR="009F38F5" w:rsidRPr="00482756">
        <w:t xml:space="preserve"> nebo</w:t>
      </w:r>
    </w:p>
    <w:p w:rsidR="00537046" w:rsidRPr="00482756" w:rsidRDefault="009F645E" w:rsidP="005424B5">
      <w:pPr>
        <w:numPr>
          <w:ilvl w:val="0"/>
          <w:numId w:val="176"/>
        </w:numPr>
        <w:tabs>
          <w:tab w:val="clear" w:pos="540"/>
          <w:tab w:val="num" w:pos="426"/>
        </w:tabs>
        <w:ind w:left="426" w:hanging="426"/>
        <w:jc w:val="both"/>
      </w:pPr>
      <w:r w:rsidRPr="00482756">
        <w:t xml:space="preserve">v průběhu řízení došlo k uzavření </w:t>
      </w:r>
      <w:r w:rsidR="001D6757" w:rsidRPr="00482756">
        <w:t xml:space="preserve">veřejnoprávní smlouvy </w:t>
      </w:r>
      <w:r w:rsidRPr="00482756">
        <w:t>o provedení záchranného archeologického výzkumu mezi archeologickým ústavem</w:t>
      </w:r>
      <w:r w:rsidR="000F5E1A" w:rsidRPr="00482756">
        <w:t>, památkovým ústavem</w:t>
      </w:r>
      <w:r w:rsidRPr="00482756">
        <w:t xml:space="preserve"> nebo archeologickou osobou a stavebníkem.</w:t>
      </w:r>
    </w:p>
    <w:p w:rsidR="00537046" w:rsidRPr="00482756" w:rsidRDefault="00DB1559" w:rsidP="00934467">
      <w:pPr>
        <w:numPr>
          <w:ilvl w:val="0"/>
          <w:numId w:val="173"/>
        </w:numPr>
        <w:tabs>
          <w:tab w:val="left" w:pos="851"/>
        </w:tabs>
        <w:spacing w:before="120" w:after="120"/>
        <w:ind w:left="0" w:firstLine="426"/>
        <w:jc w:val="both"/>
      </w:pPr>
      <w:r w:rsidRPr="00482756">
        <w:t>Krajský úřad zap</w:t>
      </w:r>
      <w:r w:rsidR="0013565B" w:rsidRPr="00482756">
        <w:t>isuje</w:t>
      </w:r>
      <w:r w:rsidRPr="00482756">
        <w:t xml:space="preserve"> údaje o rozhodnutí o úpravě vzájemných práv a povinností mezi archeologickým ústavem</w:t>
      </w:r>
      <w:r w:rsidR="000F5E1A" w:rsidRPr="00482756">
        <w:t>, památkovým ústavem</w:t>
      </w:r>
      <w:r w:rsidRPr="00482756">
        <w:t xml:space="preserve"> nebo archeologickou </w:t>
      </w:r>
      <w:r w:rsidR="0013565B" w:rsidRPr="00482756">
        <w:t xml:space="preserve">osobou </w:t>
      </w:r>
      <w:r w:rsidRPr="00482756">
        <w:t>a stavebníkem při provádění záchranného archeologického výzkumu do evidence zásahů; současně v</w:t>
      </w:r>
      <w:r w:rsidR="0013565B" w:rsidRPr="00482756">
        <w:t>kládá</w:t>
      </w:r>
      <w:r w:rsidRPr="00482756">
        <w:t xml:space="preserve"> do evidence zásahů i projekt záchranného archeologického výzkumu</w:t>
      </w:r>
      <w:r w:rsidR="00537046" w:rsidRPr="00482756">
        <w:t>.</w:t>
      </w:r>
    </w:p>
    <w:p w:rsidR="00537046" w:rsidRPr="00482756" w:rsidRDefault="00537046" w:rsidP="0019161F">
      <w:pPr>
        <w:pStyle w:val="Nadpis6"/>
      </w:pPr>
      <w:bookmarkStart w:id="360" w:name="_Toc361988829"/>
      <w:bookmarkStart w:id="361" w:name="_Toc382218204"/>
      <w:bookmarkStart w:id="362" w:name="_Toc392855612"/>
      <w:bookmarkStart w:id="363" w:name="_Toc415667595"/>
      <w:r w:rsidRPr="00482756">
        <w:t xml:space="preserve">§ </w:t>
      </w:r>
      <w:r w:rsidR="00213F94" w:rsidRPr="00482756">
        <w:t>86</w:t>
      </w:r>
      <w:bookmarkEnd w:id="360"/>
      <w:bookmarkEnd w:id="361"/>
      <w:bookmarkEnd w:id="362"/>
      <w:bookmarkEnd w:id="363"/>
    </w:p>
    <w:p w:rsidR="00537046" w:rsidRPr="00482756" w:rsidRDefault="00537046" w:rsidP="00934467">
      <w:pPr>
        <w:numPr>
          <w:ilvl w:val="0"/>
          <w:numId w:val="177"/>
        </w:numPr>
        <w:tabs>
          <w:tab w:val="left" w:pos="851"/>
        </w:tabs>
        <w:spacing w:before="120" w:after="120"/>
        <w:ind w:left="0" w:firstLine="426"/>
        <w:jc w:val="both"/>
      </w:pPr>
      <w:r w:rsidRPr="00482756">
        <w:t xml:space="preserve">Pokud se v důsledku nových skutečností změní podmínky pro provedení záchranného archeologického výzkumu, použijí se </w:t>
      </w:r>
      <w:r w:rsidR="004936B2" w:rsidRPr="00482756">
        <w:t xml:space="preserve">ustanovení </w:t>
      </w:r>
      <w:r w:rsidR="008239A9" w:rsidRPr="00482756">
        <w:t xml:space="preserve">§ </w:t>
      </w:r>
      <w:r w:rsidR="00213F94" w:rsidRPr="00482756">
        <w:t>83</w:t>
      </w:r>
      <w:r w:rsidR="00BF20CA" w:rsidRPr="00482756">
        <w:t xml:space="preserve"> až </w:t>
      </w:r>
      <w:r w:rsidRPr="00482756">
        <w:t xml:space="preserve">§ </w:t>
      </w:r>
      <w:r w:rsidR="00213F94" w:rsidRPr="00482756">
        <w:t>85</w:t>
      </w:r>
      <w:r w:rsidRPr="00482756">
        <w:t xml:space="preserve"> obdobně. Návrh změn </w:t>
      </w:r>
      <w:r w:rsidR="001D6757" w:rsidRPr="00482756">
        <w:t xml:space="preserve">veřejnoprávní smlouvy </w:t>
      </w:r>
      <w:r w:rsidRPr="00482756">
        <w:t xml:space="preserve">o provedení záchranného archeologického výzkumu </w:t>
      </w:r>
      <w:r w:rsidR="004936B2" w:rsidRPr="00482756">
        <w:t xml:space="preserve">doručí </w:t>
      </w:r>
      <w:r w:rsidRPr="00482756">
        <w:t>archeologický ústav</w:t>
      </w:r>
      <w:r w:rsidR="000F5E1A" w:rsidRPr="00482756">
        <w:t>, památkový ústav</w:t>
      </w:r>
      <w:r w:rsidRPr="00482756">
        <w:t xml:space="preserve"> nebo archeologická osoba stavebníkovi nejpozději do 30 dnů ode dne, kdy se o </w:t>
      </w:r>
      <w:r w:rsidR="004936B2" w:rsidRPr="00482756">
        <w:t>důvodech změny</w:t>
      </w:r>
      <w:r w:rsidRPr="00482756">
        <w:t xml:space="preserve"> dozvěděly.</w:t>
      </w:r>
    </w:p>
    <w:p w:rsidR="000F5E1A" w:rsidRPr="00482756" w:rsidRDefault="00C17DD7" w:rsidP="00934467">
      <w:pPr>
        <w:numPr>
          <w:ilvl w:val="0"/>
          <w:numId w:val="177"/>
        </w:numPr>
        <w:tabs>
          <w:tab w:val="num" w:pos="360"/>
          <w:tab w:val="left" w:pos="851"/>
        </w:tabs>
        <w:spacing w:before="120" w:after="120"/>
        <w:ind w:left="0" w:firstLine="426"/>
        <w:jc w:val="both"/>
      </w:pPr>
      <w:r w:rsidRPr="00482756">
        <w:t>Archeologický ústav nebo archeologická osoba oznámí do 5 dnů ode dne zahájení a ukončení terénní části záchranného archeologického výzkumu tyto skutečnosti památkovému ústavu.</w:t>
      </w:r>
    </w:p>
    <w:p w:rsidR="000F5E1A" w:rsidRPr="00482756" w:rsidRDefault="000F5E1A" w:rsidP="00934467">
      <w:pPr>
        <w:numPr>
          <w:ilvl w:val="0"/>
          <w:numId w:val="177"/>
        </w:numPr>
        <w:tabs>
          <w:tab w:val="num" w:pos="360"/>
          <w:tab w:val="left" w:pos="851"/>
        </w:tabs>
        <w:spacing w:before="120" w:after="120"/>
        <w:ind w:left="0" w:firstLine="426"/>
        <w:jc w:val="both"/>
      </w:pPr>
      <w:r w:rsidRPr="00482756">
        <w:t>Památkový ústav zap</w:t>
      </w:r>
      <w:r w:rsidR="0013565B" w:rsidRPr="00482756">
        <w:t>isuje</w:t>
      </w:r>
      <w:r w:rsidRPr="00482756">
        <w:t xml:space="preserve"> do evidence zásahů údaj</w:t>
      </w:r>
      <w:r w:rsidR="00CA5C81" w:rsidRPr="00482756">
        <w:t>e</w:t>
      </w:r>
      <w:r w:rsidRPr="00482756">
        <w:t xml:space="preserve"> o </w:t>
      </w:r>
      <w:r w:rsidR="00CA5C81" w:rsidRPr="00482756">
        <w:t>zahájení a o ukončení terénní části zác</w:t>
      </w:r>
      <w:r w:rsidR="00E65B66" w:rsidRPr="00482756">
        <w:t>hranného archeologického výzkumu.</w:t>
      </w:r>
    </w:p>
    <w:p w:rsidR="00537046" w:rsidRPr="00482756" w:rsidRDefault="00B379AF" w:rsidP="0019161F">
      <w:pPr>
        <w:pStyle w:val="Nadpis6"/>
      </w:pPr>
      <w:bookmarkStart w:id="364" w:name="_Toc361988830"/>
      <w:bookmarkStart w:id="365" w:name="_Toc382218205"/>
      <w:bookmarkStart w:id="366" w:name="_Toc392855613"/>
      <w:bookmarkStart w:id="367" w:name="_Toc415667596"/>
      <w:r>
        <w:br w:type="page"/>
      </w:r>
      <w:r w:rsidR="00537046" w:rsidRPr="00482756">
        <w:lastRenderedPageBreak/>
        <w:t xml:space="preserve">§ </w:t>
      </w:r>
      <w:r w:rsidR="00213F94" w:rsidRPr="00482756">
        <w:t>87</w:t>
      </w:r>
      <w:bookmarkEnd w:id="364"/>
      <w:bookmarkEnd w:id="365"/>
      <w:bookmarkEnd w:id="366"/>
      <w:bookmarkEnd w:id="367"/>
    </w:p>
    <w:p w:rsidR="00537046" w:rsidRPr="00482756" w:rsidRDefault="00537046" w:rsidP="00A72776">
      <w:pPr>
        <w:pStyle w:val="Nadpis7"/>
      </w:pPr>
      <w:bookmarkStart w:id="368" w:name="_Toc361988831"/>
      <w:bookmarkStart w:id="369" w:name="_Toc382218206"/>
      <w:bookmarkStart w:id="370" w:name="_Toc392855614"/>
      <w:bookmarkStart w:id="371" w:name="_Toc415667597"/>
      <w:r w:rsidRPr="00482756">
        <w:t>Náklady záchranného archeologického výzkumu</w:t>
      </w:r>
      <w:bookmarkEnd w:id="368"/>
      <w:bookmarkEnd w:id="369"/>
      <w:bookmarkEnd w:id="370"/>
      <w:bookmarkEnd w:id="371"/>
    </w:p>
    <w:p w:rsidR="00537046" w:rsidRPr="00482756" w:rsidRDefault="00537046" w:rsidP="00934467">
      <w:pPr>
        <w:numPr>
          <w:ilvl w:val="0"/>
          <w:numId w:val="178"/>
        </w:numPr>
        <w:tabs>
          <w:tab w:val="left" w:pos="851"/>
        </w:tabs>
        <w:spacing w:before="120" w:after="120"/>
        <w:ind w:left="0" w:firstLine="426"/>
        <w:jc w:val="both"/>
      </w:pPr>
      <w:r w:rsidRPr="00482756">
        <w:t xml:space="preserve">Náklady záchranného archeologického výzkumu hradí ten, kdo svojí činností potřebu záchranného archeologického výzkumu vyvolal s výjimkou případu, kdy </w:t>
      </w:r>
      <w:r w:rsidR="00AA2A51" w:rsidRPr="00482756">
        <w:t>provádí</w:t>
      </w:r>
      <w:r w:rsidR="00FE6A82" w:rsidRPr="00482756">
        <w:t xml:space="preserve"> </w:t>
      </w:r>
      <w:r w:rsidR="00E8299C" w:rsidRPr="00482756">
        <w:t xml:space="preserve">stavbu </w:t>
      </w:r>
      <w:r w:rsidRPr="00482756">
        <w:t xml:space="preserve">pro potřebu </w:t>
      </w:r>
      <w:r w:rsidR="00E8299C" w:rsidRPr="00482756">
        <w:t>svého</w:t>
      </w:r>
      <w:r w:rsidRPr="00482756">
        <w:t xml:space="preserve"> bydlení do 150 m</w:t>
      </w:r>
      <w:r w:rsidRPr="00482756">
        <w:rPr>
          <w:vertAlign w:val="superscript"/>
        </w:rPr>
        <w:t>2</w:t>
      </w:r>
      <w:r w:rsidRPr="00482756">
        <w:t xml:space="preserve"> zastavěné plochy; v takovém případě hradí náklady záchranného archeologického výzkumu archeologický ústav</w:t>
      </w:r>
      <w:r w:rsidR="00085C2D" w:rsidRPr="00482756">
        <w:t>, památkový ústav</w:t>
      </w:r>
      <w:r w:rsidRPr="00482756">
        <w:t xml:space="preserve"> nebo archeologická osoba provádějící záchranný archeologický výzkum. </w:t>
      </w:r>
    </w:p>
    <w:p w:rsidR="00537046" w:rsidRPr="00482756" w:rsidRDefault="00537046" w:rsidP="00934467">
      <w:pPr>
        <w:numPr>
          <w:ilvl w:val="0"/>
          <w:numId w:val="178"/>
        </w:numPr>
        <w:tabs>
          <w:tab w:val="left" w:pos="851"/>
        </w:tabs>
        <w:spacing w:before="120" w:after="120"/>
        <w:ind w:left="0" w:firstLine="426"/>
        <w:jc w:val="both"/>
      </w:pPr>
      <w:r w:rsidRPr="00482756">
        <w:t xml:space="preserve">Při </w:t>
      </w:r>
      <w:r w:rsidR="004936B2" w:rsidRPr="00482756">
        <w:t xml:space="preserve">provádění </w:t>
      </w:r>
      <w:r w:rsidRPr="00482756">
        <w:t>záchranné</w:t>
      </w:r>
      <w:r w:rsidR="004936B2" w:rsidRPr="00482756">
        <w:t>ho</w:t>
      </w:r>
      <w:r w:rsidRPr="00482756">
        <w:t xml:space="preserve"> archeologické</w:t>
      </w:r>
      <w:r w:rsidR="004936B2" w:rsidRPr="00482756">
        <w:t>ho</w:t>
      </w:r>
      <w:r w:rsidRPr="00482756">
        <w:t xml:space="preserve"> výzkumu postupuje</w:t>
      </w:r>
      <w:r w:rsidR="004936B2" w:rsidRPr="00482756">
        <w:t xml:space="preserve"> archeologický ústav</w:t>
      </w:r>
      <w:r w:rsidR="00085C2D" w:rsidRPr="00482756">
        <w:t>, památkový ústav</w:t>
      </w:r>
      <w:r w:rsidR="004936B2" w:rsidRPr="00482756">
        <w:t xml:space="preserve"> nebo archeologická osoba</w:t>
      </w:r>
      <w:r w:rsidRPr="00482756">
        <w:t xml:space="preserve"> tak, aby při respektování zásad ochrany archeologického dědictví byly náklady spojené s provedením </w:t>
      </w:r>
      <w:r w:rsidR="00333358" w:rsidRPr="00482756">
        <w:t xml:space="preserve">záchranného archeologického výzkumu </w:t>
      </w:r>
      <w:r w:rsidRPr="00482756">
        <w:t xml:space="preserve">co nejnižší. </w:t>
      </w:r>
    </w:p>
    <w:p w:rsidR="00537046" w:rsidRPr="00482756" w:rsidRDefault="00537046" w:rsidP="00934467">
      <w:pPr>
        <w:numPr>
          <w:ilvl w:val="0"/>
          <w:numId w:val="178"/>
        </w:numPr>
        <w:tabs>
          <w:tab w:val="left" w:pos="851"/>
        </w:tabs>
        <w:spacing w:before="120" w:after="120"/>
        <w:ind w:left="0" w:firstLine="426"/>
        <w:jc w:val="both"/>
      </w:pPr>
      <w:r w:rsidRPr="00482756">
        <w:t xml:space="preserve">Osobě, která hradí náklady na provedení záchranného archeologického výzkumu podle </w:t>
      </w:r>
      <w:r w:rsidRPr="00087BB0">
        <w:t>odstavce 1</w:t>
      </w:r>
      <w:r w:rsidRPr="00482756">
        <w:t xml:space="preserve">, může ministerstvo na její žádost poskytnout </w:t>
      </w:r>
      <w:r w:rsidR="004936B2" w:rsidRPr="00482756">
        <w:t xml:space="preserve">ve zvlášť odůvodněných případech </w:t>
      </w:r>
      <w:r w:rsidRPr="00482756">
        <w:t xml:space="preserve">ze státního rozpočtu dotaci na provedení záchranného archeologického výzkumu. </w:t>
      </w:r>
      <w:r w:rsidR="004936B2" w:rsidRPr="00482756">
        <w:t xml:space="preserve">Při posuzování </w:t>
      </w:r>
      <w:r w:rsidRPr="00482756">
        <w:t xml:space="preserve">žádosti přihlédne ministerstvo k tomu, zda </w:t>
      </w:r>
      <w:r w:rsidR="00276CCA" w:rsidRPr="00482756">
        <w:t xml:space="preserve">lze </w:t>
      </w:r>
      <w:r w:rsidRPr="00482756">
        <w:t>po této osobě spravedlivě požadovat, zejména s ohledem na její příjmy a majetkové poměry, aby hradila zčásti nebo zcela náklady</w:t>
      </w:r>
      <w:r w:rsidR="00276CCA" w:rsidRPr="00482756">
        <w:t xml:space="preserve"> na provedení</w:t>
      </w:r>
      <w:r w:rsidRPr="00482756">
        <w:t xml:space="preserve"> záchranného archeologického výzkumu.</w:t>
      </w:r>
    </w:p>
    <w:p w:rsidR="006D019E" w:rsidRPr="00482756" w:rsidRDefault="00723D63" w:rsidP="006D019E">
      <w:pPr>
        <w:pStyle w:val="Nadpis3"/>
      </w:pPr>
      <w:bookmarkStart w:id="372" w:name="_Toc415667598"/>
      <w:r w:rsidRPr="00482756">
        <w:t xml:space="preserve">Díl </w:t>
      </w:r>
      <w:bookmarkStart w:id="373" w:name="_Toc382218208"/>
      <w:bookmarkStart w:id="374" w:name="_Toc392855616"/>
      <w:r w:rsidR="005525CF" w:rsidRPr="00482756">
        <w:t>3</w:t>
      </w:r>
      <w:bookmarkEnd w:id="372"/>
    </w:p>
    <w:p w:rsidR="00537046" w:rsidRPr="00482756" w:rsidRDefault="00537046" w:rsidP="006D019E">
      <w:pPr>
        <w:pStyle w:val="Nadpisdlu"/>
      </w:pPr>
      <w:bookmarkStart w:id="375" w:name="_Toc415667599"/>
      <w:r w:rsidRPr="00482756">
        <w:t>Nálezov</w:t>
      </w:r>
      <w:r w:rsidR="003F197B" w:rsidRPr="00482756">
        <w:t>á</w:t>
      </w:r>
      <w:r w:rsidRPr="00482756">
        <w:t xml:space="preserve"> zpráv</w:t>
      </w:r>
      <w:r w:rsidR="003F197B" w:rsidRPr="00482756">
        <w:t>a</w:t>
      </w:r>
      <w:r w:rsidRPr="00482756">
        <w:t xml:space="preserve"> o archeologick</w:t>
      </w:r>
      <w:r w:rsidR="003F197B" w:rsidRPr="00482756">
        <w:t>ém</w:t>
      </w:r>
      <w:r w:rsidRPr="00482756">
        <w:t xml:space="preserve"> výzkum</w:t>
      </w:r>
      <w:r w:rsidR="003F197B" w:rsidRPr="00482756">
        <w:t>u</w:t>
      </w:r>
      <w:bookmarkEnd w:id="373"/>
      <w:bookmarkEnd w:id="374"/>
      <w:bookmarkEnd w:id="375"/>
    </w:p>
    <w:p w:rsidR="00723D63" w:rsidRPr="00482756" w:rsidRDefault="00723D63" w:rsidP="0019161F">
      <w:pPr>
        <w:pStyle w:val="Nadpis6"/>
      </w:pPr>
      <w:bookmarkStart w:id="376" w:name="_Toc415667600"/>
      <w:r w:rsidRPr="00482756">
        <w:t xml:space="preserve">§ </w:t>
      </w:r>
      <w:r w:rsidR="00A6288E" w:rsidRPr="00482756">
        <w:t>88</w:t>
      </w:r>
      <w:bookmarkEnd w:id="376"/>
    </w:p>
    <w:p w:rsidR="00537046" w:rsidRPr="00482756" w:rsidRDefault="00085C2D" w:rsidP="00934467">
      <w:pPr>
        <w:numPr>
          <w:ilvl w:val="0"/>
          <w:numId w:val="179"/>
        </w:numPr>
        <w:tabs>
          <w:tab w:val="left" w:pos="851"/>
        </w:tabs>
        <w:spacing w:before="120" w:after="120"/>
        <w:ind w:left="0" w:firstLine="426"/>
        <w:jc w:val="both"/>
      </w:pPr>
      <w:r w:rsidRPr="00482756">
        <w:t>Památkový ústav nebo a</w:t>
      </w:r>
      <w:r w:rsidR="00537046" w:rsidRPr="00482756">
        <w:t>rcheologická osoba j</w:t>
      </w:r>
      <w:r w:rsidR="00E65B66" w:rsidRPr="00482756">
        <w:t>sou</w:t>
      </w:r>
      <w:r w:rsidR="00537046" w:rsidRPr="00482756">
        <w:t xml:space="preserve"> povinn</w:t>
      </w:r>
      <w:r w:rsidR="00E65B66" w:rsidRPr="00482756">
        <w:t>y</w:t>
      </w:r>
      <w:r w:rsidR="00537046" w:rsidRPr="00482756">
        <w:t xml:space="preserve"> </w:t>
      </w:r>
      <w:r w:rsidR="003F197B" w:rsidRPr="00482756">
        <w:t xml:space="preserve">vyhotovit nálezovou zprávu o archeologickém výzkumu a </w:t>
      </w:r>
      <w:r w:rsidR="00537046" w:rsidRPr="00482756">
        <w:t>odevzdat</w:t>
      </w:r>
      <w:r w:rsidR="003F197B" w:rsidRPr="00482756">
        <w:t xml:space="preserve"> ji</w:t>
      </w:r>
      <w:r w:rsidR="00537046" w:rsidRPr="00482756">
        <w:t xml:space="preserve"> archeologickému ústavu</w:t>
      </w:r>
      <w:r w:rsidR="003F197B" w:rsidRPr="00482756">
        <w:t xml:space="preserve"> do 3 let ode dne ukončení terénní části archeologického výzkumu</w:t>
      </w:r>
      <w:r w:rsidR="00537046" w:rsidRPr="00482756">
        <w:t>.</w:t>
      </w:r>
    </w:p>
    <w:p w:rsidR="00537046" w:rsidRPr="00482756" w:rsidRDefault="00537046" w:rsidP="00934467">
      <w:pPr>
        <w:numPr>
          <w:ilvl w:val="0"/>
          <w:numId w:val="179"/>
        </w:numPr>
        <w:tabs>
          <w:tab w:val="left" w:pos="851"/>
        </w:tabs>
        <w:spacing w:before="120" w:after="120"/>
        <w:ind w:left="0" w:firstLine="426"/>
        <w:jc w:val="both"/>
      </w:pPr>
      <w:r w:rsidRPr="00482756">
        <w:t xml:space="preserve">Nálezová zpráva </w:t>
      </w:r>
      <w:r w:rsidR="003F197B" w:rsidRPr="00482756">
        <w:t xml:space="preserve">o archeologickém výzkumu </w:t>
      </w:r>
      <w:r w:rsidRPr="00482756">
        <w:t>obsahuje</w:t>
      </w:r>
    </w:p>
    <w:p w:rsidR="00EB5EE4" w:rsidRPr="00482756" w:rsidRDefault="00EB5EE4" w:rsidP="005424B5">
      <w:pPr>
        <w:numPr>
          <w:ilvl w:val="0"/>
          <w:numId w:val="180"/>
        </w:numPr>
        <w:tabs>
          <w:tab w:val="clear" w:pos="540"/>
          <w:tab w:val="num" w:pos="426"/>
        </w:tabs>
        <w:ind w:left="426" w:hanging="426"/>
        <w:jc w:val="both"/>
      </w:pPr>
      <w:r w:rsidRPr="00482756">
        <w:t>označení osoby, která zpracovala nálezovou zprávu,</w:t>
      </w:r>
    </w:p>
    <w:p w:rsidR="00537046" w:rsidRPr="00482756" w:rsidRDefault="00537046" w:rsidP="005424B5">
      <w:pPr>
        <w:numPr>
          <w:ilvl w:val="0"/>
          <w:numId w:val="180"/>
        </w:numPr>
        <w:tabs>
          <w:tab w:val="clear" w:pos="540"/>
          <w:tab w:val="num" w:pos="426"/>
        </w:tabs>
        <w:ind w:left="426" w:hanging="426"/>
        <w:jc w:val="both"/>
      </w:pPr>
      <w:r w:rsidRPr="00482756">
        <w:t xml:space="preserve">popis důvodu a okolností </w:t>
      </w:r>
      <w:r w:rsidR="006A1F7F" w:rsidRPr="00482756">
        <w:t xml:space="preserve">zahájení </w:t>
      </w:r>
      <w:r w:rsidRPr="00482756">
        <w:t>archeologického výzkumu,</w:t>
      </w:r>
    </w:p>
    <w:p w:rsidR="00537046" w:rsidRPr="00482756" w:rsidRDefault="00537046" w:rsidP="005424B5">
      <w:pPr>
        <w:numPr>
          <w:ilvl w:val="0"/>
          <w:numId w:val="180"/>
        </w:numPr>
        <w:tabs>
          <w:tab w:val="clear" w:pos="540"/>
          <w:tab w:val="num" w:pos="426"/>
        </w:tabs>
        <w:ind w:left="426" w:hanging="426"/>
        <w:jc w:val="both"/>
      </w:pPr>
      <w:r w:rsidRPr="00482756">
        <w:t>popis geografických a sídelních souvislostí zkoumaného území,</w:t>
      </w:r>
    </w:p>
    <w:p w:rsidR="00537046" w:rsidRPr="00482756" w:rsidRDefault="00537046" w:rsidP="005424B5">
      <w:pPr>
        <w:numPr>
          <w:ilvl w:val="0"/>
          <w:numId w:val="180"/>
        </w:numPr>
        <w:tabs>
          <w:tab w:val="clear" w:pos="540"/>
          <w:tab w:val="num" w:pos="426"/>
        </w:tabs>
        <w:ind w:left="426" w:hanging="426"/>
        <w:jc w:val="both"/>
      </w:pPr>
      <w:r w:rsidRPr="00482756">
        <w:t>popis historie zkoumaného území,</w:t>
      </w:r>
    </w:p>
    <w:p w:rsidR="00537046" w:rsidRPr="00482756" w:rsidRDefault="00537046" w:rsidP="005424B5">
      <w:pPr>
        <w:numPr>
          <w:ilvl w:val="0"/>
          <w:numId w:val="180"/>
        </w:numPr>
        <w:tabs>
          <w:tab w:val="clear" w:pos="540"/>
          <w:tab w:val="num" w:pos="426"/>
        </w:tabs>
        <w:ind w:left="426" w:hanging="426"/>
        <w:jc w:val="both"/>
      </w:pPr>
      <w:r w:rsidRPr="00482756">
        <w:t>uvedení cílů a metod archeologického výzkumu,</w:t>
      </w:r>
    </w:p>
    <w:p w:rsidR="00537046" w:rsidRPr="00482756" w:rsidRDefault="00537046" w:rsidP="005424B5">
      <w:pPr>
        <w:numPr>
          <w:ilvl w:val="0"/>
          <w:numId w:val="180"/>
        </w:numPr>
        <w:tabs>
          <w:tab w:val="clear" w:pos="540"/>
          <w:tab w:val="num" w:pos="426"/>
        </w:tabs>
        <w:ind w:left="426" w:hanging="426"/>
        <w:jc w:val="both"/>
      </w:pPr>
      <w:r w:rsidRPr="00482756">
        <w:t xml:space="preserve">popis průběhu </w:t>
      </w:r>
      <w:r w:rsidR="005115E6">
        <w:t xml:space="preserve">archeologického </w:t>
      </w:r>
      <w:r w:rsidRPr="00482756">
        <w:t>výzkumu a popis terénní situace,</w:t>
      </w:r>
    </w:p>
    <w:p w:rsidR="00537046" w:rsidRPr="00482756" w:rsidRDefault="00537046" w:rsidP="005424B5">
      <w:pPr>
        <w:numPr>
          <w:ilvl w:val="0"/>
          <w:numId w:val="180"/>
        </w:numPr>
        <w:tabs>
          <w:tab w:val="clear" w:pos="540"/>
          <w:tab w:val="num" w:pos="426"/>
        </w:tabs>
        <w:ind w:left="426" w:hanging="426"/>
        <w:jc w:val="both"/>
      </w:pPr>
      <w:r w:rsidRPr="00482756">
        <w:t>celkové skutečně vynaložené náklady archeologického výzkumu, popřípadě zdůvodnění, pokud se liší od částky předpokládané v projektu archeologického výzkumu,</w:t>
      </w:r>
    </w:p>
    <w:p w:rsidR="00537046" w:rsidRPr="00482756" w:rsidRDefault="00537046" w:rsidP="005424B5">
      <w:pPr>
        <w:numPr>
          <w:ilvl w:val="0"/>
          <w:numId w:val="180"/>
        </w:numPr>
        <w:tabs>
          <w:tab w:val="clear" w:pos="540"/>
          <w:tab w:val="num" w:pos="426"/>
        </w:tabs>
        <w:ind w:left="426" w:hanging="426"/>
        <w:jc w:val="both"/>
      </w:pPr>
      <w:r w:rsidRPr="00482756">
        <w:t>zhodnocení výsledků archeologického výzkumu,</w:t>
      </w:r>
    </w:p>
    <w:p w:rsidR="00537046" w:rsidRPr="00482756" w:rsidRDefault="00537046" w:rsidP="005424B5">
      <w:pPr>
        <w:numPr>
          <w:ilvl w:val="0"/>
          <w:numId w:val="180"/>
        </w:numPr>
        <w:tabs>
          <w:tab w:val="clear" w:pos="540"/>
          <w:tab w:val="num" w:pos="426"/>
        </w:tabs>
        <w:ind w:left="426" w:hanging="426"/>
        <w:jc w:val="both"/>
      </w:pPr>
      <w:r w:rsidRPr="00482756">
        <w:t>seznam archeologických nálezů,</w:t>
      </w:r>
    </w:p>
    <w:p w:rsidR="00537046" w:rsidRPr="00482756" w:rsidRDefault="00537046" w:rsidP="005424B5">
      <w:pPr>
        <w:numPr>
          <w:ilvl w:val="0"/>
          <w:numId w:val="180"/>
        </w:numPr>
        <w:tabs>
          <w:tab w:val="clear" w:pos="540"/>
          <w:tab w:val="num" w:pos="426"/>
        </w:tabs>
        <w:ind w:left="426" w:hanging="426"/>
        <w:jc w:val="both"/>
      </w:pPr>
      <w:r w:rsidRPr="00482756">
        <w:t>obrazové přílohy,</w:t>
      </w:r>
    </w:p>
    <w:p w:rsidR="00537046" w:rsidRPr="00482756" w:rsidRDefault="00537046" w:rsidP="005424B5">
      <w:pPr>
        <w:numPr>
          <w:ilvl w:val="0"/>
          <w:numId w:val="180"/>
        </w:numPr>
        <w:tabs>
          <w:tab w:val="clear" w:pos="540"/>
          <w:tab w:val="num" w:pos="426"/>
        </w:tabs>
        <w:ind w:left="426" w:hanging="426"/>
        <w:jc w:val="both"/>
      </w:pPr>
      <w:r w:rsidRPr="00482756">
        <w:t xml:space="preserve">seznam použitých pramenů a literatury, </w:t>
      </w:r>
    </w:p>
    <w:p w:rsidR="00EB5EE4" w:rsidRPr="00482756" w:rsidRDefault="00EB5EE4" w:rsidP="005424B5">
      <w:pPr>
        <w:numPr>
          <w:ilvl w:val="0"/>
          <w:numId w:val="180"/>
        </w:numPr>
        <w:tabs>
          <w:tab w:val="clear" w:pos="540"/>
          <w:tab w:val="num" w:pos="426"/>
        </w:tabs>
        <w:ind w:left="426" w:hanging="426"/>
        <w:jc w:val="both"/>
      </w:pPr>
      <w:r w:rsidRPr="00482756">
        <w:t>jméno, popřípadě jména a příjmení fyzické osoby, která odpovídala za odbornost provedení archeologického výzkumu,</w:t>
      </w:r>
    </w:p>
    <w:p w:rsidR="00537046" w:rsidRPr="00482756" w:rsidRDefault="00537046" w:rsidP="005424B5">
      <w:pPr>
        <w:numPr>
          <w:ilvl w:val="0"/>
          <w:numId w:val="180"/>
        </w:numPr>
        <w:tabs>
          <w:tab w:val="clear" w:pos="540"/>
          <w:tab w:val="num" w:pos="426"/>
        </w:tabs>
        <w:ind w:left="426" w:hanging="426"/>
        <w:jc w:val="both"/>
      </w:pPr>
      <w:r w:rsidRPr="00482756">
        <w:t>projekt archeologického výzkumu.</w:t>
      </w:r>
    </w:p>
    <w:p w:rsidR="00537046" w:rsidRPr="00482756" w:rsidRDefault="00537046" w:rsidP="00934467">
      <w:pPr>
        <w:numPr>
          <w:ilvl w:val="0"/>
          <w:numId w:val="179"/>
        </w:numPr>
        <w:tabs>
          <w:tab w:val="left" w:pos="851"/>
        </w:tabs>
        <w:spacing w:before="120" w:after="120"/>
        <w:ind w:left="0" w:firstLine="426"/>
        <w:jc w:val="both"/>
      </w:pPr>
      <w:r w:rsidRPr="00482756">
        <w:t xml:space="preserve">V odůvodněných případech může ministerstvo na žádost </w:t>
      </w:r>
      <w:r w:rsidR="00085C2D" w:rsidRPr="00482756">
        <w:t xml:space="preserve">památkového ústavu nebo </w:t>
      </w:r>
      <w:r w:rsidRPr="00482756">
        <w:t>archeologické osoby rozhodnout o prodloužení lhůty pro odevzdání nálezové zprávy</w:t>
      </w:r>
      <w:r w:rsidR="003F197B" w:rsidRPr="00482756">
        <w:t xml:space="preserve"> o archeologickém výzkumu</w:t>
      </w:r>
      <w:r w:rsidRPr="00482756">
        <w:t xml:space="preserve">. </w:t>
      </w:r>
      <w:r w:rsidR="00584110" w:rsidRPr="00482756">
        <w:t>Ú</w:t>
      </w:r>
      <w:r w:rsidRPr="00482756">
        <w:t>daj</w:t>
      </w:r>
      <w:r w:rsidR="00584110" w:rsidRPr="00482756">
        <w:t xml:space="preserve"> o prodloužení lhůty</w:t>
      </w:r>
      <w:r w:rsidR="008239A9" w:rsidRPr="00482756">
        <w:t xml:space="preserve"> </w:t>
      </w:r>
      <w:r w:rsidRPr="00482756">
        <w:t>zap</w:t>
      </w:r>
      <w:r w:rsidR="00584110" w:rsidRPr="00482756">
        <w:t>íše</w:t>
      </w:r>
      <w:r w:rsidR="008239A9" w:rsidRPr="00482756">
        <w:t xml:space="preserve"> </w:t>
      </w:r>
      <w:r w:rsidR="00584110" w:rsidRPr="00482756">
        <w:t xml:space="preserve">ministerstvo do </w:t>
      </w:r>
      <w:r w:rsidRPr="00482756">
        <w:t xml:space="preserve">evidence zásahů. </w:t>
      </w:r>
    </w:p>
    <w:p w:rsidR="007574BF" w:rsidRPr="00482756" w:rsidRDefault="00537046" w:rsidP="00934467">
      <w:pPr>
        <w:numPr>
          <w:ilvl w:val="0"/>
          <w:numId w:val="179"/>
        </w:numPr>
        <w:tabs>
          <w:tab w:val="left" w:pos="851"/>
        </w:tabs>
        <w:spacing w:before="120" w:after="120"/>
        <w:ind w:left="0" w:firstLine="426"/>
        <w:jc w:val="both"/>
      </w:pPr>
      <w:r w:rsidRPr="00482756">
        <w:lastRenderedPageBreak/>
        <w:t>Pokud nemá nálezová zpráva</w:t>
      </w:r>
      <w:r w:rsidR="003F197B" w:rsidRPr="00482756">
        <w:t xml:space="preserve"> o archeologickém výzkumu</w:t>
      </w:r>
      <w:r w:rsidRPr="00482756">
        <w:t xml:space="preserve"> stanovené náležitosti, vyzve archeologický ústav</w:t>
      </w:r>
      <w:r w:rsidR="00584110" w:rsidRPr="00482756">
        <w:t xml:space="preserve"> písemně</w:t>
      </w:r>
      <w:r w:rsidRPr="00482756">
        <w:t xml:space="preserve"> </w:t>
      </w:r>
      <w:r w:rsidR="00085C2D" w:rsidRPr="00482756">
        <w:t xml:space="preserve">památkový ústav nebo </w:t>
      </w:r>
      <w:r w:rsidRPr="00482756">
        <w:t xml:space="preserve">archeologickou osobu, aby nálezovou zprávu </w:t>
      </w:r>
      <w:r w:rsidR="003F197B" w:rsidRPr="00482756">
        <w:t xml:space="preserve">o archeologickém výzkumu </w:t>
      </w:r>
      <w:r w:rsidRPr="00482756">
        <w:t>doplnila nebo přepracovala</w:t>
      </w:r>
      <w:r w:rsidR="00584110" w:rsidRPr="00482756">
        <w:t>,</w:t>
      </w:r>
      <w:r w:rsidRPr="00482756">
        <w:t xml:space="preserve"> a uvede jakým způsobem</w:t>
      </w:r>
      <w:r w:rsidR="007574BF" w:rsidRPr="00482756">
        <w:t>,</w:t>
      </w:r>
      <w:r w:rsidRPr="00482756">
        <w:t xml:space="preserve"> v jaké lhůtě</w:t>
      </w:r>
      <w:r w:rsidR="007574BF" w:rsidRPr="00482756">
        <w:t xml:space="preserve"> a z jakých důvodů</w:t>
      </w:r>
      <w:r w:rsidRPr="00482756">
        <w:t>. Neučiní-li tak archeologický ústav do 90 dnů ode dne odevzdání nálezové zprávy</w:t>
      </w:r>
      <w:r w:rsidR="003F197B" w:rsidRPr="00482756">
        <w:t xml:space="preserve"> o archeologickém výzkumu</w:t>
      </w:r>
      <w:r w:rsidRPr="00482756">
        <w:t xml:space="preserve">, má se za to, že </w:t>
      </w:r>
      <w:r w:rsidR="00584110" w:rsidRPr="00482756">
        <w:t xml:space="preserve">odevzdaná </w:t>
      </w:r>
      <w:r w:rsidRPr="00482756">
        <w:t xml:space="preserve">zpráva je bezvadná. </w:t>
      </w:r>
    </w:p>
    <w:p w:rsidR="007574BF" w:rsidRPr="00482756" w:rsidRDefault="007574BF" w:rsidP="00934467">
      <w:pPr>
        <w:numPr>
          <w:ilvl w:val="0"/>
          <w:numId w:val="179"/>
        </w:numPr>
        <w:tabs>
          <w:tab w:val="left" w:pos="851"/>
        </w:tabs>
        <w:spacing w:before="120" w:after="120"/>
        <w:ind w:left="0" w:firstLine="426"/>
        <w:jc w:val="both"/>
      </w:pPr>
      <w:r w:rsidRPr="00482756">
        <w:t xml:space="preserve">Sdělí-li do 30 dnů ode dne doručení výzvy podle odstavce 4 archeologická osoba archeologickému ústavu, že s povinnostmi uvedenými ve výzvě nesouhlasí, postoupí </w:t>
      </w:r>
      <w:r w:rsidR="00C7348A" w:rsidRPr="00482756">
        <w:t>archeologický</w:t>
      </w:r>
      <w:r w:rsidRPr="00482756">
        <w:t xml:space="preserve"> ústav věc ministerstvu k rozhodnutí. Ministerstvo ve věci </w:t>
      </w:r>
      <w:r w:rsidR="00333358" w:rsidRPr="00482756">
        <w:t xml:space="preserve">vyžádá vyjádření </w:t>
      </w:r>
      <w:r w:rsidRPr="00482756">
        <w:t>Archeologické rady.</w:t>
      </w:r>
    </w:p>
    <w:p w:rsidR="00537046" w:rsidRPr="00482756" w:rsidRDefault="00537046" w:rsidP="00934467">
      <w:pPr>
        <w:numPr>
          <w:ilvl w:val="0"/>
          <w:numId w:val="179"/>
        </w:numPr>
        <w:tabs>
          <w:tab w:val="left" w:pos="851"/>
        </w:tabs>
        <w:spacing w:before="120" w:after="120"/>
        <w:ind w:left="0" w:firstLine="426"/>
        <w:jc w:val="both"/>
      </w:pPr>
      <w:r w:rsidRPr="00482756">
        <w:t>Ustanovení odstavců 1 až 3 se vztahují na archeologický ústav obdobně.</w:t>
      </w:r>
    </w:p>
    <w:p w:rsidR="00584110" w:rsidRPr="00482756" w:rsidRDefault="00584110" w:rsidP="00934467">
      <w:pPr>
        <w:numPr>
          <w:ilvl w:val="0"/>
          <w:numId w:val="179"/>
        </w:numPr>
        <w:tabs>
          <w:tab w:val="left" w:pos="851"/>
        </w:tabs>
        <w:spacing w:before="120" w:after="120"/>
        <w:ind w:left="0" w:firstLine="426"/>
        <w:jc w:val="both"/>
      </w:pPr>
      <w:r w:rsidRPr="00482756">
        <w:t>Archeologický ústav zap</w:t>
      </w:r>
      <w:r w:rsidR="0013565B" w:rsidRPr="00482756">
        <w:t>isuje</w:t>
      </w:r>
      <w:r w:rsidRPr="00482756">
        <w:t xml:space="preserve"> do evidence zásahů údaj o </w:t>
      </w:r>
    </w:p>
    <w:p w:rsidR="00584110" w:rsidRPr="00482756" w:rsidRDefault="00584110" w:rsidP="005424B5">
      <w:pPr>
        <w:numPr>
          <w:ilvl w:val="0"/>
          <w:numId w:val="181"/>
        </w:numPr>
        <w:tabs>
          <w:tab w:val="clear" w:pos="540"/>
          <w:tab w:val="num" w:pos="426"/>
        </w:tabs>
        <w:ind w:left="426" w:hanging="426"/>
        <w:jc w:val="both"/>
      </w:pPr>
      <w:r w:rsidRPr="00482756">
        <w:t xml:space="preserve">odevzdání nálezové zprávy o archeologickém výzkumu </w:t>
      </w:r>
      <w:r w:rsidR="00085C2D" w:rsidRPr="00482756">
        <w:t xml:space="preserve">památkovým ústavem nebo </w:t>
      </w:r>
      <w:r w:rsidRPr="00482756">
        <w:t>archeologickou osobou,</w:t>
      </w:r>
    </w:p>
    <w:p w:rsidR="00584110" w:rsidRPr="00482756" w:rsidRDefault="00584110" w:rsidP="005424B5">
      <w:pPr>
        <w:numPr>
          <w:ilvl w:val="0"/>
          <w:numId w:val="181"/>
        </w:numPr>
        <w:tabs>
          <w:tab w:val="clear" w:pos="540"/>
          <w:tab w:val="num" w:pos="426"/>
        </w:tabs>
        <w:ind w:left="426" w:hanging="426"/>
        <w:jc w:val="both"/>
      </w:pPr>
      <w:r w:rsidRPr="00482756">
        <w:t>dokončení nálezové zprávy o archeologickém výzkumu, který provedl</w:t>
      </w:r>
      <w:r w:rsidR="00347D32" w:rsidRPr="00482756">
        <w:t>.</w:t>
      </w:r>
      <w:r w:rsidRPr="00482756">
        <w:t xml:space="preserve"> </w:t>
      </w:r>
    </w:p>
    <w:p w:rsidR="00584110" w:rsidRPr="00482756" w:rsidRDefault="00584110" w:rsidP="000E2068">
      <w:pPr>
        <w:tabs>
          <w:tab w:val="left" w:pos="851"/>
        </w:tabs>
        <w:spacing w:before="120" w:after="120"/>
        <w:ind w:left="426"/>
        <w:jc w:val="both"/>
      </w:pPr>
      <w:r w:rsidRPr="00482756">
        <w:t>Zároveň archeologický ústav v</w:t>
      </w:r>
      <w:r w:rsidR="00295E59" w:rsidRPr="00482756">
        <w:t>k</w:t>
      </w:r>
      <w:r w:rsidRPr="00482756">
        <w:t>l</w:t>
      </w:r>
      <w:r w:rsidR="0013565B" w:rsidRPr="00482756">
        <w:t>ádá</w:t>
      </w:r>
      <w:r w:rsidRPr="00482756">
        <w:t xml:space="preserve"> do evidence zásahů nálezovou zprávu o archeologickém výzkumu odevzdanou </w:t>
      </w:r>
      <w:r w:rsidR="00085C2D" w:rsidRPr="00482756">
        <w:t xml:space="preserve">památkovým ústavem nebo </w:t>
      </w:r>
      <w:r w:rsidRPr="00482756">
        <w:t>archeologickou osobou nebo nálezovou zprávu o archeologickém výzkumu, který provedl</w:t>
      </w:r>
      <w:r w:rsidR="00347D32" w:rsidRPr="00482756">
        <w:t>.</w:t>
      </w:r>
    </w:p>
    <w:p w:rsidR="00537046" w:rsidRPr="00482756" w:rsidRDefault="000E2068" w:rsidP="00934467">
      <w:pPr>
        <w:numPr>
          <w:ilvl w:val="0"/>
          <w:numId w:val="179"/>
        </w:numPr>
        <w:tabs>
          <w:tab w:val="left" w:pos="851"/>
        </w:tabs>
        <w:spacing w:before="120" w:after="120"/>
        <w:ind w:left="0" w:firstLine="426"/>
        <w:jc w:val="both"/>
      </w:pPr>
      <w:r w:rsidRPr="00482756">
        <w:t>P</w:t>
      </w:r>
      <w:r w:rsidR="00537046" w:rsidRPr="00482756">
        <w:t>odrobn</w:t>
      </w:r>
      <w:r w:rsidR="00584110" w:rsidRPr="00482756">
        <w:t xml:space="preserve">osti o obsahu a formě </w:t>
      </w:r>
      <w:r w:rsidR="00537046" w:rsidRPr="00482756">
        <w:t>nálezové zprávy o archeologickém výzkumu</w:t>
      </w:r>
      <w:r w:rsidR="008E7B0A" w:rsidRPr="00482756">
        <w:t xml:space="preserve"> stanoví prováděcí právní předpis</w:t>
      </w:r>
      <w:r w:rsidR="005C4165" w:rsidRPr="00482756">
        <w:t>.</w:t>
      </w:r>
    </w:p>
    <w:p w:rsidR="005525CF" w:rsidRPr="00482756" w:rsidRDefault="005525CF" w:rsidP="005525CF">
      <w:pPr>
        <w:pStyle w:val="Nadpis3"/>
      </w:pPr>
      <w:bookmarkStart w:id="377" w:name="_Toc415667601"/>
      <w:bookmarkStart w:id="378" w:name="_Toc392855617"/>
      <w:r w:rsidRPr="00482756">
        <w:t>Díl 4</w:t>
      </w:r>
      <w:bookmarkEnd w:id="377"/>
    </w:p>
    <w:p w:rsidR="005525CF" w:rsidRPr="00482756" w:rsidRDefault="005525CF" w:rsidP="005525CF">
      <w:pPr>
        <w:pStyle w:val="Nadpisdlu"/>
      </w:pPr>
      <w:bookmarkStart w:id="379" w:name="_Toc415667602"/>
      <w:r w:rsidRPr="00482756">
        <w:t>Evidence zásahů</w:t>
      </w:r>
      <w:bookmarkEnd w:id="379"/>
    </w:p>
    <w:p w:rsidR="006E47B0" w:rsidRPr="00482756" w:rsidRDefault="005525CF" w:rsidP="0019161F">
      <w:pPr>
        <w:pStyle w:val="Nadpis6"/>
      </w:pPr>
      <w:bookmarkStart w:id="380" w:name="_Toc415667603"/>
      <w:r w:rsidRPr="00482756">
        <w:t xml:space="preserve">§ </w:t>
      </w:r>
      <w:r w:rsidR="00A6288E" w:rsidRPr="00482756">
        <w:t>89</w:t>
      </w:r>
      <w:bookmarkEnd w:id="380"/>
    </w:p>
    <w:p w:rsidR="006E47B0" w:rsidRPr="00482756" w:rsidRDefault="006E47B0" w:rsidP="00A72776">
      <w:pPr>
        <w:pStyle w:val="Nadpis7"/>
      </w:pPr>
      <w:bookmarkStart w:id="381" w:name="_Toc415667604"/>
      <w:r w:rsidRPr="00482756">
        <w:t>Obecné ustanovení</w:t>
      </w:r>
      <w:bookmarkEnd w:id="381"/>
    </w:p>
    <w:p w:rsidR="005525CF" w:rsidRPr="00482756" w:rsidRDefault="005525CF" w:rsidP="00934467">
      <w:pPr>
        <w:numPr>
          <w:ilvl w:val="0"/>
          <w:numId w:val="182"/>
        </w:numPr>
        <w:tabs>
          <w:tab w:val="left" w:pos="851"/>
        </w:tabs>
        <w:spacing w:before="120" w:after="120"/>
        <w:ind w:left="0" w:firstLine="426"/>
        <w:jc w:val="both"/>
        <w:rPr>
          <w:szCs w:val="20"/>
        </w:rPr>
      </w:pPr>
      <w:r w:rsidRPr="00482756">
        <w:rPr>
          <w:szCs w:val="20"/>
        </w:rPr>
        <w:t>Evidence zásahů je informační systém</w:t>
      </w:r>
      <w:r w:rsidR="00C1572A" w:rsidRPr="00482756">
        <w:rPr>
          <w:szCs w:val="20"/>
        </w:rPr>
        <w:t xml:space="preserve"> veřejné správy</w:t>
      </w:r>
      <w:r w:rsidR="00C82750" w:rsidRPr="00482756">
        <w:rPr>
          <w:szCs w:val="20"/>
          <w:vertAlign w:val="superscript"/>
        </w:rPr>
        <w:t>2</w:t>
      </w:r>
      <w:r w:rsidRPr="00482756">
        <w:rPr>
          <w:szCs w:val="20"/>
          <w:vertAlign w:val="superscript"/>
        </w:rPr>
        <w:t>)</w:t>
      </w:r>
      <w:r w:rsidRPr="00482756">
        <w:rPr>
          <w:szCs w:val="20"/>
        </w:rPr>
        <w:t xml:space="preserve">, </w:t>
      </w:r>
      <w:r w:rsidRPr="00482756">
        <w:t xml:space="preserve">který je účelově zaměřeným a soustavně doplňovaným souborem údajů a dalších podkladů stanovených tímto zákonem. </w:t>
      </w:r>
    </w:p>
    <w:p w:rsidR="003E0D7F" w:rsidRPr="00482756" w:rsidRDefault="005525CF" w:rsidP="00934467">
      <w:pPr>
        <w:numPr>
          <w:ilvl w:val="0"/>
          <w:numId w:val="182"/>
        </w:numPr>
        <w:tabs>
          <w:tab w:val="left" w:pos="851"/>
        </w:tabs>
        <w:spacing w:before="120" w:after="120"/>
        <w:ind w:left="0" w:firstLine="426"/>
        <w:jc w:val="both"/>
      </w:pPr>
      <w:r w:rsidRPr="00482756">
        <w:rPr>
          <w:szCs w:val="20"/>
        </w:rPr>
        <w:t xml:space="preserve">Evidence zásahů se člení na 3 části. V části první se zapisují údaje o území </w:t>
      </w:r>
      <w:r w:rsidRPr="00482756">
        <w:t>s vyloučeným výskytem archeologických nálezů</w:t>
      </w:r>
      <w:r w:rsidRPr="00482756">
        <w:rPr>
          <w:szCs w:val="20"/>
        </w:rPr>
        <w:t xml:space="preserve">, v části druhé údaje o archeologicky </w:t>
      </w:r>
      <w:r w:rsidRPr="00482756">
        <w:t>významných</w:t>
      </w:r>
      <w:r w:rsidRPr="00482756">
        <w:rPr>
          <w:szCs w:val="20"/>
        </w:rPr>
        <w:t xml:space="preserve"> zásazích do území</w:t>
      </w:r>
      <w:r w:rsidRPr="00482756" w:rsidDel="005849C1">
        <w:rPr>
          <w:szCs w:val="20"/>
        </w:rPr>
        <w:t xml:space="preserve"> </w:t>
      </w:r>
      <w:r w:rsidRPr="00482756">
        <w:rPr>
          <w:szCs w:val="20"/>
        </w:rPr>
        <w:t>podle tohoto zákona, v jejichž důsledku by mohlo dojít k ohrožení zachování archeologického dědictví a poznatků o něm, a v části třetí údaje o archeologických výzkumech.</w:t>
      </w:r>
    </w:p>
    <w:p w:rsidR="003E0D7F" w:rsidRPr="00482756" w:rsidRDefault="00EB790B" w:rsidP="00934467">
      <w:pPr>
        <w:numPr>
          <w:ilvl w:val="0"/>
          <w:numId w:val="182"/>
        </w:numPr>
        <w:tabs>
          <w:tab w:val="left" w:pos="851"/>
        </w:tabs>
        <w:spacing w:before="120" w:after="120"/>
        <w:ind w:left="0" w:firstLine="426"/>
        <w:jc w:val="both"/>
        <w:rPr>
          <w:szCs w:val="20"/>
        </w:rPr>
      </w:pPr>
      <w:r w:rsidRPr="00482756">
        <w:rPr>
          <w:szCs w:val="20"/>
        </w:rPr>
        <w:t>Ú</w:t>
      </w:r>
      <w:r w:rsidR="003E0D7F" w:rsidRPr="00482756">
        <w:rPr>
          <w:szCs w:val="20"/>
        </w:rPr>
        <w:t xml:space="preserve">daje </w:t>
      </w:r>
      <w:r w:rsidRPr="00482756">
        <w:rPr>
          <w:szCs w:val="20"/>
        </w:rPr>
        <w:t xml:space="preserve">evidence zásahů </w:t>
      </w:r>
      <w:r w:rsidR="003E0D7F" w:rsidRPr="00482756">
        <w:rPr>
          <w:szCs w:val="20"/>
        </w:rPr>
        <w:t>označené tímto zákonem jako veřejné jsou uveřejňovány způsobem umožňujícím dálkový přístup.</w:t>
      </w:r>
    </w:p>
    <w:p w:rsidR="00E40D6C" w:rsidRPr="00482756" w:rsidRDefault="00D4575E" w:rsidP="00934467">
      <w:pPr>
        <w:numPr>
          <w:ilvl w:val="0"/>
          <w:numId w:val="182"/>
        </w:numPr>
        <w:tabs>
          <w:tab w:val="left" w:pos="851"/>
        </w:tabs>
        <w:spacing w:before="120" w:after="120"/>
        <w:ind w:left="0" w:firstLine="426"/>
        <w:jc w:val="both"/>
        <w:rPr>
          <w:szCs w:val="20"/>
        </w:rPr>
      </w:pPr>
      <w:r w:rsidRPr="00482756">
        <w:rPr>
          <w:szCs w:val="20"/>
        </w:rPr>
        <w:t>K</w:t>
      </w:r>
      <w:r w:rsidRPr="00482756">
        <w:t xml:space="preserve"> údajům a dalším podkladům, které jsou označeny tímto zákonem jako neveřejné, má dálkový </w:t>
      </w:r>
      <w:r w:rsidRPr="00482756">
        <w:rPr>
          <w:szCs w:val="20"/>
        </w:rPr>
        <w:t>přístup</w:t>
      </w:r>
      <w:r w:rsidRPr="00482756">
        <w:t xml:space="preserve"> za účelem zpracování projektu záchranného archeologického výzkumu archeologický ústav</w:t>
      </w:r>
      <w:r w:rsidR="001D769D" w:rsidRPr="00482756">
        <w:t>, památkový ústav</w:t>
      </w:r>
      <w:r w:rsidRPr="00482756">
        <w:t xml:space="preserve"> nebo archeologická osoba.</w:t>
      </w:r>
    </w:p>
    <w:p w:rsidR="003E0D7F" w:rsidRPr="00482756" w:rsidRDefault="003E0D7F" w:rsidP="00934467">
      <w:pPr>
        <w:numPr>
          <w:ilvl w:val="0"/>
          <w:numId w:val="182"/>
        </w:numPr>
        <w:tabs>
          <w:tab w:val="left" w:pos="851"/>
        </w:tabs>
        <w:spacing w:before="120" w:after="120"/>
        <w:ind w:left="0" w:firstLine="426"/>
        <w:jc w:val="both"/>
        <w:rPr>
          <w:szCs w:val="20"/>
        </w:rPr>
      </w:pPr>
      <w:r w:rsidRPr="00482756">
        <w:rPr>
          <w:szCs w:val="20"/>
        </w:rPr>
        <w:t>K</w:t>
      </w:r>
      <w:r w:rsidRPr="00482756">
        <w:t xml:space="preserve"> údajům a dalším </w:t>
      </w:r>
      <w:r w:rsidRPr="00482756">
        <w:rPr>
          <w:szCs w:val="20"/>
        </w:rPr>
        <w:t>podkladům</w:t>
      </w:r>
      <w:r w:rsidRPr="00482756">
        <w:t>, které jsou označeny tímto zákonem jako neveřejné, má dálkový přístup orgán památkové péče, archeologický ústav nebo osoba při výkonu veřejné správy, pokud tyto údaje potřebují pro plnění svých úkolů.</w:t>
      </w:r>
    </w:p>
    <w:p w:rsidR="003E0D7F" w:rsidRPr="00482756" w:rsidRDefault="003E0D7F" w:rsidP="00934467">
      <w:pPr>
        <w:numPr>
          <w:ilvl w:val="0"/>
          <w:numId w:val="182"/>
        </w:numPr>
        <w:tabs>
          <w:tab w:val="left" w:pos="851"/>
        </w:tabs>
        <w:spacing w:before="120" w:after="120"/>
        <w:ind w:left="0" w:firstLine="426"/>
        <w:jc w:val="both"/>
        <w:rPr>
          <w:szCs w:val="20"/>
        </w:rPr>
      </w:pPr>
      <w:r w:rsidRPr="00482756">
        <w:t>Stavebník může nahlížet způsobem umožňujícím dálkový přístup do části druhé evidence zásahů.</w:t>
      </w:r>
    </w:p>
    <w:p w:rsidR="003E0D7F" w:rsidRPr="00482756" w:rsidRDefault="003E0D7F" w:rsidP="00934467">
      <w:pPr>
        <w:numPr>
          <w:ilvl w:val="0"/>
          <w:numId w:val="182"/>
        </w:numPr>
        <w:tabs>
          <w:tab w:val="left" w:pos="851"/>
        </w:tabs>
        <w:spacing w:before="120" w:after="120"/>
        <w:ind w:left="0" w:firstLine="426"/>
        <w:jc w:val="both"/>
        <w:rPr>
          <w:szCs w:val="20"/>
        </w:rPr>
      </w:pPr>
      <w:r w:rsidRPr="00482756">
        <w:lastRenderedPageBreak/>
        <w:t>Vlastník archeologického nálezu může nahlížet způsobem umožňujícím dálkový přístup do části třetí evidence zásahů.</w:t>
      </w:r>
    </w:p>
    <w:p w:rsidR="003E0D7F" w:rsidRPr="00482756" w:rsidRDefault="003E0D7F" w:rsidP="00934467">
      <w:pPr>
        <w:numPr>
          <w:ilvl w:val="0"/>
          <w:numId w:val="182"/>
        </w:numPr>
        <w:tabs>
          <w:tab w:val="left" w:pos="851"/>
        </w:tabs>
        <w:spacing w:before="120" w:after="120"/>
        <w:ind w:left="0" w:firstLine="426"/>
        <w:jc w:val="both"/>
      </w:pPr>
      <w:r w:rsidRPr="00482756">
        <w:rPr>
          <w:szCs w:val="20"/>
        </w:rPr>
        <w:t>Do projektů badatelského archeologického výzkumu, projektů záchranného archeologického výzkumu, průběžných zpráv o provádění badatelského archeologického výzkumu a do nálezových zpráv o archeologickém výzkumu</w:t>
      </w:r>
      <w:r w:rsidRPr="00482756">
        <w:t xml:space="preserve"> lze nahlížet pro studijní nebo výzkumné účely na základě písemného potvrzení příslušného školského zařízení</w:t>
      </w:r>
      <w:r w:rsidR="005108EB" w:rsidRPr="00482756">
        <w:t>, výzkumného nebo vědeckého pracoviště</w:t>
      </w:r>
      <w:r w:rsidRPr="00482756">
        <w:t>.</w:t>
      </w:r>
    </w:p>
    <w:p w:rsidR="00537046" w:rsidRPr="00482756" w:rsidRDefault="00537046" w:rsidP="0019161F">
      <w:pPr>
        <w:pStyle w:val="Nadpis6"/>
      </w:pPr>
      <w:bookmarkStart w:id="382" w:name="_Toc415667605"/>
      <w:r w:rsidRPr="00482756">
        <w:t xml:space="preserve">§ </w:t>
      </w:r>
      <w:r w:rsidR="00A6288E" w:rsidRPr="00482756">
        <w:t>90</w:t>
      </w:r>
      <w:bookmarkEnd w:id="378"/>
      <w:bookmarkEnd w:id="382"/>
    </w:p>
    <w:p w:rsidR="00537046" w:rsidRPr="00482756" w:rsidRDefault="00537046" w:rsidP="00A72776">
      <w:pPr>
        <w:pStyle w:val="Nadpis7"/>
      </w:pPr>
      <w:bookmarkStart w:id="383" w:name="_Toc381346270"/>
      <w:bookmarkStart w:id="384" w:name="_Toc392855618"/>
      <w:bookmarkStart w:id="385" w:name="_Toc415667606"/>
      <w:r w:rsidRPr="00482756">
        <w:t>Údaje vedené v </w:t>
      </w:r>
      <w:bookmarkEnd w:id="383"/>
      <w:r w:rsidRPr="00482756">
        <w:t>evidenci zásahů</w:t>
      </w:r>
      <w:bookmarkEnd w:id="384"/>
      <w:bookmarkEnd w:id="385"/>
    </w:p>
    <w:p w:rsidR="00537046" w:rsidRPr="00482756" w:rsidRDefault="00311055" w:rsidP="00934467">
      <w:pPr>
        <w:numPr>
          <w:ilvl w:val="0"/>
          <w:numId w:val="183"/>
        </w:numPr>
        <w:tabs>
          <w:tab w:val="left" w:pos="851"/>
        </w:tabs>
        <w:spacing w:before="120" w:after="120"/>
        <w:ind w:left="0" w:firstLine="426"/>
        <w:jc w:val="both"/>
        <w:rPr>
          <w:szCs w:val="20"/>
        </w:rPr>
      </w:pPr>
      <w:r w:rsidRPr="00482756">
        <w:rPr>
          <w:szCs w:val="20"/>
        </w:rPr>
        <w:t>V</w:t>
      </w:r>
      <w:r w:rsidR="00537046" w:rsidRPr="00482756">
        <w:rPr>
          <w:szCs w:val="20"/>
        </w:rPr>
        <w:t> </w:t>
      </w:r>
      <w:r w:rsidR="00537046" w:rsidRPr="00482756">
        <w:t>části</w:t>
      </w:r>
      <w:r w:rsidR="00537046" w:rsidRPr="00482756">
        <w:rPr>
          <w:szCs w:val="20"/>
        </w:rPr>
        <w:t xml:space="preserve"> první evidence zásahů </w:t>
      </w:r>
      <w:r w:rsidRPr="00482756">
        <w:rPr>
          <w:szCs w:val="20"/>
        </w:rPr>
        <w:t xml:space="preserve">se jako veřejný údaj </w:t>
      </w:r>
      <w:r w:rsidR="00537046" w:rsidRPr="00482756">
        <w:rPr>
          <w:szCs w:val="20"/>
        </w:rPr>
        <w:t xml:space="preserve">zapisuje </w:t>
      </w:r>
    </w:p>
    <w:p w:rsidR="00537046" w:rsidRPr="00482756" w:rsidRDefault="00537046" w:rsidP="005424B5">
      <w:pPr>
        <w:numPr>
          <w:ilvl w:val="0"/>
          <w:numId w:val="184"/>
        </w:numPr>
        <w:tabs>
          <w:tab w:val="clear" w:pos="540"/>
          <w:tab w:val="num" w:pos="426"/>
        </w:tabs>
        <w:ind w:left="426" w:hanging="426"/>
        <w:jc w:val="both"/>
      </w:pPr>
      <w:r w:rsidRPr="00482756">
        <w:t xml:space="preserve">název obce, </w:t>
      </w:r>
      <w:r w:rsidR="00311055" w:rsidRPr="00482756">
        <w:t>na jejímž území</w:t>
      </w:r>
      <w:r w:rsidRPr="00482756">
        <w:t xml:space="preserve"> je vymezeno území s vyloučeným výskytem archeologických nálezů,</w:t>
      </w:r>
    </w:p>
    <w:p w:rsidR="00537046" w:rsidRPr="00087BB0" w:rsidRDefault="00537046" w:rsidP="005424B5">
      <w:pPr>
        <w:numPr>
          <w:ilvl w:val="0"/>
          <w:numId w:val="184"/>
        </w:numPr>
        <w:tabs>
          <w:tab w:val="clear" w:pos="540"/>
          <w:tab w:val="num" w:pos="426"/>
        </w:tabs>
        <w:ind w:left="426" w:hanging="426"/>
        <w:jc w:val="both"/>
      </w:pPr>
      <w:r w:rsidRPr="00482756">
        <w:t xml:space="preserve">územní rozsah </w:t>
      </w:r>
      <w:r w:rsidRPr="00087BB0">
        <w:t xml:space="preserve">území s vyloučeným výskytem archeologických nálezů formou identifikačních údajů o územních prvcích </w:t>
      </w:r>
      <w:r w:rsidR="00AC6120" w:rsidRPr="00087BB0">
        <w:rPr>
          <w:vertAlign w:val="superscript"/>
        </w:rPr>
        <w:t>15</w:t>
      </w:r>
      <w:r w:rsidRPr="00087BB0">
        <w:rPr>
          <w:vertAlign w:val="superscript"/>
        </w:rPr>
        <w:t>)</w:t>
      </w:r>
      <w:r w:rsidRPr="00087BB0">
        <w:t xml:space="preserve">, které </w:t>
      </w:r>
      <w:r w:rsidR="00311055" w:rsidRPr="00087BB0">
        <w:t xml:space="preserve">toto území </w:t>
      </w:r>
      <w:r w:rsidRPr="00087BB0">
        <w:t>tvoří</w:t>
      </w:r>
      <w:r w:rsidR="00311055" w:rsidRPr="00087BB0">
        <w:t>,</w:t>
      </w:r>
      <w:r w:rsidRPr="00087BB0">
        <w:t xml:space="preserve"> </w:t>
      </w:r>
    </w:p>
    <w:p w:rsidR="00537046" w:rsidRPr="00087BB0" w:rsidRDefault="00537046" w:rsidP="005424B5">
      <w:pPr>
        <w:numPr>
          <w:ilvl w:val="0"/>
          <w:numId w:val="184"/>
        </w:numPr>
        <w:tabs>
          <w:tab w:val="clear" w:pos="540"/>
          <w:tab w:val="num" w:pos="426"/>
        </w:tabs>
        <w:ind w:left="426" w:hanging="426"/>
        <w:jc w:val="both"/>
      </w:pPr>
      <w:r w:rsidRPr="00087BB0">
        <w:t>číslo jednací</w:t>
      </w:r>
      <w:r w:rsidR="00311055" w:rsidRPr="00087BB0">
        <w:t>, datum vydání a datum účinnosti</w:t>
      </w:r>
      <w:r w:rsidRPr="00087BB0">
        <w:t xml:space="preserve"> opatření obecné povahy, kterým </w:t>
      </w:r>
      <w:r w:rsidR="005C4165" w:rsidRPr="00087BB0">
        <w:t>je</w:t>
      </w:r>
      <w:r w:rsidRPr="00087BB0">
        <w:t xml:space="preserve"> území s vyloučeným výskytem archeologických nálezů vymezeno.</w:t>
      </w:r>
    </w:p>
    <w:p w:rsidR="00537046" w:rsidRPr="00087BB0" w:rsidRDefault="00311055" w:rsidP="00934467">
      <w:pPr>
        <w:numPr>
          <w:ilvl w:val="0"/>
          <w:numId w:val="183"/>
        </w:numPr>
        <w:tabs>
          <w:tab w:val="left" w:pos="851"/>
        </w:tabs>
        <w:spacing w:before="120" w:after="120"/>
        <w:ind w:left="0" w:firstLine="426"/>
        <w:jc w:val="both"/>
        <w:rPr>
          <w:szCs w:val="20"/>
        </w:rPr>
      </w:pPr>
      <w:r w:rsidRPr="00087BB0">
        <w:rPr>
          <w:szCs w:val="20"/>
        </w:rPr>
        <w:t>V části druhé evidence zásahů se j</w:t>
      </w:r>
      <w:r w:rsidR="00537046" w:rsidRPr="00087BB0">
        <w:rPr>
          <w:szCs w:val="20"/>
        </w:rPr>
        <w:t>ako neveřejný údaj zapisuje</w:t>
      </w:r>
    </w:p>
    <w:p w:rsidR="00537046" w:rsidRPr="00087BB0" w:rsidRDefault="00537046" w:rsidP="005424B5">
      <w:pPr>
        <w:numPr>
          <w:ilvl w:val="0"/>
          <w:numId w:val="185"/>
        </w:numPr>
        <w:tabs>
          <w:tab w:val="clear" w:pos="540"/>
          <w:tab w:val="num" w:pos="426"/>
        </w:tabs>
        <w:ind w:left="426" w:hanging="426"/>
        <w:jc w:val="both"/>
      </w:pPr>
      <w:r w:rsidRPr="00087BB0">
        <w:t>identifikace nemovitosti a jejích součástí</w:t>
      </w:r>
      <w:r w:rsidR="00C03DDC" w:rsidRPr="00087BB0">
        <w:t>,</w:t>
      </w:r>
      <w:r w:rsidRPr="00087BB0">
        <w:t xml:space="preserve"> </w:t>
      </w:r>
      <w:r w:rsidR="00C03DDC" w:rsidRPr="00087BB0">
        <w:t>na kterých má být proveden záměr nebo které mají být provedením záměru bezprostředně dotčeny</w:t>
      </w:r>
      <w:r w:rsidRPr="00087BB0">
        <w:t xml:space="preserve">, </w:t>
      </w:r>
    </w:p>
    <w:p w:rsidR="00C03DDC" w:rsidRPr="00087BB0" w:rsidRDefault="00537046" w:rsidP="005424B5">
      <w:pPr>
        <w:numPr>
          <w:ilvl w:val="0"/>
          <w:numId w:val="185"/>
        </w:numPr>
        <w:tabs>
          <w:tab w:val="clear" w:pos="540"/>
          <w:tab w:val="num" w:pos="426"/>
        </w:tabs>
        <w:ind w:left="426" w:hanging="426"/>
        <w:jc w:val="both"/>
      </w:pPr>
      <w:r w:rsidRPr="00087BB0">
        <w:t>identifikac</w:t>
      </w:r>
      <w:r w:rsidR="00C03DDC" w:rsidRPr="00087BB0">
        <w:t>e</w:t>
      </w:r>
      <w:r w:rsidRPr="00087BB0">
        <w:t xml:space="preserve"> stavebníka, a to </w:t>
      </w:r>
    </w:p>
    <w:p w:rsidR="00C03DDC" w:rsidRPr="00087BB0" w:rsidRDefault="00537046" w:rsidP="005424B5">
      <w:pPr>
        <w:numPr>
          <w:ilvl w:val="0"/>
          <w:numId w:val="17"/>
        </w:numPr>
        <w:tabs>
          <w:tab w:val="clear" w:pos="1068"/>
          <w:tab w:val="num" w:pos="851"/>
        </w:tabs>
        <w:ind w:left="851" w:hanging="425"/>
        <w:jc w:val="both"/>
      </w:pPr>
      <w:r w:rsidRPr="00087BB0">
        <w:t xml:space="preserve">jménem, popřípadě jmény, příjmením, datem narození, adresou místa trvalého </w:t>
      </w:r>
      <w:r w:rsidR="005C4165" w:rsidRPr="00087BB0">
        <w:t xml:space="preserve">pobytu </w:t>
      </w:r>
      <w:r w:rsidRPr="00087BB0">
        <w:t>nebo pobytu</w:t>
      </w:r>
      <w:r w:rsidR="00C03DDC" w:rsidRPr="00087BB0">
        <w:t xml:space="preserve"> povoleného podle jiného zákona</w:t>
      </w:r>
      <w:r w:rsidR="00EA4984" w:rsidRPr="00087BB0">
        <w:t xml:space="preserve"> a adresou pro doručování</w:t>
      </w:r>
      <w:r w:rsidR="00C03DDC" w:rsidRPr="00087BB0">
        <w:t>, jde-li o fyzickou osobu</w:t>
      </w:r>
      <w:r w:rsidR="005C4165" w:rsidRPr="00087BB0">
        <w:t>,</w:t>
      </w:r>
    </w:p>
    <w:p w:rsidR="00EA4984" w:rsidRPr="00087BB0" w:rsidRDefault="00C03DDC" w:rsidP="005424B5">
      <w:pPr>
        <w:numPr>
          <w:ilvl w:val="0"/>
          <w:numId w:val="17"/>
        </w:numPr>
        <w:tabs>
          <w:tab w:val="clear" w:pos="1068"/>
          <w:tab w:val="num" w:pos="851"/>
        </w:tabs>
        <w:ind w:left="851" w:hanging="425"/>
        <w:jc w:val="both"/>
      </w:pPr>
      <w:r w:rsidRPr="00087BB0">
        <w:t xml:space="preserve">údaji uvedenými v bodu 1 </w:t>
      </w:r>
      <w:r w:rsidR="00537046" w:rsidRPr="00087BB0">
        <w:t>a identifikační</w:t>
      </w:r>
      <w:r w:rsidR="00EA4984" w:rsidRPr="00087BB0">
        <w:t>m</w:t>
      </w:r>
      <w:r w:rsidR="00537046" w:rsidRPr="00087BB0">
        <w:t xml:space="preserve"> </w:t>
      </w:r>
      <w:r w:rsidR="00EA4984" w:rsidRPr="00087BB0">
        <w:t xml:space="preserve">číslem </w:t>
      </w:r>
      <w:r w:rsidR="00537046" w:rsidRPr="00087BB0">
        <w:t>osoby,</w:t>
      </w:r>
      <w:r w:rsidR="00EA4984" w:rsidRPr="00087BB0">
        <w:t xml:space="preserve"> jde-li o </w:t>
      </w:r>
      <w:r w:rsidR="00685B74" w:rsidRPr="00087BB0">
        <w:t xml:space="preserve">podnikající </w:t>
      </w:r>
      <w:r w:rsidR="00EA4984" w:rsidRPr="00087BB0">
        <w:t>fy</w:t>
      </w:r>
      <w:r w:rsidR="00094EA0" w:rsidRPr="00087BB0">
        <w:t>z</w:t>
      </w:r>
      <w:r w:rsidR="00EA4984" w:rsidRPr="00087BB0">
        <w:t>ickou osobu</w:t>
      </w:r>
      <w:r w:rsidR="005C4165" w:rsidRPr="00087BB0">
        <w:t>,</w:t>
      </w:r>
    </w:p>
    <w:p w:rsidR="00537046" w:rsidRPr="00087BB0" w:rsidRDefault="00537046" w:rsidP="005424B5">
      <w:pPr>
        <w:numPr>
          <w:ilvl w:val="0"/>
          <w:numId w:val="17"/>
        </w:numPr>
        <w:tabs>
          <w:tab w:val="clear" w:pos="1068"/>
          <w:tab w:val="num" w:pos="851"/>
        </w:tabs>
        <w:ind w:left="851" w:hanging="425"/>
        <w:jc w:val="both"/>
      </w:pPr>
      <w:r w:rsidRPr="00087BB0">
        <w:t>názvem nebo obchodní firmou, adresou sídla a identifikačním číslem osoby, jde-li o právnickou osobu,</w:t>
      </w:r>
    </w:p>
    <w:p w:rsidR="00537046" w:rsidRPr="00087BB0" w:rsidRDefault="00537046" w:rsidP="005424B5">
      <w:pPr>
        <w:numPr>
          <w:ilvl w:val="0"/>
          <w:numId w:val="185"/>
        </w:numPr>
        <w:tabs>
          <w:tab w:val="clear" w:pos="540"/>
          <w:tab w:val="num" w:pos="426"/>
        </w:tabs>
        <w:ind w:left="426" w:hanging="426"/>
        <w:jc w:val="both"/>
      </w:pPr>
      <w:r w:rsidRPr="00087BB0">
        <w:t>popis záměru, včetně vymezení je</w:t>
      </w:r>
      <w:r w:rsidR="00EA4984" w:rsidRPr="00087BB0">
        <w:t>ho</w:t>
      </w:r>
      <w:r w:rsidRPr="00087BB0">
        <w:t xml:space="preserve"> předpokládaného plošného rozsahu v m</w:t>
      </w:r>
      <w:r w:rsidRPr="00087BB0">
        <w:rPr>
          <w:vertAlign w:val="superscript"/>
        </w:rPr>
        <w:t>2</w:t>
      </w:r>
      <w:r w:rsidRPr="00087BB0">
        <w:t xml:space="preserve"> a hloubky zásahu v metrech,</w:t>
      </w:r>
    </w:p>
    <w:p w:rsidR="00537046" w:rsidRPr="00087BB0" w:rsidRDefault="00537046" w:rsidP="005424B5">
      <w:pPr>
        <w:numPr>
          <w:ilvl w:val="0"/>
          <w:numId w:val="185"/>
        </w:numPr>
        <w:tabs>
          <w:tab w:val="clear" w:pos="540"/>
          <w:tab w:val="num" w:pos="426"/>
        </w:tabs>
        <w:ind w:left="426" w:hanging="426"/>
        <w:jc w:val="both"/>
        <w:rPr>
          <w:szCs w:val="20"/>
        </w:rPr>
      </w:pPr>
      <w:r w:rsidRPr="00087BB0">
        <w:t>předpokládan</w:t>
      </w:r>
      <w:r w:rsidR="00EA4984" w:rsidRPr="00087BB0">
        <w:t>á</w:t>
      </w:r>
      <w:r w:rsidRPr="00087BB0">
        <w:t xml:space="preserve"> dob</w:t>
      </w:r>
      <w:r w:rsidR="00EA4984" w:rsidRPr="00087BB0">
        <w:t>a</w:t>
      </w:r>
      <w:r w:rsidRPr="00087BB0">
        <w:t xml:space="preserve"> zahájení</w:t>
      </w:r>
      <w:r w:rsidR="00EA4984" w:rsidRPr="00087BB0">
        <w:t xml:space="preserve"> provádění</w:t>
      </w:r>
      <w:r w:rsidRPr="00087BB0">
        <w:t xml:space="preserve"> záměru,</w:t>
      </w:r>
    </w:p>
    <w:p w:rsidR="00EA4984" w:rsidRPr="00087BB0" w:rsidRDefault="00537046" w:rsidP="005424B5">
      <w:pPr>
        <w:numPr>
          <w:ilvl w:val="0"/>
          <w:numId w:val="185"/>
        </w:numPr>
        <w:tabs>
          <w:tab w:val="clear" w:pos="540"/>
          <w:tab w:val="num" w:pos="426"/>
        </w:tabs>
        <w:ind w:left="426" w:hanging="426"/>
        <w:jc w:val="both"/>
        <w:rPr>
          <w:szCs w:val="20"/>
        </w:rPr>
      </w:pPr>
      <w:r w:rsidRPr="00087BB0">
        <w:t>datum</w:t>
      </w:r>
      <w:r w:rsidRPr="00087BB0">
        <w:rPr>
          <w:szCs w:val="20"/>
        </w:rPr>
        <w:t xml:space="preserve"> vydání a číslo jednací </w:t>
      </w:r>
    </w:p>
    <w:p w:rsidR="00EA4984" w:rsidRPr="00087BB0" w:rsidRDefault="00EA4984" w:rsidP="005424B5">
      <w:pPr>
        <w:numPr>
          <w:ilvl w:val="0"/>
          <w:numId w:val="18"/>
        </w:numPr>
        <w:tabs>
          <w:tab w:val="clear" w:pos="1068"/>
          <w:tab w:val="num" w:pos="851"/>
        </w:tabs>
        <w:ind w:left="851" w:hanging="425"/>
        <w:jc w:val="both"/>
        <w:rPr>
          <w:szCs w:val="20"/>
        </w:rPr>
      </w:pPr>
      <w:r w:rsidRPr="00087BB0">
        <w:rPr>
          <w:szCs w:val="20"/>
        </w:rPr>
        <w:t xml:space="preserve">posouzení obecního úřadu </w:t>
      </w:r>
      <w:r w:rsidR="0019634F" w:rsidRPr="00087BB0">
        <w:t>obce s rozšířenou působností</w:t>
      </w:r>
      <w:r w:rsidRPr="00087BB0">
        <w:rPr>
          <w:szCs w:val="20"/>
        </w:rPr>
        <w:t xml:space="preserve"> podle § </w:t>
      </w:r>
      <w:r w:rsidR="002602FA" w:rsidRPr="00087BB0">
        <w:rPr>
          <w:szCs w:val="20"/>
        </w:rPr>
        <w:t>54</w:t>
      </w:r>
      <w:r w:rsidRPr="00087BB0">
        <w:rPr>
          <w:szCs w:val="20"/>
        </w:rPr>
        <w:t xml:space="preserve"> a § </w:t>
      </w:r>
      <w:r w:rsidR="00A00950" w:rsidRPr="00087BB0">
        <w:rPr>
          <w:szCs w:val="20"/>
        </w:rPr>
        <w:t>82</w:t>
      </w:r>
      <w:r w:rsidRPr="00087BB0">
        <w:rPr>
          <w:szCs w:val="20"/>
        </w:rPr>
        <w:t>,</w:t>
      </w:r>
    </w:p>
    <w:p w:rsidR="00935278" w:rsidRPr="00087BB0" w:rsidRDefault="0019634F" w:rsidP="005424B5">
      <w:pPr>
        <w:numPr>
          <w:ilvl w:val="0"/>
          <w:numId w:val="18"/>
        </w:numPr>
        <w:tabs>
          <w:tab w:val="clear" w:pos="1068"/>
          <w:tab w:val="num" w:pos="851"/>
        </w:tabs>
        <w:ind w:left="851" w:hanging="425"/>
        <w:jc w:val="both"/>
        <w:rPr>
          <w:szCs w:val="20"/>
        </w:rPr>
      </w:pPr>
      <w:r w:rsidRPr="00087BB0">
        <w:rPr>
          <w:szCs w:val="20"/>
        </w:rPr>
        <w:t xml:space="preserve">posouzení krajského úřadu </w:t>
      </w:r>
      <w:r w:rsidR="00935278" w:rsidRPr="00087BB0">
        <w:rPr>
          <w:szCs w:val="20"/>
        </w:rPr>
        <w:t xml:space="preserve">podle § </w:t>
      </w:r>
      <w:r w:rsidR="002602FA" w:rsidRPr="00087BB0">
        <w:rPr>
          <w:szCs w:val="20"/>
        </w:rPr>
        <w:t>54</w:t>
      </w:r>
      <w:r w:rsidR="00935278" w:rsidRPr="00087BB0">
        <w:rPr>
          <w:szCs w:val="20"/>
        </w:rPr>
        <w:t xml:space="preserve"> a § </w:t>
      </w:r>
      <w:r w:rsidR="00A00950" w:rsidRPr="00087BB0">
        <w:rPr>
          <w:szCs w:val="20"/>
        </w:rPr>
        <w:t>82</w:t>
      </w:r>
      <w:r w:rsidR="00935278" w:rsidRPr="00087BB0">
        <w:rPr>
          <w:szCs w:val="20"/>
        </w:rPr>
        <w:t>,</w:t>
      </w:r>
      <w:r w:rsidR="00094EA0" w:rsidRPr="00087BB0">
        <w:t xml:space="preserve"> nebo</w:t>
      </w:r>
    </w:p>
    <w:p w:rsidR="00537046" w:rsidRPr="00087BB0" w:rsidRDefault="00537046" w:rsidP="005424B5">
      <w:pPr>
        <w:numPr>
          <w:ilvl w:val="0"/>
          <w:numId w:val="18"/>
        </w:numPr>
        <w:tabs>
          <w:tab w:val="clear" w:pos="1068"/>
          <w:tab w:val="num" w:pos="851"/>
        </w:tabs>
        <w:ind w:left="851" w:hanging="425"/>
        <w:jc w:val="both"/>
        <w:rPr>
          <w:szCs w:val="20"/>
        </w:rPr>
      </w:pPr>
      <w:r w:rsidRPr="00087BB0">
        <w:rPr>
          <w:szCs w:val="20"/>
        </w:rPr>
        <w:t>závazného stanoviska</w:t>
      </w:r>
      <w:r w:rsidR="00935278" w:rsidRPr="00087BB0">
        <w:rPr>
          <w:szCs w:val="20"/>
        </w:rPr>
        <w:t xml:space="preserve"> obecního úřadu </w:t>
      </w:r>
      <w:r w:rsidR="0019634F" w:rsidRPr="00087BB0">
        <w:t>obce s rozšířenou působností</w:t>
      </w:r>
      <w:r w:rsidR="0019634F" w:rsidRPr="00087BB0">
        <w:rPr>
          <w:szCs w:val="20"/>
        </w:rPr>
        <w:t xml:space="preserve"> </w:t>
      </w:r>
      <w:r w:rsidR="00935278" w:rsidRPr="00087BB0">
        <w:rPr>
          <w:szCs w:val="20"/>
        </w:rPr>
        <w:t xml:space="preserve">podle § </w:t>
      </w:r>
      <w:r w:rsidR="00A00950" w:rsidRPr="00087BB0">
        <w:rPr>
          <w:szCs w:val="20"/>
        </w:rPr>
        <w:t>82</w:t>
      </w:r>
      <w:r w:rsidR="00935278" w:rsidRPr="00087BB0">
        <w:rPr>
          <w:szCs w:val="20"/>
        </w:rPr>
        <w:t xml:space="preserve"> odst. 3</w:t>
      </w:r>
      <w:r w:rsidRPr="00087BB0">
        <w:rPr>
          <w:szCs w:val="20"/>
        </w:rPr>
        <w:t>,</w:t>
      </w:r>
    </w:p>
    <w:p w:rsidR="00537046" w:rsidRPr="00087BB0" w:rsidRDefault="00537046" w:rsidP="005424B5">
      <w:pPr>
        <w:numPr>
          <w:ilvl w:val="0"/>
          <w:numId w:val="185"/>
        </w:numPr>
        <w:tabs>
          <w:tab w:val="clear" w:pos="540"/>
          <w:tab w:val="num" w:pos="426"/>
        </w:tabs>
        <w:ind w:left="426" w:hanging="426"/>
        <w:jc w:val="both"/>
        <w:rPr>
          <w:szCs w:val="20"/>
        </w:rPr>
      </w:pPr>
      <w:r w:rsidRPr="00087BB0">
        <w:t>datum, kdy nastaly účinky rozhodnutí nebo jiného úkonu příslušného správního orgánu, na jehož základě lze záměr provést,</w:t>
      </w:r>
    </w:p>
    <w:p w:rsidR="00537046" w:rsidRPr="00087BB0" w:rsidRDefault="00537046" w:rsidP="005424B5">
      <w:pPr>
        <w:numPr>
          <w:ilvl w:val="0"/>
          <w:numId w:val="185"/>
        </w:numPr>
        <w:tabs>
          <w:tab w:val="clear" w:pos="540"/>
          <w:tab w:val="num" w:pos="426"/>
        </w:tabs>
        <w:ind w:left="426" w:hanging="426"/>
        <w:jc w:val="both"/>
        <w:rPr>
          <w:szCs w:val="20"/>
        </w:rPr>
      </w:pPr>
      <w:r w:rsidRPr="00087BB0">
        <w:t>identifikátor záměru,</w:t>
      </w:r>
    </w:p>
    <w:p w:rsidR="00537046" w:rsidRPr="00087BB0" w:rsidRDefault="00537046" w:rsidP="005424B5">
      <w:pPr>
        <w:numPr>
          <w:ilvl w:val="0"/>
          <w:numId w:val="185"/>
        </w:numPr>
        <w:tabs>
          <w:tab w:val="clear" w:pos="540"/>
          <w:tab w:val="num" w:pos="426"/>
        </w:tabs>
        <w:ind w:left="426" w:hanging="426"/>
        <w:jc w:val="both"/>
        <w:rPr>
          <w:szCs w:val="20"/>
        </w:rPr>
      </w:pPr>
      <w:r w:rsidRPr="00087BB0">
        <w:t xml:space="preserve">datum uzavření </w:t>
      </w:r>
      <w:r w:rsidR="001D6757" w:rsidRPr="00087BB0">
        <w:t xml:space="preserve">veřejnoprávní smlouvy </w:t>
      </w:r>
      <w:r w:rsidRPr="00087BB0">
        <w:t>o provedení záchranného archeologického výzkumu nebo datu</w:t>
      </w:r>
      <w:r w:rsidR="00935278" w:rsidRPr="00087BB0">
        <w:t>m vydání, číslo jednací a datum</w:t>
      </w:r>
      <w:r w:rsidRPr="00087BB0">
        <w:t xml:space="preserve"> </w:t>
      </w:r>
      <w:r w:rsidR="005F6A80" w:rsidRPr="00087BB0">
        <w:t xml:space="preserve">nabytí </w:t>
      </w:r>
      <w:r w:rsidRPr="00087BB0">
        <w:t>právní moci rozhodnutí o úpravě vzájemných práv a povinností mezi archeologickým ústavem</w:t>
      </w:r>
      <w:r w:rsidR="00085C2D" w:rsidRPr="00087BB0">
        <w:t>, památkovým ústavem</w:t>
      </w:r>
      <w:r w:rsidRPr="00087BB0">
        <w:t xml:space="preserve"> nebo archeologickou osobou a stavebníkem</w:t>
      </w:r>
      <w:r w:rsidR="00935278" w:rsidRPr="00087BB0">
        <w:t xml:space="preserve"> při provádění záchranného archeologického výzkumu</w:t>
      </w:r>
      <w:r w:rsidRPr="00087BB0">
        <w:t>.</w:t>
      </w:r>
    </w:p>
    <w:p w:rsidR="00537046" w:rsidRPr="00087BB0" w:rsidRDefault="00076D12" w:rsidP="00934467">
      <w:pPr>
        <w:numPr>
          <w:ilvl w:val="0"/>
          <w:numId w:val="183"/>
        </w:numPr>
        <w:tabs>
          <w:tab w:val="left" w:pos="851"/>
        </w:tabs>
        <w:spacing w:before="120" w:after="120"/>
        <w:ind w:left="0" w:firstLine="426"/>
        <w:jc w:val="both"/>
        <w:rPr>
          <w:szCs w:val="20"/>
        </w:rPr>
      </w:pPr>
      <w:r w:rsidRPr="00087BB0">
        <w:rPr>
          <w:szCs w:val="20"/>
        </w:rPr>
        <w:t>Neveřejný podklad č</w:t>
      </w:r>
      <w:r w:rsidR="00537046" w:rsidRPr="00087BB0">
        <w:rPr>
          <w:szCs w:val="20"/>
        </w:rPr>
        <w:t>ást</w:t>
      </w:r>
      <w:r w:rsidRPr="00087BB0">
        <w:rPr>
          <w:szCs w:val="20"/>
        </w:rPr>
        <w:t>i</w:t>
      </w:r>
      <w:r w:rsidR="00537046" w:rsidRPr="00087BB0">
        <w:rPr>
          <w:szCs w:val="20"/>
        </w:rPr>
        <w:t xml:space="preserve"> druh</w:t>
      </w:r>
      <w:r w:rsidRPr="00087BB0">
        <w:rPr>
          <w:szCs w:val="20"/>
        </w:rPr>
        <w:t>é</w:t>
      </w:r>
      <w:r w:rsidR="00537046" w:rsidRPr="00087BB0">
        <w:rPr>
          <w:szCs w:val="20"/>
        </w:rPr>
        <w:t xml:space="preserve"> evidence zásahů dále tvoří projekt záchranného archeologického výzkumu.</w:t>
      </w:r>
      <w:r w:rsidR="00810DF1" w:rsidRPr="00087BB0">
        <w:rPr>
          <w:szCs w:val="20"/>
        </w:rPr>
        <w:t xml:space="preserve"> </w:t>
      </w:r>
    </w:p>
    <w:p w:rsidR="00537046" w:rsidRPr="00087BB0" w:rsidRDefault="00311055" w:rsidP="00934467">
      <w:pPr>
        <w:numPr>
          <w:ilvl w:val="0"/>
          <w:numId w:val="183"/>
        </w:numPr>
        <w:tabs>
          <w:tab w:val="left" w:pos="851"/>
        </w:tabs>
        <w:spacing w:before="120" w:after="120"/>
        <w:ind w:left="0" w:firstLine="426"/>
        <w:jc w:val="both"/>
        <w:rPr>
          <w:szCs w:val="20"/>
        </w:rPr>
      </w:pPr>
      <w:r w:rsidRPr="00087BB0">
        <w:rPr>
          <w:szCs w:val="20"/>
        </w:rPr>
        <w:lastRenderedPageBreak/>
        <w:t>V části třetí evidence zásahů se j</w:t>
      </w:r>
      <w:r w:rsidR="00537046" w:rsidRPr="00087BB0">
        <w:rPr>
          <w:szCs w:val="20"/>
        </w:rPr>
        <w:t xml:space="preserve">ako neveřejný údaj zapisuje </w:t>
      </w:r>
    </w:p>
    <w:p w:rsidR="00537046" w:rsidRPr="00087BB0" w:rsidRDefault="00537046" w:rsidP="005424B5">
      <w:pPr>
        <w:numPr>
          <w:ilvl w:val="0"/>
          <w:numId w:val="186"/>
        </w:numPr>
        <w:tabs>
          <w:tab w:val="clear" w:pos="540"/>
          <w:tab w:val="num" w:pos="426"/>
        </w:tabs>
        <w:ind w:left="426" w:hanging="426"/>
        <w:jc w:val="both"/>
        <w:rPr>
          <w:szCs w:val="20"/>
        </w:rPr>
      </w:pPr>
      <w:r w:rsidRPr="00087BB0">
        <w:t>název</w:t>
      </w:r>
      <w:r w:rsidRPr="00087BB0">
        <w:rPr>
          <w:szCs w:val="20"/>
        </w:rPr>
        <w:t xml:space="preserve"> archeologického výzkumu,</w:t>
      </w:r>
    </w:p>
    <w:p w:rsidR="00537046" w:rsidRPr="00087BB0" w:rsidRDefault="00537046" w:rsidP="005424B5">
      <w:pPr>
        <w:numPr>
          <w:ilvl w:val="0"/>
          <w:numId w:val="186"/>
        </w:numPr>
        <w:tabs>
          <w:tab w:val="clear" w:pos="540"/>
          <w:tab w:val="num" w:pos="426"/>
        </w:tabs>
        <w:ind w:left="426" w:hanging="426"/>
        <w:jc w:val="both"/>
      </w:pPr>
      <w:r w:rsidRPr="00087BB0">
        <w:rPr>
          <w:szCs w:val="20"/>
        </w:rPr>
        <w:t>jméno</w:t>
      </w:r>
      <w:r w:rsidRPr="00087BB0">
        <w:t>, popřípadě jména</w:t>
      </w:r>
      <w:r w:rsidR="00935278" w:rsidRPr="00087BB0">
        <w:t>,</w:t>
      </w:r>
      <w:r w:rsidRPr="00087BB0">
        <w:t xml:space="preserve"> příjmení, datum narození, adresa místa trvalého pobytu, nebo název, </w:t>
      </w:r>
      <w:r w:rsidR="005C4165" w:rsidRPr="00087BB0">
        <w:t xml:space="preserve">adresa </w:t>
      </w:r>
      <w:r w:rsidRPr="00087BB0">
        <w:t>sídl</w:t>
      </w:r>
      <w:r w:rsidR="005C4165" w:rsidRPr="00087BB0">
        <w:t>a</w:t>
      </w:r>
      <w:r w:rsidRPr="00087BB0">
        <w:t xml:space="preserve"> a identifikační číslo </w:t>
      </w:r>
      <w:r w:rsidR="00085C2D" w:rsidRPr="00087BB0">
        <w:t xml:space="preserve">archeologického ústavu, památkového ústavu nebo </w:t>
      </w:r>
      <w:r w:rsidRPr="00087BB0">
        <w:t>archeologické osoby</w:t>
      </w:r>
      <w:r w:rsidR="00085C2D" w:rsidRPr="00087BB0">
        <w:t>,</w:t>
      </w:r>
      <w:r w:rsidRPr="00087BB0">
        <w:t xml:space="preserve"> provádějících archeologický výzkum,</w:t>
      </w:r>
    </w:p>
    <w:p w:rsidR="00EB5EE4" w:rsidRPr="00087BB0" w:rsidRDefault="00EB5EE4" w:rsidP="005424B5">
      <w:pPr>
        <w:numPr>
          <w:ilvl w:val="0"/>
          <w:numId w:val="186"/>
        </w:numPr>
        <w:tabs>
          <w:tab w:val="clear" w:pos="540"/>
          <w:tab w:val="num" w:pos="426"/>
        </w:tabs>
        <w:ind w:left="426" w:hanging="426"/>
        <w:jc w:val="both"/>
      </w:pPr>
      <w:r w:rsidRPr="00087BB0">
        <w:t>jméno, popřípadě jména a příjmení fyzické osoby, která odpovídá za odbornost provedení archeologického výzkumu,</w:t>
      </w:r>
    </w:p>
    <w:p w:rsidR="00537046" w:rsidRPr="00087BB0" w:rsidRDefault="00537046" w:rsidP="005424B5">
      <w:pPr>
        <w:numPr>
          <w:ilvl w:val="0"/>
          <w:numId w:val="186"/>
        </w:numPr>
        <w:tabs>
          <w:tab w:val="clear" w:pos="540"/>
          <w:tab w:val="num" w:pos="426"/>
        </w:tabs>
        <w:ind w:left="426" w:hanging="426"/>
        <w:jc w:val="both"/>
      </w:pPr>
      <w:r w:rsidRPr="00087BB0">
        <w:t xml:space="preserve">identifikační údaje </w:t>
      </w:r>
      <w:r w:rsidR="00935278" w:rsidRPr="00087BB0">
        <w:t>o nemovitosti, na které je prováděn archeologický výzkum nebo která je bezprostředně dotčena prováděním archeologického výzkumu</w:t>
      </w:r>
      <w:r w:rsidRPr="00087BB0">
        <w:t>,</w:t>
      </w:r>
    </w:p>
    <w:p w:rsidR="009D4C54" w:rsidRPr="00087BB0" w:rsidRDefault="00701819" w:rsidP="005424B5">
      <w:pPr>
        <w:numPr>
          <w:ilvl w:val="0"/>
          <w:numId w:val="186"/>
        </w:numPr>
        <w:tabs>
          <w:tab w:val="clear" w:pos="540"/>
          <w:tab w:val="num" w:pos="426"/>
        </w:tabs>
        <w:ind w:left="426" w:hanging="426"/>
        <w:jc w:val="both"/>
      </w:pPr>
      <w:r w:rsidRPr="00087BB0">
        <w:t>datum vydání, číslo jednací a datum nabytí právní moci</w:t>
      </w:r>
      <w:r w:rsidR="00537046" w:rsidRPr="00087BB0">
        <w:rPr>
          <w:szCs w:val="20"/>
        </w:rPr>
        <w:t xml:space="preserve"> rozhodnutí, kterým bylo rozhodnuto ve věci</w:t>
      </w:r>
      <w:r w:rsidR="00537046" w:rsidRPr="00087BB0">
        <w:t xml:space="preserve"> povolení </w:t>
      </w:r>
      <w:r w:rsidR="00A420BE" w:rsidRPr="00087BB0">
        <w:t xml:space="preserve">k </w:t>
      </w:r>
      <w:r w:rsidR="00537046" w:rsidRPr="00087BB0">
        <w:t>provedení badatelského archeologického výzkumu</w:t>
      </w:r>
      <w:r w:rsidRPr="00087BB0">
        <w:t>,</w:t>
      </w:r>
      <w:r w:rsidR="00537046" w:rsidRPr="00087BB0">
        <w:rPr>
          <w:szCs w:val="20"/>
        </w:rPr>
        <w:t xml:space="preserve"> </w:t>
      </w:r>
    </w:p>
    <w:p w:rsidR="00537046" w:rsidRPr="00087BB0" w:rsidRDefault="00701819" w:rsidP="005424B5">
      <w:pPr>
        <w:numPr>
          <w:ilvl w:val="0"/>
          <w:numId w:val="186"/>
        </w:numPr>
        <w:tabs>
          <w:tab w:val="clear" w:pos="540"/>
          <w:tab w:val="num" w:pos="426"/>
        </w:tabs>
        <w:ind w:left="426" w:hanging="426"/>
        <w:jc w:val="both"/>
      </w:pPr>
      <w:r w:rsidRPr="00087BB0">
        <w:t>identifikátor</w:t>
      </w:r>
      <w:r w:rsidR="008904D1">
        <w:t xml:space="preserve"> záměru podle odstavce 2 písm.</w:t>
      </w:r>
      <w:r w:rsidRPr="00087BB0">
        <w:t xml:space="preserve"> g)</w:t>
      </w:r>
      <w:r w:rsidR="005C4165" w:rsidRPr="00087BB0">
        <w:t>, jde-li o záchranný archeologický výzkum,</w:t>
      </w:r>
    </w:p>
    <w:p w:rsidR="00537046" w:rsidRPr="00087BB0" w:rsidRDefault="00537046" w:rsidP="005424B5">
      <w:pPr>
        <w:numPr>
          <w:ilvl w:val="0"/>
          <w:numId w:val="186"/>
        </w:numPr>
        <w:tabs>
          <w:tab w:val="clear" w:pos="540"/>
          <w:tab w:val="num" w:pos="426"/>
        </w:tabs>
        <w:ind w:left="426" w:hanging="426"/>
        <w:jc w:val="both"/>
        <w:rPr>
          <w:szCs w:val="20"/>
        </w:rPr>
      </w:pPr>
      <w:r w:rsidRPr="00087BB0">
        <w:rPr>
          <w:szCs w:val="20"/>
        </w:rPr>
        <w:t xml:space="preserve">datum </w:t>
      </w:r>
      <w:r w:rsidRPr="00087BB0">
        <w:t>předání</w:t>
      </w:r>
      <w:r w:rsidRPr="00087BB0">
        <w:rPr>
          <w:szCs w:val="20"/>
        </w:rPr>
        <w:t xml:space="preserve"> průběžné zprávy o badatelském archeologickém výzkumu</w:t>
      </w:r>
      <w:r w:rsidR="004F26E6" w:rsidRPr="00087BB0">
        <w:rPr>
          <w:szCs w:val="20"/>
        </w:rPr>
        <w:t xml:space="preserve"> ministerstvu</w:t>
      </w:r>
      <w:r w:rsidRPr="00087BB0">
        <w:rPr>
          <w:szCs w:val="20"/>
        </w:rPr>
        <w:t>,</w:t>
      </w:r>
    </w:p>
    <w:p w:rsidR="00537046" w:rsidRPr="00087BB0" w:rsidRDefault="00537046" w:rsidP="005424B5">
      <w:pPr>
        <w:numPr>
          <w:ilvl w:val="0"/>
          <w:numId w:val="186"/>
        </w:numPr>
        <w:tabs>
          <w:tab w:val="clear" w:pos="540"/>
          <w:tab w:val="num" w:pos="426"/>
        </w:tabs>
        <w:ind w:left="426" w:hanging="426"/>
        <w:jc w:val="both"/>
      </w:pPr>
      <w:r w:rsidRPr="00087BB0">
        <w:t>datum zahájení terénní části archeologického výzkumu, popřípadě datum pokračování badatelského archeologického výzkumu,</w:t>
      </w:r>
    </w:p>
    <w:p w:rsidR="004F26E6" w:rsidRPr="00087BB0" w:rsidRDefault="004F26E6" w:rsidP="005424B5">
      <w:pPr>
        <w:numPr>
          <w:ilvl w:val="0"/>
          <w:numId w:val="186"/>
        </w:numPr>
        <w:tabs>
          <w:tab w:val="clear" w:pos="540"/>
          <w:tab w:val="num" w:pos="426"/>
        </w:tabs>
        <w:ind w:left="426" w:hanging="426"/>
        <w:jc w:val="both"/>
      </w:pPr>
      <w:r w:rsidRPr="00087BB0">
        <w:t xml:space="preserve">datum vydání, číslo jednací a datum nabytí právní moci rozhodnutí </w:t>
      </w:r>
      <w:r w:rsidR="00537046" w:rsidRPr="00087BB0">
        <w:t xml:space="preserve">o změně povolení </w:t>
      </w:r>
      <w:r w:rsidR="00E436B6" w:rsidRPr="00087BB0">
        <w:t>k pro</w:t>
      </w:r>
      <w:r w:rsidR="00A420BE" w:rsidRPr="00087BB0">
        <w:t xml:space="preserve">vedení </w:t>
      </w:r>
      <w:r w:rsidR="00537046" w:rsidRPr="00087BB0">
        <w:t xml:space="preserve">badatelského archeologického výzkumu, </w:t>
      </w:r>
      <w:r w:rsidRPr="00087BB0">
        <w:t xml:space="preserve">o </w:t>
      </w:r>
      <w:r w:rsidR="00537046" w:rsidRPr="00087BB0">
        <w:t xml:space="preserve">pozastavení nebo </w:t>
      </w:r>
      <w:r w:rsidRPr="00087BB0">
        <w:t xml:space="preserve">o </w:t>
      </w:r>
      <w:r w:rsidR="00537046" w:rsidRPr="00087BB0">
        <w:t>zrušení</w:t>
      </w:r>
      <w:r w:rsidRPr="00087BB0">
        <w:t xml:space="preserve"> tohoto povolení</w:t>
      </w:r>
      <w:r w:rsidR="00537046" w:rsidRPr="00087BB0">
        <w:t xml:space="preserve">, popřípadě </w:t>
      </w:r>
      <w:r w:rsidRPr="00087BB0">
        <w:t>datum vydání a číslo jednací</w:t>
      </w:r>
      <w:r w:rsidR="00537046" w:rsidRPr="00087BB0">
        <w:t xml:space="preserve"> písemného potvrzení ministerstva, že odpadly důvody, pro které bylo provádění </w:t>
      </w:r>
      <w:r w:rsidRPr="00087BB0">
        <w:t xml:space="preserve">badatelského </w:t>
      </w:r>
      <w:r w:rsidR="00537046" w:rsidRPr="00087BB0">
        <w:t xml:space="preserve">archeologického výzkumu pozastaveno, </w:t>
      </w:r>
    </w:p>
    <w:p w:rsidR="00537046" w:rsidRPr="00087BB0" w:rsidRDefault="00537046" w:rsidP="005424B5">
      <w:pPr>
        <w:numPr>
          <w:ilvl w:val="0"/>
          <w:numId w:val="186"/>
        </w:numPr>
        <w:tabs>
          <w:tab w:val="clear" w:pos="540"/>
          <w:tab w:val="num" w:pos="426"/>
        </w:tabs>
        <w:ind w:left="426" w:hanging="426"/>
        <w:jc w:val="both"/>
      </w:pPr>
      <w:r w:rsidRPr="00087BB0">
        <w:t xml:space="preserve">údaje o změně </w:t>
      </w:r>
      <w:r w:rsidR="001D6757" w:rsidRPr="00087BB0">
        <w:t xml:space="preserve">veřejnoprávní smlouvy </w:t>
      </w:r>
      <w:r w:rsidRPr="00087BB0">
        <w:t xml:space="preserve">o provedení záchranného archeologického výzkumu nebo o </w:t>
      </w:r>
      <w:r w:rsidR="004F26E6" w:rsidRPr="00087BB0">
        <w:t xml:space="preserve">datu vydání, číslu jednacím a datu nabytí právní moci </w:t>
      </w:r>
      <w:r w:rsidRPr="00087BB0">
        <w:t>rozhodnutí o úpravě vzájemných práv a povinností mezi archeologickým ústavem</w:t>
      </w:r>
      <w:r w:rsidR="00085C2D" w:rsidRPr="00087BB0">
        <w:t>, památkovým ústavem</w:t>
      </w:r>
      <w:r w:rsidRPr="00087BB0">
        <w:t xml:space="preserve"> nebo archeologickou osobou a stavebníkem,</w:t>
      </w:r>
    </w:p>
    <w:p w:rsidR="00537046" w:rsidRPr="00087BB0" w:rsidRDefault="00537046" w:rsidP="005424B5">
      <w:pPr>
        <w:numPr>
          <w:ilvl w:val="0"/>
          <w:numId w:val="186"/>
        </w:numPr>
        <w:tabs>
          <w:tab w:val="clear" w:pos="540"/>
          <w:tab w:val="num" w:pos="426"/>
        </w:tabs>
        <w:ind w:left="426" w:hanging="426"/>
        <w:jc w:val="both"/>
      </w:pPr>
      <w:r w:rsidRPr="00087BB0">
        <w:t>datum ukončení terénní části archeologického výzkumu,</w:t>
      </w:r>
    </w:p>
    <w:p w:rsidR="00537046" w:rsidRPr="00087BB0" w:rsidRDefault="00701819" w:rsidP="005424B5">
      <w:pPr>
        <w:numPr>
          <w:ilvl w:val="0"/>
          <w:numId w:val="186"/>
        </w:numPr>
        <w:tabs>
          <w:tab w:val="clear" w:pos="540"/>
          <w:tab w:val="num" w:pos="426"/>
        </w:tabs>
        <w:ind w:left="426" w:hanging="426"/>
        <w:jc w:val="both"/>
      </w:pPr>
      <w:r w:rsidRPr="00087BB0">
        <w:t>datum vydání, číslo jednací a datum nabytí právní moci</w:t>
      </w:r>
      <w:r w:rsidR="00537046" w:rsidRPr="00087BB0">
        <w:t xml:space="preserve"> rozhodnutí</w:t>
      </w:r>
      <w:r w:rsidR="004F26E6" w:rsidRPr="00087BB0">
        <w:t xml:space="preserve"> ministerstva o </w:t>
      </w:r>
      <w:r w:rsidR="00537046" w:rsidRPr="00087BB0">
        <w:t>prodl</w:t>
      </w:r>
      <w:r w:rsidR="004F26E6" w:rsidRPr="00087BB0">
        <w:t>o</w:t>
      </w:r>
      <w:r w:rsidR="00537046" w:rsidRPr="00087BB0">
        <w:t>už</w:t>
      </w:r>
      <w:r w:rsidR="004F26E6" w:rsidRPr="00087BB0">
        <w:t>ení</w:t>
      </w:r>
      <w:r w:rsidR="00537046" w:rsidRPr="00087BB0">
        <w:t xml:space="preserve"> lhůt</w:t>
      </w:r>
      <w:r w:rsidR="004F26E6" w:rsidRPr="00087BB0">
        <w:t>y</w:t>
      </w:r>
      <w:r w:rsidR="00537046" w:rsidRPr="00087BB0">
        <w:t xml:space="preserve"> pro odevzdání nálezové zprávy o archeologickém výzkumu a </w:t>
      </w:r>
      <w:r w:rsidR="009C44AD" w:rsidRPr="00087BB0">
        <w:t>datum</w:t>
      </w:r>
      <w:r w:rsidR="00537046" w:rsidRPr="00087BB0">
        <w:t>, do kdy byla lhůta prodloužena,</w:t>
      </w:r>
    </w:p>
    <w:p w:rsidR="00537046" w:rsidRPr="00087BB0" w:rsidRDefault="00537046" w:rsidP="005424B5">
      <w:pPr>
        <w:numPr>
          <w:ilvl w:val="0"/>
          <w:numId w:val="186"/>
        </w:numPr>
        <w:tabs>
          <w:tab w:val="clear" w:pos="540"/>
          <w:tab w:val="num" w:pos="426"/>
        </w:tabs>
        <w:ind w:left="426" w:hanging="426"/>
        <w:jc w:val="both"/>
        <w:rPr>
          <w:szCs w:val="20"/>
        </w:rPr>
      </w:pPr>
      <w:r w:rsidRPr="00087BB0">
        <w:t xml:space="preserve">datum odevzdání </w:t>
      </w:r>
      <w:r w:rsidR="005C4165" w:rsidRPr="00087BB0">
        <w:t>bezvadné</w:t>
      </w:r>
      <w:r w:rsidRPr="00087BB0">
        <w:t xml:space="preserve"> nálezové zprávy o archeologickém výzkumu.</w:t>
      </w:r>
    </w:p>
    <w:p w:rsidR="00537046" w:rsidRPr="00087BB0" w:rsidRDefault="00076D12" w:rsidP="00934467">
      <w:pPr>
        <w:numPr>
          <w:ilvl w:val="0"/>
          <w:numId w:val="183"/>
        </w:numPr>
        <w:tabs>
          <w:tab w:val="left" w:pos="851"/>
        </w:tabs>
        <w:spacing w:before="120" w:after="120"/>
        <w:ind w:left="0" w:firstLine="426"/>
        <w:jc w:val="both"/>
        <w:rPr>
          <w:szCs w:val="20"/>
        </w:rPr>
      </w:pPr>
      <w:r w:rsidRPr="00087BB0">
        <w:rPr>
          <w:szCs w:val="20"/>
        </w:rPr>
        <w:t>Neveřejný podklad č</w:t>
      </w:r>
      <w:r w:rsidR="00537046" w:rsidRPr="00087BB0">
        <w:rPr>
          <w:szCs w:val="20"/>
        </w:rPr>
        <w:t>ást</w:t>
      </w:r>
      <w:r w:rsidRPr="00087BB0">
        <w:rPr>
          <w:szCs w:val="20"/>
        </w:rPr>
        <w:t>i</w:t>
      </w:r>
      <w:r w:rsidR="00537046" w:rsidRPr="00087BB0">
        <w:rPr>
          <w:szCs w:val="20"/>
        </w:rPr>
        <w:t xml:space="preserve"> třetí evidence zásahů dále tvoří</w:t>
      </w:r>
    </w:p>
    <w:p w:rsidR="00537046" w:rsidRPr="00087BB0" w:rsidRDefault="00537046" w:rsidP="005424B5">
      <w:pPr>
        <w:numPr>
          <w:ilvl w:val="0"/>
          <w:numId w:val="187"/>
        </w:numPr>
        <w:tabs>
          <w:tab w:val="clear" w:pos="540"/>
          <w:tab w:val="num" w:pos="426"/>
        </w:tabs>
        <w:ind w:left="426" w:hanging="426"/>
        <w:jc w:val="both"/>
        <w:rPr>
          <w:szCs w:val="20"/>
        </w:rPr>
      </w:pPr>
      <w:r w:rsidRPr="00087BB0">
        <w:t>projekt</w:t>
      </w:r>
      <w:r w:rsidRPr="00087BB0">
        <w:rPr>
          <w:szCs w:val="20"/>
        </w:rPr>
        <w:t xml:space="preserve"> badatelského archeologického výzkumu,</w:t>
      </w:r>
    </w:p>
    <w:p w:rsidR="00537046" w:rsidRPr="00087BB0" w:rsidRDefault="00537046" w:rsidP="005424B5">
      <w:pPr>
        <w:numPr>
          <w:ilvl w:val="0"/>
          <w:numId w:val="187"/>
        </w:numPr>
        <w:tabs>
          <w:tab w:val="clear" w:pos="540"/>
          <w:tab w:val="num" w:pos="426"/>
        </w:tabs>
        <w:ind w:left="426" w:hanging="426"/>
        <w:jc w:val="both"/>
        <w:rPr>
          <w:szCs w:val="20"/>
        </w:rPr>
      </w:pPr>
      <w:r w:rsidRPr="00087BB0">
        <w:rPr>
          <w:szCs w:val="20"/>
        </w:rPr>
        <w:t>průběžná zpráva o provádění badatelského archeologického výzkumu,</w:t>
      </w:r>
    </w:p>
    <w:p w:rsidR="00537046" w:rsidRPr="00087BB0" w:rsidRDefault="00537046" w:rsidP="005424B5">
      <w:pPr>
        <w:numPr>
          <w:ilvl w:val="0"/>
          <w:numId w:val="187"/>
        </w:numPr>
        <w:tabs>
          <w:tab w:val="clear" w:pos="540"/>
          <w:tab w:val="num" w:pos="426"/>
        </w:tabs>
        <w:ind w:left="426" w:hanging="426"/>
        <w:jc w:val="both"/>
        <w:rPr>
          <w:szCs w:val="20"/>
        </w:rPr>
      </w:pPr>
      <w:r w:rsidRPr="00087BB0">
        <w:rPr>
          <w:szCs w:val="20"/>
        </w:rPr>
        <w:t>nálezová zpráva o archeologickém výzkumu.</w:t>
      </w:r>
    </w:p>
    <w:p w:rsidR="00537046" w:rsidRPr="00087BB0" w:rsidRDefault="00537046" w:rsidP="0019161F">
      <w:pPr>
        <w:pStyle w:val="Nadpis6"/>
      </w:pPr>
      <w:bookmarkStart w:id="386" w:name="_Toc392855619"/>
      <w:bookmarkStart w:id="387" w:name="_Toc415667607"/>
      <w:r w:rsidRPr="00087BB0">
        <w:t xml:space="preserve">§ </w:t>
      </w:r>
      <w:r w:rsidR="00A6288E" w:rsidRPr="00087BB0">
        <w:t>91</w:t>
      </w:r>
      <w:bookmarkEnd w:id="386"/>
      <w:bookmarkEnd w:id="387"/>
    </w:p>
    <w:p w:rsidR="00537046" w:rsidRPr="00087BB0" w:rsidRDefault="00537046" w:rsidP="00A72776">
      <w:pPr>
        <w:pStyle w:val="Nadpis7"/>
      </w:pPr>
      <w:bookmarkStart w:id="388" w:name="_Toc392855620"/>
      <w:bookmarkStart w:id="389" w:name="_Toc415667608"/>
      <w:r w:rsidRPr="00087BB0">
        <w:t>Vedení evidence zásahů</w:t>
      </w:r>
      <w:bookmarkEnd w:id="388"/>
      <w:bookmarkEnd w:id="389"/>
    </w:p>
    <w:p w:rsidR="00632787" w:rsidRPr="00087BB0" w:rsidRDefault="001F17C0" w:rsidP="00934467">
      <w:pPr>
        <w:numPr>
          <w:ilvl w:val="0"/>
          <w:numId w:val="188"/>
        </w:numPr>
        <w:tabs>
          <w:tab w:val="left" w:pos="851"/>
        </w:tabs>
        <w:spacing w:before="120" w:after="120"/>
        <w:ind w:left="0" w:firstLine="426"/>
        <w:jc w:val="both"/>
        <w:rPr>
          <w:szCs w:val="20"/>
        </w:rPr>
      </w:pPr>
      <w:r w:rsidRPr="00087BB0">
        <w:t>Památkový ústav</w:t>
      </w:r>
      <w:r w:rsidR="00195A46" w:rsidRPr="00087BB0">
        <w:t xml:space="preserve">, ministerstvo, krajský úřad, </w:t>
      </w:r>
      <w:r w:rsidR="00A57637" w:rsidRPr="00087BB0">
        <w:t xml:space="preserve">obecní úřad </w:t>
      </w:r>
      <w:r w:rsidR="0019634F" w:rsidRPr="00087BB0">
        <w:t xml:space="preserve">obce </w:t>
      </w:r>
      <w:r w:rsidR="00A57637" w:rsidRPr="00087BB0">
        <w:t>s rozšířenou působností</w:t>
      </w:r>
      <w:r w:rsidR="00195A46" w:rsidRPr="00087BB0">
        <w:t xml:space="preserve"> </w:t>
      </w:r>
      <w:r w:rsidR="0013565B" w:rsidRPr="00087BB0">
        <w:t>nebo</w:t>
      </w:r>
      <w:r w:rsidR="00195A46" w:rsidRPr="00087BB0">
        <w:t xml:space="preserve"> archeologický ústav </w:t>
      </w:r>
      <w:r w:rsidRPr="00087BB0">
        <w:t>zap</w:t>
      </w:r>
      <w:r w:rsidR="002862B9" w:rsidRPr="00087BB0">
        <w:t>isuje</w:t>
      </w:r>
      <w:r w:rsidRPr="00087BB0">
        <w:t xml:space="preserve"> údaj stanovený tímto zákonem do evidence zásahů neprodleně, nejpozději do </w:t>
      </w:r>
      <w:r w:rsidR="00AC20DD" w:rsidRPr="00087BB0">
        <w:t>10</w:t>
      </w:r>
      <w:r w:rsidRPr="00087BB0">
        <w:t xml:space="preserve"> dnů ode dne, kdy mu byl údaj oznámen. </w:t>
      </w:r>
      <w:r w:rsidR="00632787" w:rsidRPr="00087BB0">
        <w:t xml:space="preserve">Dále </w:t>
      </w:r>
      <w:r w:rsidR="00632787" w:rsidRPr="00087BB0">
        <w:rPr>
          <w:szCs w:val="20"/>
        </w:rPr>
        <w:t>ministerstvo</w:t>
      </w:r>
      <w:r w:rsidR="00632787" w:rsidRPr="00087BB0">
        <w:t xml:space="preserve">, krajský úřad, </w:t>
      </w:r>
      <w:r w:rsidR="00A57637" w:rsidRPr="00087BB0">
        <w:t xml:space="preserve">obecní úřad </w:t>
      </w:r>
      <w:r w:rsidR="0019634F" w:rsidRPr="00087BB0">
        <w:t xml:space="preserve">obce </w:t>
      </w:r>
      <w:r w:rsidR="00A57637" w:rsidRPr="00087BB0">
        <w:t>s rozšířenou působností</w:t>
      </w:r>
      <w:r w:rsidR="008F34B4" w:rsidRPr="00087BB0">
        <w:t>,</w:t>
      </w:r>
      <w:r w:rsidR="00632787" w:rsidRPr="00087BB0">
        <w:t xml:space="preserve"> archeologický ústav</w:t>
      </w:r>
      <w:r w:rsidR="008F34B4" w:rsidRPr="00087BB0">
        <w:t xml:space="preserve"> </w:t>
      </w:r>
      <w:r w:rsidR="0013565B" w:rsidRPr="00087BB0">
        <w:t>nebo</w:t>
      </w:r>
      <w:r w:rsidR="008F34B4" w:rsidRPr="00087BB0">
        <w:t xml:space="preserve"> památkový ústav</w:t>
      </w:r>
      <w:r w:rsidR="00632787" w:rsidRPr="00087BB0">
        <w:t xml:space="preserve"> zap</w:t>
      </w:r>
      <w:r w:rsidR="002862B9" w:rsidRPr="00087BB0">
        <w:t>isuje</w:t>
      </w:r>
      <w:r w:rsidR="00632787" w:rsidRPr="00087BB0">
        <w:t xml:space="preserve"> údaj stanovený tímto zákonem, který vznikl na základě jejich činnosti, a to ve lhůtě </w:t>
      </w:r>
      <w:r w:rsidR="00AC20DD" w:rsidRPr="00087BB0">
        <w:t>10</w:t>
      </w:r>
      <w:r w:rsidR="00632787" w:rsidRPr="00087BB0">
        <w:t xml:space="preserve"> dnů ode dne vzniku tohoto údaje.</w:t>
      </w:r>
    </w:p>
    <w:p w:rsidR="00537046" w:rsidRPr="00087BB0" w:rsidRDefault="00537046" w:rsidP="00934467">
      <w:pPr>
        <w:numPr>
          <w:ilvl w:val="0"/>
          <w:numId w:val="188"/>
        </w:numPr>
        <w:tabs>
          <w:tab w:val="left" w:pos="851"/>
        </w:tabs>
        <w:spacing w:before="120" w:after="120"/>
        <w:ind w:left="0" w:firstLine="426"/>
        <w:jc w:val="both"/>
        <w:rPr>
          <w:szCs w:val="20"/>
        </w:rPr>
      </w:pPr>
      <w:r w:rsidRPr="00087BB0">
        <w:t xml:space="preserve">Údaje v evidenci zásahů se </w:t>
      </w:r>
      <w:r w:rsidRPr="00087BB0">
        <w:rPr>
          <w:szCs w:val="20"/>
        </w:rPr>
        <w:t>zpracovávají</w:t>
      </w:r>
      <w:r w:rsidRPr="00087BB0">
        <w:t xml:space="preserve"> po dobu neurčitou vyjma údajů podle § </w:t>
      </w:r>
      <w:r w:rsidR="00A6288E" w:rsidRPr="00087BB0">
        <w:t>90</w:t>
      </w:r>
      <w:r w:rsidRPr="00087BB0">
        <w:t xml:space="preserve"> odst. </w:t>
      </w:r>
      <w:r w:rsidR="00716416" w:rsidRPr="00087BB0">
        <w:t>2</w:t>
      </w:r>
      <w:r w:rsidRPr="00087BB0">
        <w:t>, které budou zpracovávány po dobu 5 let ode dne marného uplynutí lhůty podle § </w:t>
      </w:r>
      <w:r w:rsidR="00213F94" w:rsidRPr="00087BB0">
        <w:t>83</w:t>
      </w:r>
      <w:r w:rsidR="00716416" w:rsidRPr="00087BB0">
        <w:t xml:space="preserve"> </w:t>
      </w:r>
      <w:r w:rsidRPr="00087BB0">
        <w:t xml:space="preserve">odst. </w:t>
      </w:r>
      <w:r w:rsidR="00716416" w:rsidRPr="00087BB0">
        <w:t>3</w:t>
      </w:r>
      <w:r w:rsidRPr="00087BB0">
        <w:t>.</w:t>
      </w:r>
    </w:p>
    <w:p w:rsidR="00537046" w:rsidRPr="00087BB0" w:rsidRDefault="00537046" w:rsidP="0019161F">
      <w:pPr>
        <w:pStyle w:val="Nadpis6"/>
      </w:pPr>
      <w:bookmarkStart w:id="390" w:name="_Toc382218270"/>
      <w:bookmarkStart w:id="391" w:name="_Toc392855621"/>
      <w:bookmarkStart w:id="392" w:name="_Toc415667609"/>
      <w:r w:rsidRPr="00087BB0">
        <w:lastRenderedPageBreak/>
        <w:t xml:space="preserve">§ </w:t>
      </w:r>
      <w:bookmarkEnd w:id="390"/>
      <w:r w:rsidR="00A6288E" w:rsidRPr="00087BB0">
        <w:t>92</w:t>
      </w:r>
      <w:bookmarkEnd w:id="391"/>
      <w:bookmarkEnd w:id="392"/>
    </w:p>
    <w:p w:rsidR="00537046" w:rsidRPr="00087BB0" w:rsidRDefault="00537046" w:rsidP="00A72776">
      <w:pPr>
        <w:pStyle w:val="Nadpis7"/>
      </w:pPr>
      <w:bookmarkStart w:id="393" w:name="_Toc382218271"/>
      <w:bookmarkStart w:id="394" w:name="_Toc392855622"/>
      <w:bookmarkStart w:id="395" w:name="_Toc415667610"/>
      <w:r w:rsidRPr="00087BB0">
        <w:t>Oprava údajů v </w:t>
      </w:r>
      <w:bookmarkEnd w:id="393"/>
      <w:r w:rsidRPr="00087BB0">
        <w:t>evidenci zásahů</w:t>
      </w:r>
      <w:bookmarkEnd w:id="394"/>
      <w:bookmarkEnd w:id="395"/>
    </w:p>
    <w:p w:rsidR="00537046" w:rsidRPr="00087BB0" w:rsidRDefault="00537046" w:rsidP="00934467">
      <w:pPr>
        <w:numPr>
          <w:ilvl w:val="0"/>
          <w:numId w:val="189"/>
        </w:numPr>
        <w:tabs>
          <w:tab w:val="left" w:pos="851"/>
        </w:tabs>
        <w:spacing w:before="120" w:after="120"/>
        <w:ind w:left="0" w:firstLine="426"/>
        <w:jc w:val="both"/>
      </w:pPr>
      <w:r w:rsidRPr="00087BB0">
        <w:t>Na písemný návrh archeologického ústavu, archeologické osoby, stavebníka nebo bez návrhu opraví památkový ústav chybné údaje v </w:t>
      </w:r>
      <w:r w:rsidRPr="00087BB0">
        <w:rPr>
          <w:szCs w:val="20"/>
        </w:rPr>
        <w:t>evidenci zásahů</w:t>
      </w:r>
      <w:r w:rsidRPr="00087BB0">
        <w:t xml:space="preserve">, které vznikly zřejmým omylem při </w:t>
      </w:r>
      <w:r w:rsidR="00F171F7" w:rsidRPr="00087BB0">
        <w:t xml:space="preserve">jeho </w:t>
      </w:r>
      <w:r w:rsidRPr="00087BB0">
        <w:t>vedení.</w:t>
      </w:r>
    </w:p>
    <w:p w:rsidR="00537046" w:rsidRPr="00087BB0" w:rsidRDefault="00537046" w:rsidP="00934467">
      <w:pPr>
        <w:numPr>
          <w:ilvl w:val="0"/>
          <w:numId w:val="189"/>
        </w:numPr>
        <w:tabs>
          <w:tab w:val="left" w:pos="851"/>
        </w:tabs>
        <w:spacing w:before="120" w:after="120"/>
        <w:ind w:left="0" w:firstLine="426"/>
        <w:jc w:val="both"/>
      </w:pPr>
      <w:r w:rsidRPr="00087BB0">
        <w:t>Opravu na základě návrhu podle odstavce 1 provede památkový ústav do 30 dnů, ve zvlášť odůvodněných případech do 60 dnů, ode dne doručení návrhu.</w:t>
      </w:r>
    </w:p>
    <w:p w:rsidR="00537046" w:rsidRPr="00087BB0" w:rsidRDefault="00537046" w:rsidP="00934467">
      <w:pPr>
        <w:numPr>
          <w:ilvl w:val="0"/>
          <w:numId w:val="189"/>
        </w:numPr>
        <w:tabs>
          <w:tab w:val="left" w:pos="851"/>
        </w:tabs>
        <w:spacing w:before="120" w:after="120"/>
        <w:ind w:left="0" w:firstLine="426"/>
        <w:jc w:val="both"/>
      </w:pPr>
      <w:r w:rsidRPr="00087BB0">
        <w:t xml:space="preserve">Oznámení o provedené opravě nebo o tom, že opravu na návrh neprovedl, protože se nejedná o chybu, doručí památkový ústav </w:t>
      </w:r>
      <w:r w:rsidR="003F5E30" w:rsidRPr="00087BB0">
        <w:t xml:space="preserve">navrhovateli a </w:t>
      </w:r>
      <w:r w:rsidRPr="00087BB0">
        <w:t>o</w:t>
      </w:r>
      <w:r w:rsidRPr="00087BB0">
        <w:rPr>
          <w:szCs w:val="20"/>
        </w:rPr>
        <w:t xml:space="preserve">sobě, </w:t>
      </w:r>
      <w:r w:rsidR="0014542E" w:rsidRPr="00087BB0">
        <w:rPr>
          <w:szCs w:val="20"/>
        </w:rPr>
        <w:t xml:space="preserve">jíž se údaj </w:t>
      </w:r>
      <w:r w:rsidRPr="00087BB0">
        <w:rPr>
          <w:szCs w:val="20"/>
        </w:rPr>
        <w:t>bezprostředn</w:t>
      </w:r>
      <w:r w:rsidR="0014542E" w:rsidRPr="00087BB0">
        <w:rPr>
          <w:szCs w:val="20"/>
        </w:rPr>
        <w:t>ě týká</w:t>
      </w:r>
      <w:r w:rsidR="003F5E30" w:rsidRPr="00087BB0">
        <w:rPr>
          <w:szCs w:val="20"/>
        </w:rPr>
        <w:t>, jde-li o osobu odlišnou od navrhovatele</w:t>
      </w:r>
      <w:r w:rsidRPr="00087BB0">
        <w:t>. Současně j</w:t>
      </w:r>
      <w:r w:rsidR="003F5E30" w:rsidRPr="00087BB0">
        <w:t>e</w:t>
      </w:r>
      <w:r w:rsidRPr="00087BB0">
        <w:t xml:space="preserve"> poučí o možnosti postupu podle odstavce 4.</w:t>
      </w:r>
    </w:p>
    <w:p w:rsidR="00537046" w:rsidRPr="00087BB0" w:rsidRDefault="00537046" w:rsidP="00934467">
      <w:pPr>
        <w:numPr>
          <w:ilvl w:val="0"/>
          <w:numId w:val="189"/>
        </w:numPr>
        <w:tabs>
          <w:tab w:val="left" w:pos="851"/>
        </w:tabs>
        <w:spacing w:before="120" w:after="120"/>
        <w:ind w:left="0" w:firstLine="426"/>
        <w:jc w:val="both"/>
      </w:pPr>
      <w:r w:rsidRPr="00087BB0">
        <w:t>Sdělí-li do 30 dnů od</w:t>
      </w:r>
      <w:r w:rsidR="0014542E" w:rsidRPr="00087BB0">
        <w:t xml:space="preserve">e dne </w:t>
      </w:r>
      <w:r w:rsidRPr="00087BB0">
        <w:t>doručení oznámení o</w:t>
      </w:r>
      <w:r w:rsidRPr="00087BB0">
        <w:rPr>
          <w:szCs w:val="20"/>
        </w:rPr>
        <w:t>soba podle odstavce 3</w:t>
      </w:r>
      <w:r w:rsidRPr="00087BB0">
        <w:t xml:space="preserve"> památkovému ústavu, že s provedenou opravou nebo s tím, že se nejedná o chybu, nesouhlasí, postoupí památkový ústav </w:t>
      </w:r>
      <w:r w:rsidR="00577CBD" w:rsidRPr="00087BB0">
        <w:t>věc</w:t>
      </w:r>
      <w:r w:rsidRPr="00087BB0">
        <w:t xml:space="preserve"> ministerstvu</w:t>
      </w:r>
      <w:r w:rsidR="00F00EAF" w:rsidRPr="00087BB0">
        <w:t xml:space="preserve"> k rozhodnutí</w:t>
      </w:r>
      <w:r w:rsidRPr="00087BB0">
        <w:t>.</w:t>
      </w:r>
    </w:p>
    <w:p w:rsidR="006E47B0" w:rsidRPr="00087BB0" w:rsidRDefault="006E47B0" w:rsidP="00C759B0">
      <w:pPr>
        <w:pStyle w:val="Nadpis3"/>
      </w:pPr>
      <w:bookmarkStart w:id="396" w:name="_Toc415667611"/>
      <w:bookmarkStart w:id="397" w:name="_Toc382218211"/>
      <w:bookmarkStart w:id="398" w:name="_Toc392855623"/>
      <w:r w:rsidRPr="00087BB0">
        <w:t>Díl 5</w:t>
      </w:r>
      <w:bookmarkEnd w:id="396"/>
    </w:p>
    <w:p w:rsidR="00537046" w:rsidRPr="00087BB0" w:rsidRDefault="00537046" w:rsidP="00C759B0">
      <w:pPr>
        <w:pStyle w:val="Nadpisdlu"/>
      </w:pPr>
      <w:bookmarkStart w:id="399" w:name="_Toc415667612"/>
      <w:r w:rsidRPr="00087BB0">
        <w:t>Archeologické nálezy a jejich vlastnictví</w:t>
      </w:r>
      <w:bookmarkEnd w:id="397"/>
      <w:bookmarkEnd w:id="398"/>
      <w:bookmarkEnd w:id="399"/>
    </w:p>
    <w:p w:rsidR="00537046" w:rsidRPr="00087BB0" w:rsidRDefault="00537046" w:rsidP="0019161F">
      <w:pPr>
        <w:pStyle w:val="Nadpis6"/>
      </w:pPr>
      <w:bookmarkStart w:id="400" w:name="_Toc382218212"/>
      <w:bookmarkStart w:id="401" w:name="_Toc392855624"/>
      <w:bookmarkStart w:id="402" w:name="_Toc415667613"/>
      <w:r w:rsidRPr="00087BB0">
        <w:t xml:space="preserve">§ </w:t>
      </w:r>
      <w:r w:rsidR="00A6288E" w:rsidRPr="00087BB0">
        <w:t>93</w:t>
      </w:r>
      <w:bookmarkEnd w:id="400"/>
      <w:bookmarkEnd w:id="401"/>
      <w:bookmarkEnd w:id="402"/>
    </w:p>
    <w:p w:rsidR="00537046" w:rsidRPr="00087BB0" w:rsidRDefault="00D34F8C" w:rsidP="00A72776">
      <w:pPr>
        <w:pStyle w:val="Nadpis7"/>
      </w:pPr>
      <w:bookmarkStart w:id="403" w:name="_Toc382218213"/>
      <w:bookmarkStart w:id="404" w:name="_Toc392855625"/>
      <w:bookmarkStart w:id="405" w:name="_Toc415667614"/>
      <w:r w:rsidRPr="00087BB0">
        <w:t>Náhodný a</w:t>
      </w:r>
      <w:r w:rsidR="00537046" w:rsidRPr="00087BB0">
        <w:t>rcheologick</w:t>
      </w:r>
      <w:r w:rsidRPr="00087BB0">
        <w:t>ý</w:t>
      </w:r>
      <w:r w:rsidR="00537046" w:rsidRPr="00087BB0">
        <w:t xml:space="preserve"> nález</w:t>
      </w:r>
      <w:bookmarkEnd w:id="403"/>
      <w:bookmarkEnd w:id="404"/>
      <w:bookmarkEnd w:id="405"/>
    </w:p>
    <w:p w:rsidR="00537046" w:rsidRPr="00087BB0" w:rsidRDefault="00577CBD" w:rsidP="00934467">
      <w:pPr>
        <w:numPr>
          <w:ilvl w:val="0"/>
          <w:numId w:val="190"/>
        </w:numPr>
        <w:tabs>
          <w:tab w:val="left" w:pos="851"/>
        </w:tabs>
        <w:spacing w:before="120" w:after="120"/>
        <w:ind w:left="0" w:firstLine="426"/>
        <w:jc w:val="both"/>
      </w:pPr>
      <w:r w:rsidRPr="00087BB0">
        <w:t xml:space="preserve">Archeologický nález, který nebyl učiněn při provádění archeologického výzkumu (dále jen „náhodný archeologický nález“), je nálezce nebo osoba odpovědná za provádění činnosti, při níž byl náhodný archeologický nález učiněn, povinen oznámit nejpozději druhý den poté, co byl nález učiněn nebo kdy se o nálezu dozvěděl, </w:t>
      </w:r>
      <w:r w:rsidR="00FB0923" w:rsidRPr="00087BB0">
        <w:t xml:space="preserve">obci, </w:t>
      </w:r>
      <w:r w:rsidRPr="00087BB0">
        <w:t>na jejímž území byl náhodný archeologický nález učiněn.</w:t>
      </w:r>
    </w:p>
    <w:p w:rsidR="00537046" w:rsidRPr="00087BB0" w:rsidRDefault="00577CBD" w:rsidP="00934467">
      <w:pPr>
        <w:numPr>
          <w:ilvl w:val="0"/>
          <w:numId w:val="190"/>
        </w:numPr>
        <w:tabs>
          <w:tab w:val="left" w:pos="851"/>
        </w:tabs>
        <w:spacing w:before="120" w:after="120"/>
        <w:ind w:left="0" w:firstLine="426"/>
        <w:jc w:val="both"/>
      </w:pPr>
      <w:r w:rsidRPr="00087BB0">
        <w:t xml:space="preserve">Obec podle odstavce </w:t>
      </w:r>
      <w:r w:rsidR="00F05ED9" w:rsidRPr="00087BB0">
        <w:t>1</w:t>
      </w:r>
      <w:r w:rsidRPr="00087BB0">
        <w:t xml:space="preserve"> předá bezodkladně, nejpozději druhý den oznámení o náhodném archeologickém nálezu </w:t>
      </w:r>
      <w:r w:rsidR="00537046" w:rsidRPr="00087BB0">
        <w:t xml:space="preserve">kraji. </w:t>
      </w:r>
    </w:p>
    <w:p w:rsidR="00537046" w:rsidRPr="00087BB0" w:rsidRDefault="00D34F8C" w:rsidP="00934467">
      <w:pPr>
        <w:numPr>
          <w:ilvl w:val="0"/>
          <w:numId w:val="190"/>
        </w:numPr>
        <w:tabs>
          <w:tab w:val="left" w:pos="851"/>
        </w:tabs>
        <w:spacing w:before="120" w:after="120"/>
        <w:ind w:left="0" w:firstLine="426"/>
        <w:jc w:val="both"/>
      </w:pPr>
      <w:r w:rsidRPr="00087BB0">
        <w:t>Náhodný a</w:t>
      </w:r>
      <w:r w:rsidR="00537046" w:rsidRPr="00087BB0">
        <w:t>rcheologický nález i místo nálezu musí být ponechány beze změny až do prohlídky</w:t>
      </w:r>
      <w:r w:rsidRPr="00087BB0">
        <w:t>, kterou</w:t>
      </w:r>
      <w:r w:rsidR="00537046" w:rsidRPr="00087BB0">
        <w:t xml:space="preserve"> provede archeologick</w:t>
      </w:r>
      <w:r w:rsidRPr="00087BB0">
        <w:t>á</w:t>
      </w:r>
      <w:r w:rsidR="00537046" w:rsidRPr="00087BB0">
        <w:t xml:space="preserve"> osob</w:t>
      </w:r>
      <w:r w:rsidRPr="00087BB0">
        <w:t>a</w:t>
      </w:r>
      <w:r w:rsidR="00537046" w:rsidRPr="00087BB0">
        <w:t xml:space="preserve"> zřízen</w:t>
      </w:r>
      <w:r w:rsidRPr="00087BB0">
        <w:t>á</w:t>
      </w:r>
      <w:r w:rsidR="00537046" w:rsidRPr="00087BB0">
        <w:t xml:space="preserve"> krajem</w:t>
      </w:r>
      <w:r w:rsidRPr="00087BB0">
        <w:t xml:space="preserve">. Prohlídka místa náhodného archeologického nálezu </w:t>
      </w:r>
      <w:r w:rsidR="00537046" w:rsidRPr="00087BB0">
        <w:t xml:space="preserve">se musí uskutečnit nejpozději do 5 dnů ode dne </w:t>
      </w:r>
      <w:r w:rsidRPr="00087BB0">
        <w:t xml:space="preserve">předání </w:t>
      </w:r>
      <w:r w:rsidR="00537046" w:rsidRPr="00087BB0">
        <w:t xml:space="preserve">oznámení podle odstavce </w:t>
      </w:r>
      <w:r w:rsidRPr="00087BB0">
        <w:t>2</w:t>
      </w:r>
      <w:r w:rsidR="00537046" w:rsidRPr="00087BB0">
        <w:t xml:space="preserve">. </w:t>
      </w:r>
    </w:p>
    <w:p w:rsidR="00537046" w:rsidRPr="00087BB0" w:rsidRDefault="00022121" w:rsidP="00934467">
      <w:pPr>
        <w:numPr>
          <w:ilvl w:val="0"/>
          <w:numId w:val="190"/>
        </w:numPr>
        <w:tabs>
          <w:tab w:val="left" w:pos="851"/>
        </w:tabs>
        <w:spacing w:before="120" w:after="120"/>
        <w:ind w:left="0" w:firstLine="426"/>
        <w:jc w:val="both"/>
      </w:pPr>
      <w:r w:rsidRPr="00087BB0">
        <w:t>A</w:t>
      </w:r>
      <w:r w:rsidR="00537046" w:rsidRPr="00087BB0">
        <w:t xml:space="preserve">rcheologická osoba podle odstavce </w:t>
      </w:r>
      <w:r w:rsidR="00D34F8C" w:rsidRPr="00087BB0">
        <w:t>3</w:t>
      </w:r>
      <w:r w:rsidR="00537046" w:rsidRPr="00087BB0">
        <w:t xml:space="preserve"> učiní na místě </w:t>
      </w:r>
      <w:r w:rsidR="00D34F8C" w:rsidRPr="00087BB0">
        <w:t xml:space="preserve">náhodného archeologického </w:t>
      </w:r>
      <w:r w:rsidR="00537046" w:rsidRPr="00087BB0">
        <w:t xml:space="preserve">nálezu všechna opatření nezbytná pro okamžitou záchranu </w:t>
      </w:r>
      <w:r w:rsidR="00D34F8C" w:rsidRPr="00087BB0">
        <w:t xml:space="preserve">náhodného </w:t>
      </w:r>
      <w:r w:rsidR="00537046" w:rsidRPr="00087BB0">
        <w:t>archeologického nálezu, zejména před jeho poškozením, zničením nebo odcizením.</w:t>
      </w:r>
    </w:p>
    <w:p w:rsidR="00537046" w:rsidRPr="00087BB0" w:rsidRDefault="00D34F8C" w:rsidP="00934467">
      <w:pPr>
        <w:numPr>
          <w:ilvl w:val="0"/>
          <w:numId w:val="190"/>
        </w:numPr>
        <w:tabs>
          <w:tab w:val="left" w:pos="851"/>
        </w:tabs>
        <w:spacing w:before="120" w:after="120"/>
        <w:ind w:left="0" w:firstLine="426"/>
        <w:jc w:val="both"/>
      </w:pPr>
      <w:r w:rsidRPr="00087BB0">
        <w:t xml:space="preserve">Dojde-li k náhodnému </w:t>
      </w:r>
      <w:r w:rsidR="00537046" w:rsidRPr="00087BB0">
        <w:t>archeologické</w:t>
      </w:r>
      <w:r w:rsidRPr="00087BB0">
        <w:t>mu</w:t>
      </w:r>
      <w:r w:rsidR="00537046" w:rsidRPr="00087BB0">
        <w:t xml:space="preserve"> nálezu</w:t>
      </w:r>
      <w:r w:rsidRPr="00087BB0">
        <w:t xml:space="preserve"> </w:t>
      </w:r>
      <w:r w:rsidR="00537046" w:rsidRPr="00087BB0">
        <w:t xml:space="preserve">v souvislosti s přípravou nebo prováděním stavby, platí </w:t>
      </w:r>
      <w:r w:rsidR="00DD7587" w:rsidRPr="00087BB0">
        <w:t xml:space="preserve">s výjimkou úpravy nálezného a vlastnictví movitých archeologických nálezů </w:t>
      </w:r>
      <w:r w:rsidR="00537046" w:rsidRPr="00087BB0">
        <w:t>jiný právní předpis</w:t>
      </w:r>
      <w:r w:rsidR="00C82750" w:rsidRPr="00087BB0">
        <w:rPr>
          <w:vertAlign w:val="superscript"/>
        </w:rPr>
        <w:t>1</w:t>
      </w:r>
      <w:r w:rsidR="00537046" w:rsidRPr="00087BB0">
        <w:rPr>
          <w:vertAlign w:val="superscript"/>
        </w:rPr>
        <w:t>)</w:t>
      </w:r>
      <w:r w:rsidR="00537046" w:rsidRPr="00087BB0">
        <w:t>.</w:t>
      </w:r>
    </w:p>
    <w:p w:rsidR="00537046" w:rsidRPr="00087BB0" w:rsidRDefault="00537046" w:rsidP="00934467">
      <w:pPr>
        <w:numPr>
          <w:ilvl w:val="0"/>
          <w:numId w:val="190"/>
        </w:numPr>
        <w:tabs>
          <w:tab w:val="left" w:pos="851"/>
        </w:tabs>
        <w:spacing w:before="120" w:after="120"/>
        <w:ind w:left="0" w:firstLine="426"/>
        <w:jc w:val="both"/>
      </w:pPr>
      <w:r w:rsidRPr="00087BB0">
        <w:t xml:space="preserve">Při nálezu </w:t>
      </w:r>
      <w:r w:rsidR="00D34F8C" w:rsidRPr="00087BB0">
        <w:t xml:space="preserve">střelné </w:t>
      </w:r>
      <w:r w:rsidRPr="00087BB0">
        <w:t xml:space="preserve">zbraně, střeliva, munice nebo výbušniny </w:t>
      </w:r>
      <w:r w:rsidR="00FB0923" w:rsidRPr="00087BB0">
        <w:t xml:space="preserve">se </w:t>
      </w:r>
      <w:r w:rsidRPr="00087BB0">
        <w:t>postupuje podle jiného právního předpisu</w:t>
      </w:r>
      <w:r w:rsidR="00227C00" w:rsidRPr="00087BB0">
        <w:rPr>
          <w:rStyle w:val="Znakapoznpodarou"/>
        </w:rPr>
        <w:footnoteReference w:id="26"/>
      </w:r>
      <w:r w:rsidR="009C70F6" w:rsidRPr="00087BB0">
        <w:rPr>
          <w:vertAlign w:val="superscript"/>
        </w:rPr>
        <w:t>)</w:t>
      </w:r>
      <w:r w:rsidR="00FB0923" w:rsidRPr="00087BB0">
        <w:t>.</w:t>
      </w:r>
    </w:p>
    <w:p w:rsidR="00537046" w:rsidRPr="00087BB0" w:rsidRDefault="00537046" w:rsidP="00934467">
      <w:pPr>
        <w:numPr>
          <w:ilvl w:val="0"/>
          <w:numId w:val="190"/>
        </w:numPr>
        <w:tabs>
          <w:tab w:val="left" w:pos="851"/>
        </w:tabs>
        <w:spacing w:before="120" w:after="120"/>
        <w:ind w:left="0" w:firstLine="426"/>
        <w:jc w:val="both"/>
      </w:pPr>
      <w:r w:rsidRPr="00087BB0">
        <w:lastRenderedPageBreak/>
        <w:t>Vyhledávat archeologické nálezy lze pouze v rámci archeologick</w:t>
      </w:r>
      <w:r w:rsidR="00585049" w:rsidRPr="00087BB0">
        <w:t>ého</w:t>
      </w:r>
      <w:r w:rsidRPr="00087BB0">
        <w:t xml:space="preserve"> výzkum</w:t>
      </w:r>
      <w:r w:rsidR="00585049" w:rsidRPr="00087BB0">
        <w:t>u</w:t>
      </w:r>
      <w:r w:rsidRPr="00087BB0">
        <w:t>.</w:t>
      </w:r>
    </w:p>
    <w:p w:rsidR="00537046" w:rsidRPr="00087BB0" w:rsidRDefault="00537046" w:rsidP="0019161F">
      <w:pPr>
        <w:pStyle w:val="Nadpis6"/>
      </w:pPr>
      <w:bookmarkStart w:id="406" w:name="_Toc382218214"/>
      <w:bookmarkStart w:id="407" w:name="_Toc392855626"/>
      <w:bookmarkStart w:id="408" w:name="_Toc415667615"/>
      <w:r w:rsidRPr="00087BB0">
        <w:t xml:space="preserve">§ </w:t>
      </w:r>
      <w:r w:rsidR="00A6288E" w:rsidRPr="00087BB0">
        <w:t>94</w:t>
      </w:r>
      <w:bookmarkEnd w:id="406"/>
      <w:bookmarkEnd w:id="407"/>
      <w:bookmarkEnd w:id="408"/>
    </w:p>
    <w:p w:rsidR="00537046" w:rsidRPr="00087BB0" w:rsidRDefault="00537046" w:rsidP="00A72776">
      <w:pPr>
        <w:pStyle w:val="Nadpis7"/>
      </w:pPr>
      <w:bookmarkStart w:id="409" w:name="_Toc382218215"/>
      <w:bookmarkStart w:id="410" w:name="_Toc392855627"/>
      <w:bookmarkStart w:id="411" w:name="_Toc415667616"/>
      <w:r w:rsidRPr="00087BB0">
        <w:t>Nálezné</w:t>
      </w:r>
      <w:bookmarkEnd w:id="409"/>
      <w:bookmarkEnd w:id="410"/>
      <w:bookmarkEnd w:id="411"/>
      <w:r w:rsidRPr="00087BB0">
        <w:t xml:space="preserve"> </w:t>
      </w:r>
    </w:p>
    <w:p w:rsidR="00537046" w:rsidRPr="00087BB0" w:rsidRDefault="00DD7587" w:rsidP="00934467">
      <w:pPr>
        <w:numPr>
          <w:ilvl w:val="0"/>
          <w:numId w:val="191"/>
        </w:numPr>
        <w:tabs>
          <w:tab w:val="left" w:pos="851"/>
        </w:tabs>
        <w:spacing w:before="120" w:after="120"/>
        <w:ind w:left="0" w:firstLine="426"/>
        <w:jc w:val="both"/>
      </w:pPr>
      <w:r w:rsidRPr="00087BB0">
        <w:t>Nálezce náhodného</w:t>
      </w:r>
      <w:r w:rsidR="00537046" w:rsidRPr="00087BB0">
        <w:t xml:space="preserve"> archeologick</w:t>
      </w:r>
      <w:r w:rsidRPr="00087BB0">
        <w:t>ého</w:t>
      </w:r>
      <w:r w:rsidR="00537046" w:rsidRPr="00087BB0">
        <w:t xml:space="preserve"> nález</w:t>
      </w:r>
      <w:r w:rsidRPr="00087BB0">
        <w:t>u podle</w:t>
      </w:r>
      <w:r w:rsidR="00537046" w:rsidRPr="00087BB0">
        <w:t xml:space="preserve"> § </w:t>
      </w:r>
      <w:r w:rsidR="00A6288E" w:rsidRPr="00087BB0">
        <w:t>93</w:t>
      </w:r>
      <w:r w:rsidR="00537046" w:rsidRPr="00087BB0">
        <w:t xml:space="preserve"> odst. 1 má právo na nálezné.</w:t>
      </w:r>
    </w:p>
    <w:p w:rsidR="00537046" w:rsidRPr="00087BB0" w:rsidRDefault="00537046" w:rsidP="00934467">
      <w:pPr>
        <w:numPr>
          <w:ilvl w:val="0"/>
          <w:numId w:val="191"/>
        </w:numPr>
        <w:tabs>
          <w:tab w:val="left" w:pos="851"/>
        </w:tabs>
        <w:spacing w:before="120" w:after="120"/>
        <w:ind w:left="0" w:firstLine="426"/>
        <w:jc w:val="both"/>
      </w:pPr>
      <w:r w:rsidRPr="00087BB0">
        <w:t xml:space="preserve">Nálezné činí desetinu hodnoty </w:t>
      </w:r>
      <w:r w:rsidR="00DD7587" w:rsidRPr="00087BB0">
        <w:t xml:space="preserve">náhodného </w:t>
      </w:r>
      <w:r w:rsidRPr="00087BB0">
        <w:t xml:space="preserve">archeologického nálezu určené na základě odborného posudku. </w:t>
      </w:r>
    </w:p>
    <w:p w:rsidR="00537046" w:rsidRPr="00087BB0" w:rsidRDefault="00537046" w:rsidP="00934467">
      <w:pPr>
        <w:numPr>
          <w:ilvl w:val="0"/>
          <w:numId w:val="191"/>
        </w:numPr>
        <w:tabs>
          <w:tab w:val="left" w:pos="851"/>
        </w:tabs>
        <w:spacing w:before="120" w:after="120"/>
        <w:ind w:left="0" w:firstLine="426"/>
        <w:jc w:val="both"/>
      </w:pPr>
      <w:r w:rsidRPr="00087BB0">
        <w:t xml:space="preserve">Nálezné poskytuje kraj. </w:t>
      </w:r>
    </w:p>
    <w:p w:rsidR="00537046" w:rsidRPr="00087BB0" w:rsidRDefault="00537046" w:rsidP="00934467">
      <w:pPr>
        <w:numPr>
          <w:ilvl w:val="0"/>
          <w:numId w:val="191"/>
        </w:numPr>
        <w:tabs>
          <w:tab w:val="left" w:pos="851"/>
        </w:tabs>
        <w:spacing w:before="120" w:after="120"/>
        <w:ind w:left="0" w:firstLine="426"/>
        <w:jc w:val="both"/>
      </w:pPr>
      <w:r w:rsidRPr="00087BB0">
        <w:t xml:space="preserve">Nálezce nemá nárok na nálezné, pokud porušil ustanovení § </w:t>
      </w:r>
      <w:r w:rsidR="00A6288E" w:rsidRPr="00087BB0">
        <w:t>93</w:t>
      </w:r>
      <w:r w:rsidRPr="00087BB0">
        <w:t xml:space="preserve"> odst. </w:t>
      </w:r>
      <w:r w:rsidR="00FE79EB" w:rsidRPr="00087BB0">
        <w:t>7</w:t>
      </w:r>
      <w:r w:rsidRPr="00087BB0">
        <w:t>.</w:t>
      </w:r>
    </w:p>
    <w:p w:rsidR="00FE79EB" w:rsidRPr="00087BB0" w:rsidRDefault="00FE79EB" w:rsidP="0019161F">
      <w:pPr>
        <w:pStyle w:val="Nadpis6"/>
      </w:pPr>
      <w:bookmarkStart w:id="412" w:name="_Toc392855628"/>
      <w:bookmarkStart w:id="413" w:name="_Toc415667617"/>
      <w:bookmarkStart w:id="414" w:name="_Toc382218216"/>
      <w:r w:rsidRPr="00087BB0">
        <w:t xml:space="preserve">§ </w:t>
      </w:r>
      <w:r w:rsidR="00A6288E" w:rsidRPr="00087BB0">
        <w:t>95</w:t>
      </w:r>
      <w:bookmarkEnd w:id="412"/>
      <w:bookmarkEnd w:id="413"/>
    </w:p>
    <w:p w:rsidR="00FE79EB" w:rsidRPr="00087BB0" w:rsidRDefault="00FE79EB" w:rsidP="000E2068">
      <w:pPr>
        <w:tabs>
          <w:tab w:val="left" w:pos="851"/>
        </w:tabs>
        <w:spacing w:before="120" w:after="120"/>
        <w:ind w:firstLine="426"/>
        <w:jc w:val="both"/>
      </w:pPr>
      <w:r w:rsidRPr="00087BB0">
        <w:t>Archeologický nález tvořený vojenským materiálem</w:t>
      </w:r>
      <w:r w:rsidR="009C70F6" w:rsidRPr="00087BB0">
        <w:rPr>
          <w:rStyle w:val="Znakapoznpodarou"/>
        </w:rPr>
        <w:footnoteReference w:id="27"/>
      </w:r>
      <w:r w:rsidR="009C70F6" w:rsidRPr="00087BB0">
        <w:rPr>
          <w:vertAlign w:val="superscript"/>
        </w:rPr>
        <w:t>)</w:t>
      </w:r>
      <w:r w:rsidRPr="00087BB0">
        <w:t xml:space="preserve"> oznámí archeologický ústav</w:t>
      </w:r>
      <w:r w:rsidR="00F7452A" w:rsidRPr="00087BB0">
        <w:t>, památkový ústav</w:t>
      </w:r>
      <w:r w:rsidRPr="00087BB0">
        <w:t xml:space="preserve"> nebo arch</w:t>
      </w:r>
      <w:r w:rsidR="00E15C91" w:rsidRPr="00087BB0">
        <w:t>eologická osoba do 5 dnů ode</w:t>
      </w:r>
      <w:r w:rsidRPr="00087BB0">
        <w:t xml:space="preserve"> dne, kdy byl nález učiněn při archeologickém výzkumu nebo kdy provedly jeho prohlídku podle </w:t>
      </w:r>
      <w:r w:rsidR="00DD7587" w:rsidRPr="00087BB0">
        <w:t xml:space="preserve">§ </w:t>
      </w:r>
      <w:r w:rsidR="00A6288E" w:rsidRPr="00087BB0">
        <w:t>93</w:t>
      </w:r>
      <w:r w:rsidR="00DD7587" w:rsidRPr="00087BB0">
        <w:t xml:space="preserve"> o</w:t>
      </w:r>
      <w:r w:rsidRPr="00087BB0">
        <w:t>dst</w:t>
      </w:r>
      <w:r w:rsidR="00DD7587" w:rsidRPr="00087BB0">
        <w:t>.</w:t>
      </w:r>
      <w:r w:rsidRPr="00087BB0">
        <w:t xml:space="preserve"> 4, Ministerstvu obrany.</w:t>
      </w:r>
    </w:p>
    <w:p w:rsidR="00537046" w:rsidRPr="00087BB0" w:rsidRDefault="00537046" w:rsidP="0019161F">
      <w:pPr>
        <w:pStyle w:val="Nadpis6"/>
      </w:pPr>
      <w:bookmarkStart w:id="415" w:name="_Toc392855629"/>
      <w:bookmarkStart w:id="416" w:name="_Toc415667618"/>
      <w:r w:rsidRPr="00087BB0">
        <w:t xml:space="preserve">§ </w:t>
      </w:r>
      <w:r w:rsidR="00A6288E" w:rsidRPr="00087BB0">
        <w:t>96</w:t>
      </w:r>
      <w:bookmarkEnd w:id="414"/>
      <w:bookmarkEnd w:id="415"/>
      <w:bookmarkEnd w:id="416"/>
    </w:p>
    <w:p w:rsidR="00537046" w:rsidRPr="00087BB0" w:rsidRDefault="00537046" w:rsidP="00A72776">
      <w:pPr>
        <w:pStyle w:val="Nadpis7"/>
      </w:pPr>
      <w:bookmarkStart w:id="417" w:name="_Toc382218217"/>
      <w:bookmarkStart w:id="418" w:name="_Toc392855630"/>
      <w:bookmarkStart w:id="419" w:name="_Toc415667619"/>
      <w:r w:rsidRPr="00087BB0">
        <w:t>Vlastnictví movitých archeologických nálezů</w:t>
      </w:r>
      <w:bookmarkEnd w:id="417"/>
      <w:bookmarkEnd w:id="418"/>
      <w:bookmarkEnd w:id="419"/>
    </w:p>
    <w:p w:rsidR="00537046" w:rsidRPr="00087BB0" w:rsidRDefault="00537046" w:rsidP="00934467">
      <w:pPr>
        <w:numPr>
          <w:ilvl w:val="0"/>
          <w:numId w:val="192"/>
        </w:numPr>
        <w:tabs>
          <w:tab w:val="left" w:pos="851"/>
        </w:tabs>
        <w:spacing w:before="120" w:after="120"/>
        <w:ind w:left="0" w:firstLine="426"/>
        <w:jc w:val="both"/>
      </w:pPr>
      <w:r w:rsidRPr="00087BB0">
        <w:t xml:space="preserve">Movité archeologické nálezy jsou vlastnictvím kraje, </w:t>
      </w:r>
      <w:r w:rsidR="00B12B6E" w:rsidRPr="00087BB0">
        <w:t>v jehož územním obvodu byly učiněny</w:t>
      </w:r>
      <w:r w:rsidR="00E15C91" w:rsidRPr="00087BB0">
        <w:t xml:space="preserve">, </w:t>
      </w:r>
      <w:r w:rsidRPr="00087BB0">
        <w:t>nejsou-li vlastnictvím státu nebo obce podle odstavce 2.</w:t>
      </w:r>
    </w:p>
    <w:p w:rsidR="00537046" w:rsidRPr="00087BB0" w:rsidRDefault="00537046" w:rsidP="00934467">
      <w:pPr>
        <w:numPr>
          <w:ilvl w:val="0"/>
          <w:numId w:val="192"/>
        </w:numPr>
        <w:tabs>
          <w:tab w:val="left" w:pos="851"/>
        </w:tabs>
        <w:spacing w:before="120" w:after="120"/>
        <w:ind w:left="0" w:firstLine="426"/>
        <w:jc w:val="both"/>
      </w:pPr>
      <w:r w:rsidRPr="00087BB0">
        <w:t xml:space="preserve">Movité archeologické nálezy jsou </w:t>
      </w:r>
      <w:r w:rsidR="00B12B6E" w:rsidRPr="00087BB0">
        <w:t xml:space="preserve">vlastnictvím obce, pokud byly učiněny </w:t>
      </w:r>
      <w:r w:rsidRPr="00087BB0">
        <w:t xml:space="preserve">při archeologických výzkumech prováděných </w:t>
      </w:r>
      <w:r w:rsidR="00B12B6E" w:rsidRPr="00087BB0">
        <w:t>archeologickou osobou</w:t>
      </w:r>
      <w:r w:rsidR="000B475A" w:rsidRPr="00087BB0">
        <w:t xml:space="preserve">, jde-li o obec nebo která je zřízena nebo založena obcí. </w:t>
      </w:r>
      <w:r w:rsidR="00B12B6E" w:rsidRPr="00087BB0">
        <w:t>M</w:t>
      </w:r>
      <w:r w:rsidRPr="00087BB0">
        <w:t xml:space="preserve">ovité archeologické nálezy </w:t>
      </w:r>
      <w:r w:rsidR="00B12B6E" w:rsidRPr="00087BB0">
        <w:t xml:space="preserve">jsou vlastnictvím České republiky, pokud byly učiněny </w:t>
      </w:r>
      <w:r w:rsidRPr="00087BB0">
        <w:t xml:space="preserve">při archeologických výzkumech prováděných </w:t>
      </w:r>
      <w:r w:rsidR="00C204F2" w:rsidRPr="00087BB0">
        <w:t xml:space="preserve">památkovým ústavem nebo </w:t>
      </w:r>
      <w:r w:rsidR="00B12B6E" w:rsidRPr="00087BB0">
        <w:t xml:space="preserve">archeologickou osobou zřízenou státem. </w:t>
      </w:r>
      <w:r w:rsidR="00FE79EB" w:rsidRPr="00087BB0">
        <w:t>Movité archeologické nálezy tvořené vojenským materiálem</w:t>
      </w:r>
      <w:r w:rsidR="009C70F6" w:rsidRPr="00087BB0">
        <w:rPr>
          <w:vertAlign w:val="superscript"/>
        </w:rPr>
        <w:t>26</w:t>
      </w:r>
      <w:r w:rsidR="00FE79EB" w:rsidRPr="00087BB0">
        <w:rPr>
          <w:vertAlign w:val="superscript"/>
        </w:rPr>
        <w:t>)</w:t>
      </w:r>
      <w:r w:rsidR="00E15C91" w:rsidRPr="00087BB0">
        <w:t xml:space="preserve"> </w:t>
      </w:r>
      <w:r w:rsidR="00FE79EB" w:rsidRPr="00087BB0">
        <w:t xml:space="preserve">jsou vlastnictvím </w:t>
      </w:r>
      <w:r w:rsidR="00B12B6E" w:rsidRPr="00087BB0">
        <w:t>České republiky</w:t>
      </w:r>
      <w:r w:rsidR="00FE79EB" w:rsidRPr="00087BB0">
        <w:t>.</w:t>
      </w:r>
      <w:r w:rsidR="00FE79EB" w:rsidRPr="00087BB0" w:rsidDel="00FE79EB">
        <w:t xml:space="preserve"> </w:t>
      </w:r>
    </w:p>
    <w:p w:rsidR="00537046" w:rsidRPr="00087BB0" w:rsidRDefault="00537046" w:rsidP="00934467">
      <w:pPr>
        <w:numPr>
          <w:ilvl w:val="0"/>
          <w:numId w:val="192"/>
        </w:numPr>
        <w:tabs>
          <w:tab w:val="left" w:pos="851"/>
        </w:tabs>
        <w:spacing w:before="120" w:after="120"/>
        <w:ind w:left="0" w:firstLine="426"/>
        <w:jc w:val="both"/>
      </w:pPr>
      <w:r w:rsidRPr="00087BB0">
        <w:t>Movité archeologické nálezy, které jsou vlastnictvím kraje, se ukládají v jím z</w:t>
      </w:r>
      <w:r w:rsidR="00830C8D" w:rsidRPr="00087BB0">
        <w:t>řízené nebo založené právnické osobě, její</w:t>
      </w:r>
      <w:r w:rsidR="008B2E57" w:rsidRPr="00087BB0">
        <w:t>m</w:t>
      </w:r>
      <w:r w:rsidR="00830C8D" w:rsidRPr="00087BB0">
        <w:t>ž předmět</w:t>
      </w:r>
      <w:r w:rsidR="008B2E57" w:rsidRPr="00087BB0">
        <w:t>em</w:t>
      </w:r>
      <w:r w:rsidR="00830C8D" w:rsidRPr="00087BB0">
        <w:t xml:space="preserve"> činnosti je péče a zpřístupňování archeologického dědictví</w:t>
      </w:r>
      <w:r w:rsidRPr="00087BB0">
        <w:t xml:space="preserve">. Movité archeologické nálezy, které jsou vlastnictvím obce, se ukládají </w:t>
      </w:r>
      <w:r w:rsidR="00830C8D" w:rsidRPr="00087BB0">
        <w:t>v právnické osobě</w:t>
      </w:r>
      <w:r w:rsidR="008B2E57" w:rsidRPr="00087BB0">
        <w:t>, zřízené nebo založené obcí, nebo organizační složce obce</w:t>
      </w:r>
      <w:r w:rsidR="00830C8D" w:rsidRPr="00087BB0">
        <w:t>, jej</w:t>
      </w:r>
      <w:r w:rsidR="008B2E57" w:rsidRPr="00087BB0">
        <w:t>ichž</w:t>
      </w:r>
      <w:r w:rsidR="00830C8D" w:rsidRPr="00087BB0">
        <w:t xml:space="preserve"> předmět</w:t>
      </w:r>
      <w:r w:rsidR="008B2E57" w:rsidRPr="00087BB0">
        <w:t>em</w:t>
      </w:r>
      <w:r w:rsidR="00830C8D" w:rsidRPr="00087BB0">
        <w:t xml:space="preserve"> činnosti je péče a zpřístupňování archeologického dědictví.</w:t>
      </w:r>
      <w:r w:rsidR="008B2E57" w:rsidRPr="00087BB0">
        <w:t xml:space="preserve"> </w:t>
      </w:r>
      <w:r w:rsidRPr="00087BB0">
        <w:t>S movitými archeologickými nálezy, které jsou vlastnictvím České republiky, jsou příslušné hospodařit</w:t>
      </w:r>
      <w:r w:rsidR="009C70F6" w:rsidRPr="00087BB0">
        <w:rPr>
          <w:rStyle w:val="Znakapoznpodarou"/>
        </w:rPr>
        <w:footnoteReference w:id="28"/>
      </w:r>
      <w:r w:rsidR="009C70F6" w:rsidRPr="00087BB0">
        <w:rPr>
          <w:vertAlign w:val="superscript"/>
        </w:rPr>
        <w:t>)</w:t>
      </w:r>
      <w:r w:rsidRPr="00087BB0">
        <w:t xml:space="preserve"> </w:t>
      </w:r>
      <w:r w:rsidR="00C204F2" w:rsidRPr="00087BB0">
        <w:t xml:space="preserve">památkový ústav nebo </w:t>
      </w:r>
      <w:r w:rsidR="00B12B6E" w:rsidRPr="00087BB0">
        <w:t>archeologické osoby zřízené státem</w:t>
      </w:r>
      <w:r w:rsidRPr="00087BB0">
        <w:t>, které při provádění archeologick</w:t>
      </w:r>
      <w:r w:rsidR="00585049" w:rsidRPr="00087BB0">
        <w:t>ého</w:t>
      </w:r>
      <w:r w:rsidRPr="00087BB0">
        <w:t xml:space="preserve"> výzkum</w:t>
      </w:r>
      <w:r w:rsidR="00585049" w:rsidRPr="00087BB0">
        <w:t>u</w:t>
      </w:r>
      <w:r w:rsidRPr="00087BB0">
        <w:t xml:space="preserve"> podle odstavce 2 nález učinily; tyto movité archeologické nálezy se ukládají v muzeích zřízených ministerstvem nebo v jiných státních organizacích nebo organizačních složkách státu, pokud jsou v nich trvale uchovávány sbírky muzejní povahy. S movitými archeologickými nálezy tvořenými vojenským materiálem</w:t>
      </w:r>
      <w:r w:rsidR="009C70F6" w:rsidRPr="00087BB0">
        <w:rPr>
          <w:vertAlign w:val="superscript"/>
        </w:rPr>
        <w:t>26</w:t>
      </w:r>
      <w:r w:rsidRPr="00087BB0">
        <w:rPr>
          <w:vertAlign w:val="superscript"/>
        </w:rPr>
        <w:t>)</w:t>
      </w:r>
      <w:r w:rsidRPr="00087BB0">
        <w:t xml:space="preserve"> je příslušné </w:t>
      </w:r>
      <w:r w:rsidRPr="00087BB0">
        <w:lastRenderedPageBreak/>
        <w:t xml:space="preserve">hospodařit Ministerstvo obrany a ukládají se v jím zřízených organizacích nebo organizačních složkách státu, pokud jsou v nich trvale uchovávány sbírky muzejní povahy. </w:t>
      </w:r>
    </w:p>
    <w:p w:rsidR="00537046" w:rsidRPr="00087BB0" w:rsidRDefault="00537046" w:rsidP="00934467">
      <w:pPr>
        <w:numPr>
          <w:ilvl w:val="0"/>
          <w:numId w:val="192"/>
        </w:numPr>
        <w:tabs>
          <w:tab w:val="left" w:pos="851"/>
        </w:tabs>
        <w:spacing w:before="120" w:after="120"/>
        <w:ind w:left="0" w:firstLine="426"/>
        <w:jc w:val="both"/>
      </w:pPr>
      <w:r w:rsidRPr="00087BB0">
        <w:t xml:space="preserve">Kraj </w:t>
      </w:r>
      <w:r w:rsidR="00B12B6E" w:rsidRPr="00087BB0">
        <w:t xml:space="preserve">nebo </w:t>
      </w:r>
      <w:r w:rsidRPr="00087BB0">
        <w:t>obec jsou povinny převést movitý archeologický nález do vlastnictví České republiky za cenu stanovenou v</w:t>
      </w:r>
      <w:r w:rsidR="00E15C91" w:rsidRPr="00087BB0">
        <w:t>e</w:t>
      </w:r>
      <w:r w:rsidR="00B12B6E" w:rsidRPr="00087BB0">
        <w:t xml:space="preserve"> znaleckém </w:t>
      </w:r>
      <w:r w:rsidRPr="00087BB0">
        <w:t xml:space="preserve">posudku, pokud je ministerstvo písemně požádá ve lhůtě 3 let ode dne, kdy byl movitý archeologický nález učiněn. V tomto případě ministerstvo </w:t>
      </w:r>
      <w:r w:rsidR="00B12B6E" w:rsidRPr="00087BB0">
        <w:t>uhradí</w:t>
      </w:r>
      <w:r w:rsidRPr="00087BB0">
        <w:t xml:space="preserve"> kraji nebo obci nutné náklady, které jim vznikly v souvislosti s movitým archeologickým nálezem, včetně nálezného. Znalce určí a náklady spojené s vyhotovením </w:t>
      </w:r>
      <w:r w:rsidR="00B12B6E" w:rsidRPr="00087BB0">
        <w:t xml:space="preserve">znaleckého </w:t>
      </w:r>
      <w:r w:rsidRPr="00087BB0">
        <w:t xml:space="preserve">posudku nese ministerstvo. </w:t>
      </w:r>
    </w:p>
    <w:p w:rsidR="00537046" w:rsidRPr="00087BB0" w:rsidRDefault="00537046" w:rsidP="00934467">
      <w:pPr>
        <w:numPr>
          <w:ilvl w:val="0"/>
          <w:numId w:val="192"/>
        </w:numPr>
        <w:tabs>
          <w:tab w:val="left" w:pos="851"/>
        </w:tabs>
        <w:spacing w:before="120" w:after="120"/>
        <w:ind w:left="0" w:firstLine="426"/>
        <w:jc w:val="both"/>
      </w:pPr>
      <w:r w:rsidRPr="00087BB0">
        <w:t xml:space="preserve">Kraj může nařízením upravit požadavky na zpracování </w:t>
      </w:r>
      <w:r w:rsidR="00B12B6E" w:rsidRPr="00087BB0">
        <w:t xml:space="preserve">movitých </w:t>
      </w:r>
      <w:r w:rsidRPr="00087BB0">
        <w:t xml:space="preserve">archeologických nálezů a dokumentace k nim a způsob jejich předání kraji. V nařízení kraj stanoví předpokládaný základní způsob ošetření movitých archeologických nálezů, způsob jejich evidence, obsahové náležitosti dokumentace o předávaných movitých archeologických nálezech, </w:t>
      </w:r>
      <w:r w:rsidR="001F17C0" w:rsidRPr="00087BB0">
        <w:t xml:space="preserve">lhůty </w:t>
      </w:r>
      <w:r w:rsidRPr="00087BB0">
        <w:t xml:space="preserve">pro předání informací o movitých archeologických nálezech, </w:t>
      </w:r>
      <w:r w:rsidR="001F17C0" w:rsidRPr="00087BB0">
        <w:t xml:space="preserve">lhůty </w:t>
      </w:r>
      <w:r w:rsidRPr="00087BB0">
        <w:t>pro předání movitých archeologických nálezů, územní obvody pro předávání movitých archeologických nálezů, pokud jménem kraje nebudou movité archeologické nálezy přebírány na jednom místě.</w:t>
      </w:r>
    </w:p>
    <w:p w:rsidR="00C759B0" w:rsidRPr="00087BB0" w:rsidRDefault="00C759B0" w:rsidP="00336658">
      <w:pPr>
        <w:pStyle w:val="Nadpis3"/>
      </w:pPr>
      <w:bookmarkStart w:id="420" w:name="_Toc415667620"/>
      <w:bookmarkStart w:id="421" w:name="_Toc382218219"/>
      <w:bookmarkStart w:id="422" w:name="_Toc392855632"/>
      <w:r w:rsidRPr="00087BB0">
        <w:t>Díl 6</w:t>
      </w:r>
      <w:bookmarkEnd w:id="420"/>
    </w:p>
    <w:p w:rsidR="00537046" w:rsidRPr="00087BB0" w:rsidRDefault="00537046" w:rsidP="00336658">
      <w:pPr>
        <w:pStyle w:val="Nadpisdlu"/>
      </w:pPr>
      <w:bookmarkStart w:id="423" w:name="_Toc415667621"/>
      <w:r w:rsidRPr="00087BB0">
        <w:t>Náhrada</w:t>
      </w:r>
      <w:bookmarkEnd w:id="423"/>
      <w:r w:rsidRPr="00087BB0">
        <w:t xml:space="preserve"> </w:t>
      </w:r>
      <w:bookmarkEnd w:id="421"/>
      <w:bookmarkEnd w:id="422"/>
    </w:p>
    <w:p w:rsidR="00C759B0" w:rsidRPr="00087BB0" w:rsidRDefault="00C759B0" w:rsidP="0019161F">
      <w:pPr>
        <w:pStyle w:val="Nadpis6"/>
      </w:pPr>
      <w:bookmarkStart w:id="424" w:name="_Toc415667622"/>
      <w:r w:rsidRPr="00087BB0">
        <w:t xml:space="preserve">§ </w:t>
      </w:r>
      <w:r w:rsidR="00A6288E" w:rsidRPr="00087BB0">
        <w:t>97</w:t>
      </w:r>
      <w:bookmarkEnd w:id="424"/>
    </w:p>
    <w:p w:rsidR="00537046" w:rsidRPr="00087BB0" w:rsidRDefault="00537046" w:rsidP="00934467">
      <w:pPr>
        <w:numPr>
          <w:ilvl w:val="0"/>
          <w:numId w:val="193"/>
        </w:numPr>
        <w:tabs>
          <w:tab w:val="left" w:pos="851"/>
        </w:tabs>
        <w:spacing w:before="120" w:after="120"/>
        <w:ind w:left="0" w:firstLine="426"/>
        <w:jc w:val="both"/>
      </w:pPr>
      <w:r w:rsidRPr="00087BB0">
        <w:t>Při provádění archeologick</w:t>
      </w:r>
      <w:r w:rsidR="00D83C41" w:rsidRPr="00087BB0">
        <w:t>ého</w:t>
      </w:r>
      <w:r w:rsidRPr="00087BB0">
        <w:t xml:space="preserve"> výzkum</w:t>
      </w:r>
      <w:r w:rsidR="00D83C41" w:rsidRPr="00087BB0">
        <w:t>u</w:t>
      </w:r>
      <w:r w:rsidRPr="00087BB0">
        <w:t xml:space="preserve"> jsou archeologický ústav</w:t>
      </w:r>
      <w:r w:rsidR="00F7452A" w:rsidRPr="00087BB0">
        <w:t>, památkový ústav</w:t>
      </w:r>
      <w:r w:rsidRPr="00087BB0">
        <w:t xml:space="preserve"> </w:t>
      </w:r>
      <w:r w:rsidR="00D83C41" w:rsidRPr="00087BB0">
        <w:t>nebo</w:t>
      </w:r>
      <w:r w:rsidRPr="00087BB0">
        <w:t xml:space="preserve"> archeologick</w:t>
      </w:r>
      <w:r w:rsidR="00D83C41" w:rsidRPr="00087BB0">
        <w:t>á</w:t>
      </w:r>
      <w:r w:rsidRPr="00087BB0">
        <w:t xml:space="preserve"> osob</w:t>
      </w:r>
      <w:r w:rsidR="00D83C41" w:rsidRPr="00087BB0">
        <w:t>a</w:t>
      </w:r>
      <w:r w:rsidRPr="00087BB0">
        <w:t xml:space="preserve"> povinny dbát zájmů chráněných jinými právními předpisy, spolupracovat s orgány zabezpečujícími ochranu těchto zájmů a chránit práva a oprávněné zájmy vlastník</w:t>
      </w:r>
      <w:r w:rsidR="00D83C41" w:rsidRPr="00087BB0">
        <w:t>a</w:t>
      </w:r>
      <w:r w:rsidRPr="00087BB0">
        <w:t xml:space="preserve"> nemovitost</w:t>
      </w:r>
      <w:r w:rsidR="00D83C41" w:rsidRPr="00087BB0">
        <w:t>i</w:t>
      </w:r>
      <w:r w:rsidRPr="00087BB0">
        <w:t xml:space="preserve"> nebo stavebník</w:t>
      </w:r>
      <w:r w:rsidR="00D83C41" w:rsidRPr="00087BB0">
        <w:t>a</w:t>
      </w:r>
      <w:r w:rsidRPr="00087BB0">
        <w:t>.</w:t>
      </w:r>
    </w:p>
    <w:p w:rsidR="00537046" w:rsidRPr="00087BB0" w:rsidRDefault="00537046" w:rsidP="00934467">
      <w:pPr>
        <w:numPr>
          <w:ilvl w:val="0"/>
          <w:numId w:val="193"/>
        </w:numPr>
        <w:tabs>
          <w:tab w:val="left" w:pos="851"/>
        </w:tabs>
        <w:spacing w:before="120" w:after="120"/>
        <w:ind w:left="0" w:firstLine="426"/>
        <w:jc w:val="both"/>
      </w:pPr>
      <w:r w:rsidRPr="00087BB0">
        <w:t xml:space="preserve">Je-li vlastník nemovitosti prováděním badatelského archeologického výzkumu nebo opatřeními na ochranu </w:t>
      </w:r>
      <w:r w:rsidR="00D83C41" w:rsidRPr="00087BB0">
        <w:t xml:space="preserve">náhodného </w:t>
      </w:r>
      <w:r w:rsidRPr="00087BB0">
        <w:t>archeologického nálezu omezen v užívání nemovitosti, má právo, aby mu archeologický ústav</w:t>
      </w:r>
      <w:r w:rsidR="00F7452A" w:rsidRPr="00087BB0">
        <w:t>, památkový ústav</w:t>
      </w:r>
      <w:r w:rsidRPr="00087BB0">
        <w:t xml:space="preserve"> nebo archeologická osoba poskytly přiměřenou jednorázovou náhradu. </w:t>
      </w:r>
    </w:p>
    <w:p w:rsidR="00537046" w:rsidRPr="00087BB0" w:rsidRDefault="00537046" w:rsidP="00934467">
      <w:pPr>
        <w:numPr>
          <w:ilvl w:val="0"/>
          <w:numId w:val="193"/>
        </w:numPr>
        <w:tabs>
          <w:tab w:val="left" w:pos="851"/>
        </w:tabs>
        <w:spacing w:before="120" w:after="120"/>
        <w:ind w:left="0" w:firstLine="426"/>
        <w:jc w:val="both"/>
      </w:pPr>
      <w:r w:rsidRPr="00087BB0">
        <w:t>Pokud se vlastník nemovitosti nebo stavebník a archeologický ústav</w:t>
      </w:r>
      <w:r w:rsidR="00F7452A" w:rsidRPr="00087BB0">
        <w:t>, památkový ústav</w:t>
      </w:r>
      <w:r w:rsidRPr="00087BB0">
        <w:t xml:space="preserve"> nebo archeologická osoba předem písemně nedohodli jinak, </w:t>
      </w:r>
      <w:r w:rsidR="00D83C41" w:rsidRPr="00087BB0">
        <w:t>jsou archeologický ústav</w:t>
      </w:r>
      <w:r w:rsidR="00F7452A" w:rsidRPr="00087BB0">
        <w:t>, památkový ústav</w:t>
      </w:r>
      <w:r w:rsidR="00D83C41" w:rsidRPr="00087BB0">
        <w:t xml:space="preserve"> nebo archeologická osoba povinny</w:t>
      </w:r>
      <w:r w:rsidRPr="00087BB0">
        <w:t xml:space="preserve"> po ukončení archeologického výzkumu nebo opatření na ochranu </w:t>
      </w:r>
      <w:r w:rsidR="00D83C41" w:rsidRPr="00087BB0">
        <w:t xml:space="preserve">náhodného </w:t>
      </w:r>
      <w:r w:rsidRPr="00087BB0">
        <w:t xml:space="preserve">archeologického nálezu podle § </w:t>
      </w:r>
      <w:r w:rsidR="00A6288E" w:rsidRPr="00087BB0">
        <w:t>93</w:t>
      </w:r>
      <w:r w:rsidRPr="00087BB0">
        <w:t xml:space="preserve"> odst. </w:t>
      </w:r>
      <w:r w:rsidR="00D83C41" w:rsidRPr="00087BB0">
        <w:t>4</w:t>
      </w:r>
      <w:r w:rsidRPr="00087BB0">
        <w:t xml:space="preserve"> uvést nemovitost do podoby, která bude svými vlastnostmi odpovídat předešlému stavu. </w:t>
      </w:r>
    </w:p>
    <w:p w:rsidR="00537046" w:rsidRPr="00087BB0" w:rsidRDefault="003C0F4A" w:rsidP="00934467">
      <w:pPr>
        <w:numPr>
          <w:ilvl w:val="0"/>
          <w:numId w:val="193"/>
        </w:numPr>
        <w:tabs>
          <w:tab w:val="left" w:pos="851"/>
        </w:tabs>
        <w:spacing w:before="120" w:after="120"/>
        <w:ind w:left="0" w:firstLine="426"/>
        <w:jc w:val="both"/>
      </w:pPr>
      <w:r w:rsidRPr="00087BB0">
        <w:t>Pokud se vlastník nemovitosti nebo stavebník a archeologický ústav, památkový ústav nebo archeologická osoba předem písemně nedohodli jinak, platí, že a</w:t>
      </w:r>
      <w:r w:rsidR="00537046" w:rsidRPr="00087BB0">
        <w:t>rcheologický ústav</w:t>
      </w:r>
      <w:r w:rsidR="00F7452A" w:rsidRPr="00087BB0">
        <w:t>, památkový ústav</w:t>
      </w:r>
      <w:r w:rsidR="00537046" w:rsidRPr="00087BB0">
        <w:t xml:space="preserve"> nebo archeologická osoba </w:t>
      </w:r>
      <w:r w:rsidR="00D83C41" w:rsidRPr="00087BB0">
        <w:t xml:space="preserve">jsou </w:t>
      </w:r>
      <w:r w:rsidR="00537046" w:rsidRPr="00087BB0">
        <w:t>povinny popsat</w:t>
      </w:r>
      <w:r w:rsidR="00C40C3B" w:rsidRPr="00087BB0">
        <w:t xml:space="preserve"> a</w:t>
      </w:r>
      <w:r w:rsidR="00537046" w:rsidRPr="00087BB0">
        <w:t xml:space="preserve"> doložit </w:t>
      </w:r>
      <w:r w:rsidR="00D83C41" w:rsidRPr="00087BB0">
        <w:t xml:space="preserve">stav nemovitosti podle odstavce 3 </w:t>
      </w:r>
      <w:r w:rsidR="00C40C3B" w:rsidRPr="00087BB0">
        <w:t xml:space="preserve">a </w:t>
      </w:r>
      <w:r w:rsidR="00537046" w:rsidRPr="00087BB0">
        <w:t xml:space="preserve">přede dnem zahájení </w:t>
      </w:r>
      <w:r w:rsidR="00D83C41" w:rsidRPr="00087BB0">
        <w:t xml:space="preserve">provádění archeologického výzkumu </w:t>
      </w:r>
      <w:r w:rsidR="00537046" w:rsidRPr="00087BB0">
        <w:t xml:space="preserve">předat popis vlastníkovi nebo stavebníkovi. </w:t>
      </w:r>
    </w:p>
    <w:p w:rsidR="00537046" w:rsidRPr="00087BB0" w:rsidRDefault="00537046" w:rsidP="00934467">
      <w:pPr>
        <w:numPr>
          <w:ilvl w:val="0"/>
          <w:numId w:val="193"/>
        </w:numPr>
        <w:tabs>
          <w:tab w:val="left" w:pos="851"/>
        </w:tabs>
        <w:spacing w:before="120" w:after="120"/>
        <w:ind w:left="0" w:firstLine="426"/>
        <w:jc w:val="both"/>
      </w:pPr>
      <w:r w:rsidRPr="00087BB0">
        <w:t>Pokud archeologický ústav</w:t>
      </w:r>
      <w:r w:rsidR="00F7452A" w:rsidRPr="00087BB0">
        <w:t>, památkový ústav</w:t>
      </w:r>
      <w:r w:rsidRPr="00087BB0">
        <w:t xml:space="preserve"> nebo archeologická osoba neuvede nemovitost do stavu podle odstavce 3 a z dohody mezi vlastníkem nemovitosti nebo stavebníkem a archeologickým ústavem</w:t>
      </w:r>
      <w:r w:rsidR="00F7452A" w:rsidRPr="00087BB0">
        <w:t>, památkovým ústavem</w:t>
      </w:r>
      <w:r w:rsidRPr="00087BB0">
        <w:t xml:space="preserve"> nebo archeologickou osobou výslovně nevyplývá jiné řešení, má vlastník nemovitosti nebo stavebník právo na peněžitou náhradu.</w:t>
      </w:r>
    </w:p>
    <w:p w:rsidR="00537046" w:rsidRPr="00087BB0" w:rsidRDefault="00537046" w:rsidP="00934467">
      <w:pPr>
        <w:numPr>
          <w:ilvl w:val="0"/>
          <w:numId w:val="193"/>
        </w:numPr>
        <w:tabs>
          <w:tab w:val="left" w:pos="851"/>
        </w:tabs>
        <w:spacing w:before="120" w:after="120"/>
        <w:ind w:left="0" w:firstLine="426"/>
        <w:jc w:val="both"/>
      </w:pPr>
      <w:r w:rsidRPr="00087BB0">
        <w:t xml:space="preserve">Právo na náhradu podle odstavce 2 nebo 5 </w:t>
      </w:r>
      <w:r w:rsidR="00C40C3B" w:rsidRPr="00087BB0">
        <w:t>musí vlastník nemovitosti nebo stavebník</w:t>
      </w:r>
      <w:r w:rsidRPr="00087BB0">
        <w:t xml:space="preserve"> uplatnit u archeologického ústavu</w:t>
      </w:r>
      <w:r w:rsidR="00F7452A" w:rsidRPr="00087BB0">
        <w:t>, památkového ústavu</w:t>
      </w:r>
      <w:r w:rsidRPr="00087BB0">
        <w:t xml:space="preserve"> nebo archeologické osoby do 6 </w:t>
      </w:r>
      <w:r w:rsidRPr="00087BB0">
        <w:lastRenderedPageBreak/>
        <w:t>měsíců od</w:t>
      </w:r>
      <w:r w:rsidR="00993569" w:rsidRPr="00087BB0">
        <w:t>e dne</w:t>
      </w:r>
      <w:r w:rsidRPr="00087BB0">
        <w:t xml:space="preserve"> ukončení </w:t>
      </w:r>
      <w:r w:rsidR="00993569" w:rsidRPr="00087BB0">
        <w:t xml:space="preserve">terénní části </w:t>
      </w:r>
      <w:r w:rsidRPr="00087BB0">
        <w:t>archeologického výzkumu nebo od ukončení opatření na ochranu archeologického nálezu, jinak právo zaniká. Nedojde-li k</w:t>
      </w:r>
      <w:r w:rsidR="00734F8A" w:rsidRPr="00087BB0">
        <w:t>e</w:t>
      </w:r>
      <w:r w:rsidRPr="00087BB0">
        <w:t> </w:t>
      </w:r>
      <w:r w:rsidR="001D6757" w:rsidRPr="00087BB0">
        <w:t>shodě</w:t>
      </w:r>
      <w:r w:rsidRPr="00087BB0">
        <w:t>, rozhod</w:t>
      </w:r>
      <w:r w:rsidR="00C40C3B" w:rsidRPr="00087BB0">
        <w:t>n</w:t>
      </w:r>
      <w:r w:rsidRPr="00087BB0">
        <w:t>e o náhradě a její výši krajský úřad.</w:t>
      </w:r>
    </w:p>
    <w:p w:rsidR="00C759B0" w:rsidRPr="00087BB0" w:rsidRDefault="00C759B0" w:rsidP="00C759B0">
      <w:pPr>
        <w:pStyle w:val="Nadpis2"/>
      </w:pPr>
      <w:bookmarkStart w:id="425" w:name="_Toc415667623"/>
      <w:bookmarkStart w:id="426" w:name="_Toc392855633"/>
      <w:bookmarkStart w:id="427" w:name="_Toc361988807"/>
      <w:bookmarkEnd w:id="286"/>
      <w:bookmarkEnd w:id="287"/>
      <w:bookmarkEnd w:id="288"/>
      <w:bookmarkEnd w:id="289"/>
      <w:bookmarkEnd w:id="290"/>
      <w:r w:rsidRPr="00087BB0">
        <w:t>Hlava X</w:t>
      </w:r>
      <w:r w:rsidR="0020567F" w:rsidRPr="00087BB0">
        <w:t>I</w:t>
      </w:r>
      <w:bookmarkEnd w:id="425"/>
    </w:p>
    <w:p w:rsidR="006510B6" w:rsidRPr="00087BB0" w:rsidRDefault="00A25778" w:rsidP="00C759B0">
      <w:pPr>
        <w:pStyle w:val="Nadpishlavy"/>
      </w:pPr>
      <w:bookmarkStart w:id="428" w:name="_Toc415667624"/>
      <w:r w:rsidRPr="00087BB0">
        <w:t>R</w:t>
      </w:r>
      <w:r w:rsidR="006510B6" w:rsidRPr="00087BB0">
        <w:t>egulovan</w:t>
      </w:r>
      <w:r w:rsidRPr="00087BB0">
        <w:t>é činnosti</w:t>
      </w:r>
      <w:r w:rsidR="006510B6" w:rsidRPr="00087BB0">
        <w:t xml:space="preserve"> na úseku památkové péče</w:t>
      </w:r>
      <w:bookmarkEnd w:id="426"/>
      <w:bookmarkEnd w:id="428"/>
      <w:r w:rsidR="006510B6" w:rsidRPr="00087BB0">
        <w:t xml:space="preserve"> </w:t>
      </w:r>
    </w:p>
    <w:p w:rsidR="00C759B0" w:rsidRPr="00087BB0" w:rsidRDefault="00C759B0" w:rsidP="00336658">
      <w:pPr>
        <w:pStyle w:val="Nadpis3"/>
      </w:pPr>
      <w:bookmarkStart w:id="429" w:name="_Toc415667625"/>
      <w:bookmarkStart w:id="430" w:name="_Toc392855634"/>
      <w:r w:rsidRPr="00087BB0">
        <w:t>Díl 1</w:t>
      </w:r>
      <w:bookmarkEnd w:id="429"/>
    </w:p>
    <w:p w:rsidR="00F57BB9" w:rsidRPr="00087BB0" w:rsidRDefault="00F57BB9" w:rsidP="00336658">
      <w:pPr>
        <w:pStyle w:val="Nadpisdlu"/>
      </w:pPr>
      <w:bookmarkStart w:id="431" w:name="_Toc415667626"/>
      <w:r w:rsidRPr="00087BB0">
        <w:t>Vznik oprávnění k výkonu regulované činnosti</w:t>
      </w:r>
      <w:bookmarkEnd w:id="430"/>
      <w:bookmarkEnd w:id="431"/>
      <w:r w:rsidRPr="00087BB0">
        <w:t xml:space="preserve"> </w:t>
      </w:r>
    </w:p>
    <w:p w:rsidR="00F57BB9" w:rsidRPr="00087BB0" w:rsidRDefault="00F57BB9" w:rsidP="0019161F">
      <w:pPr>
        <w:pStyle w:val="Nadpis6"/>
      </w:pPr>
      <w:bookmarkStart w:id="432" w:name="_Toc392855635"/>
      <w:bookmarkStart w:id="433" w:name="_Toc415667627"/>
      <w:r w:rsidRPr="00087BB0">
        <w:t xml:space="preserve">§ </w:t>
      </w:r>
      <w:r w:rsidR="00A6288E" w:rsidRPr="00087BB0">
        <w:t>98</w:t>
      </w:r>
      <w:bookmarkEnd w:id="432"/>
      <w:bookmarkEnd w:id="433"/>
    </w:p>
    <w:p w:rsidR="00F57BB9" w:rsidRPr="00087BB0" w:rsidRDefault="00F57BB9" w:rsidP="00934467">
      <w:pPr>
        <w:numPr>
          <w:ilvl w:val="0"/>
          <w:numId w:val="194"/>
        </w:numPr>
        <w:tabs>
          <w:tab w:val="left" w:pos="851"/>
        </w:tabs>
        <w:spacing w:before="120" w:after="120"/>
        <w:ind w:left="0" w:firstLine="426"/>
        <w:jc w:val="both"/>
        <w:rPr>
          <w:szCs w:val="20"/>
        </w:rPr>
      </w:pPr>
      <w:r w:rsidRPr="00087BB0">
        <w:rPr>
          <w:szCs w:val="20"/>
        </w:rPr>
        <w:t xml:space="preserve">O vzniku </w:t>
      </w:r>
      <w:r w:rsidRPr="00087BB0">
        <w:t>oprávnění</w:t>
      </w:r>
      <w:r w:rsidRPr="00087BB0">
        <w:rPr>
          <w:szCs w:val="20"/>
        </w:rPr>
        <w:t xml:space="preserve"> vykonávat regulovanou činnost rozhoduje m</w:t>
      </w:r>
      <w:r w:rsidR="00F70D9E" w:rsidRPr="00087BB0">
        <w:rPr>
          <w:szCs w:val="20"/>
        </w:rPr>
        <w:t xml:space="preserve">inisterstvo na základě žádosti, </w:t>
      </w:r>
      <w:r w:rsidR="00F70D9E" w:rsidRPr="00087BB0">
        <w:t xml:space="preserve">jejíž vzor </w:t>
      </w:r>
      <w:r w:rsidR="00895EB2" w:rsidRPr="00087BB0">
        <w:t xml:space="preserve">je přílohou č. </w:t>
      </w:r>
      <w:r w:rsidR="00482756" w:rsidRPr="00087BB0">
        <w:t>2</w:t>
      </w:r>
      <w:r w:rsidR="00E266CB" w:rsidRPr="00087BB0">
        <w:t xml:space="preserve">, </w:t>
      </w:r>
      <w:r w:rsidR="00482756" w:rsidRPr="00087BB0">
        <w:t>3</w:t>
      </w:r>
      <w:r w:rsidR="00E266CB" w:rsidRPr="00087BB0">
        <w:t>,</w:t>
      </w:r>
      <w:r w:rsidR="008B2F27" w:rsidRPr="00087BB0">
        <w:t xml:space="preserve"> nebo</w:t>
      </w:r>
      <w:r w:rsidR="00E266CB" w:rsidRPr="00087BB0">
        <w:t xml:space="preserve"> </w:t>
      </w:r>
      <w:r w:rsidR="00482756" w:rsidRPr="00087BB0">
        <w:t>4</w:t>
      </w:r>
      <w:r w:rsidR="00E266CB" w:rsidRPr="00087BB0">
        <w:t xml:space="preserve"> </w:t>
      </w:r>
      <w:r w:rsidR="00734F8A" w:rsidRPr="00087BB0">
        <w:t>k tomuto</w:t>
      </w:r>
      <w:r w:rsidR="00895EB2" w:rsidRPr="00087BB0">
        <w:t xml:space="preserve"> zákon</w:t>
      </w:r>
      <w:r w:rsidR="00734F8A" w:rsidRPr="00087BB0">
        <w:t>u</w:t>
      </w:r>
      <w:r w:rsidR="00F70D9E" w:rsidRPr="00087BB0">
        <w:t xml:space="preserve">. </w:t>
      </w:r>
      <w:r w:rsidR="00895EB2" w:rsidRPr="00087BB0">
        <w:t>K</w:t>
      </w:r>
      <w:r w:rsidRPr="00087BB0">
        <w:rPr>
          <w:szCs w:val="20"/>
        </w:rPr>
        <w:t xml:space="preserve"> žádosti </w:t>
      </w:r>
      <w:r w:rsidR="00895EB2" w:rsidRPr="00087BB0">
        <w:rPr>
          <w:szCs w:val="20"/>
        </w:rPr>
        <w:t>se přil</w:t>
      </w:r>
      <w:r w:rsidR="002353CD" w:rsidRPr="00087BB0">
        <w:rPr>
          <w:szCs w:val="20"/>
        </w:rPr>
        <w:t>oží</w:t>
      </w:r>
      <w:r w:rsidR="00895EB2" w:rsidRPr="00087BB0">
        <w:rPr>
          <w:szCs w:val="20"/>
        </w:rPr>
        <w:t xml:space="preserve"> listiny</w:t>
      </w:r>
      <w:r w:rsidRPr="00087BB0">
        <w:rPr>
          <w:szCs w:val="20"/>
        </w:rPr>
        <w:t xml:space="preserve"> prokazující </w:t>
      </w:r>
      <w:r w:rsidR="002532E3" w:rsidRPr="00087BB0">
        <w:rPr>
          <w:szCs w:val="20"/>
        </w:rPr>
        <w:t>splnění</w:t>
      </w:r>
      <w:r w:rsidR="00103821" w:rsidRPr="00087BB0">
        <w:rPr>
          <w:szCs w:val="20"/>
        </w:rPr>
        <w:t xml:space="preserve"> předpoklad</w:t>
      </w:r>
      <w:r w:rsidR="002532E3" w:rsidRPr="00087BB0">
        <w:rPr>
          <w:szCs w:val="20"/>
        </w:rPr>
        <w:t>ů</w:t>
      </w:r>
      <w:r w:rsidRPr="00087BB0">
        <w:rPr>
          <w:szCs w:val="20"/>
        </w:rPr>
        <w:t xml:space="preserve"> podle § </w:t>
      </w:r>
      <w:r w:rsidR="00A6288E" w:rsidRPr="00087BB0">
        <w:rPr>
          <w:szCs w:val="20"/>
        </w:rPr>
        <w:t>99</w:t>
      </w:r>
      <w:r w:rsidRPr="00087BB0">
        <w:rPr>
          <w:szCs w:val="20"/>
        </w:rPr>
        <w:t xml:space="preserve"> písm. a) a </w:t>
      </w:r>
      <w:r w:rsidR="009156C3" w:rsidRPr="00087BB0">
        <w:rPr>
          <w:szCs w:val="20"/>
        </w:rPr>
        <w:t>b</w:t>
      </w:r>
      <w:r w:rsidRPr="00087BB0">
        <w:rPr>
          <w:szCs w:val="20"/>
        </w:rPr>
        <w:t>).</w:t>
      </w:r>
    </w:p>
    <w:p w:rsidR="000C4A8F" w:rsidRPr="00087BB0" w:rsidRDefault="00F57BB9" w:rsidP="00934467">
      <w:pPr>
        <w:numPr>
          <w:ilvl w:val="0"/>
          <w:numId w:val="194"/>
        </w:numPr>
        <w:tabs>
          <w:tab w:val="left" w:pos="851"/>
        </w:tabs>
        <w:spacing w:before="120" w:after="120"/>
        <w:ind w:left="0" w:firstLine="426"/>
        <w:jc w:val="both"/>
        <w:rPr>
          <w:szCs w:val="20"/>
        </w:rPr>
      </w:pPr>
      <w:r w:rsidRPr="00087BB0">
        <w:rPr>
          <w:szCs w:val="20"/>
        </w:rPr>
        <w:t xml:space="preserve">Právnická osoba prokazuje skutečnosti podle § </w:t>
      </w:r>
      <w:r w:rsidR="00A6288E" w:rsidRPr="00087BB0">
        <w:rPr>
          <w:szCs w:val="20"/>
        </w:rPr>
        <w:t>99</w:t>
      </w:r>
      <w:r w:rsidRPr="00087BB0">
        <w:rPr>
          <w:szCs w:val="20"/>
        </w:rPr>
        <w:t xml:space="preserve"> písm. a)</w:t>
      </w:r>
      <w:r w:rsidR="005E3469" w:rsidRPr="00087BB0">
        <w:rPr>
          <w:szCs w:val="20"/>
        </w:rPr>
        <w:t>, c), d)</w:t>
      </w:r>
      <w:r w:rsidRPr="00087BB0">
        <w:rPr>
          <w:szCs w:val="20"/>
        </w:rPr>
        <w:t xml:space="preserve"> a </w:t>
      </w:r>
      <w:r w:rsidR="009156C3" w:rsidRPr="00087BB0">
        <w:rPr>
          <w:szCs w:val="20"/>
        </w:rPr>
        <w:t>e</w:t>
      </w:r>
      <w:r w:rsidRPr="00087BB0">
        <w:rPr>
          <w:szCs w:val="20"/>
        </w:rPr>
        <w:t xml:space="preserve">) prostřednictvím fyzické osoby, která je k ní v pracovním nebo jiném obdobném poměru (dále jen „odborný zástupce“). </w:t>
      </w:r>
      <w:r w:rsidR="000C4A8F" w:rsidRPr="00087BB0">
        <w:rPr>
          <w:szCs w:val="20"/>
        </w:rPr>
        <w:t xml:space="preserve">Podnikající fyzická osoba může prokázat skutečnosti podle § </w:t>
      </w:r>
      <w:r w:rsidR="00A6288E" w:rsidRPr="00087BB0">
        <w:rPr>
          <w:szCs w:val="20"/>
        </w:rPr>
        <w:t>99</w:t>
      </w:r>
      <w:r w:rsidR="000C4A8F" w:rsidRPr="00087BB0">
        <w:rPr>
          <w:szCs w:val="20"/>
        </w:rPr>
        <w:t xml:space="preserve"> písm. a)</w:t>
      </w:r>
      <w:r w:rsidR="005E3469" w:rsidRPr="00087BB0">
        <w:rPr>
          <w:szCs w:val="20"/>
        </w:rPr>
        <w:t>, c), d)</w:t>
      </w:r>
      <w:r w:rsidR="000C4A8F" w:rsidRPr="00087BB0">
        <w:rPr>
          <w:szCs w:val="20"/>
        </w:rPr>
        <w:t xml:space="preserve"> a e) rovněž prostřednictvím odborného zástupce, který je k ní v pracovním nebo jiném obdobném poměru. </w:t>
      </w:r>
      <w:r w:rsidRPr="00087BB0">
        <w:rPr>
          <w:szCs w:val="20"/>
        </w:rPr>
        <w:t>V takovém případě jsou přílohou žádosti</w:t>
      </w:r>
      <w:r w:rsidR="000C4A8F" w:rsidRPr="00087BB0">
        <w:rPr>
          <w:szCs w:val="20"/>
        </w:rPr>
        <w:t xml:space="preserve"> právnické osob</w:t>
      </w:r>
      <w:r w:rsidR="00685B74" w:rsidRPr="00087BB0">
        <w:rPr>
          <w:szCs w:val="20"/>
        </w:rPr>
        <w:t>y</w:t>
      </w:r>
      <w:r w:rsidR="000C4A8F" w:rsidRPr="00087BB0">
        <w:rPr>
          <w:szCs w:val="20"/>
        </w:rPr>
        <w:t xml:space="preserve"> nebo podnikající fyzické osoby</w:t>
      </w:r>
      <w:r w:rsidRPr="00087BB0">
        <w:rPr>
          <w:szCs w:val="20"/>
        </w:rPr>
        <w:t xml:space="preserve"> listiny prokazující skutečnosti podle § </w:t>
      </w:r>
      <w:r w:rsidR="00A6288E" w:rsidRPr="00087BB0">
        <w:rPr>
          <w:szCs w:val="20"/>
        </w:rPr>
        <w:t>99</w:t>
      </w:r>
      <w:r w:rsidRPr="00087BB0">
        <w:rPr>
          <w:szCs w:val="20"/>
        </w:rPr>
        <w:t xml:space="preserve"> písm. a)</w:t>
      </w:r>
      <w:r w:rsidR="00685B74" w:rsidRPr="00087BB0">
        <w:rPr>
          <w:szCs w:val="20"/>
        </w:rPr>
        <w:t xml:space="preserve"> </w:t>
      </w:r>
      <w:r w:rsidRPr="00087BB0">
        <w:rPr>
          <w:szCs w:val="20"/>
        </w:rPr>
        <w:t xml:space="preserve">ve vztahu k osobě odborného zástupce a listiny prokazující skutečnosti podle § </w:t>
      </w:r>
      <w:r w:rsidR="00A6288E" w:rsidRPr="00087BB0">
        <w:rPr>
          <w:szCs w:val="20"/>
        </w:rPr>
        <w:t>99</w:t>
      </w:r>
      <w:r w:rsidR="00F70D9E" w:rsidRPr="00087BB0">
        <w:rPr>
          <w:szCs w:val="20"/>
        </w:rPr>
        <w:t xml:space="preserve"> písm. b)</w:t>
      </w:r>
      <w:r w:rsidRPr="00087BB0">
        <w:rPr>
          <w:szCs w:val="20"/>
        </w:rPr>
        <w:t xml:space="preserve"> ve vztahu k osobě žadatele.</w:t>
      </w:r>
    </w:p>
    <w:p w:rsidR="00F57BB9" w:rsidRPr="00087BB0" w:rsidRDefault="00F57BB9" w:rsidP="00934467">
      <w:pPr>
        <w:numPr>
          <w:ilvl w:val="0"/>
          <w:numId w:val="194"/>
        </w:numPr>
        <w:tabs>
          <w:tab w:val="left" w:pos="851"/>
        </w:tabs>
        <w:spacing w:before="120" w:after="120"/>
        <w:ind w:left="0" w:firstLine="426"/>
        <w:jc w:val="both"/>
      </w:pPr>
      <w:r w:rsidRPr="00087BB0">
        <w:rPr>
          <w:szCs w:val="20"/>
        </w:rPr>
        <w:t xml:space="preserve">Právnická osoba </w:t>
      </w:r>
      <w:r w:rsidR="0042046C" w:rsidRPr="00087BB0">
        <w:rPr>
          <w:szCs w:val="20"/>
        </w:rPr>
        <w:t xml:space="preserve">nebo podnikající fyzická osoba </w:t>
      </w:r>
      <w:r w:rsidRPr="00087BB0">
        <w:rPr>
          <w:szCs w:val="20"/>
        </w:rPr>
        <w:t>m</w:t>
      </w:r>
      <w:r w:rsidR="0042046C" w:rsidRPr="00087BB0">
        <w:rPr>
          <w:szCs w:val="20"/>
        </w:rPr>
        <w:t xml:space="preserve">ohou </w:t>
      </w:r>
      <w:r w:rsidRPr="00087BB0">
        <w:rPr>
          <w:szCs w:val="20"/>
        </w:rPr>
        <w:t xml:space="preserve">mít více odborných zástupců; </w:t>
      </w:r>
      <w:r w:rsidRPr="00087BB0">
        <w:t xml:space="preserve">funkci odborného zástupce nesmí nikdo vykonávat pro více než jednu </w:t>
      </w:r>
      <w:r w:rsidR="0042046C" w:rsidRPr="00087BB0">
        <w:t>právnickou osobu nebo podnikající fyzickou</w:t>
      </w:r>
      <w:r w:rsidR="00B860A8" w:rsidRPr="00087BB0">
        <w:t xml:space="preserve"> </w:t>
      </w:r>
      <w:r w:rsidRPr="00087BB0">
        <w:t>osobu.</w:t>
      </w:r>
    </w:p>
    <w:p w:rsidR="00F57BB9" w:rsidRPr="00087BB0" w:rsidRDefault="00F57BB9" w:rsidP="0019161F">
      <w:pPr>
        <w:pStyle w:val="Nadpis6"/>
      </w:pPr>
      <w:bookmarkStart w:id="434" w:name="_Toc392855636"/>
      <w:bookmarkStart w:id="435" w:name="_Toc415667628"/>
      <w:r w:rsidRPr="00087BB0">
        <w:t xml:space="preserve">§ </w:t>
      </w:r>
      <w:r w:rsidR="00A6288E" w:rsidRPr="00087BB0">
        <w:t>99</w:t>
      </w:r>
      <w:bookmarkEnd w:id="434"/>
      <w:bookmarkEnd w:id="435"/>
    </w:p>
    <w:p w:rsidR="00F57BB9" w:rsidRPr="00087BB0" w:rsidRDefault="000E419D" w:rsidP="00A72776">
      <w:pPr>
        <w:pStyle w:val="Nadpis7"/>
      </w:pPr>
      <w:bookmarkStart w:id="436" w:name="_Toc392855637"/>
      <w:bookmarkStart w:id="437" w:name="_Toc415667629"/>
      <w:r w:rsidRPr="00087BB0">
        <w:t xml:space="preserve">Obecné </w:t>
      </w:r>
      <w:r w:rsidR="000110D9" w:rsidRPr="00087BB0">
        <w:t>předpoklady</w:t>
      </w:r>
      <w:r w:rsidR="00F57BB9" w:rsidRPr="00087BB0">
        <w:t xml:space="preserve"> pro vznik oprávnění k výkonu regulované činnosti</w:t>
      </w:r>
      <w:bookmarkEnd w:id="436"/>
      <w:bookmarkEnd w:id="437"/>
      <w:r w:rsidR="00F57BB9" w:rsidRPr="00087BB0">
        <w:t xml:space="preserve"> </w:t>
      </w:r>
    </w:p>
    <w:p w:rsidR="00F57BB9" w:rsidRPr="00087BB0" w:rsidRDefault="002503D6" w:rsidP="00105D5D">
      <w:pPr>
        <w:tabs>
          <w:tab w:val="left" w:pos="851"/>
        </w:tabs>
        <w:spacing w:before="120" w:after="120"/>
        <w:ind w:firstLine="426"/>
        <w:jc w:val="both"/>
      </w:pPr>
      <w:r w:rsidRPr="00087BB0">
        <w:t xml:space="preserve">V řízení o </w:t>
      </w:r>
      <w:r w:rsidR="00F57BB9" w:rsidRPr="00087BB0">
        <w:t>vzniku oprávnění vykonávat regulovanou činnost</w:t>
      </w:r>
      <w:r w:rsidR="005D7EA7" w:rsidRPr="00087BB0">
        <w:t xml:space="preserve"> </w:t>
      </w:r>
      <w:r w:rsidR="00F57BB9" w:rsidRPr="00087BB0">
        <w:t>žada</w:t>
      </w:r>
      <w:r w:rsidR="00231782" w:rsidRPr="00087BB0">
        <w:t>tel</w:t>
      </w:r>
      <w:r w:rsidR="00CA5704" w:rsidRPr="00087BB0">
        <w:t xml:space="preserve"> </w:t>
      </w:r>
      <w:r w:rsidRPr="00087BB0">
        <w:t xml:space="preserve">prokazuje </w:t>
      </w:r>
      <w:r w:rsidR="00CA5704" w:rsidRPr="00087BB0">
        <w:t>spln</w:t>
      </w:r>
      <w:r w:rsidRPr="00087BB0">
        <w:t>ěn</w:t>
      </w:r>
      <w:r w:rsidR="00CA5704" w:rsidRPr="00087BB0">
        <w:t>í předpoklad</w:t>
      </w:r>
      <w:r w:rsidRPr="00087BB0">
        <w:t>ů</w:t>
      </w:r>
      <w:r w:rsidR="0069038C" w:rsidRPr="00087BB0">
        <w:t>, kterými jsou</w:t>
      </w:r>
    </w:p>
    <w:p w:rsidR="00F57BB9" w:rsidRPr="00087BB0" w:rsidRDefault="00B87B96" w:rsidP="005424B5">
      <w:pPr>
        <w:numPr>
          <w:ilvl w:val="0"/>
          <w:numId w:val="195"/>
        </w:numPr>
        <w:tabs>
          <w:tab w:val="clear" w:pos="540"/>
          <w:tab w:val="left" w:pos="426"/>
        </w:tabs>
        <w:ind w:left="426" w:hanging="426"/>
        <w:jc w:val="both"/>
      </w:pPr>
      <w:r w:rsidRPr="00087BB0">
        <w:t>odborná kvalifikace,</w:t>
      </w:r>
    </w:p>
    <w:p w:rsidR="00F57BB9" w:rsidRPr="00087BB0" w:rsidRDefault="008B2F27" w:rsidP="005424B5">
      <w:pPr>
        <w:numPr>
          <w:ilvl w:val="0"/>
          <w:numId w:val="195"/>
        </w:numPr>
        <w:tabs>
          <w:tab w:val="clear" w:pos="540"/>
          <w:tab w:val="left" w:pos="426"/>
        </w:tabs>
        <w:ind w:left="426" w:hanging="426"/>
        <w:jc w:val="both"/>
      </w:pPr>
      <w:r w:rsidRPr="00087BB0">
        <w:rPr>
          <w:szCs w:val="20"/>
        </w:rPr>
        <w:t xml:space="preserve">vybavení </w:t>
      </w:r>
      <w:r w:rsidR="00F57BB9" w:rsidRPr="00087BB0">
        <w:t>odpovídající výkon</w:t>
      </w:r>
      <w:r w:rsidRPr="00087BB0">
        <w:t>u</w:t>
      </w:r>
      <w:r w:rsidR="00F57BB9" w:rsidRPr="00087BB0">
        <w:t xml:space="preserve"> regulované činnosti, o jejíž povolení žádá,</w:t>
      </w:r>
    </w:p>
    <w:p w:rsidR="00F57BB9" w:rsidRPr="00087BB0" w:rsidRDefault="00F57BB9" w:rsidP="005424B5">
      <w:pPr>
        <w:numPr>
          <w:ilvl w:val="0"/>
          <w:numId w:val="195"/>
        </w:numPr>
        <w:tabs>
          <w:tab w:val="clear" w:pos="540"/>
          <w:tab w:val="left" w:pos="426"/>
        </w:tabs>
        <w:ind w:left="426" w:hanging="426"/>
        <w:jc w:val="both"/>
      </w:pPr>
      <w:r w:rsidRPr="00087BB0">
        <w:t>bezúhonn</w:t>
      </w:r>
      <w:r w:rsidR="0069038C" w:rsidRPr="00087BB0">
        <w:t>ost</w:t>
      </w:r>
      <w:r w:rsidRPr="00087BB0">
        <w:t>,</w:t>
      </w:r>
    </w:p>
    <w:p w:rsidR="00F57BB9" w:rsidRPr="00087BB0" w:rsidRDefault="00E416EB" w:rsidP="005424B5">
      <w:pPr>
        <w:numPr>
          <w:ilvl w:val="0"/>
          <w:numId w:val="195"/>
        </w:numPr>
        <w:tabs>
          <w:tab w:val="clear" w:pos="540"/>
          <w:tab w:val="left" w:pos="426"/>
        </w:tabs>
        <w:ind w:left="426" w:hanging="426"/>
        <w:jc w:val="both"/>
      </w:pPr>
      <w:r w:rsidRPr="00087BB0">
        <w:t>p</w:t>
      </w:r>
      <w:r w:rsidR="0069038C" w:rsidRPr="00087BB0">
        <w:t>lná</w:t>
      </w:r>
      <w:r w:rsidR="00F57BB9" w:rsidRPr="00087BB0">
        <w:t xml:space="preserve"> svéprávn</w:t>
      </w:r>
      <w:r w:rsidR="0069038C" w:rsidRPr="00087BB0">
        <w:t>ost</w:t>
      </w:r>
      <w:r w:rsidR="00F57BB9" w:rsidRPr="00087BB0">
        <w:t>,</w:t>
      </w:r>
      <w:r w:rsidR="00570D58" w:rsidRPr="00087BB0">
        <w:t xml:space="preserve"> jde-li o fyzickou osobu,</w:t>
      </w:r>
    </w:p>
    <w:p w:rsidR="00F57BB9" w:rsidRPr="00087BB0" w:rsidRDefault="00B87B96" w:rsidP="005424B5">
      <w:pPr>
        <w:numPr>
          <w:ilvl w:val="0"/>
          <w:numId w:val="195"/>
        </w:numPr>
        <w:tabs>
          <w:tab w:val="clear" w:pos="540"/>
          <w:tab w:val="left" w:pos="426"/>
        </w:tabs>
        <w:ind w:left="426" w:hanging="426"/>
        <w:jc w:val="both"/>
        <w:rPr>
          <w:szCs w:val="20"/>
        </w:rPr>
      </w:pPr>
      <w:r w:rsidRPr="00087BB0">
        <w:t>prokázání znalostí</w:t>
      </w:r>
      <w:r w:rsidRPr="00087BB0">
        <w:rPr>
          <w:szCs w:val="20"/>
        </w:rPr>
        <w:t xml:space="preserve"> právních předpisů </w:t>
      </w:r>
      <w:r w:rsidR="00F57BB9" w:rsidRPr="00087BB0">
        <w:rPr>
          <w:szCs w:val="20"/>
        </w:rPr>
        <w:t xml:space="preserve">podle § </w:t>
      </w:r>
      <w:r w:rsidR="00A6288E" w:rsidRPr="00087BB0">
        <w:rPr>
          <w:szCs w:val="20"/>
        </w:rPr>
        <w:t>106</w:t>
      </w:r>
      <w:r w:rsidR="00F57BB9" w:rsidRPr="00087BB0">
        <w:rPr>
          <w:szCs w:val="20"/>
        </w:rPr>
        <w:t>.</w:t>
      </w:r>
    </w:p>
    <w:p w:rsidR="00F57BB9" w:rsidRPr="00087BB0" w:rsidRDefault="00F57BB9" w:rsidP="0019161F">
      <w:pPr>
        <w:pStyle w:val="Nadpis6"/>
      </w:pPr>
      <w:bookmarkStart w:id="438" w:name="_Toc392855638"/>
      <w:bookmarkStart w:id="439" w:name="_Toc415667630"/>
      <w:r w:rsidRPr="00087BB0">
        <w:t xml:space="preserve">§ </w:t>
      </w:r>
      <w:r w:rsidR="00A6288E" w:rsidRPr="00087BB0">
        <w:t>100</w:t>
      </w:r>
      <w:bookmarkEnd w:id="438"/>
      <w:bookmarkEnd w:id="439"/>
    </w:p>
    <w:p w:rsidR="00F57BB9" w:rsidRPr="00087BB0" w:rsidRDefault="009156C3" w:rsidP="00A72776">
      <w:pPr>
        <w:pStyle w:val="Nadpis7"/>
      </w:pPr>
      <w:bookmarkStart w:id="440" w:name="_Toc392855639"/>
      <w:bookmarkStart w:id="441" w:name="_Toc415667631"/>
      <w:r w:rsidRPr="00087BB0">
        <w:t>Potřebné</w:t>
      </w:r>
      <w:r w:rsidR="000E419D" w:rsidRPr="00087BB0">
        <w:t xml:space="preserve"> předpoklady</w:t>
      </w:r>
      <w:r w:rsidR="00571DC9" w:rsidRPr="00087BB0">
        <w:t xml:space="preserve"> pro restaurování kulturní památ</w:t>
      </w:r>
      <w:r w:rsidR="00F57BB9" w:rsidRPr="00087BB0">
        <w:t>k</w:t>
      </w:r>
      <w:r w:rsidR="00571DC9" w:rsidRPr="00087BB0">
        <w:t>y</w:t>
      </w:r>
      <w:bookmarkEnd w:id="440"/>
      <w:bookmarkEnd w:id="441"/>
      <w:r w:rsidR="00F57BB9" w:rsidRPr="00087BB0">
        <w:t xml:space="preserve"> </w:t>
      </w:r>
    </w:p>
    <w:p w:rsidR="002D5CF7" w:rsidRPr="00087BB0" w:rsidRDefault="002D5CF7" w:rsidP="00934467">
      <w:pPr>
        <w:numPr>
          <w:ilvl w:val="0"/>
          <w:numId w:val="196"/>
        </w:numPr>
        <w:tabs>
          <w:tab w:val="left" w:pos="851"/>
        </w:tabs>
        <w:spacing w:before="120" w:after="120"/>
        <w:ind w:left="0" w:firstLine="426"/>
        <w:jc w:val="both"/>
      </w:pPr>
      <w:r w:rsidRPr="00087BB0">
        <w:t>V </w:t>
      </w:r>
      <w:r w:rsidRPr="00087BB0">
        <w:rPr>
          <w:szCs w:val="20"/>
        </w:rPr>
        <w:t>žádosti</w:t>
      </w:r>
      <w:r w:rsidRPr="00087BB0">
        <w:t xml:space="preserve"> </w:t>
      </w:r>
      <w:r w:rsidR="00272290" w:rsidRPr="00087BB0">
        <w:t xml:space="preserve">o udělení </w:t>
      </w:r>
      <w:r w:rsidR="007F2583" w:rsidRPr="00087BB0">
        <w:t>oprávnění</w:t>
      </w:r>
      <w:r w:rsidR="00272290" w:rsidRPr="00087BB0">
        <w:t xml:space="preserve"> k restaurování kulturní památky </w:t>
      </w:r>
      <w:r w:rsidR="00843C8F" w:rsidRPr="00087BB0">
        <w:t>žadatel</w:t>
      </w:r>
      <w:r w:rsidR="002353CD" w:rsidRPr="00087BB0">
        <w:t xml:space="preserve"> uvede</w:t>
      </w:r>
      <w:r w:rsidRPr="00087BB0">
        <w:t xml:space="preserve"> požadovaná </w:t>
      </w:r>
      <w:r w:rsidR="006A1F7F" w:rsidRPr="00087BB0">
        <w:t xml:space="preserve">restaurátorská </w:t>
      </w:r>
      <w:r w:rsidRPr="00087BB0">
        <w:t xml:space="preserve">specializace </w:t>
      </w:r>
      <w:r w:rsidR="004B2168">
        <w:t>po</w:t>
      </w:r>
      <w:r w:rsidRPr="00087BB0">
        <w:t xml:space="preserve">dle katalogu restaurátorských specializací </w:t>
      </w:r>
      <w:r w:rsidR="009157DE" w:rsidRPr="00087BB0">
        <w:t xml:space="preserve">uvedených </w:t>
      </w:r>
      <w:r w:rsidRPr="00087BB0">
        <w:t xml:space="preserve">v příloze č. </w:t>
      </w:r>
      <w:r w:rsidR="00482756" w:rsidRPr="00087BB0">
        <w:t>5</w:t>
      </w:r>
      <w:r w:rsidRPr="00087BB0">
        <w:t xml:space="preserve"> </w:t>
      </w:r>
      <w:r w:rsidR="003576EB" w:rsidRPr="00087BB0">
        <w:t xml:space="preserve">k </w:t>
      </w:r>
      <w:r w:rsidRPr="00087BB0">
        <w:t>to</w:t>
      </w:r>
      <w:r w:rsidR="003576EB" w:rsidRPr="00087BB0">
        <w:t>muto</w:t>
      </w:r>
      <w:r w:rsidRPr="00087BB0">
        <w:t xml:space="preserve"> zákon</w:t>
      </w:r>
      <w:r w:rsidR="003576EB" w:rsidRPr="00087BB0">
        <w:t>u</w:t>
      </w:r>
      <w:r w:rsidRPr="00087BB0">
        <w:t>.</w:t>
      </w:r>
    </w:p>
    <w:p w:rsidR="002D5CF7" w:rsidRPr="00087BB0" w:rsidRDefault="002D5CF7" w:rsidP="00934467">
      <w:pPr>
        <w:numPr>
          <w:ilvl w:val="0"/>
          <w:numId w:val="196"/>
        </w:numPr>
        <w:tabs>
          <w:tab w:val="left" w:pos="851"/>
        </w:tabs>
        <w:spacing w:before="120" w:after="120"/>
        <w:ind w:left="0" w:firstLine="426"/>
        <w:jc w:val="both"/>
      </w:pPr>
      <w:r w:rsidRPr="00087BB0">
        <w:t>K žádosti podle odstavce 1 se při</w:t>
      </w:r>
      <w:r w:rsidR="002353CD" w:rsidRPr="00087BB0">
        <w:t>loží</w:t>
      </w:r>
      <w:r w:rsidRPr="00087BB0">
        <w:t xml:space="preserve"> </w:t>
      </w:r>
    </w:p>
    <w:p w:rsidR="002D5CF7" w:rsidRPr="00087BB0" w:rsidRDefault="002D5CF7" w:rsidP="005424B5">
      <w:pPr>
        <w:numPr>
          <w:ilvl w:val="0"/>
          <w:numId w:val="197"/>
        </w:numPr>
        <w:tabs>
          <w:tab w:val="clear" w:pos="540"/>
          <w:tab w:val="num" w:pos="426"/>
        </w:tabs>
        <w:ind w:left="426" w:hanging="426"/>
        <w:jc w:val="both"/>
      </w:pPr>
      <w:r w:rsidRPr="00087BB0">
        <w:lastRenderedPageBreak/>
        <w:t xml:space="preserve">vyplněný přehled provedených restaurátorských prací v posledních 5 letech před podáním žádosti, jehož vzor </w:t>
      </w:r>
      <w:r w:rsidR="00B6665B" w:rsidRPr="00087BB0">
        <w:t xml:space="preserve">je </w:t>
      </w:r>
      <w:r w:rsidRPr="00087BB0">
        <w:t>stanov</w:t>
      </w:r>
      <w:r w:rsidR="00B6665B" w:rsidRPr="00087BB0">
        <w:t xml:space="preserve">en v příloze č. </w:t>
      </w:r>
      <w:r w:rsidR="00482756" w:rsidRPr="00087BB0">
        <w:t>2</w:t>
      </w:r>
      <w:r w:rsidR="00B6665B" w:rsidRPr="00087BB0">
        <w:t xml:space="preserve"> </w:t>
      </w:r>
      <w:r w:rsidR="003576EB" w:rsidRPr="00087BB0">
        <w:t xml:space="preserve">k </w:t>
      </w:r>
      <w:r w:rsidR="00B6665B" w:rsidRPr="00087BB0">
        <w:t>to</w:t>
      </w:r>
      <w:r w:rsidR="003576EB" w:rsidRPr="00087BB0">
        <w:t>muto</w:t>
      </w:r>
      <w:r w:rsidR="00B6665B" w:rsidRPr="00087BB0">
        <w:t xml:space="preserve"> zákon</w:t>
      </w:r>
      <w:r w:rsidR="003576EB" w:rsidRPr="00087BB0">
        <w:t>u</w:t>
      </w:r>
      <w:r w:rsidRPr="00087BB0">
        <w:t>,</w:t>
      </w:r>
    </w:p>
    <w:p w:rsidR="002D5CF7" w:rsidRPr="00087BB0" w:rsidRDefault="002D5CF7" w:rsidP="005424B5">
      <w:pPr>
        <w:numPr>
          <w:ilvl w:val="0"/>
          <w:numId w:val="197"/>
        </w:numPr>
        <w:tabs>
          <w:tab w:val="clear" w:pos="540"/>
          <w:tab w:val="num" w:pos="426"/>
        </w:tabs>
        <w:ind w:left="426" w:hanging="426"/>
        <w:jc w:val="both"/>
      </w:pPr>
      <w:r w:rsidRPr="00087BB0">
        <w:t xml:space="preserve">dokumentace nejméně 3 samostatně provedených restaurátorských prací na věcech, které nejsou kulturními památkami, z nichž nejméně 1 práce nesmí být starší 2 let, provedených v požadované </w:t>
      </w:r>
      <w:r w:rsidR="006A1F7F" w:rsidRPr="00087BB0">
        <w:t xml:space="preserve">restaurátorské </w:t>
      </w:r>
      <w:r w:rsidRPr="00087BB0">
        <w:t>specializaci</w:t>
      </w:r>
      <w:r w:rsidR="001E6400" w:rsidRPr="00087BB0">
        <w:t>.</w:t>
      </w:r>
    </w:p>
    <w:p w:rsidR="002D5CF7" w:rsidRPr="00087BB0" w:rsidRDefault="002D5CF7" w:rsidP="00934467">
      <w:pPr>
        <w:numPr>
          <w:ilvl w:val="0"/>
          <w:numId w:val="196"/>
        </w:numPr>
        <w:tabs>
          <w:tab w:val="left" w:pos="851"/>
        </w:tabs>
        <w:spacing w:before="120" w:after="120"/>
        <w:ind w:left="0" w:firstLine="426"/>
        <w:jc w:val="both"/>
      </w:pPr>
      <w:r w:rsidRPr="00087BB0">
        <w:t xml:space="preserve">Dokumentace podle odstavce 2 písm. </w:t>
      </w:r>
      <w:r w:rsidR="00393DF4" w:rsidRPr="00087BB0">
        <w:t>b</w:t>
      </w:r>
      <w:r w:rsidRPr="00087BB0">
        <w:t>) kromě náležitostí uvedených v</w:t>
      </w:r>
      <w:r w:rsidR="002532E3" w:rsidRPr="00087BB0">
        <w:t> </w:t>
      </w:r>
      <w:r w:rsidRPr="00087BB0">
        <w:t>§</w:t>
      </w:r>
      <w:r w:rsidR="002532E3" w:rsidRPr="00087BB0">
        <w:t> </w:t>
      </w:r>
      <w:r w:rsidR="002602FA" w:rsidRPr="00087BB0">
        <w:t>55</w:t>
      </w:r>
      <w:r w:rsidRPr="00087BB0">
        <w:t xml:space="preserve"> odst. 5 písm. b) až </w:t>
      </w:r>
      <w:r w:rsidR="006F39B6" w:rsidRPr="00087BB0">
        <w:t>h</w:t>
      </w:r>
      <w:r w:rsidRPr="00087BB0">
        <w:t>)</w:t>
      </w:r>
      <w:r w:rsidR="003576EB" w:rsidRPr="00087BB0">
        <w:t xml:space="preserve"> obsahuje</w:t>
      </w:r>
    </w:p>
    <w:p w:rsidR="002D5CF7" w:rsidRPr="00087BB0" w:rsidRDefault="002D5CF7" w:rsidP="005424B5">
      <w:pPr>
        <w:numPr>
          <w:ilvl w:val="0"/>
          <w:numId w:val="198"/>
        </w:numPr>
        <w:tabs>
          <w:tab w:val="clear" w:pos="540"/>
          <w:tab w:val="num" w:pos="426"/>
        </w:tabs>
        <w:ind w:left="426" w:hanging="426"/>
        <w:jc w:val="both"/>
      </w:pPr>
      <w:r w:rsidRPr="00087BB0">
        <w:t>název a umístění díla,</w:t>
      </w:r>
    </w:p>
    <w:p w:rsidR="00071D23" w:rsidRPr="00087BB0" w:rsidRDefault="00071D23" w:rsidP="005424B5">
      <w:pPr>
        <w:numPr>
          <w:ilvl w:val="0"/>
          <w:numId w:val="198"/>
        </w:numPr>
        <w:tabs>
          <w:tab w:val="clear" w:pos="540"/>
          <w:tab w:val="num" w:pos="426"/>
        </w:tabs>
        <w:ind w:left="426" w:hanging="426"/>
        <w:jc w:val="both"/>
      </w:pPr>
      <w:r w:rsidRPr="00087BB0">
        <w:t>průzkumy a jejich vyhodnocení, včetně míst odběru vzorků v grafické podobě,</w:t>
      </w:r>
    </w:p>
    <w:p w:rsidR="002D5CF7" w:rsidRPr="00087BB0" w:rsidRDefault="00FF17C6" w:rsidP="005424B5">
      <w:pPr>
        <w:numPr>
          <w:ilvl w:val="0"/>
          <w:numId w:val="198"/>
        </w:numPr>
        <w:tabs>
          <w:tab w:val="clear" w:pos="540"/>
          <w:tab w:val="num" w:pos="426"/>
        </w:tabs>
        <w:ind w:left="426" w:hanging="426"/>
        <w:jc w:val="both"/>
      </w:pPr>
      <w:r w:rsidRPr="00087BB0">
        <w:t xml:space="preserve">podrobný popis technického a technologického </w:t>
      </w:r>
      <w:r w:rsidR="00B6665B" w:rsidRPr="00087BB0">
        <w:t>postupu</w:t>
      </w:r>
      <w:r w:rsidRPr="00087BB0">
        <w:t xml:space="preserve"> restaurování, včetně zdůvodnění ve vztahu k vyhodnocení průzkumů</w:t>
      </w:r>
      <w:r w:rsidR="003576EB" w:rsidRPr="00087BB0">
        <w:t>,</w:t>
      </w:r>
      <w:r w:rsidRPr="00087BB0">
        <w:t xml:space="preserve"> </w:t>
      </w:r>
      <w:r w:rsidR="002D5CF7" w:rsidRPr="00087BB0">
        <w:t xml:space="preserve">datum </w:t>
      </w:r>
      <w:r w:rsidR="00F85098" w:rsidRPr="00087BB0">
        <w:t>zahájení</w:t>
      </w:r>
      <w:r w:rsidR="002D5CF7" w:rsidRPr="00087BB0">
        <w:t xml:space="preserve"> a dokončení práce,</w:t>
      </w:r>
    </w:p>
    <w:p w:rsidR="002D5CF7" w:rsidRPr="00087BB0" w:rsidRDefault="002D5CF7" w:rsidP="005424B5">
      <w:pPr>
        <w:numPr>
          <w:ilvl w:val="0"/>
          <w:numId w:val="198"/>
        </w:numPr>
        <w:tabs>
          <w:tab w:val="clear" w:pos="540"/>
          <w:tab w:val="num" w:pos="426"/>
        </w:tabs>
        <w:ind w:left="426" w:hanging="426"/>
        <w:jc w:val="both"/>
      </w:pPr>
      <w:r w:rsidRPr="00087BB0">
        <w:t>datum a podpis žadatele.</w:t>
      </w:r>
    </w:p>
    <w:p w:rsidR="002D5CF7" w:rsidRPr="00087BB0" w:rsidRDefault="000E419D" w:rsidP="00934467">
      <w:pPr>
        <w:numPr>
          <w:ilvl w:val="0"/>
          <w:numId w:val="196"/>
        </w:numPr>
        <w:tabs>
          <w:tab w:val="left" w:pos="851"/>
        </w:tabs>
        <w:spacing w:before="120" w:after="120"/>
        <w:ind w:left="0" w:firstLine="426"/>
        <w:jc w:val="both"/>
      </w:pPr>
      <w:r w:rsidRPr="00087BB0">
        <w:t>Odbornou</w:t>
      </w:r>
      <w:r w:rsidR="002D5CF7" w:rsidRPr="00087BB0">
        <w:t xml:space="preserve"> </w:t>
      </w:r>
      <w:r w:rsidRPr="00087BB0">
        <w:t xml:space="preserve">kvalifikací </w:t>
      </w:r>
      <w:r w:rsidR="002D5CF7" w:rsidRPr="00087BB0">
        <w:t>pro restaurování kulturní památk</w:t>
      </w:r>
      <w:r w:rsidR="00571DC9" w:rsidRPr="00087BB0">
        <w:t>y</w:t>
      </w:r>
      <w:r w:rsidR="00FC3944" w:rsidRPr="00087BB0">
        <w:t>, která je dílem výtvarných umění,</w:t>
      </w:r>
      <w:r w:rsidR="002D5CF7" w:rsidRPr="00087BB0">
        <w:t xml:space="preserve"> se rozumí dosažená kvalifikace</w:t>
      </w:r>
      <w:r w:rsidR="009157DE" w:rsidRPr="00087BB0">
        <w:t xml:space="preserve"> a odborná praxe</w:t>
      </w:r>
      <w:r w:rsidR="002D5CF7" w:rsidRPr="00087BB0">
        <w:t>, j</w:t>
      </w:r>
      <w:r w:rsidR="009157DE" w:rsidRPr="00087BB0">
        <w:t>imiž jsou</w:t>
      </w:r>
      <w:r w:rsidR="002D5CF7" w:rsidRPr="00087BB0">
        <w:t xml:space="preserve"> vysokoškolské vzdělání v akreditovaném magisterském studijním programu</w:t>
      </w:r>
      <w:r w:rsidR="009C70F6" w:rsidRPr="00087BB0">
        <w:rPr>
          <w:rStyle w:val="Znakapoznpodarou"/>
        </w:rPr>
        <w:footnoteReference w:id="29"/>
      </w:r>
      <w:r w:rsidR="009C70F6" w:rsidRPr="00087BB0">
        <w:rPr>
          <w:vertAlign w:val="superscript"/>
        </w:rPr>
        <w:t>)</w:t>
      </w:r>
      <w:r w:rsidR="002D5CF7" w:rsidRPr="00087BB0">
        <w:t xml:space="preserve"> v oblasti umění se zaměřením na restaurování děl výtvarných umění v příslušné </w:t>
      </w:r>
      <w:r w:rsidR="006A1F7F" w:rsidRPr="00087BB0">
        <w:t xml:space="preserve">restaurátorské </w:t>
      </w:r>
      <w:r w:rsidR="002D5CF7" w:rsidRPr="00087BB0">
        <w:t>specializaci nebo vysokoškolské vzdělání v akreditovaném bakalářském studijním programu</w:t>
      </w:r>
      <w:r w:rsidR="009C70F6" w:rsidRPr="00087BB0">
        <w:rPr>
          <w:vertAlign w:val="superscript"/>
        </w:rPr>
        <w:t>28</w:t>
      </w:r>
      <w:r w:rsidR="002D5CF7" w:rsidRPr="00087BB0">
        <w:rPr>
          <w:vertAlign w:val="superscript"/>
        </w:rPr>
        <w:t>)</w:t>
      </w:r>
      <w:r w:rsidR="002D5CF7" w:rsidRPr="00087BB0">
        <w:t xml:space="preserve"> v oblasti umění se zaměřením na restaurování děl výtvarných umění v příslušné </w:t>
      </w:r>
      <w:r w:rsidR="006A1F7F" w:rsidRPr="00087BB0">
        <w:t xml:space="preserve">restaurátorské </w:t>
      </w:r>
      <w:r w:rsidR="002D5CF7" w:rsidRPr="00087BB0">
        <w:t>specializaci a 2 roky odborné praxe.</w:t>
      </w:r>
    </w:p>
    <w:p w:rsidR="002D5CF7" w:rsidRPr="00087BB0" w:rsidRDefault="009157DE" w:rsidP="00934467">
      <w:pPr>
        <w:numPr>
          <w:ilvl w:val="0"/>
          <w:numId w:val="196"/>
        </w:numPr>
        <w:tabs>
          <w:tab w:val="left" w:pos="851"/>
        </w:tabs>
        <w:spacing w:before="120" w:after="120"/>
        <w:ind w:left="0" w:firstLine="426"/>
        <w:jc w:val="both"/>
      </w:pPr>
      <w:r w:rsidRPr="00087BB0">
        <w:t>Odbornou</w:t>
      </w:r>
      <w:r w:rsidR="002D5CF7" w:rsidRPr="00087BB0">
        <w:t xml:space="preserve"> </w:t>
      </w:r>
      <w:r w:rsidRPr="00087BB0">
        <w:t>kvalifikací</w:t>
      </w:r>
      <w:r w:rsidR="002D5CF7" w:rsidRPr="00087BB0">
        <w:t xml:space="preserve"> pro </w:t>
      </w:r>
      <w:r w:rsidR="00571DC9" w:rsidRPr="00087BB0">
        <w:t>restaurování kulturní památky</w:t>
      </w:r>
      <w:r w:rsidR="00FC3944" w:rsidRPr="00087BB0">
        <w:t>, která je uměleckořemeslným dílem,</w:t>
      </w:r>
      <w:r w:rsidR="00571DC9" w:rsidRPr="00087BB0">
        <w:t xml:space="preserve"> </w:t>
      </w:r>
      <w:r w:rsidR="002D5CF7" w:rsidRPr="00087BB0">
        <w:t>se rozumí dosažená kvalifikace a odborná praxe, jimiž j</w:t>
      </w:r>
      <w:r w:rsidRPr="00087BB0">
        <w:t>sou</w:t>
      </w:r>
      <w:r w:rsidR="002D5CF7" w:rsidRPr="00087BB0">
        <w:t xml:space="preserve"> vyšší odborné nebo střední vzdělání s maturitou v příslušné </w:t>
      </w:r>
      <w:r w:rsidR="006A1F7F" w:rsidRPr="00087BB0">
        <w:t xml:space="preserve">restaurátorské </w:t>
      </w:r>
      <w:r w:rsidR="002D5CF7" w:rsidRPr="00087BB0">
        <w:t>specializaci nebo vyšší odborné nebo střední vzdělání s maturitou v příslušném výtvarném nebo uměleckořemeslném oboru</w:t>
      </w:r>
      <w:r w:rsidR="00D656C4" w:rsidRPr="00087BB0">
        <w:rPr>
          <w:rStyle w:val="Znakapoznpodarou"/>
        </w:rPr>
        <w:footnoteReference w:id="30"/>
      </w:r>
      <w:r w:rsidR="00D656C4" w:rsidRPr="00087BB0">
        <w:rPr>
          <w:vertAlign w:val="superscript"/>
        </w:rPr>
        <w:t>)</w:t>
      </w:r>
      <w:r w:rsidR="002D5CF7" w:rsidRPr="00087BB0">
        <w:t xml:space="preserve"> a 5 let odborné praxe; pro </w:t>
      </w:r>
      <w:r w:rsidR="006A1F7F" w:rsidRPr="00087BB0">
        <w:t xml:space="preserve">restaurátorské </w:t>
      </w:r>
      <w:r w:rsidR="002D5CF7" w:rsidRPr="00087BB0">
        <w:t>specializace, pro něž střední vzdělání s maturitou nebylo zřízeno, vyučení v příslušném uměleckořemeslném oboru</w:t>
      </w:r>
      <w:r w:rsidR="00D656C4" w:rsidRPr="00087BB0">
        <w:rPr>
          <w:vertAlign w:val="superscript"/>
        </w:rPr>
        <w:t>29</w:t>
      </w:r>
      <w:r w:rsidR="00B4529B" w:rsidRPr="00087BB0">
        <w:rPr>
          <w:vertAlign w:val="superscript"/>
        </w:rPr>
        <w:t>)</w:t>
      </w:r>
      <w:r w:rsidR="002D5CF7" w:rsidRPr="00087BB0">
        <w:t xml:space="preserve"> a 8 let odborné praxe.</w:t>
      </w:r>
    </w:p>
    <w:p w:rsidR="002D5CF7" w:rsidRPr="00087BB0" w:rsidRDefault="002D5CF7" w:rsidP="00934467">
      <w:pPr>
        <w:numPr>
          <w:ilvl w:val="0"/>
          <w:numId w:val="196"/>
        </w:numPr>
        <w:tabs>
          <w:tab w:val="left" w:pos="851"/>
        </w:tabs>
        <w:spacing w:before="120" w:after="120"/>
        <w:ind w:left="0" w:firstLine="426"/>
        <w:jc w:val="both"/>
      </w:pPr>
      <w:r w:rsidRPr="00087BB0">
        <w:t xml:space="preserve">Splnění požadavku odborné praxe podle </w:t>
      </w:r>
      <w:r w:rsidR="00FA1FB0" w:rsidRPr="00087BB0">
        <w:t>odstavců</w:t>
      </w:r>
      <w:r w:rsidRPr="00087BB0">
        <w:t xml:space="preserve"> 4 a 5 se dokládá smlouvou o dílo,</w:t>
      </w:r>
      <w:r w:rsidR="006C5B76" w:rsidRPr="00087BB0">
        <w:t xml:space="preserve"> </w:t>
      </w:r>
      <w:r w:rsidRPr="00087BB0">
        <w:t xml:space="preserve">písemným potvrzením vlastníka restaurované věci nebo jiným dokladem o vykonané odborné praxi v požadované </w:t>
      </w:r>
      <w:r w:rsidR="006A1F7F" w:rsidRPr="00087BB0">
        <w:t xml:space="preserve">restaurátorské </w:t>
      </w:r>
      <w:r w:rsidRPr="00087BB0">
        <w:t>specializaci na věc</w:t>
      </w:r>
      <w:r w:rsidR="00281BE8" w:rsidRPr="00087BB0">
        <w:t>i</w:t>
      </w:r>
      <w:r w:rsidRPr="00087BB0">
        <w:t>, kter</w:t>
      </w:r>
      <w:r w:rsidR="00281BE8" w:rsidRPr="00087BB0">
        <w:t>á</w:t>
      </w:r>
      <w:r w:rsidRPr="00087BB0">
        <w:t xml:space="preserve"> ne</w:t>
      </w:r>
      <w:r w:rsidR="00281BE8" w:rsidRPr="00087BB0">
        <w:t>ní</w:t>
      </w:r>
      <w:r w:rsidRPr="00087BB0">
        <w:t xml:space="preserve"> kulturní památk</w:t>
      </w:r>
      <w:r w:rsidR="00281BE8" w:rsidRPr="00087BB0">
        <w:t>ou</w:t>
      </w:r>
      <w:r w:rsidRPr="00087BB0">
        <w:t>.</w:t>
      </w:r>
    </w:p>
    <w:p w:rsidR="00C678A6" w:rsidRPr="00087BB0" w:rsidRDefault="00A15F09" w:rsidP="00934467">
      <w:pPr>
        <w:numPr>
          <w:ilvl w:val="0"/>
          <w:numId w:val="196"/>
        </w:numPr>
        <w:tabs>
          <w:tab w:val="left" w:pos="851"/>
        </w:tabs>
        <w:spacing w:before="120" w:after="120"/>
        <w:ind w:left="0" w:firstLine="426"/>
        <w:jc w:val="both"/>
      </w:pPr>
      <w:r w:rsidRPr="00087BB0">
        <w:t>Na fyzické osoby, které vykonávají restaurátorskou činnost jako součást svého řádného studia v oboru restaurování na vysoké škole nebo na vyšší odborné škole zařazené v síti škol, předškolních zařízení a školských zařízení</w:t>
      </w:r>
      <w:r w:rsidR="00D656C4" w:rsidRPr="00087BB0">
        <w:rPr>
          <w:vertAlign w:val="superscript"/>
        </w:rPr>
        <w:t>29</w:t>
      </w:r>
      <w:r w:rsidRPr="00087BB0">
        <w:rPr>
          <w:vertAlign w:val="superscript"/>
        </w:rPr>
        <w:t>)</w:t>
      </w:r>
      <w:r w:rsidRPr="00087BB0">
        <w:t xml:space="preserve"> pod dohledem pedagoga, který je </w:t>
      </w:r>
      <w:r w:rsidR="00E266CB" w:rsidRPr="00087BB0">
        <w:t>restaurátorem</w:t>
      </w:r>
      <w:r w:rsidRPr="00087BB0">
        <w:t xml:space="preserve"> v příslušné </w:t>
      </w:r>
      <w:r w:rsidR="006A1F7F" w:rsidRPr="00087BB0">
        <w:t xml:space="preserve">restaurátorské </w:t>
      </w:r>
      <w:r w:rsidRPr="00087BB0">
        <w:t xml:space="preserve">specializaci, se ustanovení </w:t>
      </w:r>
      <w:r w:rsidR="00993E98" w:rsidRPr="00087BB0">
        <w:t>§ 14</w:t>
      </w:r>
      <w:r w:rsidRPr="00087BB0">
        <w:t xml:space="preserve"> odstavce 2 nevztahuje</w:t>
      </w:r>
      <w:r w:rsidR="008D2CBF" w:rsidRPr="00087BB0">
        <w:t>.</w:t>
      </w:r>
    </w:p>
    <w:p w:rsidR="00F57BB9" w:rsidRPr="00087BB0" w:rsidRDefault="00F57BB9" w:rsidP="0019161F">
      <w:pPr>
        <w:pStyle w:val="Nadpis6"/>
      </w:pPr>
      <w:bookmarkStart w:id="442" w:name="_Toc392855640"/>
      <w:bookmarkStart w:id="443" w:name="_Toc415667632"/>
      <w:r w:rsidRPr="00087BB0">
        <w:t xml:space="preserve">§ </w:t>
      </w:r>
      <w:r w:rsidR="00A6288E" w:rsidRPr="00087BB0">
        <w:t>101</w:t>
      </w:r>
      <w:bookmarkEnd w:id="442"/>
      <w:bookmarkEnd w:id="443"/>
    </w:p>
    <w:p w:rsidR="00F57BB9" w:rsidRPr="00087BB0" w:rsidRDefault="001C067A" w:rsidP="00A72776">
      <w:pPr>
        <w:pStyle w:val="Nadpis7"/>
      </w:pPr>
      <w:bookmarkStart w:id="444" w:name="_Toc392855641"/>
      <w:bookmarkStart w:id="445" w:name="_Toc415667633"/>
      <w:r w:rsidRPr="00087BB0">
        <w:t xml:space="preserve">Potřebné předpoklady </w:t>
      </w:r>
      <w:r w:rsidR="00F57BB9" w:rsidRPr="00087BB0">
        <w:t xml:space="preserve">pro </w:t>
      </w:r>
      <w:r w:rsidR="003576EB" w:rsidRPr="00087BB0">
        <w:t>zpracování</w:t>
      </w:r>
      <w:r w:rsidR="00F57BB9" w:rsidRPr="00087BB0">
        <w:t xml:space="preserve"> stavebně historick</w:t>
      </w:r>
      <w:r w:rsidRPr="00087BB0">
        <w:t>ého</w:t>
      </w:r>
      <w:r w:rsidR="00F57BB9" w:rsidRPr="00087BB0">
        <w:t xml:space="preserve"> průzkum</w:t>
      </w:r>
      <w:r w:rsidRPr="00087BB0">
        <w:t>u</w:t>
      </w:r>
      <w:bookmarkEnd w:id="444"/>
      <w:bookmarkEnd w:id="445"/>
    </w:p>
    <w:p w:rsidR="00272290" w:rsidRPr="00087BB0" w:rsidRDefault="00272290" w:rsidP="00934467">
      <w:pPr>
        <w:numPr>
          <w:ilvl w:val="0"/>
          <w:numId w:val="199"/>
        </w:numPr>
        <w:tabs>
          <w:tab w:val="left" w:pos="851"/>
        </w:tabs>
        <w:spacing w:before="120" w:after="120"/>
        <w:ind w:left="0" w:firstLine="426"/>
        <w:jc w:val="both"/>
        <w:rPr>
          <w:szCs w:val="20"/>
        </w:rPr>
      </w:pPr>
      <w:r w:rsidRPr="00087BB0">
        <w:t xml:space="preserve">K žádosti o udělení </w:t>
      </w:r>
      <w:r w:rsidR="007F2583" w:rsidRPr="00087BB0">
        <w:t>oprávnění</w:t>
      </w:r>
      <w:r w:rsidRPr="00087BB0">
        <w:t xml:space="preserve"> k</w:t>
      </w:r>
      <w:r w:rsidR="003576EB" w:rsidRPr="00087BB0">
        <w:t>e zpracování</w:t>
      </w:r>
      <w:r w:rsidRPr="00087BB0">
        <w:t xml:space="preserve"> stavebně historického průzkumu se přiloží </w:t>
      </w:r>
      <w:r w:rsidRPr="00087BB0">
        <w:rPr>
          <w:szCs w:val="20"/>
        </w:rPr>
        <w:t>3 stavebně historické průzkumy budov, jejichž stavební vývoj je starší 50 let, zpracované žadatelem.</w:t>
      </w:r>
    </w:p>
    <w:p w:rsidR="00F57BB9" w:rsidRPr="00087BB0" w:rsidRDefault="001C067A" w:rsidP="00934467">
      <w:pPr>
        <w:numPr>
          <w:ilvl w:val="0"/>
          <w:numId w:val="199"/>
        </w:numPr>
        <w:tabs>
          <w:tab w:val="left" w:pos="851"/>
        </w:tabs>
        <w:spacing w:before="120" w:after="120"/>
        <w:ind w:left="0" w:firstLine="426"/>
        <w:jc w:val="both"/>
      </w:pPr>
      <w:r w:rsidRPr="00087BB0">
        <w:lastRenderedPageBreak/>
        <w:t xml:space="preserve">Odbornou kvalifikací pro </w:t>
      </w:r>
      <w:r w:rsidR="003576EB" w:rsidRPr="00087BB0">
        <w:rPr>
          <w:szCs w:val="20"/>
        </w:rPr>
        <w:t>zpracování</w:t>
      </w:r>
      <w:r w:rsidRPr="00087BB0">
        <w:rPr>
          <w:szCs w:val="20"/>
        </w:rPr>
        <w:t xml:space="preserve"> stavebně historického průzkumu</w:t>
      </w:r>
      <w:r w:rsidRPr="00087BB0">
        <w:t xml:space="preserve"> se rozumí </w:t>
      </w:r>
      <w:r w:rsidRPr="00087BB0">
        <w:rPr>
          <w:szCs w:val="20"/>
        </w:rPr>
        <w:t>dosažená</w:t>
      </w:r>
      <w:r w:rsidRPr="00087BB0">
        <w:t xml:space="preserve"> kvalifikace, </w:t>
      </w:r>
      <w:r w:rsidRPr="00087BB0">
        <w:rPr>
          <w:szCs w:val="20"/>
        </w:rPr>
        <w:t>jíž je vysokoškolské vzdělání v akreditovaném magisterském studijním programu</w:t>
      </w:r>
      <w:r w:rsidR="009C70F6" w:rsidRPr="00087BB0">
        <w:rPr>
          <w:vertAlign w:val="superscript"/>
        </w:rPr>
        <w:t>28</w:t>
      </w:r>
      <w:r w:rsidRPr="00087BB0">
        <w:rPr>
          <w:vertAlign w:val="superscript"/>
        </w:rPr>
        <w:t>)</w:t>
      </w:r>
      <w:r w:rsidRPr="00087BB0">
        <w:rPr>
          <w:szCs w:val="20"/>
        </w:rPr>
        <w:t xml:space="preserve"> v </w:t>
      </w:r>
      <w:r w:rsidR="00900052" w:rsidRPr="00087BB0">
        <w:rPr>
          <w:szCs w:val="20"/>
        </w:rPr>
        <w:t>oborech</w:t>
      </w:r>
      <w:r w:rsidRPr="00087BB0">
        <w:rPr>
          <w:szCs w:val="20"/>
        </w:rPr>
        <w:t xml:space="preserve"> společenských věd se zaměřením kulturněhistorickým nebo v </w:t>
      </w:r>
      <w:r w:rsidR="00900052" w:rsidRPr="00087BB0">
        <w:rPr>
          <w:szCs w:val="20"/>
        </w:rPr>
        <w:t>oboru</w:t>
      </w:r>
      <w:r w:rsidRPr="00087BB0">
        <w:rPr>
          <w:szCs w:val="20"/>
        </w:rPr>
        <w:t xml:space="preserve"> stavitelství a architektury.</w:t>
      </w:r>
    </w:p>
    <w:p w:rsidR="00F57BB9" w:rsidRPr="00087BB0" w:rsidRDefault="00F57BB9" w:rsidP="0019161F">
      <w:pPr>
        <w:pStyle w:val="Nadpis6"/>
      </w:pPr>
      <w:bookmarkStart w:id="446" w:name="_Toc367185573"/>
      <w:bookmarkStart w:id="447" w:name="_Toc392855644"/>
      <w:bookmarkStart w:id="448" w:name="_Toc415667634"/>
      <w:bookmarkEnd w:id="446"/>
      <w:r w:rsidRPr="00087BB0">
        <w:t xml:space="preserve">§ </w:t>
      </w:r>
      <w:r w:rsidR="00A6288E" w:rsidRPr="00087BB0">
        <w:t>102</w:t>
      </w:r>
      <w:bookmarkEnd w:id="447"/>
      <w:bookmarkEnd w:id="448"/>
    </w:p>
    <w:p w:rsidR="00F57BB9" w:rsidRPr="00087BB0" w:rsidRDefault="00103821" w:rsidP="00A72776">
      <w:pPr>
        <w:pStyle w:val="Nadpis7"/>
      </w:pPr>
      <w:bookmarkStart w:id="449" w:name="_Toc392855645"/>
      <w:bookmarkStart w:id="450" w:name="_Toc415667635"/>
      <w:r w:rsidRPr="00087BB0">
        <w:t>Potřebné předpoklady</w:t>
      </w:r>
      <w:r w:rsidR="00F57BB9" w:rsidRPr="00087BB0">
        <w:t xml:space="preserve"> pro provádění archeologick</w:t>
      </w:r>
      <w:r w:rsidR="0044679F" w:rsidRPr="00087BB0">
        <w:t>ého</w:t>
      </w:r>
      <w:r w:rsidR="00F57BB9" w:rsidRPr="00087BB0">
        <w:t xml:space="preserve"> výzkum</w:t>
      </w:r>
      <w:bookmarkEnd w:id="449"/>
      <w:r w:rsidR="0044679F" w:rsidRPr="00087BB0">
        <w:t>u</w:t>
      </w:r>
      <w:bookmarkEnd w:id="450"/>
    </w:p>
    <w:p w:rsidR="00532EB4" w:rsidRPr="00087BB0" w:rsidRDefault="00532EB4" w:rsidP="00934467">
      <w:pPr>
        <w:numPr>
          <w:ilvl w:val="0"/>
          <w:numId w:val="200"/>
        </w:numPr>
        <w:tabs>
          <w:tab w:val="left" w:pos="851"/>
        </w:tabs>
        <w:spacing w:before="120" w:after="120"/>
        <w:ind w:left="0" w:firstLine="426"/>
        <w:jc w:val="both"/>
        <w:rPr>
          <w:szCs w:val="20"/>
        </w:rPr>
      </w:pPr>
      <w:r w:rsidRPr="00087BB0">
        <w:t xml:space="preserve">K žádosti o udělení </w:t>
      </w:r>
      <w:r w:rsidR="007F2583" w:rsidRPr="00087BB0">
        <w:t>oprávnění</w:t>
      </w:r>
      <w:r w:rsidRPr="00087BB0">
        <w:t xml:space="preserve"> k provádění archeologického výzkumu se přiloží</w:t>
      </w:r>
    </w:p>
    <w:p w:rsidR="00532EB4" w:rsidRPr="00087BB0" w:rsidRDefault="00532EB4" w:rsidP="005424B5">
      <w:pPr>
        <w:numPr>
          <w:ilvl w:val="0"/>
          <w:numId w:val="201"/>
        </w:numPr>
        <w:tabs>
          <w:tab w:val="clear" w:pos="540"/>
          <w:tab w:val="left" w:pos="426"/>
        </w:tabs>
        <w:ind w:left="426" w:hanging="426"/>
        <w:jc w:val="both"/>
        <w:rPr>
          <w:szCs w:val="20"/>
        </w:rPr>
      </w:pPr>
      <w:r w:rsidRPr="00087BB0">
        <w:t>seznam</w:t>
      </w:r>
      <w:r w:rsidRPr="00087BB0">
        <w:rPr>
          <w:szCs w:val="20"/>
        </w:rPr>
        <w:t xml:space="preserve"> alespoň 3 nálezových zpráv o archeologických výzkumech, uložených u archeologického ústavu, na nichž se prokazatelně fyzická osoba podílela,</w:t>
      </w:r>
    </w:p>
    <w:p w:rsidR="00532EB4" w:rsidRPr="00087BB0" w:rsidRDefault="00532EB4" w:rsidP="005424B5">
      <w:pPr>
        <w:numPr>
          <w:ilvl w:val="0"/>
          <w:numId w:val="201"/>
        </w:numPr>
        <w:tabs>
          <w:tab w:val="clear" w:pos="540"/>
          <w:tab w:val="left" w:pos="426"/>
        </w:tabs>
        <w:ind w:left="426" w:hanging="426"/>
        <w:jc w:val="both"/>
        <w:rPr>
          <w:szCs w:val="20"/>
        </w:rPr>
      </w:pPr>
      <w:r w:rsidRPr="00087BB0">
        <w:t>přehled</w:t>
      </w:r>
      <w:r w:rsidRPr="00087BB0">
        <w:rPr>
          <w:szCs w:val="20"/>
        </w:rPr>
        <w:t xml:space="preserve"> publikační činnosti o archeologických výzkumech, na nichž se fyzická osoba prokazatelně</w:t>
      </w:r>
      <w:r w:rsidRPr="00087BB0">
        <w:t xml:space="preserve"> podílela; publikační činnost nesmí být starší 5 let.</w:t>
      </w:r>
    </w:p>
    <w:p w:rsidR="00F57BB9" w:rsidRPr="00087BB0" w:rsidRDefault="00F57BB9" w:rsidP="00934467">
      <w:pPr>
        <w:numPr>
          <w:ilvl w:val="0"/>
          <w:numId w:val="200"/>
        </w:numPr>
        <w:tabs>
          <w:tab w:val="left" w:pos="851"/>
        </w:tabs>
        <w:spacing w:before="120" w:after="120"/>
        <w:ind w:left="0" w:firstLine="426"/>
        <w:jc w:val="both"/>
        <w:rPr>
          <w:szCs w:val="20"/>
        </w:rPr>
      </w:pPr>
      <w:r w:rsidRPr="00087BB0">
        <w:rPr>
          <w:szCs w:val="20"/>
        </w:rPr>
        <w:t>Odborn</w:t>
      </w:r>
      <w:r w:rsidR="00103821" w:rsidRPr="00087BB0">
        <w:rPr>
          <w:szCs w:val="20"/>
        </w:rPr>
        <w:t>ou</w:t>
      </w:r>
      <w:r w:rsidRPr="00087BB0">
        <w:rPr>
          <w:szCs w:val="20"/>
        </w:rPr>
        <w:t xml:space="preserve"> </w:t>
      </w:r>
      <w:r w:rsidR="00103821" w:rsidRPr="00087BB0">
        <w:rPr>
          <w:szCs w:val="20"/>
        </w:rPr>
        <w:t>kvalifikací pro</w:t>
      </w:r>
      <w:r w:rsidRPr="00087BB0">
        <w:rPr>
          <w:szCs w:val="20"/>
        </w:rPr>
        <w:t xml:space="preserve"> provádění archeologick</w:t>
      </w:r>
      <w:r w:rsidR="0044679F" w:rsidRPr="00087BB0">
        <w:rPr>
          <w:szCs w:val="20"/>
        </w:rPr>
        <w:t>ého</w:t>
      </w:r>
      <w:r w:rsidRPr="00087BB0">
        <w:rPr>
          <w:szCs w:val="20"/>
        </w:rPr>
        <w:t xml:space="preserve"> výzkum</w:t>
      </w:r>
      <w:r w:rsidR="0044679F" w:rsidRPr="00087BB0">
        <w:rPr>
          <w:szCs w:val="20"/>
        </w:rPr>
        <w:t>u</w:t>
      </w:r>
      <w:r w:rsidRPr="00087BB0">
        <w:rPr>
          <w:szCs w:val="20"/>
        </w:rPr>
        <w:t xml:space="preserve"> se </w:t>
      </w:r>
      <w:r w:rsidR="00103821" w:rsidRPr="00087BB0">
        <w:rPr>
          <w:szCs w:val="20"/>
        </w:rPr>
        <w:t>rozumí</w:t>
      </w:r>
      <w:r w:rsidRPr="00087BB0">
        <w:rPr>
          <w:szCs w:val="20"/>
        </w:rPr>
        <w:t xml:space="preserve"> </w:t>
      </w:r>
      <w:r w:rsidR="00103821" w:rsidRPr="00087BB0">
        <w:rPr>
          <w:szCs w:val="20"/>
        </w:rPr>
        <w:t>d</w:t>
      </w:r>
      <w:r w:rsidRPr="00087BB0">
        <w:rPr>
          <w:szCs w:val="20"/>
        </w:rPr>
        <w:t xml:space="preserve">osažená </w:t>
      </w:r>
      <w:r w:rsidRPr="00087BB0">
        <w:t>kvalifikace</w:t>
      </w:r>
      <w:r w:rsidRPr="00087BB0">
        <w:rPr>
          <w:szCs w:val="20"/>
        </w:rPr>
        <w:t>, jíž je vysokoškolské vzdělání v akreditovaném magisterském studijním programu</w:t>
      </w:r>
      <w:r w:rsidR="009C70F6" w:rsidRPr="00087BB0">
        <w:rPr>
          <w:szCs w:val="20"/>
          <w:vertAlign w:val="superscript"/>
        </w:rPr>
        <w:t>28</w:t>
      </w:r>
      <w:r w:rsidRPr="00087BB0">
        <w:rPr>
          <w:szCs w:val="20"/>
          <w:vertAlign w:val="superscript"/>
        </w:rPr>
        <w:t>)</w:t>
      </w:r>
      <w:r w:rsidRPr="00087BB0">
        <w:rPr>
          <w:szCs w:val="20"/>
        </w:rPr>
        <w:t xml:space="preserve"> v </w:t>
      </w:r>
      <w:r w:rsidR="00900052" w:rsidRPr="00087BB0">
        <w:rPr>
          <w:szCs w:val="20"/>
        </w:rPr>
        <w:t>oborech</w:t>
      </w:r>
      <w:r w:rsidRPr="00087BB0">
        <w:rPr>
          <w:szCs w:val="20"/>
        </w:rPr>
        <w:t xml:space="preserve"> společenských věd se zaměřením na archeologii, a odborná praxe v oboru archeologie v délce nejméně 3 let od ukončení vysokoškolského studia.</w:t>
      </w:r>
    </w:p>
    <w:p w:rsidR="00F57BB9" w:rsidRPr="00087BB0" w:rsidRDefault="00F57BB9" w:rsidP="00934467">
      <w:pPr>
        <w:numPr>
          <w:ilvl w:val="0"/>
          <w:numId w:val="200"/>
        </w:numPr>
        <w:tabs>
          <w:tab w:val="left" w:pos="851"/>
        </w:tabs>
        <w:spacing w:before="120" w:after="120"/>
        <w:ind w:left="0" w:firstLine="426"/>
        <w:jc w:val="both"/>
      </w:pPr>
      <w:r w:rsidRPr="00087BB0">
        <w:rPr>
          <w:szCs w:val="20"/>
        </w:rPr>
        <w:t xml:space="preserve">Splnění </w:t>
      </w:r>
      <w:r w:rsidRPr="00087BB0">
        <w:t>požadavku</w:t>
      </w:r>
      <w:r w:rsidRPr="00087BB0">
        <w:rPr>
          <w:szCs w:val="20"/>
        </w:rPr>
        <w:t xml:space="preserve"> odborné</w:t>
      </w:r>
      <w:r w:rsidRPr="00087BB0">
        <w:t xml:space="preserve"> praxe podle odstavce </w:t>
      </w:r>
      <w:r w:rsidR="00272290" w:rsidRPr="00087BB0">
        <w:t>2</w:t>
      </w:r>
      <w:r w:rsidRPr="00087BB0">
        <w:t xml:space="preserve"> se dokládá</w:t>
      </w:r>
      <w:r w:rsidR="00532EB4" w:rsidRPr="00087BB0">
        <w:t xml:space="preserve"> </w:t>
      </w:r>
      <w:r w:rsidRPr="00087BB0">
        <w:rPr>
          <w:szCs w:val="20"/>
        </w:rPr>
        <w:t xml:space="preserve">dokladem o pracovním nebo </w:t>
      </w:r>
      <w:r w:rsidRPr="00087BB0">
        <w:t>jiném</w:t>
      </w:r>
      <w:r w:rsidRPr="00087BB0">
        <w:rPr>
          <w:szCs w:val="20"/>
        </w:rPr>
        <w:t xml:space="preserve"> obdobném poměru k archeologickému ústavu</w:t>
      </w:r>
      <w:r w:rsidR="00F7452A" w:rsidRPr="00087BB0">
        <w:rPr>
          <w:szCs w:val="20"/>
        </w:rPr>
        <w:t>,</w:t>
      </w:r>
      <w:r w:rsidR="00F7452A" w:rsidRPr="00087BB0">
        <w:t xml:space="preserve"> památkovému ústavu</w:t>
      </w:r>
      <w:r w:rsidRPr="00087BB0">
        <w:rPr>
          <w:szCs w:val="20"/>
        </w:rPr>
        <w:t xml:space="preserve"> nebo k archeologické osobě s celkovým trváním uvedeného poměru po dobu nejméně 3 let</w:t>
      </w:r>
      <w:r w:rsidR="00532EB4" w:rsidRPr="00087BB0">
        <w:rPr>
          <w:szCs w:val="20"/>
        </w:rPr>
        <w:t>.</w:t>
      </w:r>
    </w:p>
    <w:p w:rsidR="001071B4" w:rsidRPr="00087BB0" w:rsidRDefault="001071B4" w:rsidP="0019161F">
      <w:pPr>
        <w:pStyle w:val="Nadpis6"/>
      </w:pPr>
      <w:bookmarkStart w:id="451" w:name="_Toc415667636"/>
      <w:bookmarkStart w:id="452" w:name="_Toc392855646"/>
      <w:r w:rsidRPr="00087BB0">
        <w:t xml:space="preserve">§ </w:t>
      </w:r>
      <w:r w:rsidR="00A6288E" w:rsidRPr="00087BB0">
        <w:t>103</w:t>
      </w:r>
      <w:bookmarkEnd w:id="451"/>
    </w:p>
    <w:p w:rsidR="001071B4" w:rsidRPr="00087BB0" w:rsidRDefault="001071B4" w:rsidP="00A72776">
      <w:pPr>
        <w:pStyle w:val="Nadpis7"/>
      </w:pPr>
      <w:bookmarkStart w:id="453" w:name="_Toc392855647"/>
      <w:bookmarkStart w:id="454" w:name="_Toc415667637"/>
      <w:r w:rsidRPr="00087BB0">
        <w:t xml:space="preserve">Materiální vybavení </w:t>
      </w:r>
      <w:bookmarkEnd w:id="453"/>
      <w:r w:rsidRPr="00087BB0">
        <w:t>pro provádění archeologického výzkumu</w:t>
      </w:r>
      <w:bookmarkEnd w:id="454"/>
    </w:p>
    <w:p w:rsidR="001071B4" w:rsidRPr="00087BB0" w:rsidRDefault="001071B4" w:rsidP="00105D5D">
      <w:pPr>
        <w:tabs>
          <w:tab w:val="left" w:pos="851"/>
        </w:tabs>
        <w:spacing w:before="120" w:after="120"/>
        <w:ind w:firstLine="426"/>
        <w:jc w:val="both"/>
        <w:rPr>
          <w:szCs w:val="20"/>
        </w:rPr>
      </w:pPr>
      <w:r w:rsidRPr="00087BB0">
        <w:rPr>
          <w:szCs w:val="20"/>
        </w:rPr>
        <w:t>Žadatel o oprávnění k provádění archeologického výzkumu prokáže, že má zajištěny prostory nezbytně nutné pro vědecké poznání a dokumentaci archeologických nálezů a dočasné uložení movitých archeologických nálezů.</w:t>
      </w:r>
    </w:p>
    <w:p w:rsidR="001E6400" w:rsidRPr="00087BB0" w:rsidRDefault="00D67472" w:rsidP="0019161F">
      <w:pPr>
        <w:pStyle w:val="Nadpis6"/>
      </w:pPr>
      <w:bookmarkStart w:id="455" w:name="_Toc415667638"/>
      <w:r w:rsidRPr="00087BB0">
        <w:t xml:space="preserve">§ </w:t>
      </w:r>
      <w:r w:rsidR="00A6288E" w:rsidRPr="00087BB0">
        <w:t>104</w:t>
      </w:r>
      <w:bookmarkEnd w:id="455"/>
    </w:p>
    <w:p w:rsidR="001E6400" w:rsidRPr="00087BB0" w:rsidRDefault="001E6400" w:rsidP="00105D5D">
      <w:pPr>
        <w:tabs>
          <w:tab w:val="left" w:pos="851"/>
        </w:tabs>
        <w:spacing w:before="120" w:after="120"/>
        <w:ind w:firstLine="426"/>
        <w:jc w:val="both"/>
        <w:rPr>
          <w:szCs w:val="20"/>
        </w:rPr>
      </w:pPr>
      <w:r w:rsidRPr="00087BB0">
        <w:rPr>
          <w:szCs w:val="20"/>
        </w:rPr>
        <w:t xml:space="preserve">K žádosti o </w:t>
      </w:r>
      <w:r w:rsidR="007F2583" w:rsidRPr="00087BB0">
        <w:rPr>
          <w:szCs w:val="20"/>
        </w:rPr>
        <w:t>udělení oprávnění k</w:t>
      </w:r>
      <w:r w:rsidRPr="00087BB0">
        <w:rPr>
          <w:szCs w:val="20"/>
        </w:rPr>
        <w:t xml:space="preserve"> výkonu regulované činnosti na úseku památkové péče se dále přiloží</w:t>
      </w:r>
    </w:p>
    <w:p w:rsidR="001E6400" w:rsidRPr="00087BB0" w:rsidRDefault="001E6400" w:rsidP="005424B5">
      <w:pPr>
        <w:numPr>
          <w:ilvl w:val="0"/>
          <w:numId w:val="202"/>
        </w:numPr>
        <w:tabs>
          <w:tab w:val="clear" w:pos="540"/>
          <w:tab w:val="num" w:pos="426"/>
        </w:tabs>
        <w:ind w:left="426" w:hanging="426"/>
        <w:jc w:val="both"/>
        <w:rPr>
          <w:szCs w:val="20"/>
        </w:rPr>
      </w:pPr>
      <w:r w:rsidRPr="00087BB0">
        <w:rPr>
          <w:szCs w:val="20"/>
        </w:rPr>
        <w:t xml:space="preserve">úředně </w:t>
      </w:r>
      <w:r w:rsidRPr="00087BB0">
        <w:t>ověřené</w:t>
      </w:r>
      <w:r w:rsidRPr="00087BB0">
        <w:rPr>
          <w:szCs w:val="20"/>
        </w:rPr>
        <w:t xml:space="preserve"> kopie dokladů o dosažené kvalifikaci, nejde-li o fyzickou osobu, na kterou se vztahuje postup při uznávání odborné kvalifikace a jiné způsobilosti podle zákona o uznávání odborné kvalifikace (dále jen „uchazeč“)</w:t>
      </w:r>
      <w:r w:rsidR="00D656C4" w:rsidRPr="00087BB0">
        <w:rPr>
          <w:rStyle w:val="Znakapoznpodarou"/>
          <w:szCs w:val="20"/>
        </w:rPr>
        <w:footnoteReference w:id="31"/>
      </w:r>
      <w:r w:rsidR="00D656C4" w:rsidRPr="00087BB0">
        <w:rPr>
          <w:szCs w:val="20"/>
          <w:vertAlign w:val="superscript"/>
        </w:rPr>
        <w:t>)</w:t>
      </w:r>
      <w:r w:rsidRPr="00087BB0">
        <w:rPr>
          <w:szCs w:val="20"/>
        </w:rPr>
        <w:t>,</w:t>
      </w:r>
    </w:p>
    <w:p w:rsidR="001E6400" w:rsidRPr="00087BB0" w:rsidRDefault="001E6400" w:rsidP="005424B5">
      <w:pPr>
        <w:numPr>
          <w:ilvl w:val="0"/>
          <w:numId w:val="202"/>
        </w:numPr>
        <w:tabs>
          <w:tab w:val="clear" w:pos="540"/>
          <w:tab w:val="num" w:pos="426"/>
        </w:tabs>
        <w:ind w:left="426" w:hanging="426"/>
        <w:jc w:val="both"/>
        <w:rPr>
          <w:szCs w:val="20"/>
        </w:rPr>
      </w:pPr>
      <w:r w:rsidRPr="00087BB0">
        <w:rPr>
          <w:szCs w:val="20"/>
        </w:rPr>
        <w:t>doklad</w:t>
      </w:r>
      <w:r w:rsidRPr="00087BB0">
        <w:t xml:space="preserve"> o zaplacení správního poplatku za přijetí žádosti.</w:t>
      </w:r>
    </w:p>
    <w:p w:rsidR="00F57BB9" w:rsidRPr="00087BB0" w:rsidRDefault="00F57BB9" w:rsidP="0019161F">
      <w:pPr>
        <w:pStyle w:val="Nadpis6"/>
      </w:pPr>
      <w:bookmarkStart w:id="456" w:name="_Toc392855648"/>
      <w:bookmarkStart w:id="457" w:name="_Toc415667639"/>
      <w:bookmarkEnd w:id="452"/>
      <w:r w:rsidRPr="00087BB0">
        <w:t xml:space="preserve">§ </w:t>
      </w:r>
      <w:r w:rsidR="00A6288E" w:rsidRPr="00087BB0">
        <w:t>105</w:t>
      </w:r>
      <w:bookmarkEnd w:id="456"/>
      <w:bookmarkEnd w:id="457"/>
    </w:p>
    <w:p w:rsidR="00F57BB9" w:rsidRPr="00087BB0" w:rsidRDefault="00F57BB9" w:rsidP="00A72776">
      <w:pPr>
        <w:pStyle w:val="Nadpis7"/>
      </w:pPr>
      <w:bookmarkStart w:id="458" w:name="_Toc392855649"/>
      <w:bookmarkStart w:id="459" w:name="_Toc415667640"/>
      <w:r w:rsidRPr="00087BB0">
        <w:t>Bezúhonnost</w:t>
      </w:r>
      <w:bookmarkEnd w:id="458"/>
      <w:bookmarkEnd w:id="459"/>
    </w:p>
    <w:p w:rsidR="002F3BEB" w:rsidRPr="00087BB0" w:rsidRDefault="00786004" w:rsidP="00934467">
      <w:pPr>
        <w:numPr>
          <w:ilvl w:val="0"/>
          <w:numId w:val="203"/>
        </w:numPr>
        <w:tabs>
          <w:tab w:val="left" w:pos="851"/>
        </w:tabs>
        <w:spacing w:before="120" w:after="120"/>
        <w:ind w:left="0" w:firstLine="426"/>
        <w:jc w:val="both"/>
        <w:rPr>
          <w:szCs w:val="20"/>
        </w:rPr>
      </w:pPr>
      <w:r w:rsidRPr="00087BB0">
        <w:rPr>
          <w:szCs w:val="20"/>
        </w:rPr>
        <w:t xml:space="preserve">Za bezúhonného se pro účely </w:t>
      </w:r>
    </w:p>
    <w:p w:rsidR="00786004" w:rsidRPr="00087BB0" w:rsidRDefault="007F2583" w:rsidP="005424B5">
      <w:pPr>
        <w:numPr>
          <w:ilvl w:val="0"/>
          <w:numId w:val="204"/>
        </w:numPr>
        <w:tabs>
          <w:tab w:val="clear" w:pos="540"/>
          <w:tab w:val="left" w:pos="426"/>
        </w:tabs>
        <w:ind w:left="426" w:hanging="426"/>
        <w:jc w:val="both"/>
        <w:rPr>
          <w:szCs w:val="20"/>
        </w:rPr>
      </w:pPr>
      <w:r w:rsidRPr="00087BB0">
        <w:rPr>
          <w:szCs w:val="20"/>
        </w:rPr>
        <w:lastRenderedPageBreak/>
        <w:t>udělení oprávnění</w:t>
      </w:r>
      <w:r w:rsidR="00786004" w:rsidRPr="00087BB0">
        <w:rPr>
          <w:szCs w:val="20"/>
        </w:rPr>
        <w:t xml:space="preserve"> k restaurování </w:t>
      </w:r>
      <w:r w:rsidR="00282F84" w:rsidRPr="00087BB0">
        <w:rPr>
          <w:szCs w:val="20"/>
        </w:rPr>
        <w:t xml:space="preserve">kulturní památky </w:t>
      </w:r>
      <w:r w:rsidR="00786004" w:rsidRPr="00087BB0">
        <w:rPr>
          <w:szCs w:val="20"/>
        </w:rPr>
        <w:t>nepovažuje ten, kdo byl pravomocně odsouzen pro trestný čin spáchaný v souvislosti s</w:t>
      </w:r>
      <w:r w:rsidR="00282F84" w:rsidRPr="00087BB0">
        <w:rPr>
          <w:szCs w:val="20"/>
        </w:rPr>
        <w:t> </w:t>
      </w:r>
      <w:r w:rsidR="00786004" w:rsidRPr="00087BB0">
        <w:rPr>
          <w:szCs w:val="20"/>
        </w:rPr>
        <w:t>restaurováním</w:t>
      </w:r>
      <w:r w:rsidR="00282F84" w:rsidRPr="00087BB0">
        <w:rPr>
          <w:szCs w:val="20"/>
        </w:rPr>
        <w:t xml:space="preserve"> kulturní památky</w:t>
      </w:r>
      <w:r w:rsidR="00786004" w:rsidRPr="00087BB0">
        <w:rPr>
          <w:szCs w:val="20"/>
        </w:rPr>
        <w:t xml:space="preserve">, </w:t>
      </w:r>
    </w:p>
    <w:p w:rsidR="002F3BEB" w:rsidRPr="00087BB0" w:rsidRDefault="007F2583" w:rsidP="005424B5">
      <w:pPr>
        <w:numPr>
          <w:ilvl w:val="0"/>
          <w:numId w:val="204"/>
        </w:numPr>
        <w:tabs>
          <w:tab w:val="clear" w:pos="540"/>
          <w:tab w:val="left" w:pos="426"/>
        </w:tabs>
        <w:ind w:left="426" w:hanging="426"/>
        <w:jc w:val="both"/>
        <w:rPr>
          <w:szCs w:val="20"/>
        </w:rPr>
      </w:pPr>
      <w:r w:rsidRPr="00087BB0">
        <w:rPr>
          <w:szCs w:val="20"/>
        </w:rPr>
        <w:t>udělení oprávnění</w:t>
      </w:r>
      <w:r w:rsidR="002F3BEB" w:rsidRPr="00087BB0">
        <w:rPr>
          <w:szCs w:val="20"/>
        </w:rPr>
        <w:t xml:space="preserve"> k</w:t>
      </w:r>
      <w:r w:rsidR="00590238" w:rsidRPr="00087BB0">
        <w:rPr>
          <w:szCs w:val="20"/>
        </w:rPr>
        <w:t>e zpracování</w:t>
      </w:r>
      <w:r w:rsidR="002F3BEB" w:rsidRPr="00087BB0">
        <w:rPr>
          <w:szCs w:val="20"/>
        </w:rPr>
        <w:t xml:space="preserve"> stavebně historického průzkumu nepovažuje ten, kdo byl pravomocně odsouzen pro trestný čin spáchaný v souvislosti s</w:t>
      </w:r>
      <w:r w:rsidR="00282F84" w:rsidRPr="00087BB0">
        <w:rPr>
          <w:szCs w:val="20"/>
        </w:rPr>
        <w:t>e zpracováním</w:t>
      </w:r>
      <w:r w:rsidR="002F3BEB" w:rsidRPr="00087BB0">
        <w:rPr>
          <w:szCs w:val="20"/>
        </w:rPr>
        <w:t xml:space="preserve"> stavebně historického průzkumu, </w:t>
      </w:r>
    </w:p>
    <w:p w:rsidR="002F3BEB" w:rsidRPr="00087BB0" w:rsidRDefault="007F2583" w:rsidP="005424B5">
      <w:pPr>
        <w:numPr>
          <w:ilvl w:val="0"/>
          <w:numId w:val="204"/>
        </w:numPr>
        <w:tabs>
          <w:tab w:val="clear" w:pos="540"/>
          <w:tab w:val="left" w:pos="426"/>
        </w:tabs>
        <w:ind w:left="426" w:hanging="426"/>
        <w:jc w:val="both"/>
        <w:rPr>
          <w:szCs w:val="20"/>
        </w:rPr>
      </w:pPr>
      <w:r w:rsidRPr="00087BB0">
        <w:rPr>
          <w:szCs w:val="20"/>
        </w:rPr>
        <w:t>udělení oprávnění</w:t>
      </w:r>
      <w:r w:rsidR="00786004" w:rsidRPr="00087BB0">
        <w:rPr>
          <w:szCs w:val="20"/>
        </w:rPr>
        <w:t xml:space="preserve"> k provádění archeologických výzkumů nepovažuje ten, kdo byl pravomocně odsouzen pro trestný čin spáchaný v souvislosti s prováděním archeologických výzkumů </w:t>
      </w:r>
      <w:r w:rsidR="00282F84" w:rsidRPr="00087BB0">
        <w:rPr>
          <w:szCs w:val="20"/>
        </w:rPr>
        <w:t>nebo</w:t>
      </w:r>
      <w:r w:rsidR="00786004" w:rsidRPr="00087BB0">
        <w:rPr>
          <w:szCs w:val="20"/>
        </w:rPr>
        <w:t xml:space="preserve"> nakládáním s archeologickým dědictvím, </w:t>
      </w:r>
    </w:p>
    <w:p w:rsidR="002F3BEB" w:rsidRPr="00087BB0" w:rsidRDefault="002F3BEB" w:rsidP="00105D5D">
      <w:pPr>
        <w:tabs>
          <w:tab w:val="left" w:pos="851"/>
        </w:tabs>
        <w:spacing w:before="120" w:after="120"/>
        <w:ind w:left="426"/>
        <w:jc w:val="both"/>
        <w:rPr>
          <w:szCs w:val="20"/>
        </w:rPr>
      </w:pPr>
      <w:r w:rsidRPr="00087BB0">
        <w:rPr>
          <w:szCs w:val="20"/>
        </w:rPr>
        <w:t>pokud se na něho nehledí, jako by nebyl odsouzen.</w:t>
      </w:r>
    </w:p>
    <w:p w:rsidR="00F57BB9" w:rsidRPr="00087BB0" w:rsidRDefault="00F57BB9" w:rsidP="00934467">
      <w:pPr>
        <w:numPr>
          <w:ilvl w:val="0"/>
          <w:numId w:val="203"/>
        </w:numPr>
        <w:tabs>
          <w:tab w:val="left" w:pos="851"/>
        </w:tabs>
        <w:spacing w:before="120" w:after="120"/>
        <w:ind w:left="0" w:firstLine="426"/>
        <w:jc w:val="both"/>
        <w:rPr>
          <w:szCs w:val="20"/>
        </w:rPr>
      </w:pPr>
      <w:r w:rsidRPr="00087BB0">
        <w:rPr>
          <w:szCs w:val="20"/>
        </w:rPr>
        <w:t>Bezúhonnost se dokládá výpisem z evidence Rejstříku trestů. Ministerstvo si za účelem doložení bezúhonnosti fyzické nebo právnické osoby vyžádá podle jiného právního předpisu</w:t>
      </w:r>
      <w:r w:rsidR="00D656C4" w:rsidRPr="00087BB0">
        <w:rPr>
          <w:rStyle w:val="Znakapoznpodarou"/>
          <w:szCs w:val="20"/>
        </w:rPr>
        <w:footnoteReference w:id="32"/>
      </w:r>
      <w:r w:rsidR="00D656C4" w:rsidRPr="00087BB0">
        <w:rPr>
          <w:szCs w:val="20"/>
          <w:vertAlign w:val="superscript"/>
        </w:rPr>
        <w:t>)</w:t>
      </w:r>
      <w:r w:rsidRPr="00087BB0">
        <w:rPr>
          <w:szCs w:val="20"/>
        </w:rPr>
        <w:t xml:space="preserve"> výpis z evidence Rejstříku trestů. Žádost o vydání výpisu z evidence Rejstříku trestů a výpis z evidence Rejstříku trestů se předávají v elektronické podobě, a to způsobem umožňujícím dálkový přístup. </w:t>
      </w:r>
    </w:p>
    <w:p w:rsidR="00F57BB9" w:rsidRPr="00087BB0" w:rsidRDefault="00F57BB9" w:rsidP="00934467">
      <w:pPr>
        <w:numPr>
          <w:ilvl w:val="0"/>
          <w:numId w:val="203"/>
        </w:numPr>
        <w:tabs>
          <w:tab w:val="left" w:pos="851"/>
        </w:tabs>
        <w:spacing w:before="120" w:after="120"/>
        <w:ind w:left="0" w:firstLine="426"/>
        <w:jc w:val="both"/>
        <w:rPr>
          <w:szCs w:val="20"/>
        </w:rPr>
      </w:pPr>
      <w:r w:rsidRPr="00087BB0">
        <w:rPr>
          <w:szCs w:val="20"/>
        </w:rPr>
        <w:t xml:space="preserve">Fyzická osoba, která není státním občanem České republiky, dokládá bezúhonnost výpisem z evidence obdobné Rejstříku trestů vydaným státem, jehož je fyzická osoba občanem. </w:t>
      </w:r>
    </w:p>
    <w:p w:rsidR="00F57BB9" w:rsidRPr="00087BB0" w:rsidRDefault="00F57BB9" w:rsidP="00934467">
      <w:pPr>
        <w:numPr>
          <w:ilvl w:val="0"/>
          <w:numId w:val="203"/>
        </w:numPr>
        <w:tabs>
          <w:tab w:val="left" w:pos="851"/>
        </w:tabs>
        <w:spacing w:before="120" w:after="120"/>
        <w:ind w:left="0" w:firstLine="426"/>
        <w:jc w:val="both"/>
        <w:rPr>
          <w:szCs w:val="20"/>
        </w:rPr>
      </w:pPr>
      <w:r w:rsidRPr="00087BB0">
        <w:rPr>
          <w:szCs w:val="20"/>
        </w:rPr>
        <w:t>Právnická osoba, která má sídlo mimo území České republiky, dokládá bezúhonnost výpisem z evidence obdobné Rejstříku trestů vydaným státem, v němž má sídlo, pokud tento stát takovéto doklady vydává.</w:t>
      </w:r>
    </w:p>
    <w:p w:rsidR="00F57BB9" w:rsidRPr="00087BB0" w:rsidRDefault="00F57BB9" w:rsidP="00934467">
      <w:pPr>
        <w:numPr>
          <w:ilvl w:val="0"/>
          <w:numId w:val="203"/>
        </w:numPr>
        <w:tabs>
          <w:tab w:val="left" w:pos="851"/>
        </w:tabs>
        <w:spacing w:before="120" w:after="120"/>
        <w:ind w:left="0" w:firstLine="426"/>
        <w:jc w:val="both"/>
        <w:rPr>
          <w:szCs w:val="20"/>
        </w:rPr>
      </w:pPr>
      <w:r w:rsidRPr="00087BB0">
        <w:rPr>
          <w:szCs w:val="20"/>
        </w:rPr>
        <w:t>Výpisy dokladující bezúhonnost podle odstavc</w:t>
      </w:r>
      <w:r w:rsidR="0055675D" w:rsidRPr="00087BB0">
        <w:rPr>
          <w:szCs w:val="20"/>
        </w:rPr>
        <w:t>e</w:t>
      </w:r>
      <w:r w:rsidRPr="00087BB0">
        <w:rPr>
          <w:szCs w:val="20"/>
        </w:rPr>
        <w:t xml:space="preserve"> 2 </w:t>
      </w:r>
      <w:r w:rsidR="0055675D" w:rsidRPr="00087BB0">
        <w:rPr>
          <w:szCs w:val="20"/>
        </w:rPr>
        <w:t>nebo</w:t>
      </w:r>
      <w:r w:rsidRPr="00087BB0">
        <w:rPr>
          <w:szCs w:val="20"/>
        </w:rPr>
        <w:t xml:space="preserve"> 3 nesmí být starší 3 měsíců. Nevydává-li stát výpisy nebo doklady podle odstavc</w:t>
      </w:r>
      <w:r w:rsidR="0055675D" w:rsidRPr="00087BB0">
        <w:rPr>
          <w:szCs w:val="20"/>
        </w:rPr>
        <w:t>e</w:t>
      </w:r>
      <w:r w:rsidRPr="00087BB0">
        <w:rPr>
          <w:szCs w:val="20"/>
        </w:rPr>
        <w:t xml:space="preserve"> 2 nebo 3, předloží ministerstvu fyzická nebo právnická osoba čestné prohlášení o své bezúhonnosti. </w:t>
      </w:r>
    </w:p>
    <w:p w:rsidR="00F57BB9" w:rsidRPr="00087BB0" w:rsidRDefault="00F57BB9" w:rsidP="0019161F">
      <w:pPr>
        <w:pStyle w:val="Nadpis6"/>
      </w:pPr>
      <w:bookmarkStart w:id="460" w:name="_Toc392855650"/>
      <w:bookmarkStart w:id="461" w:name="_Toc415667641"/>
      <w:r w:rsidRPr="00087BB0">
        <w:t xml:space="preserve">§ </w:t>
      </w:r>
      <w:r w:rsidR="00A6288E" w:rsidRPr="00087BB0">
        <w:t>106</w:t>
      </w:r>
      <w:bookmarkEnd w:id="460"/>
      <w:bookmarkEnd w:id="461"/>
    </w:p>
    <w:p w:rsidR="00F57BB9" w:rsidRPr="00087BB0" w:rsidRDefault="00B87B96" w:rsidP="00A72776">
      <w:pPr>
        <w:pStyle w:val="Nadpis7"/>
      </w:pPr>
      <w:bookmarkStart w:id="462" w:name="_Toc392855651"/>
      <w:bookmarkStart w:id="463" w:name="_Toc415667642"/>
      <w:r w:rsidRPr="00087BB0">
        <w:t>Prokázání znalostí právních předpisů</w:t>
      </w:r>
      <w:bookmarkEnd w:id="462"/>
      <w:bookmarkEnd w:id="463"/>
    </w:p>
    <w:p w:rsidR="00065515" w:rsidRPr="00087BB0" w:rsidRDefault="004E4CA6" w:rsidP="00934467">
      <w:pPr>
        <w:numPr>
          <w:ilvl w:val="0"/>
          <w:numId w:val="205"/>
        </w:numPr>
        <w:tabs>
          <w:tab w:val="left" w:pos="851"/>
        </w:tabs>
        <w:spacing w:before="120" w:after="120"/>
        <w:ind w:left="0" w:firstLine="426"/>
        <w:jc w:val="both"/>
        <w:rPr>
          <w:szCs w:val="20"/>
        </w:rPr>
      </w:pPr>
      <w:r w:rsidRPr="00087BB0">
        <w:rPr>
          <w:szCs w:val="20"/>
        </w:rPr>
        <w:t>Znalosti právních předpisů upravujících ochranu památkového fondu v rozsahu potřebném pro výkon regulované činnosti se prokazují složením zkoušky.</w:t>
      </w:r>
      <w:r w:rsidR="00F57BB9" w:rsidRPr="00087BB0">
        <w:rPr>
          <w:szCs w:val="20"/>
        </w:rPr>
        <w:t xml:space="preserve"> Způsob vykonání zkoušky, její formu a průběh stanoví </w:t>
      </w:r>
      <w:r w:rsidR="00D62739" w:rsidRPr="00087BB0">
        <w:rPr>
          <w:szCs w:val="20"/>
        </w:rPr>
        <w:t>prováděcí právní předpis</w:t>
      </w:r>
      <w:r w:rsidR="00F57BB9" w:rsidRPr="00087BB0">
        <w:rPr>
          <w:szCs w:val="20"/>
        </w:rPr>
        <w:t>.</w:t>
      </w:r>
    </w:p>
    <w:p w:rsidR="00F57BB9" w:rsidRPr="00087BB0" w:rsidRDefault="00F57BB9" w:rsidP="00934467">
      <w:pPr>
        <w:numPr>
          <w:ilvl w:val="0"/>
          <w:numId w:val="205"/>
        </w:numPr>
        <w:tabs>
          <w:tab w:val="left" w:pos="851"/>
        </w:tabs>
        <w:spacing w:before="120" w:after="120"/>
        <w:ind w:left="0" w:firstLine="426"/>
        <w:jc w:val="both"/>
        <w:rPr>
          <w:szCs w:val="20"/>
        </w:rPr>
      </w:pPr>
      <w:r w:rsidRPr="00087BB0">
        <w:rPr>
          <w:szCs w:val="20"/>
        </w:rPr>
        <w:t>Ten, kdo při zkoušce neuspěl, může podat novou žádost nejdříve po uplynutí 6</w:t>
      </w:r>
      <w:r w:rsidR="0087549C" w:rsidRPr="00087BB0">
        <w:rPr>
          <w:szCs w:val="20"/>
        </w:rPr>
        <w:t> </w:t>
      </w:r>
      <w:r w:rsidRPr="00087BB0">
        <w:rPr>
          <w:szCs w:val="20"/>
        </w:rPr>
        <w:t>měsíců ode dne konání zkoušky, při které neuspěl.</w:t>
      </w:r>
    </w:p>
    <w:p w:rsidR="00F57BB9" w:rsidRPr="00087BB0" w:rsidRDefault="00F57BB9" w:rsidP="0019161F">
      <w:pPr>
        <w:pStyle w:val="Nadpis6"/>
      </w:pPr>
      <w:bookmarkStart w:id="464" w:name="_Toc392855652"/>
      <w:bookmarkStart w:id="465" w:name="_Toc415667643"/>
      <w:bookmarkStart w:id="466" w:name="_Toc357596023"/>
      <w:r w:rsidRPr="00087BB0">
        <w:t xml:space="preserve">§ </w:t>
      </w:r>
      <w:r w:rsidR="00E56159" w:rsidRPr="00087BB0">
        <w:t>107</w:t>
      </w:r>
      <w:bookmarkEnd w:id="464"/>
      <w:bookmarkEnd w:id="465"/>
    </w:p>
    <w:p w:rsidR="00F57BB9" w:rsidRPr="00087BB0" w:rsidRDefault="00F57BB9" w:rsidP="00A72776">
      <w:pPr>
        <w:pStyle w:val="Nadpis7"/>
      </w:pPr>
      <w:bookmarkStart w:id="467" w:name="_Toc392855653"/>
      <w:bookmarkStart w:id="468" w:name="_Toc415667644"/>
      <w:r w:rsidRPr="00087BB0">
        <w:t>Společná ustanovení o vzniku oprávnění k výkonu regulované činnosti</w:t>
      </w:r>
      <w:bookmarkEnd w:id="467"/>
      <w:bookmarkEnd w:id="468"/>
      <w:r w:rsidRPr="00087BB0">
        <w:t xml:space="preserve"> </w:t>
      </w:r>
    </w:p>
    <w:p w:rsidR="0085338B" w:rsidRPr="00087BB0" w:rsidRDefault="00AC45EF" w:rsidP="00934467">
      <w:pPr>
        <w:numPr>
          <w:ilvl w:val="0"/>
          <w:numId w:val="206"/>
        </w:numPr>
        <w:tabs>
          <w:tab w:val="left" w:pos="851"/>
        </w:tabs>
        <w:spacing w:before="120" w:after="120"/>
        <w:ind w:left="0" w:firstLine="426"/>
        <w:jc w:val="both"/>
        <w:rPr>
          <w:szCs w:val="20"/>
        </w:rPr>
      </w:pPr>
      <w:r w:rsidRPr="00087BB0">
        <w:t xml:space="preserve">Při </w:t>
      </w:r>
      <w:r w:rsidRPr="00087BB0">
        <w:rPr>
          <w:szCs w:val="20"/>
        </w:rPr>
        <w:t>rozhodování</w:t>
      </w:r>
      <w:r w:rsidRPr="00087BB0">
        <w:t xml:space="preserve"> o udělení </w:t>
      </w:r>
      <w:r w:rsidR="001D6757" w:rsidRPr="00087BB0">
        <w:t xml:space="preserve">oprávnění </w:t>
      </w:r>
      <w:r w:rsidR="00D13288" w:rsidRPr="00087BB0">
        <w:t>k výkonu</w:t>
      </w:r>
      <w:r w:rsidR="0085338B" w:rsidRPr="00087BB0">
        <w:t xml:space="preserve"> regulované činnosti</w:t>
      </w:r>
      <w:r w:rsidRPr="00087BB0">
        <w:t xml:space="preserve"> si ministerstvo vyžádá </w:t>
      </w:r>
    </w:p>
    <w:p w:rsidR="00AC45EF" w:rsidRPr="00087BB0" w:rsidRDefault="00333358" w:rsidP="005424B5">
      <w:pPr>
        <w:numPr>
          <w:ilvl w:val="0"/>
          <w:numId w:val="207"/>
        </w:numPr>
        <w:tabs>
          <w:tab w:val="clear" w:pos="540"/>
          <w:tab w:val="num" w:pos="426"/>
        </w:tabs>
        <w:ind w:left="426" w:hanging="426"/>
        <w:jc w:val="both"/>
        <w:rPr>
          <w:szCs w:val="20"/>
        </w:rPr>
      </w:pPr>
      <w:r w:rsidRPr="00087BB0">
        <w:rPr>
          <w:szCs w:val="20"/>
        </w:rPr>
        <w:t>vyjádření</w:t>
      </w:r>
      <w:r w:rsidR="00AC45EF" w:rsidRPr="00087BB0">
        <w:t xml:space="preserve"> Restaurátorské rady</w:t>
      </w:r>
      <w:r w:rsidR="00950186" w:rsidRPr="00087BB0">
        <w:t xml:space="preserve"> </w:t>
      </w:r>
      <w:r w:rsidR="0044679F" w:rsidRPr="00087BB0">
        <w:t xml:space="preserve">k žádosti o udělení </w:t>
      </w:r>
      <w:r w:rsidR="007F2583" w:rsidRPr="00087BB0">
        <w:t>oprávnění</w:t>
      </w:r>
      <w:r w:rsidR="0044679F" w:rsidRPr="00087BB0">
        <w:t xml:space="preserve"> k restaurování kulturní památky</w:t>
      </w:r>
      <w:r w:rsidR="00950186" w:rsidRPr="00087BB0">
        <w:t>,</w:t>
      </w:r>
    </w:p>
    <w:p w:rsidR="00950186" w:rsidRPr="00087BB0" w:rsidRDefault="00333358" w:rsidP="005424B5">
      <w:pPr>
        <w:numPr>
          <w:ilvl w:val="0"/>
          <w:numId w:val="207"/>
        </w:numPr>
        <w:tabs>
          <w:tab w:val="clear" w:pos="540"/>
          <w:tab w:val="num" w:pos="426"/>
        </w:tabs>
        <w:ind w:left="426" w:hanging="426"/>
        <w:jc w:val="both"/>
        <w:rPr>
          <w:szCs w:val="20"/>
        </w:rPr>
      </w:pPr>
      <w:r w:rsidRPr="00087BB0">
        <w:rPr>
          <w:szCs w:val="20"/>
        </w:rPr>
        <w:t>vyjádření</w:t>
      </w:r>
      <w:r w:rsidR="00950186" w:rsidRPr="00087BB0">
        <w:t xml:space="preserve"> Rady pro stavebně historické průzkumy </w:t>
      </w:r>
      <w:r w:rsidR="0044679F" w:rsidRPr="00087BB0">
        <w:t xml:space="preserve">k žádosti o udělení </w:t>
      </w:r>
      <w:r w:rsidR="007F2583" w:rsidRPr="00087BB0">
        <w:t>oprávnění</w:t>
      </w:r>
      <w:r w:rsidR="0044679F" w:rsidRPr="00087BB0">
        <w:t xml:space="preserve"> k</w:t>
      </w:r>
      <w:r w:rsidR="00590238" w:rsidRPr="00087BB0">
        <w:t>e zpracování</w:t>
      </w:r>
      <w:r w:rsidR="0044679F" w:rsidRPr="00087BB0">
        <w:t xml:space="preserve"> stavebně historického průzkumu,</w:t>
      </w:r>
    </w:p>
    <w:p w:rsidR="00950186" w:rsidRPr="00087BB0" w:rsidRDefault="00333358" w:rsidP="005424B5">
      <w:pPr>
        <w:numPr>
          <w:ilvl w:val="0"/>
          <w:numId w:val="207"/>
        </w:numPr>
        <w:tabs>
          <w:tab w:val="clear" w:pos="540"/>
          <w:tab w:val="num" w:pos="426"/>
        </w:tabs>
        <w:ind w:left="426" w:hanging="426"/>
        <w:jc w:val="both"/>
        <w:rPr>
          <w:szCs w:val="20"/>
        </w:rPr>
      </w:pPr>
      <w:r w:rsidRPr="00087BB0">
        <w:rPr>
          <w:szCs w:val="20"/>
        </w:rPr>
        <w:lastRenderedPageBreak/>
        <w:t>vyjádření</w:t>
      </w:r>
      <w:r w:rsidR="00950186" w:rsidRPr="00087BB0">
        <w:t xml:space="preserve"> Archeologické rady</w:t>
      </w:r>
      <w:r w:rsidR="0044679F" w:rsidRPr="00087BB0">
        <w:t xml:space="preserve"> k žádosti o udělení </w:t>
      </w:r>
      <w:r w:rsidR="007F2583" w:rsidRPr="00087BB0">
        <w:t>oprávnění</w:t>
      </w:r>
      <w:r w:rsidR="0044679F" w:rsidRPr="00087BB0">
        <w:t xml:space="preserve"> k provádění archeologického </w:t>
      </w:r>
      <w:r w:rsidR="0044679F" w:rsidRPr="00087BB0">
        <w:rPr>
          <w:szCs w:val="20"/>
        </w:rPr>
        <w:t>výzkumu</w:t>
      </w:r>
      <w:r w:rsidR="0044679F" w:rsidRPr="00087BB0">
        <w:t>.</w:t>
      </w:r>
    </w:p>
    <w:p w:rsidR="00C57FA9" w:rsidRPr="00087BB0" w:rsidRDefault="002503D6" w:rsidP="00934467">
      <w:pPr>
        <w:numPr>
          <w:ilvl w:val="0"/>
          <w:numId w:val="206"/>
        </w:numPr>
        <w:tabs>
          <w:tab w:val="left" w:pos="851"/>
        </w:tabs>
        <w:spacing w:before="120" w:after="120"/>
        <w:ind w:left="0" w:firstLine="426"/>
        <w:jc w:val="both"/>
        <w:rPr>
          <w:szCs w:val="20"/>
        </w:rPr>
      </w:pPr>
      <w:r w:rsidRPr="00087BB0">
        <w:rPr>
          <w:szCs w:val="20"/>
        </w:rPr>
        <w:t>Splní</w:t>
      </w:r>
      <w:r w:rsidR="00F57BB9" w:rsidRPr="00087BB0">
        <w:rPr>
          <w:szCs w:val="20"/>
        </w:rPr>
        <w:t xml:space="preserve">-li </w:t>
      </w:r>
      <w:r w:rsidRPr="00087BB0">
        <w:rPr>
          <w:szCs w:val="20"/>
        </w:rPr>
        <w:t xml:space="preserve">žadatel potřebné předpoklady, rozhodne </w:t>
      </w:r>
      <w:r w:rsidR="00F57BB9" w:rsidRPr="00087BB0">
        <w:rPr>
          <w:szCs w:val="20"/>
        </w:rPr>
        <w:t xml:space="preserve">ministerstvo </w:t>
      </w:r>
      <w:r w:rsidRPr="00087BB0">
        <w:rPr>
          <w:szCs w:val="20"/>
        </w:rPr>
        <w:t xml:space="preserve">o vzniku oprávnění této osoby </w:t>
      </w:r>
      <w:r w:rsidRPr="00087BB0">
        <w:t>vykonávat</w:t>
      </w:r>
      <w:r w:rsidRPr="00087BB0">
        <w:rPr>
          <w:szCs w:val="20"/>
        </w:rPr>
        <w:t xml:space="preserve"> regulovanou činnost</w:t>
      </w:r>
      <w:r w:rsidR="0087549C" w:rsidRPr="00087BB0">
        <w:rPr>
          <w:szCs w:val="20"/>
        </w:rPr>
        <w:t xml:space="preserve"> (dále jen „osoba oprávněná k výkonu regulované činnosti“)</w:t>
      </w:r>
      <w:r w:rsidRPr="00087BB0">
        <w:rPr>
          <w:szCs w:val="20"/>
        </w:rPr>
        <w:t xml:space="preserve">. </w:t>
      </w:r>
      <w:r w:rsidR="00AC45EF" w:rsidRPr="00087BB0">
        <w:t xml:space="preserve">V rozhodnutí o udělení </w:t>
      </w:r>
      <w:r w:rsidR="001D6757" w:rsidRPr="00087BB0">
        <w:t xml:space="preserve">oprávnění </w:t>
      </w:r>
      <w:r w:rsidR="00AC45EF" w:rsidRPr="00087BB0">
        <w:t xml:space="preserve">k restaurování </w:t>
      </w:r>
      <w:r w:rsidR="0087549C" w:rsidRPr="00087BB0">
        <w:t xml:space="preserve">kulturní památky </w:t>
      </w:r>
      <w:r w:rsidR="00AC45EF" w:rsidRPr="00087BB0">
        <w:t xml:space="preserve">ministerstvo stanoví </w:t>
      </w:r>
      <w:r w:rsidR="006A1F7F" w:rsidRPr="00087BB0">
        <w:t xml:space="preserve">restaurátorskou </w:t>
      </w:r>
      <w:r w:rsidR="00AC45EF" w:rsidRPr="00087BB0">
        <w:t>specializaci.</w:t>
      </w:r>
    </w:p>
    <w:p w:rsidR="00F57BB9" w:rsidRPr="00087BB0" w:rsidRDefault="00F57BB9" w:rsidP="00934467">
      <w:pPr>
        <w:numPr>
          <w:ilvl w:val="0"/>
          <w:numId w:val="206"/>
        </w:numPr>
        <w:tabs>
          <w:tab w:val="left" w:pos="851"/>
        </w:tabs>
        <w:spacing w:before="120" w:after="120"/>
        <w:ind w:left="0" w:firstLine="426"/>
        <w:jc w:val="both"/>
        <w:rPr>
          <w:szCs w:val="20"/>
        </w:rPr>
      </w:pPr>
      <w:r w:rsidRPr="00087BB0">
        <w:rPr>
          <w:szCs w:val="20"/>
        </w:rPr>
        <w:t xml:space="preserve">Žádá-li o </w:t>
      </w:r>
      <w:r w:rsidR="007F2583" w:rsidRPr="00087BB0">
        <w:rPr>
          <w:szCs w:val="20"/>
        </w:rPr>
        <w:t>udělení oprávnění k</w:t>
      </w:r>
      <w:r w:rsidRPr="00087BB0">
        <w:rPr>
          <w:szCs w:val="20"/>
        </w:rPr>
        <w:t xml:space="preserve"> </w:t>
      </w:r>
      <w:r w:rsidR="00D06848" w:rsidRPr="00087BB0">
        <w:rPr>
          <w:szCs w:val="20"/>
        </w:rPr>
        <w:t xml:space="preserve">výkonu </w:t>
      </w:r>
      <w:r w:rsidRPr="00087BB0">
        <w:rPr>
          <w:szCs w:val="20"/>
        </w:rPr>
        <w:t xml:space="preserve">regulované činnosti podle tohoto zákona </w:t>
      </w:r>
      <w:r w:rsidRPr="00087BB0">
        <w:t>právnická</w:t>
      </w:r>
      <w:r w:rsidRPr="00087BB0">
        <w:rPr>
          <w:szCs w:val="20"/>
        </w:rPr>
        <w:t xml:space="preserve"> osoba, která bude </w:t>
      </w:r>
      <w:r w:rsidR="00E436B6" w:rsidRPr="00087BB0">
        <w:rPr>
          <w:szCs w:val="20"/>
        </w:rPr>
        <w:t>vykonávat</w:t>
      </w:r>
      <w:r w:rsidRPr="00087BB0">
        <w:rPr>
          <w:szCs w:val="20"/>
        </w:rPr>
        <w:t xml:space="preserve"> regulovanou činnost prostřednictvím odborného zástupce, který byl odborným zástupcem pro jinou právnickou osobu, jejíž žádosti o </w:t>
      </w:r>
      <w:r w:rsidR="007F2583" w:rsidRPr="00087BB0">
        <w:rPr>
          <w:szCs w:val="20"/>
        </w:rPr>
        <w:t>udělení oprávnění k</w:t>
      </w:r>
      <w:r w:rsidR="007A17C0" w:rsidRPr="00087BB0">
        <w:rPr>
          <w:szCs w:val="20"/>
        </w:rPr>
        <w:t xml:space="preserve"> výkonu </w:t>
      </w:r>
      <w:r w:rsidRPr="00087BB0">
        <w:rPr>
          <w:szCs w:val="20"/>
        </w:rPr>
        <w:t xml:space="preserve">požadované regulované </w:t>
      </w:r>
      <w:r w:rsidR="000319FF" w:rsidRPr="00087BB0">
        <w:rPr>
          <w:szCs w:val="20"/>
        </w:rPr>
        <w:t>činnosti</w:t>
      </w:r>
      <w:r w:rsidRPr="00087BB0">
        <w:rPr>
          <w:szCs w:val="20"/>
        </w:rPr>
        <w:t xml:space="preserve"> bylo vyhověno, nebo je sám osobou oprávněnou k výkonu požadované regulované činnosti, nemusí takový odborný zástupce prokazovat odbornou </w:t>
      </w:r>
      <w:r w:rsidR="007A17C0" w:rsidRPr="00087BB0">
        <w:rPr>
          <w:szCs w:val="20"/>
        </w:rPr>
        <w:t>kvalifikaci a znalosti právních předpisů</w:t>
      </w:r>
      <w:r w:rsidRPr="00087BB0">
        <w:rPr>
          <w:szCs w:val="20"/>
        </w:rPr>
        <w:t xml:space="preserve">; ustanovení § </w:t>
      </w:r>
      <w:r w:rsidR="00A6288E" w:rsidRPr="00087BB0">
        <w:rPr>
          <w:szCs w:val="20"/>
        </w:rPr>
        <w:t>99</w:t>
      </w:r>
      <w:r w:rsidRPr="00087BB0">
        <w:rPr>
          <w:szCs w:val="20"/>
        </w:rPr>
        <w:t xml:space="preserve"> písm. e) platí obdobně. </w:t>
      </w:r>
    </w:p>
    <w:p w:rsidR="00DB2A05" w:rsidRPr="00087BB0" w:rsidRDefault="00DB2A05" w:rsidP="00DB2A05">
      <w:pPr>
        <w:pStyle w:val="Nadpis3"/>
      </w:pPr>
      <w:bookmarkStart w:id="469" w:name="_Toc415667645"/>
      <w:bookmarkStart w:id="470" w:name="_Toc392855656"/>
      <w:r w:rsidRPr="00087BB0">
        <w:t>Díl 2</w:t>
      </w:r>
      <w:bookmarkEnd w:id="469"/>
    </w:p>
    <w:p w:rsidR="00F57BB9" w:rsidRPr="00087BB0" w:rsidRDefault="00F57BB9" w:rsidP="00DB2A05">
      <w:pPr>
        <w:pStyle w:val="Nadpisdlu"/>
      </w:pPr>
      <w:bookmarkStart w:id="471" w:name="_Toc415667646"/>
      <w:r w:rsidRPr="00087BB0">
        <w:t>Obecná ustanovení o výkonu regulované činnosti</w:t>
      </w:r>
      <w:bookmarkEnd w:id="470"/>
      <w:bookmarkEnd w:id="471"/>
    </w:p>
    <w:p w:rsidR="00F57BB9" w:rsidRPr="00087BB0" w:rsidRDefault="00F57BB9" w:rsidP="0019161F">
      <w:pPr>
        <w:pStyle w:val="Nadpis6"/>
      </w:pPr>
      <w:bookmarkStart w:id="472" w:name="_Toc392855657"/>
      <w:bookmarkStart w:id="473" w:name="_Toc415667647"/>
      <w:r w:rsidRPr="00087BB0">
        <w:t xml:space="preserve">§ </w:t>
      </w:r>
      <w:r w:rsidR="00E56159" w:rsidRPr="00087BB0">
        <w:t>108</w:t>
      </w:r>
      <w:bookmarkEnd w:id="472"/>
      <w:bookmarkEnd w:id="473"/>
    </w:p>
    <w:p w:rsidR="00F57BB9" w:rsidRPr="00087BB0" w:rsidRDefault="00F57BB9" w:rsidP="00934467">
      <w:pPr>
        <w:numPr>
          <w:ilvl w:val="0"/>
          <w:numId w:val="208"/>
        </w:numPr>
        <w:tabs>
          <w:tab w:val="left" w:pos="851"/>
        </w:tabs>
        <w:spacing w:before="120" w:after="120"/>
        <w:ind w:left="0" w:firstLine="426"/>
        <w:jc w:val="both"/>
      </w:pPr>
      <w:r w:rsidRPr="00087BB0">
        <w:t xml:space="preserve">Osoba oprávněná k regulované činnosti smí vykonávat tuto činnost v rozsahu svého oprávnění. </w:t>
      </w:r>
    </w:p>
    <w:p w:rsidR="00F57BB9" w:rsidRPr="00087BB0" w:rsidRDefault="00F57BB9" w:rsidP="00934467">
      <w:pPr>
        <w:numPr>
          <w:ilvl w:val="0"/>
          <w:numId w:val="208"/>
        </w:numPr>
        <w:tabs>
          <w:tab w:val="left" w:pos="851"/>
        </w:tabs>
        <w:spacing w:before="120" w:after="120"/>
        <w:ind w:left="0" w:firstLine="426"/>
        <w:jc w:val="both"/>
        <w:rPr>
          <w:szCs w:val="20"/>
        </w:rPr>
      </w:pPr>
      <w:r w:rsidRPr="00087BB0">
        <w:t>Osoba</w:t>
      </w:r>
      <w:r w:rsidRPr="00087BB0">
        <w:rPr>
          <w:szCs w:val="20"/>
        </w:rPr>
        <w:t xml:space="preserve"> </w:t>
      </w:r>
      <w:r w:rsidRPr="00087BB0">
        <w:t>oprávněná</w:t>
      </w:r>
      <w:r w:rsidRPr="00087BB0">
        <w:rPr>
          <w:szCs w:val="20"/>
        </w:rPr>
        <w:t xml:space="preserve"> </w:t>
      </w:r>
      <w:r w:rsidRPr="00087BB0">
        <w:t>k</w:t>
      </w:r>
      <w:r w:rsidRPr="00087BB0">
        <w:rPr>
          <w:szCs w:val="20"/>
        </w:rPr>
        <w:t xml:space="preserve"> výkonu </w:t>
      </w:r>
      <w:r w:rsidRPr="00087BB0">
        <w:t>regulované</w:t>
      </w:r>
      <w:r w:rsidRPr="00087BB0">
        <w:rPr>
          <w:szCs w:val="20"/>
        </w:rPr>
        <w:t xml:space="preserve"> činnosti </w:t>
      </w:r>
      <w:r w:rsidRPr="00087BB0">
        <w:t>je</w:t>
      </w:r>
      <w:r w:rsidRPr="00087BB0">
        <w:rPr>
          <w:szCs w:val="20"/>
        </w:rPr>
        <w:t xml:space="preserve"> povinna </w:t>
      </w:r>
      <w:r w:rsidRPr="00087BB0">
        <w:t>ji</w:t>
      </w:r>
      <w:r w:rsidRPr="00087BB0">
        <w:rPr>
          <w:szCs w:val="20"/>
        </w:rPr>
        <w:t xml:space="preserve"> vykonávat </w:t>
      </w:r>
      <w:r w:rsidRPr="00087BB0">
        <w:t>řádně</w:t>
      </w:r>
      <w:r w:rsidRPr="00087BB0">
        <w:rPr>
          <w:szCs w:val="20"/>
        </w:rPr>
        <w:t>, s </w:t>
      </w:r>
      <w:r w:rsidRPr="00087BB0">
        <w:t>náležitou</w:t>
      </w:r>
      <w:r w:rsidRPr="00087BB0">
        <w:rPr>
          <w:szCs w:val="20"/>
        </w:rPr>
        <w:t xml:space="preserve"> odbornou </w:t>
      </w:r>
      <w:r w:rsidRPr="00087BB0">
        <w:t>péčí</w:t>
      </w:r>
      <w:r w:rsidRPr="00087BB0">
        <w:rPr>
          <w:szCs w:val="20"/>
        </w:rPr>
        <w:t xml:space="preserve">, nestranně, </w:t>
      </w:r>
      <w:r w:rsidRPr="00087BB0">
        <w:t>hospodárně</w:t>
      </w:r>
      <w:r w:rsidRPr="00087BB0">
        <w:rPr>
          <w:szCs w:val="20"/>
        </w:rPr>
        <w:t xml:space="preserve"> a </w:t>
      </w:r>
      <w:r w:rsidRPr="00087BB0">
        <w:t>ve</w:t>
      </w:r>
      <w:r w:rsidRPr="00087BB0">
        <w:rPr>
          <w:szCs w:val="20"/>
        </w:rPr>
        <w:t xml:space="preserve"> stanoven</w:t>
      </w:r>
      <w:r w:rsidR="00997D93" w:rsidRPr="00087BB0">
        <w:rPr>
          <w:szCs w:val="20"/>
        </w:rPr>
        <w:t>ých</w:t>
      </w:r>
      <w:r w:rsidRPr="00087BB0">
        <w:rPr>
          <w:szCs w:val="20"/>
        </w:rPr>
        <w:t xml:space="preserve"> </w:t>
      </w:r>
      <w:r w:rsidRPr="00087BB0">
        <w:t>lhůt</w:t>
      </w:r>
      <w:r w:rsidR="00997D93" w:rsidRPr="00087BB0">
        <w:t>ách</w:t>
      </w:r>
      <w:r w:rsidRPr="00087BB0">
        <w:rPr>
          <w:szCs w:val="20"/>
        </w:rPr>
        <w:t xml:space="preserve">. </w:t>
      </w:r>
    </w:p>
    <w:p w:rsidR="00F57BB9" w:rsidRPr="00087BB0" w:rsidRDefault="00F57BB9" w:rsidP="00934467">
      <w:pPr>
        <w:numPr>
          <w:ilvl w:val="0"/>
          <w:numId w:val="208"/>
        </w:numPr>
        <w:tabs>
          <w:tab w:val="left" w:pos="851"/>
        </w:tabs>
        <w:spacing w:before="120" w:after="120"/>
        <w:ind w:left="0" w:firstLine="426"/>
        <w:jc w:val="both"/>
      </w:pPr>
      <w:r w:rsidRPr="00087BB0">
        <w:t xml:space="preserve">Restaurátor vykonává regulovanou činnost, k níž je oprávněn, osobně. </w:t>
      </w:r>
    </w:p>
    <w:p w:rsidR="00F57BB9" w:rsidRPr="00087BB0" w:rsidRDefault="00F57BB9" w:rsidP="00934467">
      <w:pPr>
        <w:numPr>
          <w:ilvl w:val="0"/>
          <w:numId w:val="208"/>
        </w:numPr>
        <w:tabs>
          <w:tab w:val="left" w:pos="851"/>
        </w:tabs>
        <w:spacing w:before="120" w:after="120"/>
        <w:ind w:left="0" w:firstLine="426"/>
        <w:jc w:val="both"/>
        <w:rPr>
          <w:szCs w:val="20"/>
        </w:rPr>
      </w:pPr>
      <w:r w:rsidRPr="00087BB0">
        <w:rPr>
          <w:szCs w:val="20"/>
        </w:rPr>
        <w:t xml:space="preserve">Je-li </w:t>
      </w:r>
      <w:r w:rsidRPr="00087BB0">
        <w:t>zpracovatelem</w:t>
      </w:r>
      <w:r w:rsidRPr="00087BB0">
        <w:rPr>
          <w:szCs w:val="20"/>
        </w:rPr>
        <w:t xml:space="preserve"> průzkum</w:t>
      </w:r>
      <w:r w:rsidR="007C709C" w:rsidRPr="00087BB0">
        <w:rPr>
          <w:szCs w:val="20"/>
        </w:rPr>
        <w:t>u</w:t>
      </w:r>
      <w:r w:rsidRPr="00087BB0">
        <w:rPr>
          <w:szCs w:val="20"/>
        </w:rPr>
        <w:t xml:space="preserve"> nebo archeologickou osobou právnická osoba</w:t>
      </w:r>
      <w:r w:rsidR="00685B74" w:rsidRPr="00087BB0">
        <w:rPr>
          <w:szCs w:val="20"/>
        </w:rPr>
        <w:t>,</w:t>
      </w:r>
      <w:r w:rsidR="000C4A8F" w:rsidRPr="00087BB0">
        <w:rPr>
          <w:szCs w:val="20"/>
        </w:rPr>
        <w:t xml:space="preserve"> </w:t>
      </w:r>
      <w:r w:rsidRPr="00087BB0">
        <w:rPr>
          <w:szCs w:val="20"/>
        </w:rPr>
        <w:t>odpovídá za odbornost výkonu regulované činnosti v celém jeho rozsahu její odborný zástupce.</w:t>
      </w:r>
      <w:r w:rsidR="00685B74" w:rsidRPr="00087BB0">
        <w:rPr>
          <w:szCs w:val="20"/>
        </w:rPr>
        <w:t xml:space="preserve"> Je-li zpracovatelem průzkumu nebo archeologickou osobou podnikající fyzická osoba, která prokázala </w:t>
      </w:r>
      <w:r w:rsidR="00F77707" w:rsidRPr="00087BB0">
        <w:rPr>
          <w:szCs w:val="20"/>
        </w:rPr>
        <w:t>odbornou kvalifikaci prostřednictvím odborného zástupce</w:t>
      </w:r>
      <w:r w:rsidR="00685B74" w:rsidRPr="00087BB0">
        <w:rPr>
          <w:szCs w:val="20"/>
        </w:rPr>
        <w:t>, odpovídá za odbornost výkonu regulované činnosti v celém jeho rozsahu její odborný zástupce.</w:t>
      </w:r>
    </w:p>
    <w:p w:rsidR="00DB2A05" w:rsidRPr="00087BB0" w:rsidRDefault="00F57BB9" w:rsidP="00934467">
      <w:pPr>
        <w:numPr>
          <w:ilvl w:val="0"/>
          <w:numId w:val="208"/>
        </w:numPr>
        <w:tabs>
          <w:tab w:val="left" w:pos="851"/>
        </w:tabs>
        <w:spacing w:before="120" w:after="120"/>
        <w:ind w:left="0" w:firstLine="426"/>
        <w:jc w:val="both"/>
      </w:pPr>
      <w:r w:rsidRPr="00087BB0">
        <w:rPr>
          <w:szCs w:val="20"/>
        </w:rPr>
        <w:t>Právnická</w:t>
      </w:r>
      <w:r w:rsidRPr="00087BB0">
        <w:t xml:space="preserve"> osoba </w:t>
      </w:r>
      <w:r w:rsidR="00D56F9A" w:rsidRPr="00087BB0">
        <w:t xml:space="preserve">nebo </w:t>
      </w:r>
      <w:r w:rsidR="000C4A8F" w:rsidRPr="00087BB0">
        <w:t xml:space="preserve">podnikající </w:t>
      </w:r>
      <w:r w:rsidR="00D56F9A" w:rsidRPr="00087BB0">
        <w:t xml:space="preserve">fyzická osoba </w:t>
      </w:r>
      <w:r w:rsidRPr="00087BB0">
        <w:t>může zajišťovat restaurování kulturní památk</w:t>
      </w:r>
      <w:r w:rsidR="00571DC9" w:rsidRPr="00087BB0">
        <w:t>y</w:t>
      </w:r>
      <w:r w:rsidRPr="00087BB0">
        <w:t xml:space="preserve"> pouze prostřednictvím restaurátora. </w:t>
      </w:r>
    </w:p>
    <w:p w:rsidR="00DB2A05" w:rsidRPr="00087BB0" w:rsidRDefault="00DB2A05" w:rsidP="0019161F">
      <w:pPr>
        <w:pStyle w:val="Nadpis6"/>
      </w:pPr>
      <w:bookmarkStart w:id="474" w:name="_Toc415667648"/>
      <w:r w:rsidRPr="00087BB0">
        <w:t xml:space="preserve">§ </w:t>
      </w:r>
      <w:r w:rsidR="00E56159" w:rsidRPr="00087BB0">
        <w:t>109</w:t>
      </w:r>
      <w:bookmarkEnd w:id="474"/>
    </w:p>
    <w:p w:rsidR="00DB2A05" w:rsidRPr="00087BB0" w:rsidRDefault="00DB2A05" w:rsidP="00A72776">
      <w:pPr>
        <w:pStyle w:val="Nadpis7"/>
      </w:pPr>
      <w:bookmarkStart w:id="475" w:name="_Toc415667649"/>
      <w:r w:rsidRPr="00087BB0">
        <w:t>Změna odborného zástupce</w:t>
      </w:r>
      <w:bookmarkEnd w:id="475"/>
    </w:p>
    <w:p w:rsidR="00DB2A05" w:rsidRPr="00087BB0" w:rsidRDefault="00DB2A05" w:rsidP="00934467">
      <w:pPr>
        <w:numPr>
          <w:ilvl w:val="0"/>
          <w:numId w:val="209"/>
        </w:numPr>
        <w:tabs>
          <w:tab w:val="left" w:pos="851"/>
        </w:tabs>
        <w:spacing w:before="120" w:after="120"/>
        <w:ind w:left="0" w:firstLine="426"/>
        <w:jc w:val="both"/>
        <w:rPr>
          <w:szCs w:val="20"/>
        </w:rPr>
      </w:pPr>
      <w:r w:rsidRPr="00087BB0">
        <w:rPr>
          <w:szCs w:val="20"/>
        </w:rPr>
        <w:t xml:space="preserve">Ustanovuje-li právnická osoba, </w:t>
      </w:r>
      <w:r w:rsidR="0087549C" w:rsidRPr="00087BB0">
        <w:rPr>
          <w:szCs w:val="20"/>
        </w:rPr>
        <w:t>která je osobou oprávněnou k výkonu regulované činnosti</w:t>
      </w:r>
      <w:r w:rsidRPr="00087BB0">
        <w:rPr>
          <w:szCs w:val="20"/>
        </w:rPr>
        <w:t xml:space="preserve">, nového odborného zástupce, který byl odborným zástupcem pro jinou právnickou osobu, </w:t>
      </w:r>
      <w:r w:rsidR="0087549C" w:rsidRPr="00087BB0">
        <w:rPr>
          <w:szCs w:val="20"/>
        </w:rPr>
        <w:t>která je osobou oprávněnou k výkonu regulované činnosti</w:t>
      </w:r>
      <w:r w:rsidRPr="00087BB0">
        <w:rPr>
          <w:szCs w:val="20"/>
        </w:rPr>
        <w:t xml:space="preserve">, nebo je sám osobou oprávněnou k výkonu požadované regulované činnosti, oznámí tuto skutečnost ministerstvu k provedení zápisu do </w:t>
      </w:r>
      <w:r w:rsidR="00CA3329" w:rsidRPr="00087BB0">
        <w:rPr>
          <w:szCs w:val="20"/>
        </w:rPr>
        <w:t xml:space="preserve">rejstříku </w:t>
      </w:r>
      <w:r w:rsidRPr="00087BB0">
        <w:rPr>
          <w:szCs w:val="20"/>
        </w:rPr>
        <w:t xml:space="preserve">osob oprávněných k výkonu regulované činnosti. </w:t>
      </w:r>
    </w:p>
    <w:p w:rsidR="0087549C" w:rsidRPr="00087BB0" w:rsidRDefault="00DB2A05" w:rsidP="00934467">
      <w:pPr>
        <w:numPr>
          <w:ilvl w:val="0"/>
          <w:numId w:val="209"/>
        </w:numPr>
        <w:tabs>
          <w:tab w:val="left" w:pos="851"/>
        </w:tabs>
        <w:spacing w:before="120" w:after="120"/>
        <w:ind w:left="0" w:firstLine="426"/>
        <w:jc w:val="both"/>
      </w:pPr>
      <w:r w:rsidRPr="00087BB0">
        <w:rPr>
          <w:szCs w:val="20"/>
        </w:rPr>
        <w:t xml:space="preserve">Ustanovuje-li právnická osoba, </w:t>
      </w:r>
      <w:r w:rsidR="0087549C" w:rsidRPr="00087BB0">
        <w:rPr>
          <w:szCs w:val="20"/>
        </w:rPr>
        <w:t>která je osobou oprávněnou k výkonu regulované činnosti</w:t>
      </w:r>
      <w:r w:rsidRPr="00087BB0">
        <w:rPr>
          <w:szCs w:val="20"/>
        </w:rPr>
        <w:t>, jako odborného zástupce fyzickou osobu, která dosud nebyla osobou oprávněnou k výkonu požadované regulované činnosti ani odborným zástupcem pro požadovanou regulovanou činnost, použijí se ustanovení o prokázání odborné kvalifikace a znalostí právních předpisů.</w:t>
      </w:r>
    </w:p>
    <w:p w:rsidR="0087549C" w:rsidRPr="00087BB0" w:rsidRDefault="0087549C" w:rsidP="0019161F">
      <w:pPr>
        <w:pStyle w:val="Nadpis6"/>
      </w:pPr>
      <w:bookmarkStart w:id="476" w:name="_Toc415667650"/>
      <w:r w:rsidRPr="00087BB0">
        <w:lastRenderedPageBreak/>
        <w:t xml:space="preserve">§ </w:t>
      </w:r>
      <w:r w:rsidR="00E56159" w:rsidRPr="00087BB0">
        <w:t>110</w:t>
      </w:r>
      <w:bookmarkEnd w:id="476"/>
    </w:p>
    <w:p w:rsidR="0087549C" w:rsidRPr="00087BB0" w:rsidRDefault="0087549C" w:rsidP="00A72776">
      <w:pPr>
        <w:pStyle w:val="Nadpis7"/>
      </w:pPr>
      <w:bookmarkStart w:id="477" w:name="_Toc415667651"/>
      <w:r w:rsidRPr="00087BB0">
        <w:t>Vzdělávání osob oprávněných k výkonu regulované činnosti</w:t>
      </w:r>
      <w:bookmarkEnd w:id="477"/>
    </w:p>
    <w:p w:rsidR="0087549C" w:rsidRPr="00087BB0" w:rsidRDefault="0087549C" w:rsidP="00DA68CA">
      <w:pPr>
        <w:tabs>
          <w:tab w:val="left" w:pos="851"/>
        </w:tabs>
        <w:spacing w:before="120" w:after="120"/>
        <w:ind w:firstLine="426"/>
        <w:jc w:val="both"/>
      </w:pPr>
      <w:r w:rsidRPr="00087BB0">
        <w:rPr>
          <w:szCs w:val="20"/>
        </w:rPr>
        <w:t>Osoba oprávněná k výkonu regulované činnosti je povinna dbát soustavným vzděláváním o prohlubování svých vědomostí a dovedností potřebných pro řádný výkon regulované činnosti, k níž je oprávněna.</w:t>
      </w:r>
    </w:p>
    <w:p w:rsidR="00ED0FC3" w:rsidRPr="00087BB0" w:rsidRDefault="00ED0FC3" w:rsidP="0019161F">
      <w:pPr>
        <w:pStyle w:val="Nadpis6"/>
      </w:pPr>
      <w:bookmarkStart w:id="478" w:name="_Toc415667652"/>
      <w:r w:rsidRPr="00087BB0">
        <w:t xml:space="preserve">§ </w:t>
      </w:r>
      <w:r w:rsidR="00E56159" w:rsidRPr="00087BB0">
        <w:t>111</w:t>
      </w:r>
      <w:bookmarkEnd w:id="478"/>
    </w:p>
    <w:p w:rsidR="00ED0FC3" w:rsidRPr="00087BB0" w:rsidRDefault="00ED0FC3" w:rsidP="00A72776">
      <w:pPr>
        <w:pStyle w:val="Nadpis7"/>
      </w:pPr>
      <w:bookmarkStart w:id="479" w:name="_Toc415667653"/>
      <w:r w:rsidRPr="00087BB0">
        <w:t>Ověřování odborných znalostí</w:t>
      </w:r>
      <w:bookmarkEnd w:id="479"/>
    </w:p>
    <w:p w:rsidR="00EF03CD" w:rsidRPr="00087BB0" w:rsidRDefault="00ED0FC3" w:rsidP="00934467">
      <w:pPr>
        <w:numPr>
          <w:ilvl w:val="0"/>
          <w:numId w:val="210"/>
        </w:numPr>
        <w:tabs>
          <w:tab w:val="left" w:pos="851"/>
        </w:tabs>
        <w:spacing w:before="120" w:after="120"/>
        <w:ind w:left="0" w:firstLine="426"/>
        <w:jc w:val="both"/>
        <w:rPr>
          <w:szCs w:val="20"/>
        </w:rPr>
      </w:pPr>
      <w:r w:rsidRPr="00087BB0">
        <w:rPr>
          <w:szCs w:val="20"/>
        </w:rPr>
        <w:t xml:space="preserve">Ministerstvo je oprávněno ověřit odborné znalosti osoby oprávněné k výkonu regulované činnosti, u které má důvodně za to, že pozbyla částečně nebo zcela vědomosti, dovednosti nebo jiné předpoklady potřebné k řádnému výkonu regulované činnosti, k níž je oprávněna. Povinnost podrobit se opětovně ověření odborných znalostí může být osobě oprávněné k výkonu regulované činnosti uložena nejdříve po uplynutí </w:t>
      </w:r>
      <w:r w:rsidR="002F3BEB" w:rsidRPr="00087BB0">
        <w:rPr>
          <w:szCs w:val="20"/>
        </w:rPr>
        <w:t>2</w:t>
      </w:r>
      <w:r w:rsidRPr="00087BB0">
        <w:rPr>
          <w:szCs w:val="20"/>
        </w:rPr>
        <w:t xml:space="preserve"> </w:t>
      </w:r>
      <w:r w:rsidR="00B2515B" w:rsidRPr="00087BB0">
        <w:rPr>
          <w:szCs w:val="20"/>
        </w:rPr>
        <w:t>let</w:t>
      </w:r>
      <w:r w:rsidRPr="00087BB0">
        <w:rPr>
          <w:szCs w:val="20"/>
        </w:rPr>
        <w:t xml:space="preserve"> od úspěšného absolvování ověření odborných znalostí.</w:t>
      </w:r>
    </w:p>
    <w:p w:rsidR="006F426A" w:rsidRPr="00087BB0" w:rsidRDefault="006F426A" w:rsidP="00934467">
      <w:pPr>
        <w:numPr>
          <w:ilvl w:val="0"/>
          <w:numId w:val="210"/>
        </w:numPr>
        <w:tabs>
          <w:tab w:val="left" w:pos="851"/>
        </w:tabs>
        <w:spacing w:before="120" w:after="120"/>
        <w:ind w:left="0" w:firstLine="426"/>
        <w:jc w:val="both"/>
        <w:rPr>
          <w:szCs w:val="20"/>
        </w:rPr>
      </w:pPr>
      <w:r w:rsidRPr="00087BB0">
        <w:rPr>
          <w:szCs w:val="20"/>
        </w:rPr>
        <w:t>Obsahem ověření odborných znalostí osoby oprávněné k výkonu regulované činnosti je prověření úrovně znalostí vztahujících se k oboru regulované činnosti, k níž je osoba oprávněná.</w:t>
      </w:r>
    </w:p>
    <w:p w:rsidR="00EF03CD" w:rsidRPr="00087BB0" w:rsidRDefault="00EF03CD" w:rsidP="00934467">
      <w:pPr>
        <w:numPr>
          <w:ilvl w:val="0"/>
          <w:numId w:val="210"/>
        </w:numPr>
        <w:tabs>
          <w:tab w:val="left" w:pos="851"/>
        </w:tabs>
        <w:spacing w:before="120" w:after="120"/>
        <w:ind w:left="0" w:firstLine="426"/>
        <w:jc w:val="both"/>
        <w:rPr>
          <w:szCs w:val="20"/>
        </w:rPr>
      </w:pPr>
      <w:r w:rsidRPr="00087BB0">
        <w:rPr>
          <w:szCs w:val="20"/>
        </w:rPr>
        <w:t xml:space="preserve">Byla-li </w:t>
      </w:r>
      <w:r w:rsidRPr="00087BB0">
        <w:t>osobě oprávněné k výkonu regulované činnosti</w:t>
      </w:r>
      <w:r w:rsidRPr="00087BB0">
        <w:rPr>
          <w:szCs w:val="20"/>
        </w:rPr>
        <w:t xml:space="preserve"> podle tohoto zákona uložena sankce zákazu činnosti podle § </w:t>
      </w:r>
      <w:r w:rsidR="0019161F" w:rsidRPr="00087BB0">
        <w:rPr>
          <w:szCs w:val="20"/>
        </w:rPr>
        <w:t>126</w:t>
      </w:r>
      <w:r w:rsidRPr="00087BB0">
        <w:rPr>
          <w:szCs w:val="20"/>
        </w:rPr>
        <w:t xml:space="preserve"> nebo § </w:t>
      </w:r>
      <w:r w:rsidR="0019161F" w:rsidRPr="00087BB0">
        <w:rPr>
          <w:szCs w:val="20"/>
        </w:rPr>
        <w:t>128</w:t>
      </w:r>
      <w:r w:rsidRPr="00087BB0">
        <w:rPr>
          <w:szCs w:val="20"/>
        </w:rPr>
        <w:t xml:space="preserve">, spočívající v zákazu výkonu regulované činnosti, je opětovný výkon regulované činnosti podmíněn ověřením odborných znalostí podle </w:t>
      </w:r>
      <w:r w:rsidR="006F426A" w:rsidRPr="00087BB0">
        <w:rPr>
          <w:szCs w:val="20"/>
        </w:rPr>
        <w:t>odstavců 1 a 2</w:t>
      </w:r>
      <w:r w:rsidRPr="00087BB0">
        <w:rPr>
          <w:szCs w:val="20"/>
        </w:rPr>
        <w:t xml:space="preserve">; žádost o ověření odborných znalostí se podává písemně u ministerstva. </w:t>
      </w:r>
    </w:p>
    <w:p w:rsidR="00ED0FC3" w:rsidRPr="00087BB0" w:rsidRDefault="00ED0FC3" w:rsidP="00934467">
      <w:pPr>
        <w:numPr>
          <w:ilvl w:val="0"/>
          <w:numId w:val="210"/>
        </w:numPr>
        <w:tabs>
          <w:tab w:val="left" w:pos="851"/>
        </w:tabs>
        <w:spacing w:before="120" w:after="120"/>
        <w:ind w:left="0" w:firstLine="426"/>
        <w:jc w:val="both"/>
        <w:rPr>
          <w:szCs w:val="20"/>
        </w:rPr>
      </w:pPr>
      <w:r w:rsidRPr="00087BB0">
        <w:rPr>
          <w:szCs w:val="20"/>
        </w:rPr>
        <w:t>Ustanovení odstavců 1 až 3 se vztahují na odborného zástupce</w:t>
      </w:r>
      <w:r w:rsidR="006F426A" w:rsidRPr="00087BB0">
        <w:rPr>
          <w:szCs w:val="20"/>
        </w:rPr>
        <w:t xml:space="preserve"> obdobně</w:t>
      </w:r>
      <w:r w:rsidRPr="00087BB0">
        <w:rPr>
          <w:szCs w:val="20"/>
        </w:rPr>
        <w:t>.</w:t>
      </w:r>
    </w:p>
    <w:p w:rsidR="00ED0FC3" w:rsidRPr="00087BB0" w:rsidRDefault="00ED0FC3" w:rsidP="00934467">
      <w:pPr>
        <w:numPr>
          <w:ilvl w:val="0"/>
          <w:numId w:val="210"/>
        </w:numPr>
        <w:tabs>
          <w:tab w:val="left" w:pos="851"/>
        </w:tabs>
        <w:spacing w:before="120" w:after="120"/>
        <w:ind w:left="0" w:firstLine="426"/>
        <w:jc w:val="both"/>
      </w:pPr>
      <w:r w:rsidRPr="00087BB0">
        <w:rPr>
          <w:szCs w:val="20"/>
        </w:rPr>
        <w:t>Podrobnosti o způsobu, formě a průběhu ověřování odborných znalostí stanoví prováděcí právní předpis.</w:t>
      </w:r>
    </w:p>
    <w:p w:rsidR="00DB2A05" w:rsidRPr="00087BB0" w:rsidRDefault="00DB2A05" w:rsidP="00ED0FC3">
      <w:pPr>
        <w:pStyle w:val="Nadpis3"/>
      </w:pPr>
      <w:bookmarkStart w:id="480" w:name="_Toc415667654"/>
      <w:bookmarkStart w:id="481" w:name="_Toc392855658"/>
      <w:r w:rsidRPr="00087BB0">
        <w:t>Díl 3</w:t>
      </w:r>
      <w:bookmarkEnd w:id="480"/>
    </w:p>
    <w:p w:rsidR="00F57BB9" w:rsidRPr="00087BB0" w:rsidRDefault="00F57BB9" w:rsidP="0050474A">
      <w:pPr>
        <w:pStyle w:val="Nadpisdlu"/>
      </w:pPr>
      <w:bookmarkStart w:id="482" w:name="_Toc415667655"/>
      <w:r w:rsidRPr="00087BB0">
        <w:t xml:space="preserve">Uznávání odborné kvalifikace a jiné způsobilosti uchazeče pro </w:t>
      </w:r>
      <w:bookmarkEnd w:id="466"/>
      <w:r w:rsidRPr="00087BB0">
        <w:t>výkon regulované činnosti</w:t>
      </w:r>
      <w:bookmarkEnd w:id="481"/>
      <w:bookmarkEnd w:id="482"/>
    </w:p>
    <w:p w:rsidR="00F57BB9" w:rsidRPr="00087BB0" w:rsidRDefault="00F57BB9" w:rsidP="0019161F">
      <w:pPr>
        <w:pStyle w:val="Nadpis6"/>
      </w:pPr>
      <w:bookmarkStart w:id="483" w:name="_Toc392855659"/>
      <w:bookmarkStart w:id="484" w:name="_Toc415667656"/>
      <w:r w:rsidRPr="00087BB0">
        <w:t xml:space="preserve">§ </w:t>
      </w:r>
      <w:r w:rsidR="00E56159" w:rsidRPr="00087BB0">
        <w:t>112</w:t>
      </w:r>
      <w:bookmarkEnd w:id="483"/>
      <w:bookmarkEnd w:id="484"/>
    </w:p>
    <w:p w:rsidR="0081378E" w:rsidRPr="00087BB0" w:rsidRDefault="0081378E" w:rsidP="00934467">
      <w:pPr>
        <w:numPr>
          <w:ilvl w:val="0"/>
          <w:numId w:val="211"/>
        </w:numPr>
        <w:tabs>
          <w:tab w:val="left" w:pos="851"/>
        </w:tabs>
        <w:spacing w:before="120" w:after="120"/>
        <w:ind w:left="0" w:firstLine="426"/>
        <w:jc w:val="both"/>
        <w:rPr>
          <w:szCs w:val="20"/>
        </w:rPr>
      </w:pPr>
      <w:r w:rsidRPr="00087BB0">
        <w:rPr>
          <w:szCs w:val="20"/>
        </w:rPr>
        <w:t xml:space="preserve">Uchazeči ministerstvo udělí </w:t>
      </w:r>
      <w:r w:rsidR="007F2583" w:rsidRPr="00087BB0">
        <w:rPr>
          <w:szCs w:val="20"/>
        </w:rPr>
        <w:t>oprávnění</w:t>
      </w:r>
      <w:r w:rsidRPr="00087BB0">
        <w:rPr>
          <w:szCs w:val="20"/>
        </w:rPr>
        <w:t xml:space="preserve"> k výkonu regulované činnosti, pokud mu je uznána odborná kvalifikace a bezúhonnost podle § </w:t>
      </w:r>
      <w:r w:rsidR="00A6288E" w:rsidRPr="00087BB0">
        <w:rPr>
          <w:szCs w:val="20"/>
        </w:rPr>
        <w:t>98</w:t>
      </w:r>
      <w:r w:rsidRPr="00087BB0">
        <w:rPr>
          <w:szCs w:val="20"/>
        </w:rPr>
        <w:t>.</w:t>
      </w:r>
    </w:p>
    <w:p w:rsidR="00F57BB9" w:rsidRPr="00087BB0" w:rsidRDefault="00A46FE7" w:rsidP="00934467">
      <w:pPr>
        <w:numPr>
          <w:ilvl w:val="0"/>
          <w:numId w:val="211"/>
        </w:numPr>
        <w:tabs>
          <w:tab w:val="left" w:pos="851"/>
        </w:tabs>
        <w:spacing w:before="120" w:after="120"/>
        <w:ind w:left="0" w:firstLine="426"/>
        <w:jc w:val="both"/>
        <w:rPr>
          <w:szCs w:val="20"/>
        </w:rPr>
      </w:pPr>
      <w:r w:rsidRPr="00087BB0">
        <w:rPr>
          <w:szCs w:val="20"/>
        </w:rPr>
        <w:t>Při uznávání odborné kvalifikace a bezúhonnosti uchazeče postupuje ministerstvo podle zákona o uznávání odborné kvalifikace</w:t>
      </w:r>
      <w:r w:rsidR="00CD46C5" w:rsidRPr="00087BB0">
        <w:rPr>
          <w:rStyle w:val="Znakapoznpodarou"/>
          <w:szCs w:val="20"/>
        </w:rPr>
        <w:footnoteReference w:id="33"/>
      </w:r>
      <w:r w:rsidR="00CD46C5" w:rsidRPr="00087BB0">
        <w:rPr>
          <w:szCs w:val="20"/>
          <w:vertAlign w:val="superscript"/>
        </w:rPr>
        <w:t>)</w:t>
      </w:r>
      <w:r w:rsidRPr="00087BB0">
        <w:rPr>
          <w:szCs w:val="20"/>
        </w:rPr>
        <w:t>.</w:t>
      </w:r>
    </w:p>
    <w:p w:rsidR="00402A5F" w:rsidRPr="00087BB0" w:rsidRDefault="00A46FE7" w:rsidP="00934467">
      <w:pPr>
        <w:numPr>
          <w:ilvl w:val="0"/>
          <w:numId w:val="211"/>
        </w:numPr>
        <w:tabs>
          <w:tab w:val="left" w:pos="851"/>
        </w:tabs>
        <w:spacing w:before="120" w:after="120"/>
        <w:ind w:left="0" w:firstLine="426"/>
        <w:jc w:val="both"/>
        <w:rPr>
          <w:szCs w:val="20"/>
        </w:rPr>
      </w:pPr>
      <w:r w:rsidRPr="00087BB0">
        <w:rPr>
          <w:szCs w:val="20"/>
        </w:rPr>
        <w:t xml:space="preserve">V případě řízení o udělení </w:t>
      </w:r>
      <w:r w:rsidR="007F2583" w:rsidRPr="00087BB0">
        <w:rPr>
          <w:szCs w:val="20"/>
        </w:rPr>
        <w:t>oprávnění</w:t>
      </w:r>
      <w:r w:rsidRPr="00087BB0">
        <w:rPr>
          <w:szCs w:val="20"/>
        </w:rPr>
        <w:t xml:space="preserve"> k výkonu regulované činnosti uchazeči se vede společné řízení o udělení </w:t>
      </w:r>
      <w:r w:rsidR="007F2583" w:rsidRPr="00087BB0">
        <w:rPr>
          <w:szCs w:val="20"/>
        </w:rPr>
        <w:t>oprávnění</w:t>
      </w:r>
      <w:r w:rsidRPr="00087BB0">
        <w:rPr>
          <w:szCs w:val="20"/>
        </w:rPr>
        <w:t xml:space="preserve"> k výkonu regulované činnosti a o uznání odborné kvalifikace a bezúhonnosti</w:t>
      </w:r>
      <w:r w:rsidR="00CD46C5" w:rsidRPr="00087BB0">
        <w:rPr>
          <w:rStyle w:val="Znakapoznpodarou"/>
          <w:szCs w:val="20"/>
        </w:rPr>
        <w:footnoteReference w:id="34"/>
      </w:r>
      <w:r w:rsidR="00CD46C5" w:rsidRPr="00087BB0">
        <w:rPr>
          <w:szCs w:val="20"/>
          <w:vertAlign w:val="superscript"/>
        </w:rPr>
        <w:t>)</w:t>
      </w:r>
      <w:r w:rsidRPr="00087BB0">
        <w:rPr>
          <w:szCs w:val="20"/>
        </w:rPr>
        <w:t>.</w:t>
      </w:r>
    </w:p>
    <w:p w:rsidR="00402A5F" w:rsidRPr="00087BB0" w:rsidRDefault="00B379AF" w:rsidP="0019161F">
      <w:pPr>
        <w:pStyle w:val="Nadpis6"/>
      </w:pPr>
      <w:bookmarkStart w:id="485" w:name="_Toc392855663"/>
      <w:bookmarkStart w:id="486" w:name="_Toc415667657"/>
      <w:r>
        <w:br w:type="page"/>
      </w:r>
      <w:r w:rsidR="00402A5F" w:rsidRPr="00087BB0">
        <w:lastRenderedPageBreak/>
        <w:t xml:space="preserve">§ </w:t>
      </w:r>
      <w:r w:rsidR="00E56159" w:rsidRPr="00087BB0">
        <w:t>113</w:t>
      </w:r>
      <w:bookmarkEnd w:id="485"/>
      <w:bookmarkEnd w:id="486"/>
    </w:p>
    <w:p w:rsidR="00402A5F" w:rsidRPr="00087BB0" w:rsidRDefault="00402A5F" w:rsidP="00934467">
      <w:pPr>
        <w:numPr>
          <w:ilvl w:val="0"/>
          <w:numId w:val="212"/>
        </w:numPr>
        <w:tabs>
          <w:tab w:val="left" w:pos="851"/>
        </w:tabs>
        <w:spacing w:before="120" w:after="120"/>
        <w:ind w:left="0" w:firstLine="426"/>
        <w:jc w:val="both"/>
        <w:rPr>
          <w:szCs w:val="20"/>
        </w:rPr>
      </w:pPr>
      <w:r w:rsidRPr="00087BB0">
        <w:rPr>
          <w:szCs w:val="20"/>
        </w:rPr>
        <w:t>Pokud je uchazeči uloženo podle zákona o uznávání odborné kvalifikace kompenzační opatření</w:t>
      </w:r>
      <w:r w:rsidR="00CD46C5" w:rsidRPr="00087BB0">
        <w:rPr>
          <w:rStyle w:val="Znakapoznpodarou"/>
          <w:szCs w:val="20"/>
        </w:rPr>
        <w:footnoteReference w:id="35"/>
      </w:r>
      <w:r w:rsidR="00CD46C5" w:rsidRPr="00087BB0">
        <w:rPr>
          <w:szCs w:val="20"/>
          <w:vertAlign w:val="superscript"/>
        </w:rPr>
        <w:t>)</w:t>
      </w:r>
      <w:r w:rsidRPr="00087BB0">
        <w:rPr>
          <w:szCs w:val="20"/>
        </w:rPr>
        <w:t>, ministerstvo v rozhodnutí současně stanoví</w:t>
      </w:r>
      <w:r w:rsidR="002300A3" w:rsidRPr="00087BB0">
        <w:rPr>
          <w:szCs w:val="20"/>
        </w:rPr>
        <w:t xml:space="preserve"> pro případ splnění kompenzačního opatření formou</w:t>
      </w:r>
    </w:p>
    <w:p w:rsidR="00402A5F" w:rsidRPr="00087BB0" w:rsidRDefault="00402A5F" w:rsidP="005424B5">
      <w:pPr>
        <w:numPr>
          <w:ilvl w:val="0"/>
          <w:numId w:val="213"/>
        </w:numPr>
        <w:tabs>
          <w:tab w:val="clear" w:pos="540"/>
          <w:tab w:val="num" w:pos="426"/>
        </w:tabs>
        <w:ind w:left="426" w:hanging="426"/>
        <w:jc w:val="both"/>
        <w:rPr>
          <w:szCs w:val="20"/>
        </w:rPr>
      </w:pPr>
      <w:r w:rsidRPr="00087BB0">
        <w:rPr>
          <w:szCs w:val="20"/>
        </w:rPr>
        <w:t xml:space="preserve">rozdílové zkoušky rozsah rozdílové zkoušky, která může zahrnovat ověření </w:t>
      </w:r>
      <w:r w:rsidRPr="00087BB0">
        <w:t>teoretických</w:t>
      </w:r>
      <w:r w:rsidRPr="00087BB0">
        <w:rPr>
          <w:szCs w:val="20"/>
        </w:rPr>
        <w:t xml:space="preserve"> i praktických dovedností uchazeče, které nejsou podle předloženého dokladu součástí odborné kvalifikace uchazeče, a školu, na které uchazeč složí rozdílovou zkoušku, a</w:t>
      </w:r>
    </w:p>
    <w:p w:rsidR="00402A5F" w:rsidRPr="00087BB0" w:rsidRDefault="00402A5F" w:rsidP="005424B5">
      <w:pPr>
        <w:numPr>
          <w:ilvl w:val="0"/>
          <w:numId w:val="213"/>
        </w:numPr>
        <w:tabs>
          <w:tab w:val="clear" w:pos="540"/>
          <w:tab w:val="num" w:pos="426"/>
        </w:tabs>
        <w:ind w:left="426" w:hanging="426"/>
        <w:jc w:val="both"/>
        <w:rPr>
          <w:szCs w:val="20"/>
        </w:rPr>
      </w:pPr>
      <w:r w:rsidRPr="00087BB0">
        <w:t>adaptačního</w:t>
      </w:r>
      <w:r w:rsidRPr="00087BB0">
        <w:rPr>
          <w:szCs w:val="20"/>
        </w:rPr>
        <w:t xml:space="preserve"> období délku adaptačního období, oblasti, jejichž znalost je nezbytná pro </w:t>
      </w:r>
      <w:r w:rsidR="002C0E02" w:rsidRPr="00087BB0">
        <w:rPr>
          <w:szCs w:val="20"/>
        </w:rPr>
        <w:t xml:space="preserve">výkon </w:t>
      </w:r>
      <w:r w:rsidRPr="00087BB0">
        <w:rPr>
          <w:szCs w:val="20"/>
        </w:rPr>
        <w:t>regulované činnosti a které nejsou podle předloženého dokladu součástí odborné kvalifikace uchazeče, povinnost předložit závěrečnou zprávu o průběhu adaptačního období a způsob vyhodnocení adaptačního období.</w:t>
      </w:r>
    </w:p>
    <w:p w:rsidR="00402A5F" w:rsidRPr="00087BB0" w:rsidRDefault="00402A5F" w:rsidP="00934467">
      <w:pPr>
        <w:numPr>
          <w:ilvl w:val="0"/>
          <w:numId w:val="212"/>
        </w:numPr>
        <w:tabs>
          <w:tab w:val="left" w:pos="851"/>
        </w:tabs>
        <w:spacing w:before="120" w:after="120"/>
        <w:ind w:left="0" w:firstLine="426"/>
        <w:jc w:val="both"/>
        <w:rPr>
          <w:szCs w:val="20"/>
        </w:rPr>
      </w:pPr>
      <w:r w:rsidRPr="00087BB0">
        <w:rPr>
          <w:szCs w:val="20"/>
        </w:rPr>
        <w:t>Školu podle odstavce 1 písm. a) určí Ministerstvo školství, mládeže a tělovýchovy na žádost ministerstva ve lhůtě 1 měsíce ode dne doručení této žádosti. Ministerstvo v žádosti stanoví rozsah rozdílové zkoušky, která může zahrnovat ověření jak teoretických, tak i praktických dovedností uchazeče. Podrobnosti obsahu a formy rozdílové zkoušky stanoví určená škola.</w:t>
      </w:r>
    </w:p>
    <w:p w:rsidR="00402A5F" w:rsidRPr="00087BB0" w:rsidRDefault="00402A5F" w:rsidP="00934467">
      <w:pPr>
        <w:numPr>
          <w:ilvl w:val="0"/>
          <w:numId w:val="212"/>
        </w:numPr>
        <w:tabs>
          <w:tab w:val="left" w:pos="851"/>
        </w:tabs>
        <w:spacing w:before="120" w:after="120"/>
        <w:ind w:left="0" w:firstLine="426"/>
        <w:jc w:val="both"/>
        <w:rPr>
          <w:szCs w:val="20"/>
        </w:rPr>
      </w:pPr>
      <w:r w:rsidRPr="00087BB0">
        <w:rPr>
          <w:szCs w:val="20"/>
        </w:rPr>
        <w:t xml:space="preserve">V případě splnění kompenzačního opatření formou adaptačního období uchazeč absolvuje adaptační období </w:t>
      </w:r>
    </w:p>
    <w:p w:rsidR="00402A5F" w:rsidRPr="00087BB0" w:rsidRDefault="00402A5F" w:rsidP="005424B5">
      <w:pPr>
        <w:numPr>
          <w:ilvl w:val="0"/>
          <w:numId w:val="214"/>
        </w:numPr>
        <w:tabs>
          <w:tab w:val="clear" w:pos="540"/>
          <w:tab w:val="num" w:pos="426"/>
        </w:tabs>
        <w:ind w:left="426" w:hanging="426"/>
        <w:jc w:val="both"/>
        <w:rPr>
          <w:szCs w:val="20"/>
        </w:rPr>
      </w:pPr>
      <w:r w:rsidRPr="00087BB0">
        <w:rPr>
          <w:szCs w:val="20"/>
        </w:rPr>
        <w:t xml:space="preserve">pro </w:t>
      </w:r>
      <w:r w:rsidRPr="00087BB0">
        <w:t>restaurování</w:t>
      </w:r>
      <w:r w:rsidRPr="00087BB0">
        <w:rPr>
          <w:szCs w:val="20"/>
        </w:rPr>
        <w:t xml:space="preserve"> kulturní památky pod dohledem restaurátora s</w:t>
      </w:r>
      <w:r w:rsidR="006A1F7F" w:rsidRPr="00087BB0">
        <w:rPr>
          <w:szCs w:val="20"/>
        </w:rPr>
        <w:t> </w:t>
      </w:r>
      <w:r w:rsidRPr="00087BB0">
        <w:rPr>
          <w:szCs w:val="20"/>
        </w:rPr>
        <w:t>příslušnou</w:t>
      </w:r>
      <w:r w:rsidR="006A1F7F" w:rsidRPr="00087BB0">
        <w:rPr>
          <w:szCs w:val="20"/>
        </w:rPr>
        <w:t xml:space="preserve"> restaurátorskou</w:t>
      </w:r>
      <w:r w:rsidRPr="00087BB0">
        <w:rPr>
          <w:szCs w:val="20"/>
        </w:rPr>
        <w:t xml:space="preserve"> specializací odbornou praxí,</w:t>
      </w:r>
    </w:p>
    <w:p w:rsidR="00402A5F" w:rsidRPr="00087BB0" w:rsidRDefault="00402A5F" w:rsidP="005424B5">
      <w:pPr>
        <w:numPr>
          <w:ilvl w:val="0"/>
          <w:numId w:val="214"/>
        </w:numPr>
        <w:tabs>
          <w:tab w:val="clear" w:pos="540"/>
          <w:tab w:val="num" w:pos="426"/>
        </w:tabs>
        <w:ind w:left="426" w:hanging="426"/>
        <w:jc w:val="both"/>
        <w:rPr>
          <w:szCs w:val="20"/>
        </w:rPr>
      </w:pPr>
      <w:r w:rsidRPr="00087BB0">
        <w:rPr>
          <w:szCs w:val="20"/>
        </w:rPr>
        <w:t xml:space="preserve">pro </w:t>
      </w:r>
      <w:r w:rsidR="00590238" w:rsidRPr="00087BB0">
        <w:rPr>
          <w:szCs w:val="20"/>
        </w:rPr>
        <w:t>zpracování</w:t>
      </w:r>
      <w:r w:rsidRPr="00087BB0">
        <w:rPr>
          <w:szCs w:val="20"/>
        </w:rPr>
        <w:t xml:space="preserve"> stavebně historick</w:t>
      </w:r>
      <w:r w:rsidR="0044679F" w:rsidRPr="00087BB0">
        <w:rPr>
          <w:szCs w:val="20"/>
        </w:rPr>
        <w:t>ého</w:t>
      </w:r>
      <w:r w:rsidRPr="00087BB0">
        <w:rPr>
          <w:szCs w:val="20"/>
        </w:rPr>
        <w:t xml:space="preserve"> </w:t>
      </w:r>
      <w:r w:rsidR="0044679F" w:rsidRPr="00087BB0">
        <w:rPr>
          <w:szCs w:val="20"/>
        </w:rPr>
        <w:t>průzkumu</w:t>
      </w:r>
      <w:r w:rsidRPr="00087BB0">
        <w:rPr>
          <w:szCs w:val="20"/>
        </w:rPr>
        <w:t xml:space="preserve"> pod dohledem odborně způsobilé fyzické osoby odbornou praxí v oboru </w:t>
      </w:r>
      <w:r w:rsidR="00590238" w:rsidRPr="00087BB0">
        <w:rPr>
          <w:szCs w:val="20"/>
        </w:rPr>
        <w:t>zpracování</w:t>
      </w:r>
      <w:r w:rsidRPr="00087BB0">
        <w:rPr>
          <w:szCs w:val="20"/>
        </w:rPr>
        <w:t xml:space="preserve"> stavebně historick</w:t>
      </w:r>
      <w:r w:rsidR="00585049" w:rsidRPr="00087BB0">
        <w:rPr>
          <w:szCs w:val="20"/>
        </w:rPr>
        <w:t>ého</w:t>
      </w:r>
      <w:r w:rsidRPr="00087BB0">
        <w:rPr>
          <w:szCs w:val="20"/>
        </w:rPr>
        <w:t xml:space="preserve"> průzkum</w:t>
      </w:r>
      <w:r w:rsidR="00585049" w:rsidRPr="00087BB0">
        <w:rPr>
          <w:szCs w:val="20"/>
        </w:rPr>
        <w:t>u</w:t>
      </w:r>
      <w:r w:rsidRPr="00087BB0">
        <w:rPr>
          <w:szCs w:val="20"/>
        </w:rPr>
        <w:t xml:space="preserve"> vykonanou u památkového ústavu nebo u zpracovatele průzkumu,</w:t>
      </w:r>
    </w:p>
    <w:p w:rsidR="00402A5F" w:rsidRPr="00087BB0" w:rsidRDefault="00402A5F" w:rsidP="005424B5">
      <w:pPr>
        <w:numPr>
          <w:ilvl w:val="0"/>
          <w:numId w:val="214"/>
        </w:numPr>
        <w:tabs>
          <w:tab w:val="clear" w:pos="540"/>
          <w:tab w:val="num" w:pos="426"/>
        </w:tabs>
        <w:ind w:left="426" w:hanging="426"/>
        <w:jc w:val="both"/>
        <w:rPr>
          <w:szCs w:val="20"/>
        </w:rPr>
      </w:pPr>
      <w:r w:rsidRPr="00087BB0">
        <w:rPr>
          <w:szCs w:val="20"/>
        </w:rPr>
        <w:t>pro provádění archeologick</w:t>
      </w:r>
      <w:r w:rsidR="0044679F" w:rsidRPr="00087BB0">
        <w:rPr>
          <w:szCs w:val="20"/>
        </w:rPr>
        <w:t>ého</w:t>
      </w:r>
      <w:r w:rsidRPr="00087BB0">
        <w:rPr>
          <w:szCs w:val="20"/>
        </w:rPr>
        <w:t xml:space="preserve"> výzkum</w:t>
      </w:r>
      <w:r w:rsidR="0044679F" w:rsidRPr="00087BB0">
        <w:rPr>
          <w:szCs w:val="20"/>
        </w:rPr>
        <w:t>u</w:t>
      </w:r>
      <w:r w:rsidRPr="00087BB0">
        <w:rPr>
          <w:szCs w:val="20"/>
        </w:rPr>
        <w:t xml:space="preserve"> pod dohledem odborně způsobilé fyzické osoby odbornou praxí v oboru provádění archeologick</w:t>
      </w:r>
      <w:r w:rsidR="0044679F" w:rsidRPr="00087BB0">
        <w:rPr>
          <w:szCs w:val="20"/>
        </w:rPr>
        <w:t>ého</w:t>
      </w:r>
      <w:r w:rsidRPr="00087BB0">
        <w:rPr>
          <w:szCs w:val="20"/>
        </w:rPr>
        <w:t xml:space="preserve"> výzkum</w:t>
      </w:r>
      <w:r w:rsidR="0044679F" w:rsidRPr="00087BB0">
        <w:rPr>
          <w:szCs w:val="20"/>
        </w:rPr>
        <w:t>u</w:t>
      </w:r>
      <w:r w:rsidRPr="00087BB0">
        <w:rPr>
          <w:szCs w:val="20"/>
        </w:rPr>
        <w:t xml:space="preserve"> vykonanou u archeologického ústavu,</w:t>
      </w:r>
      <w:r w:rsidRPr="00087BB0">
        <w:t xml:space="preserve"> památkového ústavu</w:t>
      </w:r>
      <w:r w:rsidRPr="00087BB0">
        <w:rPr>
          <w:szCs w:val="20"/>
        </w:rPr>
        <w:t xml:space="preserve"> nebo archeologické osoby.</w:t>
      </w:r>
    </w:p>
    <w:p w:rsidR="00402A5F" w:rsidRPr="00087BB0" w:rsidRDefault="00402A5F" w:rsidP="00934467">
      <w:pPr>
        <w:numPr>
          <w:ilvl w:val="0"/>
          <w:numId w:val="212"/>
        </w:numPr>
        <w:tabs>
          <w:tab w:val="left" w:pos="851"/>
        </w:tabs>
        <w:spacing w:before="120" w:after="120"/>
        <w:ind w:left="0" w:firstLine="426"/>
        <w:jc w:val="both"/>
        <w:rPr>
          <w:szCs w:val="20"/>
        </w:rPr>
      </w:pPr>
      <w:r w:rsidRPr="00087BB0">
        <w:rPr>
          <w:szCs w:val="20"/>
        </w:rPr>
        <w:t xml:space="preserve">Teoretické a praktické oblasti, které tvoří obsah vzdělávání a přípravy vyžadované v České republice pro provádění regulovaných činností, jsou stanoveny v přílohách č. </w:t>
      </w:r>
      <w:r w:rsidR="00482756" w:rsidRPr="00087BB0">
        <w:rPr>
          <w:szCs w:val="20"/>
        </w:rPr>
        <w:t>6</w:t>
      </w:r>
      <w:r w:rsidRPr="00087BB0">
        <w:rPr>
          <w:szCs w:val="20"/>
        </w:rPr>
        <w:t xml:space="preserve">, </w:t>
      </w:r>
      <w:r w:rsidR="00482756" w:rsidRPr="00087BB0">
        <w:rPr>
          <w:szCs w:val="20"/>
        </w:rPr>
        <w:t>7</w:t>
      </w:r>
      <w:r w:rsidRPr="00087BB0">
        <w:rPr>
          <w:szCs w:val="20"/>
        </w:rPr>
        <w:t xml:space="preserve">, </w:t>
      </w:r>
      <w:r w:rsidR="00482756" w:rsidRPr="00087BB0">
        <w:rPr>
          <w:szCs w:val="20"/>
        </w:rPr>
        <w:t>8</w:t>
      </w:r>
      <w:r w:rsidRPr="00087BB0">
        <w:rPr>
          <w:szCs w:val="20"/>
        </w:rPr>
        <w:t xml:space="preserve"> k tomuto zákonu.</w:t>
      </w:r>
    </w:p>
    <w:p w:rsidR="00F57BB9" w:rsidRPr="00087BB0" w:rsidRDefault="00F57BB9" w:rsidP="0019161F">
      <w:pPr>
        <w:pStyle w:val="Nadpis6"/>
      </w:pPr>
      <w:bookmarkStart w:id="487" w:name="_Toc392855660"/>
      <w:bookmarkStart w:id="488" w:name="_Toc415667658"/>
      <w:r w:rsidRPr="00087BB0">
        <w:t xml:space="preserve">§ </w:t>
      </w:r>
      <w:r w:rsidR="00E56159" w:rsidRPr="00087BB0">
        <w:t>114</w:t>
      </w:r>
      <w:bookmarkEnd w:id="487"/>
      <w:bookmarkEnd w:id="488"/>
    </w:p>
    <w:p w:rsidR="00685F0D" w:rsidRPr="00087BB0" w:rsidRDefault="00685F0D" w:rsidP="002865B9">
      <w:pPr>
        <w:tabs>
          <w:tab w:val="left" w:pos="851"/>
        </w:tabs>
        <w:spacing w:before="120" w:after="120"/>
        <w:ind w:firstLine="426"/>
        <w:jc w:val="both"/>
        <w:rPr>
          <w:szCs w:val="20"/>
        </w:rPr>
      </w:pPr>
      <w:r w:rsidRPr="00087BB0">
        <w:rPr>
          <w:szCs w:val="20"/>
        </w:rPr>
        <w:t xml:space="preserve">Osoba, která bude vykonávat regulovanou činnost v rámci svobody poskytování služeb, </w:t>
      </w:r>
      <w:r w:rsidR="002300A3" w:rsidRPr="00087BB0">
        <w:rPr>
          <w:szCs w:val="20"/>
        </w:rPr>
        <w:t>je povinna</w:t>
      </w:r>
      <w:r w:rsidRPr="00087BB0">
        <w:rPr>
          <w:szCs w:val="20"/>
        </w:rPr>
        <w:t xml:space="preserve"> oznámit svůj záměr ministerstvu a přiložit doklady podle zákona o uznávání odborné kvalifikace a zároveň doložit náležitosti oznámení podle § </w:t>
      </w:r>
      <w:r w:rsidR="00E56159" w:rsidRPr="00087BB0">
        <w:rPr>
          <w:szCs w:val="20"/>
        </w:rPr>
        <w:t>115</w:t>
      </w:r>
      <w:r w:rsidRPr="00087BB0">
        <w:rPr>
          <w:szCs w:val="20"/>
        </w:rPr>
        <w:t xml:space="preserve"> (dále jen „osoba dočasně oprávněná k výkonu regulované činnosti“</w:t>
      </w:r>
      <w:r w:rsidR="00CD46C5" w:rsidRPr="00087BB0">
        <w:rPr>
          <w:rStyle w:val="Znakapoznpodarou"/>
          <w:szCs w:val="20"/>
        </w:rPr>
        <w:footnoteReference w:id="36"/>
      </w:r>
      <w:r w:rsidR="00CD46C5" w:rsidRPr="00087BB0">
        <w:rPr>
          <w:szCs w:val="20"/>
          <w:vertAlign w:val="superscript"/>
        </w:rPr>
        <w:t>)</w:t>
      </w:r>
      <w:r w:rsidR="00466F8F" w:rsidRPr="00087BB0">
        <w:rPr>
          <w:szCs w:val="20"/>
        </w:rPr>
        <w:t xml:space="preserve">; na tuto osobu </w:t>
      </w:r>
      <w:r w:rsidRPr="00087BB0">
        <w:rPr>
          <w:szCs w:val="20"/>
        </w:rPr>
        <w:t xml:space="preserve">se nevztahuje ustanovení § </w:t>
      </w:r>
      <w:r w:rsidR="00A6288E" w:rsidRPr="00087BB0">
        <w:rPr>
          <w:szCs w:val="20"/>
        </w:rPr>
        <w:t>98</w:t>
      </w:r>
      <w:r w:rsidRPr="00087BB0">
        <w:rPr>
          <w:szCs w:val="20"/>
        </w:rPr>
        <w:t xml:space="preserve"> odst. 1 až 3. </w:t>
      </w:r>
    </w:p>
    <w:p w:rsidR="00F57BB9" w:rsidRPr="00087BB0" w:rsidRDefault="00B379AF" w:rsidP="0019161F">
      <w:pPr>
        <w:pStyle w:val="Nadpis6"/>
      </w:pPr>
      <w:bookmarkStart w:id="489" w:name="_Toc392855661"/>
      <w:bookmarkStart w:id="490" w:name="_Toc415667659"/>
      <w:r>
        <w:br w:type="page"/>
      </w:r>
      <w:r w:rsidR="00F57BB9" w:rsidRPr="00087BB0">
        <w:lastRenderedPageBreak/>
        <w:t xml:space="preserve">§ </w:t>
      </w:r>
      <w:r w:rsidR="00E56159" w:rsidRPr="00087BB0">
        <w:t>115</w:t>
      </w:r>
      <w:bookmarkEnd w:id="489"/>
      <w:bookmarkEnd w:id="490"/>
    </w:p>
    <w:p w:rsidR="00F57BB9" w:rsidRPr="00087BB0" w:rsidRDefault="00F57BB9" w:rsidP="00A72776">
      <w:pPr>
        <w:pStyle w:val="Nadpis7"/>
      </w:pPr>
      <w:bookmarkStart w:id="491" w:name="_Toc392855662"/>
      <w:bookmarkStart w:id="492" w:name="_Toc415667660"/>
      <w:r w:rsidRPr="00087BB0">
        <w:t>Náležitosti oznámení osoby dočasně oprávněn</w:t>
      </w:r>
      <w:r w:rsidR="00A663C6" w:rsidRPr="00087BB0">
        <w:t>é</w:t>
      </w:r>
      <w:r w:rsidRPr="00087BB0">
        <w:t xml:space="preserve"> k výkonu regulované činnosti</w:t>
      </w:r>
      <w:bookmarkEnd w:id="491"/>
      <w:bookmarkEnd w:id="492"/>
    </w:p>
    <w:p w:rsidR="00F57BB9" w:rsidRPr="00087BB0" w:rsidRDefault="00F57BB9" w:rsidP="00934467">
      <w:pPr>
        <w:numPr>
          <w:ilvl w:val="0"/>
          <w:numId w:val="215"/>
        </w:numPr>
        <w:tabs>
          <w:tab w:val="left" w:pos="851"/>
        </w:tabs>
        <w:spacing w:before="120" w:after="120"/>
        <w:ind w:left="0" w:firstLine="426"/>
        <w:jc w:val="both"/>
        <w:rPr>
          <w:szCs w:val="20"/>
        </w:rPr>
      </w:pPr>
      <w:r w:rsidRPr="00087BB0">
        <w:rPr>
          <w:szCs w:val="20"/>
        </w:rPr>
        <w:t xml:space="preserve">Oznámení podle § </w:t>
      </w:r>
      <w:r w:rsidR="00E56159" w:rsidRPr="00087BB0">
        <w:rPr>
          <w:szCs w:val="20"/>
        </w:rPr>
        <w:t>114</w:t>
      </w:r>
      <w:r w:rsidRPr="00087BB0">
        <w:rPr>
          <w:szCs w:val="20"/>
        </w:rPr>
        <w:t xml:space="preserve"> osoby, která bude provádět restaurování kulturní památky</w:t>
      </w:r>
      <w:r w:rsidR="00037FC9" w:rsidRPr="00087BB0">
        <w:rPr>
          <w:szCs w:val="20"/>
        </w:rPr>
        <w:t xml:space="preserve"> v rámci svobody poskytování služeb</w:t>
      </w:r>
      <w:r w:rsidRPr="00087BB0">
        <w:rPr>
          <w:szCs w:val="20"/>
        </w:rPr>
        <w:t xml:space="preserve">, obsahuje </w:t>
      </w:r>
      <w:r w:rsidR="00D63F87" w:rsidRPr="00087BB0">
        <w:rPr>
          <w:szCs w:val="20"/>
        </w:rPr>
        <w:t>kromě</w:t>
      </w:r>
      <w:r w:rsidRPr="00087BB0">
        <w:rPr>
          <w:szCs w:val="20"/>
        </w:rPr>
        <w:t xml:space="preserve"> náležitostí podle zákona o uznávání odborné kvalifikace</w:t>
      </w:r>
      <w:r w:rsidR="00CD46C5" w:rsidRPr="00087BB0">
        <w:rPr>
          <w:szCs w:val="20"/>
          <w:vertAlign w:val="superscript"/>
        </w:rPr>
        <w:t>35</w:t>
      </w:r>
      <w:r w:rsidRPr="00087BB0">
        <w:rPr>
          <w:szCs w:val="20"/>
          <w:vertAlign w:val="superscript"/>
        </w:rPr>
        <w:t>)</w:t>
      </w:r>
    </w:p>
    <w:p w:rsidR="00F57BB9" w:rsidRPr="00087BB0" w:rsidRDefault="00F57BB9" w:rsidP="005424B5">
      <w:pPr>
        <w:numPr>
          <w:ilvl w:val="0"/>
          <w:numId w:val="216"/>
        </w:numPr>
        <w:tabs>
          <w:tab w:val="clear" w:pos="540"/>
          <w:tab w:val="num" w:pos="426"/>
        </w:tabs>
        <w:ind w:left="426" w:hanging="426"/>
        <w:jc w:val="both"/>
        <w:rPr>
          <w:szCs w:val="20"/>
        </w:rPr>
      </w:pPr>
      <w:r w:rsidRPr="00087BB0">
        <w:rPr>
          <w:szCs w:val="20"/>
        </w:rPr>
        <w:t xml:space="preserve">adresu pro doručování písemností, </w:t>
      </w:r>
    </w:p>
    <w:p w:rsidR="00F57BB9" w:rsidRPr="00087BB0" w:rsidRDefault="00F57BB9" w:rsidP="005424B5">
      <w:pPr>
        <w:numPr>
          <w:ilvl w:val="0"/>
          <w:numId w:val="216"/>
        </w:numPr>
        <w:tabs>
          <w:tab w:val="clear" w:pos="540"/>
          <w:tab w:val="num" w:pos="426"/>
        </w:tabs>
        <w:ind w:left="426" w:hanging="426"/>
        <w:jc w:val="both"/>
        <w:rPr>
          <w:szCs w:val="20"/>
        </w:rPr>
      </w:pPr>
      <w:r w:rsidRPr="00087BB0">
        <w:rPr>
          <w:szCs w:val="20"/>
        </w:rPr>
        <w:t xml:space="preserve">předpokládanou dobu </w:t>
      </w:r>
      <w:r w:rsidR="00F8576E" w:rsidRPr="00087BB0">
        <w:rPr>
          <w:szCs w:val="20"/>
        </w:rPr>
        <w:t>restaurování kulturní památky</w:t>
      </w:r>
      <w:r w:rsidRPr="00087BB0">
        <w:rPr>
          <w:szCs w:val="20"/>
        </w:rPr>
        <w:t xml:space="preserve"> na území České republiky,</w:t>
      </w:r>
    </w:p>
    <w:p w:rsidR="00F57BB9" w:rsidRPr="00087BB0" w:rsidRDefault="00F57BB9" w:rsidP="005424B5">
      <w:pPr>
        <w:numPr>
          <w:ilvl w:val="0"/>
          <w:numId w:val="216"/>
        </w:numPr>
        <w:tabs>
          <w:tab w:val="clear" w:pos="540"/>
          <w:tab w:val="num" w:pos="426"/>
        </w:tabs>
        <w:ind w:left="426" w:hanging="426"/>
        <w:jc w:val="both"/>
        <w:rPr>
          <w:szCs w:val="20"/>
        </w:rPr>
      </w:pPr>
      <w:r w:rsidRPr="00087BB0">
        <w:rPr>
          <w:szCs w:val="20"/>
        </w:rPr>
        <w:t xml:space="preserve">restaurátorskou specializaci, kterou hodlá na území České republiky vykonávat, </w:t>
      </w:r>
    </w:p>
    <w:p w:rsidR="00F57BB9" w:rsidRPr="00087BB0" w:rsidRDefault="00F57BB9" w:rsidP="005424B5">
      <w:pPr>
        <w:numPr>
          <w:ilvl w:val="0"/>
          <w:numId w:val="216"/>
        </w:numPr>
        <w:tabs>
          <w:tab w:val="clear" w:pos="540"/>
          <w:tab w:val="num" w:pos="426"/>
        </w:tabs>
        <w:ind w:left="426" w:hanging="426"/>
        <w:jc w:val="both"/>
        <w:rPr>
          <w:szCs w:val="20"/>
        </w:rPr>
      </w:pPr>
      <w:r w:rsidRPr="00087BB0">
        <w:rPr>
          <w:szCs w:val="20"/>
        </w:rPr>
        <w:t xml:space="preserve">restaurátorský záměr schválený podle § </w:t>
      </w:r>
      <w:r w:rsidR="002602FA" w:rsidRPr="00087BB0">
        <w:rPr>
          <w:szCs w:val="20"/>
        </w:rPr>
        <w:t>54</w:t>
      </w:r>
      <w:r w:rsidRPr="00087BB0">
        <w:rPr>
          <w:szCs w:val="20"/>
        </w:rPr>
        <w:t>,</w:t>
      </w:r>
    </w:p>
    <w:p w:rsidR="00F57BB9" w:rsidRPr="00087BB0" w:rsidRDefault="005F29AC" w:rsidP="005424B5">
      <w:pPr>
        <w:numPr>
          <w:ilvl w:val="0"/>
          <w:numId w:val="216"/>
        </w:numPr>
        <w:tabs>
          <w:tab w:val="clear" w:pos="540"/>
          <w:tab w:val="num" w:pos="426"/>
        </w:tabs>
        <w:ind w:left="426" w:hanging="426"/>
        <w:jc w:val="both"/>
        <w:rPr>
          <w:szCs w:val="20"/>
        </w:rPr>
      </w:pPr>
      <w:r w:rsidRPr="00087BB0">
        <w:rPr>
          <w:szCs w:val="20"/>
        </w:rPr>
        <w:t>místo restaurování</w:t>
      </w:r>
      <w:r w:rsidR="00717763" w:rsidRPr="00087BB0">
        <w:rPr>
          <w:szCs w:val="20"/>
        </w:rPr>
        <w:t xml:space="preserve"> </w:t>
      </w:r>
      <w:r w:rsidR="00717763" w:rsidRPr="00087BB0">
        <w:t>kulturní památky</w:t>
      </w:r>
      <w:r w:rsidRPr="00087BB0">
        <w:rPr>
          <w:szCs w:val="20"/>
        </w:rPr>
        <w:t>.</w:t>
      </w:r>
    </w:p>
    <w:p w:rsidR="00F57BB9" w:rsidRPr="00087BB0" w:rsidRDefault="00F57BB9" w:rsidP="00934467">
      <w:pPr>
        <w:numPr>
          <w:ilvl w:val="0"/>
          <w:numId w:val="215"/>
        </w:numPr>
        <w:tabs>
          <w:tab w:val="left" w:pos="851"/>
        </w:tabs>
        <w:spacing w:before="120" w:after="120"/>
        <w:ind w:left="0" w:firstLine="426"/>
        <w:jc w:val="both"/>
        <w:rPr>
          <w:szCs w:val="20"/>
        </w:rPr>
      </w:pPr>
      <w:r w:rsidRPr="00087BB0">
        <w:rPr>
          <w:szCs w:val="20"/>
        </w:rPr>
        <w:t xml:space="preserve">Oznámení podle § </w:t>
      </w:r>
      <w:r w:rsidR="00E56159" w:rsidRPr="00087BB0">
        <w:rPr>
          <w:szCs w:val="20"/>
        </w:rPr>
        <w:t>114</w:t>
      </w:r>
      <w:r w:rsidRPr="00087BB0">
        <w:rPr>
          <w:szCs w:val="20"/>
        </w:rPr>
        <w:t xml:space="preserve"> osoby, která bude provádět stavebně historický průzkum</w:t>
      </w:r>
      <w:r w:rsidR="00037FC9" w:rsidRPr="00087BB0">
        <w:rPr>
          <w:szCs w:val="20"/>
        </w:rPr>
        <w:t xml:space="preserve"> v rámci svobody poskytování služeb</w:t>
      </w:r>
      <w:r w:rsidR="00157F27" w:rsidRPr="00087BB0">
        <w:rPr>
          <w:szCs w:val="20"/>
        </w:rPr>
        <w:t>,</w:t>
      </w:r>
      <w:r w:rsidRPr="00087BB0">
        <w:rPr>
          <w:szCs w:val="20"/>
        </w:rPr>
        <w:t xml:space="preserve"> obsahuje </w:t>
      </w:r>
      <w:r w:rsidR="00D63F87" w:rsidRPr="00087BB0">
        <w:rPr>
          <w:szCs w:val="20"/>
        </w:rPr>
        <w:t>kromě</w:t>
      </w:r>
      <w:r w:rsidRPr="00087BB0">
        <w:rPr>
          <w:szCs w:val="20"/>
        </w:rPr>
        <w:t xml:space="preserve"> náležitostí podle zákona o uznávání odborné kvalifikace</w:t>
      </w:r>
      <w:r w:rsidR="00CD46C5" w:rsidRPr="00087BB0">
        <w:rPr>
          <w:szCs w:val="20"/>
          <w:vertAlign w:val="superscript"/>
        </w:rPr>
        <w:t>35</w:t>
      </w:r>
      <w:r w:rsidRPr="00087BB0">
        <w:rPr>
          <w:szCs w:val="20"/>
          <w:vertAlign w:val="superscript"/>
        </w:rPr>
        <w:t>)</w:t>
      </w:r>
    </w:p>
    <w:p w:rsidR="00F57BB9" w:rsidRPr="00087BB0" w:rsidRDefault="00F57BB9" w:rsidP="005424B5">
      <w:pPr>
        <w:numPr>
          <w:ilvl w:val="0"/>
          <w:numId w:val="217"/>
        </w:numPr>
        <w:tabs>
          <w:tab w:val="clear" w:pos="540"/>
          <w:tab w:val="num" w:pos="426"/>
        </w:tabs>
        <w:ind w:left="426" w:hanging="426"/>
        <w:jc w:val="both"/>
        <w:rPr>
          <w:szCs w:val="20"/>
        </w:rPr>
      </w:pPr>
      <w:r w:rsidRPr="00087BB0">
        <w:rPr>
          <w:szCs w:val="20"/>
        </w:rPr>
        <w:t>ad</w:t>
      </w:r>
      <w:r w:rsidR="005F29AC" w:rsidRPr="00087BB0">
        <w:rPr>
          <w:szCs w:val="20"/>
        </w:rPr>
        <w:t>resu pro doručování písemností,</w:t>
      </w:r>
    </w:p>
    <w:p w:rsidR="00F57BB9" w:rsidRPr="00087BB0" w:rsidRDefault="00F57BB9" w:rsidP="005424B5">
      <w:pPr>
        <w:numPr>
          <w:ilvl w:val="0"/>
          <w:numId w:val="217"/>
        </w:numPr>
        <w:tabs>
          <w:tab w:val="clear" w:pos="540"/>
          <w:tab w:val="num" w:pos="426"/>
        </w:tabs>
        <w:ind w:left="426" w:hanging="426"/>
        <w:jc w:val="both"/>
        <w:rPr>
          <w:szCs w:val="20"/>
        </w:rPr>
      </w:pPr>
      <w:r w:rsidRPr="00087BB0">
        <w:rPr>
          <w:szCs w:val="20"/>
        </w:rPr>
        <w:t xml:space="preserve">předpokládanou dobu </w:t>
      </w:r>
      <w:r w:rsidR="00F8576E" w:rsidRPr="00087BB0">
        <w:rPr>
          <w:szCs w:val="20"/>
        </w:rPr>
        <w:t>zpracování stavebně historického průzkumu</w:t>
      </w:r>
      <w:r w:rsidR="005F29AC" w:rsidRPr="00087BB0">
        <w:rPr>
          <w:szCs w:val="20"/>
        </w:rPr>
        <w:t xml:space="preserve"> na území České republiky,</w:t>
      </w:r>
    </w:p>
    <w:p w:rsidR="00F57BB9" w:rsidRPr="002865B9" w:rsidRDefault="00F57BB9" w:rsidP="005424B5">
      <w:pPr>
        <w:numPr>
          <w:ilvl w:val="0"/>
          <w:numId w:val="217"/>
        </w:numPr>
        <w:tabs>
          <w:tab w:val="clear" w:pos="540"/>
          <w:tab w:val="num" w:pos="426"/>
        </w:tabs>
        <w:ind w:left="426" w:hanging="426"/>
        <w:jc w:val="both"/>
        <w:rPr>
          <w:szCs w:val="20"/>
        </w:rPr>
      </w:pPr>
      <w:r w:rsidRPr="002865B9">
        <w:rPr>
          <w:szCs w:val="20"/>
        </w:rPr>
        <w:t xml:space="preserve">postup, rozsah, důvody </w:t>
      </w:r>
      <w:r w:rsidR="00590238" w:rsidRPr="002865B9">
        <w:rPr>
          <w:szCs w:val="20"/>
        </w:rPr>
        <w:t>zpracování</w:t>
      </w:r>
      <w:r w:rsidRPr="002865B9">
        <w:rPr>
          <w:szCs w:val="20"/>
        </w:rPr>
        <w:t xml:space="preserve"> stavebně historického průzkumu</w:t>
      </w:r>
      <w:r w:rsidR="005F29AC" w:rsidRPr="002865B9">
        <w:rPr>
          <w:szCs w:val="20"/>
        </w:rPr>
        <w:t>,</w:t>
      </w:r>
    </w:p>
    <w:p w:rsidR="00F57BB9" w:rsidRPr="00087BB0" w:rsidRDefault="005F29AC" w:rsidP="005424B5">
      <w:pPr>
        <w:numPr>
          <w:ilvl w:val="0"/>
          <w:numId w:val="217"/>
        </w:numPr>
        <w:tabs>
          <w:tab w:val="clear" w:pos="540"/>
          <w:tab w:val="num" w:pos="426"/>
        </w:tabs>
        <w:ind w:left="426" w:hanging="426"/>
        <w:jc w:val="both"/>
        <w:rPr>
          <w:szCs w:val="20"/>
        </w:rPr>
      </w:pPr>
      <w:r w:rsidRPr="002865B9">
        <w:rPr>
          <w:szCs w:val="20"/>
        </w:rPr>
        <w:t xml:space="preserve">identifikaci </w:t>
      </w:r>
      <w:r w:rsidRPr="00087BB0">
        <w:rPr>
          <w:szCs w:val="20"/>
        </w:rPr>
        <w:t>stavby, která bude předmětem stavebně historického průzkumu.</w:t>
      </w:r>
    </w:p>
    <w:p w:rsidR="00F57BB9" w:rsidRPr="00087BB0" w:rsidRDefault="00F57BB9" w:rsidP="00934467">
      <w:pPr>
        <w:numPr>
          <w:ilvl w:val="0"/>
          <w:numId w:val="215"/>
        </w:numPr>
        <w:tabs>
          <w:tab w:val="left" w:pos="851"/>
        </w:tabs>
        <w:spacing w:before="120" w:after="120"/>
        <w:ind w:left="0" w:firstLine="426"/>
        <w:jc w:val="both"/>
        <w:rPr>
          <w:szCs w:val="20"/>
        </w:rPr>
      </w:pPr>
      <w:r w:rsidRPr="00087BB0">
        <w:rPr>
          <w:szCs w:val="20"/>
        </w:rPr>
        <w:t xml:space="preserve">Oznámení podle § </w:t>
      </w:r>
      <w:r w:rsidR="00E56159" w:rsidRPr="00087BB0">
        <w:rPr>
          <w:szCs w:val="20"/>
        </w:rPr>
        <w:t>114</w:t>
      </w:r>
      <w:r w:rsidRPr="00087BB0">
        <w:rPr>
          <w:szCs w:val="20"/>
        </w:rPr>
        <w:t xml:space="preserve"> osoby, která bude provádět archeologický výzkum</w:t>
      </w:r>
      <w:r w:rsidR="00037FC9" w:rsidRPr="00087BB0">
        <w:rPr>
          <w:szCs w:val="20"/>
        </w:rPr>
        <w:t xml:space="preserve"> v rámci svobody poskytování služeb</w:t>
      </w:r>
      <w:r w:rsidR="00157F27" w:rsidRPr="00087BB0">
        <w:rPr>
          <w:szCs w:val="20"/>
        </w:rPr>
        <w:t>,</w:t>
      </w:r>
      <w:r w:rsidRPr="00087BB0">
        <w:rPr>
          <w:szCs w:val="20"/>
        </w:rPr>
        <w:t xml:space="preserve"> obsahuje </w:t>
      </w:r>
      <w:r w:rsidR="00D63F87" w:rsidRPr="00087BB0">
        <w:rPr>
          <w:szCs w:val="20"/>
        </w:rPr>
        <w:t>kromě</w:t>
      </w:r>
      <w:r w:rsidRPr="00087BB0">
        <w:rPr>
          <w:szCs w:val="20"/>
        </w:rPr>
        <w:t xml:space="preserve"> náležitostí podle zákona o uznávání odborné kvalifikace</w:t>
      </w:r>
      <w:r w:rsidR="00CD46C5" w:rsidRPr="00087BB0">
        <w:rPr>
          <w:szCs w:val="20"/>
          <w:vertAlign w:val="superscript"/>
        </w:rPr>
        <w:t>35</w:t>
      </w:r>
      <w:r w:rsidRPr="00087BB0">
        <w:rPr>
          <w:szCs w:val="20"/>
          <w:vertAlign w:val="superscript"/>
        </w:rPr>
        <w:t>)</w:t>
      </w:r>
    </w:p>
    <w:p w:rsidR="00F57BB9" w:rsidRPr="00087BB0" w:rsidRDefault="00F57BB9" w:rsidP="005424B5">
      <w:pPr>
        <w:numPr>
          <w:ilvl w:val="0"/>
          <w:numId w:val="218"/>
        </w:numPr>
        <w:tabs>
          <w:tab w:val="clear" w:pos="540"/>
          <w:tab w:val="num" w:pos="426"/>
        </w:tabs>
        <w:ind w:left="426" w:hanging="426"/>
        <w:jc w:val="both"/>
        <w:rPr>
          <w:szCs w:val="20"/>
        </w:rPr>
      </w:pPr>
      <w:r w:rsidRPr="00087BB0">
        <w:rPr>
          <w:szCs w:val="20"/>
        </w:rPr>
        <w:t>adresu pro doručování písemností</w:t>
      </w:r>
      <w:r w:rsidR="00D34958" w:rsidRPr="00087BB0">
        <w:rPr>
          <w:szCs w:val="20"/>
        </w:rPr>
        <w:t>,</w:t>
      </w:r>
    </w:p>
    <w:p w:rsidR="00D34958" w:rsidRPr="00087BB0" w:rsidRDefault="00D34958" w:rsidP="005424B5">
      <w:pPr>
        <w:numPr>
          <w:ilvl w:val="0"/>
          <w:numId w:val="218"/>
        </w:numPr>
        <w:tabs>
          <w:tab w:val="clear" w:pos="540"/>
          <w:tab w:val="num" w:pos="426"/>
        </w:tabs>
        <w:ind w:left="426" w:hanging="426"/>
        <w:jc w:val="both"/>
        <w:rPr>
          <w:szCs w:val="20"/>
        </w:rPr>
      </w:pPr>
      <w:r w:rsidRPr="00087BB0">
        <w:rPr>
          <w:szCs w:val="20"/>
        </w:rPr>
        <w:t xml:space="preserve">předpokládanou dobu </w:t>
      </w:r>
      <w:r w:rsidR="00F8576E" w:rsidRPr="00087BB0">
        <w:rPr>
          <w:szCs w:val="20"/>
        </w:rPr>
        <w:t>provádění archeologického výzkumu</w:t>
      </w:r>
      <w:r w:rsidRPr="00087BB0">
        <w:rPr>
          <w:szCs w:val="20"/>
        </w:rPr>
        <w:t xml:space="preserve"> na území České republiky,</w:t>
      </w:r>
    </w:p>
    <w:p w:rsidR="00F57BB9" w:rsidRPr="00087BB0" w:rsidRDefault="00F57BB9" w:rsidP="005424B5">
      <w:pPr>
        <w:numPr>
          <w:ilvl w:val="0"/>
          <w:numId w:val="218"/>
        </w:numPr>
        <w:tabs>
          <w:tab w:val="clear" w:pos="540"/>
          <w:tab w:val="num" w:pos="426"/>
        </w:tabs>
        <w:ind w:left="426" w:hanging="426"/>
        <w:jc w:val="both"/>
        <w:rPr>
          <w:szCs w:val="20"/>
        </w:rPr>
      </w:pPr>
      <w:r w:rsidRPr="00087BB0">
        <w:rPr>
          <w:szCs w:val="20"/>
        </w:rPr>
        <w:t xml:space="preserve">projekt archeologického výzkumu podle § </w:t>
      </w:r>
      <w:r w:rsidR="00ED36D3" w:rsidRPr="00087BB0">
        <w:rPr>
          <w:szCs w:val="20"/>
        </w:rPr>
        <w:t>76</w:t>
      </w:r>
      <w:r w:rsidRPr="00087BB0">
        <w:rPr>
          <w:szCs w:val="20"/>
        </w:rPr>
        <w:t xml:space="preserve"> odst. </w:t>
      </w:r>
      <w:r w:rsidR="00E15156" w:rsidRPr="00087BB0">
        <w:rPr>
          <w:szCs w:val="20"/>
        </w:rPr>
        <w:t>3</w:t>
      </w:r>
      <w:r w:rsidRPr="00087BB0">
        <w:rPr>
          <w:szCs w:val="20"/>
        </w:rPr>
        <w:t xml:space="preserve"> nebo § </w:t>
      </w:r>
      <w:r w:rsidR="00213F94" w:rsidRPr="00087BB0">
        <w:rPr>
          <w:szCs w:val="20"/>
        </w:rPr>
        <w:t>84</w:t>
      </w:r>
      <w:r w:rsidRPr="00087BB0">
        <w:rPr>
          <w:szCs w:val="20"/>
        </w:rPr>
        <w:t xml:space="preserve"> odst. </w:t>
      </w:r>
      <w:r w:rsidR="00E15156" w:rsidRPr="00087BB0">
        <w:rPr>
          <w:szCs w:val="20"/>
        </w:rPr>
        <w:t>2</w:t>
      </w:r>
      <w:r w:rsidR="00D34958" w:rsidRPr="00087BB0">
        <w:rPr>
          <w:szCs w:val="20"/>
        </w:rPr>
        <w:t>,</w:t>
      </w:r>
    </w:p>
    <w:p w:rsidR="00F57BB9" w:rsidRPr="00087BB0" w:rsidRDefault="00F57BB9" w:rsidP="005424B5">
      <w:pPr>
        <w:numPr>
          <w:ilvl w:val="0"/>
          <w:numId w:val="218"/>
        </w:numPr>
        <w:tabs>
          <w:tab w:val="clear" w:pos="540"/>
          <w:tab w:val="num" w:pos="426"/>
        </w:tabs>
        <w:ind w:left="426" w:hanging="426"/>
        <w:jc w:val="both"/>
        <w:rPr>
          <w:szCs w:val="20"/>
        </w:rPr>
      </w:pPr>
      <w:r w:rsidRPr="00087BB0">
        <w:rPr>
          <w:szCs w:val="20"/>
        </w:rPr>
        <w:t>identifikac</w:t>
      </w:r>
      <w:r w:rsidR="00F8576E" w:rsidRPr="00087BB0">
        <w:rPr>
          <w:szCs w:val="20"/>
        </w:rPr>
        <w:t>i</w:t>
      </w:r>
      <w:r w:rsidRPr="00087BB0">
        <w:rPr>
          <w:szCs w:val="20"/>
        </w:rPr>
        <w:t xml:space="preserve"> prostor</w:t>
      </w:r>
      <w:r w:rsidR="009970F4" w:rsidRPr="00087BB0">
        <w:rPr>
          <w:szCs w:val="20"/>
        </w:rPr>
        <w:t xml:space="preserve"> </w:t>
      </w:r>
      <w:r w:rsidRPr="00087BB0">
        <w:rPr>
          <w:szCs w:val="20"/>
        </w:rPr>
        <w:t>nezbytně nutných pro vědecké poznání a dokumentaci archeologických nálezů a dočasné uložení movitých archeologických nálezů.</w:t>
      </w:r>
    </w:p>
    <w:p w:rsidR="00F57BB9" w:rsidRPr="00087BB0" w:rsidRDefault="00F57BB9" w:rsidP="0019161F">
      <w:pPr>
        <w:pStyle w:val="Nadpis6"/>
      </w:pPr>
      <w:bookmarkStart w:id="493" w:name="_Toc392855664"/>
      <w:bookmarkStart w:id="494" w:name="_Toc415667661"/>
      <w:r w:rsidRPr="00087BB0">
        <w:t xml:space="preserve">§ </w:t>
      </w:r>
      <w:r w:rsidR="00E56159" w:rsidRPr="00087BB0">
        <w:t>116</w:t>
      </w:r>
      <w:bookmarkEnd w:id="493"/>
      <w:bookmarkEnd w:id="494"/>
    </w:p>
    <w:p w:rsidR="00F57BB9" w:rsidRPr="00087BB0" w:rsidRDefault="00F57BB9" w:rsidP="00A72776">
      <w:pPr>
        <w:pStyle w:val="Nadpis7"/>
      </w:pPr>
      <w:bookmarkStart w:id="495" w:name="_Toc392855665"/>
      <w:bookmarkStart w:id="496" w:name="_Toc415667662"/>
      <w:r w:rsidRPr="00087BB0">
        <w:t>Povinnosti osoby dočasně oprávněné k výkonu regulované činnosti</w:t>
      </w:r>
      <w:bookmarkEnd w:id="495"/>
      <w:bookmarkEnd w:id="496"/>
    </w:p>
    <w:p w:rsidR="00F57BB9" w:rsidRPr="00087BB0" w:rsidRDefault="00F57BB9" w:rsidP="00934467">
      <w:pPr>
        <w:numPr>
          <w:ilvl w:val="0"/>
          <w:numId w:val="219"/>
        </w:numPr>
        <w:tabs>
          <w:tab w:val="left" w:pos="851"/>
        </w:tabs>
        <w:spacing w:before="120" w:after="120"/>
        <w:ind w:left="0" w:firstLine="426"/>
        <w:jc w:val="both"/>
        <w:rPr>
          <w:szCs w:val="20"/>
        </w:rPr>
      </w:pPr>
      <w:r w:rsidRPr="00087BB0">
        <w:rPr>
          <w:szCs w:val="20"/>
        </w:rPr>
        <w:t xml:space="preserve">Povinnosti stanovené restaurátorovi v </w:t>
      </w:r>
      <w:r w:rsidR="0070257D" w:rsidRPr="00087BB0">
        <w:rPr>
          <w:szCs w:val="20"/>
        </w:rPr>
        <w:t xml:space="preserve">§ </w:t>
      </w:r>
      <w:r w:rsidR="002602FA" w:rsidRPr="00087BB0">
        <w:rPr>
          <w:szCs w:val="20"/>
        </w:rPr>
        <w:t>55</w:t>
      </w:r>
      <w:r w:rsidR="0004484F" w:rsidRPr="00087BB0">
        <w:rPr>
          <w:szCs w:val="20"/>
        </w:rPr>
        <w:t xml:space="preserve">, </w:t>
      </w:r>
      <w:r w:rsidRPr="00087BB0">
        <w:rPr>
          <w:szCs w:val="20"/>
        </w:rPr>
        <w:t xml:space="preserve">§ </w:t>
      </w:r>
      <w:r w:rsidR="00E56159" w:rsidRPr="00087BB0">
        <w:rPr>
          <w:szCs w:val="20"/>
        </w:rPr>
        <w:t>108</w:t>
      </w:r>
      <w:r w:rsidRPr="00087BB0">
        <w:rPr>
          <w:szCs w:val="20"/>
        </w:rPr>
        <w:t xml:space="preserve">, platí obdobně pro osobu, která </w:t>
      </w:r>
      <w:r w:rsidR="002300A3" w:rsidRPr="00087BB0">
        <w:rPr>
          <w:szCs w:val="20"/>
        </w:rPr>
        <w:t>podala</w:t>
      </w:r>
      <w:r w:rsidRPr="00087BB0">
        <w:rPr>
          <w:szCs w:val="20"/>
        </w:rPr>
        <w:t xml:space="preserve"> oznámení podle § </w:t>
      </w:r>
      <w:r w:rsidR="00E56159" w:rsidRPr="00087BB0">
        <w:rPr>
          <w:szCs w:val="20"/>
        </w:rPr>
        <w:t>115</w:t>
      </w:r>
      <w:r w:rsidRPr="00087BB0">
        <w:rPr>
          <w:szCs w:val="20"/>
        </w:rPr>
        <w:t xml:space="preserve"> odst. 1 (dále jen „dočasný restaurátor“).</w:t>
      </w:r>
    </w:p>
    <w:p w:rsidR="00F57BB9" w:rsidRPr="00087BB0" w:rsidRDefault="00F57BB9" w:rsidP="00934467">
      <w:pPr>
        <w:numPr>
          <w:ilvl w:val="0"/>
          <w:numId w:val="219"/>
        </w:numPr>
        <w:tabs>
          <w:tab w:val="left" w:pos="851"/>
        </w:tabs>
        <w:spacing w:before="120" w:after="120"/>
        <w:ind w:left="0" w:firstLine="426"/>
        <w:jc w:val="both"/>
        <w:rPr>
          <w:szCs w:val="20"/>
        </w:rPr>
      </w:pPr>
      <w:r w:rsidRPr="00087BB0">
        <w:rPr>
          <w:szCs w:val="20"/>
        </w:rPr>
        <w:t xml:space="preserve">Povinnosti stanovené zpracovateli průzkumu v </w:t>
      </w:r>
      <w:r w:rsidR="0070257D" w:rsidRPr="00087BB0">
        <w:rPr>
          <w:szCs w:val="20"/>
        </w:rPr>
        <w:t xml:space="preserve">§ </w:t>
      </w:r>
      <w:r w:rsidR="00ED36D3" w:rsidRPr="00087BB0">
        <w:rPr>
          <w:szCs w:val="20"/>
        </w:rPr>
        <w:t>74</w:t>
      </w:r>
      <w:r w:rsidR="0070257D" w:rsidRPr="00087BB0">
        <w:rPr>
          <w:szCs w:val="20"/>
        </w:rPr>
        <w:t xml:space="preserve"> odst. 1, </w:t>
      </w:r>
      <w:r w:rsidRPr="00087BB0">
        <w:rPr>
          <w:szCs w:val="20"/>
        </w:rPr>
        <w:t xml:space="preserve">§ </w:t>
      </w:r>
      <w:r w:rsidR="00E56159" w:rsidRPr="00087BB0">
        <w:rPr>
          <w:szCs w:val="20"/>
        </w:rPr>
        <w:t>108</w:t>
      </w:r>
      <w:r w:rsidRPr="00087BB0">
        <w:rPr>
          <w:szCs w:val="20"/>
        </w:rPr>
        <w:t xml:space="preserve">, platí obdobně pro osobu, která </w:t>
      </w:r>
      <w:r w:rsidR="002300A3" w:rsidRPr="00087BB0">
        <w:rPr>
          <w:szCs w:val="20"/>
        </w:rPr>
        <w:t>podala</w:t>
      </w:r>
      <w:r w:rsidRPr="00087BB0">
        <w:rPr>
          <w:szCs w:val="20"/>
        </w:rPr>
        <w:t xml:space="preserve"> oznámení podle § </w:t>
      </w:r>
      <w:r w:rsidR="00E56159" w:rsidRPr="00087BB0">
        <w:rPr>
          <w:szCs w:val="20"/>
        </w:rPr>
        <w:t>115</w:t>
      </w:r>
      <w:r w:rsidRPr="00087BB0">
        <w:rPr>
          <w:szCs w:val="20"/>
        </w:rPr>
        <w:t xml:space="preserve"> odst. 2 (dále jen „dočasný zpracovatel průzkumu“)</w:t>
      </w:r>
      <w:r w:rsidR="00F8576E" w:rsidRPr="00087BB0">
        <w:rPr>
          <w:szCs w:val="20"/>
        </w:rPr>
        <w:t>.</w:t>
      </w:r>
    </w:p>
    <w:p w:rsidR="00F57BB9" w:rsidRPr="00087BB0" w:rsidRDefault="00F57BB9" w:rsidP="00934467">
      <w:pPr>
        <w:numPr>
          <w:ilvl w:val="0"/>
          <w:numId w:val="219"/>
        </w:numPr>
        <w:tabs>
          <w:tab w:val="left" w:pos="851"/>
        </w:tabs>
        <w:spacing w:before="120" w:after="120"/>
        <w:ind w:left="0" w:firstLine="426"/>
        <w:jc w:val="both"/>
        <w:rPr>
          <w:szCs w:val="20"/>
        </w:rPr>
      </w:pPr>
      <w:r w:rsidRPr="00087BB0">
        <w:rPr>
          <w:szCs w:val="20"/>
        </w:rPr>
        <w:t xml:space="preserve">Povinnosti stanovené archeologické osobě v § </w:t>
      </w:r>
      <w:r w:rsidR="00ED36D3" w:rsidRPr="00087BB0">
        <w:rPr>
          <w:szCs w:val="20"/>
        </w:rPr>
        <w:t>76</w:t>
      </w:r>
      <w:r w:rsidR="002A658C" w:rsidRPr="00087BB0">
        <w:rPr>
          <w:szCs w:val="20"/>
        </w:rPr>
        <w:t xml:space="preserve">, § </w:t>
      </w:r>
      <w:r w:rsidR="00ED36D3" w:rsidRPr="00087BB0">
        <w:rPr>
          <w:szCs w:val="20"/>
        </w:rPr>
        <w:t>77</w:t>
      </w:r>
      <w:r w:rsidR="002A658C" w:rsidRPr="00087BB0">
        <w:rPr>
          <w:szCs w:val="20"/>
        </w:rPr>
        <w:t xml:space="preserve">, § </w:t>
      </w:r>
      <w:r w:rsidR="00A00950" w:rsidRPr="00087BB0">
        <w:rPr>
          <w:szCs w:val="20"/>
        </w:rPr>
        <w:t>79</w:t>
      </w:r>
      <w:r w:rsidR="002A658C" w:rsidRPr="00087BB0">
        <w:rPr>
          <w:szCs w:val="20"/>
        </w:rPr>
        <w:t xml:space="preserve">, § </w:t>
      </w:r>
      <w:r w:rsidR="00213F94" w:rsidRPr="00087BB0">
        <w:rPr>
          <w:szCs w:val="20"/>
        </w:rPr>
        <w:t>83</w:t>
      </w:r>
      <w:r w:rsidR="002A658C" w:rsidRPr="00087BB0">
        <w:rPr>
          <w:szCs w:val="20"/>
        </w:rPr>
        <w:t xml:space="preserve"> až § </w:t>
      </w:r>
      <w:r w:rsidR="00A6288E" w:rsidRPr="00087BB0">
        <w:rPr>
          <w:szCs w:val="20"/>
        </w:rPr>
        <w:t>88</w:t>
      </w:r>
      <w:r w:rsidR="002A658C" w:rsidRPr="00087BB0">
        <w:rPr>
          <w:szCs w:val="20"/>
        </w:rPr>
        <w:t xml:space="preserve">, § </w:t>
      </w:r>
      <w:r w:rsidR="00A6288E" w:rsidRPr="00087BB0">
        <w:rPr>
          <w:szCs w:val="20"/>
        </w:rPr>
        <w:t>95</w:t>
      </w:r>
      <w:r w:rsidR="002C0966" w:rsidRPr="00087BB0">
        <w:rPr>
          <w:szCs w:val="20"/>
        </w:rPr>
        <w:t xml:space="preserve"> až</w:t>
      </w:r>
      <w:r w:rsidR="002A658C" w:rsidRPr="00087BB0">
        <w:rPr>
          <w:szCs w:val="20"/>
        </w:rPr>
        <w:t xml:space="preserve"> </w:t>
      </w:r>
      <w:r w:rsidR="002C0966" w:rsidRPr="00087BB0">
        <w:rPr>
          <w:szCs w:val="20"/>
        </w:rPr>
        <w:t xml:space="preserve">§ </w:t>
      </w:r>
      <w:r w:rsidR="00A6288E" w:rsidRPr="00087BB0">
        <w:rPr>
          <w:szCs w:val="20"/>
        </w:rPr>
        <w:t>97</w:t>
      </w:r>
      <w:r w:rsidR="002C0966" w:rsidRPr="00087BB0">
        <w:rPr>
          <w:szCs w:val="20"/>
        </w:rPr>
        <w:t xml:space="preserve"> a</w:t>
      </w:r>
      <w:r w:rsidR="0070257D" w:rsidRPr="00087BB0">
        <w:rPr>
          <w:szCs w:val="20"/>
        </w:rPr>
        <w:t xml:space="preserve"> § </w:t>
      </w:r>
      <w:r w:rsidR="00E56159" w:rsidRPr="00087BB0">
        <w:rPr>
          <w:szCs w:val="20"/>
        </w:rPr>
        <w:t>108</w:t>
      </w:r>
      <w:r w:rsidR="00D44726" w:rsidRPr="00087BB0">
        <w:rPr>
          <w:szCs w:val="20"/>
        </w:rPr>
        <w:t xml:space="preserve"> </w:t>
      </w:r>
      <w:r w:rsidRPr="00087BB0">
        <w:rPr>
          <w:szCs w:val="20"/>
        </w:rPr>
        <w:t xml:space="preserve">platí obdobně pro osobu, která </w:t>
      </w:r>
      <w:r w:rsidR="002300A3" w:rsidRPr="00087BB0">
        <w:rPr>
          <w:szCs w:val="20"/>
        </w:rPr>
        <w:t>podala</w:t>
      </w:r>
      <w:r w:rsidRPr="00087BB0">
        <w:rPr>
          <w:szCs w:val="20"/>
        </w:rPr>
        <w:t xml:space="preserve"> oznámení podle § </w:t>
      </w:r>
      <w:r w:rsidR="00E56159" w:rsidRPr="00087BB0">
        <w:rPr>
          <w:szCs w:val="20"/>
        </w:rPr>
        <w:t>115</w:t>
      </w:r>
      <w:r w:rsidRPr="00087BB0">
        <w:rPr>
          <w:szCs w:val="20"/>
        </w:rPr>
        <w:t xml:space="preserve"> odst. 3 (dále jen „dočasná archeologická osoba“).</w:t>
      </w:r>
    </w:p>
    <w:p w:rsidR="0050474A" w:rsidRPr="00087BB0" w:rsidRDefault="00B379AF" w:rsidP="00C56EB7">
      <w:pPr>
        <w:pStyle w:val="Nadpis3"/>
      </w:pPr>
      <w:bookmarkStart w:id="497" w:name="_Toc415667663"/>
      <w:bookmarkStart w:id="498" w:name="_Toc392855670"/>
      <w:r>
        <w:br w:type="page"/>
      </w:r>
      <w:r w:rsidR="0050474A" w:rsidRPr="00087BB0">
        <w:lastRenderedPageBreak/>
        <w:t>Díl 4</w:t>
      </w:r>
      <w:bookmarkEnd w:id="497"/>
    </w:p>
    <w:p w:rsidR="0050474A" w:rsidRPr="00087BB0" w:rsidRDefault="0050474A" w:rsidP="00C56EB7">
      <w:pPr>
        <w:pStyle w:val="Nadpisdlu"/>
      </w:pPr>
      <w:bookmarkStart w:id="499" w:name="_Toc415667664"/>
      <w:r w:rsidRPr="00087BB0">
        <w:t>Pozastavení a zánik oprávnění k výkonu regulované činnosti</w:t>
      </w:r>
      <w:bookmarkEnd w:id="499"/>
    </w:p>
    <w:p w:rsidR="00F57BB9" w:rsidRPr="00087BB0" w:rsidRDefault="00F57BB9" w:rsidP="00C56EB7">
      <w:pPr>
        <w:pStyle w:val="Nadpis5"/>
      </w:pPr>
      <w:bookmarkStart w:id="500" w:name="_Toc415667665"/>
      <w:r w:rsidRPr="00087BB0">
        <w:t>Pozastavení oprávnění k výkonu regulované činnosti</w:t>
      </w:r>
      <w:bookmarkEnd w:id="498"/>
      <w:bookmarkEnd w:id="500"/>
    </w:p>
    <w:p w:rsidR="00F57BB9" w:rsidRPr="00087BB0" w:rsidRDefault="00F57BB9" w:rsidP="0019161F">
      <w:pPr>
        <w:pStyle w:val="Nadpis6"/>
      </w:pPr>
      <w:bookmarkStart w:id="501" w:name="_Toc392855671"/>
      <w:bookmarkStart w:id="502" w:name="_Toc415667666"/>
      <w:r w:rsidRPr="00087BB0">
        <w:t xml:space="preserve">§ </w:t>
      </w:r>
      <w:r w:rsidR="0019161F" w:rsidRPr="00087BB0">
        <w:t>117</w:t>
      </w:r>
      <w:bookmarkEnd w:id="501"/>
      <w:bookmarkEnd w:id="502"/>
    </w:p>
    <w:p w:rsidR="00F57BB9" w:rsidRPr="00087BB0" w:rsidRDefault="00F57BB9" w:rsidP="00934467">
      <w:pPr>
        <w:numPr>
          <w:ilvl w:val="0"/>
          <w:numId w:val="220"/>
        </w:numPr>
        <w:tabs>
          <w:tab w:val="left" w:pos="851"/>
        </w:tabs>
        <w:spacing w:before="120" w:after="120"/>
        <w:ind w:left="0" w:firstLine="426"/>
        <w:jc w:val="both"/>
        <w:rPr>
          <w:szCs w:val="20"/>
        </w:rPr>
      </w:pPr>
      <w:r w:rsidRPr="00087BB0">
        <w:rPr>
          <w:szCs w:val="20"/>
        </w:rPr>
        <w:t xml:space="preserve">Ministerstvo rozhodne o pozastavení oprávnění k výkonu regulované činnosti, pokud </w:t>
      </w:r>
    </w:p>
    <w:p w:rsidR="00F57BB9" w:rsidRPr="00087BB0" w:rsidRDefault="00F57BB9" w:rsidP="00343C84">
      <w:pPr>
        <w:numPr>
          <w:ilvl w:val="0"/>
          <w:numId w:val="221"/>
        </w:numPr>
        <w:tabs>
          <w:tab w:val="clear" w:pos="540"/>
          <w:tab w:val="left" w:pos="426"/>
        </w:tabs>
        <w:ind w:left="426" w:hanging="426"/>
        <w:jc w:val="both"/>
        <w:rPr>
          <w:szCs w:val="20"/>
        </w:rPr>
      </w:pPr>
      <w:r w:rsidRPr="00087BB0">
        <w:rPr>
          <w:szCs w:val="20"/>
        </w:rPr>
        <w:t>bylo zahájeno trestní stíhání osoby oprávněné k výkonu regulované činnosti v souvislosti s výkonem regulované činnosti, a to do doby pravomocného skončení trestního stíhání,</w:t>
      </w:r>
    </w:p>
    <w:p w:rsidR="00F57BB9" w:rsidRPr="00087BB0" w:rsidRDefault="00F57BB9" w:rsidP="00343C84">
      <w:pPr>
        <w:numPr>
          <w:ilvl w:val="0"/>
          <w:numId w:val="221"/>
        </w:numPr>
        <w:tabs>
          <w:tab w:val="clear" w:pos="540"/>
          <w:tab w:val="left" w:pos="426"/>
        </w:tabs>
        <w:ind w:left="426" w:hanging="426"/>
        <w:jc w:val="both"/>
        <w:rPr>
          <w:szCs w:val="20"/>
        </w:rPr>
      </w:pPr>
      <w:r w:rsidRPr="00087BB0">
        <w:rPr>
          <w:szCs w:val="20"/>
        </w:rPr>
        <w:t>bylo zahájeno trestní stíhání odborného zástupce v souvislosti s výkonem regulované činnosti, pokud tento odborný zástupce je jediným odborným zástupcem archeologické osoby, a to do doby pravomocného skončení trestního stíhání nebo ustanovení nového odborného zástupce,</w:t>
      </w:r>
    </w:p>
    <w:p w:rsidR="00F57BB9" w:rsidRPr="00087BB0" w:rsidRDefault="00F57BB9" w:rsidP="00343C84">
      <w:pPr>
        <w:numPr>
          <w:ilvl w:val="0"/>
          <w:numId w:val="221"/>
        </w:numPr>
        <w:tabs>
          <w:tab w:val="clear" w:pos="540"/>
          <w:tab w:val="left" w:pos="426"/>
        </w:tabs>
        <w:ind w:left="426" w:hanging="426"/>
        <w:jc w:val="both"/>
        <w:rPr>
          <w:szCs w:val="20"/>
        </w:rPr>
      </w:pPr>
      <w:r w:rsidRPr="00087BB0">
        <w:rPr>
          <w:szCs w:val="20"/>
        </w:rPr>
        <w:t>bylo zahájeno řízení o omezení svéprávnosti osoby oprávněné k výkonu regulované činnosti, je-li fyzickou osobou, a to do doby nabytí právní moci rozhodnutí,</w:t>
      </w:r>
    </w:p>
    <w:p w:rsidR="00F57BB9" w:rsidRPr="00087BB0" w:rsidRDefault="00F57BB9" w:rsidP="00343C84">
      <w:pPr>
        <w:numPr>
          <w:ilvl w:val="0"/>
          <w:numId w:val="221"/>
        </w:numPr>
        <w:tabs>
          <w:tab w:val="clear" w:pos="540"/>
          <w:tab w:val="left" w:pos="426"/>
        </w:tabs>
        <w:ind w:left="426" w:hanging="426"/>
        <w:jc w:val="both"/>
        <w:rPr>
          <w:szCs w:val="20"/>
        </w:rPr>
      </w:pPr>
      <w:r w:rsidRPr="00087BB0">
        <w:rPr>
          <w:szCs w:val="20"/>
        </w:rPr>
        <w:t>bylo zahájeno řízení o omezení svéprávnosti odborného zástupce, pokud tento odborný zástupce je jediným odborným zástupcem archeologické osoby, a to do doby nabytí právní moci rozhodnutí nebo ustanovení nového odborného zástupce,</w:t>
      </w:r>
    </w:p>
    <w:p w:rsidR="00F57BB9" w:rsidRPr="00087BB0" w:rsidRDefault="00F57BB9" w:rsidP="00343C84">
      <w:pPr>
        <w:numPr>
          <w:ilvl w:val="0"/>
          <w:numId w:val="221"/>
        </w:numPr>
        <w:tabs>
          <w:tab w:val="clear" w:pos="540"/>
          <w:tab w:val="left" w:pos="426"/>
        </w:tabs>
        <w:ind w:left="426" w:hanging="426"/>
        <w:jc w:val="both"/>
        <w:rPr>
          <w:szCs w:val="20"/>
        </w:rPr>
      </w:pPr>
      <w:r w:rsidRPr="00087BB0">
        <w:rPr>
          <w:szCs w:val="20"/>
        </w:rPr>
        <w:t>je osoba oprávněná k výkonu regulované činnosti, je-li fyzickou osobou, nezvěstná podle občanského zákoníku,</w:t>
      </w:r>
    </w:p>
    <w:p w:rsidR="00F57BB9" w:rsidRPr="00087BB0" w:rsidRDefault="00F57BB9" w:rsidP="00343C84">
      <w:pPr>
        <w:numPr>
          <w:ilvl w:val="0"/>
          <w:numId w:val="221"/>
        </w:numPr>
        <w:tabs>
          <w:tab w:val="clear" w:pos="540"/>
          <w:tab w:val="left" w:pos="426"/>
        </w:tabs>
        <w:ind w:left="426" w:hanging="426"/>
        <w:jc w:val="both"/>
        <w:rPr>
          <w:szCs w:val="20"/>
        </w:rPr>
      </w:pPr>
      <w:r w:rsidRPr="00087BB0">
        <w:rPr>
          <w:szCs w:val="20"/>
        </w:rPr>
        <w:t>je odborný zástupce, je</w:t>
      </w:r>
      <w:r w:rsidR="00F8576E" w:rsidRPr="00087BB0">
        <w:rPr>
          <w:szCs w:val="20"/>
        </w:rPr>
        <w:t>-li</w:t>
      </w:r>
      <w:r w:rsidRPr="00087BB0">
        <w:rPr>
          <w:szCs w:val="20"/>
        </w:rPr>
        <w:t xml:space="preserve"> jediným odborným zástupcem archeologické osoby, nezvěstný podle občanského zákoníku, a to do doby ustanovení nového odborného zástupce, ale nejdéle na dobu 2 let,</w:t>
      </w:r>
    </w:p>
    <w:p w:rsidR="00397C6D" w:rsidRPr="00087BB0" w:rsidRDefault="00F57BB9" w:rsidP="00343C84">
      <w:pPr>
        <w:numPr>
          <w:ilvl w:val="0"/>
          <w:numId w:val="221"/>
        </w:numPr>
        <w:tabs>
          <w:tab w:val="clear" w:pos="540"/>
          <w:tab w:val="left" w:pos="426"/>
        </w:tabs>
        <w:ind w:left="426" w:hanging="426"/>
        <w:jc w:val="both"/>
        <w:rPr>
          <w:szCs w:val="20"/>
        </w:rPr>
      </w:pPr>
      <w:r w:rsidRPr="00087BB0">
        <w:rPr>
          <w:szCs w:val="20"/>
        </w:rPr>
        <w:t xml:space="preserve">zemřel odborný zástupce nebo byl prohlášen za mrtvého, </w:t>
      </w:r>
      <w:r w:rsidR="00F8576E" w:rsidRPr="00087BB0">
        <w:rPr>
          <w:szCs w:val="20"/>
        </w:rPr>
        <w:t>je-li</w:t>
      </w:r>
      <w:r w:rsidRPr="00087BB0">
        <w:rPr>
          <w:szCs w:val="20"/>
        </w:rPr>
        <w:t xml:space="preserve"> jediným odborným zástupcem archeologické osoby, a to do doby ustanovení nového odborného zástupce, ale nejdéle na dobu 2 let</w:t>
      </w:r>
      <w:r w:rsidR="00397C6D" w:rsidRPr="00087BB0">
        <w:rPr>
          <w:szCs w:val="20"/>
        </w:rPr>
        <w:t>,</w:t>
      </w:r>
    </w:p>
    <w:p w:rsidR="00F57BB9" w:rsidRPr="00087BB0" w:rsidRDefault="00397C6D" w:rsidP="00343C84">
      <w:pPr>
        <w:numPr>
          <w:ilvl w:val="0"/>
          <w:numId w:val="221"/>
        </w:numPr>
        <w:tabs>
          <w:tab w:val="clear" w:pos="540"/>
          <w:tab w:val="left" w:pos="426"/>
        </w:tabs>
        <w:ind w:left="426" w:hanging="426"/>
        <w:jc w:val="both"/>
        <w:rPr>
          <w:szCs w:val="20"/>
        </w:rPr>
      </w:pPr>
      <w:r w:rsidRPr="00087BB0">
        <w:rPr>
          <w:szCs w:val="20"/>
        </w:rPr>
        <w:t>archeologická osoba pozbyla prostory nezbytně nutné pro vědecké poznání a dokumentaci archeologických nálezů a dočasné uložení movitých archeologických nálezů</w:t>
      </w:r>
      <w:r w:rsidR="00F57BB9" w:rsidRPr="00087BB0">
        <w:rPr>
          <w:szCs w:val="20"/>
        </w:rPr>
        <w:t xml:space="preserve">. </w:t>
      </w:r>
    </w:p>
    <w:p w:rsidR="00F57BB9" w:rsidRPr="00087BB0" w:rsidRDefault="00F57BB9" w:rsidP="00934467">
      <w:pPr>
        <w:numPr>
          <w:ilvl w:val="0"/>
          <w:numId w:val="220"/>
        </w:numPr>
        <w:tabs>
          <w:tab w:val="left" w:pos="851"/>
        </w:tabs>
        <w:spacing w:before="120" w:after="120"/>
        <w:ind w:left="0" w:firstLine="426"/>
        <w:jc w:val="both"/>
        <w:rPr>
          <w:szCs w:val="20"/>
        </w:rPr>
      </w:pPr>
      <w:r w:rsidRPr="00087BB0">
        <w:rPr>
          <w:szCs w:val="20"/>
        </w:rPr>
        <w:t>Ministerstvo může rozhodnout o pozastavení oprávnění k výkonu regulované činnosti</w:t>
      </w:r>
      <w:r w:rsidR="00F8576E" w:rsidRPr="00087BB0">
        <w:rPr>
          <w:szCs w:val="20"/>
        </w:rPr>
        <w:t>, pokud byla</w:t>
      </w:r>
    </w:p>
    <w:p w:rsidR="00F57BB9" w:rsidRPr="00087BB0" w:rsidRDefault="00F57BB9" w:rsidP="00343C84">
      <w:pPr>
        <w:numPr>
          <w:ilvl w:val="0"/>
          <w:numId w:val="222"/>
        </w:numPr>
        <w:tabs>
          <w:tab w:val="clear" w:pos="540"/>
          <w:tab w:val="left" w:pos="426"/>
        </w:tabs>
        <w:ind w:left="426" w:hanging="426"/>
        <w:jc w:val="both"/>
        <w:rPr>
          <w:szCs w:val="20"/>
        </w:rPr>
      </w:pPr>
      <w:r w:rsidRPr="00087BB0">
        <w:rPr>
          <w:szCs w:val="20"/>
        </w:rPr>
        <w:t xml:space="preserve">osobě oprávněné k výkonu regulované činnosti uložena povinnost </w:t>
      </w:r>
      <w:r w:rsidR="005B6D60" w:rsidRPr="00087BB0">
        <w:rPr>
          <w:szCs w:val="20"/>
        </w:rPr>
        <w:t>ověřit</w:t>
      </w:r>
      <w:r w:rsidRPr="00087BB0">
        <w:rPr>
          <w:szCs w:val="20"/>
        </w:rPr>
        <w:t xml:space="preserve"> odborn</w:t>
      </w:r>
      <w:r w:rsidR="005B6D60" w:rsidRPr="00087BB0">
        <w:rPr>
          <w:szCs w:val="20"/>
        </w:rPr>
        <w:t>é</w:t>
      </w:r>
      <w:r w:rsidRPr="00087BB0">
        <w:rPr>
          <w:szCs w:val="20"/>
        </w:rPr>
        <w:t xml:space="preserve"> znalost</w:t>
      </w:r>
      <w:r w:rsidR="005B6D60" w:rsidRPr="00087BB0">
        <w:rPr>
          <w:szCs w:val="20"/>
        </w:rPr>
        <w:t>i</w:t>
      </w:r>
      <w:r w:rsidRPr="00087BB0">
        <w:rPr>
          <w:szCs w:val="20"/>
        </w:rPr>
        <w:t>; toto pozastavení končí dnem, kdy osoba oprávněná k výkonu regulované činnosti při ově</w:t>
      </w:r>
      <w:r w:rsidR="005B6D60" w:rsidRPr="00087BB0">
        <w:rPr>
          <w:szCs w:val="20"/>
        </w:rPr>
        <w:t>ření</w:t>
      </w:r>
      <w:r w:rsidRPr="00087BB0">
        <w:rPr>
          <w:szCs w:val="20"/>
        </w:rPr>
        <w:t xml:space="preserve"> odborných znalostí uspěla, nebo</w:t>
      </w:r>
    </w:p>
    <w:p w:rsidR="001A78E1" w:rsidRPr="00087BB0" w:rsidRDefault="00F57BB9" w:rsidP="00343C84">
      <w:pPr>
        <w:numPr>
          <w:ilvl w:val="0"/>
          <w:numId w:val="222"/>
        </w:numPr>
        <w:tabs>
          <w:tab w:val="clear" w:pos="540"/>
          <w:tab w:val="left" w:pos="426"/>
        </w:tabs>
        <w:ind w:left="426" w:hanging="426"/>
        <w:jc w:val="both"/>
        <w:rPr>
          <w:szCs w:val="20"/>
        </w:rPr>
      </w:pPr>
      <w:r w:rsidRPr="00087BB0">
        <w:rPr>
          <w:szCs w:val="20"/>
        </w:rPr>
        <w:t>odbornému zástupci uložena povinnost ověř</w:t>
      </w:r>
      <w:r w:rsidR="005B6D60" w:rsidRPr="00087BB0">
        <w:rPr>
          <w:szCs w:val="20"/>
        </w:rPr>
        <w:t>it</w:t>
      </w:r>
      <w:r w:rsidRPr="00087BB0">
        <w:rPr>
          <w:szCs w:val="20"/>
        </w:rPr>
        <w:t xml:space="preserve"> odborn</w:t>
      </w:r>
      <w:r w:rsidR="005B6D60" w:rsidRPr="00087BB0">
        <w:rPr>
          <w:szCs w:val="20"/>
        </w:rPr>
        <w:t>é</w:t>
      </w:r>
      <w:r w:rsidRPr="00087BB0">
        <w:rPr>
          <w:szCs w:val="20"/>
        </w:rPr>
        <w:t xml:space="preserve"> znalost</w:t>
      </w:r>
      <w:r w:rsidR="005B6D60" w:rsidRPr="00087BB0">
        <w:rPr>
          <w:szCs w:val="20"/>
        </w:rPr>
        <w:t>i</w:t>
      </w:r>
      <w:r w:rsidRPr="00087BB0">
        <w:rPr>
          <w:szCs w:val="20"/>
        </w:rPr>
        <w:t xml:space="preserve">, </w:t>
      </w:r>
      <w:r w:rsidR="005B6D60" w:rsidRPr="00087BB0">
        <w:rPr>
          <w:szCs w:val="20"/>
        </w:rPr>
        <w:t>je-li</w:t>
      </w:r>
      <w:r w:rsidRPr="00087BB0">
        <w:rPr>
          <w:szCs w:val="20"/>
        </w:rPr>
        <w:t xml:space="preserve"> jediným odborným zástupcem archeologické osoby; toto pozastavení končí dnem, kdy odborný zástupce při ověř</w:t>
      </w:r>
      <w:r w:rsidR="005B6D60" w:rsidRPr="00087BB0">
        <w:rPr>
          <w:szCs w:val="20"/>
        </w:rPr>
        <w:t>ení</w:t>
      </w:r>
      <w:r w:rsidRPr="00087BB0">
        <w:rPr>
          <w:szCs w:val="20"/>
        </w:rPr>
        <w:t xml:space="preserve"> odborných znalostí uspěl</w:t>
      </w:r>
      <w:r w:rsidR="004E6934" w:rsidRPr="00087BB0">
        <w:rPr>
          <w:szCs w:val="20"/>
        </w:rPr>
        <w:t>.</w:t>
      </w:r>
    </w:p>
    <w:p w:rsidR="00F57BB9" w:rsidRPr="00087BB0" w:rsidRDefault="009950A2" w:rsidP="00934467">
      <w:pPr>
        <w:numPr>
          <w:ilvl w:val="0"/>
          <w:numId w:val="220"/>
        </w:numPr>
        <w:tabs>
          <w:tab w:val="left" w:pos="851"/>
        </w:tabs>
        <w:spacing w:before="120" w:after="120"/>
        <w:ind w:left="0" w:firstLine="426"/>
        <w:jc w:val="both"/>
        <w:rPr>
          <w:szCs w:val="20"/>
        </w:rPr>
      </w:pPr>
      <w:r w:rsidRPr="00087BB0">
        <w:rPr>
          <w:szCs w:val="20"/>
        </w:rPr>
        <w:t xml:space="preserve">Ministerstvo rozhodne o pozastavení oprávnění k výkonu regulované činnosti též na žádost, a to nejdéle na dobu </w:t>
      </w:r>
      <w:r w:rsidR="00F57BB9" w:rsidRPr="00087BB0">
        <w:rPr>
          <w:szCs w:val="20"/>
        </w:rPr>
        <w:t>4 let. Pozastavení oprávnění k výkonu regulované činnosti na základě žádosti končí uplynutím kalendářního měsíce následujícího po měsíci, ve kterém byla žádost osoby oprávněné k výkonu regulované činnosti o ukončení pozastavení tohoto oprávnění doručena ministerstvu, nejpozději však uplynutím doby, na kterou bylo toto oprávnění pozastaveno.</w:t>
      </w:r>
    </w:p>
    <w:p w:rsidR="00F57BB9" w:rsidRPr="00087BB0" w:rsidRDefault="00F57BB9" w:rsidP="00934467">
      <w:pPr>
        <w:numPr>
          <w:ilvl w:val="0"/>
          <w:numId w:val="220"/>
        </w:numPr>
        <w:tabs>
          <w:tab w:val="left" w:pos="851"/>
        </w:tabs>
        <w:spacing w:before="120" w:after="120"/>
        <w:ind w:left="0" w:firstLine="426"/>
        <w:jc w:val="both"/>
        <w:rPr>
          <w:szCs w:val="20"/>
        </w:rPr>
      </w:pPr>
      <w:r w:rsidRPr="00087BB0">
        <w:rPr>
          <w:szCs w:val="20"/>
        </w:rPr>
        <w:t xml:space="preserve">V případech podle </w:t>
      </w:r>
      <w:r w:rsidR="005D7EA7" w:rsidRPr="00087BB0">
        <w:rPr>
          <w:szCs w:val="20"/>
        </w:rPr>
        <w:t>odstavce 1 písm. a) až</w:t>
      </w:r>
      <w:r w:rsidRPr="00087BB0">
        <w:rPr>
          <w:szCs w:val="20"/>
        </w:rPr>
        <w:t xml:space="preserve"> d), f) a g) jsou osoby oprávněné k výkonu regulované činnosti </w:t>
      </w:r>
      <w:r w:rsidRPr="00087BB0">
        <w:t>povinny</w:t>
      </w:r>
      <w:r w:rsidRPr="00087BB0">
        <w:rPr>
          <w:szCs w:val="20"/>
        </w:rPr>
        <w:t xml:space="preserve"> o uvedených skutečnostech </w:t>
      </w:r>
      <w:r w:rsidRPr="00087BB0">
        <w:t>informovat ministerstvo</w:t>
      </w:r>
      <w:r w:rsidRPr="00087BB0">
        <w:rPr>
          <w:szCs w:val="20"/>
        </w:rPr>
        <w:t>, a to bezodkladně, nejdéle však do 15 dnů ode dne, kdy tyto skutečnosti nastaly.</w:t>
      </w:r>
    </w:p>
    <w:p w:rsidR="00F57BB9" w:rsidRPr="00087BB0" w:rsidRDefault="002E4525" w:rsidP="00934467">
      <w:pPr>
        <w:numPr>
          <w:ilvl w:val="0"/>
          <w:numId w:val="220"/>
        </w:numPr>
        <w:tabs>
          <w:tab w:val="left" w:pos="851"/>
        </w:tabs>
        <w:spacing w:before="120" w:after="120"/>
        <w:ind w:left="0" w:firstLine="426"/>
        <w:jc w:val="both"/>
        <w:rPr>
          <w:szCs w:val="20"/>
        </w:rPr>
      </w:pPr>
      <w:r w:rsidRPr="00087BB0">
        <w:rPr>
          <w:szCs w:val="20"/>
        </w:rPr>
        <w:lastRenderedPageBreak/>
        <w:t>Opravný prostředek proti rozhodnutí o pozastavení oprávnění k výkonu regulované činnosti nemá odkladný účinek.</w:t>
      </w:r>
    </w:p>
    <w:p w:rsidR="00F57BB9" w:rsidRPr="00087BB0" w:rsidRDefault="00F57BB9" w:rsidP="0019161F">
      <w:pPr>
        <w:pStyle w:val="Nadpis6"/>
      </w:pPr>
      <w:bookmarkStart w:id="503" w:name="_Toc392855672"/>
      <w:bookmarkStart w:id="504" w:name="_Toc415667667"/>
      <w:r w:rsidRPr="00087BB0">
        <w:t xml:space="preserve">§ </w:t>
      </w:r>
      <w:r w:rsidR="0019161F" w:rsidRPr="00087BB0">
        <w:t>118</w:t>
      </w:r>
      <w:bookmarkEnd w:id="503"/>
      <w:bookmarkEnd w:id="504"/>
    </w:p>
    <w:p w:rsidR="002E4525" w:rsidRPr="00087BB0" w:rsidRDefault="002E4525" w:rsidP="00934467">
      <w:pPr>
        <w:numPr>
          <w:ilvl w:val="0"/>
          <w:numId w:val="223"/>
        </w:numPr>
        <w:tabs>
          <w:tab w:val="left" w:pos="851"/>
        </w:tabs>
        <w:spacing w:before="120" w:after="120"/>
        <w:ind w:left="0" w:firstLine="426"/>
        <w:jc w:val="both"/>
      </w:pPr>
      <w:r w:rsidRPr="00087BB0">
        <w:t>Po dobu pozastavení oprávnění k výkonu regulované činnosti nesmí osoba oprávněná k výkonu regulované činnosti tuto činnost</w:t>
      </w:r>
      <w:r w:rsidR="005B6D60" w:rsidRPr="00087BB0">
        <w:t xml:space="preserve"> vykonávat</w:t>
      </w:r>
      <w:r w:rsidRPr="00087BB0">
        <w:t>.</w:t>
      </w:r>
    </w:p>
    <w:p w:rsidR="002E4525" w:rsidRPr="00087BB0" w:rsidRDefault="002E4525" w:rsidP="00934467">
      <w:pPr>
        <w:numPr>
          <w:ilvl w:val="0"/>
          <w:numId w:val="223"/>
        </w:numPr>
        <w:tabs>
          <w:tab w:val="left" w:pos="851"/>
        </w:tabs>
        <w:spacing w:before="120" w:after="120"/>
        <w:ind w:left="0" w:firstLine="426"/>
        <w:jc w:val="both"/>
        <w:rPr>
          <w:szCs w:val="20"/>
        </w:rPr>
      </w:pPr>
      <w:r w:rsidRPr="00087BB0">
        <w:rPr>
          <w:szCs w:val="20"/>
        </w:rPr>
        <w:t xml:space="preserve">Pozastavením oprávnění k výkonu regulované činnosti není dotčena povinnost dokončit rozpracované restaurování kulturní památky, rozpracovaný stavebně </w:t>
      </w:r>
      <w:r w:rsidRPr="00087BB0">
        <w:t>historický</w:t>
      </w:r>
      <w:r w:rsidRPr="00087BB0">
        <w:rPr>
          <w:szCs w:val="20"/>
        </w:rPr>
        <w:t xml:space="preserve"> průzkum nebo </w:t>
      </w:r>
      <w:r w:rsidR="005B6D60" w:rsidRPr="00087BB0">
        <w:rPr>
          <w:szCs w:val="20"/>
        </w:rPr>
        <w:t xml:space="preserve">rozpracovaný </w:t>
      </w:r>
      <w:r w:rsidRPr="00087BB0">
        <w:rPr>
          <w:szCs w:val="20"/>
        </w:rPr>
        <w:t xml:space="preserve">archeologický výzkum, pokud to není v rozporu s důvodem pozastavení činnosti. </w:t>
      </w:r>
    </w:p>
    <w:p w:rsidR="00F57BB9" w:rsidRPr="00087BB0" w:rsidRDefault="00F57BB9" w:rsidP="00934467">
      <w:pPr>
        <w:numPr>
          <w:ilvl w:val="0"/>
          <w:numId w:val="223"/>
        </w:numPr>
        <w:tabs>
          <w:tab w:val="left" w:pos="851"/>
        </w:tabs>
        <w:spacing w:before="120" w:after="120"/>
        <w:ind w:left="0" w:firstLine="426"/>
        <w:jc w:val="both"/>
      </w:pPr>
      <w:r w:rsidRPr="00087BB0">
        <w:t xml:space="preserve">Ten, komu bylo pozastaveno oprávnění k výkonu regulované činnosti, </w:t>
      </w:r>
      <w:r w:rsidR="008F7F80" w:rsidRPr="00087BB0">
        <w:t xml:space="preserve">je povinen </w:t>
      </w:r>
      <w:r w:rsidRPr="00087BB0">
        <w:t>ozná</w:t>
      </w:r>
      <w:r w:rsidR="008F7F80" w:rsidRPr="00087BB0">
        <w:t>mit</w:t>
      </w:r>
      <w:r w:rsidRPr="00087BB0">
        <w:t xml:space="preserve"> tuto skutečnost bezodkladně všem osobám, pro které regulovanou činnost vykonává.</w:t>
      </w:r>
    </w:p>
    <w:p w:rsidR="00F57BB9" w:rsidRPr="00087BB0" w:rsidRDefault="00F57BB9" w:rsidP="00C56EB7">
      <w:pPr>
        <w:pStyle w:val="Nadpis5"/>
      </w:pPr>
      <w:bookmarkStart w:id="505" w:name="_Toc392855673"/>
      <w:bookmarkStart w:id="506" w:name="_Toc415667668"/>
      <w:r w:rsidRPr="00087BB0">
        <w:t>Zánik oprávnění k výkonu regulované činnosti</w:t>
      </w:r>
      <w:bookmarkEnd w:id="505"/>
      <w:bookmarkEnd w:id="506"/>
    </w:p>
    <w:p w:rsidR="00F57BB9" w:rsidRPr="00087BB0" w:rsidRDefault="00F57BB9" w:rsidP="0019161F">
      <w:pPr>
        <w:pStyle w:val="Nadpis6"/>
      </w:pPr>
      <w:bookmarkStart w:id="507" w:name="_Toc392855674"/>
      <w:bookmarkStart w:id="508" w:name="_Toc415667669"/>
      <w:r w:rsidRPr="00087BB0">
        <w:t xml:space="preserve">§ </w:t>
      </w:r>
      <w:r w:rsidR="0019161F" w:rsidRPr="00087BB0">
        <w:t>119</w:t>
      </w:r>
      <w:bookmarkEnd w:id="507"/>
      <w:bookmarkEnd w:id="508"/>
    </w:p>
    <w:p w:rsidR="0060444A" w:rsidRPr="00087BB0" w:rsidRDefault="00F57BB9" w:rsidP="00934467">
      <w:pPr>
        <w:numPr>
          <w:ilvl w:val="0"/>
          <w:numId w:val="224"/>
        </w:numPr>
        <w:tabs>
          <w:tab w:val="left" w:pos="851"/>
        </w:tabs>
        <w:spacing w:before="120" w:after="120"/>
        <w:ind w:left="0" w:firstLine="426"/>
        <w:jc w:val="both"/>
        <w:rPr>
          <w:szCs w:val="20"/>
        </w:rPr>
      </w:pPr>
      <w:r w:rsidRPr="00087BB0">
        <w:rPr>
          <w:szCs w:val="20"/>
        </w:rPr>
        <w:t>Oprávnění k </w:t>
      </w:r>
      <w:r w:rsidRPr="00087BB0">
        <w:t>výkonu</w:t>
      </w:r>
      <w:r w:rsidRPr="00087BB0">
        <w:rPr>
          <w:szCs w:val="20"/>
        </w:rPr>
        <w:t xml:space="preserve"> regulované činnosti zaniká </w:t>
      </w:r>
    </w:p>
    <w:p w:rsidR="0060444A" w:rsidRPr="00087BB0" w:rsidRDefault="00F57BB9" w:rsidP="00343C84">
      <w:pPr>
        <w:numPr>
          <w:ilvl w:val="0"/>
          <w:numId w:val="225"/>
        </w:numPr>
        <w:tabs>
          <w:tab w:val="clear" w:pos="540"/>
          <w:tab w:val="left" w:pos="426"/>
          <w:tab w:val="num" w:pos="1134"/>
        </w:tabs>
        <w:ind w:left="426" w:hanging="426"/>
        <w:jc w:val="both"/>
        <w:rPr>
          <w:szCs w:val="20"/>
        </w:rPr>
      </w:pPr>
      <w:r w:rsidRPr="00087BB0">
        <w:rPr>
          <w:szCs w:val="20"/>
        </w:rPr>
        <w:t>dnem nabytí právní moci rozhodnutí o </w:t>
      </w:r>
      <w:r w:rsidR="005D7EA7" w:rsidRPr="00087BB0">
        <w:rPr>
          <w:szCs w:val="20"/>
        </w:rPr>
        <w:t>zrušení</w:t>
      </w:r>
      <w:r w:rsidRPr="00087BB0">
        <w:rPr>
          <w:szCs w:val="20"/>
        </w:rPr>
        <w:t xml:space="preserve"> oprávnění k výkonu regulované činnosti</w:t>
      </w:r>
      <w:r w:rsidR="0060444A" w:rsidRPr="00087BB0">
        <w:rPr>
          <w:szCs w:val="20"/>
        </w:rPr>
        <w:t>,</w:t>
      </w:r>
    </w:p>
    <w:p w:rsidR="0060444A" w:rsidRPr="00087BB0" w:rsidRDefault="0060444A" w:rsidP="00343C84">
      <w:pPr>
        <w:numPr>
          <w:ilvl w:val="0"/>
          <w:numId w:val="225"/>
        </w:numPr>
        <w:tabs>
          <w:tab w:val="clear" w:pos="540"/>
          <w:tab w:val="left" w:pos="426"/>
          <w:tab w:val="num" w:pos="1134"/>
        </w:tabs>
        <w:ind w:left="426" w:hanging="426"/>
        <w:jc w:val="both"/>
        <w:rPr>
          <w:szCs w:val="20"/>
        </w:rPr>
      </w:pPr>
      <w:r w:rsidRPr="00087BB0">
        <w:rPr>
          <w:szCs w:val="20"/>
        </w:rPr>
        <w:t xml:space="preserve">dnem, kdy osoba oprávněná k výkonu regulované činnosti zemřela, </w:t>
      </w:r>
    </w:p>
    <w:p w:rsidR="0060444A" w:rsidRPr="00087BB0" w:rsidRDefault="0060444A" w:rsidP="00343C84">
      <w:pPr>
        <w:numPr>
          <w:ilvl w:val="0"/>
          <w:numId w:val="225"/>
        </w:numPr>
        <w:tabs>
          <w:tab w:val="clear" w:pos="540"/>
          <w:tab w:val="left" w:pos="426"/>
          <w:tab w:val="num" w:pos="1134"/>
        </w:tabs>
        <w:ind w:left="426" w:hanging="426"/>
        <w:jc w:val="both"/>
        <w:rPr>
          <w:szCs w:val="20"/>
        </w:rPr>
      </w:pPr>
      <w:r w:rsidRPr="00087BB0">
        <w:rPr>
          <w:szCs w:val="20"/>
        </w:rPr>
        <w:t>dnem, kdy osoba oprávněná k výkonu regulované činnosti byla prohlášena za mrtvou, nebo</w:t>
      </w:r>
    </w:p>
    <w:p w:rsidR="00F57BB9" w:rsidRPr="00087BB0" w:rsidRDefault="0060444A" w:rsidP="00343C84">
      <w:pPr>
        <w:numPr>
          <w:ilvl w:val="0"/>
          <w:numId w:val="225"/>
        </w:numPr>
        <w:tabs>
          <w:tab w:val="clear" w:pos="540"/>
          <w:tab w:val="left" w:pos="426"/>
          <w:tab w:val="num" w:pos="1134"/>
        </w:tabs>
        <w:ind w:left="426" w:hanging="426"/>
        <w:jc w:val="both"/>
        <w:rPr>
          <w:szCs w:val="20"/>
        </w:rPr>
      </w:pPr>
      <w:r w:rsidRPr="00087BB0">
        <w:rPr>
          <w:szCs w:val="20"/>
        </w:rPr>
        <w:t>dnem, kdy zanikla právnická osoba, která byla archeologickou osobou nebo zpracovatelem průzkumu</w:t>
      </w:r>
      <w:r w:rsidR="00F57BB9" w:rsidRPr="00087BB0">
        <w:rPr>
          <w:szCs w:val="20"/>
        </w:rPr>
        <w:t xml:space="preserve">. </w:t>
      </w:r>
    </w:p>
    <w:p w:rsidR="00F57BB9" w:rsidRPr="00087BB0" w:rsidRDefault="00F57BB9" w:rsidP="00934467">
      <w:pPr>
        <w:numPr>
          <w:ilvl w:val="0"/>
          <w:numId w:val="224"/>
        </w:numPr>
        <w:tabs>
          <w:tab w:val="left" w:pos="851"/>
        </w:tabs>
        <w:spacing w:before="120" w:after="120"/>
        <w:ind w:left="0" w:firstLine="426"/>
        <w:jc w:val="both"/>
        <w:rPr>
          <w:szCs w:val="20"/>
        </w:rPr>
      </w:pPr>
      <w:r w:rsidRPr="00087BB0">
        <w:rPr>
          <w:szCs w:val="20"/>
        </w:rPr>
        <w:t>Ministerstvo rozhodne o zrušení oprávnění osoby oprávněné k výkonu regulované činnosti,</w:t>
      </w:r>
      <w:r w:rsidR="005B6D60" w:rsidRPr="00087BB0">
        <w:rPr>
          <w:szCs w:val="20"/>
        </w:rPr>
        <w:t xml:space="preserve"> pokud</w:t>
      </w:r>
    </w:p>
    <w:p w:rsidR="00F57BB9" w:rsidRPr="00087BB0" w:rsidRDefault="00F57BB9" w:rsidP="00343C84">
      <w:pPr>
        <w:numPr>
          <w:ilvl w:val="0"/>
          <w:numId w:val="226"/>
        </w:numPr>
        <w:tabs>
          <w:tab w:val="clear" w:pos="540"/>
          <w:tab w:val="left" w:pos="426"/>
        </w:tabs>
        <w:ind w:left="426" w:hanging="426"/>
        <w:jc w:val="both"/>
        <w:rPr>
          <w:szCs w:val="20"/>
        </w:rPr>
      </w:pPr>
      <w:r w:rsidRPr="00087BB0">
        <w:rPr>
          <w:szCs w:val="20"/>
        </w:rPr>
        <w:t>přestane splňovat podmínky pro vznik oprávnění k výkonu regulované činnosti nebo se dodatečně zjistí, že je nesplňuje,</w:t>
      </w:r>
    </w:p>
    <w:p w:rsidR="00F57BB9" w:rsidRPr="00087BB0" w:rsidRDefault="00F57BB9" w:rsidP="00343C84">
      <w:pPr>
        <w:numPr>
          <w:ilvl w:val="0"/>
          <w:numId w:val="226"/>
        </w:numPr>
        <w:tabs>
          <w:tab w:val="clear" w:pos="540"/>
          <w:tab w:val="left" w:pos="426"/>
        </w:tabs>
        <w:ind w:left="426" w:hanging="426"/>
        <w:jc w:val="both"/>
        <w:rPr>
          <w:szCs w:val="20"/>
        </w:rPr>
      </w:pPr>
      <w:r w:rsidRPr="00087BB0">
        <w:rPr>
          <w:szCs w:val="20"/>
        </w:rPr>
        <w:t>nemůže ze zdravotních nebo jiných závažných důvodů dlouhodobě vykonávat regulovanou činnost, ke které je oprávněna</w:t>
      </w:r>
      <w:r w:rsidR="005B6D60" w:rsidRPr="00087BB0">
        <w:rPr>
          <w:szCs w:val="20"/>
        </w:rPr>
        <w:t>,</w:t>
      </w:r>
      <w:r w:rsidRPr="00087BB0">
        <w:rPr>
          <w:szCs w:val="20"/>
        </w:rPr>
        <w:t xml:space="preserve"> nebo ji nemůže vykonávat řádně a oprávnění k výkonu regulované činnosti nebylo pozastaveno podle § </w:t>
      </w:r>
      <w:r w:rsidR="0019161F" w:rsidRPr="00087BB0">
        <w:rPr>
          <w:szCs w:val="20"/>
        </w:rPr>
        <w:t>117</w:t>
      </w:r>
      <w:r w:rsidRPr="00087BB0">
        <w:rPr>
          <w:szCs w:val="20"/>
        </w:rPr>
        <w:t xml:space="preserve">, </w:t>
      </w:r>
    </w:p>
    <w:p w:rsidR="00F57BB9" w:rsidRPr="00087BB0" w:rsidRDefault="00F57BB9" w:rsidP="00343C84">
      <w:pPr>
        <w:numPr>
          <w:ilvl w:val="0"/>
          <w:numId w:val="226"/>
        </w:numPr>
        <w:tabs>
          <w:tab w:val="clear" w:pos="540"/>
          <w:tab w:val="left" w:pos="426"/>
        </w:tabs>
        <w:ind w:left="426" w:hanging="426"/>
        <w:jc w:val="both"/>
        <w:rPr>
          <w:szCs w:val="20"/>
        </w:rPr>
      </w:pPr>
      <w:r w:rsidRPr="00087BB0">
        <w:rPr>
          <w:szCs w:val="20"/>
        </w:rPr>
        <w:t xml:space="preserve">při ověřování odborných znalostí neuspěla nebo se bez omluvy a bez vážného důvodu k ověření odborných znalostí nedostavila, </w:t>
      </w:r>
    </w:p>
    <w:p w:rsidR="00F57BB9" w:rsidRPr="00087BB0" w:rsidRDefault="00F57BB9" w:rsidP="00343C84">
      <w:pPr>
        <w:numPr>
          <w:ilvl w:val="0"/>
          <w:numId w:val="226"/>
        </w:numPr>
        <w:tabs>
          <w:tab w:val="clear" w:pos="540"/>
          <w:tab w:val="left" w:pos="426"/>
        </w:tabs>
        <w:ind w:left="426" w:hanging="426"/>
        <w:jc w:val="both"/>
        <w:rPr>
          <w:szCs w:val="20"/>
        </w:rPr>
      </w:pPr>
      <w:r w:rsidRPr="00087BB0">
        <w:rPr>
          <w:szCs w:val="20"/>
        </w:rPr>
        <w:t xml:space="preserve">do </w:t>
      </w:r>
      <w:r w:rsidR="0046619E" w:rsidRPr="00087BB0">
        <w:rPr>
          <w:szCs w:val="20"/>
        </w:rPr>
        <w:t>2</w:t>
      </w:r>
      <w:r w:rsidRPr="00087BB0">
        <w:rPr>
          <w:szCs w:val="20"/>
        </w:rPr>
        <w:t xml:space="preserve"> let od pozastavení oprávnění k výkonu regulované činnosti podle § </w:t>
      </w:r>
      <w:r w:rsidR="0019161F" w:rsidRPr="00087BB0">
        <w:rPr>
          <w:szCs w:val="20"/>
        </w:rPr>
        <w:t>117</w:t>
      </w:r>
      <w:r w:rsidRPr="00087BB0">
        <w:rPr>
          <w:szCs w:val="20"/>
        </w:rPr>
        <w:t xml:space="preserve"> odst. 1 písm. f) nebo g) neustanovila nového odborného zástupce,</w:t>
      </w:r>
    </w:p>
    <w:p w:rsidR="00F57BB9" w:rsidRPr="00087BB0" w:rsidRDefault="00F57BB9" w:rsidP="00343C84">
      <w:pPr>
        <w:numPr>
          <w:ilvl w:val="0"/>
          <w:numId w:val="226"/>
        </w:numPr>
        <w:tabs>
          <w:tab w:val="clear" w:pos="540"/>
          <w:tab w:val="left" w:pos="426"/>
        </w:tabs>
        <w:ind w:left="426" w:hanging="426"/>
        <w:jc w:val="both"/>
        <w:rPr>
          <w:szCs w:val="20"/>
        </w:rPr>
      </w:pPr>
      <w:r w:rsidRPr="00087BB0">
        <w:rPr>
          <w:szCs w:val="20"/>
        </w:rPr>
        <w:t>o zrušení oprávnění sama osoba oprávněná k výkonu regulované činnosti písemně požádá, a to do 15 dnů ode dne doručení žádosti ministerstvu; žádost musí být opatřena úředně ověřeným podpisem žadatele.</w:t>
      </w:r>
    </w:p>
    <w:p w:rsidR="00F57BB9" w:rsidRPr="00087BB0" w:rsidRDefault="00F57BB9" w:rsidP="00934467">
      <w:pPr>
        <w:numPr>
          <w:ilvl w:val="0"/>
          <w:numId w:val="224"/>
        </w:numPr>
        <w:tabs>
          <w:tab w:val="left" w:pos="851"/>
        </w:tabs>
        <w:spacing w:before="120" w:after="120"/>
        <w:ind w:left="0" w:firstLine="426"/>
        <w:jc w:val="both"/>
        <w:rPr>
          <w:szCs w:val="20"/>
        </w:rPr>
      </w:pPr>
      <w:r w:rsidRPr="00087BB0">
        <w:rPr>
          <w:szCs w:val="20"/>
        </w:rPr>
        <w:t>Ministerstvo rozhodne o zrušení oprávnění archeologické osoby provádět archeologické výzkumy, pokud</w:t>
      </w:r>
      <w:r w:rsidR="00397C6D" w:rsidRPr="00087BB0">
        <w:rPr>
          <w:szCs w:val="20"/>
        </w:rPr>
        <w:t xml:space="preserve"> </w:t>
      </w:r>
      <w:r w:rsidRPr="00087BB0">
        <w:rPr>
          <w:szCs w:val="20"/>
        </w:rPr>
        <w:t xml:space="preserve">archeologická osoba </w:t>
      </w:r>
      <w:r w:rsidR="0050088D" w:rsidRPr="00087BB0">
        <w:rPr>
          <w:szCs w:val="20"/>
        </w:rPr>
        <w:t xml:space="preserve">do 2 let od pozastavení oprávnění k výkonu regulované činnosti podle § </w:t>
      </w:r>
      <w:r w:rsidR="0019161F" w:rsidRPr="00087BB0">
        <w:rPr>
          <w:szCs w:val="20"/>
        </w:rPr>
        <w:t>117</w:t>
      </w:r>
      <w:r w:rsidR="0050088D" w:rsidRPr="00087BB0">
        <w:rPr>
          <w:szCs w:val="20"/>
        </w:rPr>
        <w:t xml:space="preserve"> odst. 1 písm. h) neprokáže, že má zajištěny </w:t>
      </w:r>
      <w:r w:rsidRPr="00087BB0">
        <w:rPr>
          <w:szCs w:val="20"/>
        </w:rPr>
        <w:t>prostory nezbytně nutné pro vědecké poznání a dokumentaci archeologických nálezů a dočasné uložení movitých archeologických nálezů</w:t>
      </w:r>
      <w:r w:rsidR="0050088D" w:rsidRPr="00087BB0">
        <w:rPr>
          <w:szCs w:val="20"/>
        </w:rPr>
        <w:t xml:space="preserve">. </w:t>
      </w:r>
    </w:p>
    <w:p w:rsidR="00E40742" w:rsidRPr="00087BB0" w:rsidRDefault="00E40742" w:rsidP="00934467">
      <w:pPr>
        <w:numPr>
          <w:ilvl w:val="0"/>
          <w:numId w:val="224"/>
        </w:numPr>
        <w:tabs>
          <w:tab w:val="left" w:pos="851"/>
        </w:tabs>
        <w:spacing w:before="120" w:after="120"/>
        <w:ind w:left="0" w:firstLine="426"/>
        <w:jc w:val="both"/>
        <w:rPr>
          <w:szCs w:val="20"/>
        </w:rPr>
      </w:pPr>
      <w:r w:rsidRPr="00087BB0">
        <w:rPr>
          <w:szCs w:val="20"/>
        </w:rPr>
        <w:t>Opravný prostředek proti rozhodnutí o zrušení oprávnění k výkonu regulované činnosti nemá odkladný účinek.</w:t>
      </w:r>
    </w:p>
    <w:p w:rsidR="00F57BB9" w:rsidRPr="00087BB0" w:rsidRDefault="00F57BB9" w:rsidP="0019161F">
      <w:pPr>
        <w:pStyle w:val="Nadpis6"/>
      </w:pPr>
      <w:bookmarkStart w:id="509" w:name="_Toc392855675"/>
      <w:bookmarkStart w:id="510" w:name="_Toc415667670"/>
      <w:r w:rsidRPr="00087BB0">
        <w:lastRenderedPageBreak/>
        <w:t xml:space="preserve">§ </w:t>
      </w:r>
      <w:r w:rsidR="0019161F" w:rsidRPr="00087BB0">
        <w:t>120</w:t>
      </w:r>
      <w:bookmarkEnd w:id="509"/>
      <w:bookmarkEnd w:id="510"/>
    </w:p>
    <w:p w:rsidR="00481821" w:rsidRPr="00087BB0" w:rsidRDefault="00481821" w:rsidP="00934467">
      <w:pPr>
        <w:numPr>
          <w:ilvl w:val="0"/>
          <w:numId w:val="227"/>
        </w:numPr>
        <w:tabs>
          <w:tab w:val="left" w:pos="851"/>
        </w:tabs>
        <w:spacing w:before="120" w:after="120"/>
        <w:ind w:left="0" w:firstLine="426"/>
        <w:jc w:val="both"/>
        <w:rPr>
          <w:szCs w:val="20"/>
        </w:rPr>
      </w:pPr>
      <w:r w:rsidRPr="00087BB0">
        <w:rPr>
          <w:szCs w:val="20"/>
        </w:rPr>
        <w:t>Osoba, které zaniklo oprávnění k restaurování kulturní památky nebo je jí pravomocně uložen zákaz této činnosti, je povinna ukončit restaurování</w:t>
      </w:r>
      <w:r w:rsidR="00717763" w:rsidRPr="00087BB0">
        <w:rPr>
          <w:szCs w:val="20"/>
        </w:rPr>
        <w:t xml:space="preserve"> </w:t>
      </w:r>
      <w:r w:rsidR="00717763" w:rsidRPr="00087BB0">
        <w:t>kulturní památky</w:t>
      </w:r>
      <w:r w:rsidRPr="00087BB0">
        <w:rPr>
          <w:szCs w:val="20"/>
        </w:rPr>
        <w:t xml:space="preserve">, </w:t>
      </w:r>
      <w:r w:rsidR="008F7F80" w:rsidRPr="00087BB0">
        <w:rPr>
          <w:szCs w:val="20"/>
        </w:rPr>
        <w:t>s výjimkou</w:t>
      </w:r>
      <w:r w:rsidR="00D74025" w:rsidRPr="00087BB0">
        <w:rPr>
          <w:szCs w:val="20"/>
        </w:rPr>
        <w:t xml:space="preserve"> </w:t>
      </w:r>
      <w:r w:rsidRPr="00087BB0">
        <w:rPr>
          <w:rFonts w:cs="Arial"/>
        </w:rPr>
        <w:t xml:space="preserve">případů, kdy by přerušení restaurování </w:t>
      </w:r>
      <w:r w:rsidR="00717763" w:rsidRPr="00087BB0">
        <w:t>kulturní památky</w:t>
      </w:r>
      <w:r w:rsidR="00717763" w:rsidRPr="00087BB0">
        <w:rPr>
          <w:rFonts w:cs="Arial"/>
        </w:rPr>
        <w:t xml:space="preserve"> </w:t>
      </w:r>
      <w:r w:rsidRPr="00087BB0">
        <w:rPr>
          <w:rFonts w:cs="Arial"/>
        </w:rPr>
        <w:t>mohlo způsobit nevratné škody na restaurované kulturní památce. Dále je tato osoba povinna předat kopie dosud pořízené dokumentace památkovému ústavu ve lhůtě 5 dnů ode dne ukončení restaurování</w:t>
      </w:r>
      <w:r w:rsidR="00717763" w:rsidRPr="00087BB0">
        <w:rPr>
          <w:rFonts w:cs="Arial"/>
        </w:rPr>
        <w:t xml:space="preserve"> </w:t>
      </w:r>
      <w:r w:rsidR="00717763" w:rsidRPr="00087BB0">
        <w:t>kulturní památky</w:t>
      </w:r>
      <w:r w:rsidRPr="00087BB0">
        <w:rPr>
          <w:rFonts w:cs="Arial"/>
        </w:rPr>
        <w:t xml:space="preserve"> a zpracovat restaurátorskou zprávu v rozsahu dosud provedeného restaurování</w:t>
      </w:r>
      <w:r w:rsidR="00717763" w:rsidRPr="00087BB0">
        <w:rPr>
          <w:rFonts w:cs="Arial"/>
        </w:rPr>
        <w:t xml:space="preserve"> </w:t>
      </w:r>
      <w:r w:rsidR="00717763" w:rsidRPr="00087BB0">
        <w:t>kulturní památky</w:t>
      </w:r>
      <w:r w:rsidRPr="00087BB0">
        <w:rPr>
          <w:rFonts w:cs="Arial"/>
        </w:rPr>
        <w:t xml:space="preserve">, odevzdat ji ve lhůtě 1 měsíce ode dne ukončení restaurování </w:t>
      </w:r>
      <w:r w:rsidR="00717763" w:rsidRPr="00087BB0">
        <w:t>kulturní památky</w:t>
      </w:r>
      <w:r w:rsidR="00717763" w:rsidRPr="00087BB0">
        <w:rPr>
          <w:rFonts w:cs="Arial"/>
        </w:rPr>
        <w:t xml:space="preserve"> </w:t>
      </w:r>
      <w:r w:rsidRPr="00087BB0">
        <w:rPr>
          <w:rFonts w:cs="Arial"/>
        </w:rPr>
        <w:t>vlastníkovi kulturní památky a památkovému ústavu. Bez zbytečného odkladu je rovněž povinna předat</w:t>
      </w:r>
      <w:r w:rsidRPr="00087BB0">
        <w:rPr>
          <w:szCs w:val="20"/>
        </w:rPr>
        <w:t xml:space="preserve"> restaurovanou kulturní památku nebo její část, včetně všech jejich součástí a příslušenství, vlastníkovi kulturní památky.</w:t>
      </w:r>
    </w:p>
    <w:p w:rsidR="00481821" w:rsidRPr="00087BB0" w:rsidRDefault="00481821" w:rsidP="00934467">
      <w:pPr>
        <w:numPr>
          <w:ilvl w:val="0"/>
          <w:numId w:val="227"/>
        </w:numPr>
        <w:tabs>
          <w:tab w:val="left" w:pos="851"/>
        </w:tabs>
        <w:spacing w:before="120" w:after="120"/>
        <w:ind w:left="0" w:firstLine="426"/>
        <w:jc w:val="both"/>
        <w:rPr>
          <w:szCs w:val="20"/>
        </w:rPr>
      </w:pPr>
      <w:r w:rsidRPr="00087BB0">
        <w:rPr>
          <w:szCs w:val="20"/>
        </w:rPr>
        <w:t>Osoba, které zaniklo oprávnění k</w:t>
      </w:r>
      <w:r w:rsidR="00590238" w:rsidRPr="00087BB0">
        <w:rPr>
          <w:szCs w:val="20"/>
        </w:rPr>
        <w:t>e zpracování</w:t>
      </w:r>
      <w:r w:rsidRPr="00087BB0">
        <w:rPr>
          <w:szCs w:val="20"/>
        </w:rPr>
        <w:t xml:space="preserve"> stavebně historick</w:t>
      </w:r>
      <w:r w:rsidR="00585049" w:rsidRPr="00087BB0">
        <w:rPr>
          <w:szCs w:val="20"/>
        </w:rPr>
        <w:t>ého</w:t>
      </w:r>
      <w:r w:rsidRPr="00087BB0">
        <w:rPr>
          <w:szCs w:val="20"/>
        </w:rPr>
        <w:t xml:space="preserve"> průzkum</w:t>
      </w:r>
      <w:r w:rsidR="00585049" w:rsidRPr="00087BB0">
        <w:rPr>
          <w:szCs w:val="20"/>
        </w:rPr>
        <w:t>u</w:t>
      </w:r>
      <w:r w:rsidRPr="00087BB0">
        <w:rPr>
          <w:szCs w:val="20"/>
        </w:rPr>
        <w:t xml:space="preserve"> nebo je jí pravomocně uložen zákaz této činnosti, je povinna vrátit podklady sloužící pro </w:t>
      </w:r>
      <w:r w:rsidRPr="00087BB0">
        <w:rPr>
          <w:rFonts w:cs="Arial"/>
        </w:rPr>
        <w:t>vyhotovení</w:t>
      </w:r>
      <w:r w:rsidRPr="00087BB0">
        <w:rPr>
          <w:szCs w:val="20"/>
        </w:rPr>
        <w:t xml:space="preserve"> stavebně historického průzkumu bez zbytečného odkladu objednateli tohoto průzkumu. </w:t>
      </w:r>
    </w:p>
    <w:p w:rsidR="00481821" w:rsidRPr="00087BB0" w:rsidRDefault="00481821" w:rsidP="00934467">
      <w:pPr>
        <w:numPr>
          <w:ilvl w:val="0"/>
          <w:numId w:val="227"/>
        </w:numPr>
        <w:tabs>
          <w:tab w:val="left" w:pos="851"/>
        </w:tabs>
        <w:spacing w:before="120" w:after="120"/>
        <w:ind w:left="0" w:firstLine="426"/>
        <w:jc w:val="both"/>
        <w:rPr>
          <w:szCs w:val="20"/>
        </w:rPr>
      </w:pPr>
      <w:r w:rsidRPr="00087BB0">
        <w:rPr>
          <w:rFonts w:cs="Arial"/>
        </w:rPr>
        <w:t xml:space="preserve">Osoba, které zaniklo oprávnění k provádění archeologického výzkumu </w:t>
      </w:r>
      <w:r w:rsidRPr="00087BB0">
        <w:rPr>
          <w:szCs w:val="20"/>
        </w:rPr>
        <w:t>nebo je jí pravomocně uložen zákaz této činnosti</w:t>
      </w:r>
      <w:r w:rsidRPr="00087BB0">
        <w:rPr>
          <w:rFonts w:cs="Arial"/>
        </w:rPr>
        <w:t xml:space="preserve">, je povinna ukončit veškeré terénní práce, vyjma případů, kdy by přerušení archeologického výzkumu mohlo způsobit nevratné škody na archeologickém dědictví. Dále je tato osoba povinna předat kopie veškeré dosud pořízené dokumentace archeologickému ústavu ve lhůtě 5 dnů ode dne ukončení terénní práce a </w:t>
      </w:r>
      <w:r w:rsidRPr="00087BB0">
        <w:rPr>
          <w:szCs w:val="20"/>
        </w:rPr>
        <w:t>zpracovat nálezovou zprávu</w:t>
      </w:r>
      <w:r w:rsidR="003F197B" w:rsidRPr="00087BB0">
        <w:rPr>
          <w:szCs w:val="20"/>
        </w:rPr>
        <w:t xml:space="preserve"> </w:t>
      </w:r>
      <w:r w:rsidR="003F197B" w:rsidRPr="00087BB0">
        <w:t>o archeologickém výzkumu</w:t>
      </w:r>
      <w:r w:rsidRPr="00087BB0">
        <w:rPr>
          <w:szCs w:val="20"/>
        </w:rPr>
        <w:t xml:space="preserve"> v rozsahu dosud provedeného výzkumu, odevzdat ji ve lhůtě 1 roku archeologickému ústavu a odevzdat v téže lhůtě movité archeologické nálezy jejich vlastníkovi. </w:t>
      </w:r>
    </w:p>
    <w:p w:rsidR="00481821" w:rsidRPr="00087BB0" w:rsidRDefault="00481821" w:rsidP="00934467">
      <w:pPr>
        <w:numPr>
          <w:ilvl w:val="0"/>
          <w:numId w:val="227"/>
        </w:numPr>
        <w:tabs>
          <w:tab w:val="left" w:pos="851"/>
        </w:tabs>
        <w:spacing w:before="120" w:after="120"/>
        <w:ind w:left="0" w:firstLine="426"/>
        <w:jc w:val="both"/>
        <w:rPr>
          <w:szCs w:val="20"/>
        </w:rPr>
      </w:pPr>
      <w:r w:rsidRPr="00087BB0">
        <w:rPr>
          <w:szCs w:val="20"/>
        </w:rPr>
        <w:t>Pokud ministerstvo rozhoduje o zániku oprávnění k provádění archeologick</w:t>
      </w:r>
      <w:r w:rsidR="0044679F" w:rsidRPr="00087BB0">
        <w:rPr>
          <w:szCs w:val="20"/>
        </w:rPr>
        <w:t>ého</w:t>
      </w:r>
      <w:r w:rsidRPr="00087BB0">
        <w:rPr>
          <w:szCs w:val="20"/>
        </w:rPr>
        <w:t xml:space="preserve"> výzkum</w:t>
      </w:r>
      <w:r w:rsidR="0044679F" w:rsidRPr="00087BB0">
        <w:rPr>
          <w:szCs w:val="20"/>
        </w:rPr>
        <w:t>u</w:t>
      </w:r>
      <w:r w:rsidRPr="00087BB0">
        <w:rPr>
          <w:szCs w:val="20"/>
        </w:rPr>
        <w:t xml:space="preserve"> </w:t>
      </w:r>
      <w:r w:rsidRPr="00087BB0">
        <w:rPr>
          <w:rFonts w:cs="Arial"/>
        </w:rPr>
        <w:t>nebo</w:t>
      </w:r>
      <w:r w:rsidRPr="00087BB0">
        <w:rPr>
          <w:szCs w:val="20"/>
        </w:rPr>
        <w:t xml:space="preserve"> zákazu této činnosti u osoby, která provádí záchranný archeologický výzkum, rozhodne současně v tomto řízení, kdo a za jakých podmínek dokončí záchranný archeologický výzkum. V takovém případě je účastníkem tohoto řízení stavebník a archeologická osoba</w:t>
      </w:r>
      <w:r w:rsidR="00F7452A" w:rsidRPr="00087BB0">
        <w:rPr>
          <w:szCs w:val="20"/>
        </w:rPr>
        <w:t>,</w:t>
      </w:r>
      <w:r w:rsidRPr="00087BB0">
        <w:rPr>
          <w:szCs w:val="20"/>
        </w:rPr>
        <w:t xml:space="preserve"> archeologický ústav</w:t>
      </w:r>
      <w:r w:rsidR="00F7452A" w:rsidRPr="00087BB0">
        <w:rPr>
          <w:szCs w:val="20"/>
        </w:rPr>
        <w:t xml:space="preserve"> nebo </w:t>
      </w:r>
      <w:r w:rsidR="00F7452A" w:rsidRPr="00087BB0">
        <w:t>památkový ústav</w:t>
      </w:r>
      <w:r w:rsidRPr="00087BB0">
        <w:rPr>
          <w:szCs w:val="20"/>
        </w:rPr>
        <w:t>.</w:t>
      </w:r>
    </w:p>
    <w:p w:rsidR="00C56EB7" w:rsidRPr="00087BB0" w:rsidRDefault="00C56EB7" w:rsidP="00C56EB7">
      <w:pPr>
        <w:pStyle w:val="Nadpis3"/>
      </w:pPr>
      <w:bookmarkStart w:id="511" w:name="_Toc415667671"/>
      <w:bookmarkStart w:id="512" w:name="_Toc392855676"/>
      <w:r w:rsidRPr="00087BB0">
        <w:t>Díl 5</w:t>
      </w:r>
      <w:bookmarkEnd w:id="511"/>
    </w:p>
    <w:p w:rsidR="00F57BB9" w:rsidRPr="00087BB0" w:rsidRDefault="009446FE" w:rsidP="00C56EB7">
      <w:pPr>
        <w:pStyle w:val="Nadpisdlu"/>
      </w:pPr>
      <w:bookmarkStart w:id="513" w:name="_Toc415667672"/>
      <w:r w:rsidRPr="00087BB0">
        <w:t xml:space="preserve">Rejstřík </w:t>
      </w:r>
      <w:r w:rsidR="00F57BB9" w:rsidRPr="00087BB0">
        <w:t>osob oprávněných k výkonu regulované činnosti</w:t>
      </w:r>
      <w:bookmarkEnd w:id="512"/>
      <w:bookmarkEnd w:id="513"/>
    </w:p>
    <w:p w:rsidR="00F57BB9" w:rsidRPr="00087BB0" w:rsidRDefault="00F57BB9" w:rsidP="0019161F">
      <w:pPr>
        <w:pStyle w:val="Nadpis6"/>
      </w:pPr>
      <w:bookmarkStart w:id="514" w:name="_Toc392855677"/>
      <w:bookmarkStart w:id="515" w:name="_Toc415667673"/>
      <w:r w:rsidRPr="00087BB0">
        <w:t xml:space="preserve">§ </w:t>
      </w:r>
      <w:r w:rsidR="0019161F" w:rsidRPr="00087BB0">
        <w:t>121</w:t>
      </w:r>
      <w:bookmarkEnd w:id="514"/>
      <w:bookmarkEnd w:id="515"/>
    </w:p>
    <w:p w:rsidR="00F57BB9" w:rsidRPr="00087BB0" w:rsidRDefault="009446FE" w:rsidP="00934467">
      <w:pPr>
        <w:numPr>
          <w:ilvl w:val="0"/>
          <w:numId w:val="228"/>
        </w:numPr>
        <w:tabs>
          <w:tab w:val="left" w:pos="851"/>
        </w:tabs>
        <w:spacing w:before="120" w:after="120"/>
        <w:ind w:left="0" w:firstLine="426"/>
        <w:jc w:val="both"/>
        <w:rPr>
          <w:szCs w:val="20"/>
        </w:rPr>
      </w:pPr>
      <w:r w:rsidRPr="00087BB0">
        <w:rPr>
          <w:szCs w:val="20"/>
        </w:rPr>
        <w:t xml:space="preserve">Rejstřík </w:t>
      </w:r>
      <w:r w:rsidR="00F57BB9" w:rsidRPr="00087BB0">
        <w:rPr>
          <w:szCs w:val="20"/>
        </w:rPr>
        <w:t>osob oprávněných k výkonu regulované činnosti je informační</w:t>
      </w:r>
      <w:r w:rsidR="005760DD" w:rsidRPr="00087BB0">
        <w:rPr>
          <w:szCs w:val="20"/>
        </w:rPr>
        <w:t xml:space="preserve"> systém</w:t>
      </w:r>
      <w:r w:rsidR="00C1572A" w:rsidRPr="00087BB0">
        <w:rPr>
          <w:szCs w:val="20"/>
        </w:rPr>
        <w:t xml:space="preserve"> veřejné správy</w:t>
      </w:r>
      <w:r w:rsidR="00C82750" w:rsidRPr="00087BB0">
        <w:rPr>
          <w:szCs w:val="20"/>
          <w:vertAlign w:val="superscript"/>
        </w:rPr>
        <w:t>2</w:t>
      </w:r>
      <w:r w:rsidR="005760DD" w:rsidRPr="00087BB0">
        <w:rPr>
          <w:szCs w:val="20"/>
          <w:vertAlign w:val="superscript"/>
        </w:rPr>
        <w:t>)</w:t>
      </w:r>
      <w:r w:rsidR="00F57BB9" w:rsidRPr="00087BB0">
        <w:rPr>
          <w:szCs w:val="20"/>
        </w:rPr>
        <w:t>,</w:t>
      </w:r>
      <w:r w:rsidR="005760DD" w:rsidRPr="00087BB0">
        <w:rPr>
          <w:szCs w:val="20"/>
        </w:rPr>
        <w:t xml:space="preserve"> do kterého </w:t>
      </w:r>
      <w:r w:rsidR="00F57BB9" w:rsidRPr="00087BB0">
        <w:rPr>
          <w:szCs w:val="20"/>
        </w:rPr>
        <w:t>se zapisují restaurátoři, dočasní restaurátoři, zpracovatelé průzkum</w:t>
      </w:r>
      <w:r w:rsidR="00585049" w:rsidRPr="00087BB0">
        <w:rPr>
          <w:szCs w:val="20"/>
        </w:rPr>
        <w:t>u</w:t>
      </w:r>
      <w:r w:rsidR="00F57BB9" w:rsidRPr="00087BB0">
        <w:rPr>
          <w:szCs w:val="20"/>
        </w:rPr>
        <w:t>, dočasní zpracovatelé průzkum</w:t>
      </w:r>
      <w:r w:rsidR="00585049" w:rsidRPr="00087BB0">
        <w:rPr>
          <w:szCs w:val="20"/>
        </w:rPr>
        <w:t>u</w:t>
      </w:r>
      <w:r w:rsidR="00F57BB9" w:rsidRPr="00087BB0">
        <w:rPr>
          <w:szCs w:val="20"/>
        </w:rPr>
        <w:t>, archeologické osoby a dočasné archeologické osoby.</w:t>
      </w:r>
      <w:r w:rsidR="005760DD" w:rsidRPr="00087BB0">
        <w:rPr>
          <w:szCs w:val="20"/>
        </w:rPr>
        <w:t xml:space="preserve"> Správcem </w:t>
      </w:r>
      <w:r w:rsidR="00CA3329" w:rsidRPr="00087BB0">
        <w:rPr>
          <w:szCs w:val="20"/>
        </w:rPr>
        <w:t xml:space="preserve">rejstříku </w:t>
      </w:r>
      <w:r w:rsidR="005760DD" w:rsidRPr="00087BB0">
        <w:rPr>
          <w:szCs w:val="20"/>
        </w:rPr>
        <w:t>osob oprávněných k výkonu</w:t>
      </w:r>
      <w:r w:rsidR="00810DF1" w:rsidRPr="00087BB0">
        <w:rPr>
          <w:szCs w:val="20"/>
        </w:rPr>
        <w:t xml:space="preserve"> </w:t>
      </w:r>
      <w:r w:rsidR="005760DD" w:rsidRPr="00087BB0">
        <w:rPr>
          <w:szCs w:val="20"/>
        </w:rPr>
        <w:t>regulované činnosti je ministerstvo</w:t>
      </w:r>
      <w:r w:rsidR="00481821" w:rsidRPr="00087BB0">
        <w:rPr>
          <w:szCs w:val="20"/>
        </w:rPr>
        <w:t>.</w:t>
      </w:r>
    </w:p>
    <w:p w:rsidR="00F57BB9" w:rsidRPr="00087BB0" w:rsidRDefault="00EB790B" w:rsidP="00934467">
      <w:pPr>
        <w:numPr>
          <w:ilvl w:val="0"/>
          <w:numId w:val="228"/>
        </w:numPr>
        <w:tabs>
          <w:tab w:val="left" w:pos="851"/>
        </w:tabs>
        <w:spacing w:before="120" w:after="120"/>
        <w:ind w:left="0" w:firstLine="426"/>
        <w:jc w:val="both"/>
        <w:rPr>
          <w:szCs w:val="20"/>
        </w:rPr>
      </w:pPr>
      <w:r w:rsidRPr="00087BB0">
        <w:rPr>
          <w:szCs w:val="20"/>
        </w:rPr>
        <w:t>Ú</w:t>
      </w:r>
      <w:r w:rsidR="00F57BB9" w:rsidRPr="00087BB0">
        <w:rPr>
          <w:szCs w:val="20"/>
        </w:rPr>
        <w:t xml:space="preserve">daje </w:t>
      </w:r>
      <w:r w:rsidR="009446FE" w:rsidRPr="00087BB0">
        <w:rPr>
          <w:szCs w:val="20"/>
        </w:rPr>
        <w:t xml:space="preserve">rejstříku </w:t>
      </w:r>
      <w:r w:rsidRPr="00087BB0">
        <w:rPr>
          <w:szCs w:val="20"/>
        </w:rPr>
        <w:t xml:space="preserve">osob oprávněných k výkonu regulované činnosti </w:t>
      </w:r>
      <w:r w:rsidR="00F57BB9" w:rsidRPr="00087BB0">
        <w:rPr>
          <w:szCs w:val="20"/>
        </w:rPr>
        <w:t xml:space="preserve">označené tímto zákonem jako veřejné jsou uveřejňovány způsobem umožňujícím dálkový přístup. </w:t>
      </w:r>
    </w:p>
    <w:p w:rsidR="002319BC" w:rsidRPr="00087BB0" w:rsidRDefault="00F57BB9" w:rsidP="00934467">
      <w:pPr>
        <w:numPr>
          <w:ilvl w:val="0"/>
          <w:numId w:val="228"/>
        </w:numPr>
        <w:tabs>
          <w:tab w:val="left" w:pos="851"/>
        </w:tabs>
        <w:spacing w:before="120" w:after="120"/>
        <w:ind w:left="0" w:firstLine="426"/>
        <w:jc w:val="both"/>
        <w:rPr>
          <w:szCs w:val="20"/>
        </w:rPr>
      </w:pPr>
      <w:r w:rsidRPr="00087BB0">
        <w:rPr>
          <w:szCs w:val="20"/>
        </w:rPr>
        <w:t xml:space="preserve">K údajům, které jsou označené tímto zákonem jako neveřejné, má </w:t>
      </w:r>
      <w:r w:rsidR="00F36E06" w:rsidRPr="00087BB0">
        <w:rPr>
          <w:szCs w:val="20"/>
        </w:rPr>
        <w:t xml:space="preserve">dálkový </w:t>
      </w:r>
      <w:r w:rsidRPr="00087BB0">
        <w:rPr>
          <w:szCs w:val="20"/>
        </w:rPr>
        <w:t>přístup ministerstvo</w:t>
      </w:r>
      <w:r w:rsidR="008F7F80" w:rsidRPr="00087BB0">
        <w:rPr>
          <w:szCs w:val="20"/>
        </w:rPr>
        <w:t xml:space="preserve"> </w:t>
      </w:r>
      <w:r w:rsidR="000D547A" w:rsidRPr="00087BB0">
        <w:rPr>
          <w:szCs w:val="20"/>
        </w:rPr>
        <w:t>nebo</w:t>
      </w:r>
      <w:r w:rsidRPr="00087BB0">
        <w:rPr>
          <w:szCs w:val="20"/>
        </w:rPr>
        <w:t xml:space="preserve"> osoba při výkonu </w:t>
      </w:r>
      <w:r w:rsidR="004F35CE" w:rsidRPr="00087BB0">
        <w:rPr>
          <w:szCs w:val="20"/>
        </w:rPr>
        <w:t xml:space="preserve">veřejné </w:t>
      </w:r>
      <w:r w:rsidRPr="00087BB0">
        <w:rPr>
          <w:szCs w:val="20"/>
        </w:rPr>
        <w:t>sp</w:t>
      </w:r>
      <w:r w:rsidR="00FC1F8D" w:rsidRPr="00087BB0">
        <w:rPr>
          <w:szCs w:val="20"/>
        </w:rPr>
        <w:t>rávy, pokud tyto údaje potřebují</w:t>
      </w:r>
      <w:r w:rsidRPr="00087BB0">
        <w:rPr>
          <w:szCs w:val="20"/>
        </w:rPr>
        <w:t xml:space="preserve"> pro plnění svých úkolů.</w:t>
      </w:r>
    </w:p>
    <w:p w:rsidR="00F57BB9" w:rsidRPr="00087BB0" w:rsidRDefault="00F57BB9" w:rsidP="00934467">
      <w:pPr>
        <w:numPr>
          <w:ilvl w:val="0"/>
          <w:numId w:val="228"/>
        </w:numPr>
        <w:tabs>
          <w:tab w:val="left" w:pos="851"/>
        </w:tabs>
        <w:spacing w:before="120" w:after="120"/>
        <w:ind w:left="0" w:firstLine="426"/>
        <w:jc w:val="both"/>
        <w:rPr>
          <w:szCs w:val="20"/>
        </w:rPr>
      </w:pPr>
      <w:r w:rsidRPr="00087BB0">
        <w:rPr>
          <w:szCs w:val="20"/>
        </w:rPr>
        <w:t>Osoba oprávněná k výkonu regulované činnosti nebo osoba dočasně oprávněná k výkonu regulované činnosti má v </w:t>
      </w:r>
      <w:r w:rsidR="009446FE" w:rsidRPr="00087BB0">
        <w:rPr>
          <w:szCs w:val="20"/>
        </w:rPr>
        <w:t xml:space="preserve">rejstříku </w:t>
      </w:r>
      <w:r w:rsidRPr="00087BB0">
        <w:rPr>
          <w:szCs w:val="20"/>
        </w:rPr>
        <w:t>osob oprávněných k výkonu regulované činnosti přístup ke všem údajům, které se dotýkají výkonu její činnosti.</w:t>
      </w:r>
    </w:p>
    <w:p w:rsidR="00F57BB9" w:rsidRPr="00087BB0" w:rsidRDefault="00F57BB9" w:rsidP="0019161F">
      <w:pPr>
        <w:pStyle w:val="Nadpis6"/>
      </w:pPr>
      <w:bookmarkStart w:id="516" w:name="_Toc392855678"/>
      <w:bookmarkStart w:id="517" w:name="_Toc415667674"/>
      <w:r w:rsidRPr="00087BB0">
        <w:lastRenderedPageBreak/>
        <w:t xml:space="preserve">§ </w:t>
      </w:r>
      <w:r w:rsidR="0019161F" w:rsidRPr="00087BB0">
        <w:t>122</w:t>
      </w:r>
      <w:bookmarkEnd w:id="516"/>
      <w:bookmarkEnd w:id="517"/>
    </w:p>
    <w:p w:rsidR="00F57BB9" w:rsidRPr="00087BB0" w:rsidRDefault="00F57BB9" w:rsidP="00A72776">
      <w:pPr>
        <w:pStyle w:val="Nadpis7"/>
      </w:pPr>
      <w:bookmarkStart w:id="518" w:name="_Toc392855679"/>
      <w:bookmarkStart w:id="519" w:name="_Toc415667675"/>
      <w:r w:rsidRPr="00087BB0">
        <w:t>Údaje vedené v </w:t>
      </w:r>
      <w:r w:rsidR="009446FE" w:rsidRPr="00087BB0">
        <w:t xml:space="preserve">rejstříku </w:t>
      </w:r>
      <w:r w:rsidRPr="00087BB0">
        <w:t>osob oprávněných k výkonu regulované činnosti</w:t>
      </w:r>
      <w:bookmarkEnd w:id="518"/>
      <w:bookmarkEnd w:id="519"/>
    </w:p>
    <w:p w:rsidR="00F57BB9" w:rsidRPr="00087BB0" w:rsidRDefault="00311055" w:rsidP="00934467">
      <w:pPr>
        <w:numPr>
          <w:ilvl w:val="0"/>
          <w:numId w:val="229"/>
        </w:numPr>
        <w:tabs>
          <w:tab w:val="left" w:pos="851"/>
        </w:tabs>
        <w:spacing w:before="120" w:after="120"/>
        <w:ind w:left="0" w:firstLine="426"/>
        <w:jc w:val="both"/>
        <w:rPr>
          <w:szCs w:val="20"/>
        </w:rPr>
      </w:pPr>
      <w:r w:rsidRPr="00087BB0">
        <w:rPr>
          <w:szCs w:val="20"/>
        </w:rPr>
        <w:t xml:space="preserve">Do </w:t>
      </w:r>
      <w:r w:rsidR="009446FE" w:rsidRPr="00087BB0">
        <w:rPr>
          <w:szCs w:val="20"/>
        </w:rPr>
        <w:t xml:space="preserve">rejstříku </w:t>
      </w:r>
      <w:r w:rsidRPr="00087BB0">
        <w:rPr>
          <w:szCs w:val="20"/>
        </w:rPr>
        <w:t>osob oprávněných k výkonu regulované činnosti se j</w:t>
      </w:r>
      <w:r w:rsidR="00F57BB9" w:rsidRPr="00087BB0">
        <w:rPr>
          <w:szCs w:val="20"/>
        </w:rPr>
        <w:t>ako veřejný údaj o osobě oprávněné k výko</w:t>
      </w:r>
      <w:r w:rsidR="001D769D" w:rsidRPr="00087BB0">
        <w:rPr>
          <w:szCs w:val="20"/>
        </w:rPr>
        <w:t>nu regulované činnosti zapisuje</w:t>
      </w:r>
    </w:p>
    <w:p w:rsidR="00F57BB9" w:rsidRPr="00087BB0" w:rsidRDefault="00F57BB9" w:rsidP="00343C84">
      <w:pPr>
        <w:numPr>
          <w:ilvl w:val="0"/>
          <w:numId w:val="230"/>
        </w:numPr>
        <w:tabs>
          <w:tab w:val="clear" w:pos="540"/>
          <w:tab w:val="left" w:pos="426"/>
        </w:tabs>
        <w:ind w:left="426" w:hanging="426"/>
        <w:jc w:val="both"/>
        <w:rPr>
          <w:szCs w:val="20"/>
        </w:rPr>
      </w:pPr>
      <w:r w:rsidRPr="00087BB0">
        <w:rPr>
          <w:szCs w:val="20"/>
        </w:rPr>
        <w:t xml:space="preserve">jméno, popřípadě jména a příjmení osoby oprávněné k výkonu regulované činnosti, název </w:t>
      </w:r>
      <w:r w:rsidR="00F10BAA" w:rsidRPr="00087BB0">
        <w:rPr>
          <w:szCs w:val="20"/>
        </w:rPr>
        <w:t xml:space="preserve">zpracovatele průzkumu nebo </w:t>
      </w:r>
      <w:r w:rsidRPr="00087BB0">
        <w:rPr>
          <w:szCs w:val="20"/>
        </w:rPr>
        <w:t>archeologické osoby, j</w:t>
      </w:r>
      <w:r w:rsidR="00F10BAA" w:rsidRPr="00087BB0">
        <w:rPr>
          <w:szCs w:val="20"/>
        </w:rPr>
        <w:t>sou</w:t>
      </w:r>
      <w:r w:rsidRPr="00087BB0">
        <w:rPr>
          <w:szCs w:val="20"/>
        </w:rPr>
        <w:t>-li právnickou osobou,</w:t>
      </w:r>
    </w:p>
    <w:p w:rsidR="009446FE" w:rsidRPr="00087BB0" w:rsidRDefault="00E40742" w:rsidP="00343C84">
      <w:pPr>
        <w:numPr>
          <w:ilvl w:val="0"/>
          <w:numId w:val="230"/>
        </w:numPr>
        <w:tabs>
          <w:tab w:val="clear" w:pos="540"/>
          <w:tab w:val="left" w:pos="426"/>
        </w:tabs>
        <w:ind w:left="426" w:hanging="426"/>
        <w:jc w:val="both"/>
        <w:rPr>
          <w:szCs w:val="20"/>
        </w:rPr>
      </w:pPr>
      <w:r w:rsidRPr="00087BB0">
        <w:rPr>
          <w:szCs w:val="20"/>
        </w:rPr>
        <w:t>druh</w:t>
      </w:r>
      <w:r w:rsidR="009446FE" w:rsidRPr="00087BB0">
        <w:rPr>
          <w:szCs w:val="20"/>
        </w:rPr>
        <w:t xml:space="preserve"> regulované činnosti; </w:t>
      </w:r>
      <w:r w:rsidR="00A5415E" w:rsidRPr="00087BB0">
        <w:rPr>
          <w:szCs w:val="20"/>
        </w:rPr>
        <w:t>v případě restaurování kulturní památky</w:t>
      </w:r>
      <w:r w:rsidR="00F57BB9" w:rsidRPr="00087BB0">
        <w:rPr>
          <w:szCs w:val="20"/>
        </w:rPr>
        <w:t xml:space="preserve"> </w:t>
      </w:r>
      <w:r w:rsidR="006A1F7F" w:rsidRPr="00087BB0">
        <w:rPr>
          <w:szCs w:val="20"/>
        </w:rPr>
        <w:t xml:space="preserve">restaurátorská </w:t>
      </w:r>
      <w:r w:rsidR="00F57BB9" w:rsidRPr="00087BB0">
        <w:rPr>
          <w:szCs w:val="20"/>
        </w:rPr>
        <w:t>specializace, ve kter</w:t>
      </w:r>
      <w:r w:rsidR="007C709C" w:rsidRPr="00087BB0">
        <w:rPr>
          <w:szCs w:val="20"/>
        </w:rPr>
        <w:t>é</w:t>
      </w:r>
      <w:r w:rsidR="00F57BB9" w:rsidRPr="00087BB0">
        <w:rPr>
          <w:szCs w:val="20"/>
        </w:rPr>
        <w:t xml:space="preserve"> je </w:t>
      </w:r>
      <w:r w:rsidR="00A5415E" w:rsidRPr="00087BB0">
        <w:rPr>
          <w:szCs w:val="20"/>
        </w:rPr>
        <w:t>restaurátor</w:t>
      </w:r>
      <w:r w:rsidR="00F57BB9" w:rsidRPr="00087BB0">
        <w:rPr>
          <w:szCs w:val="20"/>
        </w:rPr>
        <w:t xml:space="preserve"> oprávněn restaurovat</w:t>
      </w:r>
      <w:r w:rsidR="00A5415E" w:rsidRPr="00087BB0">
        <w:rPr>
          <w:szCs w:val="20"/>
        </w:rPr>
        <w:t xml:space="preserve"> kulturní památku</w:t>
      </w:r>
      <w:r w:rsidR="00F57BB9" w:rsidRPr="00087BB0">
        <w:rPr>
          <w:szCs w:val="20"/>
        </w:rPr>
        <w:t xml:space="preserve">, </w:t>
      </w:r>
    </w:p>
    <w:p w:rsidR="00F57BB9" w:rsidRPr="00087BB0" w:rsidRDefault="009446FE" w:rsidP="00343C84">
      <w:pPr>
        <w:numPr>
          <w:ilvl w:val="0"/>
          <w:numId w:val="230"/>
        </w:numPr>
        <w:tabs>
          <w:tab w:val="clear" w:pos="540"/>
          <w:tab w:val="left" w:pos="426"/>
        </w:tabs>
        <w:ind w:left="426" w:hanging="426"/>
        <w:jc w:val="both"/>
        <w:rPr>
          <w:szCs w:val="20"/>
        </w:rPr>
      </w:pPr>
      <w:r w:rsidRPr="00087BB0">
        <w:rPr>
          <w:szCs w:val="20"/>
        </w:rPr>
        <w:t>jméno, popřípadě jména a příjmení každého odborného zástupce</w:t>
      </w:r>
      <w:r w:rsidR="00F57BB9" w:rsidRPr="00087BB0">
        <w:rPr>
          <w:szCs w:val="20"/>
        </w:rPr>
        <w:t xml:space="preserve"> zpracovatele průzkum</w:t>
      </w:r>
      <w:r w:rsidR="007C709C" w:rsidRPr="00087BB0">
        <w:rPr>
          <w:szCs w:val="20"/>
        </w:rPr>
        <w:t>u</w:t>
      </w:r>
      <w:r w:rsidR="00F57BB9" w:rsidRPr="00087BB0">
        <w:rPr>
          <w:szCs w:val="20"/>
        </w:rPr>
        <w:t xml:space="preserve"> nebo archeologické osoby, které jsou právnickou osobou,</w:t>
      </w:r>
    </w:p>
    <w:p w:rsidR="00C57FA9" w:rsidRPr="00087BB0" w:rsidRDefault="005C4165" w:rsidP="00343C84">
      <w:pPr>
        <w:numPr>
          <w:ilvl w:val="0"/>
          <w:numId w:val="230"/>
        </w:numPr>
        <w:tabs>
          <w:tab w:val="clear" w:pos="540"/>
          <w:tab w:val="left" w:pos="426"/>
        </w:tabs>
        <w:ind w:left="426" w:hanging="426"/>
        <w:jc w:val="both"/>
        <w:rPr>
          <w:szCs w:val="20"/>
        </w:rPr>
      </w:pPr>
      <w:r w:rsidRPr="00087BB0">
        <w:rPr>
          <w:szCs w:val="20"/>
        </w:rPr>
        <w:t xml:space="preserve">adresa </w:t>
      </w:r>
      <w:r w:rsidR="00C57FA9" w:rsidRPr="00087BB0">
        <w:rPr>
          <w:szCs w:val="20"/>
        </w:rPr>
        <w:t>sídl</w:t>
      </w:r>
      <w:r w:rsidRPr="00087BB0">
        <w:rPr>
          <w:szCs w:val="20"/>
        </w:rPr>
        <w:t>a</w:t>
      </w:r>
      <w:r w:rsidR="00C57FA9" w:rsidRPr="00087BB0">
        <w:rPr>
          <w:szCs w:val="20"/>
        </w:rPr>
        <w:t xml:space="preserve"> právnické osoby</w:t>
      </w:r>
      <w:r w:rsidR="00E626D4" w:rsidRPr="00087BB0">
        <w:rPr>
          <w:szCs w:val="20"/>
        </w:rPr>
        <w:t xml:space="preserve"> nebo </w:t>
      </w:r>
      <w:r w:rsidR="00F10BAA" w:rsidRPr="00087BB0">
        <w:rPr>
          <w:szCs w:val="20"/>
        </w:rPr>
        <w:t xml:space="preserve">podnikající </w:t>
      </w:r>
      <w:r w:rsidR="00E626D4" w:rsidRPr="00087BB0">
        <w:rPr>
          <w:szCs w:val="20"/>
        </w:rPr>
        <w:t>fyzické osoby</w:t>
      </w:r>
      <w:r w:rsidR="00C57FA9" w:rsidRPr="00087BB0">
        <w:rPr>
          <w:szCs w:val="20"/>
        </w:rPr>
        <w:t xml:space="preserve"> oprávněné k výkonu regulované činnosti, </w:t>
      </w:r>
    </w:p>
    <w:p w:rsidR="00F57BB9" w:rsidRPr="00087BB0" w:rsidRDefault="00F57BB9" w:rsidP="00343C84">
      <w:pPr>
        <w:numPr>
          <w:ilvl w:val="0"/>
          <w:numId w:val="230"/>
        </w:numPr>
        <w:tabs>
          <w:tab w:val="clear" w:pos="540"/>
          <w:tab w:val="left" w:pos="426"/>
        </w:tabs>
        <w:ind w:left="426" w:hanging="426"/>
        <w:jc w:val="both"/>
        <w:rPr>
          <w:szCs w:val="20"/>
        </w:rPr>
      </w:pPr>
      <w:r w:rsidRPr="00087BB0">
        <w:rPr>
          <w:szCs w:val="20"/>
        </w:rPr>
        <w:t>doručovací adresa archeologické osoby v České republice, je-li archeologickou osobou Česká republika, adresa organizační složky státu, případně pracoviště a adresa datové schránky,</w:t>
      </w:r>
    </w:p>
    <w:p w:rsidR="00F57BB9" w:rsidRPr="00087BB0" w:rsidRDefault="00F57BB9" w:rsidP="00343C84">
      <w:pPr>
        <w:numPr>
          <w:ilvl w:val="0"/>
          <w:numId w:val="230"/>
        </w:numPr>
        <w:tabs>
          <w:tab w:val="clear" w:pos="540"/>
          <w:tab w:val="left" w:pos="426"/>
        </w:tabs>
        <w:ind w:left="426" w:hanging="426"/>
        <w:jc w:val="both"/>
        <w:rPr>
          <w:szCs w:val="20"/>
        </w:rPr>
      </w:pPr>
      <w:r w:rsidRPr="00087BB0">
        <w:rPr>
          <w:szCs w:val="20"/>
        </w:rPr>
        <w:t xml:space="preserve">den zápisu do </w:t>
      </w:r>
      <w:r w:rsidR="00CA3329" w:rsidRPr="00087BB0">
        <w:rPr>
          <w:szCs w:val="20"/>
        </w:rPr>
        <w:t xml:space="preserve">rejstříku </w:t>
      </w:r>
      <w:r w:rsidRPr="00087BB0">
        <w:rPr>
          <w:szCs w:val="20"/>
        </w:rPr>
        <w:t>osob oprávněných k výkonu regulované činnosti,</w:t>
      </w:r>
    </w:p>
    <w:p w:rsidR="00F57BB9" w:rsidRPr="00087BB0" w:rsidRDefault="00701819" w:rsidP="00343C84">
      <w:pPr>
        <w:numPr>
          <w:ilvl w:val="0"/>
          <w:numId w:val="230"/>
        </w:numPr>
        <w:tabs>
          <w:tab w:val="clear" w:pos="540"/>
          <w:tab w:val="left" w:pos="426"/>
        </w:tabs>
        <w:ind w:left="426" w:hanging="426"/>
        <w:jc w:val="both"/>
        <w:rPr>
          <w:szCs w:val="20"/>
        </w:rPr>
      </w:pPr>
      <w:r w:rsidRPr="00087BB0">
        <w:t>datum vydání, číslo jednací a datum nabytí právní moci</w:t>
      </w:r>
      <w:r w:rsidR="00F57BB9" w:rsidRPr="00087BB0">
        <w:rPr>
          <w:szCs w:val="20"/>
        </w:rPr>
        <w:t xml:space="preserve"> rozhodnutí, kterým bylo uděleno </w:t>
      </w:r>
      <w:r w:rsidR="00E266CB" w:rsidRPr="00087BB0">
        <w:rPr>
          <w:szCs w:val="20"/>
        </w:rPr>
        <w:t>oprávnění</w:t>
      </w:r>
      <w:r w:rsidR="00F57BB9" w:rsidRPr="00087BB0">
        <w:rPr>
          <w:szCs w:val="20"/>
        </w:rPr>
        <w:t xml:space="preserve"> k výkonu regulované činnosti</w:t>
      </w:r>
      <w:r w:rsidR="008B60C3" w:rsidRPr="00087BB0">
        <w:rPr>
          <w:szCs w:val="20"/>
        </w:rPr>
        <w:t>,</w:t>
      </w:r>
    </w:p>
    <w:p w:rsidR="00F57BB9" w:rsidRPr="00087BB0" w:rsidRDefault="00F57BB9" w:rsidP="00343C84">
      <w:pPr>
        <w:numPr>
          <w:ilvl w:val="0"/>
          <w:numId w:val="230"/>
        </w:numPr>
        <w:tabs>
          <w:tab w:val="clear" w:pos="540"/>
          <w:tab w:val="left" w:pos="426"/>
        </w:tabs>
        <w:ind w:left="426" w:hanging="426"/>
        <w:jc w:val="both"/>
        <w:rPr>
          <w:szCs w:val="20"/>
        </w:rPr>
      </w:pPr>
      <w:r w:rsidRPr="00087BB0">
        <w:rPr>
          <w:szCs w:val="20"/>
        </w:rPr>
        <w:t>údaj o tom, zda byl osobě oprávněné k výkonu regulované činnosti výkon činnosti pozastaven a ustanovení tohoto zákona, podle kterého došlo k</w:t>
      </w:r>
      <w:r w:rsidR="00F10BAA" w:rsidRPr="00087BB0">
        <w:rPr>
          <w:szCs w:val="20"/>
        </w:rPr>
        <w:t xml:space="preserve"> rozhodnutí o </w:t>
      </w:r>
      <w:r w:rsidRPr="00087BB0">
        <w:rPr>
          <w:szCs w:val="20"/>
        </w:rPr>
        <w:t>pozastavení,</w:t>
      </w:r>
    </w:p>
    <w:p w:rsidR="002E4525" w:rsidRPr="00087BB0" w:rsidRDefault="002E4525" w:rsidP="00343C84">
      <w:pPr>
        <w:numPr>
          <w:ilvl w:val="0"/>
          <w:numId w:val="230"/>
        </w:numPr>
        <w:tabs>
          <w:tab w:val="clear" w:pos="540"/>
          <w:tab w:val="left" w:pos="426"/>
        </w:tabs>
        <w:ind w:left="426" w:hanging="426"/>
        <w:jc w:val="both"/>
        <w:rPr>
          <w:szCs w:val="20"/>
        </w:rPr>
      </w:pPr>
      <w:r w:rsidRPr="00087BB0">
        <w:rPr>
          <w:szCs w:val="20"/>
        </w:rPr>
        <w:t>údaj o tom, zda byl osobě oprávněné k výkonu regulované činnosti výkon činnosti zakázán a ustanovení tohoto zákona, podle kterého došlo k</w:t>
      </w:r>
      <w:r w:rsidR="00F10BAA" w:rsidRPr="00087BB0">
        <w:rPr>
          <w:szCs w:val="20"/>
        </w:rPr>
        <w:t> rozhodnutí o</w:t>
      </w:r>
      <w:r w:rsidRPr="00087BB0">
        <w:rPr>
          <w:szCs w:val="20"/>
        </w:rPr>
        <w:t xml:space="preserve"> zákazu,</w:t>
      </w:r>
      <w:r w:rsidR="00C204F2" w:rsidRPr="00087BB0">
        <w:rPr>
          <w:szCs w:val="20"/>
        </w:rPr>
        <w:t xml:space="preserve"> </w:t>
      </w:r>
      <w:r w:rsidRPr="00087BB0">
        <w:rPr>
          <w:szCs w:val="20"/>
        </w:rPr>
        <w:t>a údaj o době, po kterou je výkon činnosti zakázán,</w:t>
      </w:r>
    </w:p>
    <w:p w:rsidR="00F57BB9" w:rsidRPr="00087BB0" w:rsidRDefault="00F57BB9" w:rsidP="00343C84">
      <w:pPr>
        <w:numPr>
          <w:ilvl w:val="0"/>
          <w:numId w:val="230"/>
        </w:numPr>
        <w:tabs>
          <w:tab w:val="clear" w:pos="540"/>
          <w:tab w:val="left" w:pos="426"/>
        </w:tabs>
        <w:ind w:left="426" w:hanging="426"/>
        <w:jc w:val="both"/>
        <w:rPr>
          <w:szCs w:val="20"/>
        </w:rPr>
      </w:pPr>
      <w:r w:rsidRPr="00087BB0">
        <w:rPr>
          <w:szCs w:val="20"/>
        </w:rPr>
        <w:t xml:space="preserve">datum vzniku oprávnění k výkonu regulované činnosti podle </w:t>
      </w:r>
      <w:r w:rsidR="00280BBF" w:rsidRPr="00087BB0">
        <w:rPr>
          <w:szCs w:val="20"/>
        </w:rPr>
        <w:t>dosavadních</w:t>
      </w:r>
      <w:r w:rsidRPr="00087BB0">
        <w:rPr>
          <w:szCs w:val="20"/>
        </w:rPr>
        <w:t xml:space="preserve"> právní</w:t>
      </w:r>
      <w:r w:rsidR="00280BBF" w:rsidRPr="00087BB0">
        <w:rPr>
          <w:szCs w:val="20"/>
        </w:rPr>
        <w:t>ch</w:t>
      </w:r>
      <w:r w:rsidRPr="00087BB0">
        <w:rPr>
          <w:szCs w:val="20"/>
        </w:rPr>
        <w:t xml:space="preserve"> předpis</w:t>
      </w:r>
      <w:r w:rsidR="00280BBF" w:rsidRPr="00087BB0">
        <w:rPr>
          <w:szCs w:val="20"/>
        </w:rPr>
        <w:t>ů</w:t>
      </w:r>
      <w:r w:rsidRPr="00087BB0">
        <w:rPr>
          <w:szCs w:val="20"/>
        </w:rPr>
        <w:t xml:space="preserve">, byla-li osoba oprávněná k výkonu regulované činnosti do seznamu zapsána podle </w:t>
      </w:r>
      <w:r w:rsidR="00280BBF" w:rsidRPr="00087BB0">
        <w:rPr>
          <w:szCs w:val="20"/>
        </w:rPr>
        <w:t>těchto</w:t>
      </w:r>
      <w:r w:rsidRPr="00087BB0">
        <w:rPr>
          <w:szCs w:val="20"/>
        </w:rPr>
        <w:t xml:space="preserve"> právní</w:t>
      </w:r>
      <w:r w:rsidR="00280BBF" w:rsidRPr="00087BB0">
        <w:rPr>
          <w:szCs w:val="20"/>
        </w:rPr>
        <w:t>ch</w:t>
      </w:r>
      <w:r w:rsidRPr="00087BB0">
        <w:rPr>
          <w:szCs w:val="20"/>
        </w:rPr>
        <w:t xml:space="preserve"> předpis</w:t>
      </w:r>
      <w:r w:rsidR="00280BBF" w:rsidRPr="00087BB0">
        <w:rPr>
          <w:szCs w:val="20"/>
        </w:rPr>
        <w:t>ů</w:t>
      </w:r>
      <w:r w:rsidRPr="00087BB0">
        <w:rPr>
          <w:szCs w:val="20"/>
        </w:rPr>
        <w:t>,</w:t>
      </w:r>
    </w:p>
    <w:p w:rsidR="00F57BB9" w:rsidRPr="00087BB0" w:rsidRDefault="00F57BB9" w:rsidP="00343C84">
      <w:pPr>
        <w:numPr>
          <w:ilvl w:val="0"/>
          <w:numId w:val="230"/>
        </w:numPr>
        <w:tabs>
          <w:tab w:val="clear" w:pos="540"/>
          <w:tab w:val="left" w:pos="426"/>
        </w:tabs>
        <w:ind w:left="426" w:hanging="426"/>
        <w:jc w:val="both"/>
        <w:rPr>
          <w:szCs w:val="20"/>
        </w:rPr>
      </w:pPr>
      <w:r w:rsidRPr="00087BB0">
        <w:rPr>
          <w:szCs w:val="20"/>
        </w:rPr>
        <w:t>identifikační číslo</w:t>
      </w:r>
      <w:r w:rsidR="00280BBF" w:rsidRPr="00087BB0">
        <w:rPr>
          <w:szCs w:val="20"/>
        </w:rPr>
        <w:t xml:space="preserve"> osoby</w:t>
      </w:r>
      <w:r w:rsidRPr="00087BB0">
        <w:rPr>
          <w:szCs w:val="20"/>
        </w:rPr>
        <w:t>,</w:t>
      </w:r>
    </w:p>
    <w:p w:rsidR="00C57FA9" w:rsidRPr="00087BB0" w:rsidRDefault="00C57FA9" w:rsidP="00343C84">
      <w:pPr>
        <w:numPr>
          <w:ilvl w:val="0"/>
          <w:numId w:val="230"/>
        </w:numPr>
        <w:tabs>
          <w:tab w:val="clear" w:pos="540"/>
          <w:tab w:val="left" w:pos="426"/>
        </w:tabs>
        <w:ind w:left="426" w:hanging="426"/>
        <w:jc w:val="both"/>
        <w:rPr>
          <w:szCs w:val="20"/>
        </w:rPr>
      </w:pPr>
      <w:r w:rsidRPr="00087BB0">
        <w:rPr>
          <w:szCs w:val="20"/>
        </w:rPr>
        <w:t>údaj o státním občanství</w:t>
      </w:r>
      <w:r w:rsidR="00A87D90" w:rsidRPr="00087BB0">
        <w:rPr>
          <w:szCs w:val="20"/>
        </w:rPr>
        <w:t>, popřípadě více státních občanství,</w:t>
      </w:r>
      <w:r w:rsidRPr="00087BB0">
        <w:rPr>
          <w:szCs w:val="20"/>
        </w:rPr>
        <w:t xml:space="preserve"> fyzické osoby oprávněné k výkonu regulované činnosti,</w:t>
      </w:r>
    </w:p>
    <w:p w:rsidR="00F57BB9" w:rsidRPr="00087BB0" w:rsidRDefault="00F57BB9" w:rsidP="00343C84">
      <w:pPr>
        <w:numPr>
          <w:ilvl w:val="0"/>
          <w:numId w:val="230"/>
        </w:numPr>
        <w:tabs>
          <w:tab w:val="clear" w:pos="540"/>
          <w:tab w:val="left" w:pos="426"/>
        </w:tabs>
        <w:ind w:left="426" w:hanging="426"/>
        <w:jc w:val="both"/>
        <w:rPr>
          <w:szCs w:val="20"/>
        </w:rPr>
      </w:pPr>
      <w:r w:rsidRPr="00087BB0">
        <w:rPr>
          <w:szCs w:val="20"/>
        </w:rPr>
        <w:t>na žádost odkaz na webovou stránku týkající se její regulované činnosti.</w:t>
      </w:r>
    </w:p>
    <w:p w:rsidR="00F57BB9" w:rsidRPr="00087BB0" w:rsidRDefault="00311055" w:rsidP="00934467">
      <w:pPr>
        <w:numPr>
          <w:ilvl w:val="0"/>
          <w:numId w:val="229"/>
        </w:numPr>
        <w:tabs>
          <w:tab w:val="left" w:pos="851"/>
        </w:tabs>
        <w:spacing w:before="120" w:after="120"/>
        <w:ind w:left="0" w:firstLine="426"/>
        <w:jc w:val="both"/>
        <w:rPr>
          <w:szCs w:val="20"/>
        </w:rPr>
      </w:pPr>
      <w:r w:rsidRPr="00087BB0">
        <w:rPr>
          <w:szCs w:val="20"/>
        </w:rPr>
        <w:t xml:space="preserve">Do </w:t>
      </w:r>
      <w:r w:rsidR="00E626D4" w:rsidRPr="00087BB0">
        <w:rPr>
          <w:szCs w:val="20"/>
        </w:rPr>
        <w:t xml:space="preserve">rejstříku </w:t>
      </w:r>
      <w:r w:rsidRPr="00087BB0">
        <w:rPr>
          <w:szCs w:val="20"/>
        </w:rPr>
        <w:t>osob oprávněných k</w:t>
      </w:r>
      <w:r w:rsidR="009E73EE" w:rsidRPr="00087BB0">
        <w:rPr>
          <w:szCs w:val="20"/>
        </w:rPr>
        <w:t xml:space="preserve"> výkonu </w:t>
      </w:r>
      <w:r w:rsidRPr="00087BB0">
        <w:rPr>
          <w:szCs w:val="20"/>
        </w:rPr>
        <w:t>regulované činnosti se j</w:t>
      </w:r>
      <w:r w:rsidR="00F57BB9" w:rsidRPr="00087BB0">
        <w:rPr>
          <w:szCs w:val="20"/>
        </w:rPr>
        <w:t>ako neveřejný údaj o osobě oprávněné k výkonu regulované činnosti zapisuje</w:t>
      </w:r>
    </w:p>
    <w:p w:rsidR="00F57BB9" w:rsidRPr="00087BB0" w:rsidRDefault="00F57BB9" w:rsidP="00343C84">
      <w:pPr>
        <w:numPr>
          <w:ilvl w:val="0"/>
          <w:numId w:val="231"/>
        </w:numPr>
        <w:tabs>
          <w:tab w:val="clear" w:pos="540"/>
          <w:tab w:val="left" w:pos="426"/>
        </w:tabs>
        <w:ind w:left="426" w:hanging="426"/>
        <w:jc w:val="both"/>
        <w:rPr>
          <w:szCs w:val="20"/>
        </w:rPr>
      </w:pPr>
      <w:r w:rsidRPr="00087BB0">
        <w:rPr>
          <w:szCs w:val="20"/>
        </w:rPr>
        <w:t xml:space="preserve">adresa místa trvalého pobytu osoby oprávněné k výkonu regulované činnosti, je-li fyzickou osobou, nebo adresa místa trvalého pobytu každého odborného zástupce právnické osoby, </w:t>
      </w:r>
      <w:r w:rsidR="00792C54" w:rsidRPr="00087BB0">
        <w:rPr>
          <w:szCs w:val="20"/>
        </w:rPr>
        <w:t>která je osobou</w:t>
      </w:r>
      <w:r w:rsidR="00B74435" w:rsidRPr="00087BB0">
        <w:rPr>
          <w:szCs w:val="20"/>
        </w:rPr>
        <w:t xml:space="preserve"> oprávněn</w:t>
      </w:r>
      <w:r w:rsidR="00792C54" w:rsidRPr="00087BB0">
        <w:rPr>
          <w:szCs w:val="20"/>
        </w:rPr>
        <w:t>ou k</w:t>
      </w:r>
      <w:r w:rsidR="009E73EE" w:rsidRPr="00087BB0">
        <w:rPr>
          <w:szCs w:val="20"/>
        </w:rPr>
        <w:t xml:space="preserve"> výkonu </w:t>
      </w:r>
      <w:r w:rsidRPr="00087BB0">
        <w:rPr>
          <w:szCs w:val="20"/>
        </w:rPr>
        <w:t xml:space="preserve">regulované </w:t>
      </w:r>
      <w:r w:rsidR="000319FF" w:rsidRPr="00087BB0">
        <w:rPr>
          <w:szCs w:val="20"/>
        </w:rPr>
        <w:t>činnosti</w:t>
      </w:r>
      <w:r w:rsidRPr="00087BB0">
        <w:rPr>
          <w:szCs w:val="20"/>
        </w:rPr>
        <w:t>,</w:t>
      </w:r>
    </w:p>
    <w:p w:rsidR="00F57BB9" w:rsidRPr="00087BB0" w:rsidRDefault="00F57BB9" w:rsidP="00343C84">
      <w:pPr>
        <w:numPr>
          <w:ilvl w:val="0"/>
          <w:numId w:val="231"/>
        </w:numPr>
        <w:tabs>
          <w:tab w:val="clear" w:pos="540"/>
          <w:tab w:val="left" w:pos="426"/>
        </w:tabs>
        <w:ind w:left="426" w:hanging="426"/>
        <w:jc w:val="both"/>
        <w:rPr>
          <w:szCs w:val="20"/>
        </w:rPr>
      </w:pPr>
      <w:r w:rsidRPr="00087BB0">
        <w:rPr>
          <w:szCs w:val="20"/>
        </w:rPr>
        <w:t>datum narození osoby oprávněné k výkonu regulované činnosti, je-li fyzickou osobou, nebo datum narození každého odborného zástupce,</w:t>
      </w:r>
    </w:p>
    <w:p w:rsidR="00F57BB9" w:rsidRPr="00087BB0" w:rsidRDefault="00F57BB9" w:rsidP="00343C84">
      <w:pPr>
        <w:numPr>
          <w:ilvl w:val="0"/>
          <w:numId w:val="231"/>
        </w:numPr>
        <w:tabs>
          <w:tab w:val="clear" w:pos="540"/>
          <w:tab w:val="left" w:pos="426"/>
        </w:tabs>
        <w:ind w:left="426" w:hanging="426"/>
        <w:jc w:val="both"/>
        <w:rPr>
          <w:szCs w:val="20"/>
        </w:rPr>
      </w:pPr>
      <w:r w:rsidRPr="00087BB0">
        <w:rPr>
          <w:szCs w:val="20"/>
        </w:rPr>
        <w:t>u archeologické osoby označení prostor nezbytně nutných pro vědecké poznání a dokumentaci archeologických nálezů a dočasné uložení movitých archeologických nálezů.</w:t>
      </w:r>
    </w:p>
    <w:p w:rsidR="00F57BB9" w:rsidRPr="00087BB0" w:rsidRDefault="00311055" w:rsidP="00934467">
      <w:pPr>
        <w:numPr>
          <w:ilvl w:val="0"/>
          <w:numId w:val="229"/>
        </w:numPr>
        <w:tabs>
          <w:tab w:val="left" w:pos="851"/>
        </w:tabs>
        <w:spacing w:before="120" w:after="120"/>
        <w:ind w:left="0" w:firstLine="426"/>
        <w:jc w:val="both"/>
        <w:rPr>
          <w:szCs w:val="20"/>
        </w:rPr>
      </w:pPr>
      <w:r w:rsidRPr="00087BB0">
        <w:rPr>
          <w:szCs w:val="20"/>
        </w:rPr>
        <w:t xml:space="preserve">Do </w:t>
      </w:r>
      <w:r w:rsidR="00E626D4" w:rsidRPr="00087BB0">
        <w:rPr>
          <w:szCs w:val="20"/>
        </w:rPr>
        <w:t xml:space="preserve">rejstříku </w:t>
      </w:r>
      <w:r w:rsidRPr="00087BB0">
        <w:rPr>
          <w:szCs w:val="20"/>
        </w:rPr>
        <w:t>osob oprávněných k výkonu regulované činnosti se j</w:t>
      </w:r>
      <w:r w:rsidR="00F57BB9" w:rsidRPr="00087BB0">
        <w:rPr>
          <w:szCs w:val="20"/>
        </w:rPr>
        <w:t xml:space="preserve">ako veřejný údaj o osobě dočasně oprávněné k výkonu regulované činnosti </w:t>
      </w:r>
      <w:r w:rsidR="00D63F87" w:rsidRPr="00087BB0">
        <w:rPr>
          <w:szCs w:val="20"/>
        </w:rPr>
        <w:t>kromě</w:t>
      </w:r>
      <w:r w:rsidR="0084309D" w:rsidRPr="00087BB0">
        <w:rPr>
          <w:szCs w:val="20"/>
        </w:rPr>
        <w:t xml:space="preserve"> údajů podle zákona o uznávání odborné kvalifikace</w:t>
      </w:r>
      <w:r w:rsidR="00CD46C5" w:rsidRPr="00087BB0">
        <w:rPr>
          <w:szCs w:val="20"/>
          <w:vertAlign w:val="superscript"/>
        </w:rPr>
        <w:t>35</w:t>
      </w:r>
      <w:r w:rsidR="0084309D" w:rsidRPr="00087BB0">
        <w:rPr>
          <w:szCs w:val="20"/>
          <w:vertAlign w:val="superscript"/>
        </w:rPr>
        <w:t>)</w:t>
      </w:r>
      <w:r w:rsidR="0084309D" w:rsidRPr="00087BB0">
        <w:rPr>
          <w:szCs w:val="20"/>
        </w:rPr>
        <w:t xml:space="preserve"> </w:t>
      </w:r>
      <w:r w:rsidR="00F57BB9" w:rsidRPr="00087BB0">
        <w:rPr>
          <w:szCs w:val="20"/>
        </w:rPr>
        <w:t>zapisuje</w:t>
      </w:r>
    </w:p>
    <w:p w:rsidR="00E626D4" w:rsidRPr="009C1107" w:rsidRDefault="00E626D4" w:rsidP="00343C84">
      <w:pPr>
        <w:numPr>
          <w:ilvl w:val="0"/>
          <w:numId w:val="232"/>
        </w:numPr>
        <w:tabs>
          <w:tab w:val="clear" w:pos="540"/>
          <w:tab w:val="left" w:pos="426"/>
        </w:tabs>
        <w:ind w:left="426" w:hanging="426"/>
        <w:jc w:val="both"/>
        <w:rPr>
          <w:szCs w:val="20"/>
        </w:rPr>
      </w:pPr>
      <w:r w:rsidRPr="00087BB0">
        <w:rPr>
          <w:szCs w:val="20"/>
        </w:rPr>
        <w:t>jméno, popřípadě jména a příjmení osoby</w:t>
      </w:r>
      <w:r w:rsidRPr="009C1107">
        <w:rPr>
          <w:szCs w:val="20"/>
        </w:rPr>
        <w:t xml:space="preserve"> dočasně oprávněné k výkonu regulované činnosti,</w:t>
      </w:r>
    </w:p>
    <w:p w:rsidR="00C57FA9" w:rsidRPr="009C1107" w:rsidRDefault="00C57FA9" w:rsidP="00343C84">
      <w:pPr>
        <w:numPr>
          <w:ilvl w:val="0"/>
          <w:numId w:val="232"/>
        </w:numPr>
        <w:tabs>
          <w:tab w:val="clear" w:pos="540"/>
          <w:tab w:val="left" w:pos="426"/>
        </w:tabs>
        <w:ind w:left="426" w:hanging="426"/>
        <w:jc w:val="both"/>
        <w:rPr>
          <w:szCs w:val="20"/>
        </w:rPr>
      </w:pPr>
      <w:r w:rsidRPr="009C1107">
        <w:rPr>
          <w:szCs w:val="20"/>
        </w:rPr>
        <w:lastRenderedPageBreak/>
        <w:t>údaj o státním občanství</w:t>
      </w:r>
      <w:r w:rsidR="00A87D90" w:rsidRPr="009C1107">
        <w:rPr>
          <w:szCs w:val="20"/>
        </w:rPr>
        <w:t>, popřípadě více státních občanství,</w:t>
      </w:r>
      <w:r w:rsidRPr="009C1107">
        <w:rPr>
          <w:szCs w:val="20"/>
        </w:rPr>
        <w:t xml:space="preserve"> fyzické osoby </w:t>
      </w:r>
      <w:r w:rsidR="00792C54" w:rsidRPr="009C1107">
        <w:rPr>
          <w:szCs w:val="20"/>
        </w:rPr>
        <w:t xml:space="preserve">dočasně </w:t>
      </w:r>
      <w:r w:rsidRPr="009C1107">
        <w:rPr>
          <w:szCs w:val="20"/>
        </w:rPr>
        <w:t>oprávněné k výkonu regulované činnosti,</w:t>
      </w:r>
    </w:p>
    <w:p w:rsidR="00B1106B" w:rsidRPr="009C1107" w:rsidRDefault="00857B45" w:rsidP="00343C84">
      <w:pPr>
        <w:numPr>
          <w:ilvl w:val="0"/>
          <w:numId w:val="232"/>
        </w:numPr>
        <w:tabs>
          <w:tab w:val="clear" w:pos="540"/>
          <w:tab w:val="left" w:pos="426"/>
        </w:tabs>
        <w:ind w:left="426" w:hanging="426"/>
        <w:jc w:val="both"/>
        <w:rPr>
          <w:szCs w:val="20"/>
        </w:rPr>
      </w:pPr>
      <w:r w:rsidRPr="009C1107">
        <w:rPr>
          <w:szCs w:val="20"/>
        </w:rPr>
        <w:t>adresa</w:t>
      </w:r>
      <w:r w:rsidR="00F57BB9" w:rsidRPr="009C1107">
        <w:rPr>
          <w:szCs w:val="20"/>
        </w:rPr>
        <w:t xml:space="preserve"> pro doručování písemností, </w:t>
      </w:r>
    </w:p>
    <w:p w:rsidR="00857B45" w:rsidRPr="009C1107" w:rsidRDefault="00E40742" w:rsidP="00343C84">
      <w:pPr>
        <w:numPr>
          <w:ilvl w:val="0"/>
          <w:numId w:val="232"/>
        </w:numPr>
        <w:tabs>
          <w:tab w:val="clear" w:pos="540"/>
          <w:tab w:val="left" w:pos="426"/>
        </w:tabs>
        <w:ind w:left="426" w:hanging="426"/>
        <w:jc w:val="both"/>
        <w:rPr>
          <w:szCs w:val="20"/>
        </w:rPr>
      </w:pPr>
      <w:r w:rsidRPr="009C1107">
        <w:rPr>
          <w:szCs w:val="20"/>
        </w:rPr>
        <w:t>druh</w:t>
      </w:r>
      <w:r w:rsidR="00E626D4" w:rsidRPr="009C1107">
        <w:rPr>
          <w:szCs w:val="20"/>
        </w:rPr>
        <w:t xml:space="preserve"> regulované činnosti; u dočasného restaurátora</w:t>
      </w:r>
      <w:r w:rsidR="00857B45" w:rsidRPr="009C1107">
        <w:rPr>
          <w:szCs w:val="20"/>
        </w:rPr>
        <w:t xml:space="preserve"> </w:t>
      </w:r>
      <w:r w:rsidR="006A1F7F" w:rsidRPr="009C1107">
        <w:rPr>
          <w:szCs w:val="20"/>
        </w:rPr>
        <w:t xml:space="preserve">restaurátorská </w:t>
      </w:r>
      <w:r w:rsidR="00857B45" w:rsidRPr="009C1107">
        <w:rPr>
          <w:szCs w:val="20"/>
        </w:rPr>
        <w:t xml:space="preserve">specializace, kterou hodlá na území České republiky vykonávat, </w:t>
      </w:r>
    </w:p>
    <w:p w:rsidR="00F57BB9" w:rsidRPr="009C1107" w:rsidRDefault="000110D9" w:rsidP="00343C84">
      <w:pPr>
        <w:numPr>
          <w:ilvl w:val="0"/>
          <w:numId w:val="232"/>
        </w:numPr>
        <w:tabs>
          <w:tab w:val="clear" w:pos="540"/>
          <w:tab w:val="left" w:pos="426"/>
        </w:tabs>
        <w:ind w:left="426" w:hanging="426"/>
        <w:jc w:val="both"/>
        <w:rPr>
          <w:szCs w:val="20"/>
        </w:rPr>
      </w:pPr>
      <w:r w:rsidRPr="009C1107">
        <w:rPr>
          <w:szCs w:val="20"/>
        </w:rPr>
        <w:t xml:space="preserve">údaj o datu doručení oznámení, době platnosti oznámení a údaj o </w:t>
      </w:r>
      <w:r w:rsidR="00857B45" w:rsidRPr="009C1107">
        <w:rPr>
          <w:szCs w:val="20"/>
        </w:rPr>
        <w:t>předpokládan</w:t>
      </w:r>
      <w:r w:rsidRPr="009C1107">
        <w:rPr>
          <w:szCs w:val="20"/>
        </w:rPr>
        <w:t>é</w:t>
      </w:r>
      <w:r w:rsidR="00857B45" w:rsidRPr="009C1107">
        <w:rPr>
          <w:szCs w:val="20"/>
        </w:rPr>
        <w:t xml:space="preserve"> dob</w:t>
      </w:r>
      <w:r w:rsidRPr="009C1107">
        <w:rPr>
          <w:szCs w:val="20"/>
        </w:rPr>
        <w:t>ě</w:t>
      </w:r>
      <w:r w:rsidR="00F57BB9" w:rsidRPr="009C1107">
        <w:rPr>
          <w:szCs w:val="20"/>
        </w:rPr>
        <w:t xml:space="preserve"> </w:t>
      </w:r>
      <w:r w:rsidR="00792C54" w:rsidRPr="009C1107">
        <w:rPr>
          <w:szCs w:val="20"/>
        </w:rPr>
        <w:t>výkonu</w:t>
      </w:r>
      <w:r w:rsidR="00F57BB9" w:rsidRPr="009C1107">
        <w:rPr>
          <w:szCs w:val="20"/>
        </w:rPr>
        <w:t xml:space="preserve"> regulované činnosti na území České republiky, </w:t>
      </w:r>
    </w:p>
    <w:p w:rsidR="00F57BB9" w:rsidRPr="009C1107" w:rsidRDefault="002E4525" w:rsidP="00343C84">
      <w:pPr>
        <w:numPr>
          <w:ilvl w:val="0"/>
          <w:numId w:val="232"/>
        </w:numPr>
        <w:tabs>
          <w:tab w:val="clear" w:pos="540"/>
          <w:tab w:val="left" w:pos="426"/>
        </w:tabs>
        <w:ind w:left="426" w:hanging="426"/>
        <w:jc w:val="both"/>
        <w:rPr>
          <w:szCs w:val="20"/>
        </w:rPr>
      </w:pPr>
      <w:r w:rsidRPr="009C1107">
        <w:rPr>
          <w:szCs w:val="20"/>
        </w:rPr>
        <w:t>údaj o tom, zda byl osobě dočasně oprávněné k výkonu regulované činnosti výkon činnosti zakázán a ustanovení tohoto zákona, podle kterého došlo k vydání zákazu,</w:t>
      </w:r>
      <w:r w:rsidR="00C204F2" w:rsidRPr="009C1107">
        <w:rPr>
          <w:szCs w:val="20"/>
        </w:rPr>
        <w:t xml:space="preserve"> </w:t>
      </w:r>
      <w:r w:rsidRPr="009C1107">
        <w:rPr>
          <w:szCs w:val="20"/>
        </w:rPr>
        <w:t>a údaj o době, po kterou je výkon činnosti zakázán</w:t>
      </w:r>
      <w:r w:rsidR="00F57BB9" w:rsidRPr="009C1107">
        <w:rPr>
          <w:szCs w:val="20"/>
        </w:rPr>
        <w:t>.</w:t>
      </w:r>
    </w:p>
    <w:p w:rsidR="00F57BB9" w:rsidRPr="009C1107" w:rsidRDefault="00311055" w:rsidP="00934467">
      <w:pPr>
        <w:numPr>
          <w:ilvl w:val="0"/>
          <w:numId w:val="229"/>
        </w:numPr>
        <w:tabs>
          <w:tab w:val="left" w:pos="851"/>
        </w:tabs>
        <w:spacing w:before="120" w:after="120"/>
        <w:ind w:left="0" w:firstLine="426"/>
        <w:jc w:val="both"/>
        <w:rPr>
          <w:szCs w:val="20"/>
        </w:rPr>
      </w:pPr>
      <w:r w:rsidRPr="009C1107">
        <w:rPr>
          <w:szCs w:val="20"/>
        </w:rPr>
        <w:t xml:space="preserve">Do </w:t>
      </w:r>
      <w:r w:rsidR="00E626D4" w:rsidRPr="009C1107">
        <w:rPr>
          <w:szCs w:val="20"/>
        </w:rPr>
        <w:t xml:space="preserve">rejstříku </w:t>
      </w:r>
      <w:r w:rsidRPr="009C1107">
        <w:rPr>
          <w:szCs w:val="20"/>
        </w:rPr>
        <w:t>osob oprávněných k výkonu regulované činnosti se j</w:t>
      </w:r>
      <w:r w:rsidR="00F57BB9" w:rsidRPr="009C1107">
        <w:rPr>
          <w:szCs w:val="20"/>
        </w:rPr>
        <w:t>ako neveřejný údaj o osobě dočasně oprávněné k regulované činnosti zapisuje</w:t>
      </w:r>
    </w:p>
    <w:p w:rsidR="00F57BB9" w:rsidRPr="009C1107" w:rsidRDefault="00857B45" w:rsidP="00343C84">
      <w:pPr>
        <w:numPr>
          <w:ilvl w:val="0"/>
          <w:numId w:val="233"/>
        </w:numPr>
        <w:tabs>
          <w:tab w:val="clear" w:pos="540"/>
          <w:tab w:val="left" w:pos="426"/>
        </w:tabs>
        <w:ind w:left="426" w:hanging="426"/>
        <w:jc w:val="both"/>
        <w:rPr>
          <w:szCs w:val="20"/>
        </w:rPr>
      </w:pPr>
      <w:r w:rsidRPr="009C1107">
        <w:rPr>
          <w:szCs w:val="20"/>
        </w:rPr>
        <w:t xml:space="preserve">datum narození osoby dočasně oprávněné k výkonu regulované činnosti, je-li fyzickou osobou, </w:t>
      </w:r>
    </w:p>
    <w:p w:rsidR="00F57BB9" w:rsidRPr="009C1107" w:rsidRDefault="00F57BB9" w:rsidP="00343C84">
      <w:pPr>
        <w:numPr>
          <w:ilvl w:val="0"/>
          <w:numId w:val="233"/>
        </w:numPr>
        <w:tabs>
          <w:tab w:val="clear" w:pos="540"/>
          <w:tab w:val="left" w:pos="426"/>
        </w:tabs>
        <w:ind w:left="426" w:hanging="426"/>
        <w:jc w:val="both"/>
        <w:rPr>
          <w:szCs w:val="20"/>
        </w:rPr>
      </w:pPr>
      <w:r w:rsidRPr="009C1107">
        <w:rPr>
          <w:szCs w:val="20"/>
        </w:rPr>
        <w:t>u dočasné archeologické osoby údaj o prostorech nezbytně nutných pro vědecké poznání a dokumentaci archeologických nálezů a dočasné uložení movitých archeologických nálezů.</w:t>
      </w:r>
    </w:p>
    <w:p w:rsidR="00F57BB9" w:rsidRPr="00087BB0" w:rsidRDefault="00F57BB9" w:rsidP="00934467">
      <w:pPr>
        <w:numPr>
          <w:ilvl w:val="0"/>
          <w:numId w:val="229"/>
        </w:numPr>
        <w:tabs>
          <w:tab w:val="left" w:pos="851"/>
        </w:tabs>
        <w:spacing w:before="120" w:after="120"/>
        <w:ind w:left="0" w:firstLine="426"/>
        <w:jc w:val="both"/>
        <w:rPr>
          <w:szCs w:val="20"/>
        </w:rPr>
      </w:pPr>
      <w:r w:rsidRPr="009C1107">
        <w:rPr>
          <w:szCs w:val="20"/>
        </w:rPr>
        <w:t xml:space="preserve">Osobě oprávněné k výkonu </w:t>
      </w:r>
      <w:r w:rsidRPr="00087BB0">
        <w:rPr>
          <w:szCs w:val="20"/>
        </w:rPr>
        <w:t xml:space="preserve">regulované činnosti, která nemá do okamžiku zápisu do </w:t>
      </w:r>
      <w:r w:rsidR="00E626D4" w:rsidRPr="00087BB0">
        <w:rPr>
          <w:szCs w:val="20"/>
        </w:rPr>
        <w:t xml:space="preserve">rejstříku </w:t>
      </w:r>
      <w:r w:rsidRPr="00087BB0">
        <w:rPr>
          <w:szCs w:val="20"/>
        </w:rPr>
        <w:t>osob oprávněných k výkonu regulované činnosti přiděleno identifikační číslo osoby, bude identifikační číslo osoby přiděleno správcem základního registru</w:t>
      </w:r>
      <w:r w:rsidR="00813BAE" w:rsidRPr="00087BB0">
        <w:rPr>
          <w:szCs w:val="20"/>
        </w:rPr>
        <w:t xml:space="preserve"> právnických osob, podnikajících fyzických osob</w:t>
      </w:r>
      <w:r w:rsidR="00792C54" w:rsidRPr="00087BB0">
        <w:rPr>
          <w:szCs w:val="20"/>
        </w:rPr>
        <w:t xml:space="preserve"> </w:t>
      </w:r>
      <w:r w:rsidR="00813BAE" w:rsidRPr="00087BB0">
        <w:rPr>
          <w:szCs w:val="20"/>
        </w:rPr>
        <w:t>a orgánů veřejné moci</w:t>
      </w:r>
      <w:r w:rsidRPr="00087BB0">
        <w:rPr>
          <w:szCs w:val="20"/>
        </w:rPr>
        <w:t xml:space="preserve">. </w:t>
      </w:r>
    </w:p>
    <w:p w:rsidR="00F57BB9" w:rsidRPr="00087BB0" w:rsidRDefault="00813BAE" w:rsidP="00934467">
      <w:pPr>
        <w:numPr>
          <w:ilvl w:val="0"/>
          <w:numId w:val="229"/>
        </w:numPr>
        <w:tabs>
          <w:tab w:val="left" w:pos="851"/>
        </w:tabs>
        <w:spacing w:before="120" w:after="120"/>
        <w:ind w:left="0" w:firstLine="426"/>
        <w:jc w:val="both"/>
        <w:rPr>
          <w:szCs w:val="20"/>
        </w:rPr>
      </w:pPr>
      <w:r w:rsidRPr="00087BB0">
        <w:rPr>
          <w:szCs w:val="20"/>
        </w:rPr>
        <w:t xml:space="preserve">Do </w:t>
      </w:r>
      <w:r w:rsidR="00E626D4" w:rsidRPr="00087BB0">
        <w:rPr>
          <w:szCs w:val="20"/>
        </w:rPr>
        <w:t xml:space="preserve">rejstříku </w:t>
      </w:r>
      <w:r w:rsidRPr="00087BB0">
        <w:rPr>
          <w:szCs w:val="20"/>
        </w:rPr>
        <w:t>osob oprávněných k výkonu regulované činnosti se zapisují údaje o</w:t>
      </w:r>
      <w:r w:rsidR="00792C54" w:rsidRPr="00087BB0">
        <w:rPr>
          <w:szCs w:val="20"/>
        </w:rPr>
        <w:t> </w:t>
      </w:r>
      <w:r w:rsidR="00F57BB9" w:rsidRPr="00087BB0">
        <w:rPr>
          <w:szCs w:val="20"/>
        </w:rPr>
        <w:t>památkov</w:t>
      </w:r>
      <w:r w:rsidRPr="00087BB0">
        <w:rPr>
          <w:szCs w:val="20"/>
        </w:rPr>
        <w:t>ém</w:t>
      </w:r>
      <w:r w:rsidR="00F57BB9" w:rsidRPr="00087BB0">
        <w:rPr>
          <w:szCs w:val="20"/>
        </w:rPr>
        <w:t xml:space="preserve"> ústav</w:t>
      </w:r>
      <w:r w:rsidRPr="00087BB0">
        <w:rPr>
          <w:szCs w:val="20"/>
        </w:rPr>
        <w:t>u</w:t>
      </w:r>
      <w:r w:rsidR="00F57BB9" w:rsidRPr="00087BB0">
        <w:rPr>
          <w:szCs w:val="20"/>
        </w:rPr>
        <w:t xml:space="preserve"> a archeologick</w:t>
      </w:r>
      <w:r w:rsidRPr="00087BB0">
        <w:rPr>
          <w:szCs w:val="20"/>
        </w:rPr>
        <w:t xml:space="preserve">ém </w:t>
      </w:r>
      <w:r w:rsidR="00F57BB9" w:rsidRPr="00087BB0">
        <w:rPr>
          <w:szCs w:val="20"/>
        </w:rPr>
        <w:t>ústav</w:t>
      </w:r>
      <w:r w:rsidRPr="00087BB0">
        <w:rPr>
          <w:szCs w:val="20"/>
        </w:rPr>
        <w:t>u</w:t>
      </w:r>
      <w:r w:rsidR="00F57BB9" w:rsidRPr="00087BB0">
        <w:rPr>
          <w:szCs w:val="20"/>
        </w:rPr>
        <w:t xml:space="preserve"> </w:t>
      </w:r>
      <w:r w:rsidRPr="00087BB0">
        <w:rPr>
          <w:szCs w:val="20"/>
        </w:rPr>
        <w:t>podle</w:t>
      </w:r>
      <w:r w:rsidR="00F57BB9" w:rsidRPr="00087BB0">
        <w:rPr>
          <w:szCs w:val="20"/>
        </w:rPr>
        <w:t xml:space="preserve"> odstavců 1 a 2</w:t>
      </w:r>
      <w:r w:rsidRPr="00087BB0">
        <w:rPr>
          <w:szCs w:val="20"/>
        </w:rPr>
        <w:t xml:space="preserve"> přiměřeně.</w:t>
      </w:r>
    </w:p>
    <w:p w:rsidR="00105AAD" w:rsidRPr="00087BB0" w:rsidRDefault="00105AAD" w:rsidP="0019161F">
      <w:pPr>
        <w:pStyle w:val="Nadpis6"/>
      </w:pPr>
      <w:bookmarkStart w:id="520" w:name="_Toc392855680"/>
      <w:bookmarkStart w:id="521" w:name="_Toc415667676"/>
      <w:r w:rsidRPr="00087BB0">
        <w:t xml:space="preserve">§ </w:t>
      </w:r>
      <w:r w:rsidR="0019161F" w:rsidRPr="00087BB0">
        <w:t>123</w:t>
      </w:r>
      <w:bookmarkEnd w:id="520"/>
      <w:bookmarkEnd w:id="521"/>
    </w:p>
    <w:p w:rsidR="00105AAD" w:rsidRPr="00087BB0" w:rsidRDefault="00105AAD" w:rsidP="00A72776">
      <w:pPr>
        <w:pStyle w:val="Nadpis7"/>
      </w:pPr>
      <w:bookmarkStart w:id="522" w:name="_Toc392855681"/>
      <w:bookmarkStart w:id="523" w:name="_Toc415667677"/>
      <w:r w:rsidRPr="00087BB0">
        <w:t xml:space="preserve">Vedení </w:t>
      </w:r>
      <w:r w:rsidR="00E626D4" w:rsidRPr="00087BB0">
        <w:t xml:space="preserve">rejstříku </w:t>
      </w:r>
      <w:r w:rsidRPr="00087BB0">
        <w:t>osob oprávněných k výkonu regulované činnosti</w:t>
      </w:r>
      <w:bookmarkEnd w:id="522"/>
      <w:bookmarkEnd w:id="523"/>
    </w:p>
    <w:p w:rsidR="00632787" w:rsidRPr="00087BB0" w:rsidRDefault="00F958A4" w:rsidP="00934467">
      <w:pPr>
        <w:numPr>
          <w:ilvl w:val="0"/>
          <w:numId w:val="234"/>
        </w:numPr>
        <w:tabs>
          <w:tab w:val="left" w:pos="851"/>
        </w:tabs>
        <w:spacing w:before="120" w:after="120"/>
        <w:ind w:left="0" w:firstLine="426"/>
        <w:jc w:val="both"/>
        <w:rPr>
          <w:szCs w:val="20"/>
        </w:rPr>
      </w:pPr>
      <w:r w:rsidRPr="00087BB0">
        <w:t>Ministerstvo</w:t>
      </w:r>
      <w:r w:rsidR="00716416" w:rsidRPr="00087BB0">
        <w:t xml:space="preserve"> zapíše údaj stanovený tímto zákonem </w:t>
      </w:r>
      <w:r w:rsidR="00716416" w:rsidRPr="00087BB0">
        <w:rPr>
          <w:szCs w:val="20"/>
        </w:rPr>
        <w:t xml:space="preserve">do </w:t>
      </w:r>
      <w:r w:rsidR="00E626D4" w:rsidRPr="00087BB0">
        <w:rPr>
          <w:szCs w:val="20"/>
        </w:rPr>
        <w:t xml:space="preserve">rejstříku </w:t>
      </w:r>
      <w:r w:rsidR="00825F38" w:rsidRPr="00087BB0">
        <w:t xml:space="preserve">osob oprávněných k výkonu regulované činnosti </w:t>
      </w:r>
      <w:r w:rsidR="00716416" w:rsidRPr="00087BB0">
        <w:t xml:space="preserve">neprodleně, nejpozději do </w:t>
      </w:r>
      <w:r w:rsidR="00AC20DD" w:rsidRPr="00087BB0">
        <w:t>10</w:t>
      </w:r>
      <w:r w:rsidR="00716416" w:rsidRPr="00087BB0">
        <w:t xml:space="preserve"> dnů ode dne, kdy mu byl údaj </w:t>
      </w:r>
      <w:r w:rsidR="00716416" w:rsidRPr="00087BB0">
        <w:rPr>
          <w:szCs w:val="20"/>
        </w:rPr>
        <w:t>oznámen</w:t>
      </w:r>
      <w:r w:rsidR="00716416" w:rsidRPr="00087BB0">
        <w:t xml:space="preserve">. </w:t>
      </w:r>
      <w:r w:rsidR="00632787" w:rsidRPr="00087BB0">
        <w:t xml:space="preserve">Dále </w:t>
      </w:r>
      <w:r w:rsidRPr="00087BB0">
        <w:t>ministerstvo</w:t>
      </w:r>
      <w:r w:rsidR="00632787" w:rsidRPr="00087BB0">
        <w:t xml:space="preserve"> zapíše údaj stanovený tímto zákonem, který vznikl na základě jeho činnosti, a to ve lhůtě </w:t>
      </w:r>
      <w:r w:rsidR="00AC20DD" w:rsidRPr="00087BB0">
        <w:t>10</w:t>
      </w:r>
      <w:r w:rsidR="00632787" w:rsidRPr="00087BB0">
        <w:t xml:space="preserve"> dnů ode dne vzniku tohoto údaje.</w:t>
      </w:r>
    </w:p>
    <w:p w:rsidR="00105AAD" w:rsidRPr="00087BB0" w:rsidRDefault="00105AAD" w:rsidP="00934467">
      <w:pPr>
        <w:numPr>
          <w:ilvl w:val="0"/>
          <w:numId w:val="234"/>
        </w:numPr>
        <w:tabs>
          <w:tab w:val="left" w:pos="851"/>
        </w:tabs>
        <w:spacing w:before="120" w:after="120"/>
        <w:ind w:left="0" w:firstLine="426"/>
        <w:jc w:val="both"/>
        <w:rPr>
          <w:szCs w:val="20"/>
        </w:rPr>
      </w:pPr>
      <w:r w:rsidRPr="00087BB0">
        <w:rPr>
          <w:szCs w:val="20"/>
        </w:rPr>
        <w:t xml:space="preserve">Osoba oprávněná k výkonu regulované činnosti nebo osoba dočasně oprávněná k výkonu regulované činnosti je </w:t>
      </w:r>
      <w:r w:rsidRPr="00087BB0">
        <w:t>povinna oznámit</w:t>
      </w:r>
      <w:r w:rsidRPr="00087BB0">
        <w:rPr>
          <w:szCs w:val="20"/>
        </w:rPr>
        <w:t xml:space="preserve"> </w:t>
      </w:r>
      <w:r w:rsidR="00F958A4" w:rsidRPr="00087BB0">
        <w:rPr>
          <w:szCs w:val="20"/>
        </w:rPr>
        <w:t>ministerstvu</w:t>
      </w:r>
      <w:r w:rsidRPr="00087BB0">
        <w:rPr>
          <w:szCs w:val="20"/>
        </w:rPr>
        <w:t xml:space="preserve"> </w:t>
      </w:r>
      <w:r w:rsidR="00792C54" w:rsidRPr="00087BB0">
        <w:rPr>
          <w:szCs w:val="20"/>
        </w:rPr>
        <w:t xml:space="preserve">změnu údajů uvedených v § </w:t>
      </w:r>
      <w:r w:rsidR="0019161F" w:rsidRPr="00087BB0">
        <w:rPr>
          <w:szCs w:val="20"/>
        </w:rPr>
        <w:t>122</w:t>
      </w:r>
      <w:r w:rsidR="00792C54" w:rsidRPr="00087BB0">
        <w:rPr>
          <w:szCs w:val="20"/>
        </w:rPr>
        <w:t xml:space="preserve"> odst. 1 písm. c) až e), v odst. 2 písm. c), v odst. 3 písm. c), v odst. 4 písm. b) </w:t>
      </w:r>
      <w:r w:rsidRPr="00087BB0">
        <w:rPr>
          <w:szCs w:val="20"/>
        </w:rPr>
        <w:t>do 30 dnů ode dne, kdy ke změně došlo</w:t>
      </w:r>
      <w:r w:rsidR="00792C54" w:rsidRPr="00087BB0">
        <w:rPr>
          <w:szCs w:val="20"/>
        </w:rPr>
        <w:t>;</w:t>
      </w:r>
      <w:r w:rsidRPr="00087BB0">
        <w:rPr>
          <w:szCs w:val="20"/>
        </w:rPr>
        <w:t xml:space="preserve"> k oznámení </w:t>
      </w:r>
      <w:r w:rsidR="00792C54" w:rsidRPr="00087BB0">
        <w:rPr>
          <w:szCs w:val="20"/>
        </w:rPr>
        <w:t>připojí</w:t>
      </w:r>
      <w:r w:rsidRPr="00087BB0">
        <w:rPr>
          <w:szCs w:val="20"/>
        </w:rPr>
        <w:t xml:space="preserve"> doklad nebo úředně ověřená kopie dokladu prokazující změnu příslušného údaje, je-li to možné.</w:t>
      </w:r>
    </w:p>
    <w:p w:rsidR="00105AAD" w:rsidRPr="00087BB0" w:rsidRDefault="00105AAD" w:rsidP="00934467">
      <w:pPr>
        <w:numPr>
          <w:ilvl w:val="0"/>
          <w:numId w:val="234"/>
        </w:numPr>
        <w:tabs>
          <w:tab w:val="left" w:pos="851"/>
        </w:tabs>
        <w:spacing w:before="120" w:after="120"/>
        <w:ind w:left="0" w:firstLine="426"/>
        <w:jc w:val="both"/>
        <w:rPr>
          <w:szCs w:val="20"/>
        </w:rPr>
      </w:pPr>
      <w:r w:rsidRPr="00087BB0">
        <w:rPr>
          <w:szCs w:val="20"/>
        </w:rPr>
        <w:t xml:space="preserve">Údaje </w:t>
      </w:r>
      <w:r w:rsidR="00E626D4" w:rsidRPr="00087BB0">
        <w:rPr>
          <w:szCs w:val="20"/>
        </w:rPr>
        <w:t xml:space="preserve">rejstříku </w:t>
      </w:r>
      <w:r w:rsidRPr="00087BB0">
        <w:rPr>
          <w:szCs w:val="20"/>
        </w:rPr>
        <w:t xml:space="preserve">osob oprávněných k výkonu regulované činnosti se zpracovávají u osob oprávněných k výkonu regulované činnosti po dobu trvání </w:t>
      </w:r>
      <w:r w:rsidR="00E266CB" w:rsidRPr="00087BB0">
        <w:rPr>
          <w:szCs w:val="20"/>
        </w:rPr>
        <w:t>oprávnění</w:t>
      </w:r>
      <w:r w:rsidRPr="00087BB0">
        <w:rPr>
          <w:szCs w:val="20"/>
        </w:rPr>
        <w:t xml:space="preserve"> a </w:t>
      </w:r>
      <w:r w:rsidR="007F46EB" w:rsidRPr="00087BB0">
        <w:rPr>
          <w:szCs w:val="20"/>
        </w:rPr>
        <w:t>5</w:t>
      </w:r>
      <w:r w:rsidRPr="00087BB0">
        <w:rPr>
          <w:szCs w:val="20"/>
        </w:rPr>
        <w:t xml:space="preserve"> </w:t>
      </w:r>
      <w:r w:rsidR="007F46EB" w:rsidRPr="00087BB0">
        <w:rPr>
          <w:szCs w:val="20"/>
        </w:rPr>
        <w:t>let</w:t>
      </w:r>
      <w:r w:rsidRPr="00087BB0">
        <w:rPr>
          <w:szCs w:val="20"/>
        </w:rPr>
        <w:t xml:space="preserve"> ode dne </w:t>
      </w:r>
      <w:r w:rsidR="00CA3329" w:rsidRPr="00087BB0">
        <w:rPr>
          <w:szCs w:val="20"/>
        </w:rPr>
        <w:t>zániku oprávnění k výkonu regulované činnosti</w:t>
      </w:r>
      <w:r w:rsidRPr="00087BB0">
        <w:rPr>
          <w:szCs w:val="20"/>
        </w:rPr>
        <w:t xml:space="preserve"> a u osob dočasně oprávněných k výkonu regulované činnosti po dobu </w:t>
      </w:r>
      <w:r w:rsidR="007F46EB" w:rsidRPr="00087BB0">
        <w:rPr>
          <w:szCs w:val="20"/>
        </w:rPr>
        <w:t>5</w:t>
      </w:r>
      <w:r w:rsidRPr="00087BB0">
        <w:rPr>
          <w:szCs w:val="20"/>
        </w:rPr>
        <w:t xml:space="preserve"> let od podání posledního oznámení.</w:t>
      </w:r>
    </w:p>
    <w:p w:rsidR="00682B4D" w:rsidRPr="00087BB0" w:rsidRDefault="00B379AF" w:rsidP="0019161F">
      <w:pPr>
        <w:pStyle w:val="Nadpis6"/>
      </w:pPr>
      <w:bookmarkStart w:id="524" w:name="_Toc392855682"/>
      <w:bookmarkStart w:id="525" w:name="_Toc415667678"/>
      <w:r>
        <w:br w:type="page"/>
      </w:r>
      <w:r w:rsidR="00682B4D" w:rsidRPr="00087BB0">
        <w:lastRenderedPageBreak/>
        <w:t xml:space="preserve">§ </w:t>
      </w:r>
      <w:r w:rsidR="0019161F" w:rsidRPr="00087BB0">
        <w:t>124</w:t>
      </w:r>
      <w:bookmarkEnd w:id="524"/>
      <w:bookmarkEnd w:id="525"/>
    </w:p>
    <w:p w:rsidR="001363C0" w:rsidRPr="00087BB0" w:rsidRDefault="001363C0" w:rsidP="00A72776">
      <w:pPr>
        <w:pStyle w:val="Nadpis7"/>
      </w:pPr>
      <w:bookmarkStart w:id="526" w:name="_Toc392855683"/>
      <w:bookmarkStart w:id="527" w:name="_Toc415667679"/>
      <w:r w:rsidRPr="00087BB0">
        <w:t>Oprava údajů v </w:t>
      </w:r>
      <w:r w:rsidR="00E626D4" w:rsidRPr="00087BB0">
        <w:t xml:space="preserve">rejstříku </w:t>
      </w:r>
      <w:r w:rsidRPr="00087BB0">
        <w:t>osob oprávněných k výkonu regulované činnosti</w:t>
      </w:r>
      <w:bookmarkEnd w:id="526"/>
      <w:bookmarkEnd w:id="527"/>
    </w:p>
    <w:p w:rsidR="00682B4D" w:rsidRPr="00087BB0" w:rsidRDefault="00682B4D" w:rsidP="00934467">
      <w:pPr>
        <w:numPr>
          <w:ilvl w:val="0"/>
          <w:numId w:val="235"/>
        </w:numPr>
        <w:tabs>
          <w:tab w:val="left" w:pos="851"/>
        </w:tabs>
        <w:spacing w:before="120" w:after="120"/>
        <w:ind w:left="0" w:firstLine="426"/>
        <w:jc w:val="both"/>
      </w:pPr>
      <w:r w:rsidRPr="00087BB0">
        <w:t xml:space="preserve">Na </w:t>
      </w:r>
      <w:r w:rsidRPr="00087BB0">
        <w:rPr>
          <w:szCs w:val="20"/>
        </w:rPr>
        <w:t>písemný</w:t>
      </w:r>
      <w:r w:rsidRPr="00087BB0">
        <w:t xml:space="preserve"> návrh o</w:t>
      </w:r>
      <w:r w:rsidRPr="00087BB0">
        <w:rPr>
          <w:szCs w:val="20"/>
        </w:rPr>
        <w:t>soby oprávněné k výkonu regulované činnosti</w:t>
      </w:r>
      <w:r w:rsidRPr="00087BB0">
        <w:t xml:space="preserve"> nebo i bez návrhu opraví </w:t>
      </w:r>
      <w:r w:rsidR="001A78E1" w:rsidRPr="00087BB0">
        <w:t>ministerstvo</w:t>
      </w:r>
      <w:r w:rsidRPr="00087BB0">
        <w:t xml:space="preserve"> chybné údaje v </w:t>
      </w:r>
      <w:r w:rsidR="00E626D4" w:rsidRPr="00087BB0">
        <w:rPr>
          <w:szCs w:val="20"/>
        </w:rPr>
        <w:t xml:space="preserve">rejstříku </w:t>
      </w:r>
      <w:r w:rsidRPr="00087BB0">
        <w:rPr>
          <w:szCs w:val="20"/>
        </w:rPr>
        <w:t>osob oprávněných k výkonu regulované činnosti</w:t>
      </w:r>
      <w:r w:rsidRPr="00087BB0">
        <w:t xml:space="preserve">, které vznikly zřejmým omylem při </w:t>
      </w:r>
      <w:r w:rsidR="00F171F7" w:rsidRPr="00087BB0">
        <w:t xml:space="preserve">jeho </w:t>
      </w:r>
      <w:r w:rsidRPr="00087BB0">
        <w:t>vedení.</w:t>
      </w:r>
    </w:p>
    <w:p w:rsidR="00682B4D" w:rsidRPr="00087BB0" w:rsidRDefault="00682B4D" w:rsidP="00934467">
      <w:pPr>
        <w:numPr>
          <w:ilvl w:val="0"/>
          <w:numId w:val="235"/>
        </w:numPr>
        <w:tabs>
          <w:tab w:val="left" w:pos="851"/>
        </w:tabs>
        <w:spacing w:before="120" w:after="120"/>
        <w:ind w:left="0" w:firstLine="426"/>
        <w:jc w:val="both"/>
      </w:pPr>
      <w:r w:rsidRPr="00087BB0">
        <w:t xml:space="preserve">Opravu </w:t>
      </w:r>
      <w:r w:rsidRPr="00087BB0">
        <w:rPr>
          <w:szCs w:val="20"/>
        </w:rPr>
        <w:t>na</w:t>
      </w:r>
      <w:r w:rsidRPr="00087BB0">
        <w:t xml:space="preserve"> základě návrhu podle odstavce 1 provede </w:t>
      </w:r>
      <w:r w:rsidR="001A78E1" w:rsidRPr="00087BB0">
        <w:t>ministerstvo</w:t>
      </w:r>
      <w:r w:rsidRPr="00087BB0">
        <w:t xml:space="preserve"> do 30 dnů, ve zvlášť odůvodněných případech do 60 dnů, ode dne doručení návrhu.</w:t>
      </w:r>
    </w:p>
    <w:p w:rsidR="00682B4D" w:rsidRPr="00087BB0" w:rsidRDefault="00682B4D" w:rsidP="00934467">
      <w:pPr>
        <w:numPr>
          <w:ilvl w:val="0"/>
          <w:numId w:val="235"/>
        </w:numPr>
        <w:tabs>
          <w:tab w:val="left" w:pos="851"/>
        </w:tabs>
        <w:spacing w:before="120" w:after="120"/>
        <w:ind w:left="0" w:firstLine="426"/>
        <w:jc w:val="both"/>
      </w:pPr>
      <w:r w:rsidRPr="00087BB0">
        <w:rPr>
          <w:szCs w:val="20"/>
        </w:rPr>
        <w:t>Oznámení</w:t>
      </w:r>
      <w:r w:rsidRPr="00087BB0">
        <w:t xml:space="preserve"> o provedené opravě nebo o tom, že opravu na návrh neprovedl</w:t>
      </w:r>
      <w:r w:rsidR="00F171F7" w:rsidRPr="00087BB0">
        <w:t>o</w:t>
      </w:r>
      <w:r w:rsidRPr="00087BB0">
        <w:t xml:space="preserve">, protože se nejedná o chybu, doručí </w:t>
      </w:r>
      <w:r w:rsidR="001A78E1" w:rsidRPr="00087BB0">
        <w:t>ministerstvo</w:t>
      </w:r>
      <w:r w:rsidRPr="00087BB0">
        <w:t xml:space="preserve"> o</w:t>
      </w:r>
      <w:r w:rsidRPr="00087BB0">
        <w:rPr>
          <w:szCs w:val="20"/>
        </w:rPr>
        <w:t>sobě oprávněné k výkonu regulované činnosti</w:t>
      </w:r>
      <w:r w:rsidRPr="00087BB0">
        <w:t>. Současně jí poučí o možnosti postupu podle odstavce 4.</w:t>
      </w:r>
    </w:p>
    <w:p w:rsidR="00682B4D" w:rsidRPr="00087BB0" w:rsidRDefault="00682B4D" w:rsidP="00934467">
      <w:pPr>
        <w:numPr>
          <w:ilvl w:val="0"/>
          <w:numId w:val="235"/>
        </w:numPr>
        <w:tabs>
          <w:tab w:val="left" w:pos="851"/>
        </w:tabs>
        <w:spacing w:before="120" w:after="120"/>
        <w:ind w:left="0" w:firstLine="426"/>
        <w:jc w:val="both"/>
      </w:pPr>
      <w:r w:rsidRPr="00087BB0">
        <w:t>Sdělí-li do 30 dnů od</w:t>
      </w:r>
      <w:r w:rsidR="0014542E" w:rsidRPr="00087BB0">
        <w:t xml:space="preserve">e </w:t>
      </w:r>
      <w:r w:rsidR="0014542E" w:rsidRPr="00087BB0">
        <w:rPr>
          <w:szCs w:val="20"/>
        </w:rPr>
        <w:t>dne</w:t>
      </w:r>
      <w:r w:rsidRPr="00087BB0">
        <w:t xml:space="preserve"> doručení oznámení o</w:t>
      </w:r>
      <w:r w:rsidRPr="00087BB0">
        <w:rPr>
          <w:szCs w:val="20"/>
        </w:rPr>
        <w:t>soba oprávněná k výkonu regulované činnosti</w:t>
      </w:r>
      <w:r w:rsidRPr="00087BB0">
        <w:t xml:space="preserve"> </w:t>
      </w:r>
      <w:r w:rsidR="001A78E1" w:rsidRPr="00087BB0">
        <w:t>ministerstvu</w:t>
      </w:r>
      <w:r w:rsidRPr="00087BB0">
        <w:t xml:space="preserve">, že s provedenou opravou nebo s tím, že se nejedná o chybu, nesouhlasí, </w:t>
      </w:r>
      <w:r w:rsidR="001A78E1" w:rsidRPr="00087BB0">
        <w:t xml:space="preserve">vydá ministerstvo rozhodnutí ve věci. </w:t>
      </w:r>
    </w:p>
    <w:p w:rsidR="00C56EB7" w:rsidRPr="00087BB0" w:rsidRDefault="00C56EB7" w:rsidP="00C56EB7">
      <w:pPr>
        <w:pStyle w:val="Nadpis2"/>
      </w:pPr>
      <w:bookmarkStart w:id="528" w:name="_Toc415667680"/>
      <w:r w:rsidRPr="00087BB0">
        <w:t>Hlava XI</w:t>
      </w:r>
      <w:r w:rsidR="0020567F" w:rsidRPr="00087BB0">
        <w:t>I</w:t>
      </w:r>
      <w:bookmarkEnd w:id="528"/>
    </w:p>
    <w:p w:rsidR="00FF6FB0" w:rsidRPr="00087BB0" w:rsidRDefault="00E03B21" w:rsidP="00C56EB7">
      <w:pPr>
        <w:pStyle w:val="Nadpishlavy"/>
      </w:pPr>
      <w:bookmarkStart w:id="529" w:name="_Toc415667681"/>
      <w:r w:rsidRPr="00087BB0">
        <w:t>S</w:t>
      </w:r>
      <w:r w:rsidR="00C56EB7" w:rsidRPr="00087BB0">
        <w:t>právní delikty</w:t>
      </w:r>
      <w:bookmarkEnd w:id="529"/>
    </w:p>
    <w:p w:rsidR="003E4127" w:rsidRPr="00087BB0" w:rsidRDefault="00E03B21" w:rsidP="004A69D8">
      <w:pPr>
        <w:pStyle w:val="Nadpis5"/>
      </w:pPr>
      <w:bookmarkStart w:id="530" w:name="_Toc392855685"/>
      <w:bookmarkStart w:id="531" w:name="_Toc393354822"/>
      <w:bookmarkStart w:id="532" w:name="_Toc415667682"/>
      <w:bookmarkEnd w:id="427"/>
      <w:bookmarkEnd w:id="530"/>
      <w:bookmarkEnd w:id="531"/>
      <w:r w:rsidRPr="00087BB0">
        <w:t>Přestupky</w:t>
      </w:r>
      <w:bookmarkEnd w:id="532"/>
      <w:r w:rsidR="003E4127" w:rsidRPr="00087BB0">
        <w:t xml:space="preserve"> </w:t>
      </w:r>
    </w:p>
    <w:p w:rsidR="00843DAC" w:rsidRPr="00087BB0" w:rsidRDefault="00843DAC" w:rsidP="0019161F">
      <w:pPr>
        <w:pStyle w:val="Nadpis6"/>
      </w:pPr>
      <w:bookmarkStart w:id="533" w:name="_Toc392855687"/>
      <w:bookmarkStart w:id="534" w:name="_Toc395703144"/>
      <w:bookmarkStart w:id="535" w:name="_Toc395863872"/>
      <w:bookmarkStart w:id="536" w:name="_Toc395864149"/>
      <w:bookmarkStart w:id="537" w:name="_Toc395866886"/>
      <w:bookmarkStart w:id="538" w:name="_Toc395867162"/>
      <w:bookmarkStart w:id="539" w:name="_Toc396286801"/>
      <w:bookmarkStart w:id="540" w:name="_Toc396287076"/>
      <w:bookmarkStart w:id="541" w:name="_Toc396287511"/>
      <w:bookmarkStart w:id="542" w:name="_Toc393368932"/>
      <w:bookmarkStart w:id="543" w:name="_Toc395703145"/>
      <w:bookmarkStart w:id="544" w:name="_Toc395863873"/>
      <w:bookmarkStart w:id="545" w:name="_Toc395864150"/>
      <w:bookmarkStart w:id="546" w:name="_Toc395866887"/>
      <w:bookmarkStart w:id="547" w:name="_Toc395867163"/>
      <w:bookmarkStart w:id="548" w:name="_Toc396286802"/>
      <w:bookmarkStart w:id="549" w:name="_Toc396287077"/>
      <w:bookmarkStart w:id="550" w:name="_Toc396287512"/>
      <w:bookmarkStart w:id="551" w:name="_Toc392855689"/>
      <w:bookmarkStart w:id="552" w:name="_Toc415667683"/>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087BB0">
        <w:t xml:space="preserve">§ </w:t>
      </w:r>
      <w:r w:rsidR="0019161F" w:rsidRPr="00087BB0">
        <w:t>125</w:t>
      </w:r>
      <w:bookmarkEnd w:id="551"/>
      <w:bookmarkEnd w:id="552"/>
    </w:p>
    <w:p w:rsidR="008749E7" w:rsidRPr="00087BB0" w:rsidRDefault="008749E7" w:rsidP="00934467">
      <w:pPr>
        <w:numPr>
          <w:ilvl w:val="0"/>
          <w:numId w:val="236"/>
        </w:numPr>
        <w:tabs>
          <w:tab w:val="left" w:pos="851"/>
        </w:tabs>
        <w:spacing w:before="120" w:after="120"/>
        <w:ind w:left="0" w:firstLine="426"/>
        <w:jc w:val="both"/>
      </w:pPr>
      <w:r w:rsidRPr="00087BB0">
        <w:t>Fyzická osoba se jako vlastník předmětu řízení o prohlášení za kulturní památku dopustí přestupku tím, že</w:t>
      </w:r>
    </w:p>
    <w:p w:rsidR="008749E7" w:rsidRPr="00087BB0" w:rsidRDefault="008749E7" w:rsidP="00343C84">
      <w:pPr>
        <w:numPr>
          <w:ilvl w:val="0"/>
          <w:numId w:val="237"/>
        </w:numPr>
        <w:tabs>
          <w:tab w:val="clear" w:pos="540"/>
          <w:tab w:val="left" w:pos="426"/>
        </w:tabs>
        <w:ind w:left="426" w:hanging="426"/>
        <w:jc w:val="both"/>
        <w:rPr>
          <w:szCs w:val="20"/>
        </w:rPr>
      </w:pPr>
      <w:r w:rsidRPr="00087BB0">
        <w:rPr>
          <w:szCs w:val="20"/>
        </w:rPr>
        <w:t xml:space="preserve">v rozporu s </w:t>
      </w:r>
      <w:r w:rsidR="000C6A5A" w:rsidRPr="00087BB0">
        <w:rPr>
          <w:szCs w:val="20"/>
        </w:rPr>
        <w:t>§ 20</w:t>
      </w:r>
      <w:r w:rsidRPr="00087BB0">
        <w:rPr>
          <w:szCs w:val="20"/>
        </w:rPr>
        <w:t xml:space="preserve"> odst. 1 zničí předmět řízení nebo ho </w:t>
      </w:r>
      <w:r w:rsidR="00AD59D3" w:rsidRPr="00087BB0">
        <w:rPr>
          <w:szCs w:val="20"/>
        </w:rPr>
        <w:t>přemístí</w:t>
      </w:r>
      <w:r w:rsidRPr="00087BB0">
        <w:rPr>
          <w:szCs w:val="20"/>
        </w:rPr>
        <w:t xml:space="preserve"> </w:t>
      </w:r>
      <w:r w:rsidR="00F85098" w:rsidRPr="00087BB0">
        <w:rPr>
          <w:szCs w:val="20"/>
        </w:rPr>
        <w:t>mimo území České republiky</w:t>
      </w:r>
      <w:r w:rsidRPr="00087BB0">
        <w:rPr>
          <w:szCs w:val="20"/>
        </w:rPr>
        <w:t>, jde-li o movitou věc, nebo</w:t>
      </w:r>
    </w:p>
    <w:p w:rsidR="008749E7" w:rsidRPr="00087BB0" w:rsidRDefault="008749E7" w:rsidP="00343C84">
      <w:pPr>
        <w:numPr>
          <w:ilvl w:val="0"/>
          <w:numId w:val="237"/>
        </w:numPr>
        <w:tabs>
          <w:tab w:val="clear" w:pos="540"/>
          <w:tab w:val="left" w:pos="426"/>
        </w:tabs>
        <w:ind w:left="426" w:hanging="426"/>
        <w:jc w:val="both"/>
        <w:rPr>
          <w:szCs w:val="20"/>
        </w:rPr>
      </w:pPr>
      <w:r w:rsidRPr="00087BB0">
        <w:rPr>
          <w:szCs w:val="20"/>
        </w:rPr>
        <w:t>nesplní oznamovací povinnost</w:t>
      </w:r>
      <w:r w:rsidR="0056107B" w:rsidRPr="00087BB0">
        <w:rPr>
          <w:szCs w:val="20"/>
        </w:rPr>
        <w:t xml:space="preserve"> podle </w:t>
      </w:r>
      <w:r w:rsidR="000C6A5A" w:rsidRPr="00087BB0">
        <w:rPr>
          <w:szCs w:val="20"/>
        </w:rPr>
        <w:t>§ 20</w:t>
      </w:r>
      <w:r w:rsidR="0056107B" w:rsidRPr="00087BB0">
        <w:rPr>
          <w:szCs w:val="20"/>
        </w:rPr>
        <w:t xml:space="preserve"> odst. 2, 3 nebo 4</w:t>
      </w:r>
      <w:r w:rsidRPr="00087BB0">
        <w:rPr>
          <w:szCs w:val="20"/>
        </w:rPr>
        <w:t>.</w:t>
      </w:r>
    </w:p>
    <w:p w:rsidR="008749E7" w:rsidRPr="00087BB0" w:rsidRDefault="008749E7" w:rsidP="00934467">
      <w:pPr>
        <w:numPr>
          <w:ilvl w:val="0"/>
          <w:numId w:val="236"/>
        </w:numPr>
        <w:tabs>
          <w:tab w:val="left" w:pos="851"/>
        </w:tabs>
        <w:spacing w:before="120" w:after="120"/>
        <w:ind w:left="0" w:firstLine="426"/>
        <w:jc w:val="both"/>
      </w:pPr>
      <w:r w:rsidRPr="00087BB0">
        <w:t>Fyzická osoba se jako vlastník kulturní památky dopustí přestupku tím, že</w:t>
      </w:r>
    </w:p>
    <w:p w:rsidR="0056107B" w:rsidRPr="00087BB0" w:rsidRDefault="008749E7" w:rsidP="00343C84">
      <w:pPr>
        <w:numPr>
          <w:ilvl w:val="0"/>
          <w:numId w:val="238"/>
        </w:numPr>
        <w:tabs>
          <w:tab w:val="clear" w:pos="540"/>
          <w:tab w:val="left" w:pos="426"/>
        </w:tabs>
        <w:ind w:left="426" w:hanging="426"/>
        <w:jc w:val="both"/>
      </w:pPr>
      <w:r w:rsidRPr="00087BB0">
        <w:t>v </w:t>
      </w:r>
      <w:r w:rsidRPr="00087BB0">
        <w:rPr>
          <w:szCs w:val="20"/>
        </w:rPr>
        <w:t>rozporu</w:t>
      </w:r>
      <w:r w:rsidRPr="00087BB0">
        <w:t xml:space="preserve"> s </w:t>
      </w:r>
      <w:r w:rsidR="000C6A5A" w:rsidRPr="00087BB0">
        <w:t>§ 21</w:t>
      </w:r>
      <w:r w:rsidRPr="00087BB0">
        <w:t xml:space="preserve"> odst. 4 </w:t>
      </w:r>
    </w:p>
    <w:p w:rsidR="008749E7" w:rsidRPr="00087BB0" w:rsidRDefault="008749E7" w:rsidP="00343C84">
      <w:pPr>
        <w:numPr>
          <w:ilvl w:val="1"/>
          <w:numId w:val="19"/>
        </w:numPr>
        <w:tabs>
          <w:tab w:val="clear" w:pos="1440"/>
          <w:tab w:val="num" w:pos="851"/>
        </w:tabs>
        <w:ind w:left="851" w:hanging="425"/>
        <w:jc w:val="both"/>
      </w:pPr>
      <w:r w:rsidRPr="00087BB0">
        <w:t>nechrání kulturní památku před poškozením, znehodnocením, zničením nebo odcizením,</w:t>
      </w:r>
    </w:p>
    <w:p w:rsidR="008749E7" w:rsidRPr="00087BB0" w:rsidRDefault="008749E7" w:rsidP="00343C84">
      <w:pPr>
        <w:numPr>
          <w:ilvl w:val="1"/>
          <w:numId w:val="19"/>
        </w:numPr>
        <w:tabs>
          <w:tab w:val="clear" w:pos="1440"/>
          <w:tab w:val="num" w:pos="851"/>
        </w:tabs>
        <w:ind w:left="851" w:hanging="425"/>
        <w:jc w:val="both"/>
      </w:pPr>
      <w:r w:rsidRPr="00087BB0">
        <w:t>neudržuje kulturní památku v takovém stavu, aby se zachovala hodnota, pro kterou je chráněna,</w:t>
      </w:r>
    </w:p>
    <w:p w:rsidR="008749E7" w:rsidRPr="00087BB0" w:rsidRDefault="008749E7" w:rsidP="00343C84">
      <w:pPr>
        <w:numPr>
          <w:ilvl w:val="1"/>
          <w:numId w:val="19"/>
        </w:numPr>
        <w:tabs>
          <w:tab w:val="clear" w:pos="1440"/>
          <w:tab w:val="num" w:pos="851"/>
        </w:tabs>
        <w:ind w:left="851" w:hanging="425"/>
        <w:jc w:val="both"/>
      </w:pPr>
      <w:r w:rsidRPr="00087BB0">
        <w:t>užívá kulturní památku způsobem, který neodpovídá jejímu technickému stavu a jejím technickým možnostem, nebo ji užívá v</w:t>
      </w:r>
      <w:r w:rsidR="00033065" w:rsidRPr="00087BB0">
        <w:t> </w:t>
      </w:r>
      <w:r w:rsidRPr="00087BB0">
        <w:t>rozporu</w:t>
      </w:r>
      <w:r w:rsidR="00033065" w:rsidRPr="00087BB0">
        <w:t xml:space="preserve"> </w:t>
      </w:r>
      <w:r w:rsidRPr="00087BB0">
        <w:t>s</w:t>
      </w:r>
      <w:r w:rsidR="00033065" w:rsidRPr="00087BB0">
        <w:t> </w:t>
      </w:r>
      <w:r w:rsidRPr="00087BB0">
        <w:t>významem, pro který je chráněna,</w:t>
      </w:r>
      <w:r w:rsidR="00FE7799" w:rsidRPr="00087BB0">
        <w:t xml:space="preserve"> nebo</w:t>
      </w:r>
    </w:p>
    <w:p w:rsidR="008749E7" w:rsidRPr="00087BB0" w:rsidRDefault="008749E7" w:rsidP="00343C84">
      <w:pPr>
        <w:numPr>
          <w:ilvl w:val="1"/>
          <w:numId w:val="19"/>
        </w:numPr>
        <w:tabs>
          <w:tab w:val="clear" w:pos="1440"/>
          <w:tab w:val="num" w:pos="851"/>
        </w:tabs>
        <w:ind w:left="851" w:hanging="425"/>
        <w:jc w:val="both"/>
      </w:pPr>
      <w:r w:rsidRPr="00087BB0">
        <w:t>kulturní památku poškodí nebo zničí,</w:t>
      </w:r>
    </w:p>
    <w:p w:rsidR="008749E7" w:rsidRPr="00087BB0" w:rsidRDefault="008749E7" w:rsidP="00343C84">
      <w:pPr>
        <w:numPr>
          <w:ilvl w:val="0"/>
          <w:numId w:val="238"/>
        </w:numPr>
        <w:tabs>
          <w:tab w:val="clear" w:pos="540"/>
          <w:tab w:val="left" w:pos="426"/>
        </w:tabs>
        <w:ind w:left="426" w:hanging="426"/>
        <w:jc w:val="both"/>
      </w:pPr>
      <w:r w:rsidRPr="00087BB0">
        <w:t>nesplní oznamovací povinnost</w:t>
      </w:r>
      <w:r w:rsidR="0056107B" w:rsidRPr="00087BB0">
        <w:t xml:space="preserve"> podle </w:t>
      </w:r>
      <w:r w:rsidR="002602FA" w:rsidRPr="00087BB0">
        <w:t>§ 46</w:t>
      </w:r>
      <w:r w:rsidR="0056107B" w:rsidRPr="00087BB0">
        <w:t xml:space="preserve"> odst. 2 nebo 3, § </w:t>
      </w:r>
      <w:r w:rsidR="002602FA" w:rsidRPr="00087BB0">
        <w:t>57</w:t>
      </w:r>
      <w:r w:rsidR="0056107B" w:rsidRPr="00087BB0">
        <w:t xml:space="preserve"> odst. 3, § </w:t>
      </w:r>
      <w:r w:rsidR="002602FA" w:rsidRPr="00087BB0">
        <w:t>58</w:t>
      </w:r>
      <w:r w:rsidR="0056107B" w:rsidRPr="00087BB0">
        <w:t xml:space="preserve"> nebo § </w:t>
      </w:r>
      <w:r w:rsidR="00ED36D3" w:rsidRPr="00087BB0">
        <w:t>70</w:t>
      </w:r>
      <w:r w:rsidR="0056107B" w:rsidRPr="00087BB0">
        <w:t xml:space="preserve"> odst. 1</w:t>
      </w:r>
      <w:r w:rsidRPr="00087BB0">
        <w:t>,</w:t>
      </w:r>
    </w:p>
    <w:p w:rsidR="0056107B" w:rsidRPr="00087BB0" w:rsidRDefault="008749E7" w:rsidP="00343C84">
      <w:pPr>
        <w:numPr>
          <w:ilvl w:val="0"/>
          <w:numId w:val="238"/>
        </w:numPr>
        <w:tabs>
          <w:tab w:val="clear" w:pos="540"/>
          <w:tab w:val="left" w:pos="426"/>
        </w:tabs>
        <w:ind w:left="426" w:hanging="426"/>
        <w:jc w:val="both"/>
      </w:pPr>
      <w:r w:rsidRPr="00087BB0">
        <w:t xml:space="preserve">provede práci na kulturní památce nebo restaurování kulturní památky </w:t>
      </w:r>
    </w:p>
    <w:p w:rsidR="008749E7" w:rsidRPr="00087BB0" w:rsidRDefault="008749E7" w:rsidP="00343C84">
      <w:pPr>
        <w:numPr>
          <w:ilvl w:val="0"/>
          <w:numId w:val="239"/>
        </w:numPr>
        <w:tabs>
          <w:tab w:val="clear" w:pos="1440"/>
          <w:tab w:val="num" w:pos="851"/>
        </w:tabs>
        <w:ind w:left="851" w:hanging="425"/>
        <w:jc w:val="both"/>
      </w:pPr>
      <w:r w:rsidRPr="00087BB0">
        <w:t xml:space="preserve">bez posouzení obecního úřadu </w:t>
      </w:r>
      <w:r w:rsidR="0019634F" w:rsidRPr="00087BB0">
        <w:t xml:space="preserve">obce s rozšířenou působností </w:t>
      </w:r>
      <w:r w:rsidR="0056107B" w:rsidRPr="00087BB0">
        <w:t>vydaného na základě</w:t>
      </w:r>
      <w:r w:rsidRPr="00087BB0">
        <w:t xml:space="preserve"> </w:t>
      </w:r>
      <w:r w:rsidR="00087BB0">
        <w:t xml:space="preserve">§ 49 </w:t>
      </w:r>
      <w:r w:rsidRPr="00087BB0">
        <w:t>odst. 1 písm. a) nebo b),</w:t>
      </w:r>
      <w:r w:rsidR="00FE7799" w:rsidRPr="00087BB0">
        <w:t xml:space="preserve"> nebo</w:t>
      </w:r>
    </w:p>
    <w:p w:rsidR="008749E7" w:rsidRPr="00087BB0" w:rsidRDefault="008749E7" w:rsidP="00343C84">
      <w:pPr>
        <w:numPr>
          <w:ilvl w:val="0"/>
          <w:numId w:val="239"/>
        </w:numPr>
        <w:tabs>
          <w:tab w:val="clear" w:pos="1440"/>
          <w:tab w:val="num" w:pos="851"/>
        </w:tabs>
        <w:ind w:left="851" w:hanging="425"/>
        <w:jc w:val="both"/>
      </w:pPr>
      <w:r w:rsidRPr="00087BB0">
        <w:t xml:space="preserve">v rozporu s posouzením obecního úřadu </w:t>
      </w:r>
      <w:r w:rsidR="0019634F" w:rsidRPr="00087BB0">
        <w:t xml:space="preserve">obce s rozšířenou působností </w:t>
      </w:r>
      <w:r w:rsidR="0056107B" w:rsidRPr="00087BB0">
        <w:t>vydan</w:t>
      </w:r>
      <w:r w:rsidR="00C309A3" w:rsidRPr="00087BB0">
        <w:t>ým</w:t>
      </w:r>
      <w:r w:rsidR="0056107B" w:rsidRPr="00087BB0">
        <w:t xml:space="preserve"> na základě</w:t>
      </w:r>
      <w:r w:rsidRPr="00087BB0">
        <w:t xml:space="preserve"> </w:t>
      </w:r>
      <w:r w:rsidR="00087BB0">
        <w:t xml:space="preserve">§ 49 </w:t>
      </w:r>
      <w:r w:rsidRPr="00087BB0">
        <w:t>odst. 1 písm. a) nebo b),</w:t>
      </w:r>
    </w:p>
    <w:p w:rsidR="008749E7" w:rsidRPr="00087BB0" w:rsidRDefault="000A12A2" w:rsidP="00343C84">
      <w:pPr>
        <w:numPr>
          <w:ilvl w:val="0"/>
          <w:numId w:val="238"/>
        </w:numPr>
        <w:tabs>
          <w:tab w:val="clear" w:pos="540"/>
          <w:tab w:val="left" w:pos="426"/>
        </w:tabs>
        <w:ind w:left="426" w:hanging="426"/>
        <w:jc w:val="both"/>
      </w:pPr>
      <w:r w:rsidRPr="00087BB0">
        <w:t xml:space="preserve">v rozporu s § </w:t>
      </w:r>
      <w:r w:rsidR="002602FA" w:rsidRPr="00087BB0">
        <w:t>56</w:t>
      </w:r>
      <w:r w:rsidRPr="00087BB0">
        <w:t xml:space="preserve"> odst. 1 </w:t>
      </w:r>
      <w:r w:rsidR="008749E7" w:rsidRPr="00087BB0">
        <w:t xml:space="preserve">přemístí </w:t>
      </w:r>
      <w:r w:rsidRPr="00087BB0">
        <w:t xml:space="preserve">bez povolení </w:t>
      </w:r>
      <w:r w:rsidR="008749E7" w:rsidRPr="00087BB0">
        <w:t>stavbu, která je kulturní památkou, nebo její součást, která je dílem výtvarných umění nebo uměleckořemeslným dílem,</w:t>
      </w:r>
    </w:p>
    <w:p w:rsidR="008749E7" w:rsidRPr="00087BB0" w:rsidRDefault="008749E7" w:rsidP="00343C84">
      <w:pPr>
        <w:numPr>
          <w:ilvl w:val="0"/>
          <w:numId w:val="238"/>
        </w:numPr>
        <w:tabs>
          <w:tab w:val="clear" w:pos="540"/>
          <w:tab w:val="left" w:pos="426"/>
        </w:tabs>
        <w:ind w:left="426" w:hanging="426"/>
        <w:jc w:val="both"/>
      </w:pPr>
      <w:r w:rsidRPr="00087BB0">
        <w:lastRenderedPageBreak/>
        <w:t>přemístí stavbu, která je kulturní památkou, nebo její součást, která je dílem výtvarných umění nebo uměleckořemeslným dílem, v rozporu s</w:t>
      </w:r>
      <w:r w:rsidR="00FE6A82" w:rsidRPr="00087BB0">
        <w:t xml:space="preserve"> </w:t>
      </w:r>
      <w:r w:rsidRPr="00087BB0">
        <w:t>povolením vydan</w:t>
      </w:r>
      <w:r w:rsidR="0056107B" w:rsidRPr="00087BB0">
        <w:t>ým na základě</w:t>
      </w:r>
      <w:r w:rsidRPr="00087BB0">
        <w:t xml:space="preserve"> § </w:t>
      </w:r>
      <w:r w:rsidR="002602FA" w:rsidRPr="00087BB0">
        <w:t>57</w:t>
      </w:r>
      <w:r w:rsidRPr="00087BB0">
        <w:t xml:space="preserve"> odst. 2,</w:t>
      </w:r>
    </w:p>
    <w:p w:rsidR="008749E7" w:rsidRPr="00087BB0" w:rsidRDefault="000A12A2" w:rsidP="00343C84">
      <w:pPr>
        <w:numPr>
          <w:ilvl w:val="0"/>
          <w:numId w:val="238"/>
        </w:numPr>
        <w:tabs>
          <w:tab w:val="clear" w:pos="540"/>
          <w:tab w:val="left" w:pos="426"/>
        </w:tabs>
        <w:ind w:left="426" w:hanging="426"/>
        <w:jc w:val="both"/>
      </w:pPr>
      <w:r w:rsidRPr="00087BB0">
        <w:t xml:space="preserve">v rozporu s § </w:t>
      </w:r>
      <w:r w:rsidR="002602FA" w:rsidRPr="00087BB0">
        <w:t>59</w:t>
      </w:r>
      <w:r w:rsidRPr="00087BB0">
        <w:t xml:space="preserve"> odst. 1 </w:t>
      </w:r>
      <w:r w:rsidR="008749E7" w:rsidRPr="00087BB0">
        <w:t>se pokusí</w:t>
      </w:r>
      <w:r w:rsidRPr="00087BB0">
        <w:t xml:space="preserve"> bez povolení</w:t>
      </w:r>
      <w:r w:rsidR="008749E7" w:rsidRPr="00087BB0">
        <w:t xml:space="preserve"> </w:t>
      </w:r>
      <w:r w:rsidR="00AD59D3" w:rsidRPr="00087BB0">
        <w:t xml:space="preserve">přemístit </w:t>
      </w:r>
      <w:r w:rsidR="008749E7" w:rsidRPr="00087BB0">
        <w:t xml:space="preserve">nebo </w:t>
      </w:r>
      <w:r w:rsidR="00AD59D3" w:rsidRPr="00087BB0">
        <w:t>přemíst</w:t>
      </w:r>
      <w:r w:rsidR="0056107B" w:rsidRPr="00087BB0">
        <w:t>í</w:t>
      </w:r>
      <w:r w:rsidR="00AD59D3" w:rsidRPr="00087BB0">
        <w:t xml:space="preserve"> mimo území České republiky</w:t>
      </w:r>
      <w:r w:rsidR="008749E7" w:rsidRPr="00087BB0">
        <w:t xml:space="preserve"> věc, která je kulturní památkou, </w:t>
      </w:r>
    </w:p>
    <w:p w:rsidR="008749E7" w:rsidRPr="00087BB0" w:rsidRDefault="00AD59D3" w:rsidP="00343C84">
      <w:pPr>
        <w:numPr>
          <w:ilvl w:val="0"/>
          <w:numId w:val="238"/>
        </w:numPr>
        <w:tabs>
          <w:tab w:val="clear" w:pos="540"/>
          <w:tab w:val="left" w:pos="426"/>
        </w:tabs>
        <w:ind w:left="426" w:hanging="426"/>
        <w:jc w:val="both"/>
      </w:pPr>
      <w:r w:rsidRPr="00087BB0">
        <w:t>přemíst</w:t>
      </w:r>
      <w:r w:rsidR="0056107B" w:rsidRPr="00087BB0">
        <w:t>í</w:t>
      </w:r>
      <w:r w:rsidR="008749E7" w:rsidRPr="00087BB0">
        <w:t xml:space="preserve"> věc, která je kulturní památkou, v rozporu s povolením vydaným </w:t>
      </w:r>
      <w:r w:rsidR="0056107B" w:rsidRPr="00087BB0">
        <w:t>na základě</w:t>
      </w:r>
      <w:r w:rsidR="008749E7" w:rsidRPr="00087BB0">
        <w:t xml:space="preserve"> § </w:t>
      </w:r>
      <w:r w:rsidR="002602FA" w:rsidRPr="00087BB0">
        <w:t>60</w:t>
      </w:r>
      <w:r w:rsidR="008749E7" w:rsidRPr="00087BB0">
        <w:t xml:space="preserve"> odst. 1,</w:t>
      </w:r>
    </w:p>
    <w:p w:rsidR="008749E7" w:rsidRPr="00087BB0" w:rsidRDefault="00C17D64" w:rsidP="00343C84">
      <w:pPr>
        <w:numPr>
          <w:ilvl w:val="0"/>
          <w:numId w:val="238"/>
        </w:numPr>
        <w:tabs>
          <w:tab w:val="clear" w:pos="540"/>
          <w:tab w:val="left" w:pos="426"/>
        </w:tabs>
        <w:ind w:left="426" w:hanging="426"/>
        <w:jc w:val="both"/>
      </w:pPr>
      <w:r w:rsidRPr="00087BB0">
        <w:t xml:space="preserve"> v rozporu s § </w:t>
      </w:r>
      <w:r w:rsidR="002602FA" w:rsidRPr="00087BB0">
        <w:t>60</w:t>
      </w:r>
      <w:r w:rsidRPr="00087BB0">
        <w:t xml:space="preserve"> odst. 4</w:t>
      </w:r>
      <w:r w:rsidR="00C309A3" w:rsidRPr="00087BB0">
        <w:t xml:space="preserve"> </w:t>
      </w:r>
      <w:r w:rsidR="008749E7" w:rsidRPr="00087BB0">
        <w:t>ne</w:t>
      </w:r>
      <w:r w:rsidR="00AD59D3" w:rsidRPr="00087BB0">
        <w:t>zajistí vrácení</w:t>
      </w:r>
      <w:r w:rsidR="008749E7" w:rsidRPr="00087BB0">
        <w:t xml:space="preserve"> věc</w:t>
      </w:r>
      <w:r w:rsidR="00AD59D3" w:rsidRPr="00087BB0">
        <w:t>i</w:t>
      </w:r>
      <w:r w:rsidR="008749E7" w:rsidRPr="00087BB0">
        <w:t xml:space="preserve">, která je kulturní památkou, na území České republiky ve stanovené lhůtě, </w:t>
      </w:r>
    </w:p>
    <w:p w:rsidR="008749E7" w:rsidRPr="00087BB0" w:rsidRDefault="008749E7" w:rsidP="00343C84">
      <w:pPr>
        <w:numPr>
          <w:ilvl w:val="0"/>
          <w:numId w:val="238"/>
        </w:numPr>
        <w:tabs>
          <w:tab w:val="clear" w:pos="540"/>
          <w:tab w:val="left" w:pos="426"/>
        </w:tabs>
        <w:ind w:left="426" w:hanging="426"/>
        <w:jc w:val="both"/>
      </w:pPr>
      <w:r w:rsidRPr="00087BB0">
        <w:t xml:space="preserve">v rozporu s § </w:t>
      </w:r>
      <w:r w:rsidR="002602FA" w:rsidRPr="00087BB0">
        <w:t>64</w:t>
      </w:r>
      <w:r w:rsidRPr="00087BB0">
        <w:t xml:space="preserve"> odst. 1 písm. a) nebo </w:t>
      </w:r>
      <w:r w:rsidR="00561835" w:rsidRPr="00087BB0">
        <w:t>e</w:t>
      </w:r>
      <w:r w:rsidRPr="00087BB0">
        <w:t xml:space="preserve">) nebo § </w:t>
      </w:r>
      <w:r w:rsidR="002602FA" w:rsidRPr="00087BB0">
        <w:t>64</w:t>
      </w:r>
      <w:r w:rsidRPr="00087BB0">
        <w:t xml:space="preserve"> odst. </w:t>
      </w:r>
      <w:r w:rsidR="00561835" w:rsidRPr="00087BB0">
        <w:t>3</w:t>
      </w:r>
      <w:r w:rsidRPr="00087BB0">
        <w:t xml:space="preserve"> neodstraní závad</w:t>
      </w:r>
      <w:r w:rsidR="00C9533D" w:rsidRPr="00087BB0">
        <w:t>ný stav</w:t>
      </w:r>
      <w:r w:rsidRPr="00087BB0">
        <w:t xml:space="preserve"> kulturní památ</w:t>
      </w:r>
      <w:r w:rsidR="00C9533D" w:rsidRPr="00087BB0">
        <w:t>ky</w:t>
      </w:r>
      <w:r w:rsidRPr="00087BB0">
        <w:t>,</w:t>
      </w:r>
    </w:p>
    <w:p w:rsidR="008749E7" w:rsidRPr="00087BB0" w:rsidRDefault="008749E7" w:rsidP="00343C84">
      <w:pPr>
        <w:numPr>
          <w:ilvl w:val="0"/>
          <w:numId w:val="238"/>
        </w:numPr>
        <w:tabs>
          <w:tab w:val="clear" w:pos="540"/>
          <w:tab w:val="left" w:pos="426"/>
        </w:tabs>
        <w:ind w:left="426" w:hanging="426"/>
        <w:jc w:val="both"/>
      </w:pPr>
      <w:r w:rsidRPr="00087BB0">
        <w:t xml:space="preserve">v rozporu s rozhodnutím </w:t>
      </w:r>
      <w:r w:rsidR="00C17D64" w:rsidRPr="00087BB0">
        <w:t>vydaným na základě</w:t>
      </w:r>
      <w:r w:rsidRPr="00087BB0">
        <w:t xml:space="preserve"> § </w:t>
      </w:r>
      <w:r w:rsidR="00ED36D3" w:rsidRPr="00087BB0">
        <w:t>68</w:t>
      </w:r>
      <w:r w:rsidRPr="00087BB0">
        <w:t xml:space="preserve"> odst. 1 provádí činnost, která by mohla způsobit </w:t>
      </w:r>
      <w:r w:rsidR="00E0285C" w:rsidRPr="00087BB0">
        <w:t xml:space="preserve">nebo působí </w:t>
      </w:r>
      <w:r w:rsidRPr="00087BB0">
        <w:t xml:space="preserve">nepříznivé změny stavu kulturní památky, </w:t>
      </w:r>
    </w:p>
    <w:p w:rsidR="008749E7" w:rsidRPr="00087BB0" w:rsidRDefault="008749E7" w:rsidP="00343C84">
      <w:pPr>
        <w:numPr>
          <w:ilvl w:val="0"/>
          <w:numId w:val="238"/>
        </w:numPr>
        <w:tabs>
          <w:tab w:val="clear" w:pos="540"/>
          <w:tab w:val="left" w:pos="426"/>
        </w:tabs>
        <w:ind w:left="426" w:hanging="426"/>
        <w:jc w:val="both"/>
      </w:pPr>
      <w:r w:rsidRPr="00087BB0">
        <w:t xml:space="preserve">v rozporu s § </w:t>
      </w:r>
      <w:r w:rsidR="00ED36D3" w:rsidRPr="00087BB0">
        <w:t>70</w:t>
      </w:r>
      <w:r w:rsidRPr="00087BB0">
        <w:t xml:space="preserve"> odst. 2 neprovede nutné zabezpečovací práce na kulturní památce, nebo</w:t>
      </w:r>
    </w:p>
    <w:p w:rsidR="008749E7" w:rsidRPr="00087BB0" w:rsidRDefault="008749E7" w:rsidP="00343C84">
      <w:pPr>
        <w:numPr>
          <w:ilvl w:val="0"/>
          <w:numId w:val="238"/>
        </w:numPr>
        <w:tabs>
          <w:tab w:val="clear" w:pos="540"/>
          <w:tab w:val="left" w:pos="426"/>
        </w:tabs>
        <w:ind w:left="426" w:hanging="426"/>
        <w:jc w:val="both"/>
      </w:pPr>
      <w:r w:rsidRPr="00087BB0">
        <w:t xml:space="preserve">v rozporu s § </w:t>
      </w:r>
      <w:r w:rsidR="00ED36D3" w:rsidRPr="00087BB0">
        <w:t>73</w:t>
      </w:r>
      <w:r w:rsidRPr="00087BB0">
        <w:t xml:space="preserve"> neprovede nutné </w:t>
      </w:r>
      <w:r w:rsidRPr="00087BB0">
        <w:rPr>
          <w:szCs w:val="20"/>
        </w:rPr>
        <w:t>zabezpečovací</w:t>
      </w:r>
      <w:r w:rsidR="00C17D64" w:rsidRPr="00087BB0">
        <w:t xml:space="preserve"> práce směřující</w:t>
      </w:r>
      <w:r w:rsidRPr="00087BB0">
        <w:t xml:space="preserve"> k zabezpečení kulturní památky </w:t>
      </w:r>
      <w:r w:rsidR="00BC2B33" w:rsidRPr="00087BB0">
        <w:t>před předvídatelnými vlivy</w:t>
      </w:r>
      <w:r w:rsidRPr="00087BB0">
        <w:t xml:space="preserve"> ozbrojeného konfliktu.</w:t>
      </w:r>
    </w:p>
    <w:p w:rsidR="008749E7" w:rsidRPr="00087BB0" w:rsidRDefault="008749E7" w:rsidP="00934467">
      <w:pPr>
        <w:numPr>
          <w:ilvl w:val="0"/>
          <w:numId w:val="236"/>
        </w:numPr>
        <w:tabs>
          <w:tab w:val="left" w:pos="851"/>
        </w:tabs>
        <w:spacing w:before="120" w:after="120"/>
        <w:ind w:left="0" w:firstLine="426"/>
        <w:jc w:val="both"/>
      </w:pPr>
      <w:r w:rsidRPr="00087BB0">
        <w:t>Fyzická osoba se jako vlastník národní kulturní památky dopustí přestupku tím, že</w:t>
      </w:r>
    </w:p>
    <w:p w:rsidR="00C17D64" w:rsidRPr="00087BB0" w:rsidRDefault="008749E7" w:rsidP="00343C84">
      <w:pPr>
        <w:numPr>
          <w:ilvl w:val="0"/>
          <w:numId w:val="240"/>
        </w:numPr>
        <w:tabs>
          <w:tab w:val="clear" w:pos="540"/>
          <w:tab w:val="left" w:pos="426"/>
        </w:tabs>
        <w:ind w:left="426" w:hanging="426"/>
        <w:jc w:val="both"/>
      </w:pPr>
      <w:r w:rsidRPr="00087BB0">
        <w:t xml:space="preserve">v rozporu s </w:t>
      </w:r>
      <w:r w:rsidR="000C6A5A" w:rsidRPr="00087BB0">
        <w:t>§ 21</w:t>
      </w:r>
      <w:r w:rsidRPr="00087BB0">
        <w:t xml:space="preserve"> odst. 4 </w:t>
      </w:r>
    </w:p>
    <w:p w:rsidR="00C17D64" w:rsidRPr="00087BB0" w:rsidRDefault="008749E7" w:rsidP="00343C84">
      <w:pPr>
        <w:numPr>
          <w:ilvl w:val="1"/>
          <w:numId w:val="20"/>
        </w:numPr>
        <w:tabs>
          <w:tab w:val="clear" w:pos="1440"/>
          <w:tab w:val="num" w:pos="851"/>
        </w:tabs>
        <w:ind w:left="851" w:hanging="425"/>
        <w:jc w:val="both"/>
      </w:pPr>
      <w:r w:rsidRPr="00087BB0">
        <w:t>nechrání národní kulturní památku před poškozením, znehodnocením, zničením nebo odcizením,</w:t>
      </w:r>
    </w:p>
    <w:p w:rsidR="008749E7" w:rsidRPr="00087BB0" w:rsidRDefault="008749E7" w:rsidP="00343C84">
      <w:pPr>
        <w:numPr>
          <w:ilvl w:val="1"/>
          <w:numId w:val="20"/>
        </w:numPr>
        <w:tabs>
          <w:tab w:val="clear" w:pos="1440"/>
          <w:tab w:val="num" w:pos="851"/>
        </w:tabs>
        <w:ind w:left="851" w:hanging="425"/>
        <w:jc w:val="both"/>
      </w:pPr>
      <w:r w:rsidRPr="00087BB0">
        <w:t>neudržuje národní kulturní památku v takovém stavu, aby se zachovala hodnota, pro kterou je chráněna,</w:t>
      </w:r>
    </w:p>
    <w:p w:rsidR="008749E7" w:rsidRPr="00087BB0" w:rsidRDefault="008749E7" w:rsidP="00343C84">
      <w:pPr>
        <w:numPr>
          <w:ilvl w:val="1"/>
          <w:numId w:val="20"/>
        </w:numPr>
        <w:tabs>
          <w:tab w:val="clear" w:pos="1440"/>
          <w:tab w:val="num" w:pos="851"/>
        </w:tabs>
        <w:ind w:left="851" w:hanging="425"/>
        <w:jc w:val="both"/>
      </w:pPr>
      <w:r w:rsidRPr="00087BB0">
        <w:t>užívá národní kulturní památku způsobem, který neodpovídá jejímu technickému stavu a jejím technickým možnostem, nebo ji užívá v rozporu s významem, pro který je chráněna,</w:t>
      </w:r>
      <w:r w:rsidR="00FE7799" w:rsidRPr="00087BB0">
        <w:t xml:space="preserve"> nebo</w:t>
      </w:r>
    </w:p>
    <w:p w:rsidR="008749E7" w:rsidRPr="00087BB0" w:rsidRDefault="008749E7" w:rsidP="00343C84">
      <w:pPr>
        <w:numPr>
          <w:ilvl w:val="1"/>
          <w:numId w:val="20"/>
        </w:numPr>
        <w:tabs>
          <w:tab w:val="clear" w:pos="1440"/>
          <w:tab w:val="num" w:pos="851"/>
        </w:tabs>
        <w:ind w:left="851" w:hanging="425"/>
        <w:jc w:val="both"/>
      </w:pPr>
      <w:r w:rsidRPr="00087BB0">
        <w:t>národní kulturní památku poškodí nebo zničí,</w:t>
      </w:r>
    </w:p>
    <w:p w:rsidR="008749E7" w:rsidRPr="00087BB0" w:rsidRDefault="00C17D64" w:rsidP="00343C84">
      <w:pPr>
        <w:numPr>
          <w:ilvl w:val="0"/>
          <w:numId w:val="240"/>
        </w:numPr>
        <w:tabs>
          <w:tab w:val="clear" w:pos="540"/>
          <w:tab w:val="left" w:pos="426"/>
        </w:tabs>
        <w:ind w:left="426" w:hanging="426"/>
        <w:jc w:val="both"/>
      </w:pPr>
      <w:r w:rsidRPr="00087BB0">
        <w:t xml:space="preserve">nesplní oznamovací povinnost podle </w:t>
      </w:r>
      <w:r w:rsidR="002602FA" w:rsidRPr="00087BB0">
        <w:t>§ 46</w:t>
      </w:r>
      <w:r w:rsidR="008749E7" w:rsidRPr="00087BB0">
        <w:t xml:space="preserve"> odst. 2 nebo 3, § </w:t>
      </w:r>
      <w:r w:rsidR="002602FA" w:rsidRPr="00087BB0">
        <w:t>57</w:t>
      </w:r>
      <w:r w:rsidR="008749E7" w:rsidRPr="00087BB0">
        <w:t xml:space="preserve"> odst. 3, § </w:t>
      </w:r>
      <w:r w:rsidR="002602FA" w:rsidRPr="00087BB0">
        <w:t>58</w:t>
      </w:r>
      <w:r w:rsidR="008749E7" w:rsidRPr="00087BB0">
        <w:t xml:space="preserve"> nebo § </w:t>
      </w:r>
      <w:r w:rsidR="00ED36D3" w:rsidRPr="00087BB0">
        <w:t>70</w:t>
      </w:r>
      <w:r w:rsidR="008749E7" w:rsidRPr="00087BB0">
        <w:t xml:space="preserve"> odst. 1,</w:t>
      </w:r>
    </w:p>
    <w:p w:rsidR="00C17D64" w:rsidRPr="00087BB0" w:rsidRDefault="008749E7" w:rsidP="00343C84">
      <w:pPr>
        <w:numPr>
          <w:ilvl w:val="0"/>
          <w:numId w:val="240"/>
        </w:numPr>
        <w:tabs>
          <w:tab w:val="clear" w:pos="540"/>
          <w:tab w:val="left" w:pos="426"/>
        </w:tabs>
        <w:ind w:left="426" w:hanging="426"/>
        <w:jc w:val="both"/>
      </w:pPr>
      <w:r w:rsidRPr="00087BB0">
        <w:t xml:space="preserve">provede práci na národní kulturní památce nebo restaurování národní kulturní památky </w:t>
      </w:r>
    </w:p>
    <w:p w:rsidR="008749E7" w:rsidRPr="00087BB0" w:rsidRDefault="008749E7" w:rsidP="00343C84">
      <w:pPr>
        <w:numPr>
          <w:ilvl w:val="0"/>
          <w:numId w:val="241"/>
        </w:numPr>
        <w:tabs>
          <w:tab w:val="clear" w:pos="1440"/>
          <w:tab w:val="num" w:pos="851"/>
        </w:tabs>
        <w:ind w:left="851" w:hanging="425"/>
        <w:jc w:val="both"/>
      </w:pPr>
      <w:r w:rsidRPr="00087BB0">
        <w:t xml:space="preserve">bez posouzení krajského úřadu </w:t>
      </w:r>
      <w:r w:rsidR="000A12A2" w:rsidRPr="00087BB0">
        <w:t>vydaného na základě</w:t>
      </w:r>
      <w:r w:rsidRPr="00087BB0">
        <w:t xml:space="preserve"> </w:t>
      </w:r>
      <w:r w:rsidR="00087BB0" w:rsidRPr="00087BB0">
        <w:t xml:space="preserve">§ 49 </w:t>
      </w:r>
      <w:r w:rsidRPr="00087BB0">
        <w:t>odst. 2 písm. a) nebo b),</w:t>
      </w:r>
      <w:r w:rsidR="00FE7799" w:rsidRPr="00087BB0">
        <w:t xml:space="preserve"> nebo</w:t>
      </w:r>
    </w:p>
    <w:p w:rsidR="008749E7" w:rsidRPr="00087BB0" w:rsidRDefault="008749E7" w:rsidP="00343C84">
      <w:pPr>
        <w:numPr>
          <w:ilvl w:val="0"/>
          <w:numId w:val="241"/>
        </w:numPr>
        <w:tabs>
          <w:tab w:val="clear" w:pos="1440"/>
          <w:tab w:val="num" w:pos="851"/>
        </w:tabs>
        <w:ind w:left="851" w:hanging="425"/>
        <w:jc w:val="both"/>
      </w:pPr>
      <w:r w:rsidRPr="00087BB0">
        <w:t xml:space="preserve">v rozporu s posouzením krajského úřadu vydaným </w:t>
      </w:r>
      <w:r w:rsidR="000A12A2" w:rsidRPr="00087BB0">
        <w:t>na základě</w:t>
      </w:r>
      <w:r w:rsidRPr="00087BB0">
        <w:t xml:space="preserve"> </w:t>
      </w:r>
      <w:r w:rsidR="00087BB0" w:rsidRPr="00087BB0">
        <w:t xml:space="preserve">§ 49 </w:t>
      </w:r>
      <w:r w:rsidRPr="00087BB0">
        <w:t>odst. 2 písm. a) nebo b),</w:t>
      </w:r>
    </w:p>
    <w:p w:rsidR="008749E7" w:rsidRPr="00087BB0" w:rsidRDefault="000A12A2" w:rsidP="00343C84">
      <w:pPr>
        <w:numPr>
          <w:ilvl w:val="0"/>
          <w:numId w:val="240"/>
        </w:numPr>
        <w:tabs>
          <w:tab w:val="clear" w:pos="540"/>
          <w:tab w:val="left" w:pos="426"/>
        </w:tabs>
        <w:ind w:left="426" w:hanging="426"/>
        <w:jc w:val="both"/>
      </w:pPr>
      <w:r w:rsidRPr="00087BB0">
        <w:t xml:space="preserve">v rozporu s § </w:t>
      </w:r>
      <w:r w:rsidR="002602FA" w:rsidRPr="00087BB0">
        <w:t>56</w:t>
      </w:r>
      <w:r w:rsidRPr="00087BB0">
        <w:t xml:space="preserve"> odst. 1 </w:t>
      </w:r>
      <w:r w:rsidR="008749E7" w:rsidRPr="00087BB0">
        <w:t xml:space="preserve">přemístí </w:t>
      </w:r>
      <w:r w:rsidRPr="00087BB0">
        <w:t xml:space="preserve">bez povolení </w:t>
      </w:r>
      <w:r w:rsidR="008749E7" w:rsidRPr="00087BB0">
        <w:t xml:space="preserve">stavbu, která je národní kulturní památkou, nebo její součást, která je dílem výtvarných umění nebo uměleckořemeslným dílem, </w:t>
      </w:r>
    </w:p>
    <w:p w:rsidR="008749E7" w:rsidRPr="00087BB0" w:rsidRDefault="008749E7" w:rsidP="00343C84">
      <w:pPr>
        <w:numPr>
          <w:ilvl w:val="0"/>
          <w:numId w:val="240"/>
        </w:numPr>
        <w:tabs>
          <w:tab w:val="clear" w:pos="540"/>
          <w:tab w:val="left" w:pos="426"/>
        </w:tabs>
        <w:ind w:left="426" w:hanging="426"/>
        <w:jc w:val="both"/>
      </w:pPr>
      <w:r w:rsidRPr="00087BB0">
        <w:t>přemístí stavbu, která je národní kulturní památkou, nebo její součást, která je dílem výtvarných umění nebo uměleckořemeslným dílem, v rozporu s</w:t>
      </w:r>
      <w:r w:rsidR="00FE6A82" w:rsidRPr="00087BB0">
        <w:t xml:space="preserve"> </w:t>
      </w:r>
      <w:r w:rsidRPr="00087BB0">
        <w:t xml:space="preserve">povolením vydaným </w:t>
      </w:r>
      <w:r w:rsidR="000A12A2" w:rsidRPr="00087BB0">
        <w:t>na základě</w:t>
      </w:r>
      <w:r w:rsidRPr="00087BB0">
        <w:t xml:space="preserve"> § </w:t>
      </w:r>
      <w:r w:rsidR="002602FA" w:rsidRPr="00087BB0">
        <w:t>57</w:t>
      </w:r>
      <w:r w:rsidRPr="00087BB0">
        <w:t xml:space="preserve"> odst. 2, </w:t>
      </w:r>
    </w:p>
    <w:p w:rsidR="005E795E" w:rsidRPr="00087BB0" w:rsidRDefault="000A12A2" w:rsidP="00343C84">
      <w:pPr>
        <w:numPr>
          <w:ilvl w:val="0"/>
          <w:numId w:val="240"/>
        </w:numPr>
        <w:tabs>
          <w:tab w:val="clear" w:pos="540"/>
          <w:tab w:val="left" w:pos="426"/>
        </w:tabs>
        <w:ind w:left="426" w:hanging="426"/>
        <w:jc w:val="both"/>
      </w:pPr>
      <w:r w:rsidRPr="00087BB0">
        <w:t xml:space="preserve">v rozporu s § </w:t>
      </w:r>
      <w:r w:rsidR="002602FA" w:rsidRPr="00087BB0">
        <w:t>59</w:t>
      </w:r>
      <w:r w:rsidRPr="00087BB0">
        <w:t xml:space="preserve"> odst. 1 </w:t>
      </w:r>
      <w:r w:rsidR="005E795E" w:rsidRPr="00087BB0">
        <w:t>se pokusí</w:t>
      </w:r>
      <w:r w:rsidRPr="00087BB0">
        <w:t xml:space="preserve"> bez povolení</w:t>
      </w:r>
      <w:r w:rsidR="005E795E" w:rsidRPr="00087BB0">
        <w:t xml:space="preserve"> přemístit nebo přemíst</w:t>
      </w:r>
      <w:r w:rsidRPr="00087BB0">
        <w:t>í</w:t>
      </w:r>
      <w:r w:rsidR="005E795E" w:rsidRPr="00087BB0">
        <w:t xml:space="preserve"> mimo území České republiky věc, která je národní kultu</w:t>
      </w:r>
      <w:r w:rsidRPr="00087BB0">
        <w:t>rní památkou,</w:t>
      </w:r>
      <w:r w:rsidR="00D74025" w:rsidRPr="00087BB0">
        <w:t xml:space="preserve"> </w:t>
      </w:r>
    </w:p>
    <w:p w:rsidR="005E795E" w:rsidRPr="00087BB0" w:rsidRDefault="00C309A3" w:rsidP="00343C84">
      <w:pPr>
        <w:numPr>
          <w:ilvl w:val="0"/>
          <w:numId w:val="240"/>
        </w:numPr>
        <w:tabs>
          <w:tab w:val="clear" w:pos="540"/>
          <w:tab w:val="left" w:pos="426"/>
        </w:tabs>
        <w:ind w:left="426" w:hanging="426"/>
        <w:jc w:val="both"/>
      </w:pPr>
      <w:r w:rsidRPr="00087BB0">
        <w:t>přemístí</w:t>
      </w:r>
      <w:r w:rsidR="005E795E" w:rsidRPr="00087BB0">
        <w:t xml:space="preserve"> věc, která je národní kulturní památkou, v rozporu s povolením vydaným </w:t>
      </w:r>
      <w:r w:rsidRPr="00087BB0">
        <w:t>na základě</w:t>
      </w:r>
      <w:r w:rsidR="005E795E" w:rsidRPr="00087BB0">
        <w:t xml:space="preserve"> § </w:t>
      </w:r>
      <w:r w:rsidR="002602FA" w:rsidRPr="00087BB0">
        <w:t>60</w:t>
      </w:r>
      <w:r w:rsidR="005E795E" w:rsidRPr="00087BB0">
        <w:t xml:space="preserve"> odst. 1,</w:t>
      </w:r>
    </w:p>
    <w:p w:rsidR="005E795E" w:rsidRPr="00087BB0" w:rsidRDefault="00C309A3" w:rsidP="00343C84">
      <w:pPr>
        <w:numPr>
          <w:ilvl w:val="0"/>
          <w:numId w:val="240"/>
        </w:numPr>
        <w:tabs>
          <w:tab w:val="clear" w:pos="540"/>
          <w:tab w:val="left" w:pos="426"/>
        </w:tabs>
        <w:ind w:left="426" w:hanging="426"/>
        <w:jc w:val="both"/>
      </w:pPr>
      <w:r w:rsidRPr="00087BB0">
        <w:t xml:space="preserve">v rozporu s § </w:t>
      </w:r>
      <w:r w:rsidR="002602FA" w:rsidRPr="00087BB0">
        <w:t>60</w:t>
      </w:r>
      <w:r w:rsidRPr="00087BB0">
        <w:t xml:space="preserve"> odst. 4 </w:t>
      </w:r>
      <w:r w:rsidR="005E795E" w:rsidRPr="00087BB0">
        <w:t>nezajistí vrácení věci, která je národní kulturní památkou, na území České republiky ve stanovené lhůtě,</w:t>
      </w:r>
    </w:p>
    <w:p w:rsidR="008749E7" w:rsidRPr="00087BB0" w:rsidRDefault="008749E7" w:rsidP="00343C84">
      <w:pPr>
        <w:numPr>
          <w:ilvl w:val="0"/>
          <w:numId w:val="240"/>
        </w:numPr>
        <w:tabs>
          <w:tab w:val="clear" w:pos="540"/>
          <w:tab w:val="left" w:pos="426"/>
        </w:tabs>
        <w:ind w:left="426" w:hanging="426"/>
        <w:jc w:val="both"/>
      </w:pPr>
      <w:r w:rsidRPr="00087BB0">
        <w:t xml:space="preserve">v rozporu s § </w:t>
      </w:r>
      <w:r w:rsidR="002602FA" w:rsidRPr="00087BB0">
        <w:t>64</w:t>
      </w:r>
      <w:r w:rsidRPr="00087BB0">
        <w:t xml:space="preserve"> odst. </w:t>
      </w:r>
      <w:r w:rsidR="00561835" w:rsidRPr="00087BB0">
        <w:t>1</w:t>
      </w:r>
      <w:r w:rsidRPr="00087BB0">
        <w:t xml:space="preserve"> písm. a) nebo </w:t>
      </w:r>
      <w:r w:rsidR="00561835" w:rsidRPr="00087BB0">
        <w:t>e</w:t>
      </w:r>
      <w:r w:rsidRPr="00087BB0">
        <w:t xml:space="preserve">) nebo § </w:t>
      </w:r>
      <w:r w:rsidR="002602FA" w:rsidRPr="00087BB0">
        <w:t>64</w:t>
      </w:r>
      <w:r w:rsidRPr="00087BB0">
        <w:t xml:space="preserve"> odst. </w:t>
      </w:r>
      <w:r w:rsidR="00561835" w:rsidRPr="00087BB0">
        <w:t>3</w:t>
      </w:r>
      <w:r w:rsidRPr="00087BB0">
        <w:t xml:space="preserve"> neodstraní závad</w:t>
      </w:r>
      <w:r w:rsidR="00C9533D" w:rsidRPr="00087BB0">
        <w:t>ný stav</w:t>
      </w:r>
      <w:r w:rsidRPr="00087BB0">
        <w:t xml:space="preserve"> národní kulturní památ</w:t>
      </w:r>
      <w:r w:rsidR="00C9533D" w:rsidRPr="00087BB0">
        <w:t>ky</w:t>
      </w:r>
      <w:r w:rsidRPr="00087BB0">
        <w:t>,</w:t>
      </w:r>
    </w:p>
    <w:p w:rsidR="008749E7" w:rsidRPr="00087BB0" w:rsidRDefault="008749E7" w:rsidP="00343C84">
      <w:pPr>
        <w:numPr>
          <w:ilvl w:val="0"/>
          <w:numId w:val="240"/>
        </w:numPr>
        <w:tabs>
          <w:tab w:val="clear" w:pos="540"/>
          <w:tab w:val="left" w:pos="426"/>
        </w:tabs>
        <w:ind w:left="426" w:hanging="426"/>
        <w:jc w:val="both"/>
      </w:pPr>
      <w:r w:rsidRPr="00087BB0">
        <w:t xml:space="preserve">v rozporu s rozhodnutím </w:t>
      </w:r>
      <w:r w:rsidR="00C309A3" w:rsidRPr="00087BB0">
        <w:t>vydaným na základě</w:t>
      </w:r>
      <w:r w:rsidRPr="00087BB0">
        <w:t xml:space="preserve"> § </w:t>
      </w:r>
      <w:r w:rsidR="00ED36D3" w:rsidRPr="00087BB0">
        <w:t>68</w:t>
      </w:r>
      <w:r w:rsidRPr="00087BB0">
        <w:t xml:space="preserve"> odst. 1 provádí činnost, která by mohla způsobit </w:t>
      </w:r>
      <w:r w:rsidR="00E0285C" w:rsidRPr="00087BB0">
        <w:t xml:space="preserve">nebo působí </w:t>
      </w:r>
      <w:r w:rsidRPr="00087BB0">
        <w:t xml:space="preserve">nepříznivé změny stavu národní kulturní památky, </w:t>
      </w:r>
    </w:p>
    <w:p w:rsidR="008749E7" w:rsidRPr="00087BB0" w:rsidRDefault="008749E7" w:rsidP="00343C84">
      <w:pPr>
        <w:numPr>
          <w:ilvl w:val="0"/>
          <w:numId w:val="240"/>
        </w:numPr>
        <w:tabs>
          <w:tab w:val="clear" w:pos="540"/>
          <w:tab w:val="left" w:pos="426"/>
        </w:tabs>
        <w:ind w:left="426" w:hanging="426"/>
        <w:jc w:val="both"/>
      </w:pPr>
      <w:r w:rsidRPr="00087BB0">
        <w:lastRenderedPageBreak/>
        <w:t xml:space="preserve">v rozporu s § </w:t>
      </w:r>
      <w:r w:rsidR="00ED36D3" w:rsidRPr="00087BB0">
        <w:t>70</w:t>
      </w:r>
      <w:r w:rsidRPr="00087BB0">
        <w:t xml:space="preserve"> odst. 3 neprovede nutné zabezpečovací práce na národní kulturní památce, nebo</w:t>
      </w:r>
    </w:p>
    <w:p w:rsidR="008749E7" w:rsidRPr="00087BB0" w:rsidRDefault="008749E7" w:rsidP="00343C84">
      <w:pPr>
        <w:numPr>
          <w:ilvl w:val="0"/>
          <w:numId w:val="240"/>
        </w:numPr>
        <w:tabs>
          <w:tab w:val="clear" w:pos="540"/>
          <w:tab w:val="left" w:pos="426"/>
        </w:tabs>
        <w:ind w:left="426" w:hanging="426"/>
        <w:jc w:val="both"/>
      </w:pPr>
      <w:r w:rsidRPr="00087BB0">
        <w:t xml:space="preserve">v rozporu § </w:t>
      </w:r>
      <w:r w:rsidR="00ED36D3" w:rsidRPr="00087BB0">
        <w:t>73</w:t>
      </w:r>
      <w:r w:rsidRPr="00087BB0">
        <w:t xml:space="preserve"> neprovede nutné</w:t>
      </w:r>
      <w:r w:rsidR="00C92CA8" w:rsidRPr="00087BB0">
        <w:t xml:space="preserve"> zabezpečovací práce směřující</w:t>
      </w:r>
      <w:r w:rsidRPr="00087BB0">
        <w:t xml:space="preserve"> k zabezpečení národní kulturní památky </w:t>
      </w:r>
      <w:r w:rsidR="00BC2B33" w:rsidRPr="00087BB0">
        <w:t>před předvídatelnými vlivy</w:t>
      </w:r>
      <w:r w:rsidRPr="00087BB0">
        <w:t xml:space="preserve"> ozbrojeného konfliktu.</w:t>
      </w:r>
    </w:p>
    <w:p w:rsidR="008749E7" w:rsidRPr="00087BB0" w:rsidRDefault="008749E7" w:rsidP="00934467">
      <w:pPr>
        <w:numPr>
          <w:ilvl w:val="0"/>
          <w:numId w:val="236"/>
        </w:numPr>
        <w:tabs>
          <w:tab w:val="left" w:pos="851"/>
        </w:tabs>
        <w:spacing w:before="120" w:after="120"/>
        <w:ind w:left="0" w:firstLine="426"/>
        <w:jc w:val="both"/>
      </w:pPr>
      <w:r w:rsidRPr="00087BB0">
        <w:t>Fyzická osoba se jako stavebník dopustí přestupku tím, že</w:t>
      </w:r>
    </w:p>
    <w:p w:rsidR="008749E7" w:rsidRPr="00087BB0" w:rsidRDefault="00C92CA8" w:rsidP="00343C84">
      <w:pPr>
        <w:numPr>
          <w:ilvl w:val="0"/>
          <w:numId w:val="242"/>
        </w:numPr>
        <w:tabs>
          <w:tab w:val="clear" w:pos="540"/>
          <w:tab w:val="left" w:pos="426"/>
        </w:tabs>
        <w:ind w:left="426" w:hanging="426"/>
        <w:jc w:val="both"/>
      </w:pPr>
      <w:r w:rsidRPr="00087BB0">
        <w:t xml:space="preserve">v rozporu s § </w:t>
      </w:r>
      <w:r w:rsidR="00A00950" w:rsidRPr="00087BB0">
        <w:t>82</w:t>
      </w:r>
      <w:r w:rsidRPr="00087BB0">
        <w:t xml:space="preserve"> odst. 3 </w:t>
      </w:r>
      <w:r w:rsidR="008749E7" w:rsidRPr="00087BB0">
        <w:t xml:space="preserve">provede </w:t>
      </w:r>
      <w:r w:rsidRPr="00087BB0">
        <w:t xml:space="preserve">bez závazného stanoviska </w:t>
      </w:r>
      <w:r w:rsidR="008749E7" w:rsidRPr="00087BB0">
        <w:t xml:space="preserve">stavbu, </w:t>
      </w:r>
      <w:r w:rsidR="005238B2" w:rsidRPr="00087BB0">
        <w:t>přístavbu</w:t>
      </w:r>
      <w:r w:rsidR="005238B2" w:rsidRPr="00087BB0">
        <w:rPr>
          <w:vertAlign w:val="superscript"/>
        </w:rPr>
        <w:t>21)</w:t>
      </w:r>
      <w:r w:rsidR="00DA2746" w:rsidRPr="00087BB0">
        <w:t>,</w:t>
      </w:r>
      <w:r w:rsidR="008749E7" w:rsidRPr="00087BB0">
        <w:t xml:space="preserve"> terénní úpravu</w:t>
      </w:r>
      <w:r w:rsidR="00DA2746" w:rsidRPr="00087BB0">
        <w:t xml:space="preserve">, </w:t>
      </w:r>
      <w:r w:rsidR="00033065" w:rsidRPr="00087BB0">
        <w:t xml:space="preserve">vodní dílo nebo jeho </w:t>
      </w:r>
      <w:r w:rsidR="00227C00" w:rsidRPr="00087BB0">
        <w:rPr>
          <w:vertAlign w:val="superscript"/>
        </w:rPr>
        <w:t>22</w:t>
      </w:r>
      <w:r w:rsidR="00033065" w:rsidRPr="00087BB0">
        <w:rPr>
          <w:vertAlign w:val="superscript"/>
        </w:rPr>
        <w:t>)</w:t>
      </w:r>
      <w:r w:rsidR="00033065" w:rsidRPr="00087BB0">
        <w:t>, o</w:t>
      </w:r>
      <w:r w:rsidR="00DA2746" w:rsidRPr="00087BB0">
        <w:t>tvírku, přípravu a dobývání výhradních ložisek</w:t>
      </w:r>
      <w:r w:rsidR="00DA2746" w:rsidRPr="00087BB0">
        <w:rPr>
          <w:vertAlign w:val="superscript"/>
        </w:rPr>
        <w:t>2</w:t>
      </w:r>
      <w:r w:rsidR="00227C00" w:rsidRPr="00087BB0">
        <w:rPr>
          <w:vertAlign w:val="superscript"/>
        </w:rPr>
        <w:t>3</w:t>
      </w:r>
      <w:r w:rsidR="00DA2746" w:rsidRPr="00087BB0">
        <w:rPr>
          <w:vertAlign w:val="superscript"/>
        </w:rPr>
        <w:t>)</w:t>
      </w:r>
      <w:r w:rsidR="008749E7" w:rsidRPr="00087BB0">
        <w:t xml:space="preserve">, </w:t>
      </w:r>
    </w:p>
    <w:p w:rsidR="008749E7" w:rsidRPr="00087BB0" w:rsidRDefault="00C92CA8" w:rsidP="00343C84">
      <w:pPr>
        <w:numPr>
          <w:ilvl w:val="0"/>
          <w:numId w:val="242"/>
        </w:numPr>
        <w:tabs>
          <w:tab w:val="clear" w:pos="540"/>
          <w:tab w:val="left" w:pos="426"/>
        </w:tabs>
        <w:ind w:left="426" w:hanging="426"/>
        <w:jc w:val="both"/>
      </w:pPr>
      <w:r w:rsidRPr="00087BB0">
        <w:t xml:space="preserve">v rozporu s § </w:t>
      </w:r>
      <w:r w:rsidR="00A00950" w:rsidRPr="00087BB0">
        <w:t>82</w:t>
      </w:r>
      <w:r w:rsidRPr="00087BB0">
        <w:t xml:space="preserve"> odst. 5 </w:t>
      </w:r>
      <w:r w:rsidR="008749E7" w:rsidRPr="00087BB0">
        <w:t xml:space="preserve">provede </w:t>
      </w:r>
      <w:r w:rsidRPr="00087BB0">
        <w:t xml:space="preserve">bez závazného stanoviska </w:t>
      </w:r>
      <w:r w:rsidR="008749E7" w:rsidRPr="00087BB0">
        <w:t xml:space="preserve">stavbu, </w:t>
      </w:r>
      <w:r w:rsidR="005238B2" w:rsidRPr="00087BB0">
        <w:t>přístavbu</w:t>
      </w:r>
      <w:r w:rsidR="005238B2" w:rsidRPr="00087BB0">
        <w:rPr>
          <w:vertAlign w:val="superscript"/>
        </w:rPr>
        <w:t>21)</w:t>
      </w:r>
      <w:r w:rsidR="008749E7" w:rsidRPr="00087BB0">
        <w:t xml:space="preserve"> nebo terénní úpravu na nemovitosti, která není kulturní památkou, ale nachází se v památkovém území nebo v ochranném památkovém pásmu, </w:t>
      </w:r>
    </w:p>
    <w:p w:rsidR="00BD6913" w:rsidRPr="00087BB0" w:rsidRDefault="008749E7" w:rsidP="00343C84">
      <w:pPr>
        <w:numPr>
          <w:ilvl w:val="0"/>
          <w:numId w:val="242"/>
        </w:numPr>
        <w:tabs>
          <w:tab w:val="clear" w:pos="540"/>
          <w:tab w:val="left" w:pos="426"/>
        </w:tabs>
        <w:ind w:left="426" w:hanging="426"/>
        <w:jc w:val="both"/>
      </w:pPr>
      <w:r w:rsidRPr="00087BB0">
        <w:t xml:space="preserve">v rozporu s § </w:t>
      </w:r>
      <w:r w:rsidR="00213F94" w:rsidRPr="00087BB0">
        <w:t>83</w:t>
      </w:r>
      <w:r w:rsidRPr="00087BB0">
        <w:t xml:space="preserve"> odst. 2 proved</w:t>
      </w:r>
      <w:r w:rsidR="00C92CA8" w:rsidRPr="00087BB0">
        <w:t>e</w:t>
      </w:r>
      <w:r w:rsidR="00BD6913" w:rsidRPr="00087BB0">
        <w:t xml:space="preserve"> záměr</w:t>
      </w:r>
      <w:r w:rsidR="00033065" w:rsidRPr="00087BB0">
        <w:t xml:space="preserve"> před</w:t>
      </w:r>
    </w:p>
    <w:p w:rsidR="00BD6913" w:rsidRPr="00087BB0" w:rsidRDefault="008749E7" w:rsidP="00343C84">
      <w:pPr>
        <w:numPr>
          <w:ilvl w:val="1"/>
          <w:numId w:val="21"/>
        </w:numPr>
        <w:tabs>
          <w:tab w:val="clear" w:pos="1440"/>
          <w:tab w:val="num" w:pos="851"/>
        </w:tabs>
        <w:ind w:left="851" w:hanging="425"/>
        <w:jc w:val="both"/>
      </w:pPr>
      <w:r w:rsidRPr="00087BB0">
        <w:t>uplynutím</w:t>
      </w:r>
      <w:r w:rsidR="00C92CA8" w:rsidRPr="00087BB0">
        <w:t xml:space="preserve"> stanovené</w:t>
      </w:r>
      <w:r w:rsidRPr="00087BB0">
        <w:t xml:space="preserve"> lhůty</w:t>
      </w:r>
      <w:r w:rsidR="00BD6913" w:rsidRPr="00087BB0">
        <w:t xml:space="preserve"> podle</w:t>
      </w:r>
      <w:r w:rsidRPr="00087BB0">
        <w:t xml:space="preserve"> § </w:t>
      </w:r>
      <w:r w:rsidR="00213F94" w:rsidRPr="00087BB0">
        <w:t>83</w:t>
      </w:r>
      <w:r w:rsidRPr="00087BB0">
        <w:t xml:space="preserve"> odst. 3</w:t>
      </w:r>
      <w:r w:rsidR="00BD6913" w:rsidRPr="00087BB0">
        <w:t>,</w:t>
      </w:r>
    </w:p>
    <w:p w:rsidR="00BD6913" w:rsidRPr="00087BB0" w:rsidRDefault="008749E7" w:rsidP="00343C84">
      <w:pPr>
        <w:numPr>
          <w:ilvl w:val="1"/>
          <w:numId w:val="21"/>
        </w:numPr>
        <w:tabs>
          <w:tab w:val="clear" w:pos="1440"/>
          <w:tab w:val="num" w:pos="851"/>
        </w:tabs>
        <w:ind w:left="851" w:hanging="425"/>
        <w:jc w:val="both"/>
      </w:pPr>
      <w:r w:rsidRPr="00087BB0">
        <w:t xml:space="preserve">dnem uzavření </w:t>
      </w:r>
      <w:r w:rsidR="00BD6913" w:rsidRPr="00087BB0">
        <w:t xml:space="preserve">veřejnoprávní smlouvy </w:t>
      </w:r>
      <w:r w:rsidRPr="00087BB0">
        <w:t xml:space="preserve">podle § </w:t>
      </w:r>
      <w:r w:rsidR="00213F94" w:rsidRPr="00087BB0">
        <w:t>83</w:t>
      </w:r>
      <w:r w:rsidRPr="00087BB0">
        <w:t xml:space="preserve"> odst. 1</w:t>
      </w:r>
      <w:r w:rsidR="00BD6913" w:rsidRPr="00087BB0">
        <w:t>, nebo</w:t>
      </w:r>
      <w:r w:rsidRPr="00087BB0">
        <w:t xml:space="preserve"> </w:t>
      </w:r>
    </w:p>
    <w:p w:rsidR="008749E7" w:rsidRPr="00087BB0" w:rsidRDefault="008749E7" w:rsidP="00343C84">
      <w:pPr>
        <w:numPr>
          <w:ilvl w:val="1"/>
          <w:numId w:val="21"/>
        </w:numPr>
        <w:tabs>
          <w:tab w:val="clear" w:pos="1440"/>
          <w:tab w:val="num" w:pos="851"/>
        </w:tabs>
        <w:ind w:left="851" w:hanging="425"/>
        <w:jc w:val="both"/>
      </w:pPr>
      <w:r w:rsidRPr="00087BB0">
        <w:t xml:space="preserve">dnem nabytí právní moci rozhodnutí krajského úřadu </w:t>
      </w:r>
      <w:r w:rsidR="00BD6913" w:rsidRPr="00087BB0">
        <w:t>vydaného na základě</w:t>
      </w:r>
      <w:r w:rsidRPr="00087BB0">
        <w:t xml:space="preserve"> § </w:t>
      </w:r>
      <w:r w:rsidR="00213F94" w:rsidRPr="00087BB0">
        <w:t>83</w:t>
      </w:r>
      <w:r w:rsidRPr="00087BB0">
        <w:t xml:space="preserve"> odst. 1,</w:t>
      </w:r>
      <w:r w:rsidR="009C4229" w:rsidRPr="00087BB0">
        <w:t xml:space="preserve"> </w:t>
      </w:r>
      <w:r w:rsidR="00BD6913" w:rsidRPr="00087BB0">
        <w:t>nebo</w:t>
      </w:r>
    </w:p>
    <w:p w:rsidR="008749E7" w:rsidRPr="00087BB0" w:rsidRDefault="008749E7" w:rsidP="00343C84">
      <w:pPr>
        <w:numPr>
          <w:ilvl w:val="0"/>
          <w:numId w:val="242"/>
        </w:numPr>
        <w:tabs>
          <w:tab w:val="clear" w:pos="540"/>
          <w:tab w:val="left" w:pos="426"/>
        </w:tabs>
        <w:ind w:left="426" w:hanging="426"/>
        <w:jc w:val="both"/>
      </w:pPr>
      <w:r w:rsidRPr="00087BB0">
        <w:t>v rozporu s</w:t>
      </w:r>
      <w:r w:rsidR="00BD6913" w:rsidRPr="00087BB0">
        <w:t> veřejnoprávní smlouvou</w:t>
      </w:r>
      <w:r w:rsidRPr="00087BB0">
        <w:t xml:space="preserve"> uzavřenou podle § </w:t>
      </w:r>
      <w:r w:rsidR="00213F94" w:rsidRPr="00087BB0">
        <w:t>83</w:t>
      </w:r>
      <w:r w:rsidRPr="00087BB0">
        <w:t xml:space="preserve"> odst. 1 nebo s rozhodnutím krajského úřadu </w:t>
      </w:r>
      <w:r w:rsidR="00BD6913" w:rsidRPr="00087BB0">
        <w:t>vydaným na základě</w:t>
      </w:r>
      <w:r w:rsidRPr="00087BB0">
        <w:t xml:space="preserve"> § </w:t>
      </w:r>
      <w:r w:rsidR="00213F94" w:rsidRPr="00087BB0">
        <w:t>83</w:t>
      </w:r>
      <w:r w:rsidRPr="00087BB0">
        <w:t xml:space="preserve"> odst. 1 neumožní provedení záchranného archeologického výzkumu.</w:t>
      </w:r>
    </w:p>
    <w:p w:rsidR="00434238" w:rsidRPr="00087BB0" w:rsidRDefault="008749E7" w:rsidP="00934467">
      <w:pPr>
        <w:numPr>
          <w:ilvl w:val="0"/>
          <w:numId w:val="236"/>
        </w:numPr>
        <w:tabs>
          <w:tab w:val="left" w:pos="851"/>
        </w:tabs>
        <w:spacing w:before="120" w:after="120"/>
        <w:ind w:left="0" w:firstLine="426"/>
        <w:jc w:val="both"/>
      </w:pPr>
      <w:r w:rsidRPr="00087BB0">
        <w:t>Fyzická osoba se dopustí přestupku tím, že</w:t>
      </w:r>
    </w:p>
    <w:p w:rsidR="008749E7" w:rsidRPr="00087BB0" w:rsidRDefault="008749E7" w:rsidP="00343C84">
      <w:pPr>
        <w:numPr>
          <w:ilvl w:val="0"/>
          <w:numId w:val="243"/>
        </w:numPr>
        <w:tabs>
          <w:tab w:val="clear" w:pos="540"/>
          <w:tab w:val="left" w:pos="426"/>
        </w:tabs>
        <w:ind w:left="426" w:hanging="426"/>
        <w:jc w:val="both"/>
      </w:pPr>
      <w:r w:rsidRPr="00087BB0">
        <w:t xml:space="preserve">jako vlastník </w:t>
      </w:r>
      <w:r w:rsidR="00FE7799" w:rsidRPr="00087BB0">
        <w:t xml:space="preserve">předmětu kulturní hodnoty nebo architektonického dědictví neumožní jeho zkoumání </w:t>
      </w:r>
      <w:r w:rsidRPr="00087BB0">
        <w:t xml:space="preserve">v rozporu s rozhodnutím krajského úřadu </w:t>
      </w:r>
      <w:r w:rsidR="00FE7799" w:rsidRPr="00087BB0">
        <w:t>vydaným na základě</w:t>
      </w:r>
      <w:r w:rsidRPr="00087BB0">
        <w:t xml:space="preserve"> </w:t>
      </w:r>
      <w:r w:rsidR="00993E98" w:rsidRPr="00087BB0">
        <w:t>§ 16</w:t>
      </w:r>
      <w:r w:rsidRPr="00087BB0">
        <w:t xml:space="preserve"> odst. 2, </w:t>
      </w:r>
    </w:p>
    <w:p w:rsidR="00FE7799" w:rsidRPr="00087BB0" w:rsidRDefault="008749E7" w:rsidP="00343C84">
      <w:pPr>
        <w:numPr>
          <w:ilvl w:val="0"/>
          <w:numId w:val="243"/>
        </w:numPr>
        <w:tabs>
          <w:tab w:val="clear" w:pos="540"/>
          <w:tab w:val="left" w:pos="426"/>
        </w:tabs>
        <w:ind w:left="426" w:hanging="426"/>
        <w:jc w:val="both"/>
      </w:pPr>
      <w:r w:rsidRPr="00087BB0">
        <w:t xml:space="preserve">v rozporu s </w:t>
      </w:r>
      <w:r w:rsidR="000C6A5A" w:rsidRPr="00087BB0">
        <w:t>§ 21</w:t>
      </w:r>
      <w:r w:rsidRPr="00087BB0">
        <w:t xml:space="preserve"> odst. 7 </w:t>
      </w:r>
    </w:p>
    <w:p w:rsidR="008749E7" w:rsidRPr="00087BB0" w:rsidRDefault="008749E7" w:rsidP="00343C84">
      <w:pPr>
        <w:numPr>
          <w:ilvl w:val="1"/>
          <w:numId w:val="32"/>
        </w:numPr>
        <w:tabs>
          <w:tab w:val="clear" w:pos="1440"/>
          <w:tab w:val="num" w:pos="851"/>
        </w:tabs>
        <w:ind w:left="851" w:hanging="425"/>
        <w:jc w:val="both"/>
      </w:pPr>
      <w:r w:rsidRPr="00087BB0">
        <w:t>svým jednáním způsobuje nepříznivé změny stavu kulturní památky a ohrožuje její zachování,</w:t>
      </w:r>
    </w:p>
    <w:p w:rsidR="008749E7" w:rsidRPr="00087BB0" w:rsidRDefault="008749E7" w:rsidP="00343C84">
      <w:pPr>
        <w:numPr>
          <w:ilvl w:val="1"/>
          <w:numId w:val="32"/>
        </w:numPr>
        <w:tabs>
          <w:tab w:val="clear" w:pos="1440"/>
          <w:tab w:val="num" w:pos="851"/>
        </w:tabs>
        <w:ind w:left="851" w:hanging="425"/>
        <w:jc w:val="both"/>
      </w:pPr>
      <w:r w:rsidRPr="00087BB0">
        <w:t>kulturní památku poškodí nebo zničí,</w:t>
      </w:r>
      <w:r w:rsidR="00FE7799" w:rsidRPr="00087BB0">
        <w:t xml:space="preserve"> nebo</w:t>
      </w:r>
    </w:p>
    <w:p w:rsidR="00863B76" w:rsidRPr="00087BB0" w:rsidRDefault="00863B76" w:rsidP="00343C84">
      <w:pPr>
        <w:numPr>
          <w:ilvl w:val="1"/>
          <w:numId w:val="32"/>
        </w:numPr>
        <w:tabs>
          <w:tab w:val="clear" w:pos="1440"/>
          <w:tab w:val="num" w:pos="851"/>
        </w:tabs>
        <w:ind w:left="851" w:hanging="425"/>
        <w:jc w:val="both"/>
      </w:pPr>
      <w:r w:rsidRPr="00087BB0">
        <w:t>národní kulturní památku poškodí nebo zničí,</w:t>
      </w:r>
    </w:p>
    <w:p w:rsidR="008749E7" w:rsidRPr="00087BB0" w:rsidRDefault="00FE7799" w:rsidP="00343C84">
      <w:pPr>
        <w:numPr>
          <w:ilvl w:val="0"/>
          <w:numId w:val="243"/>
        </w:numPr>
        <w:tabs>
          <w:tab w:val="clear" w:pos="540"/>
          <w:tab w:val="left" w:pos="426"/>
        </w:tabs>
        <w:ind w:left="426" w:hanging="426"/>
        <w:jc w:val="both"/>
      </w:pPr>
      <w:r w:rsidRPr="00087BB0">
        <w:t xml:space="preserve">v rozporu s rozhodnutím vydaným na základě </w:t>
      </w:r>
      <w:r w:rsidR="000C6A5A" w:rsidRPr="00087BB0">
        <w:t>§ 24</w:t>
      </w:r>
      <w:r w:rsidRPr="00087BB0">
        <w:t xml:space="preserve"> odst. 3 </w:t>
      </w:r>
      <w:r w:rsidR="008749E7" w:rsidRPr="00087BB0">
        <w:t>neodevzdá ve stanovené lhůtě měři</w:t>
      </w:r>
      <w:r w:rsidR="00BF0B10" w:rsidRPr="00087BB0">
        <w:t>c</w:t>
      </w:r>
      <w:r w:rsidR="008749E7" w:rsidRPr="00087BB0">
        <w:t>kou, fotografickou nebo jinou obrazovou dokumentaci, anebo stavebně historický</w:t>
      </w:r>
      <w:r w:rsidR="00BF0B10" w:rsidRPr="00087BB0">
        <w:t xml:space="preserve"> průzkum</w:t>
      </w:r>
      <w:r w:rsidR="008749E7" w:rsidRPr="00087BB0">
        <w:t xml:space="preserve"> nebo jiný průzkum, </w:t>
      </w:r>
    </w:p>
    <w:p w:rsidR="008749E7" w:rsidRPr="00087BB0" w:rsidRDefault="008749E7" w:rsidP="00343C84">
      <w:pPr>
        <w:numPr>
          <w:ilvl w:val="0"/>
          <w:numId w:val="243"/>
        </w:numPr>
        <w:tabs>
          <w:tab w:val="clear" w:pos="540"/>
          <w:tab w:val="left" w:pos="426"/>
        </w:tabs>
        <w:ind w:left="426" w:hanging="426"/>
        <w:jc w:val="both"/>
      </w:pPr>
      <w:r w:rsidRPr="00087BB0">
        <w:t xml:space="preserve">v rozporu s </w:t>
      </w:r>
      <w:r w:rsidR="000C6A5A" w:rsidRPr="00087BB0">
        <w:t>§ 31</w:t>
      </w:r>
      <w:r w:rsidRPr="00087BB0">
        <w:t xml:space="preserve"> odst. 4 si počíná tak, že ohrožuje zachování hodnot, pro které je území chráněno jako památková rezervace nebo památková zóna,</w:t>
      </w:r>
    </w:p>
    <w:p w:rsidR="00FE01FA" w:rsidRPr="00087BB0" w:rsidRDefault="008749E7" w:rsidP="00343C84">
      <w:pPr>
        <w:numPr>
          <w:ilvl w:val="0"/>
          <w:numId w:val="243"/>
        </w:numPr>
        <w:tabs>
          <w:tab w:val="clear" w:pos="540"/>
          <w:tab w:val="left" w:pos="426"/>
        </w:tabs>
        <w:ind w:left="426" w:hanging="426"/>
        <w:jc w:val="both"/>
      </w:pPr>
      <w:r w:rsidRPr="00087BB0">
        <w:t xml:space="preserve">provede práci na kulturní památce </w:t>
      </w:r>
    </w:p>
    <w:p w:rsidR="008749E7" w:rsidRPr="00087BB0" w:rsidRDefault="008749E7" w:rsidP="00343C84">
      <w:pPr>
        <w:numPr>
          <w:ilvl w:val="1"/>
          <w:numId w:val="33"/>
        </w:numPr>
        <w:tabs>
          <w:tab w:val="clear" w:pos="1440"/>
          <w:tab w:val="num" w:pos="851"/>
        </w:tabs>
        <w:ind w:left="851" w:hanging="425"/>
        <w:jc w:val="both"/>
      </w:pPr>
      <w:r w:rsidRPr="00087BB0">
        <w:t>bez posouzení obecního úřadu</w:t>
      </w:r>
      <w:r w:rsidR="0019634F" w:rsidRPr="00087BB0">
        <w:t xml:space="preserve"> obce s rozšířenou působností</w:t>
      </w:r>
      <w:r w:rsidR="00FE01FA" w:rsidRPr="00087BB0">
        <w:t xml:space="preserve"> vydaného na základě </w:t>
      </w:r>
      <w:r w:rsidR="00087BB0" w:rsidRPr="00087BB0">
        <w:t xml:space="preserve">§ 49 </w:t>
      </w:r>
      <w:r w:rsidR="00FE01FA" w:rsidRPr="00087BB0">
        <w:t>odst. 1 písm. a), nebo</w:t>
      </w:r>
    </w:p>
    <w:p w:rsidR="00FE01FA" w:rsidRPr="00087BB0" w:rsidRDefault="00FE01FA" w:rsidP="00343C84">
      <w:pPr>
        <w:numPr>
          <w:ilvl w:val="1"/>
          <w:numId w:val="33"/>
        </w:numPr>
        <w:tabs>
          <w:tab w:val="clear" w:pos="1440"/>
          <w:tab w:val="num" w:pos="851"/>
        </w:tabs>
        <w:ind w:left="851" w:hanging="425"/>
        <w:jc w:val="both"/>
      </w:pPr>
      <w:r w:rsidRPr="00087BB0">
        <w:t xml:space="preserve">v rozporu s posouzením obecního úřadu obce s rozšířenou působností vydaným na základě </w:t>
      </w:r>
      <w:r w:rsidR="00087BB0" w:rsidRPr="00087BB0">
        <w:t xml:space="preserve">§ 49 </w:t>
      </w:r>
      <w:r w:rsidRPr="00087BB0">
        <w:t>odst. 1 písm. a),</w:t>
      </w:r>
    </w:p>
    <w:p w:rsidR="00FE01FA" w:rsidRPr="00087BB0" w:rsidRDefault="008749E7" w:rsidP="00343C84">
      <w:pPr>
        <w:numPr>
          <w:ilvl w:val="0"/>
          <w:numId w:val="243"/>
        </w:numPr>
        <w:tabs>
          <w:tab w:val="clear" w:pos="540"/>
          <w:tab w:val="left" w:pos="426"/>
        </w:tabs>
        <w:ind w:left="426" w:hanging="426"/>
        <w:jc w:val="both"/>
      </w:pPr>
      <w:r w:rsidRPr="00087BB0">
        <w:t>provede práci na národní kulturní památce</w:t>
      </w:r>
    </w:p>
    <w:p w:rsidR="008749E7" w:rsidRPr="00087BB0" w:rsidRDefault="00FE01FA" w:rsidP="00343C84">
      <w:pPr>
        <w:numPr>
          <w:ilvl w:val="1"/>
          <w:numId w:val="34"/>
        </w:numPr>
        <w:tabs>
          <w:tab w:val="clear" w:pos="1440"/>
          <w:tab w:val="num" w:pos="851"/>
        </w:tabs>
        <w:ind w:left="851" w:hanging="425"/>
        <w:jc w:val="both"/>
      </w:pPr>
      <w:r w:rsidRPr="00087BB0">
        <w:t>bez posouzení krajského úřadu vydaného na základě</w:t>
      </w:r>
      <w:r w:rsidR="008749E7" w:rsidRPr="00087BB0">
        <w:t xml:space="preserve"> </w:t>
      </w:r>
      <w:r w:rsidR="00087BB0" w:rsidRPr="00087BB0">
        <w:t xml:space="preserve">§ 49 </w:t>
      </w:r>
      <w:r w:rsidRPr="00087BB0">
        <w:t>odst. 2 písm. a), nebo</w:t>
      </w:r>
    </w:p>
    <w:p w:rsidR="008749E7" w:rsidRPr="00087BB0" w:rsidRDefault="008749E7" w:rsidP="00343C84">
      <w:pPr>
        <w:numPr>
          <w:ilvl w:val="1"/>
          <w:numId w:val="34"/>
        </w:numPr>
        <w:tabs>
          <w:tab w:val="clear" w:pos="1440"/>
          <w:tab w:val="num" w:pos="851"/>
        </w:tabs>
        <w:ind w:left="851" w:hanging="425"/>
        <w:jc w:val="both"/>
      </w:pPr>
      <w:r w:rsidRPr="00087BB0">
        <w:t>v rozporu s posouzením krajského úřadu</w:t>
      </w:r>
      <w:r w:rsidR="00FE01FA" w:rsidRPr="00087BB0">
        <w:t xml:space="preserve"> vydaným na základě </w:t>
      </w:r>
      <w:r w:rsidR="00087BB0" w:rsidRPr="00087BB0">
        <w:t xml:space="preserve">§ 49 </w:t>
      </w:r>
      <w:r w:rsidRPr="00087BB0">
        <w:t>odst. 2 písm. a),</w:t>
      </w:r>
    </w:p>
    <w:p w:rsidR="00FE01FA" w:rsidRPr="00087BB0" w:rsidRDefault="008749E7" w:rsidP="00343C84">
      <w:pPr>
        <w:numPr>
          <w:ilvl w:val="0"/>
          <w:numId w:val="243"/>
        </w:numPr>
        <w:tabs>
          <w:tab w:val="clear" w:pos="540"/>
          <w:tab w:val="left" w:pos="426"/>
        </w:tabs>
        <w:ind w:left="426" w:hanging="426"/>
        <w:jc w:val="both"/>
      </w:pPr>
      <w:r w:rsidRPr="00087BB0">
        <w:t xml:space="preserve">provede práci v památkovém území nebo v ochranném památkovém pásmu </w:t>
      </w:r>
    </w:p>
    <w:p w:rsidR="008749E7" w:rsidRPr="00087BB0" w:rsidRDefault="008749E7" w:rsidP="00343C84">
      <w:pPr>
        <w:numPr>
          <w:ilvl w:val="1"/>
          <w:numId w:val="35"/>
        </w:numPr>
        <w:tabs>
          <w:tab w:val="clear" w:pos="1440"/>
          <w:tab w:val="num" w:pos="851"/>
        </w:tabs>
        <w:ind w:left="851" w:hanging="425"/>
        <w:jc w:val="both"/>
      </w:pPr>
      <w:r w:rsidRPr="00087BB0">
        <w:t>bez posouzení obecního úřadu</w:t>
      </w:r>
      <w:r w:rsidR="0019634F" w:rsidRPr="00087BB0">
        <w:t xml:space="preserve"> obce s rozšířenou působností</w:t>
      </w:r>
      <w:r w:rsidR="00FE01FA" w:rsidRPr="00087BB0">
        <w:t xml:space="preserve"> vydaného na základě</w:t>
      </w:r>
      <w:r w:rsidRPr="00087BB0">
        <w:t xml:space="preserve"> </w:t>
      </w:r>
      <w:r w:rsidR="00087BB0" w:rsidRPr="00087BB0">
        <w:t xml:space="preserve">§ 49 </w:t>
      </w:r>
      <w:r w:rsidRPr="00087BB0">
        <w:t xml:space="preserve">odst. 1 písm. c) nebo d), </w:t>
      </w:r>
      <w:r w:rsidR="00FE01FA" w:rsidRPr="00087BB0">
        <w:t>nebo</w:t>
      </w:r>
    </w:p>
    <w:p w:rsidR="008749E7" w:rsidRPr="00087BB0" w:rsidRDefault="008749E7" w:rsidP="00343C84">
      <w:pPr>
        <w:numPr>
          <w:ilvl w:val="1"/>
          <w:numId w:val="35"/>
        </w:numPr>
        <w:tabs>
          <w:tab w:val="clear" w:pos="1440"/>
          <w:tab w:val="num" w:pos="851"/>
        </w:tabs>
        <w:ind w:left="851" w:hanging="425"/>
        <w:jc w:val="both"/>
      </w:pPr>
      <w:r w:rsidRPr="00087BB0">
        <w:t>v rozporu s posouzením obecního úřadu</w:t>
      </w:r>
      <w:r w:rsidR="0019634F" w:rsidRPr="00087BB0">
        <w:t xml:space="preserve"> obce s rozšířenou působností</w:t>
      </w:r>
      <w:r w:rsidR="00FE01FA" w:rsidRPr="00087BB0">
        <w:t xml:space="preserve"> vydaným na základě</w:t>
      </w:r>
      <w:r w:rsidRPr="00087BB0">
        <w:t xml:space="preserve"> </w:t>
      </w:r>
      <w:r w:rsidR="00087BB0" w:rsidRPr="00087BB0">
        <w:t xml:space="preserve">§ 49 </w:t>
      </w:r>
      <w:r w:rsidRPr="00087BB0">
        <w:t>odst. 1 písm. c) nebo d),</w:t>
      </w:r>
    </w:p>
    <w:p w:rsidR="00FD2E8F" w:rsidRPr="00087BB0" w:rsidRDefault="00FE01FA" w:rsidP="00343C84">
      <w:pPr>
        <w:numPr>
          <w:ilvl w:val="0"/>
          <w:numId w:val="243"/>
        </w:numPr>
        <w:tabs>
          <w:tab w:val="clear" w:pos="540"/>
          <w:tab w:val="left" w:pos="426"/>
        </w:tabs>
        <w:ind w:left="426" w:hanging="426"/>
        <w:jc w:val="both"/>
      </w:pPr>
      <w:r w:rsidRPr="00087BB0">
        <w:t xml:space="preserve">v rozporu s § </w:t>
      </w:r>
      <w:r w:rsidR="002602FA" w:rsidRPr="00087BB0">
        <w:t>59</w:t>
      </w:r>
      <w:r w:rsidRPr="00087BB0">
        <w:t xml:space="preserve"> odst. 1 </w:t>
      </w:r>
      <w:r w:rsidR="008749E7" w:rsidRPr="00087BB0">
        <w:t xml:space="preserve">se pokusí </w:t>
      </w:r>
      <w:r w:rsidRPr="00087BB0">
        <w:t xml:space="preserve">bez povolení </w:t>
      </w:r>
      <w:r w:rsidR="00A62459" w:rsidRPr="00087BB0">
        <w:t>přemístit nebo přemíst</w:t>
      </w:r>
      <w:r w:rsidRPr="00087BB0">
        <w:t>í</w:t>
      </w:r>
      <w:r w:rsidR="00A62459" w:rsidRPr="00087BB0">
        <w:t xml:space="preserve"> mimo území České republiky</w:t>
      </w:r>
      <w:r w:rsidR="008749E7" w:rsidRPr="00087BB0">
        <w:t xml:space="preserve"> věc, </w:t>
      </w:r>
      <w:r w:rsidR="00BF0B10" w:rsidRPr="00087BB0">
        <w:t>která je</w:t>
      </w:r>
    </w:p>
    <w:p w:rsidR="008749E7" w:rsidRPr="00087BB0" w:rsidRDefault="008749E7" w:rsidP="00343C84">
      <w:pPr>
        <w:numPr>
          <w:ilvl w:val="0"/>
          <w:numId w:val="36"/>
        </w:numPr>
        <w:tabs>
          <w:tab w:val="num" w:pos="851"/>
        </w:tabs>
        <w:ind w:left="851" w:hanging="425"/>
        <w:jc w:val="both"/>
      </w:pPr>
      <w:r w:rsidRPr="00087BB0">
        <w:t>kulturní památkou,</w:t>
      </w:r>
      <w:r w:rsidR="00FD2E8F" w:rsidRPr="00087BB0">
        <w:t xml:space="preserve"> nebo</w:t>
      </w:r>
    </w:p>
    <w:p w:rsidR="008749E7" w:rsidRPr="00087BB0" w:rsidRDefault="008749E7" w:rsidP="00343C84">
      <w:pPr>
        <w:numPr>
          <w:ilvl w:val="0"/>
          <w:numId w:val="36"/>
        </w:numPr>
        <w:tabs>
          <w:tab w:val="num" w:pos="851"/>
        </w:tabs>
        <w:ind w:left="851" w:hanging="425"/>
        <w:jc w:val="both"/>
      </w:pPr>
      <w:r w:rsidRPr="00087BB0">
        <w:t>národní kulturní památkou,</w:t>
      </w:r>
    </w:p>
    <w:p w:rsidR="00FD2E8F" w:rsidRPr="00087BB0" w:rsidRDefault="008749E7" w:rsidP="00343C84">
      <w:pPr>
        <w:numPr>
          <w:ilvl w:val="0"/>
          <w:numId w:val="243"/>
        </w:numPr>
        <w:tabs>
          <w:tab w:val="clear" w:pos="540"/>
          <w:tab w:val="left" w:pos="426"/>
        </w:tabs>
        <w:ind w:left="426" w:hanging="426"/>
        <w:jc w:val="both"/>
      </w:pPr>
      <w:r w:rsidRPr="00087BB0">
        <w:t xml:space="preserve">v rozporu s § </w:t>
      </w:r>
      <w:r w:rsidR="002602FA" w:rsidRPr="00087BB0">
        <w:t>64</w:t>
      </w:r>
      <w:r w:rsidRPr="00087BB0">
        <w:t xml:space="preserve"> odst. 1 písm. </w:t>
      </w:r>
      <w:r w:rsidR="007C566F" w:rsidRPr="00087BB0">
        <w:t>c</w:t>
      </w:r>
      <w:r w:rsidRPr="00087BB0">
        <w:t xml:space="preserve">), </w:t>
      </w:r>
      <w:r w:rsidR="007C566F" w:rsidRPr="00087BB0">
        <w:t>e</w:t>
      </w:r>
      <w:r w:rsidRPr="00087BB0">
        <w:t xml:space="preserve">) nebo </w:t>
      </w:r>
      <w:r w:rsidR="007C566F" w:rsidRPr="00087BB0">
        <w:t>g</w:t>
      </w:r>
      <w:r w:rsidRPr="00087BB0">
        <w:t xml:space="preserve">) nebo § </w:t>
      </w:r>
      <w:r w:rsidR="002602FA" w:rsidRPr="00087BB0">
        <w:t>64</w:t>
      </w:r>
      <w:r w:rsidRPr="00087BB0">
        <w:t xml:space="preserve"> odst. </w:t>
      </w:r>
      <w:r w:rsidR="007C566F" w:rsidRPr="00087BB0">
        <w:t>3</w:t>
      </w:r>
      <w:r w:rsidRPr="00087BB0">
        <w:t xml:space="preserve"> neodstraní závad</w:t>
      </w:r>
      <w:r w:rsidR="00C9533D" w:rsidRPr="00087BB0">
        <w:t>ný stav</w:t>
      </w:r>
      <w:r w:rsidRPr="00087BB0">
        <w:t xml:space="preserve"> </w:t>
      </w:r>
    </w:p>
    <w:p w:rsidR="008749E7" w:rsidRPr="00087BB0" w:rsidRDefault="008749E7" w:rsidP="00343C84">
      <w:pPr>
        <w:numPr>
          <w:ilvl w:val="1"/>
          <w:numId w:val="37"/>
        </w:numPr>
        <w:tabs>
          <w:tab w:val="clear" w:pos="1440"/>
          <w:tab w:val="num" w:pos="851"/>
        </w:tabs>
        <w:ind w:left="851" w:hanging="425"/>
        <w:jc w:val="both"/>
      </w:pPr>
      <w:r w:rsidRPr="00087BB0">
        <w:lastRenderedPageBreak/>
        <w:t>kulturní památ</w:t>
      </w:r>
      <w:r w:rsidR="00C9533D" w:rsidRPr="00087BB0">
        <w:t>ky</w:t>
      </w:r>
      <w:r w:rsidRPr="00087BB0">
        <w:t>,</w:t>
      </w:r>
      <w:r w:rsidR="00FD2E8F" w:rsidRPr="00087BB0">
        <w:t xml:space="preserve"> nebo</w:t>
      </w:r>
    </w:p>
    <w:p w:rsidR="008749E7" w:rsidRPr="00087BB0" w:rsidRDefault="008749E7" w:rsidP="00343C84">
      <w:pPr>
        <w:numPr>
          <w:ilvl w:val="1"/>
          <w:numId w:val="37"/>
        </w:numPr>
        <w:tabs>
          <w:tab w:val="clear" w:pos="1440"/>
          <w:tab w:val="num" w:pos="851"/>
        </w:tabs>
        <w:ind w:left="851" w:hanging="425"/>
        <w:jc w:val="both"/>
      </w:pPr>
      <w:r w:rsidRPr="00087BB0">
        <w:t>národní kulturní památ</w:t>
      </w:r>
      <w:r w:rsidR="00C9533D" w:rsidRPr="00087BB0">
        <w:t>ky</w:t>
      </w:r>
      <w:r w:rsidRPr="00087BB0">
        <w:t>,</w:t>
      </w:r>
    </w:p>
    <w:p w:rsidR="008749E7" w:rsidRPr="00087BB0" w:rsidRDefault="008749E7" w:rsidP="00343C84">
      <w:pPr>
        <w:numPr>
          <w:ilvl w:val="0"/>
          <w:numId w:val="243"/>
        </w:numPr>
        <w:tabs>
          <w:tab w:val="clear" w:pos="540"/>
          <w:tab w:val="left" w:pos="426"/>
        </w:tabs>
        <w:ind w:left="426" w:hanging="426"/>
        <w:jc w:val="both"/>
      </w:pPr>
      <w:r w:rsidRPr="00087BB0">
        <w:t>v rozporu s</w:t>
      </w:r>
      <w:r w:rsidR="00D74025" w:rsidRPr="00087BB0">
        <w:t xml:space="preserve"> </w:t>
      </w:r>
      <w:r w:rsidRPr="00087BB0">
        <w:t xml:space="preserve">§ </w:t>
      </w:r>
      <w:r w:rsidR="002602FA" w:rsidRPr="00087BB0">
        <w:t>64</w:t>
      </w:r>
      <w:r w:rsidRPr="00087BB0">
        <w:t xml:space="preserve"> odst. </w:t>
      </w:r>
      <w:r w:rsidR="007C566F" w:rsidRPr="00087BB0">
        <w:t>1</w:t>
      </w:r>
      <w:r w:rsidRPr="00087BB0">
        <w:t xml:space="preserve"> písm. </w:t>
      </w:r>
      <w:r w:rsidR="007C566F" w:rsidRPr="00087BB0">
        <w:t>d</w:t>
      </w:r>
      <w:r w:rsidRPr="00087BB0">
        <w:t xml:space="preserve">), </w:t>
      </w:r>
      <w:r w:rsidR="007C566F" w:rsidRPr="00087BB0">
        <w:t>f</w:t>
      </w:r>
      <w:r w:rsidRPr="00087BB0">
        <w:t xml:space="preserve">) nebo </w:t>
      </w:r>
      <w:r w:rsidR="007C566F" w:rsidRPr="00087BB0">
        <w:t>h</w:t>
      </w:r>
      <w:r w:rsidRPr="00087BB0">
        <w:t xml:space="preserve">) nebo § </w:t>
      </w:r>
      <w:r w:rsidR="002602FA" w:rsidRPr="00087BB0">
        <w:t>64</w:t>
      </w:r>
      <w:r w:rsidRPr="00087BB0">
        <w:t xml:space="preserve"> odst. </w:t>
      </w:r>
      <w:r w:rsidR="007C566F" w:rsidRPr="00087BB0">
        <w:t>3</w:t>
      </w:r>
      <w:r w:rsidRPr="00087BB0">
        <w:t xml:space="preserve"> neodstraní závad</w:t>
      </w:r>
      <w:r w:rsidR="00C9533D" w:rsidRPr="00087BB0">
        <w:t>ný stav</w:t>
      </w:r>
      <w:r w:rsidRPr="00087BB0">
        <w:t xml:space="preserve"> nemovitosti,</w:t>
      </w:r>
    </w:p>
    <w:p w:rsidR="00FD2E8F" w:rsidRPr="00087BB0" w:rsidRDefault="008749E7" w:rsidP="00343C84">
      <w:pPr>
        <w:numPr>
          <w:ilvl w:val="0"/>
          <w:numId w:val="243"/>
        </w:numPr>
        <w:tabs>
          <w:tab w:val="clear" w:pos="540"/>
          <w:tab w:val="left" w:pos="426"/>
        </w:tabs>
        <w:ind w:left="426" w:hanging="426"/>
        <w:jc w:val="both"/>
      </w:pPr>
      <w:r w:rsidRPr="00087BB0">
        <w:t xml:space="preserve">v rozporu s rozhodnutím </w:t>
      </w:r>
      <w:r w:rsidR="00FD2E8F" w:rsidRPr="00087BB0">
        <w:t>vydaným na základě</w:t>
      </w:r>
      <w:r w:rsidRPr="00087BB0">
        <w:t xml:space="preserve"> § </w:t>
      </w:r>
      <w:r w:rsidR="00ED36D3" w:rsidRPr="00087BB0">
        <w:t>68</w:t>
      </w:r>
      <w:r w:rsidRPr="00087BB0">
        <w:t xml:space="preserve"> odst. 1 provádí činnost, která by mohla způsobit </w:t>
      </w:r>
      <w:r w:rsidR="00E0285C" w:rsidRPr="00087BB0">
        <w:t xml:space="preserve">nebo působí </w:t>
      </w:r>
      <w:r w:rsidRPr="00087BB0">
        <w:t xml:space="preserve">nepříznivé změny stavu </w:t>
      </w:r>
    </w:p>
    <w:p w:rsidR="008749E7" w:rsidRPr="00087BB0" w:rsidRDefault="008749E7" w:rsidP="00343C84">
      <w:pPr>
        <w:numPr>
          <w:ilvl w:val="1"/>
          <w:numId w:val="38"/>
        </w:numPr>
        <w:tabs>
          <w:tab w:val="clear" w:pos="1440"/>
          <w:tab w:val="num" w:pos="851"/>
        </w:tabs>
        <w:ind w:left="851" w:hanging="425"/>
        <w:jc w:val="both"/>
      </w:pPr>
      <w:r w:rsidRPr="00087BB0">
        <w:t xml:space="preserve">kulturní památky, </w:t>
      </w:r>
      <w:r w:rsidR="00FD2E8F" w:rsidRPr="00087BB0">
        <w:t>nebo</w:t>
      </w:r>
    </w:p>
    <w:p w:rsidR="008749E7" w:rsidRPr="00087BB0" w:rsidRDefault="008749E7" w:rsidP="00343C84">
      <w:pPr>
        <w:numPr>
          <w:ilvl w:val="1"/>
          <w:numId w:val="38"/>
        </w:numPr>
        <w:tabs>
          <w:tab w:val="clear" w:pos="1440"/>
          <w:tab w:val="num" w:pos="851"/>
        </w:tabs>
        <w:ind w:left="851" w:hanging="425"/>
        <w:jc w:val="both"/>
      </w:pPr>
      <w:r w:rsidRPr="00087BB0">
        <w:t xml:space="preserve">národní kulturní památky, </w:t>
      </w:r>
      <w:r w:rsidR="00D633B0" w:rsidRPr="00087BB0">
        <w:t>nebo</w:t>
      </w:r>
    </w:p>
    <w:p w:rsidR="008749E7" w:rsidRPr="00087BB0" w:rsidRDefault="008749E7" w:rsidP="00343C84">
      <w:pPr>
        <w:numPr>
          <w:ilvl w:val="0"/>
          <w:numId w:val="243"/>
        </w:numPr>
        <w:tabs>
          <w:tab w:val="clear" w:pos="540"/>
          <w:tab w:val="left" w:pos="426"/>
        </w:tabs>
        <w:ind w:left="426" w:hanging="426"/>
        <w:jc w:val="both"/>
      </w:pPr>
      <w:r w:rsidRPr="00087BB0">
        <w:t xml:space="preserve">v rozporu s § </w:t>
      </w:r>
      <w:r w:rsidR="00A6288E" w:rsidRPr="00087BB0">
        <w:t>93</w:t>
      </w:r>
      <w:r w:rsidRPr="00087BB0">
        <w:t xml:space="preserve"> odst. 1 nesplní oznamovací povinnost nebo neponechá místo náhodného archeologického nálezu bez</w:t>
      </w:r>
      <w:r w:rsidR="00BF0B10" w:rsidRPr="00087BB0">
        <w:t>e</w:t>
      </w:r>
      <w:r w:rsidRPr="00087BB0">
        <w:t xml:space="preserve"> změny až do prohlídky </w:t>
      </w:r>
      <w:r w:rsidR="00FD2E8F" w:rsidRPr="00087BB0">
        <w:t>provedené na základě</w:t>
      </w:r>
      <w:r w:rsidRPr="00087BB0">
        <w:t xml:space="preserve"> § </w:t>
      </w:r>
      <w:r w:rsidR="00A6288E" w:rsidRPr="00087BB0">
        <w:t>93</w:t>
      </w:r>
      <w:r w:rsidRPr="00087BB0">
        <w:t xml:space="preserve"> odst. 3.</w:t>
      </w:r>
    </w:p>
    <w:p w:rsidR="008749E7" w:rsidRPr="00087BB0" w:rsidRDefault="008749E7" w:rsidP="00934467">
      <w:pPr>
        <w:numPr>
          <w:ilvl w:val="0"/>
          <w:numId w:val="236"/>
        </w:numPr>
        <w:tabs>
          <w:tab w:val="left" w:pos="851"/>
        </w:tabs>
        <w:spacing w:before="120" w:after="120"/>
        <w:ind w:left="0" w:firstLine="426"/>
        <w:jc w:val="both"/>
      </w:pPr>
      <w:r w:rsidRPr="00087BB0">
        <w:t>Fyzická osoba se jako vlastník nemovitosti, která není kulturní památkou, ale nachází se v památkovém území nebo v ochranném památkovém pásmu, dopustí přestupku tím, že</w:t>
      </w:r>
    </w:p>
    <w:p w:rsidR="008749E7" w:rsidRPr="00087BB0" w:rsidRDefault="008749E7" w:rsidP="00343C84">
      <w:pPr>
        <w:numPr>
          <w:ilvl w:val="0"/>
          <w:numId w:val="244"/>
        </w:numPr>
        <w:tabs>
          <w:tab w:val="clear" w:pos="540"/>
          <w:tab w:val="left" w:pos="426"/>
        </w:tabs>
        <w:ind w:left="426" w:hanging="426"/>
        <w:jc w:val="both"/>
      </w:pPr>
      <w:r w:rsidRPr="00087BB0">
        <w:t xml:space="preserve">v rozporu s </w:t>
      </w:r>
      <w:r w:rsidR="000C6A5A" w:rsidRPr="00087BB0">
        <w:t>§ 31</w:t>
      </w:r>
      <w:r w:rsidRPr="00087BB0">
        <w:t xml:space="preserve"> odst. 3 nakládá s nemovitostí nebo j</w:t>
      </w:r>
      <w:r w:rsidR="00FD2E8F" w:rsidRPr="00087BB0">
        <w:t>i</w:t>
      </w:r>
      <w:r w:rsidRPr="00087BB0">
        <w:t xml:space="preserve"> užívá způsobem, který ohrožuje zachování hodnoty, pro kterou je území chráněno jako památková rezervace nebo památková zóna,</w:t>
      </w:r>
    </w:p>
    <w:p w:rsidR="00FD2E8F" w:rsidRPr="00087BB0" w:rsidRDefault="006969B7" w:rsidP="00343C84">
      <w:pPr>
        <w:numPr>
          <w:ilvl w:val="0"/>
          <w:numId w:val="244"/>
        </w:numPr>
        <w:tabs>
          <w:tab w:val="clear" w:pos="540"/>
          <w:tab w:val="left" w:pos="426"/>
        </w:tabs>
        <w:ind w:left="426" w:hanging="426"/>
        <w:jc w:val="both"/>
      </w:pPr>
      <w:r w:rsidRPr="00087BB0">
        <w:t xml:space="preserve">provede práci v památkovém území nebo v ochranném památkovém pásmu </w:t>
      </w:r>
    </w:p>
    <w:p w:rsidR="008749E7" w:rsidRPr="00087BB0" w:rsidRDefault="008749E7" w:rsidP="00343C84">
      <w:pPr>
        <w:numPr>
          <w:ilvl w:val="1"/>
          <w:numId w:val="39"/>
        </w:numPr>
        <w:tabs>
          <w:tab w:val="clear" w:pos="1440"/>
          <w:tab w:val="num" w:pos="851"/>
        </w:tabs>
        <w:ind w:left="851" w:hanging="425"/>
        <w:jc w:val="both"/>
      </w:pPr>
      <w:r w:rsidRPr="00087BB0">
        <w:t>bez posouzení obecního úřadu</w:t>
      </w:r>
      <w:r w:rsidR="0019634F" w:rsidRPr="00087BB0">
        <w:t xml:space="preserve"> obce s rozšířenou působností</w:t>
      </w:r>
      <w:r w:rsidRPr="00087BB0">
        <w:t xml:space="preserve"> </w:t>
      </w:r>
      <w:r w:rsidR="00FD2E8F" w:rsidRPr="00087BB0">
        <w:t xml:space="preserve">vydaného na základě </w:t>
      </w:r>
      <w:r w:rsidR="00087BB0" w:rsidRPr="00087BB0">
        <w:t xml:space="preserve">§ 49 </w:t>
      </w:r>
      <w:r w:rsidR="006969B7" w:rsidRPr="00087BB0">
        <w:t>odst. 1 písm. c) nebo d)</w:t>
      </w:r>
      <w:r w:rsidRPr="00087BB0">
        <w:t xml:space="preserve">, </w:t>
      </w:r>
      <w:r w:rsidR="006969B7" w:rsidRPr="00087BB0">
        <w:t>nebo</w:t>
      </w:r>
    </w:p>
    <w:p w:rsidR="008749E7" w:rsidRPr="00087BB0" w:rsidRDefault="008749E7" w:rsidP="00343C84">
      <w:pPr>
        <w:numPr>
          <w:ilvl w:val="1"/>
          <w:numId w:val="39"/>
        </w:numPr>
        <w:tabs>
          <w:tab w:val="clear" w:pos="1440"/>
          <w:tab w:val="num" w:pos="851"/>
        </w:tabs>
        <w:ind w:left="851" w:hanging="425"/>
        <w:jc w:val="both"/>
      </w:pPr>
      <w:r w:rsidRPr="00087BB0">
        <w:t>v rozporu s posouzením obecního úřadu</w:t>
      </w:r>
      <w:r w:rsidR="0019634F" w:rsidRPr="00087BB0">
        <w:t xml:space="preserve"> obce s rozšířenou působností</w:t>
      </w:r>
      <w:r w:rsidRPr="00087BB0">
        <w:t xml:space="preserve"> </w:t>
      </w:r>
      <w:r w:rsidR="006969B7" w:rsidRPr="00087BB0">
        <w:t xml:space="preserve">vydaným na základě </w:t>
      </w:r>
      <w:r w:rsidR="00087BB0" w:rsidRPr="00087BB0">
        <w:t xml:space="preserve">§ 49 </w:t>
      </w:r>
      <w:r w:rsidR="006969B7" w:rsidRPr="00087BB0">
        <w:t>odst. 1 písm. c) nebo d), nebo</w:t>
      </w:r>
    </w:p>
    <w:p w:rsidR="008749E7" w:rsidRPr="00087BB0" w:rsidRDefault="008749E7" w:rsidP="00343C84">
      <w:pPr>
        <w:numPr>
          <w:ilvl w:val="0"/>
          <w:numId w:val="244"/>
        </w:numPr>
        <w:tabs>
          <w:tab w:val="clear" w:pos="540"/>
          <w:tab w:val="left" w:pos="426"/>
        </w:tabs>
        <w:ind w:left="426" w:hanging="426"/>
        <w:jc w:val="both"/>
      </w:pPr>
      <w:r w:rsidRPr="00087BB0">
        <w:t>v rozporu s</w:t>
      </w:r>
      <w:r w:rsidR="00D74025" w:rsidRPr="00087BB0">
        <w:t xml:space="preserve"> </w:t>
      </w:r>
      <w:r w:rsidRPr="00087BB0">
        <w:t xml:space="preserve">§ </w:t>
      </w:r>
      <w:r w:rsidR="002602FA" w:rsidRPr="00087BB0">
        <w:t>64</w:t>
      </w:r>
      <w:r w:rsidRPr="00087BB0">
        <w:t xml:space="preserve"> odst. </w:t>
      </w:r>
      <w:r w:rsidR="007C566F" w:rsidRPr="00087BB0">
        <w:t>1</w:t>
      </w:r>
      <w:r w:rsidRPr="00087BB0">
        <w:t xml:space="preserve"> písm. </w:t>
      </w:r>
      <w:r w:rsidR="007C566F" w:rsidRPr="00087BB0">
        <w:t>b</w:t>
      </w:r>
      <w:r w:rsidRPr="00087BB0">
        <w:t xml:space="preserve">) nebo </w:t>
      </w:r>
      <w:r w:rsidR="007C566F" w:rsidRPr="00087BB0">
        <w:t>f</w:t>
      </w:r>
      <w:r w:rsidRPr="00087BB0">
        <w:t xml:space="preserve">) nebo § </w:t>
      </w:r>
      <w:r w:rsidR="002602FA" w:rsidRPr="00087BB0">
        <w:t>64</w:t>
      </w:r>
      <w:r w:rsidRPr="00087BB0">
        <w:t xml:space="preserve"> odst. </w:t>
      </w:r>
      <w:r w:rsidR="007C566F" w:rsidRPr="00087BB0">
        <w:t>3</w:t>
      </w:r>
      <w:r w:rsidRPr="00087BB0">
        <w:t xml:space="preserve"> neodstraní závad</w:t>
      </w:r>
      <w:r w:rsidR="00C9533D" w:rsidRPr="00087BB0">
        <w:t>ný stav</w:t>
      </w:r>
      <w:r w:rsidRPr="00087BB0">
        <w:t xml:space="preserve"> nemovitosti,</w:t>
      </w:r>
    </w:p>
    <w:p w:rsidR="008749E7" w:rsidRPr="00087BB0" w:rsidRDefault="008749E7" w:rsidP="00343C84">
      <w:pPr>
        <w:numPr>
          <w:ilvl w:val="0"/>
          <w:numId w:val="244"/>
        </w:numPr>
        <w:tabs>
          <w:tab w:val="clear" w:pos="540"/>
          <w:tab w:val="left" w:pos="426"/>
        </w:tabs>
        <w:ind w:left="426" w:hanging="426"/>
        <w:jc w:val="both"/>
      </w:pPr>
      <w:r w:rsidRPr="00087BB0">
        <w:t>nesplní oznamovací povinnost</w:t>
      </w:r>
      <w:r w:rsidR="006969B7" w:rsidRPr="00087BB0">
        <w:t xml:space="preserve"> podle § </w:t>
      </w:r>
      <w:r w:rsidR="00ED36D3" w:rsidRPr="00087BB0">
        <w:t>71</w:t>
      </w:r>
      <w:r w:rsidR="006969B7" w:rsidRPr="00087BB0">
        <w:t xml:space="preserve"> odst. 1</w:t>
      </w:r>
      <w:r w:rsidRPr="00087BB0">
        <w:t>,</w:t>
      </w:r>
    </w:p>
    <w:p w:rsidR="008749E7" w:rsidRPr="00087BB0" w:rsidRDefault="008749E7" w:rsidP="00343C84">
      <w:pPr>
        <w:numPr>
          <w:ilvl w:val="0"/>
          <w:numId w:val="244"/>
        </w:numPr>
        <w:tabs>
          <w:tab w:val="clear" w:pos="540"/>
          <w:tab w:val="left" w:pos="426"/>
        </w:tabs>
        <w:ind w:left="426" w:hanging="426"/>
        <w:jc w:val="both"/>
      </w:pPr>
      <w:r w:rsidRPr="00087BB0">
        <w:t>v</w:t>
      </w:r>
      <w:r w:rsidR="006969B7" w:rsidRPr="00087BB0">
        <w:t> </w:t>
      </w:r>
      <w:r w:rsidRPr="00087BB0">
        <w:t>rozporu</w:t>
      </w:r>
      <w:r w:rsidR="006969B7" w:rsidRPr="00087BB0">
        <w:t xml:space="preserve"> s</w:t>
      </w:r>
      <w:r w:rsidRPr="00087BB0">
        <w:t xml:space="preserve"> § </w:t>
      </w:r>
      <w:r w:rsidR="00ED36D3" w:rsidRPr="00087BB0">
        <w:t>71</w:t>
      </w:r>
      <w:r w:rsidRPr="00087BB0">
        <w:t xml:space="preserve"> odst. 2 neprovede nutné zabezpečovací práce na nemovitosti,</w:t>
      </w:r>
      <w:r w:rsidR="009C4229" w:rsidRPr="00087BB0">
        <w:t xml:space="preserve"> nebo</w:t>
      </w:r>
    </w:p>
    <w:p w:rsidR="008749E7" w:rsidRPr="00087BB0" w:rsidRDefault="006969B7" w:rsidP="00343C84">
      <w:pPr>
        <w:numPr>
          <w:ilvl w:val="0"/>
          <w:numId w:val="244"/>
        </w:numPr>
        <w:tabs>
          <w:tab w:val="clear" w:pos="540"/>
          <w:tab w:val="left" w:pos="426"/>
        </w:tabs>
        <w:ind w:left="426" w:hanging="426"/>
        <w:jc w:val="both"/>
      </w:pPr>
      <w:r w:rsidRPr="00087BB0">
        <w:t xml:space="preserve">v rozporu s § </w:t>
      </w:r>
      <w:r w:rsidR="00A00950" w:rsidRPr="00087BB0">
        <w:t>82</w:t>
      </w:r>
      <w:r w:rsidRPr="00087BB0">
        <w:t xml:space="preserve"> odst. 5 </w:t>
      </w:r>
      <w:r w:rsidR="008749E7" w:rsidRPr="00087BB0">
        <w:t xml:space="preserve">provede </w:t>
      </w:r>
      <w:r w:rsidRPr="00087BB0">
        <w:t xml:space="preserve">bez závazného stanoviska </w:t>
      </w:r>
      <w:r w:rsidR="008749E7" w:rsidRPr="00087BB0">
        <w:t xml:space="preserve">stavbu, </w:t>
      </w:r>
      <w:r w:rsidR="005238B2" w:rsidRPr="00087BB0">
        <w:t>přístavbu</w:t>
      </w:r>
      <w:r w:rsidR="005238B2" w:rsidRPr="00087BB0">
        <w:rPr>
          <w:vertAlign w:val="superscript"/>
        </w:rPr>
        <w:t>21)</w:t>
      </w:r>
      <w:r w:rsidR="008749E7" w:rsidRPr="00087BB0">
        <w:t xml:space="preserve"> nebo terénní úpravu na nemovitosti</w:t>
      </w:r>
      <w:r w:rsidRPr="00087BB0">
        <w:t xml:space="preserve">. </w:t>
      </w:r>
    </w:p>
    <w:p w:rsidR="008749E7" w:rsidRPr="00087BB0" w:rsidRDefault="008749E7" w:rsidP="00934467">
      <w:pPr>
        <w:numPr>
          <w:ilvl w:val="0"/>
          <w:numId w:val="236"/>
        </w:numPr>
        <w:tabs>
          <w:tab w:val="left" w:pos="851"/>
        </w:tabs>
        <w:spacing w:before="120" w:after="120"/>
        <w:ind w:left="0" w:firstLine="426"/>
        <w:jc w:val="both"/>
      </w:pPr>
      <w:r w:rsidRPr="00087BB0">
        <w:t>Za přestupek lze uložit pokutu</w:t>
      </w:r>
      <w:r w:rsidR="00920FA6" w:rsidRPr="00087BB0">
        <w:t xml:space="preserve"> do</w:t>
      </w:r>
    </w:p>
    <w:p w:rsidR="008749E7" w:rsidRPr="00087BB0" w:rsidRDefault="00945482" w:rsidP="00343C84">
      <w:pPr>
        <w:numPr>
          <w:ilvl w:val="0"/>
          <w:numId w:val="245"/>
        </w:numPr>
        <w:tabs>
          <w:tab w:val="clear" w:pos="540"/>
          <w:tab w:val="left" w:pos="426"/>
        </w:tabs>
        <w:ind w:left="426" w:hanging="426"/>
        <w:jc w:val="both"/>
      </w:pPr>
      <w:r w:rsidRPr="00087BB0">
        <w:t>5</w:t>
      </w:r>
      <w:r w:rsidR="008749E7" w:rsidRPr="00087BB0">
        <w:t xml:space="preserve"> 000 000 Kč, jde-li o přestupek podle odstavce </w:t>
      </w:r>
      <w:r w:rsidR="000A57E5" w:rsidRPr="00087BB0">
        <w:t>3</w:t>
      </w:r>
      <w:r w:rsidR="008749E7" w:rsidRPr="00087BB0">
        <w:t xml:space="preserve"> písm. </w:t>
      </w:r>
      <w:r w:rsidR="00920FA6" w:rsidRPr="00087BB0">
        <w:t>a</w:t>
      </w:r>
      <w:r w:rsidR="000A57E5" w:rsidRPr="00087BB0">
        <w:t>)</w:t>
      </w:r>
      <w:r w:rsidR="00920FA6" w:rsidRPr="00087BB0">
        <w:t xml:space="preserve"> bod</w:t>
      </w:r>
      <w:r w:rsidR="001826F3" w:rsidRPr="00087BB0">
        <w:t>u</w:t>
      </w:r>
      <w:r w:rsidR="00920FA6" w:rsidRPr="00087BB0">
        <w:t xml:space="preserve"> 4</w:t>
      </w:r>
      <w:r w:rsidR="000A57E5" w:rsidRPr="00087BB0">
        <w:t xml:space="preserve">, </w:t>
      </w:r>
      <w:r w:rsidR="00920FA6" w:rsidRPr="00087BB0">
        <w:t>písm. c</w:t>
      </w:r>
      <w:r w:rsidR="000A57E5" w:rsidRPr="00087BB0">
        <w:t xml:space="preserve">), </w:t>
      </w:r>
      <w:r w:rsidR="00920FA6" w:rsidRPr="00087BB0">
        <w:t>f</w:t>
      </w:r>
      <w:r w:rsidR="000A57E5" w:rsidRPr="00087BB0">
        <w:t xml:space="preserve">), </w:t>
      </w:r>
      <w:r w:rsidR="00920FA6" w:rsidRPr="00087BB0">
        <w:t>g</w:t>
      </w:r>
      <w:r w:rsidR="000A57E5" w:rsidRPr="00087BB0">
        <w:t xml:space="preserve">), </w:t>
      </w:r>
      <w:r w:rsidR="00920FA6" w:rsidRPr="00087BB0">
        <w:t>h</w:t>
      </w:r>
      <w:r w:rsidR="000A57E5" w:rsidRPr="00087BB0">
        <w:t xml:space="preserve">), </w:t>
      </w:r>
      <w:r w:rsidR="00920FA6" w:rsidRPr="00087BB0">
        <w:t>i</w:t>
      </w:r>
      <w:r w:rsidR="000A57E5" w:rsidRPr="00087BB0">
        <w:t xml:space="preserve">), </w:t>
      </w:r>
      <w:r w:rsidR="00920FA6" w:rsidRPr="00087BB0">
        <w:t>j</w:t>
      </w:r>
      <w:r w:rsidR="000A57E5" w:rsidRPr="00087BB0">
        <w:t xml:space="preserve">), </w:t>
      </w:r>
      <w:r w:rsidR="00920FA6" w:rsidRPr="00087BB0">
        <w:t>k</w:t>
      </w:r>
      <w:r w:rsidR="000A57E5" w:rsidRPr="00087BB0">
        <w:t xml:space="preserve">), </w:t>
      </w:r>
      <w:r w:rsidR="00920FA6" w:rsidRPr="00087BB0">
        <w:t>l</w:t>
      </w:r>
      <w:r w:rsidR="000A57E5" w:rsidRPr="00087BB0">
        <w:t xml:space="preserve">), </w:t>
      </w:r>
      <w:r w:rsidR="00587D27" w:rsidRPr="00087BB0">
        <w:t xml:space="preserve">odstavce 5 písm. </w:t>
      </w:r>
      <w:r w:rsidR="00920FA6" w:rsidRPr="00087BB0">
        <w:t>b) bod</w:t>
      </w:r>
      <w:r w:rsidR="001826F3" w:rsidRPr="00087BB0">
        <w:t>u</w:t>
      </w:r>
      <w:r w:rsidR="00920FA6" w:rsidRPr="00087BB0">
        <w:t xml:space="preserve"> 3</w:t>
      </w:r>
      <w:r w:rsidR="00134707" w:rsidRPr="00087BB0">
        <w:t>,</w:t>
      </w:r>
      <w:r w:rsidR="00587D27" w:rsidRPr="00087BB0">
        <w:t xml:space="preserve"> </w:t>
      </w:r>
      <w:r w:rsidR="00920FA6" w:rsidRPr="00087BB0">
        <w:t>písm. f)</w:t>
      </w:r>
      <w:r w:rsidR="00587D27" w:rsidRPr="00087BB0">
        <w:t xml:space="preserve">, </w:t>
      </w:r>
      <w:r w:rsidR="00920FA6" w:rsidRPr="00087BB0">
        <w:t>h</w:t>
      </w:r>
      <w:r w:rsidR="00587D27" w:rsidRPr="00087BB0">
        <w:t>)</w:t>
      </w:r>
      <w:r w:rsidR="00920FA6" w:rsidRPr="00087BB0">
        <w:t xml:space="preserve"> bod</w:t>
      </w:r>
      <w:r w:rsidR="001826F3" w:rsidRPr="00087BB0">
        <w:t>u</w:t>
      </w:r>
      <w:r w:rsidR="00920FA6" w:rsidRPr="00087BB0">
        <w:t xml:space="preserve"> 2</w:t>
      </w:r>
      <w:r w:rsidR="00134707" w:rsidRPr="00087BB0">
        <w:t>,</w:t>
      </w:r>
      <w:r w:rsidR="00920FA6" w:rsidRPr="00087BB0">
        <w:t xml:space="preserve"> písm. i</w:t>
      </w:r>
      <w:r w:rsidR="00587D27" w:rsidRPr="00087BB0">
        <w:t>)</w:t>
      </w:r>
      <w:r w:rsidR="00920FA6" w:rsidRPr="00087BB0">
        <w:t xml:space="preserve"> bod</w:t>
      </w:r>
      <w:r w:rsidR="001826F3" w:rsidRPr="00087BB0">
        <w:t>u</w:t>
      </w:r>
      <w:r w:rsidR="00920FA6" w:rsidRPr="00087BB0">
        <w:t xml:space="preserve"> 2</w:t>
      </w:r>
      <w:r w:rsidR="001826F3" w:rsidRPr="00087BB0">
        <w:t xml:space="preserve"> nebo</w:t>
      </w:r>
      <w:r w:rsidR="00920FA6" w:rsidRPr="00087BB0">
        <w:t xml:space="preserve"> písm. k</w:t>
      </w:r>
      <w:r w:rsidR="00587D27" w:rsidRPr="00087BB0">
        <w:t>)</w:t>
      </w:r>
      <w:r w:rsidR="00920FA6" w:rsidRPr="00087BB0">
        <w:t xml:space="preserve"> bod</w:t>
      </w:r>
      <w:r w:rsidR="001826F3" w:rsidRPr="00087BB0">
        <w:t>u</w:t>
      </w:r>
      <w:r w:rsidR="00920FA6" w:rsidRPr="00087BB0">
        <w:t xml:space="preserve"> 2</w:t>
      </w:r>
      <w:r w:rsidR="00134707" w:rsidRPr="00087BB0">
        <w:t>,</w:t>
      </w:r>
    </w:p>
    <w:p w:rsidR="008749E7" w:rsidRPr="00087BB0" w:rsidRDefault="008749E7" w:rsidP="00343C84">
      <w:pPr>
        <w:numPr>
          <w:ilvl w:val="0"/>
          <w:numId w:val="245"/>
        </w:numPr>
        <w:tabs>
          <w:tab w:val="clear" w:pos="540"/>
          <w:tab w:val="left" w:pos="426"/>
        </w:tabs>
        <w:ind w:left="426" w:hanging="426"/>
        <w:jc w:val="both"/>
      </w:pPr>
      <w:r w:rsidRPr="00087BB0">
        <w:t xml:space="preserve">2 000 000 Kč, jde-li o přestupek podle odstavce </w:t>
      </w:r>
      <w:r w:rsidR="00945482" w:rsidRPr="00087BB0">
        <w:t>1</w:t>
      </w:r>
      <w:r w:rsidRPr="00087BB0">
        <w:t xml:space="preserve"> písm. </w:t>
      </w:r>
      <w:r w:rsidR="00945482" w:rsidRPr="00087BB0">
        <w:t xml:space="preserve">a), odstavce </w:t>
      </w:r>
      <w:r w:rsidR="007B54D6" w:rsidRPr="00087BB0">
        <w:t xml:space="preserve">2 písm. </w:t>
      </w:r>
      <w:r w:rsidR="003A1553" w:rsidRPr="00087BB0">
        <w:t>a</w:t>
      </w:r>
      <w:r w:rsidR="007B54D6" w:rsidRPr="00087BB0">
        <w:t>)</w:t>
      </w:r>
      <w:r w:rsidR="003A1553" w:rsidRPr="00087BB0">
        <w:t xml:space="preserve"> bod</w:t>
      </w:r>
      <w:r w:rsidR="001826F3" w:rsidRPr="00087BB0">
        <w:t>u</w:t>
      </w:r>
      <w:r w:rsidR="003A1553" w:rsidRPr="00087BB0">
        <w:t xml:space="preserve"> 4</w:t>
      </w:r>
      <w:r w:rsidR="00134707" w:rsidRPr="00087BB0">
        <w:t>,</w:t>
      </w:r>
      <w:r w:rsidR="003A1553" w:rsidRPr="00087BB0">
        <w:t xml:space="preserve"> písm. c</w:t>
      </w:r>
      <w:r w:rsidR="00092CDD" w:rsidRPr="00087BB0">
        <w:t xml:space="preserve">), </w:t>
      </w:r>
      <w:r w:rsidR="003A1553" w:rsidRPr="00087BB0">
        <w:t>f</w:t>
      </w:r>
      <w:r w:rsidR="00092CDD" w:rsidRPr="00087BB0">
        <w:t xml:space="preserve">), </w:t>
      </w:r>
      <w:r w:rsidR="003A1553" w:rsidRPr="00087BB0">
        <w:t>g</w:t>
      </w:r>
      <w:r w:rsidR="00092CDD" w:rsidRPr="00087BB0">
        <w:t xml:space="preserve">), </w:t>
      </w:r>
      <w:r w:rsidR="003A1553" w:rsidRPr="00087BB0">
        <w:t>h</w:t>
      </w:r>
      <w:r w:rsidR="00092CDD" w:rsidRPr="00087BB0">
        <w:t xml:space="preserve">), </w:t>
      </w:r>
      <w:r w:rsidR="003A1553" w:rsidRPr="00087BB0">
        <w:t>i</w:t>
      </w:r>
      <w:r w:rsidR="00092CDD" w:rsidRPr="00087BB0">
        <w:t xml:space="preserve">), </w:t>
      </w:r>
      <w:r w:rsidR="003A1553" w:rsidRPr="00087BB0">
        <w:t>j</w:t>
      </w:r>
      <w:r w:rsidR="00092CDD" w:rsidRPr="00087BB0">
        <w:t xml:space="preserve">), </w:t>
      </w:r>
      <w:r w:rsidR="003A1553" w:rsidRPr="00087BB0">
        <w:t>k</w:t>
      </w:r>
      <w:r w:rsidR="00092CDD" w:rsidRPr="00087BB0">
        <w:t xml:space="preserve">), </w:t>
      </w:r>
      <w:r w:rsidR="003A1553" w:rsidRPr="00087BB0">
        <w:t>l</w:t>
      </w:r>
      <w:r w:rsidR="00092CDD" w:rsidRPr="00087BB0">
        <w:t xml:space="preserve">), </w:t>
      </w:r>
      <w:r w:rsidR="000A57E5" w:rsidRPr="00087BB0">
        <w:t>odstavce 3 písm. a)</w:t>
      </w:r>
      <w:r w:rsidR="003A1553" w:rsidRPr="00087BB0">
        <w:t xml:space="preserve"> </w:t>
      </w:r>
      <w:r w:rsidR="001826F3" w:rsidRPr="00087BB0">
        <w:t xml:space="preserve">bodu </w:t>
      </w:r>
      <w:r w:rsidR="003A1553" w:rsidRPr="00087BB0">
        <w:t>1</w:t>
      </w:r>
      <w:r w:rsidR="00570F36" w:rsidRPr="00087BB0">
        <w:t>, 2,</w:t>
      </w:r>
      <w:r w:rsidR="003A1553" w:rsidRPr="00087BB0">
        <w:t xml:space="preserve"> 3, </w:t>
      </w:r>
      <w:r w:rsidR="00143B91" w:rsidRPr="00087BB0">
        <w:t xml:space="preserve">odstavce 4 písm. b), c), d), </w:t>
      </w:r>
      <w:r w:rsidR="00587D27" w:rsidRPr="00087BB0">
        <w:t xml:space="preserve">odstavce 5 písm. </w:t>
      </w:r>
      <w:r w:rsidR="003A1553" w:rsidRPr="00087BB0">
        <w:t>b</w:t>
      </w:r>
      <w:r w:rsidR="00587D27" w:rsidRPr="00087BB0">
        <w:t>)</w:t>
      </w:r>
      <w:r w:rsidR="003A1553" w:rsidRPr="00087BB0">
        <w:t xml:space="preserve"> </w:t>
      </w:r>
      <w:r w:rsidR="001826F3" w:rsidRPr="00087BB0">
        <w:t xml:space="preserve">bodu </w:t>
      </w:r>
      <w:r w:rsidR="003A1553" w:rsidRPr="00087BB0">
        <w:t>2</w:t>
      </w:r>
      <w:r w:rsidR="00134707" w:rsidRPr="00087BB0">
        <w:t>,</w:t>
      </w:r>
      <w:r w:rsidR="003A1553" w:rsidRPr="00087BB0">
        <w:t xml:space="preserve"> písm. d</w:t>
      </w:r>
      <w:r w:rsidR="00587D27" w:rsidRPr="00087BB0">
        <w:t xml:space="preserve">), </w:t>
      </w:r>
      <w:r w:rsidR="003A1553" w:rsidRPr="00087BB0">
        <w:t>e</w:t>
      </w:r>
      <w:r w:rsidR="00587D27" w:rsidRPr="00087BB0">
        <w:t xml:space="preserve">), </w:t>
      </w:r>
      <w:r w:rsidR="003A1553" w:rsidRPr="00087BB0">
        <w:t>g</w:t>
      </w:r>
      <w:r w:rsidR="00587D27" w:rsidRPr="00087BB0">
        <w:t xml:space="preserve">), </w:t>
      </w:r>
      <w:r w:rsidR="003A1553" w:rsidRPr="00087BB0">
        <w:t>h</w:t>
      </w:r>
      <w:r w:rsidR="00587D27" w:rsidRPr="00087BB0">
        <w:t>)</w:t>
      </w:r>
      <w:r w:rsidR="003A1553" w:rsidRPr="00087BB0">
        <w:t xml:space="preserve"> </w:t>
      </w:r>
      <w:r w:rsidR="001826F3" w:rsidRPr="00087BB0">
        <w:t xml:space="preserve">bodu </w:t>
      </w:r>
      <w:r w:rsidR="003A1553" w:rsidRPr="00087BB0">
        <w:t>1</w:t>
      </w:r>
      <w:r w:rsidR="00134707" w:rsidRPr="00087BB0">
        <w:t>,</w:t>
      </w:r>
      <w:r w:rsidR="003A1553" w:rsidRPr="00087BB0">
        <w:t xml:space="preserve"> písm. i) </w:t>
      </w:r>
      <w:r w:rsidR="001826F3" w:rsidRPr="00087BB0">
        <w:t xml:space="preserve">bodu </w:t>
      </w:r>
      <w:r w:rsidR="003A1553" w:rsidRPr="00087BB0">
        <w:t>1</w:t>
      </w:r>
      <w:r w:rsidR="00134707" w:rsidRPr="00087BB0">
        <w:t>,</w:t>
      </w:r>
      <w:r w:rsidR="003A1553" w:rsidRPr="00087BB0">
        <w:t xml:space="preserve"> písm. j)</w:t>
      </w:r>
      <w:r w:rsidR="00587D27" w:rsidRPr="00087BB0">
        <w:t xml:space="preserve">, </w:t>
      </w:r>
      <w:r w:rsidR="003A1553" w:rsidRPr="00087BB0">
        <w:t>k</w:t>
      </w:r>
      <w:r w:rsidR="00587D27" w:rsidRPr="00087BB0">
        <w:t>)</w:t>
      </w:r>
      <w:r w:rsidR="003A1553" w:rsidRPr="00087BB0">
        <w:t xml:space="preserve"> </w:t>
      </w:r>
      <w:r w:rsidR="001826F3" w:rsidRPr="00087BB0">
        <w:t xml:space="preserve">bodu </w:t>
      </w:r>
      <w:r w:rsidR="003A1553" w:rsidRPr="00087BB0">
        <w:t>1</w:t>
      </w:r>
      <w:r w:rsidR="00134707" w:rsidRPr="00087BB0">
        <w:t>,</w:t>
      </w:r>
      <w:r w:rsidR="00587D27" w:rsidRPr="00087BB0">
        <w:t xml:space="preserve"> </w:t>
      </w:r>
      <w:r w:rsidR="0018633A" w:rsidRPr="00087BB0">
        <w:t xml:space="preserve">odstavce 6 písm. a), b), </w:t>
      </w:r>
      <w:r w:rsidR="003A1553" w:rsidRPr="00087BB0">
        <w:t>c</w:t>
      </w:r>
      <w:r w:rsidR="0018633A" w:rsidRPr="00087BB0">
        <w:t xml:space="preserve">), </w:t>
      </w:r>
      <w:r w:rsidR="003A1553" w:rsidRPr="00087BB0">
        <w:t>e</w:t>
      </w:r>
      <w:r w:rsidR="0018633A" w:rsidRPr="00087BB0">
        <w:t>)</w:t>
      </w:r>
      <w:r w:rsidR="001826F3" w:rsidRPr="00087BB0">
        <w:t xml:space="preserve"> nebo</w:t>
      </w:r>
      <w:r w:rsidR="0018633A" w:rsidRPr="00087BB0">
        <w:t xml:space="preserve"> </w:t>
      </w:r>
      <w:r w:rsidR="003A1553" w:rsidRPr="00087BB0">
        <w:t>f</w:t>
      </w:r>
      <w:r w:rsidR="0018633A" w:rsidRPr="00087BB0">
        <w:t>)</w:t>
      </w:r>
      <w:r w:rsidRPr="00087BB0">
        <w:t xml:space="preserve">, </w:t>
      </w:r>
    </w:p>
    <w:p w:rsidR="0018633A" w:rsidRPr="00087BB0" w:rsidRDefault="008749E7" w:rsidP="00343C84">
      <w:pPr>
        <w:numPr>
          <w:ilvl w:val="0"/>
          <w:numId w:val="245"/>
        </w:numPr>
        <w:tabs>
          <w:tab w:val="clear" w:pos="540"/>
          <w:tab w:val="left" w:pos="426"/>
        </w:tabs>
        <w:ind w:left="426" w:hanging="426"/>
        <w:jc w:val="both"/>
      </w:pPr>
      <w:r w:rsidRPr="00087BB0">
        <w:t xml:space="preserve">500 000 Kč, jde-li o přestupek podle odstavce </w:t>
      </w:r>
      <w:r w:rsidR="007B54D6" w:rsidRPr="00087BB0">
        <w:t>2 písm. a)</w:t>
      </w:r>
      <w:r w:rsidR="003A1553" w:rsidRPr="00087BB0">
        <w:t xml:space="preserve"> </w:t>
      </w:r>
      <w:r w:rsidR="001826F3" w:rsidRPr="00087BB0">
        <w:t xml:space="preserve">bodu </w:t>
      </w:r>
      <w:r w:rsidR="003A1553" w:rsidRPr="00087BB0">
        <w:t>1</w:t>
      </w:r>
      <w:r w:rsidR="00570F36" w:rsidRPr="00087BB0">
        <w:t>, 2,</w:t>
      </w:r>
      <w:r w:rsidR="003A1553" w:rsidRPr="00087BB0">
        <w:t xml:space="preserve"> 3, písm. d), e</w:t>
      </w:r>
      <w:r w:rsidR="00092CDD" w:rsidRPr="00087BB0">
        <w:t>),</w:t>
      </w:r>
      <w:r w:rsidR="000A57E5" w:rsidRPr="00087BB0">
        <w:t xml:space="preserve"> odstavce 3 písm. </w:t>
      </w:r>
      <w:r w:rsidR="003A1553" w:rsidRPr="00087BB0">
        <w:t>d</w:t>
      </w:r>
      <w:r w:rsidR="000A57E5" w:rsidRPr="00087BB0">
        <w:t xml:space="preserve">), </w:t>
      </w:r>
      <w:r w:rsidR="003A1553" w:rsidRPr="00087BB0">
        <w:t>e</w:t>
      </w:r>
      <w:r w:rsidR="000A57E5" w:rsidRPr="00087BB0">
        <w:t xml:space="preserve">), </w:t>
      </w:r>
      <w:r w:rsidR="00143B91" w:rsidRPr="00087BB0">
        <w:t xml:space="preserve">odstavce 4 písm. a), </w:t>
      </w:r>
      <w:r w:rsidR="00587D27" w:rsidRPr="00087BB0">
        <w:t>odstavce 5 písm. a), b)</w:t>
      </w:r>
      <w:r w:rsidR="003A1553" w:rsidRPr="00087BB0">
        <w:t xml:space="preserve"> </w:t>
      </w:r>
      <w:r w:rsidR="001826F3" w:rsidRPr="00087BB0">
        <w:t xml:space="preserve">bodu </w:t>
      </w:r>
      <w:r w:rsidR="003A1553" w:rsidRPr="00087BB0">
        <w:t>1.</w:t>
      </w:r>
      <w:r w:rsidR="001826F3" w:rsidRPr="00087BB0">
        <w:t xml:space="preserve"> nebo</w:t>
      </w:r>
      <w:r w:rsidR="003A1553" w:rsidRPr="00087BB0">
        <w:t xml:space="preserve"> písm. l</w:t>
      </w:r>
      <w:r w:rsidR="00587D27" w:rsidRPr="00087BB0">
        <w:t>),</w:t>
      </w:r>
      <w:r w:rsidR="0018633A" w:rsidRPr="00087BB0">
        <w:t xml:space="preserve"> </w:t>
      </w:r>
    </w:p>
    <w:p w:rsidR="008749E7" w:rsidRPr="00087BB0" w:rsidRDefault="008749E7" w:rsidP="00343C84">
      <w:pPr>
        <w:numPr>
          <w:ilvl w:val="0"/>
          <w:numId w:val="245"/>
        </w:numPr>
        <w:tabs>
          <w:tab w:val="clear" w:pos="540"/>
          <w:tab w:val="left" w:pos="426"/>
        </w:tabs>
        <w:ind w:left="426" w:hanging="426"/>
        <w:jc w:val="both"/>
      </w:pPr>
      <w:r w:rsidRPr="00087BB0">
        <w:t xml:space="preserve">50 000 Kč, jde-li o přestupek podle odstavce </w:t>
      </w:r>
      <w:r w:rsidR="00945482" w:rsidRPr="00087BB0">
        <w:t>1</w:t>
      </w:r>
      <w:r w:rsidRPr="00087BB0">
        <w:t xml:space="preserve"> písm. </w:t>
      </w:r>
      <w:r w:rsidR="00945482" w:rsidRPr="00087BB0">
        <w:t xml:space="preserve">b), </w:t>
      </w:r>
      <w:r w:rsidR="00092CDD" w:rsidRPr="00087BB0">
        <w:t xml:space="preserve">odstavce 2 písm. </w:t>
      </w:r>
      <w:r w:rsidR="003A1553" w:rsidRPr="00087BB0">
        <w:t>b</w:t>
      </w:r>
      <w:r w:rsidR="00092CDD" w:rsidRPr="00087BB0">
        <w:t xml:space="preserve">), </w:t>
      </w:r>
      <w:r w:rsidR="000A57E5" w:rsidRPr="00087BB0">
        <w:t xml:space="preserve">odstavce 3 písm. </w:t>
      </w:r>
      <w:r w:rsidR="003A1553" w:rsidRPr="00087BB0">
        <w:t>b</w:t>
      </w:r>
      <w:r w:rsidR="000A57E5" w:rsidRPr="00087BB0">
        <w:t xml:space="preserve">), </w:t>
      </w:r>
      <w:r w:rsidR="00587D27" w:rsidRPr="00087BB0">
        <w:t xml:space="preserve">odstavce 5 písm. </w:t>
      </w:r>
      <w:r w:rsidR="003A1553" w:rsidRPr="00087BB0">
        <w:t>c</w:t>
      </w:r>
      <w:r w:rsidR="00587D27" w:rsidRPr="00087BB0">
        <w:t>)</w:t>
      </w:r>
      <w:r w:rsidR="001826F3" w:rsidRPr="00087BB0">
        <w:t xml:space="preserve"> nebo </w:t>
      </w:r>
      <w:r w:rsidR="0018633A" w:rsidRPr="00087BB0">
        <w:t xml:space="preserve">odstavce 6 písm. </w:t>
      </w:r>
      <w:r w:rsidR="003A1553" w:rsidRPr="00087BB0">
        <w:t>d</w:t>
      </w:r>
      <w:r w:rsidR="0018633A" w:rsidRPr="00087BB0">
        <w:t>).</w:t>
      </w:r>
    </w:p>
    <w:p w:rsidR="008749E7" w:rsidRPr="00087BB0" w:rsidRDefault="008749E7" w:rsidP="00934467">
      <w:pPr>
        <w:numPr>
          <w:ilvl w:val="0"/>
          <w:numId w:val="236"/>
        </w:numPr>
        <w:tabs>
          <w:tab w:val="left" w:pos="851"/>
        </w:tabs>
        <w:spacing w:before="120" w:after="120"/>
        <w:ind w:left="0" w:firstLine="426"/>
        <w:jc w:val="both"/>
      </w:pPr>
      <w:r w:rsidRPr="00087BB0">
        <w:t xml:space="preserve">Byl-li přestupek spáchán opakovaně, lze uložit pokutu až </w:t>
      </w:r>
      <w:r w:rsidR="00570F36" w:rsidRPr="00087BB0">
        <w:t>do</w:t>
      </w:r>
      <w:r w:rsidRPr="00087BB0">
        <w:t xml:space="preserve"> výš</w:t>
      </w:r>
      <w:r w:rsidR="00570F36" w:rsidRPr="00087BB0">
        <w:t>e</w:t>
      </w:r>
      <w:r w:rsidRPr="00087BB0">
        <w:t xml:space="preserve"> dvojnásobku horní hranice sazby pokuty, kterou lze podle odstavce 7 za přestupek uložit.</w:t>
      </w:r>
    </w:p>
    <w:p w:rsidR="008749E7" w:rsidRPr="00087BB0" w:rsidRDefault="008749E7" w:rsidP="0019161F">
      <w:pPr>
        <w:pStyle w:val="Nadpis6"/>
      </w:pPr>
      <w:bookmarkStart w:id="553" w:name="_Toc415667684"/>
      <w:r w:rsidRPr="00087BB0">
        <w:t xml:space="preserve">§ </w:t>
      </w:r>
      <w:r w:rsidR="0019161F" w:rsidRPr="00087BB0">
        <w:t>126</w:t>
      </w:r>
      <w:bookmarkEnd w:id="553"/>
    </w:p>
    <w:p w:rsidR="0046619E" w:rsidRPr="00087BB0" w:rsidRDefault="0046619E" w:rsidP="00A72776">
      <w:pPr>
        <w:pStyle w:val="Nadpis7"/>
      </w:pPr>
      <w:bookmarkStart w:id="554" w:name="_Toc415667685"/>
      <w:r w:rsidRPr="00087BB0">
        <w:t>Přestupky v souvislosti s výkonem regulované činnosti</w:t>
      </w:r>
      <w:bookmarkEnd w:id="554"/>
    </w:p>
    <w:p w:rsidR="008749E7" w:rsidRPr="00087BB0" w:rsidRDefault="008749E7" w:rsidP="00934467">
      <w:pPr>
        <w:numPr>
          <w:ilvl w:val="0"/>
          <w:numId w:val="246"/>
        </w:numPr>
        <w:tabs>
          <w:tab w:val="left" w:pos="851"/>
        </w:tabs>
        <w:spacing w:before="120" w:after="120"/>
        <w:ind w:left="0" w:firstLine="426"/>
        <w:jc w:val="both"/>
      </w:pPr>
      <w:r w:rsidRPr="00087BB0">
        <w:t>Fyzická osoba se dopustí přestupku tím, že</w:t>
      </w:r>
    </w:p>
    <w:p w:rsidR="005C5AF1" w:rsidRPr="00087BB0" w:rsidRDefault="008749E7" w:rsidP="00343C84">
      <w:pPr>
        <w:numPr>
          <w:ilvl w:val="0"/>
          <w:numId w:val="247"/>
        </w:numPr>
        <w:tabs>
          <w:tab w:val="clear" w:pos="540"/>
          <w:tab w:val="left" w:pos="426"/>
        </w:tabs>
        <w:ind w:left="426" w:hanging="426"/>
        <w:jc w:val="both"/>
      </w:pPr>
      <w:r w:rsidRPr="00087BB0">
        <w:t xml:space="preserve">v rozporu s </w:t>
      </w:r>
      <w:r w:rsidR="00993E98" w:rsidRPr="00087BB0">
        <w:t>§ 14</w:t>
      </w:r>
      <w:r w:rsidRPr="00087BB0">
        <w:t xml:space="preserve"> provádí regulovanou činnost na úseku památkové péče bez povolení ministerstva</w:t>
      </w:r>
      <w:r w:rsidR="007175C3" w:rsidRPr="00087BB0">
        <w:t>,</w:t>
      </w:r>
    </w:p>
    <w:p w:rsidR="00D633B0" w:rsidRPr="00087BB0" w:rsidRDefault="008749E7" w:rsidP="00343C84">
      <w:pPr>
        <w:numPr>
          <w:ilvl w:val="0"/>
          <w:numId w:val="247"/>
        </w:numPr>
        <w:tabs>
          <w:tab w:val="clear" w:pos="540"/>
          <w:tab w:val="left" w:pos="426"/>
        </w:tabs>
        <w:ind w:left="426" w:hanging="426"/>
        <w:jc w:val="both"/>
      </w:pPr>
      <w:r w:rsidRPr="00087BB0">
        <w:lastRenderedPageBreak/>
        <w:t>nespln</w:t>
      </w:r>
      <w:r w:rsidR="005C5AF1" w:rsidRPr="00087BB0">
        <w:t>í</w:t>
      </w:r>
      <w:r w:rsidRPr="00087BB0">
        <w:t xml:space="preserve"> oznamovací povinnost podle § </w:t>
      </w:r>
      <w:r w:rsidR="00E56159" w:rsidRPr="00087BB0">
        <w:t>114</w:t>
      </w:r>
      <w:r w:rsidR="007175C3" w:rsidRPr="00087BB0">
        <w:t>,</w:t>
      </w:r>
    </w:p>
    <w:p w:rsidR="008749E7" w:rsidRPr="00087BB0" w:rsidRDefault="008749E7" w:rsidP="00343C84">
      <w:pPr>
        <w:numPr>
          <w:ilvl w:val="0"/>
          <w:numId w:val="247"/>
        </w:numPr>
        <w:tabs>
          <w:tab w:val="clear" w:pos="540"/>
          <w:tab w:val="left" w:pos="426"/>
        </w:tabs>
        <w:ind w:left="426" w:hanging="426"/>
        <w:jc w:val="both"/>
      </w:pPr>
      <w:r w:rsidRPr="00087BB0">
        <w:t xml:space="preserve">v rozporu s § </w:t>
      </w:r>
      <w:r w:rsidR="0019161F" w:rsidRPr="00087BB0">
        <w:t>119</w:t>
      </w:r>
      <w:r w:rsidRPr="00087BB0">
        <w:t xml:space="preserve"> odst. 1 písm. a) vykonává po nabytí právní moci rozhodnutí o zrušení oprávnění k výkonu regulované činnosti regulovanou činnost,</w:t>
      </w:r>
      <w:r w:rsidR="009C4229" w:rsidRPr="00087BB0">
        <w:t xml:space="preserve"> nebo</w:t>
      </w:r>
    </w:p>
    <w:p w:rsidR="008749E7" w:rsidRPr="00087BB0" w:rsidRDefault="008749E7" w:rsidP="00343C84">
      <w:pPr>
        <w:numPr>
          <w:ilvl w:val="0"/>
          <w:numId w:val="247"/>
        </w:numPr>
        <w:tabs>
          <w:tab w:val="clear" w:pos="540"/>
          <w:tab w:val="left" w:pos="426"/>
        </w:tabs>
        <w:ind w:left="426" w:hanging="426"/>
        <w:jc w:val="both"/>
      </w:pPr>
      <w:r w:rsidRPr="00087BB0">
        <w:t>nesplní</w:t>
      </w:r>
      <w:r w:rsidR="005C5AF1" w:rsidRPr="00087BB0">
        <w:t xml:space="preserve"> vůči památkovému ústavu některou z</w:t>
      </w:r>
      <w:r w:rsidRPr="00087BB0">
        <w:t xml:space="preserve"> povinnost</w:t>
      </w:r>
      <w:r w:rsidR="005C5AF1" w:rsidRPr="00087BB0">
        <w:t>í</w:t>
      </w:r>
      <w:r w:rsidRPr="00087BB0">
        <w:t xml:space="preserve"> </w:t>
      </w:r>
      <w:r w:rsidR="005C5AF1" w:rsidRPr="00087BB0">
        <w:t xml:space="preserve">podle § </w:t>
      </w:r>
      <w:r w:rsidR="0019161F" w:rsidRPr="00087BB0">
        <w:t>120</w:t>
      </w:r>
      <w:r w:rsidR="005C5AF1" w:rsidRPr="00087BB0">
        <w:t xml:space="preserve"> odst. 1, 2 nebo 3</w:t>
      </w:r>
      <w:r w:rsidRPr="00087BB0">
        <w:t>.</w:t>
      </w:r>
    </w:p>
    <w:p w:rsidR="008749E7" w:rsidRPr="00087BB0" w:rsidRDefault="008749E7" w:rsidP="00934467">
      <w:pPr>
        <w:numPr>
          <w:ilvl w:val="0"/>
          <w:numId w:val="246"/>
        </w:numPr>
        <w:tabs>
          <w:tab w:val="left" w:pos="851"/>
        </w:tabs>
        <w:spacing w:before="120" w:after="120"/>
        <w:ind w:left="0" w:firstLine="426"/>
        <w:jc w:val="both"/>
      </w:pPr>
      <w:r w:rsidRPr="00087BB0">
        <w:t xml:space="preserve">Fyzická osoba </w:t>
      </w:r>
      <w:r w:rsidR="005C5AF1" w:rsidRPr="00087BB0">
        <w:t xml:space="preserve">se jako osoba </w:t>
      </w:r>
      <w:r w:rsidRPr="00087BB0">
        <w:t>oprávněná k výkonu regulované činnosti</w:t>
      </w:r>
      <w:r w:rsidR="005C5AF1" w:rsidRPr="00087BB0">
        <w:t xml:space="preserve"> nebo jako osoba dočasně oprávněná k výkonu regulované činnosti</w:t>
      </w:r>
      <w:r w:rsidRPr="00087BB0">
        <w:t xml:space="preserve"> dopustí přestupku tím, že</w:t>
      </w:r>
    </w:p>
    <w:p w:rsidR="008749E7" w:rsidRPr="00087BB0" w:rsidRDefault="008749E7" w:rsidP="00343C84">
      <w:pPr>
        <w:numPr>
          <w:ilvl w:val="0"/>
          <w:numId w:val="248"/>
        </w:numPr>
        <w:tabs>
          <w:tab w:val="clear" w:pos="540"/>
          <w:tab w:val="left" w:pos="426"/>
        </w:tabs>
        <w:ind w:left="426" w:hanging="426"/>
        <w:jc w:val="both"/>
      </w:pPr>
      <w:r w:rsidRPr="00087BB0">
        <w:t>při výkonu regulované činnosti překračuje rozsah svého oprávnění podle §</w:t>
      </w:r>
      <w:r w:rsidR="007175C3" w:rsidRPr="00087BB0">
        <w:t> </w:t>
      </w:r>
      <w:r w:rsidR="00E56159" w:rsidRPr="00087BB0">
        <w:t>108</w:t>
      </w:r>
      <w:r w:rsidRPr="00087BB0">
        <w:t xml:space="preserve"> odst. 1,</w:t>
      </w:r>
    </w:p>
    <w:p w:rsidR="008749E7" w:rsidRPr="00087BB0" w:rsidRDefault="008749E7" w:rsidP="00343C84">
      <w:pPr>
        <w:numPr>
          <w:ilvl w:val="0"/>
          <w:numId w:val="248"/>
        </w:numPr>
        <w:tabs>
          <w:tab w:val="clear" w:pos="540"/>
          <w:tab w:val="left" w:pos="426"/>
        </w:tabs>
        <w:ind w:left="426" w:hanging="426"/>
        <w:jc w:val="both"/>
      </w:pPr>
      <w:r w:rsidRPr="00087BB0">
        <w:t xml:space="preserve">vykonává regulovanou činnost v rozporu s § </w:t>
      </w:r>
      <w:r w:rsidR="00E56159" w:rsidRPr="00087BB0">
        <w:t>108</w:t>
      </w:r>
      <w:r w:rsidRPr="00087BB0">
        <w:t xml:space="preserve"> odst. 2, </w:t>
      </w:r>
    </w:p>
    <w:p w:rsidR="008749E7" w:rsidRPr="00087BB0" w:rsidRDefault="005C5AF1" w:rsidP="00343C84">
      <w:pPr>
        <w:numPr>
          <w:ilvl w:val="0"/>
          <w:numId w:val="248"/>
        </w:numPr>
        <w:tabs>
          <w:tab w:val="clear" w:pos="540"/>
          <w:tab w:val="left" w:pos="426"/>
        </w:tabs>
        <w:ind w:left="426" w:hanging="426"/>
        <w:jc w:val="both"/>
      </w:pPr>
      <w:r w:rsidRPr="00087BB0">
        <w:t>nesplní oznamovací povinnost podle</w:t>
      </w:r>
      <w:r w:rsidR="008749E7" w:rsidRPr="00087BB0">
        <w:t xml:space="preserve"> § </w:t>
      </w:r>
      <w:r w:rsidR="0019161F" w:rsidRPr="00087BB0">
        <w:t>117</w:t>
      </w:r>
      <w:r w:rsidR="008749E7" w:rsidRPr="00087BB0">
        <w:t xml:space="preserve"> odst. </w:t>
      </w:r>
      <w:r w:rsidR="001A78E1" w:rsidRPr="00087BB0">
        <w:t>4</w:t>
      </w:r>
      <w:r w:rsidR="008749E7" w:rsidRPr="00087BB0">
        <w:t xml:space="preserve"> nebo § </w:t>
      </w:r>
      <w:r w:rsidR="0019161F" w:rsidRPr="00087BB0">
        <w:t>123</w:t>
      </w:r>
      <w:r w:rsidR="008749E7" w:rsidRPr="00087BB0">
        <w:t xml:space="preserve"> odst. 2,</w:t>
      </w:r>
    </w:p>
    <w:p w:rsidR="008749E7" w:rsidRPr="00087BB0" w:rsidRDefault="008749E7" w:rsidP="00343C84">
      <w:pPr>
        <w:numPr>
          <w:ilvl w:val="0"/>
          <w:numId w:val="248"/>
        </w:numPr>
        <w:tabs>
          <w:tab w:val="clear" w:pos="540"/>
          <w:tab w:val="left" w:pos="426"/>
        </w:tabs>
        <w:ind w:left="426" w:hanging="426"/>
        <w:jc w:val="both"/>
      </w:pPr>
      <w:r w:rsidRPr="00087BB0">
        <w:t xml:space="preserve">vykonává regulovanou činnost i přes zákaz této činnosti. </w:t>
      </w:r>
    </w:p>
    <w:p w:rsidR="00C307E4" w:rsidRPr="00087BB0" w:rsidRDefault="008749E7" w:rsidP="00934467">
      <w:pPr>
        <w:numPr>
          <w:ilvl w:val="0"/>
          <w:numId w:val="246"/>
        </w:numPr>
        <w:tabs>
          <w:tab w:val="left" w:pos="851"/>
        </w:tabs>
        <w:spacing w:before="120" w:after="120"/>
        <w:ind w:left="0" w:firstLine="426"/>
        <w:jc w:val="both"/>
      </w:pPr>
      <w:r w:rsidRPr="00087BB0">
        <w:t xml:space="preserve">Fyzická osoba </w:t>
      </w:r>
      <w:r w:rsidR="00C307E4" w:rsidRPr="00087BB0">
        <w:t xml:space="preserve">se jako osoba </w:t>
      </w:r>
      <w:r w:rsidRPr="00087BB0">
        <w:t>oprávněná k výkonu regulované činnosti dopustí přestupku tím, že</w:t>
      </w:r>
      <w:r w:rsidR="00C307E4" w:rsidRPr="00087BB0">
        <w:t xml:space="preserve"> v rozporu s § </w:t>
      </w:r>
      <w:r w:rsidR="0019161F" w:rsidRPr="00087BB0">
        <w:t>118</w:t>
      </w:r>
      <w:r w:rsidR="00C307E4" w:rsidRPr="00087BB0">
        <w:t xml:space="preserve"> odst. 1 nebo s § </w:t>
      </w:r>
      <w:r w:rsidR="0019161F" w:rsidRPr="00087BB0">
        <w:t>120</w:t>
      </w:r>
      <w:r w:rsidR="00C307E4" w:rsidRPr="00087BB0">
        <w:t xml:space="preserve"> vykonává regulovanou činnost.</w:t>
      </w:r>
    </w:p>
    <w:p w:rsidR="008749E7" w:rsidRPr="00087BB0" w:rsidRDefault="008749E7" w:rsidP="00934467">
      <w:pPr>
        <w:numPr>
          <w:ilvl w:val="0"/>
          <w:numId w:val="246"/>
        </w:numPr>
        <w:tabs>
          <w:tab w:val="left" w:pos="851"/>
        </w:tabs>
        <w:spacing w:before="120" w:after="120"/>
        <w:ind w:left="0" w:firstLine="426"/>
        <w:jc w:val="both"/>
      </w:pPr>
      <w:r w:rsidRPr="00087BB0">
        <w:t>Fyzická osoba se jako restaurátor</w:t>
      </w:r>
      <w:r w:rsidR="007E4E3D" w:rsidRPr="00087BB0">
        <w:t xml:space="preserve"> nebo jako dočasný restaurátor</w:t>
      </w:r>
      <w:r w:rsidRPr="00087BB0">
        <w:t xml:space="preserve"> dopustí přestupku tím, že</w:t>
      </w:r>
    </w:p>
    <w:p w:rsidR="00C307E4" w:rsidRPr="00087BB0" w:rsidRDefault="008749E7" w:rsidP="00343C84">
      <w:pPr>
        <w:numPr>
          <w:ilvl w:val="0"/>
          <w:numId w:val="249"/>
        </w:numPr>
        <w:tabs>
          <w:tab w:val="clear" w:pos="540"/>
          <w:tab w:val="left" w:pos="426"/>
        </w:tabs>
        <w:ind w:left="426" w:hanging="426"/>
        <w:jc w:val="both"/>
      </w:pPr>
      <w:r w:rsidRPr="00087BB0">
        <w:t xml:space="preserve">v rozporu s § </w:t>
      </w:r>
      <w:r w:rsidR="002602FA" w:rsidRPr="00087BB0">
        <w:t>55</w:t>
      </w:r>
      <w:r w:rsidRPr="00087BB0">
        <w:t xml:space="preserve"> odst. 4 neodevzdá</w:t>
      </w:r>
      <w:r w:rsidR="00C307E4" w:rsidRPr="00087BB0">
        <w:t xml:space="preserve"> vyhotovení závěrečné restaurátorské zprávy,</w:t>
      </w:r>
    </w:p>
    <w:p w:rsidR="008749E7" w:rsidRPr="00087BB0" w:rsidRDefault="007E4E3D" w:rsidP="00343C84">
      <w:pPr>
        <w:numPr>
          <w:ilvl w:val="0"/>
          <w:numId w:val="249"/>
        </w:numPr>
        <w:tabs>
          <w:tab w:val="clear" w:pos="540"/>
          <w:tab w:val="left" w:pos="426"/>
        </w:tabs>
        <w:ind w:left="426" w:hanging="426"/>
        <w:jc w:val="both"/>
      </w:pPr>
      <w:r w:rsidRPr="00087BB0">
        <w:t xml:space="preserve">v rozporu s § </w:t>
      </w:r>
      <w:r w:rsidR="002602FA" w:rsidRPr="00087BB0">
        <w:t>55</w:t>
      </w:r>
      <w:r w:rsidRPr="00087BB0">
        <w:t xml:space="preserve"> odst. 6 </w:t>
      </w:r>
      <w:r w:rsidR="008749E7" w:rsidRPr="00087BB0">
        <w:t xml:space="preserve">neodevzdá ve </w:t>
      </w:r>
      <w:r w:rsidRPr="00087BB0">
        <w:t xml:space="preserve">stanovené </w:t>
      </w:r>
      <w:r w:rsidR="008749E7" w:rsidRPr="00087BB0">
        <w:t xml:space="preserve">lhůtě </w:t>
      </w:r>
      <w:r w:rsidRPr="00087BB0">
        <w:t xml:space="preserve">přepracované nebo doplněné </w:t>
      </w:r>
      <w:r w:rsidR="008749E7" w:rsidRPr="00087BB0">
        <w:t xml:space="preserve">vyhotovení závěrečné restaurátorské zprávy, </w:t>
      </w:r>
    </w:p>
    <w:p w:rsidR="008749E7" w:rsidRPr="00087BB0" w:rsidRDefault="008749E7" w:rsidP="00343C84">
      <w:pPr>
        <w:numPr>
          <w:ilvl w:val="0"/>
          <w:numId w:val="249"/>
        </w:numPr>
        <w:tabs>
          <w:tab w:val="clear" w:pos="540"/>
          <w:tab w:val="left" w:pos="426"/>
        </w:tabs>
        <w:ind w:left="426" w:hanging="426"/>
        <w:jc w:val="both"/>
      </w:pPr>
      <w:r w:rsidRPr="00087BB0">
        <w:t xml:space="preserve">v rozporu s § </w:t>
      </w:r>
      <w:r w:rsidR="00E56159" w:rsidRPr="00087BB0">
        <w:t>108</w:t>
      </w:r>
      <w:r w:rsidRPr="00087BB0">
        <w:t xml:space="preserve"> odst. 3 nevykonává regulovanou činnost osobně, </w:t>
      </w:r>
    </w:p>
    <w:p w:rsidR="008749E7" w:rsidRPr="00087BB0" w:rsidRDefault="008749E7" w:rsidP="00343C84">
      <w:pPr>
        <w:numPr>
          <w:ilvl w:val="0"/>
          <w:numId w:val="249"/>
        </w:numPr>
        <w:tabs>
          <w:tab w:val="clear" w:pos="540"/>
          <w:tab w:val="left" w:pos="426"/>
        </w:tabs>
        <w:ind w:left="426" w:hanging="426"/>
        <w:jc w:val="both"/>
      </w:pPr>
      <w:r w:rsidRPr="00087BB0">
        <w:t xml:space="preserve">poškodí při restaurování kulturní památku, </w:t>
      </w:r>
      <w:r w:rsidR="009C4229" w:rsidRPr="00087BB0">
        <w:t>nebo</w:t>
      </w:r>
    </w:p>
    <w:p w:rsidR="008749E7" w:rsidRPr="00087BB0" w:rsidRDefault="008749E7" w:rsidP="00343C84">
      <w:pPr>
        <w:numPr>
          <w:ilvl w:val="0"/>
          <w:numId w:val="249"/>
        </w:numPr>
        <w:tabs>
          <w:tab w:val="clear" w:pos="540"/>
          <w:tab w:val="left" w:pos="426"/>
        </w:tabs>
        <w:ind w:left="426" w:hanging="426"/>
        <w:jc w:val="both"/>
      </w:pPr>
      <w:r w:rsidRPr="00087BB0">
        <w:t>zničí nebo ztratí kulturní památku, kterou restaurovala.</w:t>
      </w:r>
    </w:p>
    <w:p w:rsidR="008749E7" w:rsidRPr="00087BB0" w:rsidRDefault="008749E7" w:rsidP="00934467">
      <w:pPr>
        <w:numPr>
          <w:ilvl w:val="0"/>
          <w:numId w:val="246"/>
        </w:numPr>
        <w:tabs>
          <w:tab w:val="left" w:pos="851"/>
        </w:tabs>
        <w:spacing w:before="120" w:after="120"/>
        <w:ind w:left="0" w:firstLine="426"/>
        <w:jc w:val="both"/>
      </w:pPr>
      <w:r w:rsidRPr="00087BB0">
        <w:t>Fyzická osoba se jako zpracovatel průzkumu</w:t>
      </w:r>
      <w:r w:rsidR="007E4E3D" w:rsidRPr="00087BB0">
        <w:t xml:space="preserve"> nebo jako dočasný zpracovatel průzkumu</w:t>
      </w:r>
      <w:r w:rsidRPr="00087BB0">
        <w:t xml:space="preserve"> dopustí přestupku tím, že</w:t>
      </w:r>
    </w:p>
    <w:p w:rsidR="008749E7" w:rsidRPr="00087BB0" w:rsidRDefault="008749E7" w:rsidP="00343C84">
      <w:pPr>
        <w:numPr>
          <w:ilvl w:val="0"/>
          <w:numId w:val="250"/>
        </w:numPr>
        <w:tabs>
          <w:tab w:val="clear" w:pos="540"/>
          <w:tab w:val="left" w:pos="426"/>
        </w:tabs>
        <w:ind w:left="426" w:hanging="426"/>
        <w:jc w:val="both"/>
      </w:pPr>
      <w:r w:rsidRPr="00087BB0">
        <w:t xml:space="preserve">v rozporu s § </w:t>
      </w:r>
      <w:r w:rsidR="00ED36D3" w:rsidRPr="00087BB0">
        <w:t>74</w:t>
      </w:r>
      <w:r w:rsidRPr="00087BB0">
        <w:t xml:space="preserve"> odst. 1 neodevzdá památkovému ústavu stavebně historický průzkum, </w:t>
      </w:r>
    </w:p>
    <w:p w:rsidR="008749E7" w:rsidRPr="00087BB0" w:rsidRDefault="008749E7" w:rsidP="00343C84">
      <w:pPr>
        <w:numPr>
          <w:ilvl w:val="0"/>
          <w:numId w:val="250"/>
        </w:numPr>
        <w:tabs>
          <w:tab w:val="clear" w:pos="540"/>
          <w:tab w:val="left" w:pos="426"/>
        </w:tabs>
        <w:ind w:left="426" w:hanging="426"/>
        <w:jc w:val="both"/>
      </w:pPr>
      <w:r w:rsidRPr="00087BB0">
        <w:t>poškodí stavbu při zpracování stavebně historického průzkumu,</w:t>
      </w:r>
      <w:r w:rsidR="009C4229" w:rsidRPr="00087BB0">
        <w:t xml:space="preserve"> nebo</w:t>
      </w:r>
    </w:p>
    <w:p w:rsidR="008749E7" w:rsidRPr="00087BB0" w:rsidRDefault="008749E7" w:rsidP="00343C84">
      <w:pPr>
        <w:numPr>
          <w:ilvl w:val="0"/>
          <w:numId w:val="250"/>
        </w:numPr>
        <w:tabs>
          <w:tab w:val="clear" w:pos="540"/>
          <w:tab w:val="left" w:pos="426"/>
        </w:tabs>
        <w:ind w:left="426" w:hanging="426"/>
        <w:jc w:val="both"/>
      </w:pPr>
      <w:r w:rsidRPr="00087BB0">
        <w:t>zničí stavbu, o které zpracovávala stavebně historický průzkum.</w:t>
      </w:r>
    </w:p>
    <w:p w:rsidR="008749E7" w:rsidRPr="00087BB0" w:rsidRDefault="008749E7" w:rsidP="00934467">
      <w:pPr>
        <w:numPr>
          <w:ilvl w:val="0"/>
          <w:numId w:val="246"/>
        </w:numPr>
        <w:tabs>
          <w:tab w:val="left" w:pos="851"/>
        </w:tabs>
        <w:spacing w:before="120" w:after="120"/>
        <w:ind w:left="0" w:firstLine="426"/>
        <w:jc w:val="both"/>
      </w:pPr>
      <w:r w:rsidRPr="00087BB0">
        <w:t>Fyzická osoba se jako archeologická osoba</w:t>
      </w:r>
      <w:r w:rsidR="007E4E3D" w:rsidRPr="00087BB0">
        <w:t xml:space="preserve"> nebo jako dočasn</w:t>
      </w:r>
      <w:r w:rsidR="007175C3" w:rsidRPr="00087BB0">
        <w:t xml:space="preserve">á </w:t>
      </w:r>
      <w:r w:rsidR="007E4E3D" w:rsidRPr="00087BB0">
        <w:t>archeologická osoba</w:t>
      </w:r>
      <w:r w:rsidRPr="00087BB0">
        <w:t xml:space="preserve"> dopustí přestupku tím, že </w:t>
      </w:r>
    </w:p>
    <w:p w:rsidR="008749E7" w:rsidRPr="00087BB0" w:rsidRDefault="007E4E3D" w:rsidP="00343C84">
      <w:pPr>
        <w:numPr>
          <w:ilvl w:val="0"/>
          <w:numId w:val="251"/>
        </w:numPr>
        <w:tabs>
          <w:tab w:val="clear" w:pos="540"/>
          <w:tab w:val="left" w:pos="426"/>
        </w:tabs>
        <w:ind w:left="426" w:hanging="426"/>
        <w:jc w:val="both"/>
      </w:pPr>
      <w:r w:rsidRPr="00087BB0">
        <w:t xml:space="preserve">v rozporu s § </w:t>
      </w:r>
      <w:r w:rsidR="00ED36D3" w:rsidRPr="00087BB0">
        <w:t>76</w:t>
      </w:r>
      <w:r w:rsidRPr="00087BB0">
        <w:t xml:space="preserve"> odst. 1 </w:t>
      </w:r>
      <w:r w:rsidR="008749E7" w:rsidRPr="00087BB0">
        <w:t>provede badatelský archeologický výzkum bez povolení,</w:t>
      </w:r>
    </w:p>
    <w:p w:rsidR="008749E7" w:rsidRPr="00087BB0" w:rsidRDefault="007E4E3D" w:rsidP="00343C84">
      <w:pPr>
        <w:numPr>
          <w:ilvl w:val="0"/>
          <w:numId w:val="251"/>
        </w:numPr>
        <w:tabs>
          <w:tab w:val="clear" w:pos="540"/>
          <w:tab w:val="left" w:pos="426"/>
        </w:tabs>
        <w:ind w:left="426" w:hanging="426"/>
        <w:jc w:val="both"/>
      </w:pPr>
      <w:r w:rsidRPr="00087BB0">
        <w:t>nesplní oznamovací povinnost podle</w:t>
      </w:r>
      <w:r w:rsidR="00BE4B7F" w:rsidRPr="00087BB0">
        <w:t xml:space="preserve"> </w:t>
      </w:r>
      <w:r w:rsidR="008749E7" w:rsidRPr="00087BB0">
        <w:t xml:space="preserve">§ </w:t>
      </w:r>
      <w:r w:rsidR="00ED36D3" w:rsidRPr="00087BB0">
        <w:t>77</w:t>
      </w:r>
      <w:r w:rsidR="008749E7" w:rsidRPr="00087BB0">
        <w:t xml:space="preserve"> odst. 4, § </w:t>
      </w:r>
      <w:r w:rsidR="00A00950" w:rsidRPr="00087BB0">
        <w:t>79</w:t>
      </w:r>
      <w:r w:rsidR="008749E7" w:rsidRPr="00087BB0">
        <w:t xml:space="preserve"> odst. 3 nebo 4, § </w:t>
      </w:r>
      <w:r w:rsidR="00213F94" w:rsidRPr="00087BB0">
        <w:t>84</w:t>
      </w:r>
      <w:r w:rsidR="008749E7" w:rsidRPr="00087BB0">
        <w:t xml:space="preserve"> odst. 3, § </w:t>
      </w:r>
      <w:r w:rsidR="00213F94" w:rsidRPr="00087BB0">
        <w:t>86</w:t>
      </w:r>
      <w:r w:rsidR="008749E7" w:rsidRPr="00087BB0">
        <w:t xml:space="preserve"> odst. 2 nebo § </w:t>
      </w:r>
      <w:r w:rsidR="00A6288E" w:rsidRPr="00087BB0">
        <w:t>95</w:t>
      </w:r>
      <w:r w:rsidR="008749E7" w:rsidRPr="00087BB0">
        <w:t>,</w:t>
      </w:r>
    </w:p>
    <w:p w:rsidR="008749E7" w:rsidRPr="00087BB0" w:rsidRDefault="008749E7" w:rsidP="00343C84">
      <w:pPr>
        <w:numPr>
          <w:ilvl w:val="0"/>
          <w:numId w:val="251"/>
        </w:numPr>
        <w:tabs>
          <w:tab w:val="clear" w:pos="540"/>
          <w:tab w:val="left" w:pos="426"/>
        </w:tabs>
        <w:ind w:left="426" w:hanging="426"/>
        <w:jc w:val="both"/>
      </w:pPr>
      <w:r w:rsidRPr="00087BB0">
        <w:t xml:space="preserve">v rozporu s § </w:t>
      </w:r>
      <w:r w:rsidR="00A00950" w:rsidRPr="00087BB0">
        <w:t>79</w:t>
      </w:r>
      <w:r w:rsidRPr="00087BB0">
        <w:t xml:space="preserve"> odst. 1 neodevzdá ministerstvu průběžnou zprávu, </w:t>
      </w:r>
    </w:p>
    <w:p w:rsidR="008749E7" w:rsidRPr="00087BB0" w:rsidRDefault="008749E7" w:rsidP="00343C84">
      <w:pPr>
        <w:numPr>
          <w:ilvl w:val="0"/>
          <w:numId w:val="251"/>
        </w:numPr>
        <w:tabs>
          <w:tab w:val="clear" w:pos="540"/>
          <w:tab w:val="left" w:pos="426"/>
        </w:tabs>
        <w:ind w:left="426" w:hanging="426"/>
        <w:jc w:val="both"/>
      </w:pPr>
      <w:r w:rsidRPr="00087BB0">
        <w:t xml:space="preserve">v rozporu s § </w:t>
      </w:r>
      <w:r w:rsidR="00213F94" w:rsidRPr="00087BB0">
        <w:t>83</w:t>
      </w:r>
      <w:r w:rsidRPr="00087BB0">
        <w:t xml:space="preserve"> odst. 1 provede záchranný archeologický výzkum,</w:t>
      </w:r>
    </w:p>
    <w:p w:rsidR="00BE4B7F" w:rsidRPr="00087BB0" w:rsidRDefault="008749E7" w:rsidP="00343C84">
      <w:pPr>
        <w:numPr>
          <w:ilvl w:val="0"/>
          <w:numId w:val="251"/>
        </w:numPr>
        <w:tabs>
          <w:tab w:val="clear" w:pos="540"/>
          <w:tab w:val="left" w:pos="426"/>
        </w:tabs>
        <w:ind w:left="426" w:hanging="426"/>
        <w:jc w:val="both"/>
      </w:pPr>
      <w:r w:rsidRPr="00087BB0">
        <w:t xml:space="preserve">v rozporu s § </w:t>
      </w:r>
      <w:r w:rsidR="00A6288E" w:rsidRPr="00087BB0">
        <w:t>88</w:t>
      </w:r>
      <w:r w:rsidRPr="00087BB0">
        <w:t xml:space="preserve"> odst. 1 neodevzdá </w:t>
      </w:r>
      <w:r w:rsidR="00172210" w:rsidRPr="00087BB0">
        <w:t>nálezovou zprávu o archeologickém vý</w:t>
      </w:r>
      <w:r w:rsidR="00BE4B7F" w:rsidRPr="00087BB0">
        <w:t>zkumu,</w:t>
      </w:r>
    </w:p>
    <w:p w:rsidR="00BE4B7F" w:rsidRPr="00087BB0" w:rsidRDefault="00172210" w:rsidP="00343C84">
      <w:pPr>
        <w:numPr>
          <w:ilvl w:val="0"/>
          <w:numId w:val="251"/>
        </w:numPr>
        <w:tabs>
          <w:tab w:val="clear" w:pos="540"/>
          <w:tab w:val="left" w:pos="426"/>
        </w:tabs>
        <w:ind w:left="426" w:hanging="426"/>
        <w:jc w:val="both"/>
      </w:pPr>
      <w:r w:rsidRPr="00087BB0">
        <w:t xml:space="preserve">v rozporu s </w:t>
      </w:r>
      <w:r w:rsidR="00BE4B7F" w:rsidRPr="00087BB0">
        <w:t xml:space="preserve">§ </w:t>
      </w:r>
      <w:r w:rsidR="00A6288E" w:rsidRPr="00087BB0">
        <w:t>88</w:t>
      </w:r>
      <w:r w:rsidR="00BE4B7F" w:rsidRPr="00087BB0">
        <w:t xml:space="preserve"> odst. 4 neodevzdá ve stanovené lhůtě přepracovanou nebo doplněnou nálezovou zprávu o archeologickém výzkumu,</w:t>
      </w:r>
    </w:p>
    <w:p w:rsidR="008749E7" w:rsidRPr="00087BB0" w:rsidRDefault="008749E7" w:rsidP="00343C84">
      <w:pPr>
        <w:numPr>
          <w:ilvl w:val="0"/>
          <w:numId w:val="251"/>
        </w:numPr>
        <w:tabs>
          <w:tab w:val="clear" w:pos="540"/>
          <w:tab w:val="left" w:pos="426"/>
        </w:tabs>
        <w:ind w:left="426" w:hanging="426"/>
        <w:jc w:val="both"/>
      </w:pPr>
      <w:r w:rsidRPr="00087BB0">
        <w:t xml:space="preserve">nesplní povinnost stanovenou v nařízení kraje </w:t>
      </w:r>
      <w:r w:rsidR="001826F3" w:rsidRPr="00087BB0">
        <w:t>vydaném na základě</w:t>
      </w:r>
      <w:r w:rsidRPr="00087BB0">
        <w:t xml:space="preserve"> § </w:t>
      </w:r>
      <w:r w:rsidR="00A6288E" w:rsidRPr="00087BB0">
        <w:t>96</w:t>
      </w:r>
      <w:r w:rsidRPr="00087BB0">
        <w:t xml:space="preserve"> odst. 5,</w:t>
      </w:r>
    </w:p>
    <w:p w:rsidR="008749E7" w:rsidRPr="00087BB0" w:rsidRDefault="008749E7" w:rsidP="00343C84">
      <w:pPr>
        <w:numPr>
          <w:ilvl w:val="0"/>
          <w:numId w:val="251"/>
        </w:numPr>
        <w:tabs>
          <w:tab w:val="clear" w:pos="540"/>
          <w:tab w:val="left" w:pos="426"/>
        </w:tabs>
        <w:ind w:left="426" w:hanging="426"/>
        <w:jc w:val="both"/>
      </w:pPr>
      <w:r w:rsidRPr="00087BB0">
        <w:t>poškodí při provádění archeologick</w:t>
      </w:r>
      <w:r w:rsidR="0044679F" w:rsidRPr="00087BB0">
        <w:t>ého</w:t>
      </w:r>
      <w:r w:rsidRPr="00087BB0">
        <w:t xml:space="preserve"> výzkum</w:t>
      </w:r>
      <w:r w:rsidR="0044679F" w:rsidRPr="00087BB0">
        <w:t>u</w:t>
      </w:r>
      <w:r w:rsidRPr="00087BB0">
        <w:t xml:space="preserve"> archeologické dědictví, nebo</w:t>
      </w:r>
    </w:p>
    <w:p w:rsidR="008749E7" w:rsidRPr="00087BB0" w:rsidRDefault="008749E7" w:rsidP="00343C84">
      <w:pPr>
        <w:numPr>
          <w:ilvl w:val="0"/>
          <w:numId w:val="251"/>
        </w:numPr>
        <w:tabs>
          <w:tab w:val="clear" w:pos="540"/>
          <w:tab w:val="left" w:pos="426"/>
        </w:tabs>
        <w:ind w:left="426" w:hanging="426"/>
        <w:jc w:val="both"/>
      </w:pPr>
      <w:r w:rsidRPr="00087BB0">
        <w:t>zničí nebo ztratí archeologický nález.</w:t>
      </w:r>
    </w:p>
    <w:p w:rsidR="00C40F63" w:rsidRPr="00087BB0" w:rsidRDefault="00C40F63" w:rsidP="00934467">
      <w:pPr>
        <w:numPr>
          <w:ilvl w:val="0"/>
          <w:numId w:val="246"/>
        </w:numPr>
        <w:tabs>
          <w:tab w:val="left" w:pos="851"/>
        </w:tabs>
        <w:spacing w:before="120" w:after="120"/>
        <w:ind w:left="0" w:firstLine="426"/>
        <w:jc w:val="both"/>
      </w:pPr>
      <w:r w:rsidRPr="00087BB0">
        <w:t>Fyzická osoba se jako odborný zástupce dopustí přestupku tím, že</w:t>
      </w:r>
    </w:p>
    <w:p w:rsidR="00C40F63" w:rsidRPr="00087BB0" w:rsidRDefault="00C40F63" w:rsidP="00343C84">
      <w:pPr>
        <w:numPr>
          <w:ilvl w:val="0"/>
          <w:numId w:val="252"/>
        </w:numPr>
        <w:tabs>
          <w:tab w:val="clear" w:pos="540"/>
          <w:tab w:val="left" w:pos="426"/>
        </w:tabs>
        <w:ind w:left="426" w:hanging="426"/>
        <w:jc w:val="both"/>
      </w:pPr>
      <w:r w:rsidRPr="00087BB0">
        <w:t xml:space="preserve">v rozporu s § </w:t>
      </w:r>
      <w:r w:rsidR="00A6288E" w:rsidRPr="00087BB0">
        <w:t>98</w:t>
      </w:r>
      <w:r w:rsidRPr="00087BB0">
        <w:t xml:space="preserve"> odst. 3 vykonává funkci odborného zástupce pro více než jednu osobu oprávněnou k výkonu regulované činnosti,</w:t>
      </w:r>
    </w:p>
    <w:p w:rsidR="00620F37" w:rsidRPr="00087BB0" w:rsidRDefault="00620F37" w:rsidP="00343C84">
      <w:pPr>
        <w:numPr>
          <w:ilvl w:val="0"/>
          <w:numId w:val="252"/>
        </w:numPr>
        <w:tabs>
          <w:tab w:val="clear" w:pos="540"/>
          <w:tab w:val="left" w:pos="426"/>
        </w:tabs>
        <w:ind w:left="426" w:hanging="426"/>
        <w:jc w:val="both"/>
      </w:pPr>
      <w:r w:rsidRPr="00087BB0">
        <w:t xml:space="preserve">poškodí stavbu při zpracování stavebně historického průzkumu, </w:t>
      </w:r>
    </w:p>
    <w:p w:rsidR="00620F37" w:rsidRPr="00087BB0" w:rsidRDefault="00620F37" w:rsidP="00343C84">
      <w:pPr>
        <w:numPr>
          <w:ilvl w:val="0"/>
          <w:numId w:val="252"/>
        </w:numPr>
        <w:tabs>
          <w:tab w:val="clear" w:pos="540"/>
          <w:tab w:val="left" w:pos="426"/>
        </w:tabs>
        <w:ind w:left="426" w:hanging="426"/>
        <w:jc w:val="both"/>
      </w:pPr>
      <w:r w:rsidRPr="00087BB0">
        <w:t>zničí stavbu, o které zpracovávala stavebně historický průzkum,</w:t>
      </w:r>
    </w:p>
    <w:p w:rsidR="00620F37" w:rsidRPr="00087BB0" w:rsidRDefault="00620F37" w:rsidP="00343C84">
      <w:pPr>
        <w:numPr>
          <w:ilvl w:val="0"/>
          <w:numId w:val="252"/>
        </w:numPr>
        <w:tabs>
          <w:tab w:val="clear" w:pos="540"/>
          <w:tab w:val="left" w:pos="426"/>
        </w:tabs>
        <w:ind w:left="426" w:hanging="426"/>
        <w:jc w:val="both"/>
      </w:pPr>
      <w:r w:rsidRPr="00087BB0">
        <w:t>poškodí při provádění archeologick</w:t>
      </w:r>
      <w:r w:rsidR="0044679F" w:rsidRPr="00087BB0">
        <w:t>ého</w:t>
      </w:r>
      <w:r w:rsidRPr="00087BB0">
        <w:t xml:space="preserve"> výzkum</w:t>
      </w:r>
      <w:r w:rsidR="0044679F" w:rsidRPr="00087BB0">
        <w:t>u</w:t>
      </w:r>
      <w:r w:rsidRPr="00087BB0">
        <w:t xml:space="preserve"> archeologické dědictví, </w:t>
      </w:r>
    </w:p>
    <w:p w:rsidR="00C40F63" w:rsidRPr="00087BB0" w:rsidRDefault="00620F37" w:rsidP="00343C84">
      <w:pPr>
        <w:numPr>
          <w:ilvl w:val="0"/>
          <w:numId w:val="252"/>
        </w:numPr>
        <w:tabs>
          <w:tab w:val="clear" w:pos="540"/>
          <w:tab w:val="left" w:pos="426"/>
        </w:tabs>
        <w:ind w:left="426" w:hanging="426"/>
        <w:jc w:val="both"/>
      </w:pPr>
      <w:r w:rsidRPr="00087BB0">
        <w:t>zničí nebo ztratí archeologický nález, nebo</w:t>
      </w:r>
    </w:p>
    <w:p w:rsidR="00C40F63" w:rsidRPr="00087BB0" w:rsidRDefault="00C40F63" w:rsidP="00343C84">
      <w:pPr>
        <w:numPr>
          <w:ilvl w:val="0"/>
          <w:numId w:val="252"/>
        </w:numPr>
        <w:tabs>
          <w:tab w:val="clear" w:pos="540"/>
          <w:tab w:val="left" w:pos="426"/>
        </w:tabs>
        <w:ind w:left="426" w:hanging="426"/>
        <w:jc w:val="both"/>
      </w:pPr>
      <w:r w:rsidRPr="00087BB0">
        <w:lastRenderedPageBreak/>
        <w:t>vykonává funkci odborného zástupce i přes zákaz této činnosti.</w:t>
      </w:r>
    </w:p>
    <w:p w:rsidR="008749E7" w:rsidRPr="00087BB0" w:rsidRDefault="008749E7" w:rsidP="00934467">
      <w:pPr>
        <w:numPr>
          <w:ilvl w:val="0"/>
          <w:numId w:val="246"/>
        </w:numPr>
        <w:tabs>
          <w:tab w:val="left" w:pos="851"/>
        </w:tabs>
        <w:spacing w:before="120" w:after="120"/>
        <w:ind w:left="0" w:firstLine="426"/>
        <w:jc w:val="both"/>
      </w:pPr>
      <w:r w:rsidRPr="00087BB0">
        <w:t>Za přestupek lze uložit pokutu</w:t>
      </w:r>
      <w:r w:rsidR="00BE4B7F" w:rsidRPr="00087BB0">
        <w:t xml:space="preserve"> do</w:t>
      </w:r>
    </w:p>
    <w:p w:rsidR="008749E7" w:rsidRPr="00087BB0" w:rsidRDefault="000A57E5" w:rsidP="00343C84">
      <w:pPr>
        <w:numPr>
          <w:ilvl w:val="0"/>
          <w:numId w:val="253"/>
        </w:numPr>
        <w:tabs>
          <w:tab w:val="clear" w:pos="540"/>
          <w:tab w:val="left" w:pos="426"/>
        </w:tabs>
        <w:ind w:left="426" w:hanging="426"/>
        <w:jc w:val="both"/>
      </w:pPr>
      <w:r w:rsidRPr="00087BB0">
        <w:t>5</w:t>
      </w:r>
      <w:r w:rsidR="008749E7" w:rsidRPr="00087BB0">
        <w:t xml:space="preserve"> 000 000 Kč, jde-li o přestupek podle odstavce </w:t>
      </w:r>
      <w:r w:rsidR="00E73F2A" w:rsidRPr="00087BB0">
        <w:t>4</w:t>
      </w:r>
      <w:r w:rsidR="008749E7" w:rsidRPr="00087BB0">
        <w:t xml:space="preserve"> písm. </w:t>
      </w:r>
      <w:r w:rsidR="00BE4B7F" w:rsidRPr="00087BB0">
        <w:t>e)</w:t>
      </w:r>
      <w:r w:rsidR="008749E7" w:rsidRPr="00087BB0">
        <w:t>,</w:t>
      </w:r>
      <w:r w:rsidR="00487FE4" w:rsidRPr="00087BB0">
        <w:t xml:space="preserve"> odstavce </w:t>
      </w:r>
      <w:r w:rsidR="00BE4B7F" w:rsidRPr="00087BB0">
        <w:t>5</w:t>
      </w:r>
      <w:r w:rsidR="00487FE4" w:rsidRPr="00087BB0">
        <w:t xml:space="preserve"> písm. c), odstavce </w:t>
      </w:r>
      <w:r w:rsidR="00BE4B7F" w:rsidRPr="00087BB0">
        <w:t>6</w:t>
      </w:r>
      <w:r w:rsidR="00487FE4" w:rsidRPr="00087BB0">
        <w:t xml:space="preserve"> </w:t>
      </w:r>
      <w:r w:rsidR="00A76D37" w:rsidRPr="00087BB0">
        <w:t xml:space="preserve">písm. </w:t>
      </w:r>
      <w:r w:rsidR="00913DCB" w:rsidRPr="00087BB0">
        <w:t>i</w:t>
      </w:r>
      <w:r w:rsidR="00A76D37" w:rsidRPr="00087BB0">
        <w:t xml:space="preserve">), odstavce </w:t>
      </w:r>
      <w:r w:rsidR="00913DCB" w:rsidRPr="00087BB0">
        <w:t>7</w:t>
      </w:r>
      <w:r w:rsidR="00620F37" w:rsidRPr="00087BB0">
        <w:t xml:space="preserve"> písm. c)</w:t>
      </w:r>
      <w:r w:rsidR="001826F3" w:rsidRPr="00087BB0">
        <w:t xml:space="preserve"> nebo</w:t>
      </w:r>
      <w:r w:rsidR="00620F37" w:rsidRPr="00087BB0">
        <w:t xml:space="preserve"> e),</w:t>
      </w:r>
    </w:p>
    <w:p w:rsidR="008749E7" w:rsidRPr="00087BB0" w:rsidRDefault="008749E7" w:rsidP="00343C84">
      <w:pPr>
        <w:numPr>
          <w:ilvl w:val="0"/>
          <w:numId w:val="253"/>
        </w:numPr>
        <w:tabs>
          <w:tab w:val="clear" w:pos="540"/>
          <w:tab w:val="left" w:pos="426"/>
        </w:tabs>
        <w:ind w:left="426" w:hanging="426"/>
        <w:jc w:val="both"/>
      </w:pPr>
      <w:r w:rsidRPr="00087BB0">
        <w:t xml:space="preserve">2 000 000 Kč, jde-li o přestupek podle odstavce </w:t>
      </w:r>
      <w:r w:rsidR="00C73464" w:rsidRPr="00087BB0">
        <w:t>1</w:t>
      </w:r>
      <w:r w:rsidRPr="00087BB0">
        <w:t xml:space="preserve"> písm. </w:t>
      </w:r>
      <w:r w:rsidR="00C73464" w:rsidRPr="00087BB0">
        <w:t>a)</w:t>
      </w:r>
      <w:r w:rsidR="0052703F" w:rsidRPr="00087BB0">
        <w:t>, b),</w:t>
      </w:r>
      <w:r w:rsidR="00C73464" w:rsidRPr="00087BB0">
        <w:t xml:space="preserve"> </w:t>
      </w:r>
      <w:r w:rsidR="00913DCB" w:rsidRPr="00087BB0">
        <w:t>c</w:t>
      </w:r>
      <w:r w:rsidR="00C73464" w:rsidRPr="00087BB0">
        <w:t xml:space="preserve">), </w:t>
      </w:r>
      <w:r w:rsidR="002C0EC2" w:rsidRPr="00087BB0">
        <w:t xml:space="preserve">odstavce 2 písm. </w:t>
      </w:r>
      <w:r w:rsidR="00913DCB" w:rsidRPr="00087BB0">
        <w:t>d</w:t>
      </w:r>
      <w:r w:rsidR="002C0EC2" w:rsidRPr="00087BB0">
        <w:t xml:space="preserve">), </w:t>
      </w:r>
      <w:r w:rsidR="009E7543" w:rsidRPr="00087BB0">
        <w:t xml:space="preserve">odstavce </w:t>
      </w:r>
      <w:r w:rsidR="00E73F2A" w:rsidRPr="00087BB0">
        <w:t xml:space="preserve">4 písm. </w:t>
      </w:r>
      <w:r w:rsidR="00913DCB" w:rsidRPr="00087BB0">
        <w:t>c</w:t>
      </w:r>
      <w:r w:rsidR="0026149D" w:rsidRPr="00087BB0">
        <w:t>)</w:t>
      </w:r>
      <w:r w:rsidR="007F08B4" w:rsidRPr="00087BB0">
        <w:t>,</w:t>
      </w:r>
      <w:r w:rsidR="00E73F2A" w:rsidRPr="00087BB0">
        <w:t xml:space="preserve"> </w:t>
      </w:r>
      <w:r w:rsidR="00913DCB" w:rsidRPr="00087BB0">
        <w:t>d</w:t>
      </w:r>
      <w:r w:rsidR="00E73F2A" w:rsidRPr="00087BB0">
        <w:t xml:space="preserve">), odstavce </w:t>
      </w:r>
      <w:r w:rsidR="00913DCB" w:rsidRPr="00087BB0">
        <w:t>5</w:t>
      </w:r>
      <w:r w:rsidR="00487FE4" w:rsidRPr="00087BB0">
        <w:t xml:space="preserve"> písm. b), odstavce </w:t>
      </w:r>
      <w:r w:rsidR="00913DCB" w:rsidRPr="00087BB0">
        <w:t>6</w:t>
      </w:r>
      <w:r w:rsidR="00A76D37" w:rsidRPr="00087BB0">
        <w:t xml:space="preserve"> písm. a)</w:t>
      </w:r>
      <w:r w:rsidR="00134707" w:rsidRPr="00087BB0">
        <w:t>,</w:t>
      </w:r>
      <w:r w:rsidR="00A76D37" w:rsidRPr="00087BB0">
        <w:t xml:space="preserve"> </w:t>
      </w:r>
      <w:r w:rsidR="00291B25" w:rsidRPr="00087BB0">
        <w:t>h</w:t>
      </w:r>
      <w:r w:rsidR="00A76D37" w:rsidRPr="00087BB0">
        <w:t xml:space="preserve">), odstavce </w:t>
      </w:r>
      <w:r w:rsidR="00913DCB" w:rsidRPr="00087BB0">
        <w:t>7</w:t>
      </w:r>
      <w:r w:rsidR="006404B2" w:rsidRPr="00087BB0">
        <w:t xml:space="preserve"> písm. b), d)</w:t>
      </w:r>
      <w:r w:rsidR="0026149D" w:rsidRPr="00087BB0">
        <w:t xml:space="preserve"> </w:t>
      </w:r>
      <w:r w:rsidR="001826F3" w:rsidRPr="00087BB0">
        <w:t>nebo</w:t>
      </w:r>
      <w:r w:rsidR="006404B2" w:rsidRPr="00087BB0">
        <w:t xml:space="preserve"> f),</w:t>
      </w:r>
    </w:p>
    <w:p w:rsidR="008749E7" w:rsidRPr="00087BB0" w:rsidRDefault="008749E7" w:rsidP="00343C84">
      <w:pPr>
        <w:numPr>
          <w:ilvl w:val="0"/>
          <w:numId w:val="253"/>
        </w:numPr>
        <w:tabs>
          <w:tab w:val="clear" w:pos="540"/>
          <w:tab w:val="left" w:pos="426"/>
        </w:tabs>
        <w:ind w:left="426" w:hanging="426"/>
        <w:jc w:val="both"/>
      </w:pPr>
      <w:r w:rsidRPr="00087BB0">
        <w:t xml:space="preserve">500 000 Kč, jde-li o přestupek podle </w:t>
      </w:r>
      <w:r w:rsidR="002C0EC2" w:rsidRPr="00087BB0">
        <w:t>odstavce 2 písm. a)</w:t>
      </w:r>
      <w:r w:rsidR="007F08B4" w:rsidRPr="00087BB0">
        <w:t xml:space="preserve">, </w:t>
      </w:r>
      <w:r w:rsidR="002C0EC2" w:rsidRPr="00087BB0">
        <w:t xml:space="preserve">b), </w:t>
      </w:r>
      <w:r w:rsidR="009E7543" w:rsidRPr="00087BB0">
        <w:t>odstavce 3</w:t>
      </w:r>
      <w:r w:rsidR="00913DCB" w:rsidRPr="00087BB0">
        <w:t xml:space="preserve">, </w:t>
      </w:r>
      <w:r w:rsidR="00E73F2A" w:rsidRPr="00087BB0">
        <w:t xml:space="preserve">odstavce </w:t>
      </w:r>
      <w:r w:rsidR="00487FE4" w:rsidRPr="00087BB0">
        <w:t>4 písm. a)</w:t>
      </w:r>
      <w:r w:rsidR="00134707" w:rsidRPr="00087BB0">
        <w:t>,</w:t>
      </w:r>
      <w:r w:rsidR="00913DCB" w:rsidRPr="00087BB0">
        <w:t xml:space="preserve"> b)</w:t>
      </w:r>
      <w:r w:rsidR="00487FE4" w:rsidRPr="00087BB0">
        <w:t>,</w:t>
      </w:r>
      <w:r w:rsidR="00E73F2A" w:rsidRPr="00087BB0">
        <w:t xml:space="preserve"> odstavce 5 </w:t>
      </w:r>
      <w:r w:rsidR="00487FE4" w:rsidRPr="00087BB0">
        <w:t>písm. a), odstavce</w:t>
      </w:r>
      <w:r w:rsidR="00A76D37" w:rsidRPr="00087BB0">
        <w:t xml:space="preserve"> </w:t>
      </w:r>
      <w:r w:rsidR="00913DCB" w:rsidRPr="00087BB0">
        <w:t>6</w:t>
      </w:r>
      <w:r w:rsidR="00A76D37" w:rsidRPr="00087BB0">
        <w:t xml:space="preserve"> písm. d)</w:t>
      </w:r>
      <w:r w:rsidR="0052703F" w:rsidRPr="00087BB0">
        <w:t>, e), f),</w:t>
      </w:r>
      <w:r w:rsidR="00913DCB" w:rsidRPr="00087BB0">
        <w:t xml:space="preserve"> g</w:t>
      </w:r>
      <w:r w:rsidR="00A76D37" w:rsidRPr="00087BB0">
        <w:t>)</w:t>
      </w:r>
      <w:r w:rsidR="001826F3" w:rsidRPr="00087BB0">
        <w:t xml:space="preserve"> nebo</w:t>
      </w:r>
      <w:r w:rsidR="00A76D37" w:rsidRPr="00087BB0">
        <w:t xml:space="preserve"> odstavce </w:t>
      </w:r>
      <w:r w:rsidR="00913DCB" w:rsidRPr="00087BB0">
        <w:t>7</w:t>
      </w:r>
      <w:r w:rsidR="00620F37" w:rsidRPr="00087BB0">
        <w:t xml:space="preserve"> písm. a),</w:t>
      </w:r>
      <w:r w:rsidR="00913DCB" w:rsidRPr="00087BB0">
        <w:t xml:space="preserve"> </w:t>
      </w:r>
    </w:p>
    <w:p w:rsidR="008749E7" w:rsidRPr="00087BB0" w:rsidRDefault="008749E7" w:rsidP="00343C84">
      <w:pPr>
        <w:numPr>
          <w:ilvl w:val="0"/>
          <w:numId w:val="253"/>
        </w:numPr>
        <w:tabs>
          <w:tab w:val="clear" w:pos="540"/>
          <w:tab w:val="left" w:pos="426"/>
        </w:tabs>
        <w:ind w:left="426" w:hanging="426"/>
        <w:jc w:val="both"/>
      </w:pPr>
      <w:r w:rsidRPr="00087BB0">
        <w:t xml:space="preserve">50 000 Kč, jde-li o přestupek podle odstavce </w:t>
      </w:r>
      <w:r w:rsidR="0079280D" w:rsidRPr="00087BB0">
        <w:t xml:space="preserve">1 písm. </w:t>
      </w:r>
      <w:r w:rsidR="00913DCB" w:rsidRPr="00087BB0">
        <w:t>d</w:t>
      </w:r>
      <w:r w:rsidR="0079280D" w:rsidRPr="00087BB0">
        <w:t xml:space="preserve">), </w:t>
      </w:r>
      <w:r w:rsidR="002C0EC2" w:rsidRPr="00087BB0">
        <w:t xml:space="preserve">odstavce 2 písm. c), </w:t>
      </w:r>
      <w:r w:rsidR="009E7543" w:rsidRPr="00087BB0">
        <w:t xml:space="preserve">odstavce </w:t>
      </w:r>
      <w:r w:rsidR="00913DCB" w:rsidRPr="00087BB0">
        <w:t>6</w:t>
      </w:r>
      <w:r w:rsidR="0026149D" w:rsidRPr="00087BB0">
        <w:t xml:space="preserve"> písm. b) </w:t>
      </w:r>
      <w:r w:rsidR="001826F3" w:rsidRPr="00087BB0">
        <w:t>nebo</w:t>
      </w:r>
      <w:r w:rsidR="00A76D37" w:rsidRPr="00087BB0">
        <w:t xml:space="preserve"> c).</w:t>
      </w:r>
    </w:p>
    <w:p w:rsidR="008749E7" w:rsidRPr="00087BB0" w:rsidRDefault="008749E7" w:rsidP="00934467">
      <w:pPr>
        <w:numPr>
          <w:ilvl w:val="0"/>
          <w:numId w:val="246"/>
        </w:numPr>
        <w:tabs>
          <w:tab w:val="left" w:pos="851"/>
        </w:tabs>
        <w:spacing w:before="120" w:after="120"/>
        <w:ind w:left="0" w:firstLine="426"/>
        <w:jc w:val="both"/>
      </w:pPr>
      <w:r w:rsidRPr="00087BB0">
        <w:t xml:space="preserve">Za přestupek podle </w:t>
      </w:r>
      <w:r w:rsidR="009E7543" w:rsidRPr="00087BB0">
        <w:t xml:space="preserve">odstavce </w:t>
      </w:r>
      <w:r w:rsidR="00913DCB" w:rsidRPr="00087BB0">
        <w:t>2</w:t>
      </w:r>
      <w:r w:rsidR="009E7543" w:rsidRPr="00087BB0">
        <w:t xml:space="preserve"> písm. a)</w:t>
      </w:r>
      <w:r w:rsidR="00134707" w:rsidRPr="00087BB0">
        <w:t>,</w:t>
      </w:r>
      <w:r w:rsidR="00291B25" w:rsidRPr="00087BB0">
        <w:t xml:space="preserve"> </w:t>
      </w:r>
      <w:r w:rsidR="009E7543" w:rsidRPr="00087BB0">
        <w:t xml:space="preserve">b), </w:t>
      </w:r>
      <w:r w:rsidR="00E73F2A" w:rsidRPr="00087BB0">
        <w:t xml:space="preserve">odstavce 4 písm. </w:t>
      </w:r>
      <w:r w:rsidR="00913DCB" w:rsidRPr="00087BB0">
        <w:t>c</w:t>
      </w:r>
      <w:r w:rsidR="00E73F2A" w:rsidRPr="00087BB0">
        <w:t>)</w:t>
      </w:r>
      <w:r w:rsidR="00134707" w:rsidRPr="00087BB0">
        <w:t>,</w:t>
      </w:r>
      <w:r w:rsidR="00E73F2A" w:rsidRPr="00087BB0">
        <w:t xml:space="preserve"> </w:t>
      </w:r>
      <w:r w:rsidR="00913DCB" w:rsidRPr="00087BB0">
        <w:t>e</w:t>
      </w:r>
      <w:r w:rsidR="00E73F2A" w:rsidRPr="00087BB0">
        <w:t xml:space="preserve">), odstavce 5 </w:t>
      </w:r>
      <w:r w:rsidR="00487FE4" w:rsidRPr="00087BB0">
        <w:t xml:space="preserve">písm. c), odstavce </w:t>
      </w:r>
      <w:r w:rsidR="00913DCB" w:rsidRPr="00087BB0">
        <w:t>6</w:t>
      </w:r>
      <w:r w:rsidR="00A76D37" w:rsidRPr="00087BB0">
        <w:t xml:space="preserve"> písm. </w:t>
      </w:r>
      <w:r w:rsidR="00913DCB" w:rsidRPr="00087BB0">
        <w:t>i</w:t>
      </w:r>
      <w:r w:rsidR="00A76D37" w:rsidRPr="00087BB0">
        <w:t xml:space="preserve">), odstavce </w:t>
      </w:r>
      <w:r w:rsidR="00913DCB" w:rsidRPr="00087BB0">
        <w:t>7</w:t>
      </w:r>
      <w:r w:rsidR="006404B2" w:rsidRPr="00087BB0">
        <w:t xml:space="preserve"> písm. c</w:t>
      </w:r>
      <w:r w:rsidR="0026149D" w:rsidRPr="00087BB0">
        <w:t xml:space="preserve">) </w:t>
      </w:r>
      <w:r w:rsidR="001826F3" w:rsidRPr="00087BB0">
        <w:t>nebo</w:t>
      </w:r>
      <w:r w:rsidR="006404B2" w:rsidRPr="00087BB0">
        <w:t xml:space="preserve"> e)</w:t>
      </w:r>
      <w:r w:rsidRPr="00087BB0">
        <w:t xml:space="preserve"> lze spolu s pokutou uložit zákaz činnosti.</w:t>
      </w:r>
    </w:p>
    <w:p w:rsidR="008749E7" w:rsidRPr="00087BB0" w:rsidRDefault="00A9314E" w:rsidP="00934467">
      <w:pPr>
        <w:numPr>
          <w:ilvl w:val="0"/>
          <w:numId w:val="246"/>
        </w:numPr>
        <w:tabs>
          <w:tab w:val="left" w:pos="851"/>
        </w:tabs>
        <w:spacing w:before="120" w:after="120"/>
        <w:ind w:left="0" w:firstLine="426"/>
        <w:jc w:val="both"/>
      </w:pPr>
      <w:r>
        <w:t xml:space="preserve"> </w:t>
      </w:r>
      <w:r w:rsidR="008749E7" w:rsidRPr="00087BB0">
        <w:t xml:space="preserve">Byl-li přestupek spáchán opakovaně, lze uložit pokutu až </w:t>
      </w:r>
      <w:r w:rsidR="00570F36" w:rsidRPr="00087BB0">
        <w:t>do</w:t>
      </w:r>
      <w:r w:rsidR="008749E7" w:rsidRPr="00087BB0">
        <w:t xml:space="preserve"> výš</w:t>
      </w:r>
      <w:r w:rsidR="00570F36" w:rsidRPr="00087BB0">
        <w:t>e</w:t>
      </w:r>
      <w:r w:rsidR="008749E7" w:rsidRPr="00087BB0">
        <w:t xml:space="preserve"> dvojnásobku horní hranice sazby pokuty, kterou lze podle odstavce </w:t>
      </w:r>
      <w:r w:rsidR="0026149D" w:rsidRPr="00087BB0">
        <w:t>8</w:t>
      </w:r>
      <w:r w:rsidR="008749E7" w:rsidRPr="00087BB0">
        <w:t xml:space="preserve"> za přestupek uložit. Byl-li přestupek podle odstavce </w:t>
      </w:r>
      <w:r w:rsidR="0026149D" w:rsidRPr="00087BB0">
        <w:t>3</w:t>
      </w:r>
      <w:r w:rsidR="002C0EC2" w:rsidRPr="00087BB0">
        <w:t xml:space="preserve">, odstavce </w:t>
      </w:r>
      <w:r w:rsidR="00E73F2A" w:rsidRPr="00087BB0">
        <w:t>4 písm. a</w:t>
      </w:r>
      <w:r w:rsidR="0046619E" w:rsidRPr="00087BB0">
        <w:t>)</w:t>
      </w:r>
      <w:r w:rsidR="00E73F2A" w:rsidRPr="00087BB0">
        <w:t xml:space="preserve">, </w:t>
      </w:r>
      <w:r w:rsidR="0026149D" w:rsidRPr="00087BB0">
        <w:t>b</w:t>
      </w:r>
      <w:r w:rsidR="00E73F2A" w:rsidRPr="00087BB0">
        <w:t>)</w:t>
      </w:r>
      <w:r w:rsidR="00134707" w:rsidRPr="00087BB0">
        <w:t>,</w:t>
      </w:r>
      <w:r w:rsidR="0026149D" w:rsidRPr="00087BB0">
        <w:t xml:space="preserve"> d)</w:t>
      </w:r>
      <w:r w:rsidR="00E73F2A" w:rsidRPr="00087BB0">
        <w:t>,</w:t>
      </w:r>
      <w:r w:rsidR="00A76D37" w:rsidRPr="00087BB0">
        <w:t xml:space="preserve"> odstavce </w:t>
      </w:r>
      <w:r w:rsidR="0026149D" w:rsidRPr="00087BB0">
        <w:t>6</w:t>
      </w:r>
      <w:r w:rsidR="00A76D37" w:rsidRPr="00087BB0">
        <w:t xml:space="preserve"> písm. a), </w:t>
      </w:r>
      <w:r w:rsidR="00F547D2" w:rsidRPr="00087BB0">
        <w:t xml:space="preserve">b), </w:t>
      </w:r>
      <w:r w:rsidR="00A76D37" w:rsidRPr="00087BB0">
        <w:t xml:space="preserve">e), </w:t>
      </w:r>
      <w:r w:rsidR="0026149D" w:rsidRPr="00087BB0">
        <w:t>f</w:t>
      </w:r>
      <w:r w:rsidR="00A76D37" w:rsidRPr="00087BB0">
        <w:t>)</w:t>
      </w:r>
      <w:r w:rsidR="00134707" w:rsidRPr="00087BB0">
        <w:t>,</w:t>
      </w:r>
      <w:r w:rsidR="0026149D" w:rsidRPr="00087BB0">
        <w:t xml:space="preserve"> h)</w:t>
      </w:r>
      <w:r w:rsidR="006404B2" w:rsidRPr="00087BB0">
        <w:t xml:space="preserve">, odstavce </w:t>
      </w:r>
      <w:r w:rsidR="0026149D" w:rsidRPr="00087BB0">
        <w:t>7</w:t>
      </w:r>
      <w:r w:rsidR="006404B2" w:rsidRPr="00087BB0">
        <w:t xml:space="preserve"> písm. b)</w:t>
      </w:r>
      <w:r w:rsidR="0026149D" w:rsidRPr="00087BB0">
        <w:t xml:space="preserve"> </w:t>
      </w:r>
      <w:r w:rsidR="001826F3" w:rsidRPr="00087BB0">
        <w:t>nebo</w:t>
      </w:r>
      <w:r w:rsidR="006404B2" w:rsidRPr="00087BB0">
        <w:t xml:space="preserve"> d)</w:t>
      </w:r>
      <w:r w:rsidR="008749E7" w:rsidRPr="00087BB0">
        <w:t xml:space="preserve"> spáchán opakovaně, lze uložit spolu s pokutou zákaz činnosti. </w:t>
      </w:r>
    </w:p>
    <w:p w:rsidR="00843DAC" w:rsidRPr="00087BB0" w:rsidRDefault="00145A92" w:rsidP="004A69D8">
      <w:pPr>
        <w:pStyle w:val="Nadpis5"/>
      </w:pPr>
      <w:bookmarkStart w:id="555" w:name="_Toc415667686"/>
      <w:r w:rsidRPr="00087BB0">
        <w:rPr>
          <w:szCs w:val="24"/>
        </w:rPr>
        <w:t>Správní delikty právnických a podnikajících fyzických osob</w:t>
      </w:r>
      <w:bookmarkEnd w:id="555"/>
    </w:p>
    <w:p w:rsidR="00145A92" w:rsidRPr="00087BB0" w:rsidRDefault="00145A92" w:rsidP="0019161F">
      <w:pPr>
        <w:pStyle w:val="Nadpis6"/>
      </w:pPr>
      <w:bookmarkStart w:id="556" w:name="_Toc415667687"/>
      <w:r w:rsidRPr="00087BB0">
        <w:t xml:space="preserve">§ </w:t>
      </w:r>
      <w:r w:rsidR="0019161F" w:rsidRPr="00087BB0">
        <w:t>127</w:t>
      </w:r>
      <w:bookmarkEnd w:id="556"/>
    </w:p>
    <w:p w:rsidR="00145A92" w:rsidRPr="00087BB0" w:rsidRDefault="00145A92" w:rsidP="00934467">
      <w:pPr>
        <w:numPr>
          <w:ilvl w:val="0"/>
          <w:numId w:val="255"/>
        </w:numPr>
        <w:tabs>
          <w:tab w:val="left" w:pos="851"/>
        </w:tabs>
        <w:spacing w:before="120" w:after="120"/>
        <w:ind w:left="0" w:firstLine="426"/>
        <w:jc w:val="both"/>
      </w:pPr>
      <w:r w:rsidRPr="00087BB0">
        <w:t>Právnická osoba nebo podnikající fyzická osoba se jako vlastník předmětu řízení o prohlášení za kulturní památku do</w:t>
      </w:r>
      <w:r w:rsidR="00434238" w:rsidRPr="00087BB0">
        <w:t>pustí správního deliktu tím, že</w:t>
      </w:r>
    </w:p>
    <w:p w:rsidR="00C92CA8" w:rsidRPr="00087BB0" w:rsidRDefault="00C92CA8" w:rsidP="00343C84">
      <w:pPr>
        <w:numPr>
          <w:ilvl w:val="0"/>
          <w:numId w:val="254"/>
        </w:numPr>
        <w:tabs>
          <w:tab w:val="clear" w:pos="540"/>
          <w:tab w:val="left" w:pos="426"/>
        </w:tabs>
        <w:ind w:left="426" w:hanging="426"/>
        <w:jc w:val="both"/>
        <w:rPr>
          <w:szCs w:val="20"/>
        </w:rPr>
      </w:pPr>
      <w:r w:rsidRPr="00087BB0">
        <w:rPr>
          <w:szCs w:val="20"/>
        </w:rPr>
        <w:t>v </w:t>
      </w:r>
      <w:r w:rsidRPr="00087BB0">
        <w:t>rozporu</w:t>
      </w:r>
      <w:r w:rsidRPr="00087BB0">
        <w:rPr>
          <w:szCs w:val="20"/>
        </w:rPr>
        <w:t xml:space="preserve"> s </w:t>
      </w:r>
      <w:r w:rsidR="000C6A5A" w:rsidRPr="00087BB0">
        <w:rPr>
          <w:szCs w:val="20"/>
        </w:rPr>
        <w:t>§ 20</w:t>
      </w:r>
      <w:r w:rsidRPr="00087BB0">
        <w:rPr>
          <w:szCs w:val="20"/>
        </w:rPr>
        <w:t xml:space="preserve"> odst. 1 zničí předmět řízení nebo ho přemístí </w:t>
      </w:r>
      <w:r w:rsidR="00F85098" w:rsidRPr="00087BB0">
        <w:rPr>
          <w:szCs w:val="20"/>
        </w:rPr>
        <w:t>mimo území České republiky</w:t>
      </w:r>
      <w:r w:rsidRPr="00087BB0">
        <w:rPr>
          <w:szCs w:val="20"/>
        </w:rPr>
        <w:t>, jde-li o movitou věc, nebo</w:t>
      </w:r>
    </w:p>
    <w:p w:rsidR="00C92CA8" w:rsidRPr="00087BB0" w:rsidRDefault="00C92CA8" w:rsidP="00343C84">
      <w:pPr>
        <w:numPr>
          <w:ilvl w:val="0"/>
          <w:numId w:val="254"/>
        </w:numPr>
        <w:tabs>
          <w:tab w:val="clear" w:pos="540"/>
          <w:tab w:val="left" w:pos="426"/>
        </w:tabs>
        <w:ind w:left="426" w:hanging="426"/>
        <w:jc w:val="both"/>
        <w:rPr>
          <w:szCs w:val="20"/>
        </w:rPr>
      </w:pPr>
      <w:r w:rsidRPr="00087BB0">
        <w:rPr>
          <w:szCs w:val="20"/>
        </w:rPr>
        <w:t xml:space="preserve">nesplní oznamovací povinnost podle </w:t>
      </w:r>
      <w:r w:rsidR="000C6A5A" w:rsidRPr="00087BB0">
        <w:rPr>
          <w:szCs w:val="20"/>
        </w:rPr>
        <w:t>§ 20</w:t>
      </w:r>
      <w:r w:rsidRPr="00087BB0">
        <w:rPr>
          <w:szCs w:val="20"/>
        </w:rPr>
        <w:t xml:space="preserve"> odst. 2, 3 nebo 4.</w:t>
      </w:r>
    </w:p>
    <w:p w:rsidR="00145A92" w:rsidRPr="00087BB0" w:rsidRDefault="00145A92" w:rsidP="00934467">
      <w:pPr>
        <w:numPr>
          <w:ilvl w:val="0"/>
          <w:numId w:val="255"/>
        </w:numPr>
        <w:tabs>
          <w:tab w:val="left" w:pos="851"/>
        </w:tabs>
        <w:spacing w:before="120" w:after="120"/>
        <w:ind w:left="0" w:firstLine="426"/>
        <w:jc w:val="both"/>
      </w:pPr>
      <w:r w:rsidRPr="00087BB0">
        <w:t>Právnická osoba nebo podnikající fyzická osoba se jako vlastník kulturní památky dopustí správního deliktu tím, že</w:t>
      </w:r>
    </w:p>
    <w:p w:rsidR="00C92CA8" w:rsidRPr="00087BB0" w:rsidRDefault="00C92CA8" w:rsidP="00343C84">
      <w:pPr>
        <w:numPr>
          <w:ilvl w:val="0"/>
          <w:numId w:val="256"/>
        </w:numPr>
        <w:tabs>
          <w:tab w:val="clear" w:pos="540"/>
          <w:tab w:val="left" w:pos="426"/>
        </w:tabs>
        <w:ind w:left="426" w:hanging="426"/>
        <w:jc w:val="both"/>
      </w:pPr>
      <w:r w:rsidRPr="00087BB0">
        <w:t>v </w:t>
      </w:r>
      <w:r w:rsidRPr="00087BB0">
        <w:rPr>
          <w:szCs w:val="20"/>
        </w:rPr>
        <w:t>rozporu</w:t>
      </w:r>
      <w:r w:rsidRPr="00087BB0">
        <w:t xml:space="preserve"> s </w:t>
      </w:r>
      <w:r w:rsidR="000C6A5A" w:rsidRPr="00087BB0">
        <w:t>§ 21</w:t>
      </w:r>
      <w:r w:rsidRPr="00087BB0">
        <w:t xml:space="preserve"> odst. 4 </w:t>
      </w:r>
    </w:p>
    <w:p w:rsidR="00C92CA8" w:rsidRPr="00087BB0" w:rsidRDefault="00C92CA8" w:rsidP="00343C84">
      <w:pPr>
        <w:numPr>
          <w:ilvl w:val="1"/>
          <w:numId w:val="31"/>
        </w:numPr>
        <w:tabs>
          <w:tab w:val="clear" w:pos="1440"/>
          <w:tab w:val="num" w:pos="851"/>
        </w:tabs>
        <w:ind w:left="851" w:hanging="425"/>
        <w:jc w:val="both"/>
      </w:pPr>
      <w:r w:rsidRPr="00087BB0">
        <w:t>nechrání kulturní památku před poškozením, znehodnocením, zničením nebo odcizením,</w:t>
      </w:r>
    </w:p>
    <w:p w:rsidR="00C92CA8" w:rsidRPr="00087BB0" w:rsidRDefault="00C92CA8" w:rsidP="00343C84">
      <w:pPr>
        <w:numPr>
          <w:ilvl w:val="1"/>
          <w:numId w:val="31"/>
        </w:numPr>
        <w:tabs>
          <w:tab w:val="clear" w:pos="1440"/>
          <w:tab w:val="num" w:pos="851"/>
        </w:tabs>
        <w:ind w:left="851" w:hanging="425"/>
        <w:jc w:val="both"/>
      </w:pPr>
      <w:r w:rsidRPr="00087BB0">
        <w:t>neudržuje kulturní památku v takovém stavu, aby se zachovala hodnota, pro kterou je chráněna,</w:t>
      </w:r>
    </w:p>
    <w:p w:rsidR="00C92CA8" w:rsidRPr="00087BB0" w:rsidRDefault="00C92CA8" w:rsidP="00343C84">
      <w:pPr>
        <w:numPr>
          <w:ilvl w:val="1"/>
          <w:numId w:val="31"/>
        </w:numPr>
        <w:tabs>
          <w:tab w:val="clear" w:pos="1440"/>
          <w:tab w:val="num" w:pos="851"/>
        </w:tabs>
        <w:ind w:left="851" w:hanging="425"/>
        <w:jc w:val="both"/>
      </w:pPr>
      <w:r w:rsidRPr="00087BB0">
        <w:t>užívá kulturní památku způsobem, který neodpovídá jejímu technickému stavu a jejím technickým možnostem, nebo ji užívá v rozporu s významem, pro který je chráněna,</w:t>
      </w:r>
      <w:r w:rsidR="00FE7799" w:rsidRPr="00087BB0">
        <w:t xml:space="preserve"> nebo</w:t>
      </w:r>
    </w:p>
    <w:p w:rsidR="00C92CA8" w:rsidRPr="00087BB0" w:rsidRDefault="00C92CA8" w:rsidP="00343C84">
      <w:pPr>
        <w:numPr>
          <w:ilvl w:val="1"/>
          <w:numId w:val="31"/>
        </w:numPr>
        <w:tabs>
          <w:tab w:val="clear" w:pos="1440"/>
          <w:tab w:val="num" w:pos="851"/>
        </w:tabs>
        <w:ind w:left="851" w:hanging="425"/>
        <w:jc w:val="both"/>
      </w:pPr>
      <w:r w:rsidRPr="00087BB0">
        <w:t>kulturní památku poškodí nebo zničí,</w:t>
      </w:r>
    </w:p>
    <w:p w:rsidR="00C92CA8" w:rsidRPr="00087BB0" w:rsidRDefault="00C92CA8" w:rsidP="00343C84">
      <w:pPr>
        <w:numPr>
          <w:ilvl w:val="0"/>
          <w:numId w:val="256"/>
        </w:numPr>
        <w:tabs>
          <w:tab w:val="clear" w:pos="540"/>
          <w:tab w:val="left" w:pos="426"/>
        </w:tabs>
        <w:ind w:left="426" w:hanging="426"/>
        <w:jc w:val="both"/>
      </w:pPr>
      <w:r w:rsidRPr="00087BB0">
        <w:rPr>
          <w:szCs w:val="20"/>
        </w:rPr>
        <w:t>nesplní</w:t>
      </w:r>
      <w:r w:rsidRPr="00087BB0">
        <w:t xml:space="preserve"> oznamovací povinnost podle </w:t>
      </w:r>
      <w:r w:rsidR="002602FA" w:rsidRPr="00087BB0">
        <w:t>§ 46</w:t>
      </w:r>
      <w:r w:rsidRPr="00087BB0">
        <w:t xml:space="preserve"> odst. 2 nebo 3, § </w:t>
      </w:r>
      <w:r w:rsidR="002602FA" w:rsidRPr="00087BB0">
        <w:t>57</w:t>
      </w:r>
      <w:r w:rsidRPr="00087BB0">
        <w:t xml:space="preserve"> odst. 3, § </w:t>
      </w:r>
      <w:r w:rsidR="002602FA" w:rsidRPr="00087BB0">
        <w:t>58</w:t>
      </w:r>
      <w:r w:rsidRPr="00087BB0">
        <w:t xml:space="preserve"> nebo § </w:t>
      </w:r>
      <w:r w:rsidR="00ED36D3" w:rsidRPr="00087BB0">
        <w:t>70</w:t>
      </w:r>
      <w:r w:rsidRPr="00087BB0">
        <w:t xml:space="preserve"> odst. 1,</w:t>
      </w:r>
    </w:p>
    <w:p w:rsidR="00C92CA8" w:rsidRPr="00087BB0" w:rsidRDefault="00C92CA8" w:rsidP="00343C84">
      <w:pPr>
        <w:numPr>
          <w:ilvl w:val="0"/>
          <w:numId w:val="256"/>
        </w:numPr>
        <w:tabs>
          <w:tab w:val="clear" w:pos="540"/>
          <w:tab w:val="left" w:pos="426"/>
        </w:tabs>
        <w:ind w:left="426" w:hanging="426"/>
        <w:jc w:val="both"/>
      </w:pPr>
      <w:r w:rsidRPr="00087BB0">
        <w:rPr>
          <w:szCs w:val="20"/>
        </w:rPr>
        <w:t>provede</w:t>
      </w:r>
      <w:r w:rsidRPr="00087BB0">
        <w:t xml:space="preserve"> práci na kulturní památce nebo restaurování kulturní památky </w:t>
      </w:r>
    </w:p>
    <w:p w:rsidR="00C92CA8" w:rsidRPr="00087BB0" w:rsidRDefault="00C92CA8" w:rsidP="00343C84">
      <w:pPr>
        <w:numPr>
          <w:ilvl w:val="0"/>
          <w:numId w:val="257"/>
        </w:numPr>
        <w:tabs>
          <w:tab w:val="clear" w:pos="1440"/>
          <w:tab w:val="num" w:pos="851"/>
        </w:tabs>
        <w:ind w:left="851" w:hanging="425"/>
        <w:jc w:val="both"/>
      </w:pPr>
      <w:r w:rsidRPr="00087BB0">
        <w:t xml:space="preserve">bez posouzení obecního úřadu obce s rozšířenou působností vydaného na základě </w:t>
      </w:r>
      <w:r w:rsidR="00087BB0" w:rsidRPr="00087BB0">
        <w:t xml:space="preserve">§ 49 </w:t>
      </w:r>
      <w:r w:rsidRPr="00087BB0">
        <w:t>odst. 1 písm. a) nebo b),</w:t>
      </w:r>
      <w:r w:rsidR="00FE7799" w:rsidRPr="00087BB0">
        <w:t xml:space="preserve"> nebo</w:t>
      </w:r>
    </w:p>
    <w:p w:rsidR="00C92CA8" w:rsidRPr="00087BB0" w:rsidRDefault="00C92CA8" w:rsidP="00343C84">
      <w:pPr>
        <w:numPr>
          <w:ilvl w:val="0"/>
          <w:numId w:val="257"/>
        </w:numPr>
        <w:tabs>
          <w:tab w:val="clear" w:pos="1440"/>
          <w:tab w:val="num" w:pos="851"/>
        </w:tabs>
        <w:ind w:left="851" w:hanging="425"/>
        <w:jc w:val="both"/>
      </w:pPr>
      <w:r w:rsidRPr="00087BB0">
        <w:t xml:space="preserve">v rozporu s posouzením obecního úřadu obce s rozšířenou působností vydaným na základě </w:t>
      </w:r>
      <w:r w:rsidR="00087BB0" w:rsidRPr="00087BB0">
        <w:t xml:space="preserve">§ 49 </w:t>
      </w:r>
      <w:r w:rsidRPr="00087BB0">
        <w:t>odst. 1 písm. a) nebo b),</w:t>
      </w:r>
    </w:p>
    <w:p w:rsidR="00C92CA8" w:rsidRPr="00087BB0" w:rsidRDefault="00C92CA8" w:rsidP="00343C84">
      <w:pPr>
        <w:numPr>
          <w:ilvl w:val="0"/>
          <w:numId w:val="256"/>
        </w:numPr>
        <w:tabs>
          <w:tab w:val="clear" w:pos="540"/>
          <w:tab w:val="left" w:pos="426"/>
        </w:tabs>
        <w:ind w:left="426" w:hanging="426"/>
        <w:jc w:val="both"/>
      </w:pPr>
      <w:r w:rsidRPr="00087BB0">
        <w:t>v </w:t>
      </w:r>
      <w:r w:rsidRPr="00087BB0">
        <w:rPr>
          <w:szCs w:val="20"/>
        </w:rPr>
        <w:t>rozporu</w:t>
      </w:r>
      <w:r w:rsidRPr="00087BB0">
        <w:t xml:space="preserve"> s § </w:t>
      </w:r>
      <w:r w:rsidR="002602FA" w:rsidRPr="00087BB0">
        <w:t>56</w:t>
      </w:r>
      <w:r w:rsidRPr="00087BB0">
        <w:t xml:space="preserve"> odst. 1 přemístí bez povolení stavbu, která je kulturní památkou, nebo její součást, která je dílem výtvarných umění nebo uměleckořemeslným dílem,</w:t>
      </w:r>
      <w:r w:rsidR="00D74025" w:rsidRPr="00087BB0">
        <w:t xml:space="preserve"> </w:t>
      </w:r>
    </w:p>
    <w:p w:rsidR="00C92CA8" w:rsidRPr="00087BB0" w:rsidRDefault="00C92CA8" w:rsidP="00343C84">
      <w:pPr>
        <w:numPr>
          <w:ilvl w:val="0"/>
          <w:numId w:val="256"/>
        </w:numPr>
        <w:tabs>
          <w:tab w:val="clear" w:pos="540"/>
          <w:tab w:val="left" w:pos="426"/>
        </w:tabs>
        <w:ind w:left="426" w:hanging="426"/>
        <w:jc w:val="both"/>
      </w:pPr>
      <w:r w:rsidRPr="00087BB0">
        <w:rPr>
          <w:szCs w:val="20"/>
        </w:rPr>
        <w:lastRenderedPageBreak/>
        <w:t>přemístí</w:t>
      </w:r>
      <w:r w:rsidRPr="00087BB0">
        <w:t xml:space="preserve"> stavbu, která je kulturní památkou, nebo její součást, která je dílem výtvarných umění nebo uměleckořemeslným dílem, v rozporu s povolením vydaným na základě § </w:t>
      </w:r>
      <w:r w:rsidR="002602FA" w:rsidRPr="00087BB0">
        <w:t>57</w:t>
      </w:r>
      <w:r w:rsidRPr="00087BB0">
        <w:t xml:space="preserve"> odst. 2, </w:t>
      </w:r>
    </w:p>
    <w:p w:rsidR="00C92CA8" w:rsidRPr="00087BB0" w:rsidRDefault="00C92CA8" w:rsidP="00343C84">
      <w:pPr>
        <w:numPr>
          <w:ilvl w:val="0"/>
          <w:numId w:val="256"/>
        </w:numPr>
        <w:tabs>
          <w:tab w:val="clear" w:pos="540"/>
          <w:tab w:val="left" w:pos="426"/>
        </w:tabs>
        <w:ind w:left="426" w:hanging="426"/>
        <w:jc w:val="both"/>
      </w:pPr>
      <w:r w:rsidRPr="00087BB0">
        <w:t>v </w:t>
      </w:r>
      <w:r w:rsidRPr="00087BB0">
        <w:rPr>
          <w:szCs w:val="20"/>
        </w:rPr>
        <w:t>rozporu</w:t>
      </w:r>
      <w:r w:rsidRPr="00087BB0">
        <w:t xml:space="preserve"> s § </w:t>
      </w:r>
      <w:r w:rsidR="002602FA" w:rsidRPr="00087BB0">
        <w:t>59</w:t>
      </w:r>
      <w:r w:rsidRPr="00087BB0">
        <w:t xml:space="preserve"> odst. 1 se pokusí bez povolení přemístit nebo přemístí mimo území České republiky věc, která je kulturní památkou, </w:t>
      </w:r>
    </w:p>
    <w:p w:rsidR="00C92CA8" w:rsidRPr="00087BB0" w:rsidRDefault="00C92CA8" w:rsidP="00343C84">
      <w:pPr>
        <w:numPr>
          <w:ilvl w:val="0"/>
          <w:numId w:val="256"/>
        </w:numPr>
        <w:tabs>
          <w:tab w:val="clear" w:pos="540"/>
          <w:tab w:val="left" w:pos="426"/>
        </w:tabs>
        <w:ind w:left="426" w:hanging="426"/>
        <w:jc w:val="both"/>
      </w:pPr>
      <w:r w:rsidRPr="00087BB0">
        <w:rPr>
          <w:szCs w:val="20"/>
        </w:rPr>
        <w:t>přemístí</w:t>
      </w:r>
      <w:r w:rsidRPr="00087BB0">
        <w:t xml:space="preserve"> věc, která je kulturní památkou, v rozporu s povolením vydaným na základě § </w:t>
      </w:r>
      <w:r w:rsidR="002602FA" w:rsidRPr="00087BB0">
        <w:t>60</w:t>
      </w:r>
      <w:r w:rsidRPr="00087BB0">
        <w:t xml:space="preserve"> odst. 1,</w:t>
      </w:r>
    </w:p>
    <w:p w:rsidR="00C92CA8" w:rsidRPr="00087BB0" w:rsidRDefault="00C92CA8" w:rsidP="00343C84">
      <w:pPr>
        <w:numPr>
          <w:ilvl w:val="0"/>
          <w:numId w:val="256"/>
        </w:numPr>
        <w:tabs>
          <w:tab w:val="clear" w:pos="540"/>
          <w:tab w:val="left" w:pos="426"/>
        </w:tabs>
        <w:ind w:left="426" w:hanging="426"/>
        <w:jc w:val="both"/>
      </w:pPr>
      <w:r w:rsidRPr="00087BB0">
        <w:t xml:space="preserve"> v </w:t>
      </w:r>
      <w:r w:rsidRPr="00087BB0">
        <w:rPr>
          <w:szCs w:val="20"/>
        </w:rPr>
        <w:t>rozporu</w:t>
      </w:r>
      <w:r w:rsidRPr="00087BB0">
        <w:t xml:space="preserve"> s § </w:t>
      </w:r>
      <w:r w:rsidR="002602FA" w:rsidRPr="00087BB0">
        <w:t>60</w:t>
      </w:r>
      <w:r w:rsidRPr="00087BB0">
        <w:t xml:space="preserve"> odst. 4 nezajistí vrácení věci, která je kulturní památkou, na území České republiky ve stanovené lhůtě, </w:t>
      </w:r>
    </w:p>
    <w:p w:rsidR="00C92CA8" w:rsidRPr="00087BB0" w:rsidRDefault="00C92CA8" w:rsidP="00343C84">
      <w:pPr>
        <w:numPr>
          <w:ilvl w:val="0"/>
          <w:numId w:val="256"/>
        </w:numPr>
        <w:tabs>
          <w:tab w:val="clear" w:pos="540"/>
          <w:tab w:val="left" w:pos="426"/>
        </w:tabs>
        <w:ind w:left="426" w:hanging="426"/>
        <w:jc w:val="both"/>
      </w:pPr>
      <w:r w:rsidRPr="00087BB0">
        <w:t xml:space="preserve">v rozporu s § </w:t>
      </w:r>
      <w:r w:rsidR="002602FA" w:rsidRPr="00087BB0">
        <w:t>64</w:t>
      </w:r>
      <w:r w:rsidRPr="00087BB0">
        <w:t xml:space="preserve"> odst. 1 písm. a) nebo e) nebo § </w:t>
      </w:r>
      <w:r w:rsidR="002602FA" w:rsidRPr="00087BB0">
        <w:t>64</w:t>
      </w:r>
      <w:r w:rsidRPr="00087BB0">
        <w:t xml:space="preserve"> odst. 3 </w:t>
      </w:r>
      <w:r w:rsidRPr="00087BB0">
        <w:rPr>
          <w:szCs w:val="20"/>
        </w:rPr>
        <w:t>neodstraní</w:t>
      </w:r>
      <w:r w:rsidRPr="00087BB0">
        <w:t xml:space="preserve"> závadný stav kulturní památky,</w:t>
      </w:r>
    </w:p>
    <w:p w:rsidR="00C92CA8" w:rsidRPr="00087BB0" w:rsidRDefault="00C92CA8" w:rsidP="00343C84">
      <w:pPr>
        <w:numPr>
          <w:ilvl w:val="0"/>
          <w:numId w:val="256"/>
        </w:numPr>
        <w:tabs>
          <w:tab w:val="clear" w:pos="540"/>
          <w:tab w:val="left" w:pos="426"/>
        </w:tabs>
        <w:ind w:left="426" w:hanging="426"/>
        <w:jc w:val="both"/>
      </w:pPr>
      <w:r w:rsidRPr="00087BB0">
        <w:t xml:space="preserve">v rozporu s rozhodnutím vydaným na základě § </w:t>
      </w:r>
      <w:r w:rsidR="00ED36D3" w:rsidRPr="00087BB0">
        <w:t>68</w:t>
      </w:r>
      <w:r w:rsidRPr="00087BB0">
        <w:t xml:space="preserve"> odst. 1 provádí činnost, která by mohla způsobit nebo působí nepříznivé změny stavu kulturní památky, </w:t>
      </w:r>
    </w:p>
    <w:p w:rsidR="00C92CA8" w:rsidRPr="00087BB0" w:rsidRDefault="00C92CA8" w:rsidP="00343C84">
      <w:pPr>
        <w:numPr>
          <w:ilvl w:val="0"/>
          <w:numId w:val="256"/>
        </w:numPr>
        <w:tabs>
          <w:tab w:val="clear" w:pos="540"/>
          <w:tab w:val="left" w:pos="426"/>
        </w:tabs>
        <w:ind w:left="426" w:hanging="426"/>
        <w:jc w:val="both"/>
      </w:pPr>
      <w:r w:rsidRPr="00087BB0">
        <w:t xml:space="preserve">v rozporu s § </w:t>
      </w:r>
      <w:r w:rsidR="00ED36D3" w:rsidRPr="00087BB0">
        <w:t>70</w:t>
      </w:r>
      <w:r w:rsidRPr="00087BB0">
        <w:t xml:space="preserve"> odst. 2 neprovede nutné zabezpečovací práce na kulturní památce, nebo</w:t>
      </w:r>
    </w:p>
    <w:p w:rsidR="00C92CA8" w:rsidRPr="00087BB0" w:rsidRDefault="00C92CA8" w:rsidP="00343C84">
      <w:pPr>
        <w:numPr>
          <w:ilvl w:val="0"/>
          <w:numId w:val="256"/>
        </w:numPr>
        <w:tabs>
          <w:tab w:val="clear" w:pos="540"/>
          <w:tab w:val="left" w:pos="426"/>
        </w:tabs>
        <w:ind w:left="426" w:hanging="426"/>
        <w:jc w:val="both"/>
      </w:pPr>
      <w:r w:rsidRPr="00087BB0">
        <w:t xml:space="preserve">v rozporu s § </w:t>
      </w:r>
      <w:r w:rsidR="00ED36D3" w:rsidRPr="00087BB0">
        <w:t>73</w:t>
      </w:r>
      <w:r w:rsidRPr="00087BB0">
        <w:t xml:space="preserve"> neprovede nutné </w:t>
      </w:r>
      <w:r w:rsidRPr="00087BB0">
        <w:rPr>
          <w:szCs w:val="20"/>
        </w:rPr>
        <w:t>zabezpečovací</w:t>
      </w:r>
      <w:r w:rsidRPr="00087BB0">
        <w:t xml:space="preserve"> práce směřující k zabezpečení kulturní památky </w:t>
      </w:r>
      <w:r w:rsidR="00BC2B33" w:rsidRPr="00087BB0">
        <w:t>před předvídatelnými vlivy</w:t>
      </w:r>
      <w:r w:rsidRPr="00087BB0">
        <w:t xml:space="preserve"> ozbrojeného konfliktu.</w:t>
      </w:r>
    </w:p>
    <w:p w:rsidR="00145A92" w:rsidRPr="00087BB0" w:rsidRDefault="00145A92" w:rsidP="00934467">
      <w:pPr>
        <w:numPr>
          <w:ilvl w:val="0"/>
          <w:numId w:val="255"/>
        </w:numPr>
        <w:tabs>
          <w:tab w:val="left" w:pos="851"/>
        </w:tabs>
        <w:spacing w:before="120" w:after="120"/>
        <w:ind w:left="0" w:firstLine="426"/>
        <w:jc w:val="both"/>
      </w:pPr>
      <w:r w:rsidRPr="00087BB0">
        <w:t>Právnická osoba nebo podnikající fyzická osoba se jako vlastník národní kulturní památky dopustí správního deliktu tím, že</w:t>
      </w:r>
    </w:p>
    <w:p w:rsidR="00C92CA8" w:rsidRPr="00087BB0" w:rsidRDefault="00C92CA8" w:rsidP="00343C84">
      <w:pPr>
        <w:numPr>
          <w:ilvl w:val="0"/>
          <w:numId w:val="258"/>
        </w:numPr>
        <w:tabs>
          <w:tab w:val="clear" w:pos="540"/>
          <w:tab w:val="left" w:pos="426"/>
        </w:tabs>
        <w:ind w:left="426" w:hanging="426"/>
        <w:jc w:val="both"/>
      </w:pPr>
      <w:r w:rsidRPr="00087BB0">
        <w:t xml:space="preserve">v rozporu s </w:t>
      </w:r>
      <w:r w:rsidR="000C6A5A" w:rsidRPr="00087BB0">
        <w:t>§ 21</w:t>
      </w:r>
      <w:r w:rsidRPr="00087BB0">
        <w:t xml:space="preserve"> odst. 4 </w:t>
      </w:r>
    </w:p>
    <w:p w:rsidR="00C92CA8" w:rsidRPr="00087BB0" w:rsidRDefault="00C92CA8" w:rsidP="00343C84">
      <w:pPr>
        <w:numPr>
          <w:ilvl w:val="1"/>
          <w:numId w:val="23"/>
        </w:numPr>
        <w:tabs>
          <w:tab w:val="clear" w:pos="1440"/>
          <w:tab w:val="num" w:pos="851"/>
        </w:tabs>
        <w:ind w:left="851" w:hanging="425"/>
        <w:jc w:val="both"/>
      </w:pPr>
      <w:r w:rsidRPr="00087BB0">
        <w:t>nechrání národní kulturní památku před poškozením, znehodnocením, zničením nebo odcizením,</w:t>
      </w:r>
    </w:p>
    <w:p w:rsidR="00C92CA8" w:rsidRPr="00087BB0" w:rsidRDefault="00C92CA8" w:rsidP="00343C84">
      <w:pPr>
        <w:numPr>
          <w:ilvl w:val="1"/>
          <w:numId w:val="23"/>
        </w:numPr>
        <w:tabs>
          <w:tab w:val="clear" w:pos="1440"/>
          <w:tab w:val="num" w:pos="851"/>
        </w:tabs>
        <w:ind w:left="851" w:hanging="425"/>
        <w:jc w:val="both"/>
      </w:pPr>
      <w:r w:rsidRPr="00087BB0">
        <w:t>neudržuje národní kulturní památku v takovém stavu, aby se zachovala hodnota, pro kterou je chráněna,</w:t>
      </w:r>
    </w:p>
    <w:p w:rsidR="00C92CA8" w:rsidRPr="00087BB0" w:rsidRDefault="00C92CA8" w:rsidP="00343C84">
      <w:pPr>
        <w:numPr>
          <w:ilvl w:val="1"/>
          <w:numId w:val="23"/>
        </w:numPr>
        <w:tabs>
          <w:tab w:val="clear" w:pos="1440"/>
          <w:tab w:val="num" w:pos="851"/>
        </w:tabs>
        <w:ind w:left="851" w:hanging="425"/>
        <w:jc w:val="both"/>
      </w:pPr>
      <w:r w:rsidRPr="00087BB0">
        <w:t>užívá národní kulturní památku způsobem, který neodpovídá jejímu technickému stavu a jejím technickým možnostem, nebo ji užívá v rozporu s významem, pro který je chráněna,</w:t>
      </w:r>
      <w:r w:rsidR="00FE7799" w:rsidRPr="00087BB0">
        <w:t xml:space="preserve"> nebo</w:t>
      </w:r>
    </w:p>
    <w:p w:rsidR="00C92CA8" w:rsidRPr="00087BB0" w:rsidRDefault="00C92CA8" w:rsidP="00343C84">
      <w:pPr>
        <w:numPr>
          <w:ilvl w:val="1"/>
          <w:numId w:val="23"/>
        </w:numPr>
        <w:tabs>
          <w:tab w:val="clear" w:pos="1440"/>
          <w:tab w:val="num" w:pos="851"/>
        </w:tabs>
        <w:ind w:left="851" w:hanging="425"/>
        <w:jc w:val="both"/>
      </w:pPr>
      <w:r w:rsidRPr="00087BB0">
        <w:t>národní kulturní památku poškodí nebo zničí,</w:t>
      </w:r>
    </w:p>
    <w:p w:rsidR="00C92CA8" w:rsidRPr="00087BB0" w:rsidRDefault="00C92CA8" w:rsidP="00343C84">
      <w:pPr>
        <w:numPr>
          <w:ilvl w:val="0"/>
          <w:numId w:val="258"/>
        </w:numPr>
        <w:tabs>
          <w:tab w:val="clear" w:pos="540"/>
          <w:tab w:val="left" w:pos="426"/>
        </w:tabs>
        <w:ind w:left="426" w:hanging="426"/>
        <w:jc w:val="both"/>
      </w:pPr>
      <w:r w:rsidRPr="00087BB0">
        <w:t xml:space="preserve">nesplní oznamovací povinnost podle </w:t>
      </w:r>
      <w:r w:rsidR="002602FA" w:rsidRPr="00087BB0">
        <w:t>§ 46</w:t>
      </w:r>
      <w:r w:rsidRPr="00087BB0">
        <w:t xml:space="preserve"> odst. 2 nebo 3, § </w:t>
      </w:r>
      <w:r w:rsidR="002602FA" w:rsidRPr="00087BB0">
        <w:t>57</w:t>
      </w:r>
      <w:r w:rsidRPr="00087BB0">
        <w:t xml:space="preserve"> odst. 3, § </w:t>
      </w:r>
      <w:r w:rsidR="002602FA" w:rsidRPr="00087BB0">
        <w:t>58</w:t>
      </w:r>
      <w:r w:rsidRPr="00087BB0">
        <w:t xml:space="preserve"> nebo § </w:t>
      </w:r>
      <w:r w:rsidR="00ED36D3" w:rsidRPr="00087BB0">
        <w:t>70</w:t>
      </w:r>
      <w:r w:rsidRPr="00087BB0">
        <w:t xml:space="preserve"> odst. 1,</w:t>
      </w:r>
    </w:p>
    <w:p w:rsidR="00C92CA8" w:rsidRPr="00087BB0" w:rsidRDefault="00C92CA8" w:rsidP="00343C84">
      <w:pPr>
        <w:numPr>
          <w:ilvl w:val="0"/>
          <w:numId w:val="258"/>
        </w:numPr>
        <w:tabs>
          <w:tab w:val="clear" w:pos="540"/>
          <w:tab w:val="left" w:pos="426"/>
        </w:tabs>
        <w:ind w:left="426" w:hanging="426"/>
        <w:jc w:val="both"/>
      </w:pPr>
      <w:r w:rsidRPr="00087BB0">
        <w:t xml:space="preserve">provede práci na národní kulturní památce nebo restaurování národní kulturní památky </w:t>
      </w:r>
    </w:p>
    <w:p w:rsidR="00C92CA8" w:rsidRPr="00087BB0" w:rsidRDefault="00C92CA8" w:rsidP="00343C84">
      <w:pPr>
        <w:numPr>
          <w:ilvl w:val="0"/>
          <w:numId w:val="259"/>
        </w:numPr>
        <w:tabs>
          <w:tab w:val="clear" w:pos="1440"/>
          <w:tab w:val="num" w:pos="851"/>
        </w:tabs>
        <w:ind w:left="851" w:hanging="425"/>
        <w:jc w:val="both"/>
      </w:pPr>
      <w:r w:rsidRPr="00087BB0">
        <w:t xml:space="preserve">bez posouzení krajského úřadu vydaného na základě </w:t>
      </w:r>
      <w:r w:rsidR="00087BB0" w:rsidRPr="00087BB0">
        <w:t xml:space="preserve">§ 49 </w:t>
      </w:r>
      <w:r w:rsidRPr="00087BB0">
        <w:t>odst. 2 písm. a) nebo b),</w:t>
      </w:r>
      <w:r w:rsidR="00FE7799" w:rsidRPr="00087BB0">
        <w:t xml:space="preserve"> nebo</w:t>
      </w:r>
    </w:p>
    <w:p w:rsidR="00C92CA8" w:rsidRPr="00087BB0" w:rsidRDefault="00C92CA8" w:rsidP="00343C84">
      <w:pPr>
        <w:numPr>
          <w:ilvl w:val="0"/>
          <w:numId w:val="259"/>
        </w:numPr>
        <w:tabs>
          <w:tab w:val="clear" w:pos="1440"/>
          <w:tab w:val="num" w:pos="851"/>
        </w:tabs>
        <w:ind w:left="851" w:hanging="425"/>
        <w:jc w:val="both"/>
      </w:pPr>
      <w:r w:rsidRPr="00087BB0">
        <w:t xml:space="preserve">v rozporu s posouzením krajského úřadu vydaným na základě </w:t>
      </w:r>
      <w:r w:rsidR="00087BB0" w:rsidRPr="00087BB0">
        <w:t xml:space="preserve">§ 49 </w:t>
      </w:r>
      <w:r w:rsidRPr="00087BB0">
        <w:t>odst. 2 písm. a) nebo b),</w:t>
      </w:r>
    </w:p>
    <w:p w:rsidR="00C92CA8" w:rsidRPr="00087BB0" w:rsidRDefault="00C92CA8" w:rsidP="00343C84">
      <w:pPr>
        <w:numPr>
          <w:ilvl w:val="0"/>
          <w:numId w:val="258"/>
        </w:numPr>
        <w:tabs>
          <w:tab w:val="clear" w:pos="540"/>
          <w:tab w:val="left" w:pos="426"/>
        </w:tabs>
        <w:ind w:left="426" w:hanging="426"/>
        <w:jc w:val="both"/>
      </w:pPr>
      <w:r w:rsidRPr="00087BB0">
        <w:t xml:space="preserve">v rozporu s § </w:t>
      </w:r>
      <w:r w:rsidR="002602FA" w:rsidRPr="00087BB0">
        <w:t>56</w:t>
      </w:r>
      <w:r w:rsidRPr="00087BB0">
        <w:t xml:space="preserve"> odst. 1 přemístí bez povolení stavbu, která je národní kulturní památkou, nebo její součást, která je dílem výtvarných umění nebo uměleckořemeslným dílem, </w:t>
      </w:r>
    </w:p>
    <w:p w:rsidR="00C92CA8" w:rsidRPr="00087BB0" w:rsidRDefault="00C92CA8" w:rsidP="00343C84">
      <w:pPr>
        <w:numPr>
          <w:ilvl w:val="0"/>
          <w:numId w:val="258"/>
        </w:numPr>
        <w:tabs>
          <w:tab w:val="clear" w:pos="540"/>
          <w:tab w:val="left" w:pos="426"/>
        </w:tabs>
        <w:ind w:left="426" w:hanging="426"/>
        <w:jc w:val="both"/>
      </w:pPr>
      <w:r w:rsidRPr="00087BB0">
        <w:t xml:space="preserve">přemístí stavbu, která je národní kulturní památkou, nebo její součást, která je dílem výtvarných umění nebo uměleckořemeslným dílem, v rozporu s povolením vydaným na základě § </w:t>
      </w:r>
      <w:r w:rsidR="002602FA" w:rsidRPr="00087BB0">
        <w:t>57</w:t>
      </w:r>
      <w:r w:rsidRPr="00087BB0">
        <w:t xml:space="preserve"> odst. 2, </w:t>
      </w:r>
    </w:p>
    <w:p w:rsidR="00C92CA8" w:rsidRPr="00087BB0" w:rsidRDefault="00C92CA8" w:rsidP="00343C84">
      <w:pPr>
        <w:numPr>
          <w:ilvl w:val="0"/>
          <w:numId w:val="258"/>
        </w:numPr>
        <w:tabs>
          <w:tab w:val="clear" w:pos="540"/>
          <w:tab w:val="left" w:pos="426"/>
        </w:tabs>
        <w:ind w:left="426" w:hanging="426"/>
        <w:jc w:val="both"/>
      </w:pPr>
      <w:r w:rsidRPr="00087BB0">
        <w:t xml:space="preserve">v rozporu s § </w:t>
      </w:r>
      <w:r w:rsidR="002602FA" w:rsidRPr="00087BB0">
        <w:t>59</w:t>
      </w:r>
      <w:r w:rsidRPr="00087BB0">
        <w:t xml:space="preserve"> odst. 1 se pokusí bez povolení přemístit nebo přemístí mimo území České republiky věc, která je národní kulturní památkou,</w:t>
      </w:r>
      <w:r w:rsidR="00D74025" w:rsidRPr="00087BB0">
        <w:t xml:space="preserve"> </w:t>
      </w:r>
    </w:p>
    <w:p w:rsidR="00C92CA8" w:rsidRPr="00087BB0" w:rsidRDefault="00C92CA8" w:rsidP="00343C84">
      <w:pPr>
        <w:numPr>
          <w:ilvl w:val="0"/>
          <w:numId w:val="258"/>
        </w:numPr>
        <w:tabs>
          <w:tab w:val="clear" w:pos="540"/>
          <w:tab w:val="left" w:pos="426"/>
        </w:tabs>
        <w:ind w:left="426" w:hanging="426"/>
        <w:jc w:val="both"/>
      </w:pPr>
      <w:r w:rsidRPr="00087BB0">
        <w:t xml:space="preserve">přemístí věc, která je národní kulturní památkou, v rozporu s povolením vydaným na základě § </w:t>
      </w:r>
      <w:r w:rsidR="002602FA" w:rsidRPr="00087BB0">
        <w:t>60</w:t>
      </w:r>
      <w:r w:rsidRPr="00087BB0">
        <w:t xml:space="preserve"> odst. 1,</w:t>
      </w:r>
    </w:p>
    <w:p w:rsidR="00C92CA8" w:rsidRPr="00087BB0" w:rsidRDefault="00C92CA8" w:rsidP="00343C84">
      <w:pPr>
        <w:numPr>
          <w:ilvl w:val="0"/>
          <w:numId w:val="258"/>
        </w:numPr>
        <w:tabs>
          <w:tab w:val="clear" w:pos="540"/>
          <w:tab w:val="left" w:pos="426"/>
        </w:tabs>
        <w:ind w:left="426" w:hanging="426"/>
        <w:jc w:val="both"/>
      </w:pPr>
      <w:r w:rsidRPr="00087BB0">
        <w:t xml:space="preserve">v rozporu s § </w:t>
      </w:r>
      <w:r w:rsidR="002602FA" w:rsidRPr="00087BB0">
        <w:t>60</w:t>
      </w:r>
      <w:r w:rsidRPr="00087BB0">
        <w:t xml:space="preserve"> odst. 4 nezajistí vrácení věci, která je národní kulturní památkou, na území České republiky ve stanovené lhůtě,</w:t>
      </w:r>
    </w:p>
    <w:p w:rsidR="00C92CA8" w:rsidRPr="00087BB0" w:rsidRDefault="00C92CA8" w:rsidP="00343C84">
      <w:pPr>
        <w:numPr>
          <w:ilvl w:val="0"/>
          <w:numId w:val="258"/>
        </w:numPr>
        <w:tabs>
          <w:tab w:val="clear" w:pos="540"/>
          <w:tab w:val="left" w:pos="426"/>
        </w:tabs>
        <w:ind w:left="426" w:hanging="426"/>
        <w:jc w:val="both"/>
      </w:pPr>
      <w:r w:rsidRPr="00087BB0">
        <w:t xml:space="preserve">v rozporu s § </w:t>
      </w:r>
      <w:r w:rsidR="002602FA" w:rsidRPr="00087BB0">
        <w:t>64</w:t>
      </w:r>
      <w:r w:rsidRPr="00087BB0">
        <w:t xml:space="preserve"> odst. 1 písm. a) nebo e) nebo § </w:t>
      </w:r>
      <w:r w:rsidR="002602FA" w:rsidRPr="00087BB0">
        <w:t>64</w:t>
      </w:r>
      <w:r w:rsidRPr="00087BB0">
        <w:t xml:space="preserve"> odst. 3 neodstraní závadný stav národní kulturní památky,</w:t>
      </w:r>
    </w:p>
    <w:p w:rsidR="00C92CA8" w:rsidRPr="00087BB0" w:rsidRDefault="00C92CA8" w:rsidP="00343C84">
      <w:pPr>
        <w:numPr>
          <w:ilvl w:val="0"/>
          <w:numId w:val="258"/>
        </w:numPr>
        <w:tabs>
          <w:tab w:val="clear" w:pos="540"/>
          <w:tab w:val="left" w:pos="426"/>
        </w:tabs>
        <w:ind w:left="426" w:hanging="426"/>
        <w:jc w:val="both"/>
      </w:pPr>
      <w:r w:rsidRPr="00087BB0">
        <w:t xml:space="preserve">v rozporu s rozhodnutím vydaným na základě § </w:t>
      </w:r>
      <w:r w:rsidR="00ED36D3" w:rsidRPr="00087BB0">
        <w:t>68</w:t>
      </w:r>
      <w:r w:rsidRPr="00087BB0">
        <w:t xml:space="preserve"> odst. 1 provádí činnost, která by mohla způsobit nebo působí nepříznivé změny stavu národní kulturní památky,</w:t>
      </w:r>
    </w:p>
    <w:p w:rsidR="00C92CA8" w:rsidRPr="00087BB0" w:rsidRDefault="00C92CA8" w:rsidP="00343C84">
      <w:pPr>
        <w:numPr>
          <w:ilvl w:val="0"/>
          <w:numId w:val="258"/>
        </w:numPr>
        <w:tabs>
          <w:tab w:val="clear" w:pos="540"/>
          <w:tab w:val="left" w:pos="426"/>
        </w:tabs>
        <w:ind w:left="426" w:hanging="426"/>
        <w:jc w:val="both"/>
      </w:pPr>
      <w:r w:rsidRPr="00087BB0">
        <w:lastRenderedPageBreak/>
        <w:t xml:space="preserve">v rozporu s § </w:t>
      </w:r>
      <w:r w:rsidR="00ED36D3" w:rsidRPr="00087BB0">
        <w:t>70</w:t>
      </w:r>
      <w:r w:rsidRPr="00087BB0">
        <w:t xml:space="preserve"> odst. 3 neprovede nutné zabezpečovací práce na národní kulturní památce, nebo</w:t>
      </w:r>
    </w:p>
    <w:p w:rsidR="00C92CA8" w:rsidRPr="00087BB0" w:rsidRDefault="00C92CA8" w:rsidP="00343C84">
      <w:pPr>
        <w:numPr>
          <w:ilvl w:val="0"/>
          <w:numId w:val="258"/>
        </w:numPr>
        <w:tabs>
          <w:tab w:val="clear" w:pos="540"/>
          <w:tab w:val="left" w:pos="426"/>
        </w:tabs>
        <w:ind w:left="426" w:hanging="426"/>
        <w:jc w:val="both"/>
      </w:pPr>
      <w:r w:rsidRPr="00087BB0">
        <w:t xml:space="preserve">v rozporu § </w:t>
      </w:r>
      <w:r w:rsidR="00ED36D3" w:rsidRPr="00087BB0">
        <w:t>73</w:t>
      </w:r>
      <w:r w:rsidRPr="00087BB0">
        <w:t xml:space="preserve"> neprovede nutné zabezpečovací práce směřující k zabezpečení národní kulturní památky </w:t>
      </w:r>
      <w:r w:rsidR="00BC2B33" w:rsidRPr="00087BB0">
        <w:t>před předvídatelnými vlivy</w:t>
      </w:r>
      <w:r w:rsidRPr="00087BB0">
        <w:t xml:space="preserve"> ozbrojeného konfliktu.</w:t>
      </w:r>
    </w:p>
    <w:p w:rsidR="00145A92" w:rsidRPr="00087BB0" w:rsidRDefault="00145A92" w:rsidP="00934467">
      <w:pPr>
        <w:numPr>
          <w:ilvl w:val="0"/>
          <w:numId w:val="255"/>
        </w:numPr>
        <w:tabs>
          <w:tab w:val="left" w:pos="851"/>
        </w:tabs>
        <w:spacing w:before="120" w:after="120"/>
        <w:ind w:left="0" w:firstLine="426"/>
        <w:jc w:val="both"/>
      </w:pPr>
      <w:r w:rsidRPr="00087BB0">
        <w:t>Právnická osoba nebo podnikající fyzická osoba se jako stavebník dopustí správního deliktu tím, že</w:t>
      </w:r>
    </w:p>
    <w:p w:rsidR="00BD6913" w:rsidRPr="00087BB0" w:rsidRDefault="00BD6913" w:rsidP="00343C84">
      <w:pPr>
        <w:numPr>
          <w:ilvl w:val="0"/>
          <w:numId w:val="260"/>
        </w:numPr>
        <w:tabs>
          <w:tab w:val="clear" w:pos="540"/>
          <w:tab w:val="left" w:pos="426"/>
        </w:tabs>
        <w:ind w:left="426" w:hanging="426"/>
        <w:jc w:val="both"/>
      </w:pPr>
      <w:r w:rsidRPr="00087BB0">
        <w:t xml:space="preserve">v rozporu s § </w:t>
      </w:r>
      <w:r w:rsidR="00A00950" w:rsidRPr="00087BB0">
        <w:t>82</w:t>
      </w:r>
      <w:r w:rsidRPr="00087BB0">
        <w:t xml:space="preserve"> odst. 3 provede bez závazného stanoviska stavbu, přístavbu</w:t>
      </w:r>
      <w:r w:rsidRPr="00087BB0">
        <w:rPr>
          <w:vertAlign w:val="superscript"/>
        </w:rPr>
        <w:t>21)</w:t>
      </w:r>
      <w:r w:rsidRPr="00087BB0">
        <w:t xml:space="preserve">, terénní úpravu, </w:t>
      </w:r>
      <w:r w:rsidR="00033065" w:rsidRPr="00087BB0">
        <w:t>vodní dílo nebo jeho změnu</w:t>
      </w:r>
      <w:r w:rsidR="00033065" w:rsidRPr="00087BB0">
        <w:rPr>
          <w:vertAlign w:val="superscript"/>
        </w:rPr>
        <w:t>2</w:t>
      </w:r>
      <w:r w:rsidR="00227C00" w:rsidRPr="00087BB0">
        <w:rPr>
          <w:vertAlign w:val="superscript"/>
        </w:rPr>
        <w:t>2</w:t>
      </w:r>
      <w:r w:rsidR="00033065" w:rsidRPr="00087BB0">
        <w:rPr>
          <w:vertAlign w:val="superscript"/>
        </w:rPr>
        <w:t>)</w:t>
      </w:r>
      <w:r w:rsidR="00033065" w:rsidRPr="00087BB0">
        <w:t xml:space="preserve">, </w:t>
      </w:r>
      <w:r w:rsidRPr="00087BB0">
        <w:t>otvírku, přípravu a dobývání výhradních ložisek</w:t>
      </w:r>
      <w:r w:rsidRPr="00087BB0">
        <w:rPr>
          <w:vertAlign w:val="superscript"/>
        </w:rPr>
        <w:t>2</w:t>
      </w:r>
      <w:r w:rsidR="00227C00" w:rsidRPr="00087BB0">
        <w:rPr>
          <w:vertAlign w:val="superscript"/>
        </w:rPr>
        <w:t>3</w:t>
      </w:r>
      <w:r w:rsidRPr="00087BB0">
        <w:rPr>
          <w:vertAlign w:val="superscript"/>
        </w:rPr>
        <w:t>)</w:t>
      </w:r>
      <w:r w:rsidRPr="00087BB0">
        <w:t>,</w:t>
      </w:r>
    </w:p>
    <w:p w:rsidR="00BD6913" w:rsidRPr="00087BB0" w:rsidRDefault="00BD6913" w:rsidP="00343C84">
      <w:pPr>
        <w:numPr>
          <w:ilvl w:val="0"/>
          <w:numId w:val="260"/>
        </w:numPr>
        <w:tabs>
          <w:tab w:val="clear" w:pos="540"/>
          <w:tab w:val="left" w:pos="426"/>
        </w:tabs>
        <w:ind w:left="426" w:hanging="426"/>
        <w:jc w:val="both"/>
      </w:pPr>
      <w:r w:rsidRPr="00087BB0">
        <w:t xml:space="preserve">v rozporu s § </w:t>
      </w:r>
      <w:r w:rsidR="00A00950" w:rsidRPr="00087BB0">
        <w:t>82</w:t>
      </w:r>
      <w:r w:rsidRPr="00087BB0">
        <w:t xml:space="preserve"> odst. 5 provede bez závazného stanoviska stavbu, přístavbu</w:t>
      </w:r>
      <w:r w:rsidRPr="00087BB0">
        <w:rPr>
          <w:vertAlign w:val="superscript"/>
        </w:rPr>
        <w:t>21)</w:t>
      </w:r>
      <w:r w:rsidRPr="00087BB0">
        <w:t xml:space="preserve"> nebo terénní úpravu na nemovitosti, která není kulturní památkou, ale nachází se v památkovém území nebo v ochranném památkovém pásmu, </w:t>
      </w:r>
    </w:p>
    <w:p w:rsidR="00BD6913" w:rsidRPr="00087BB0" w:rsidRDefault="00BD6913" w:rsidP="00343C84">
      <w:pPr>
        <w:numPr>
          <w:ilvl w:val="0"/>
          <w:numId w:val="260"/>
        </w:numPr>
        <w:tabs>
          <w:tab w:val="clear" w:pos="540"/>
          <w:tab w:val="left" w:pos="426"/>
        </w:tabs>
        <w:ind w:left="426" w:hanging="426"/>
        <w:jc w:val="both"/>
      </w:pPr>
      <w:r w:rsidRPr="00087BB0">
        <w:t xml:space="preserve">v rozporu s § </w:t>
      </w:r>
      <w:r w:rsidR="00213F94" w:rsidRPr="00087BB0">
        <w:t>83</w:t>
      </w:r>
      <w:r w:rsidRPr="00087BB0">
        <w:t xml:space="preserve"> odst. 2 provede záměr</w:t>
      </w:r>
      <w:r w:rsidR="00BF0B10" w:rsidRPr="00087BB0">
        <w:t xml:space="preserve"> před</w:t>
      </w:r>
    </w:p>
    <w:p w:rsidR="00BD6913" w:rsidRPr="00087BB0" w:rsidRDefault="00BD6913" w:rsidP="00343C84">
      <w:pPr>
        <w:numPr>
          <w:ilvl w:val="2"/>
          <w:numId w:val="22"/>
        </w:numPr>
        <w:tabs>
          <w:tab w:val="clear" w:pos="1800"/>
          <w:tab w:val="num" w:pos="993"/>
        </w:tabs>
        <w:ind w:left="851" w:hanging="425"/>
        <w:jc w:val="both"/>
      </w:pPr>
      <w:r w:rsidRPr="00087BB0">
        <w:t xml:space="preserve">uplynutím stanovené lhůty podle § </w:t>
      </w:r>
      <w:r w:rsidR="00213F94" w:rsidRPr="00087BB0">
        <w:t>83</w:t>
      </w:r>
      <w:r w:rsidRPr="00087BB0">
        <w:t xml:space="preserve"> odst. 3,</w:t>
      </w:r>
    </w:p>
    <w:p w:rsidR="00BD6913" w:rsidRPr="00087BB0" w:rsidRDefault="00BD6913" w:rsidP="00343C84">
      <w:pPr>
        <w:numPr>
          <w:ilvl w:val="2"/>
          <w:numId w:val="22"/>
        </w:numPr>
        <w:tabs>
          <w:tab w:val="clear" w:pos="1800"/>
          <w:tab w:val="num" w:pos="993"/>
        </w:tabs>
        <w:ind w:left="851" w:hanging="425"/>
        <w:jc w:val="both"/>
      </w:pPr>
      <w:r w:rsidRPr="00087BB0">
        <w:t xml:space="preserve">dnem uzavření veřejnoprávní smlouvy podle § </w:t>
      </w:r>
      <w:r w:rsidR="00213F94" w:rsidRPr="00087BB0">
        <w:t>83</w:t>
      </w:r>
      <w:r w:rsidRPr="00087BB0">
        <w:t xml:space="preserve"> odst. 1, nebo</w:t>
      </w:r>
    </w:p>
    <w:p w:rsidR="00BD6913" w:rsidRPr="00087BB0" w:rsidRDefault="00BD6913" w:rsidP="00343C84">
      <w:pPr>
        <w:numPr>
          <w:ilvl w:val="2"/>
          <w:numId w:val="22"/>
        </w:numPr>
        <w:tabs>
          <w:tab w:val="clear" w:pos="1800"/>
          <w:tab w:val="num" w:pos="993"/>
        </w:tabs>
        <w:ind w:left="851" w:hanging="425"/>
        <w:jc w:val="both"/>
      </w:pPr>
      <w:r w:rsidRPr="00087BB0">
        <w:t xml:space="preserve">dnem nabytí právní moci rozhodnutí krajského úřadu vydaného na základě § </w:t>
      </w:r>
      <w:r w:rsidR="00213F94" w:rsidRPr="00087BB0">
        <w:t>83</w:t>
      </w:r>
      <w:r w:rsidRPr="00087BB0">
        <w:t xml:space="preserve"> odst. 1, nebo</w:t>
      </w:r>
    </w:p>
    <w:p w:rsidR="00BD6913" w:rsidRPr="00087BB0" w:rsidRDefault="00BD6913" w:rsidP="00343C84">
      <w:pPr>
        <w:numPr>
          <w:ilvl w:val="0"/>
          <w:numId w:val="260"/>
        </w:numPr>
        <w:tabs>
          <w:tab w:val="clear" w:pos="540"/>
          <w:tab w:val="left" w:pos="426"/>
        </w:tabs>
        <w:ind w:left="426" w:hanging="426"/>
        <w:jc w:val="both"/>
      </w:pPr>
      <w:r w:rsidRPr="00087BB0">
        <w:t xml:space="preserve">v rozporu s veřejnoprávní smlouvou uzavřenou podle § </w:t>
      </w:r>
      <w:r w:rsidR="00213F94" w:rsidRPr="00087BB0">
        <w:t>83</w:t>
      </w:r>
      <w:r w:rsidRPr="00087BB0">
        <w:t xml:space="preserve"> odst. 1 nebo s rozhodnutím krajského úřadu vydaným na základě § </w:t>
      </w:r>
      <w:r w:rsidR="00213F94" w:rsidRPr="00087BB0">
        <w:t>83</w:t>
      </w:r>
      <w:r w:rsidRPr="00087BB0">
        <w:t xml:space="preserve"> odst. 1 neumožní provedení záchranného archeologického výzkumu.</w:t>
      </w:r>
    </w:p>
    <w:p w:rsidR="00145A92" w:rsidRPr="00087BB0" w:rsidRDefault="00145A92" w:rsidP="00934467">
      <w:pPr>
        <w:numPr>
          <w:ilvl w:val="0"/>
          <w:numId w:val="255"/>
        </w:numPr>
        <w:tabs>
          <w:tab w:val="left" w:pos="851"/>
        </w:tabs>
        <w:spacing w:before="120" w:after="120"/>
        <w:ind w:left="0" w:firstLine="426"/>
        <w:jc w:val="both"/>
      </w:pPr>
      <w:r w:rsidRPr="00087BB0">
        <w:t>Právnická osoba nebo podnikající fyzická osoba se dopustí správního deliktu tím, že</w:t>
      </w:r>
    </w:p>
    <w:p w:rsidR="00FD2E8F" w:rsidRPr="00087BB0" w:rsidRDefault="00FD2E8F" w:rsidP="00343C84">
      <w:pPr>
        <w:numPr>
          <w:ilvl w:val="0"/>
          <w:numId w:val="261"/>
        </w:numPr>
        <w:tabs>
          <w:tab w:val="clear" w:pos="540"/>
          <w:tab w:val="left" w:pos="426"/>
        </w:tabs>
        <w:ind w:left="426" w:hanging="426"/>
        <w:jc w:val="both"/>
      </w:pPr>
      <w:r w:rsidRPr="00087BB0">
        <w:t xml:space="preserve">jako vlastník předmětu kulturní hodnoty nebo architektonického dědictví neumožní jeho zkoumání v rozporu s rozhodnutím krajského úřadu vydaným na základě </w:t>
      </w:r>
      <w:r w:rsidR="00993E98" w:rsidRPr="00087BB0">
        <w:t>§ 16</w:t>
      </w:r>
      <w:r w:rsidRPr="00087BB0">
        <w:t xml:space="preserve"> odst. 2, </w:t>
      </w:r>
    </w:p>
    <w:p w:rsidR="00FD2E8F" w:rsidRPr="00087BB0" w:rsidRDefault="00FD2E8F" w:rsidP="00343C84">
      <w:pPr>
        <w:numPr>
          <w:ilvl w:val="0"/>
          <w:numId w:val="261"/>
        </w:numPr>
        <w:tabs>
          <w:tab w:val="clear" w:pos="540"/>
          <w:tab w:val="left" w:pos="426"/>
        </w:tabs>
        <w:ind w:left="426" w:hanging="426"/>
        <w:jc w:val="both"/>
      </w:pPr>
      <w:r w:rsidRPr="00087BB0">
        <w:t xml:space="preserve">v rozporu s </w:t>
      </w:r>
      <w:r w:rsidR="000C6A5A" w:rsidRPr="00087BB0">
        <w:t>§ 21</w:t>
      </w:r>
      <w:r w:rsidRPr="00087BB0">
        <w:t xml:space="preserve"> odst. 7 </w:t>
      </w:r>
    </w:p>
    <w:p w:rsidR="00FD2E8F" w:rsidRPr="00087BB0" w:rsidRDefault="00FD2E8F" w:rsidP="00343C84">
      <w:pPr>
        <w:numPr>
          <w:ilvl w:val="0"/>
          <w:numId w:val="40"/>
        </w:numPr>
        <w:ind w:left="851" w:hanging="425"/>
        <w:jc w:val="both"/>
      </w:pPr>
      <w:r w:rsidRPr="00087BB0">
        <w:t>svým jednáním způsobuje nepříznivé změny stavu kulturní památky a ohrožuje její zachování,</w:t>
      </w:r>
    </w:p>
    <w:p w:rsidR="00FD2E8F" w:rsidRPr="00087BB0" w:rsidRDefault="00FD2E8F" w:rsidP="00343C84">
      <w:pPr>
        <w:numPr>
          <w:ilvl w:val="0"/>
          <w:numId w:val="40"/>
        </w:numPr>
        <w:ind w:left="851" w:hanging="425"/>
        <w:jc w:val="both"/>
      </w:pPr>
      <w:r w:rsidRPr="00087BB0">
        <w:t>kulturní památku poškodí nebo zničí, nebo</w:t>
      </w:r>
    </w:p>
    <w:p w:rsidR="00FD2E8F" w:rsidRPr="00087BB0" w:rsidRDefault="00FD2E8F" w:rsidP="00343C84">
      <w:pPr>
        <w:numPr>
          <w:ilvl w:val="0"/>
          <w:numId w:val="40"/>
        </w:numPr>
        <w:ind w:left="851" w:hanging="425"/>
        <w:jc w:val="both"/>
      </w:pPr>
      <w:r w:rsidRPr="00087BB0">
        <w:t>národní kulturní památku poškodí nebo zničí,</w:t>
      </w:r>
    </w:p>
    <w:p w:rsidR="00FD2E8F" w:rsidRPr="00087BB0" w:rsidRDefault="00FD2E8F" w:rsidP="00343C84">
      <w:pPr>
        <w:numPr>
          <w:ilvl w:val="0"/>
          <w:numId w:val="261"/>
        </w:numPr>
        <w:tabs>
          <w:tab w:val="clear" w:pos="540"/>
          <w:tab w:val="left" w:pos="426"/>
        </w:tabs>
        <w:ind w:left="426" w:hanging="426"/>
        <w:jc w:val="both"/>
      </w:pPr>
      <w:r w:rsidRPr="00087BB0">
        <w:t xml:space="preserve">v rozporu s rozhodnutím vydaným na základě </w:t>
      </w:r>
      <w:r w:rsidR="000C6A5A" w:rsidRPr="00087BB0">
        <w:t>§ 24</w:t>
      </w:r>
      <w:r w:rsidRPr="00087BB0">
        <w:t xml:space="preserve"> odst. 3 neodevzdá ve stanovené lhůtě měři</w:t>
      </w:r>
      <w:r w:rsidR="00BF0B10" w:rsidRPr="00087BB0">
        <w:t>c</w:t>
      </w:r>
      <w:r w:rsidRPr="00087BB0">
        <w:t xml:space="preserve">kou, fotografickou nebo jinou obrazovou dokumentaci, anebo stavebně historický </w:t>
      </w:r>
      <w:r w:rsidR="00BF0B10" w:rsidRPr="00087BB0">
        <w:t xml:space="preserve">průzkum </w:t>
      </w:r>
      <w:r w:rsidRPr="00087BB0">
        <w:t xml:space="preserve">nebo jiný průzkum, </w:t>
      </w:r>
    </w:p>
    <w:p w:rsidR="00FD2E8F" w:rsidRPr="00087BB0" w:rsidRDefault="00FD2E8F" w:rsidP="00343C84">
      <w:pPr>
        <w:numPr>
          <w:ilvl w:val="0"/>
          <w:numId w:val="261"/>
        </w:numPr>
        <w:tabs>
          <w:tab w:val="clear" w:pos="540"/>
          <w:tab w:val="left" w:pos="426"/>
        </w:tabs>
        <w:ind w:left="426" w:hanging="426"/>
        <w:jc w:val="both"/>
      </w:pPr>
      <w:r w:rsidRPr="00087BB0">
        <w:t xml:space="preserve">v rozporu s </w:t>
      </w:r>
      <w:r w:rsidR="000C6A5A" w:rsidRPr="00087BB0">
        <w:t>§ 31</w:t>
      </w:r>
      <w:r w:rsidRPr="00087BB0">
        <w:t xml:space="preserve"> odst. 4 si počíná tak, že ohrožuje zachování hodnot, pro které je území chráněno jako památková rezervace nebo památková zóna,</w:t>
      </w:r>
    </w:p>
    <w:p w:rsidR="00FD2E8F" w:rsidRPr="00087BB0" w:rsidRDefault="00FD2E8F" w:rsidP="00343C84">
      <w:pPr>
        <w:numPr>
          <w:ilvl w:val="0"/>
          <w:numId w:val="261"/>
        </w:numPr>
        <w:tabs>
          <w:tab w:val="clear" w:pos="540"/>
          <w:tab w:val="left" w:pos="426"/>
        </w:tabs>
        <w:ind w:left="426" w:hanging="426"/>
        <w:jc w:val="both"/>
      </w:pPr>
      <w:r w:rsidRPr="00087BB0">
        <w:t xml:space="preserve">provede práci na kulturní památce </w:t>
      </w:r>
    </w:p>
    <w:p w:rsidR="00FD2E8F" w:rsidRPr="00087BB0" w:rsidRDefault="00FD2E8F" w:rsidP="00343C84">
      <w:pPr>
        <w:numPr>
          <w:ilvl w:val="0"/>
          <w:numId w:val="41"/>
        </w:numPr>
        <w:ind w:left="851" w:hanging="425"/>
        <w:jc w:val="both"/>
      </w:pPr>
      <w:r w:rsidRPr="00087BB0">
        <w:t xml:space="preserve">bez posouzení obecního úřadu obce s rozšířenou působností vydaného na základě </w:t>
      </w:r>
      <w:r w:rsidR="00087BB0" w:rsidRPr="00087BB0">
        <w:t xml:space="preserve">§ 49 </w:t>
      </w:r>
      <w:r w:rsidRPr="00087BB0">
        <w:t>odst. 1 písm. a), nebo</w:t>
      </w:r>
    </w:p>
    <w:p w:rsidR="00FD2E8F" w:rsidRPr="00087BB0" w:rsidRDefault="00FD2E8F" w:rsidP="00343C84">
      <w:pPr>
        <w:numPr>
          <w:ilvl w:val="0"/>
          <w:numId w:val="41"/>
        </w:numPr>
        <w:ind w:left="851" w:hanging="425"/>
        <w:jc w:val="both"/>
      </w:pPr>
      <w:r w:rsidRPr="00087BB0">
        <w:t xml:space="preserve">v rozporu s posouzením obecního úřadu obce s rozšířenou působností vydaným na základě </w:t>
      </w:r>
      <w:r w:rsidR="00087BB0" w:rsidRPr="00087BB0">
        <w:t xml:space="preserve">§ 49 </w:t>
      </w:r>
      <w:r w:rsidRPr="00087BB0">
        <w:t>odst. 1 písm. a),</w:t>
      </w:r>
    </w:p>
    <w:p w:rsidR="00FD2E8F" w:rsidRPr="00087BB0" w:rsidRDefault="00FD2E8F" w:rsidP="00343C84">
      <w:pPr>
        <w:numPr>
          <w:ilvl w:val="0"/>
          <w:numId w:val="261"/>
        </w:numPr>
        <w:tabs>
          <w:tab w:val="clear" w:pos="540"/>
          <w:tab w:val="left" w:pos="426"/>
        </w:tabs>
        <w:ind w:left="426" w:hanging="426"/>
        <w:jc w:val="both"/>
      </w:pPr>
      <w:r w:rsidRPr="00087BB0">
        <w:t>provede práci na národní kulturní památce</w:t>
      </w:r>
    </w:p>
    <w:p w:rsidR="00FD2E8F" w:rsidRPr="00087BB0" w:rsidRDefault="00FD2E8F" w:rsidP="00343C84">
      <w:pPr>
        <w:numPr>
          <w:ilvl w:val="0"/>
          <w:numId w:val="42"/>
        </w:numPr>
        <w:ind w:left="851" w:hanging="425"/>
        <w:jc w:val="both"/>
      </w:pPr>
      <w:r w:rsidRPr="00087BB0">
        <w:t xml:space="preserve">bez posouzení krajského úřadu vydaného na základě </w:t>
      </w:r>
      <w:r w:rsidR="00087BB0" w:rsidRPr="00087BB0">
        <w:t xml:space="preserve">§ 49 </w:t>
      </w:r>
      <w:r w:rsidRPr="00087BB0">
        <w:t>odst. 2 písm. a), nebo</w:t>
      </w:r>
    </w:p>
    <w:p w:rsidR="00FD2E8F" w:rsidRPr="00087BB0" w:rsidRDefault="00FD2E8F" w:rsidP="00343C84">
      <w:pPr>
        <w:numPr>
          <w:ilvl w:val="0"/>
          <w:numId w:val="42"/>
        </w:numPr>
        <w:ind w:left="851" w:hanging="425"/>
        <w:jc w:val="both"/>
      </w:pPr>
      <w:r w:rsidRPr="00087BB0">
        <w:t xml:space="preserve">v rozporu s posouzením krajského úřadu vydaným na základě </w:t>
      </w:r>
      <w:r w:rsidR="00087BB0" w:rsidRPr="00087BB0">
        <w:t xml:space="preserve">§ 49 </w:t>
      </w:r>
      <w:r w:rsidRPr="00087BB0">
        <w:t>odst. 2 písm. a),</w:t>
      </w:r>
    </w:p>
    <w:p w:rsidR="00FD2E8F" w:rsidRPr="00087BB0" w:rsidRDefault="00FD2E8F" w:rsidP="00343C84">
      <w:pPr>
        <w:numPr>
          <w:ilvl w:val="0"/>
          <w:numId w:val="261"/>
        </w:numPr>
        <w:tabs>
          <w:tab w:val="clear" w:pos="540"/>
          <w:tab w:val="left" w:pos="426"/>
        </w:tabs>
        <w:ind w:left="426" w:hanging="426"/>
        <w:jc w:val="both"/>
      </w:pPr>
      <w:r w:rsidRPr="00087BB0">
        <w:t xml:space="preserve">provede práci v památkovém území nebo v ochranném památkovém pásmu </w:t>
      </w:r>
    </w:p>
    <w:p w:rsidR="00FD2E8F" w:rsidRPr="00087BB0" w:rsidRDefault="00FD2E8F" w:rsidP="00343C84">
      <w:pPr>
        <w:numPr>
          <w:ilvl w:val="0"/>
          <w:numId w:val="43"/>
        </w:numPr>
        <w:ind w:left="851" w:hanging="425"/>
        <w:jc w:val="both"/>
      </w:pPr>
      <w:r w:rsidRPr="00087BB0">
        <w:t xml:space="preserve">bez posouzení obecního úřadu obce s rozšířenou působností vydaného na základě </w:t>
      </w:r>
      <w:r w:rsidR="00087BB0" w:rsidRPr="00087BB0">
        <w:t xml:space="preserve">§ 49 </w:t>
      </w:r>
      <w:r w:rsidRPr="00087BB0">
        <w:t>odst. 1 písm. c) nebo d), nebo</w:t>
      </w:r>
    </w:p>
    <w:p w:rsidR="00FD2E8F" w:rsidRPr="00087BB0" w:rsidRDefault="00FD2E8F" w:rsidP="00343C84">
      <w:pPr>
        <w:numPr>
          <w:ilvl w:val="0"/>
          <w:numId w:val="43"/>
        </w:numPr>
        <w:ind w:left="851" w:hanging="425"/>
        <w:jc w:val="both"/>
      </w:pPr>
      <w:r w:rsidRPr="00087BB0">
        <w:t xml:space="preserve">v rozporu s posouzením obecního úřadu obce s rozšířenou působností vydaným na základě </w:t>
      </w:r>
      <w:r w:rsidR="00087BB0" w:rsidRPr="00087BB0">
        <w:t xml:space="preserve">§ 49 </w:t>
      </w:r>
      <w:r w:rsidRPr="00087BB0">
        <w:t>odst. 1 písm. c) nebo d),</w:t>
      </w:r>
    </w:p>
    <w:p w:rsidR="00FD2E8F" w:rsidRPr="00087BB0" w:rsidRDefault="00FD2E8F" w:rsidP="00343C84">
      <w:pPr>
        <w:numPr>
          <w:ilvl w:val="0"/>
          <w:numId w:val="261"/>
        </w:numPr>
        <w:tabs>
          <w:tab w:val="clear" w:pos="540"/>
          <w:tab w:val="left" w:pos="426"/>
        </w:tabs>
        <w:ind w:left="426" w:hanging="426"/>
        <w:jc w:val="both"/>
      </w:pPr>
      <w:r w:rsidRPr="00087BB0">
        <w:t xml:space="preserve">v rozporu s § </w:t>
      </w:r>
      <w:r w:rsidR="002602FA" w:rsidRPr="00087BB0">
        <w:t>59</w:t>
      </w:r>
      <w:r w:rsidRPr="00087BB0">
        <w:t xml:space="preserve"> odst. 1 se pokusí bez povolení přemístit nebo přemístí mimo území České republiky věc, </w:t>
      </w:r>
      <w:r w:rsidR="00BF0B10" w:rsidRPr="00087BB0">
        <w:t>která je</w:t>
      </w:r>
    </w:p>
    <w:p w:rsidR="00FD2E8F" w:rsidRPr="00087BB0" w:rsidRDefault="00FD2E8F" w:rsidP="00343C84">
      <w:pPr>
        <w:numPr>
          <w:ilvl w:val="0"/>
          <w:numId w:val="44"/>
        </w:numPr>
        <w:ind w:left="851" w:hanging="425"/>
        <w:jc w:val="both"/>
      </w:pPr>
      <w:r w:rsidRPr="00087BB0">
        <w:t>kulturní památkou, nebo</w:t>
      </w:r>
    </w:p>
    <w:p w:rsidR="00FD2E8F" w:rsidRPr="00087BB0" w:rsidRDefault="00FD2E8F" w:rsidP="00343C84">
      <w:pPr>
        <w:numPr>
          <w:ilvl w:val="0"/>
          <w:numId w:val="44"/>
        </w:numPr>
        <w:ind w:left="851" w:hanging="425"/>
        <w:jc w:val="both"/>
      </w:pPr>
      <w:r w:rsidRPr="00087BB0">
        <w:lastRenderedPageBreak/>
        <w:t>národní kulturní památkou,</w:t>
      </w:r>
    </w:p>
    <w:p w:rsidR="00FD2E8F" w:rsidRPr="00087BB0" w:rsidRDefault="00FD2E8F" w:rsidP="00343C84">
      <w:pPr>
        <w:numPr>
          <w:ilvl w:val="0"/>
          <w:numId w:val="261"/>
        </w:numPr>
        <w:tabs>
          <w:tab w:val="clear" w:pos="540"/>
          <w:tab w:val="left" w:pos="426"/>
        </w:tabs>
        <w:ind w:left="426" w:hanging="426"/>
        <w:jc w:val="both"/>
      </w:pPr>
      <w:r w:rsidRPr="00087BB0">
        <w:t xml:space="preserve">v rozporu s § </w:t>
      </w:r>
      <w:r w:rsidR="002602FA" w:rsidRPr="00087BB0">
        <w:t>64</w:t>
      </w:r>
      <w:r w:rsidRPr="00087BB0">
        <w:t xml:space="preserve"> odst. 1 písm. c), e) nebo g) nebo § </w:t>
      </w:r>
      <w:r w:rsidR="002602FA" w:rsidRPr="00087BB0">
        <w:t>64</w:t>
      </w:r>
      <w:r w:rsidRPr="00087BB0">
        <w:t xml:space="preserve"> odst. 3 neodstraní závadný stav </w:t>
      </w:r>
    </w:p>
    <w:p w:rsidR="00FD2E8F" w:rsidRPr="00087BB0" w:rsidRDefault="00FD2E8F" w:rsidP="00343C84">
      <w:pPr>
        <w:numPr>
          <w:ilvl w:val="0"/>
          <w:numId w:val="45"/>
        </w:numPr>
        <w:ind w:left="851" w:hanging="425"/>
        <w:jc w:val="both"/>
      </w:pPr>
      <w:r w:rsidRPr="00087BB0">
        <w:t>kulturní památky, nebo</w:t>
      </w:r>
    </w:p>
    <w:p w:rsidR="00FD2E8F" w:rsidRPr="00087BB0" w:rsidRDefault="00FD2E8F" w:rsidP="00343C84">
      <w:pPr>
        <w:numPr>
          <w:ilvl w:val="0"/>
          <w:numId w:val="45"/>
        </w:numPr>
        <w:ind w:left="851" w:hanging="425"/>
        <w:jc w:val="both"/>
      </w:pPr>
      <w:r w:rsidRPr="00087BB0">
        <w:t>národní kulturní památky,</w:t>
      </w:r>
    </w:p>
    <w:p w:rsidR="00FD2E8F" w:rsidRPr="00087BB0" w:rsidRDefault="00FD2E8F" w:rsidP="00343C84">
      <w:pPr>
        <w:numPr>
          <w:ilvl w:val="0"/>
          <w:numId w:val="261"/>
        </w:numPr>
        <w:tabs>
          <w:tab w:val="clear" w:pos="540"/>
          <w:tab w:val="left" w:pos="426"/>
        </w:tabs>
        <w:ind w:left="426" w:hanging="426"/>
        <w:jc w:val="both"/>
      </w:pPr>
      <w:r w:rsidRPr="00087BB0">
        <w:t>v rozporu s</w:t>
      </w:r>
      <w:r w:rsidR="00D74025" w:rsidRPr="00087BB0">
        <w:t xml:space="preserve"> </w:t>
      </w:r>
      <w:r w:rsidRPr="00087BB0">
        <w:t xml:space="preserve">§ </w:t>
      </w:r>
      <w:r w:rsidR="002602FA" w:rsidRPr="00087BB0">
        <w:t>64</w:t>
      </w:r>
      <w:r w:rsidRPr="00087BB0">
        <w:t xml:space="preserve"> odst. 1 písm. d), f) nebo h) nebo § </w:t>
      </w:r>
      <w:r w:rsidR="002602FA" w:rsidRPr="00087BB0">
        <w:t>64</w:t>
      </w:r>
      <w:r w:rsidRPr="00087BB0">
        <w:t xml:space="preserve"> odst. 3 neodstraní závadný stav nemovitosti,</w:t>
      </w:r>
    </w:p>
    <w:p w:rsidR="00FD2E8F" w:rsidRPr="00087BB0" w:rsidRDefault="00FD2E8F" w:rsidP="00343C84">
      <w:pPr>
        <w:numPr>
          <w:ilvl w:val="0"/>
          <w:numId w:val="261"/>
        </w:numPr>
        <w:tabs>
          <w:tab w:val="clear" w:pos="540"/>
          <w:tab w:val="left" w:pos="426"/>
        </w:tabs>
        <w:ind w:left="426" w:hanging="426"/>
        <w:jc w:val="both"/>
      </w:pPr>
      <w:r w:rsidRPr="00087BB0">
        <w:t xml:space="preserve">v rozporu s rozhodnutím vydaným na základě § </w:t>
      </w:r>
      <w:r w:rsidR="00ED36D3" w:rsidRPr="00087BB0">
        <w:t>68</w:t>
      </w:r>
      <w:r w:rsidRPr="00087BB0">
        <w:t xml:space="preserve"> odst. 1 provádí činnost, která by mohla způsobit nebo působí nepříznivé změny stavu </w:t>
      </w:r>
    </w:p>
    <w:p w:rsidR="00FD2E8F" w:rsidRPr="00087BB0" w:rsidRDefault="00FD2E8F" w:rsidP="00343C84">
      <w:pPr>
        <w:numPr>
          <w:ilvl w:val="0"/>
          <w:numId w:val="46"/>
        </w:numPr>
        <w:tabs>
          <w:tab w:val="clear" w:pos="1440"/>
          <w:tab w:val="num" w:pos="993"/>
        </w:tabs>
        <w:ind w:left="851" w:hanging="425"/>
        <w:jc w:val="both"/>
      </w:pPr>
      <w:r w:rsidRPr="00087BB0">
        <w:t>kulturní památky, nebo</w:t>
      </w:r>
    </w:p>
    <w:p w:rsidR="00FD2E8F" w:rsidRPr="00087BB0" w:rsidRDefault="00FD2E8F" w:rsidP="00343C84">
      <w:pPr>
        <w:numPr>
          <w:ilvl w:val="0"/>
          <w:numId w:val="46"/>
        </w:numPr>
        <w:tabs>
          <w:tab w:val="clear" w:pos="1440"/>
          <w:tab w:val="num" w:pos="993"/>
        </w:tabs>
        <w:ind w:left="851" w:hanging="425"/>
        <w:jc w:val="both"/>
      </w:pPr>
      <w:r w:rsidRPr="00087BB0">
        <w:t>národní kulturní památky, nebo</w:t>
      </w:r>
    </w:p>
    <w:p w:rsidR="00FD2E8F" w:rsidRPr="00087BB0" w:rsidRDefault="00FD2E8F" w:rsidP="00343C84">
      <w:pPr>
        <w:numPr>
          <w:ilvl w:val="0"/>
          <w:numId w:val="261"/>
        </w:numPr>
        <w:tabs>
          <w:tab w:val="clear" w:pos="540"/>
          <w:tab w:val="left" w:pos="426"/>
        </w:tabs>
        <w:ind w:left="426" w:hanging="426"/>
        <w:jc w:val="both"/>
      </w:pPr>
      <w:r w:rsidRPr="00087BB0">
        <w:t xml:space="preserve">v rozporu s § </w:t>
      </w:r>
      <w:r w:rsidR="00A6288E" w:rsidRPr="00087BB0">
        <w:t>93</w:t>
      </w:r>
      <w:r w:rsidRPr="00087BB0">
        <w:t xml:space="preserve"> odst. 1 nesplní oznamovací povinnost nebo neponechá místo náhodného archeologického nálezu bez</w:t>
      </w:r>
      <w:r w:rsidR="00BF0B10" w:rsidRPr="00087BB0">
        <w:t>e</w:t>
      </w:r>
      <w:r w:rsidRPr="00087BB0">
        <w:t xml:space="preserve"> změny až do prohlídky provedené na základě § </w:t>
      </w:r>
      <w:r w:rsidR="00A6288E" w:rsidRPr="00087BB0">
        <w:t>93</w:t>
      </w:r>
      <w:r w:rsidRPr="00087BB0">
        <w:t xml:space="preserve"> odst. 3.</w:t>
      </w:r>
    </w:p>
    <w:p w:rsidR="00145A92" w:rsidRPr="00087BB0" w:rsidRDefault="00145A92" w:rsidP="00934467">
      <w:pPr>
        <w:numPr>
          <w:ilvl w:val="0"/>
          <w:numId w:val="255"/>
        </w:numPr>
        <w:tabs>
          <w:tab w:val="left" w:pos="851"/>
        </w:tabs>
        <w:spacing w:before="120" w:after="120"/>
        <w:ind w:left="0" w:firstLine="426"/>
        <w:jc w:val="both"/>
      </w:pPr>
      <w:r w:rsidRPr="00087BB0">
        <w:t>Právnická osoba nebo podnikající fyzická osoba se jako vlastník nemovitosti, která není kulturní památkou, ale nachází se v památkovém území nebo v ochranném památkovém pásmu, do</w:t>
      </w:r>
      <w:r w:rsidR="00FA0D80" w:rsidRPr="00087BB0">
        <w:t>pustí správního deliktu tím, že</w:t>
      </w:r>
    </w:p>
    <w:p w:rsidR="006969B7" w:rsidRPr="00087BB0" w:rsidRDefault="006969B7" w:rsidP="00343C84">
      <w:pPr>
        <w:numPr>
          <w:ilvl w:val="0"/>
          <w:numId w:val="262"/>
        </w:numPr>
        <w:tabs>
          <w:tab w:val="clear" w:pos="540"/>
          <w:tab w:val="left" w:pos="426"/>
        </w:tabs>
        <w:ind w:left="426" w:hanging="426"/>
        <w:jc w:val="both"/>
      </w:pPr>
      <w:r w:rsidRPr="00087BB0">
        <w:t xml:space="preserve">v rozporu s </w:t>
      </w:r>
      <w:r w:rsidR="000C6A5A" w:rsidRPr="00087BB0">
        <w:t>§ 31</w:t>
      </w:r>
      <w:r w:rsidRPr="00087BB0">
        <w:t xml:space="preserve"> odst. 3 nakládá s nemovitostí nebo ji užívá způsobem, který ohrožuje zachování hodnoty, pro kterou je území chráněno jako památková rezervace nebo památková zóna,</w:t>
      </w:r>
    </w:p>
    <w:p w:rsidR="006969B7" w:rsidRPr="00087BB0" w:rsidRDefault="006969B7" w:rsidP="00343C84">
      <w:pPr>
        <w:numPr>
          <w:ilvl w:val="0"/>
          <w:numId w:val="262"/>
        </w:numPr>
        <w:tabs>
          <w:tab w:val="clear" w:pos="540"/>
          <w:tab w:val="left" w:pos="426"/>
        </w:tabs>
        <w:ind w:left="426" w:hanging="426"/>
        <w:jc w:val="both"/>
      </w:pPr>
      <w:r w:rsidRPr="00087BB0">
        <w:t xml:space="preserve">provede práci v památkovém území nebo v ochranném památkovém pásmu </w:t>
      </w:r>
    </w:p>
    <w:p w:rsidR="006969B7" w:rsidRPr="00087BB0" w:rsidRDefault="006969B7" w:rsidP="00343C84">
      <w:pPr>
        <w:numPr>
          <w:ilvl w:val="0"/>
          <w:numId w:val="47"/>
        </w:numPr>
        <w:ind w:left="851" w:hanging="425"/>
        <w:jc w:val="both"/>
      </w:pPr>
      <w:r w:rsidRPr="00087BB0">
        <w:t xml:space="preserve">bez posouzení obecního úřadu obce s rozšířenou působností vydaného na základě </w:t>
      </w:r>
      <w:r w:rsidR="00087BB0" w:rsidRPr="00087BB0">
        <w:t xml:space="preserve">§ 49 </w:t>
      </w:r>
      <w:r w:rsidRPr="00087BB0">
        <w:t>odst. 1 písm. c) nebo d), nebo</w:t>
      </w:r>
    </w:p>
    <w:p w:rsidR="006969B7" w:rsidRPr="00087BB0" w:rsidRDefault="006969B7" w:rsidP="00343C84">
      <w:pPr>
        <w:numPr>
          <w:ilvl w:val="0"/>
          <w:numId w:val="47"/>
        </w:numPr>
        <w:ind w:left="851" w:hanging="425"/>
        <w:jc w:val="both"/>
      </w:pPr>
      <w:r w:rsidRPr="00087BB0">
        <w:t xml:space="preserve">v rozporu s posouzením obecního úřadu obce s rozšířenou působností vydaným na základě </w:t>
      </w:r>
      <w:r w:rsidR="00087BB0" w:rsidRPr="00087BB0">
        <w:t xml:space="preserve">§ 49 </w:t>
      </w:r>
      <w:r w:rsidRPr="00087BB0">
        <w:t>odst. 1 písm. c) nebo d), nebo</w:t>
      </w:r>
    </w:p>
    <w:p w:rsidR="006969B7" w:rsidRPr="00087BB0" w:rsidRDefault="006969B7" w:rsidP="00343C84">
      <w:pPr>
        <w:numPr>
          <w:ilvl w:val="0"/>
          <w:numId w:val="262"/>
        </w:numPr>
        <w:tabs>
          <w:tab w:val="clear" w:pos="540"/>
          <w:tab w:val="left" w:pos="426"/>
        </w:tabs>
        <w:ind w:left="426" w:hanging="426"/>
        <w:jc w:val="both"/>
      </w:pPr>
      <w:r w:rsidRPr="00087BB0">
        <w:t>v rozporu s</w:t>
      </w:r>
      <w:r w:rsidR="00D74025" w:rsidRPr="00087BB0">
        <w:t xml:space="preserve"> </w:t>
      </w:r>
      <w:r w:rsidRPr="00087BB0">
        <w:t xml:space="preserve">§ </w:t>
      </w:r>
      <w:r w:rsidR="002602FA" w:rsidRPr="00087BB0">
        <w:t>64</w:t>
      </w:r>
      <w:r w:rsidRPr="00087BB0">
        <w:t xml:space="preserve"> odst. 1 písm. b) nebo f) nebo § </w:t>
      </w:r>
      <w:r w:rsidR="002602FA" w:rsidRPr="00087BB0">
        <w:t>64</w:t>
      </w:r>
      <w:r w:rsidRPr="00087BB0">
        <w:t xml:space="preserve"> odst. 3 neodstraní závadný stav nemovitosti,</w:t>
      </w:r>
    </w:p>
    <w:p w:rsidR="006969B7" w:rsidRPr="00087BB0" w:rsidRDefault="006969B7" w:rsidP="00343C84">
      <w:pPr>
        <w:numPr>
          <w:ilvl w:val="0"/>
          <w:numId w:val="262"/>
        </w:numPr>
        <w:tabs>
          <w:tab w:val="clear" w:pos="540"/>
          <w:tab w:val="left" w:pos="426"/>
        </w:tabs>
        <w:ind w:left="426" w:hanging="426"/>
        <w:jc w:val="both"/>
      </w:pPr>
      <w:r w:rsidRPr="00087BB0">
        <w:t xml:space="preserve">nesplní oznamovací povinnost podle § </w:t>
      </w:r>
      <w:r w:rsidR="00ED36D3" w:rsidRPr="00087BB0">
        <w:t>71</w:t>
      </w:r>
      <w:r w:rsidRPr="00087BB0">
        <w:t xml:space="preserve"> odst. 1,</w:t>
      </w:r>
    </w:p>
    <w:p w:rsidR="006969B7" w:rsidRPr="00087BB0" w:rsidRDefault="006969B7" w:rsidP="00343C84">
      <w:pPr>
        <w:numPr>
          <w:ilvl w:val="0"/>
          <w:numId w:val="262"/>
        </w:numPr>
        <w:tabs>
          <w:tab w:val="clear" w:pos="540"/>
          <w:tab w:val="left" w:pos="426"/>
        </w:tabs>
        <w:ind w:left="426" w:hanging="426"/>
        <w:jc w:val="both"/>
      </w:pPr>
      <w:r w:rsidRPr="00087BB0">
        <w:t xml:space="preserve">v rozporu s § </w:t>
      </w:r>
      <w:r w:rsidR="00ED36D3" w:rsidRPr="00087BB0">
        <w:t>71</w:t>
      </w:r>
      <w:r w:rsidRPr="00087BB0">
        <w:t xml:space="preserve"> odst. 2 neprovede nutné zabezpečovací práce na nemovitosti, nebo</w:t>
      </w:r>
    </w:p>
    <w:p w:rsidR="006969B7" w:rsidRPr="00087BB0" w:rsidRDefault="006969B7" w:rsidP="00343C84">
      <w:pPr>
        <w:numPr>
          <w:ilvl w:val="0"/>
          <w:numId w:val="262"/>
        </w:numPr>
        <w:tabs>
          <w:tab w:val="clear" w:pos="540"/>
          <w:tab w:val="left" w:pos="426"/>
        </w:tabs>
        <w:ind w:left="426" w:hanging="426"/>
        <w:jc w:val="both"/>
      </w:pPr>
      <w:r w:rsidRPr="00087BB0">
        <w:t xml:space="preserve">v rozporu s § </w:t>
      </w:r>
      <w:r w:rsidR="00A00950" w:rsidRPr="00087BB0">
        <w:t>82</w:t>
      </w:r>
      <w:r w:rsidRPr="00087BB0">
        <w:t xml:space="preserve"> odst. 5 provede bez závazného stanoviska stavbu, přístavbu</w:t>
      </w:r>
      <w:r w:rsidRPr="00087BB0">
        <w:rPr>
          <w:vertAlign w:val="superscript"/>
        </w:rPr>
        <w:t>21)</w:t>
      </w:r>
      <w:r w:rsidRPr="00087BB0">
        <w:t xml:space="preserve"> nebo terénní úpravu na nemovitosti. </w:t>
      </w:r>
    </w:p>
    <w:p w:rsidR="00145A92" w:rsidRPr="00087BB0" w:rsidRDefault="00145A92" w:rsidP="00934467">
      <w:pPr>
        <w:numPr>
          <w:ilvl w:val="0"/>
          <w:numId w:val="255"/>
        </w:numPr>
        <w:tabs>
          <w:tab w:val="left" w:pos="851"/>
        </w:tabs>
        <w:spacing w:before="120" w:after="120"/>
        <w:ind w:left="0" w:firstLine="426"/>
        <w:jc w:val="both"/>
      </w:pPr>
      <w:r w:rsidRPr="00087BB0">
        <w:t xml:space="preserve">Právnická osoba nebo podnikající fyzická osoba se jako </w:t>
      </w:r>
      <w:r w:rsidR="00920FA6" w:rsidRPr="00087BB0">
        <w:t>osoba provádějící zabezpečovací práce</w:t>
      </w:r>
      <w:r w:rsidRPr="00087BB0">
        <w:t xml:space="preserve"> dopustí správního deliktu tím, že</w:t>
      </w:r>
    </w:p>
    <w:p w:rsidR="00145A92" w:rsidRPr="00087BB0" w:rsidRDefault="00145A92" w:rsidP="00343C84">
      <w:pPr>
        <w:numPr>
          <w:ilvl w:val="0"/>
          <w:numId w:val="263"/>
        </w:numPr>
        <w:tabs>
          <w:tab w:val="clear" w:pos="540"/>
          <w:tab w:val="left" w:pos="426"/>
        </w:tabs>
        <w:ind w:left="426" w:hanging="426"/>
        <w:jc w:val="both"/>
      </w:pPr>
      <w:r w:rsidRPr="00087BB0">
        <w:t>v rozporu s</w:t>
      </w:r>
      <w:r w:rsidR="00D74025" w:rsidRPr="00087BB0">
        <w:t xml:space="preserve"> </w:t>
      </w:r>
      <w:r w:rsidRPr="00087BB0">
        <w:t xml:space="preserve">§ </w:t>
      </w:r>
      <w:r w:rsidR="00ED36D3" w:rsidRPr="00087BB0">
        <w:t>70</w:t>
      </w:r>
      <w:r w:rsidRPr="00087BB0">
        <w:t xml:space="preserve"> odst. 2 </w:t>
      </w:r>
      <w:r w:rsidR="00920FA6" w:rsidRPr="00087BB0">
        <w:t xml:space="preserve">nebo </w:t>
      </w:r>
      <w:r w:rsidRPr="00087BB0">
        <w:t xml:space="preserve">§ </w:t>
      </w:r>
      <w:r w:rsidR="00ED36D3" w:rsidRPr="00087BB0">
        <w:t>71</w:t>
      </w:r>
      <w:r w:rsidRPr="00087BB0">
        <w:t xml:space="preserve"> odst. 2 neprovede nutné zabezpečovací práce,</w:t>
      </w:r>
    </w:p>
    <w:p w:rsidR="00145A92" w:rsidRPr="00087BB0" w:rsidRDefault="00145A92" w:rsidP="00343C84">
      <w:pPr>
        <w:numPr>
          <w:ilvl w:val="0"/>
          <w:numId w:val="263"/>
        </w:numPr>
        <w:tabs>
          <w:tab w:val="clear" w:pos="540"/>
          <w:tab w:val="left" w:pos="426"/>
        </w:tabs>
        <w:ind w:left="426" w:hanging="426"/>
        <w:jc w:val="both"/>
      </w:pPr>
      <w:r w:rsidRPr="00087BB0">
        <w:t xml:space="preserve">v rozporu </w:t>
      </w:r>
      <w:r w:rsidR="00920FA6" w:rsidRPr="00087BB0">
        <w:t xml:space="preserve">s </w:t>
      </w:r>
      <w:r w:rsidRPr="00087BB0">
        <w:t xml:space="preserve">§ </w:t>
      </w:r>
      <w:r w:rsidR="00ED36D3" w:rsidRPr="00087BB0">
        <w:t>70</w:t>
      </w:r>
      <w:r w:rsidRPr="00087BB0">
        <w:t xml:space="preserve"> odst. 3 neprovede nutné zabezpečovací práce, </w:t>
      </w:r>
    </w:p>
    <w:p w:rsidR="00145A92" w:rsidRPr="00087BB0" w:rsidRDefault="00920FA6" w:rsidP="00343C84">
      <w:pPr>
        <w:numPr>
          <w:ilvl w:val="0"/>
          <w:numId w:val="263"/>
        </w:numPr>
        <w:tabs>
          <w:tab w:val="clear" w:pos="540"/>
          <w:tab w:val="left" w:pos="426"/>
        </w:tabs>
        <w:ind w:left="426" w:hanging="426"/>
        <w:jc w:val="both"/>
      </w:pPr>
      <w:r w:rsidRPr="00087BB0">
        <w:t>v rozporu s</w:t>
      </w:r>
      <w:r w:rsidR="00145A92" w:rsidRPr="00087BB0">
        <w:t xml:space="preserve"> § </w:t>
      </w:r>
      <w:r w:rsidR="00ED36D3" w:rsidRPr="00087BB0">
        <w:t>73</w:t>
      </w:r>
      <w:r w:rsidR="00145A92" w:rsidRPr="00087BB0">
        <w:t xml:space="preserve"> neprovede nutné zabezpečovací práce směřující k zabezpečení kulturní památky </w:t>
      </w:r>
      <w:r w:rsidR="00BC2B33" w:rsidRPr="00087BB0">
        <w:t>před předvídatelnými vlivy</w:t>
      </w:r>
      <w:r w:rsidR="00145A92" w:rsidRPr="00087BB0">
        <w:t xml:space="preserve"> ozbrojeného konfliktu, nebo</w:t>
      </w:r>
    </w:p>
    <w:p w:rsidR="00145A92" w:rsidRPr="00087BB0" w:rsidRDefault="00145A92" w:rsidP="00343C84">
      <w:pPr>
        <w:numPr>
          <w:ilvl w:val="0"/>
          <w:numId w:val="263"/>
        </w:numPr>
        <w:tabs>
          <w:tab w:val="clear" w:pos="540"/>
          <w:tab w:val="left" w:pos="426"/>
        </w:tabs>
        <w:ind w:left="426" w:hanging="426"/>
        <w:jc w:val="both"/>
      </w:pPr>
      <w:r w:rsidRPr="00087BB0">
        <w:t xml:space="preserve">v rozporu § </w:t>
      </w:r>
      <w:r w:rsidR="00ED36D3" w:rsidRPr="00087BB0">
        <w:t>73</w:t>
      </w:r>
      <w:r w:rsidRPr="00087BB0">
        <w:t xml:space="preserve"> neprovede nutné zabezpečovací práce směřující k zabezpečení národní kulturní památky </w:t>
      </w:r>
      <w:r w:rsidR="00BC2B33" w:rsidRPr="00087BB0">
        <w:t>před předvídatelnými vlivy</w:t>
      </w:r>
      <w:r w:rsidRPr="00087BB0">
        <w:t xml:space="preserve"> ozbrojeného konfliktu. </w:t>
      </w:r>
    </w:p>
    <w:p w:rsidR="00145A92" w:rsidRPr="00087BB0" w:rsidRDefault="00145A92" w:rsidP="00934467">
      <w:pPr>
        <w:numPr>
          <w:ilvl w:val="0"/>
          <w:numId w:val="255"/>
        </w:numPr>
        <w:tabs>
          <w:tab w:val="left" w:pos="851"/>
        </w:tabs>
        <w:spacing w:before="120" w:after="120"/>
        <w:ind w:left="0" w:firstLine="426"/>
        <w:jc w:val="both"/>
      </w:pPr>
      <w:r w:rsidRPr="00087BB0">
        <w:t>Za správní delikt se uloží</w:t>
      </w:r>
      <w:r w:rsidR="00920FA6" w:rsidRPr="00087BB0">
        <w:t xml:space="preserve"> </w:t>
      </w:r>
      <w:r w:rsidR="001826F3" w:rsidRPr="00087BB0">
        <w:t xml:space="preserve">pokuta </w:t>
      </w:r>
      <w:r w:rsidR="00920FA6" w:rsidRPr="00087BB0">
        <w:t>do</w:t>
      </w:r>
    </w:p>
    <w:p w:rsidR="00151A57" w:rsidRPr="00087BB0" w:rsidRDefault="00151A57" w:rsidP="00343C84">
      <w:pPr>
        <w:numPr>
          <w:ilvl w:val="0"/>
          <w:numId w:val="264"/>
        </w:numPr>
        <w:tabs>
          <w:tab w:val="clear" w:pos="540"/>
          <w:tab w:val="left" w:pos="426"/>
        </w:tabs>
        <w:ind w:left="426" w:hanging="426"/>
        <w:jc w:val="both"/>
      </w:pPr>
      <w:r w:rsidRPr="00087BB0">
        <w:t xml:space="preserve">5 000 000 Kč, jde-li o přestupek podle odstavce 3 písm. a) </w:t>
      </w:r>
      <w:r w:rsidR="001826F3" w:rsidRPr="00087BB0">
        <w:t xml:space="preserve">bodu </w:t>
      </w:r>
      <w:r w:rsidRPr="00087BB0">
        <w:t>4</w:t>
      </w:r>
      <w:r w:rsidR="00134707" w:rsidRPr="00087BB0">
        <w:t>,</w:t>
      </w:r>
      <w:r w:rsidRPr="00087BB0">
        <w:t xml:space="preserve"> písm. c), f), g), h), i), j), k)</w:t>
      </w:r>
      <w:r w:rsidR="001826F3" w:rsidRPr="00087BB0">
        <w:t>,</w:t>
      </w:r>
      <w:r w:rsidRPr="00087BB0">
        <w:t xml:space="preserve"> l), odstavce 5 písm. b) </w:t>
      </w:r>
      <w:r w:rsidR="001826F3" w:rsidRPr="00087BB0">
        <w:t xml:space="preserve">bodu </w:t>
      </w:r>
      <w:r w:rsidRPr="00087BB0">
        <w:t>3</w:t>
      </w:r>
      <w:r w:rsidR="00134707" w:rsidRPr="00087BB0">
        <w:t>,</w:t>
      </w:r>
      <w:r w:rsidRPr="00087BB0">
        <w:t xml:space="preserve"> písm. f), h) </w:t>
      </w:r>
      <w:r w:rsidR="001826F3" w:rsidRPr="00087BB0">
        <w:t xml:space="preserve">bodu </w:t>
      </w:r>
      <w:r w:rsidRPr="00087BB0">
        <w:t>2</w:t>
      </w:r>
      <w:r w:rsidR="00134707" w:rsidRPr="00087BB0">
        <w:t>,</w:t>
      </w:r>
      <w:r w:rsidRPr="00087BB0">
        <w:t xml:space="preserve"> písm. i) </w:t>
      </w:r>
      <w:r w:rsidR="001826F3" w:rsidRPr="00087BB0">
        <w:t xml:space="preserve">bodu </w:t>
      </w:r>
      <w:r w:rsidRPr="00087BB0">
        <w:t>2</w:t>
      </w:r>
      <w:r w:rsidR="001826F3" w:rsidRPr="00087BB0">
        <w:t xml:space="preserve"> nebo</w:t>
      </w:r>
      <w:r w:rsidRPr="00087BB0">
        <w:t xml:space="preserve"> písm. k) </w:t>
      </w:r>
      <w:r w:rsidR="001826F3" w:rsidRPr="00087BB0">
        <w:t xml:space="preserve">bodu </w:t>
      </w:r>
      <w:r w:rsidRPr="00087BB0">
        <w:t>2</w:t>
      </w:r>
      <w:r w:rsidR="00134707" w:rsidRPr="00087BB0">
        <w:t>,</w:t>
      </w:r>
    </w:p>
    <w:p w:rsidR="00151A57" w:rsidRPr="00087BB0" w:rsidRDefault="00151A57" w:rsidP="00343C84">
      <w:pPr>
        <w:numPr>
          <w:ilvl w:val="0"/>
          <w:numId w:val="264"/>
        </w:numPr>
        <w:tabs>
          <w:tab w:val="clear" w:pos="540"/>
          <w:tab w:val="left" w:pos="426"/>
        </w:tabs>
        <w:ind w:left="426" w:hanging="426"/>
        <w:jc w:val="both"/>
      </w:pPr>
      <w:r w:rsidRPr="00087BB0">
        <w:t xml:space="preserve">2 000 000 Kč, jde-li o přestupek podle odstavce 1 písm. a), odstavce 2 písm. a) </w:t>
      </w:r>
      <w:r w:rsidR="001826F3" w:rsidRPr="00087BB0">
        <w:t xml:space="preserve">bodu </w:t>
      </w:r>
      <w:r w:rsidRPr="00087BB0">
        <w:t>4</w:t>
      </w:r>
      <w:r w:rsidR="00134707" w:rsidRPr="00087BB0">
        <w:t>,</w:t>
      </w:r>
      <w:r w:rsidRPr="00087BB0">
        <w:t xml:space="preserve"> písm. c), f), g), h), i), j), k)</w:t>
      </w:r>
      <w:r w:rsidR="001826F3" w:rsidRPr="00087BB0">
        <w:t>,</w:t>
      </w:r>
      <w:r w:rsidRPr="00087BB0">
        <w:t xml:space="preserve"> l), odstavce 3 písm. a) </w:t>
      </w:r>
      <w:r w:rsidR="001826F3" w:rsidRPr="00087BB0">
        <w:t xml:space="preserve">bodu </w:t>
      </w:r>
      <w:r w:rsidRPr="00087BB0">
        <w:t>1</w:t>
      </w:r>
      <w:r w:rsidR="0052703F" w:rsidRPr="00087BB0">
        <w:t>, 2,</w:t>
      </w:r>
      <w:r w:rsidRPr="00087BB0">
        <w:t xml:space="preserve"> 3</w:t>
      </w:r>
      <w:r w:rsidR="00134707" w:rsidRPr="00087BB0">
        <w:t>,</w:t>
      </w:r>
      <w:r w:rsidRPr="00087BB0">
        <w:t xml:space="preserve"> odstavce 4 písm. b), c), d), odstavce 5 písm. b) </w:t>
      </w:r>
      <w:r w:rsidR="001826F3" w:rsidRPr="00087BB0">
        <w:t xml:space="preserve">bodu </w:t>
      </w:r>
      <w:r w:rsidRPr="00087BB0">
        <w:t>2</w:t>
      </w:r>
      <w:r w:rsidR="00134707" w:rsidRPr="00087BB0">
        <w:t>,</w:t>
      </w:r>
      <w:r w:rsidRPr="00087BB0">
        <w:t xml:space="preserve"> písm. d), e), g), h) </w:t>
      </w:r>
      <w:r w:rsidR="001826F3" w:rsidRPr="00087BB0">
        <w:t xml:space="preserve">bodu </w:t>
      </w:r>
      <w:r w:rsidRPr="00087BB0">
        <w:t>1</w:t>
      </w:r>
      <w:r w:rsidR="00134707" w:rsidRPr="00087BB0">
        <w:t>,</w:t>
      </w:r>
      <w:r w:rsidRPr="00087BB0">
        <w:t xml:space="preserve"> písm. i) </w:t>
      </w:r>
      <w:r w:rsidR="001826F3" w:rsidRPr="00087BB0">
        <w:t xml:space="preserve">bodu </w:t>
      </w:r>
      <w:r w:rsidRPr="00087BB0">
        <w:t>1</w:t>
      </w:r>
      <w:r w:rsidR="00134707" w:rsidRPr="00087BB0">
        <w:t>,</w:t>
      </w:r>
      <w:r w:rsidRPr="00087BB0">
        <w:t xml:space="preserve"> písm. j), k) </w:t>
      </w:r>
      <w:r w:rsidR="001826F3" w:rsidRPr="00087BB0">
        <w:t xml:space="preserve">bodu </w:t>
      </w:r>
      <w:r w:rsidRPr="00087BB0">
        <w:t>1</w:t>
      </w:r>
      <w:r w:rsidR="00134707" w:rsidRPr="00087BB0">
        <w:t>,</w:t>
      </w:r>
      <w:r w:rsidRPr="00087BB0">
        <w:t xml:space="preserve"> odstavce 6 písm. a), b), c), e), f), odstavce 7 písm. b)</w:t>
      </w:r>
      <w:r w:rsidR="00D14521" w:rsidRPr="00087BB0">
        <w:t xml:space="preserve"> </w:t>
      </w:r>
      <w:r w:rsidR="001826F3" w:rsidRPr="00087BB0">
        <w:t>nebo</w:t>
      </w:r>
      <w:r w:rsidRPr="00087BB0">
        <w:t xml:space="preserve"> d), </w:t>
      </w:r>
    </w:p>
    <w:p w:rsidR="00151A57" w:rsidRPr="00087BB0" w:rsidRDefault="00151A57" w:rsidP="00343C84">
      <w:pPr>
        <w:numPr>
          <w:ilvl w:val="0"/>
          <w:numId w:val="264"/>
        </w:numPr>
        <w:tabs>
          <w:tab w:val="clear" w:pos="540"/>
          <w:tab w:val="left" w:pos="426"/>
        </w:tabs>
        <w:ind w:left="426" w:hanging="426"/>
        <w:jc w:val="both"/>
      </w:pPr>
      <w:r w:rsidRPr="00087BB0">
        <w:t xml:space="preserve">500 000 Kč, jde-li o přestupek podle odstavce 2 písm. a) </w:t>
      </w:r>
      <w:r w:rsidR="001826F3" w:rsidRPr="00087BB0">
        <w:t xml:space="preserve">bodu </w:t>
      </w:r>
      <w:r w:rsidRPr="00087BB0">
        <w:t>1</w:t>
      </w:r>
      <w:r w:rsidR="0052703F" w:rsidRPr="00087BB0">
        <w:t>, 2,</w:t>
      </w:r>
      <w:r w:rsidRPr="00087BB0">
        <w:t xml:space="preserve"> 3</w:t>
      </w:r>
      <w:r w:rsidR="00134707" w:rsidRPr="00087BB0">
        <w:t>,</w:t>
      </w:r>
      <w:r w:rsidRPr="00087BB0">
        <w:t xml:space="preserve"> písm. d), e), odstavce 3 písm. d), e), odstavce 4 písm. a), odstavce 5 písm. a), b) </w:t>
      </w:r>
      <w:r w:rsidR="001826F3" w:rsidRPr="00087BB0">
        <w:t xml:space="preserve">bodu </w:t>
      </w:r>
      <w:r w:rsidRPr="00087BB0">
        <w:t>1</w:t>
      </w:r>
      <w:r w:rsidR="00134707" w:rsidRPr="00087BB0">
        <w:t>,</w:t>
      </w:r>
      <w:r w:rsidRPr="00087BB0">
        <w:t xml:space="preserve"> písm. l), odstavce 7 písm. a)</w:t>
      </w:r>
      <w:r w:rsidR="00E63C4A" w:rsidRPr="00087BB0">
        <w:t xml:space="preserve"> </w:t>
      </w:r>
      <w:r w:rsidR="001826F3" w:rsidRPr="00087BB0">
        <w:t>nebo</w:t>
      </w:r>
      <w:r w:rsidRPr="00087BB0">
        <w:t xml:space="preserve"> c),</w:t>
      </w:r>
    </w:p>
    <w:p w:rsidR="00151A57" w:rsidRPr="00087BB0" w:rsidRDefault="00151A57" w:rsidP="00343C84">
      <w:pPr>
        <w:numPr>
          <w:ilvl w:val="0"/>
          <w:numId w:val="264"/>
        </w:numPr>
        <w:tabs>
          <w:tab w:val="clear" w:pos="540"/>
          <w:tab w:val="left" w:pos="426"/>
        </w:tabs>
        <w:ind w:left="426" w:hanging="426"/>
        <w:jc w:val="both"/>
      </w:pPr>
      <w:r w:rsidRPr="00087BB0">
        <w:lastRenderedPageBreak/>
        <w:t>50 000 Kč, jde-li o přestupek podle odstavce 1 písm. b), odstavce 2 písm. b), odstavce 3 písm. b), odstavce 5 písm. c)</w:t>
      </w:r>
      <w:r w:rsidR="001826F3" w:rsidRPr="00087BB0">
        <w:t xml:space="preserve"> nebo</w:t>
      </w:r>
      <w:r w:rsidRPr="00087BB0">
        <w:t xml:space="preserve"> odstavce 6 písm. d).</w:t>
      </w:r>
    </w:p>
    <w:p w:rsidR="00145A92" w:rsidRPr="00087BB0" w:rsidRDefault="00145A92" w:rsidP="00934467">
      <w:pPr>
        <w:numPr>
          <w:ilvl w:val="0"/>
          <w:numId w:val="255"/>
        </w:numPr>
        <w:tabs>
          <w:tab w:val="left" w:pos="851"/>
        </w:tabs>
        <w:spacing w:before="120" w:after="120"/>
        <w:ind w:left="0" w:firstLine="426"/>
        <w:jc w:val="both"/>
      </w:pPr>
      <w:r w:rsidRPr="00087BB0">
        <w:t xml:space="preserve">Byl-li správní delikt spáchán opakovaně, uloží se pokuta až </w:t>
      </w:r>
      <w:r w:rsidR="00570F36" w:rsidRPr="00087BB0">
        <w:t>do</w:t>
      </w:r>
      <w:r w:rsidRPr="00087BB0">
        <w:t xml:space="preserve"> výš</w:t>
      </w:r>
      <w:r w:rsidR="00570F36" w:rsidRPr="00087BB0">
        <w:t>e</w:t>
      </w:r>
      <w:r w:rsidRPr="00087BB0">
        <w:t xml:space="preserve"> dvojnásobku horní hranice sazby pokuty, kterou lze podle odstavce 8 za správní delikt uložit.</w:t>
      </w:r>
    </w:p>
    <w:p w:rsidR="00145A92" w:rsidRPr="00087BB0" w:rsidRDefault="00145A92" w:rsidP="0019161F">
      <w:pPr>
        <w:pStyle w:val="Nadpis6"/>
      </w:pPr>
      <w:bookmarkStart w:id="557" w:name="_Toc415667688"/>
      <w:r w:rsidRPr="00087BB0">
        <w:t xml:space="preserve">§ </w:t>
      </w:r>
      <w:r w:rsidR="0019161F" w:rsidRPr="00087BB0">
        <w:t>128</w:t>
      </w:r>
      <w:bookmarkEnd w:id="557"/>
    </w:p>
    <w:p w:rsidR="00F547D2" w:rsidRPr="00087BB0" w:rsidRDefault="00F547D2" w:rsidP="00A72776">
      <w:pPr>
        <w:pStyle w:val="Nadpis7"/>
      </w:pPr>
      <w:bookmarkStart w:id="558" w:name="_Toc415667689"/>
      <w:r w:rsidRPr="00087BB0">
        <w:t>Správní delikty právnických a podnikajících fyzických osob v souvislosti s výkonem regulované činnosti</w:t>
      </w:r>
      <w:bookmarkEnd w:id="558"/>
    </w:p>
    <w:p w:rsidR="00145A92" w:rsidRPr="00087BB0" w:rsidRDefault="00145A92" w:rsidP="00934467">
      <w:pPr>
        <w:numPr>
          <w:ilvl w:val="0"/>
          <w:numId w:val="265"/>
        </w:numPr>
        <w:tabs>
          <w:tab w:val="left" w:pos="851"/>
        </w:tabs>
        <w:spacing w:before="120" w:after="120"/>
        <w:ind w:left="0" w:firstLine="426"/>
        <w:jc w:val="both"/>
      </w:pPr>
      <w:r w:rsidRPr="00087BB0">
        <w:t>Právnická osoba nebo podnikající fyzická osoba se dopustí správního deliktu tím, že</w:t>
      </w:r>
    </w:p>
    <w:p w:rsidR="00FE12C1" w:rsidRPr="00087BB0" w:rsidRDefault="00FE12C1" w:rsidP="00343C84">
      <w:pPr>
        <w:numPr>
          <w:ilvl w:val="0"/>
          <w:numId w:val="266"/>
        </w:numPr>
        <w:tabs>
          <w:tab w:val="clear" w:pos="540"/>
          <w:tab w:val="left" w:pos="426"/>
        </w:tabs>
        <w:ind w:left="426" w:hanging="426"/>
        <w:jc w:val="both"/>
      </w:pPr>
      <w:r w:rsidRPr="00087BB0">
        <w:t xml:space="preserve">v rozporu s </w:t>
      </w:r>
      <w:r w:rsidR="00993E98" w:rsidRPr="00087BB0">
        <w:t>§ 14</w:t>
      </w:r>
      <w:r w:rsidRPr="00087BB0">
        <w:t xml:space="preserve"> provádí regulovanou činnost na úseku památkové</w:t>
      </w:r>
      <w:r w:rsidR="0052703F" w:rsidRPr="00087BB0">
        <w:t xml:space="preserve"> péče bez povolení ministerstva,</w:t>
      </w:r>
    </w:p>
    <w:p w:rsidR="00FE12C1" w:rsidRPr="00087BB0" w:rsidRDefault="00FE12C1" w:rsidP="00343C84">
      <w:pPr>
        <w:numPr>
          <w:ilvl w:val="0"/>
          <w:numId w:val="266"/>
        </w:numPr>
        <w:tabs>
          <w:tab w:val="clear" w:pos="540"/>
          <w:tab w:val="left" w:pos="426"/>
        </w:tabs>
        <w:ind w:left="426" w:hanging="426"/>
        <w:jc w:val="both"/>
      </w:pPr>
      <w:r w:rsidRPr="00087BB0">
        <w:t xml:space="preserve">nesplní oznamovací povinnost podle § </w:t>
      </w:r>
      <w:r w:rsidR="00E56159" w:rsidRPr="00087BB0">
        <w:t>114</w:t>
      </w:r>
      <w:r w:rsidRPr="00087BB0">
        <w:t xml:space="preserve">, </w:t>
      </w:r>
    </w:p>
    <w:p w:rsidR="00145A92" w:rsidRPr="00087BB0" w:rsidRDefault="00145A92" w:rsidP="00343C84">
      <w:pPr>
        <w:numPr>
          <w:ilvl w:val="0"/>
          <w:numId w:val="266"/>
        </w:numPr>
        <w:tabs>
          <w:tab w:val="clear" w:pos="540"/>
          <w:tab w:val="left" w:pos="426"/>
        </w:tabs>
        <w:ind w:left="426" w:hanging="426"/>
        <w:jc w:val="both"/>
      </w:pPr>
      <w:r w:rsidRPr="00087BB0">
        <w:t xml:space="preserve">v rozporu s § </w:t>
      </w:r>
      <w:r w:rsidR="00E56159" w:rsidRPr="00087BB0">
        <w:t>108</w:t>
      </w:r>
      <w:r w:rsidRPr="00087BB0">
        <w:t xml:space="preserve"> odst. 5 nezajišťuje regulovanou činnost restaurování </w:t>
      </w:r>
      <w:r w:rsidR="00717763" w:rsidRPr="00087BB0">
        <w:t xml:space="preserve">kulturní památky </w:t>
      </w:r>
      <w:r w:rsidRPr="00087BB0">
        <w:t>prostřednictvím restaurátora,</w:t>
      </w:r>
    </w:p>
    <w:p w:rsidR="00145A92" w:rsidRPr="00087BB0" w:rsidRDefault="00145A92" w:rsidP="00343C84">
      <w:pPr>
        <w:numPr>
          <w:ilvl w:val="0"/>
          <w:numId w:val="266"/>
        </w:numPr>
        <w:tabs>
          <w:tab w:val="clear" w:pos="540"/>
          <w:tab w:val="left" w:pos="426"/>
        </w:tabs>
        <w:ind w:left="426" w:hanging="426"/>
        <w:jc w:val="both"/>
      </w:pPr>
      <w:r w:rsidRPr="00087BB0">
        <w:t xml:space="preserve">v rozporu s § </w:t>
      </w:r>
      <w:r w:rsidR="0019161F" w:rsidRPr="00087BB0">
        <w:t>119</w:t>
      </w:r>
      <w:r w:rsidRPr="00087BB0">
        <w:t xml:space="preserve"> odst. 1 písm. a) vykonává po nabytí právní moci rozhodnutí o zrušení oprávnění k výkonu regulované činnosti regulovanou činnost, nebo</w:t>
      </w:r>
    </w:p>
    <w:p w:rsidR="00FE12C1" w:rsidRPr="00087BB0" w:rsidRDefault="00FE12C1" w:rsidP="00343C84">
      <w:pPr>
        <w:numPr>
          <w:ilvl w:val="0"/>
          <w:numId w:val="266"/>
        </w:numPr>
        <w:tabs>
          <w:tab w:val="clear" w:pos="540"/>
          <w:tab w:val="left" w:pos="426"/>
        </w:tabs>
        <w:ind w:left="426" w:hanging="426"/>
        <w:jc w:val="both"/>
      </w:pPr>
      <w:r w:rsidRPr="00087BB0">
        <w:t xml:space="preserve">nesplní vůči památkovému ústavu některou z povinností podle § </w:t>
      </w:r>
      <w:r w:rsidR="0019161F" w:rsidRPr="00087BB0">
        <w:t>120</w:t>
      </w:r>
      <w:r w:rsidRPr="00087BB0">
        <w:t xml:space="preserve"> odst. 1, 2 nebo 3.</w:t>
      </w:r>
    </w:p>
    <w:p w:rsidR="00145A92" w:rsidRPr="00087BB0" w:rsidRDefault="00145A92" w:rsidP="00934467">
      <w:pPr>
        <w:numPr>
          <w:ilvl w:val="0"/>
          <w:numId w:val="265"/>
        </w:numPr>
        <w:tabs>
          <w:tab w:val="left" w:pos="851"/>
        </w:tabs>
        <w:spacing w:before="120" w:after="120"/>
        <w:ind w:left="0" w:firstLine="426"/>
        <w:jc w:val="both"/>
      </w:pPr>
      <w:r w:rsidRPr="00087BB0">
        <w:t xml:space="preserve">Právnická osoba nebo podnikající fyzická osoba </w:t>
      </w:r>
      <w:r w:rsidR="00540209" w:rsidRPr="00087BB0">
        <w:t xml:space="preserve">se </w:t>
      </w:r>
      <w:r w:rsidR="00D74025" w:rsidRPr="00087BB0">
        <w:t xml:space="preserve">jako osoba </w:t>
      </w:r>
      <w:r w:rsidRPr="00087BB0">
        <w:t>oprávněná k výkonu regulované činnosti</w:t>
      </w:r>
      <w:r w:rsidR="00D74025" w:rsidRPr="00087BB0">
        <w:t xml:space="preserve"> nebo jako osoba dočasně oprávněná k výkonu regulované činnosti </w:t>
      </w:r>
      <w:r w:rsidRPr="00087BB0">
        <w:t>dopustí správního deliktu tím, že</w:t>
      </w:r>
    </w:p>
    <w:p w:rsidR="00145A92" w:rsidRPr="00087BB0" w:rsidRDefault="00145A92" w:rsidP="00343C84">
      <w:pPr>
        <w:numPr>
          <w:ilvl w:val="0"/>
          <w:numId w:val="267"/>
        </w:numPr>
        <w:tabs>
          <w:tab w:val="clear" w:pos="540"/>
          <w:tab w:val="left" w:pos="426"/>
        </w:tabs>
        <w:ind w:left="426" w:hanging="426"/>
        <w:jc w:val="both"/>
      </w:pPr>
      <w:r w:rsidRPr="00087BB0">
        <w:t>při výkonu regulované činnosti překračuje rozsah svého oprávnění podle §</w:t>
      </w:r>
      <w:r w:rsidR="0052703F" w:rsidRPr="00087BB0">
        <w:t> </w:t>
      </w:r>
      <w:r w:rsidR="00E56159" w:rsidRPr="00087BB0">
        <w:t>108</w:t>
      </w:r>
      <w:r w:rsidRPr="00087BB0">
        <w:t xml:space="preserve"> odst. 1,</w:t>
      </w:r>
    </w:p>
    <w:p w:rsidR="00145A92" w:rsidRPr="00087BB0" w:rsidRDefault="00145A92" w:rsidP="00343C84">
      <w:pPr>
        <w:numPr>
          <w:ilvl w:val="0"/>
          <w:numId w:val="267"/>
        </w:numPr>
        <w:tabs>
          <w:tab w:val="clear" w:pos="540"/>
          <w:tab w:val="left" w:pos="426"/>
        </w:tabs>
        <w:ind w:left="426" w:hanging="426"/>
        <w:jc w:val="both"/>
      </w:pPr>
      <w:r w:rsidRPr="00087BB0">
        <w:t xml:space="preserve">vykonává regulovanou činnost v rozporu s § </w:t>
      </w:r>
      <w:r w:rsidR="00E56159" w:rsidRPr="00087BB0">
        <w:t>108</w:t>
      </w:r>
      <w:r w:rsidRPr="00087BB0">
        <w:t xml:space="preserve"> odst. 2, </w:t>
      </w:r>
    </w:p>
    <w:p w:rsidR="00145A92" w:rsidRPr="00087BB0" w:rsidRDefault="00D74025" w:rsidP="00343C84">
      <w:pPr>
        <w:numPr>
          <w:ilvl w:val="0"/>
          <w:numId w:val="267"/>
        </w:numPr>
        <w:tabs>
          <w:tab w:val="clear" w:pos="540"/>
          <w:tab w:val="left" w:pos="426"/>
        </w:tabs>
        <w:ind w:left="426" w:hanging="426"/>
        <w:jc w:val="both"/>
      </w:pPr>
      <w:r w:rsidRPr="00087BB0">
        <w:t>nesplní oznamovací povinnost podle</w:t>
      </w:r>
      <w:r w:rsidR="00145A92" w:rsidRPr="00087BB0">
        <w:t xml:space="preserve"> § </w:t>
      </w:r>
      <w:r w:rsidR="0019161F" w:rsidRPr="00087BB0">
        <w:t>117</w:t>
      </w:r>
      <w:r w:rsidR="00145A92" w:rsidRPr="00087BB0">
        <w:t xml:space="preserve"> odst. </w:t>
      </w:r>
      <w:r w:rsidR="001A78E1" w:rsidRPr="00087BB0">
        <w:t>4</w:t>
      </w:r>
      <w:r w:rsidR="00145A92" w:rsidRPr="00087BB0">
        <w:t xml:space="preserve"> nebo § </w:t>
      </w:r>
      <w:r w:rsidR="0019161F" w:rsidRPr="00087BB0">
        <w:t>123</w:t>
      </w:r>
      <w:r w:rsidR="00145A92" w:rsidRPr="00087BB0">
        <w:t xml:space="preserve"> odst. 2, </w:t>
      </w:r>
      <w:r w:rsidRPr="00087BB0">
        <w:t>nebo</w:t>
      </w:r>
    </w:p>
    <w:p w:rsidR="00145A92" w:rsidRPr="00087BB0" w:rsidRDefault="00145A92" w:rsidP="00343C84">
      <w:pPr>
        <w:numPr>
          <w:ilvl w:val="0"/>
          <w:numId w:val="267"/>
        </w:numPr>
        <w:tabs>
          <w:tab w:val="clear" w:pos="540"/>
          <w:tab w:val="left" w:pos="426"/>
        </w:tabs>
        <w:ind w:left="426" w:hanging="426"/>
        <w:jc w:val="both"/>
      </w:pPr>
      <w:r w:rsidRPr="00087BB0">
        <w:t xml:space="preserve">vykonává regulovanou činnost i přes zákaz této činnosti. </w:t>
      </w:r>
    </w:p>
    <w:p w:rsidR="00145A92" w:rsidRPr="00087BB0" w:rsidRDefault="00145A92" w:rsidP="00934467">
      <w:pPr>
        <w:numPr>
          <w:ilvl w:val="0"/>
          <w:numId w:val="265"/>
        </w:numPr>
        <w:tabs>
          <w:tab w:val="left" w:pos="851"/>
        </w:tabs>
        <w:spacing w:before="120" w:after="120"/>
        <w:ind w:left="0" w:firstLine="426"/>
        <w:jc w:val="both"/>
      </w:pPr>
      <w:r w:rsidRPr="00087BB0">
        <w:t>Právnická osoba nebo podnikající fyzická osoba</w:t>
      </w:r>
      <w:r w:rsidR="00540209" w:rsidRPr="00087BB0">
        <w:t xml:space="preserve"> se</w:t>
      </w:r>
      <w:r w:rsidRPr="00087BB0">
        <w:t xml:space="preserve"> </w:t>
      </w:r>
      <w:r w:rsidR="00D74025" w:rsidRPr="00087BB0">
        <w:t xml:space="preserve">jako osoba </w:t>
      </w:r>
      <w:r w:rsidRPr="00087BB0">
        <w:t>oprávněná k výkonu regulované činnosti dopustí správního deliktu tím, že</w:t>
      </w:r>
    </w:p>
    <w:p w:rsidR="00D74025" w:rsidRPr="00087BB0" w:rsidRDefault="00D74025" w:rsidP="00343C84">
      <w:pPr>
        <w:numPr>
          <w:ilvl w:val="0"/>
          <w:numId w:val="268"/>
        </w:numPr>
        <w:tabs>
          <w:tab w:val="clear" w:pos="540"/>
          <w:tab w:val="left" w:pos="426"/>
        </w:tabs>
        <w:ind w:left="426" w:hanging="426"/>
        <w:jc w:val="both"/>
      </w:pPr>
      <w:r w:rsidRPr="00087BB0">
        <w:t xml:space="preserve">v rozporu s § </w:t>
      </w:r>
      <w:r w:rsidR="00A6288E" w:rsidRPr="00087BB0">
        <w:t>98</w:t>
      </w:r>
      <w:r w:rsidRPr="00087BB0">
        <w:t xml:space="preserve"> odst. 3 pro ni vykonává funkci odborného zástupce fyzická osoba, která tuto funkci vykonává pro jinou osobu oprávněnou k výkonu regulované činnosti, nebo</w:t>
      </w:r>
    </w:p>
    <w:p w:rsidR="00D74025" w:rsidRPr="00087BB0" w:rsidRDefault="00D74025" w:rsidP="00343C84">
      <w:pPr>
        <w:numPr>
          <w:ilvl w:val="0"/>
          <w:numId w:val="268"/>
        </w:numPr>
        <w:tabs>
          <w:tab w:val="clear" w:pos="540"/>
          <w:tab w:val="left" w:pos="426"/>
        </w:tabs>
        <w:ind w:left="426" w:hanging="426"/>
        <w:jc w:val="both"/>
      </w:pPr>
      <w:r w:rsidRPr="00087BB0">
        <w:t xml:space="preserve">v rozporu s § </w:t>
      </w:r>
      <w:r w:rsidR="0019161F" w:rsidRPr="00087BB0">
        <w:t>118</w:t>
      </w:r>
      <w:r w:rsidRPr="00087BB0">
        <w:t xml:space="preserve"> odst. 1 nebo s § </w:t>
      </w:r>
      <w:r w:rsidR="0019161F" w:rsidRPr="00087BB0">
        <w:t>120</w:t>
      </w:r>
      <w:r w:rsidRPr="00087BB0">
        <w:t xml:space="preserve"> vykonává regulovanou činnost.</w:t>
      </w:r>
    </w:p>
    <w:p w:rsidR="00145A92" w:rsidRPr="00087BB0" w:rsidRDefault="00D74025" w:rsidP="00934467">
      <w:pPr>
        <w:numPr>
          <w:ilvl w:val="0"/>
          <w:numId w:val="265"/>
        </w:numPr>
        <w:tabs>
          <w:tab w:val="left" w:pos="851"/>
        </w:tabs>
        <w:spacing w:before="120" w:after="120"/>
        <w:ind w:left="0" w:firstLine="426"/>
        <w:jc w:val="both"/>
      </w:pPr>
      <w:r w:rsidRPr="00087BB0">
        <w:t>P</w:t>
      </w:r>
      <w:r w:rsidR="00145A92" w:rsidRPr="00087BB0">
        <w:t>odnikající fyzická osoba jako</w:t>
      </w:r>
      <w:r w:rsidRPr="00087BB0">
        <w:t xml:space="preserve"> restaurátor nebo právnická osoba </w:t>
      </w:r>
      <w:r w:rsidR="00134707" w:rsidRPr="00087BB0">
        <w:t>a</w:t>
      </w:r>
      <w:r w:rsidRPr="00087BB0">
        <w:t xml:space="preserve">nebo podnikající fyzická osoba jako </w:t>
      </w:r>
      <w:r w:rsidR="00145A92" w:rsidRPr="00087BB0">
        <w:t xml:space="preserve">dočasný restaurátor </w:t>
      </w:r>
      <w:r w:rsidRPr="00087BB0">
        <w:t xml:space="preserve">se </w:t>
      </w:r>
      <w:r w:rsidR="00145A92" w:rsidRPr="00087BB0">
        <w:t>dopustí správního deliktu tím, že</w:t>
      </w:r>
    </w:p>
    <w:p w:rsidR="0042621C" w:rsidRPr="00087BB0" w:rsidRDefault="0042621C" w:rsidP="00322986">
      <w:pPr>
        <w:numPr>
          <w:ilvl w:val="0"/>
          <w:numId w:val="269"/>
        </w:numPr>
        <w:tabs>
          <w:tab w:val="clear" w:pos="540"/>
          <w:tab w:val="left" w:pos="426"/>
        </w:tabs>
        <w:ind w:left="426" w:hanging="426"/>
        <w:jc w:val="both"/>
      </w:pPr>
      <w:r w:rsidRPr="00087BB0">
        <w:t xml:space="preserve">v rozporu s § </w:t>
      </w:r>
      <w:r w:rsidR="002602FA" w:rsidRPr="00087BB0">
        <w:t>55</w:t>
      </w:r>
      <w:r w:rsidRPr="00087BB0">
        <w:t xml:space="preserve"> odst. 4 neodevzdá vyhotovení závěrečné restaurátorské zprávy,</w:t>
      </w:r>
    </w:p>
    <w:p w:rsidR="0042621C" w:rsidRPr="00087BB0" w:rsidRDefault="0042621C" w:rsidP="00322986">
      <w:pPr>
        <w:numPr>
          <w:ilvl w:val="0"/>
          <w:numId w:val="269"/>
        </w:numPr>
        <w:tabs>
          <w:tab w:val="clear" w:pos="540"/>
          <w:tab w:val="left" w:pos="426"/>
        </w:tabs>
        <w:ind w:left="426" w:hanging="426"/>
        <w:jc w:val="both"/>
      </w:pPr>
      <w:r w:rsidRPr="00087BB0">
        <w:t xml:space="preserve">v rozporu s § </w:t>
      </w:r>
      <w:r w:rsidR="002602FA" w:rsidRPr="00087BB0">
        <w:t>55</w:t>
      </w:r>
      <w:r w:rsidRPr="00087BB0">
        <w:t xml:space="preserve"> odst. 6 neodevzdá ve stanovené lhůtě přepracované nebo doplněné vyhotovení závěrečné restaurátorské zprávy, </w:t>
      </w:r>
    </w:p>
    <w:p w:rsidR="0042621C" w:rsidRPr="00087BB0" w:rsidRDefault="0042621C" w:rsidP="00322986">
      <w:pPr>
        <w:numPr>
          <w:ilvl w:val="0"/>
          <w:numId w:val="269"/>
        </w:numPr>
        <w:tabs>
          <w:tab w:val="clear" w:pos="540"/>
          <w:tab w:val="left" w:pos="426"/>
        </w:tabs>
        <w:ind w:left="426" w:hanging="426"/>
        <w:jc w:val="both"/>
      </w:pPr>
      <w:r w:rsidRPr="00087BB0">
        <w:t xml:space="preserve">v rozporu s § </w:t>
      </w:r>
      <w:r w:rsidR="00E56159" w:rsidRPr="00087BB0">
        <w:t>108</w:t>
      </w:r>
      <w:r w:rsidRPr="00087BB0">
        <w:t xml:space="preserve"> odst. 3 nevykonává regulovanou činnost osobně, </w:t>
      </w:r>
    </w:p>
    <w:p w:rsidR="0042621C" w:rsidRPr="00087BB0" w:rsidRDefault="0042621C" w:rsidP="00322986">
      <w:pPr>
        <w:numPr>
          <w:ilvl w:val="0"/>
          <w:numId w:val="269"/>
        </w:numPr>
        <w:tabs>
          <w:tab w:val="clear" w:pos="540"/>
          <w:tab w:val="left" w:pos="426"/>
        </w:tabs>
        <w:ind w:left="426" w:hanging="426"/>
        <w:jc w:val="both"/>
      </w:pPr>
      <w:r w:rsidRPr="00087BB0">
        <w:t>poškodí při restaurování kulturní památku, nebo</w:t>
      </w:r>
    </w:p>
    <w:p w:rsidR="0042621C" w:rsidRPr="00087BB0" w:rsidRDefault="0042621C" w:rsidP="00322986">
      <w:pPr>
        <w:numPr>
          <w:ilvl w:val="0"/>
          <w:numId w:val="269"/>
        </w:numPr>
        <w:tabs>
          <w:tab w:val="clear" w:pos="540"/>
          <w:tab w:val="left" w:pos="426"/>
        </w:tabs>
        <w:ind w:left="426" w:hanging="426"/>
        <w:jc w:val="both"/>
      </w:pPr>
      <w:r w:rsidRPr="00087BB0">
        <w:t>zničí nebo ztratí kulturní památku, kterou restaurovala.</w:t>
      </w:r>
    </w:p>
    <w:p w:rsidR="00145A92" w:rsidRPr="00087BB0" w:rsidRDefault="00145A92" w:rsidP="00934467">
      <w:pPr>
        <w:numPr>
          <w:ilvl w:val="0"/>
          <w:numId w:val="265"/>
        </w:numPr>
        <w:tabs>
          <w:tab w:val="left" w:pos="851"/>
        </w:tabs>
        <w:spacing w:before="120" w:after="120"/>
        <w:ind w:left="0" w:firstLine="426"/>
        <w:jc w:val="both"/>
      </w:pPr>
      <w:r w:rsidRPr="00087BB0">
        <w:t xml:space="preserve">Právnická osoba nebo podnikající fyzická osoba se jako zpracovatel průzkumu </w:t>
      </w:r>
      <w:r w:rsidR="0042621C" w:rsidRPr="00087BB0">
        <w:t xml:space="preserve">nebo jako dočasný zpracovatel průzkumu </w:t>
      </w:r>
      <w:r w:rsidRPr="00087BB0">
        <w:t>dopustí správního deliktu tím, že</w:t>
      </w:r>
    </w:p>
    <w:p w:rsidR="00145A92" w:rsidRPr="00087BB0" w:rsidRDefault="00145A92" w:rsidP="00322986">
      <w:pPr>
        <w:numPr>
          <w:ilvl w:val="0"/>
          <w:numId w:val="270"/>
        </w:numPr>
        <w:tabs>
          <w:tab w:val="clear" w:pos="540"/>
          <w:tab w:val="left" w:pos="426"/>
        </w:tabs>
        <w:ind w:left="426" w:hanging="426"/>
        <w:jc w:val="both"/>
      </w:pPr>
      <w:r w:rsidRPr="00087BB0">
        <w:t xml:space="preserve">v rozporu s § </w:t>
      </w:r>
      <w:r w:rsidR="00ED36D3" w:rsidRPr="00087BB0">
        <w:t>74</w:t>
      </w:r>
      <w:r w:rsidRPr="00087BB0">
        <w:t xml:space="preserve"> odst. 1 neodevzdá památkovému ústavu stavebně historický průzkum, </w:t>
      </w:r>
    </w:p>
    <w:p w:rsidR="00145A92" w:rsidRPr="00087BB0" w:rsidRDefault="00145A92" w:rsidP="00322986">
      <w:pPr>
        <w:numPr>
          <w:ilvl w:val="0"/>
          <w:numId w:val="270"/>
        </w:numPr>
        <w:tabs>
          <w:tab w:val="clear" w:pos="540"/>
          <w:tab w:val="left" w:pos="426"/>
        </w:tabs>
        <w:ind w:left="426" w:hanging="426"/>
        <w:jc w:val="both"/>
      </w:pPr>
      <w:r w:rsidRPr="00087BB0">
        <w:t>poškodí stavbu při zpracování stavebně historického průzkumu, nebo</w:t>
      </w:r>
    </w:p>
    <w:p w:rsidR="00145A92" w:rsidRPr="00087BB0" w:rsidRDefault="00145A92" w:rsidP="00322986">
      <w:pPr>
        <w:numPr>
          <w:ilvl w:val="0"/>
          <w:numId w:val="270"/>
        </w:numPr>
        <w:tabs>
          <w:tab w:val="clear" w:pos="540"/>
          <w:tab w:val="left" w:pos="426"/>
        </w:tabs>
        <w:ind w:left="426" w:hanging="426"/>
        <w:jc w:val="both"/>
      </w:pPr>
      <w:r w:rsidRPr="00087BB0">
        <w:t>zničí stavbu, o které zpracovávala stavebně historický průzkum.</w:t>
      </w:r>
    </w:p>
    <w:p w:rsidR="00145A92" w:rsidRPr="00087BB0" w:rsidRDefault="00145A92" w:rsidP="00934467">
      <w:pPr>
        <w:numPr>
          <w:ilvl w:val="0"/>
          <w:numId w:val="265"/>
        </w:numPr>
        <w:tabs>
          <w:tab w:val="left" w:pos="851"/>
        </w:tabs>
        <w:spacing w:before="120" w:after="120"/>
        <w:ind w:left="0" w:firstLine="426"/>
        <w:jc w:val="both"/>
      </w:pPr>
      <w:r w:rsidRPr="00087BB0">
        <w:lastRenderedPageBreak/>
        <w:t xml:space="preserve">Právnická osoba nebo podnikající fyzická osoba </w:t>
      </w:r>
      <w:r w:rsidR="00540209" w:rsidRPr="00087BB0">
        <w:t xml:space="preserve">se </w:t>
      </w:r>
      <w:r w:rsidRPr="00087BB0">
        <w:t>jako archeologická osoba</w:t>
      </w:r>
      <w:r w:rsidR="00540209" w:rsidRPr="00087BB0">
        <w:t xml:space="preserve"> nebo jako dočasn</w:t>
      </w:r>
      <w:r w:rsidR="007175C3" w:rsidRPr="00087BB0">
        <w:t>á</w:t>
      </w:r>
      <w:r w:rsidR="00540209" w:rsidRPr="00087BB0">
        <w:t xml:space="preserve"> archeologická osoba</w:t>
      </w:r>
      <w:r w:rsidRPr="00087BB0">
        <w:t xml:space="preserve"> dopustí správního deliktu tím, že </w:t>
      </w:r>
    </w:p>
    <w:p w:rsidR="0042621C" w:rsidRPr="00087BB0" w:rsidRDefault="0042621C" w:rsidP="00322986">
      <w:pPr>
        <w:numPr>
          <w:ilvl w:val="0"/>
          <w:numId w:val="271"/>
        </w:numPr>
        <w:tabs>
          <w:tab w:val="clear" w:pos="540"/>
          <w:tab w:val="left" w:pos="426"/>
        </w:tabs>
        <w:ind w:left="426" w:hanging="426"/>
        <w:jc w:val="both"/>
      </w:pPr>
      <w:r w:rsidRPr="00087BB0">
        <w:t xml:space="preserve">v rozporu s § </w:t>
      </w:r>
      <w:r w:rsidR="00ED36D3" w:rsidRPr="00087BB0">
        <w:t>76</w:t>
      </w:r>
      <w:r w:rsidRPr="00087BB0">
        <w:t xml:space="preserve"> odst. 1 provede badatelský archeologický výzkum bez povolení,</w:t>
      </w:r>
    </w:p>
    <w:p w:rsidR="0042621C" w:rsidRPr="00087BB0" w:rsidRDefault="0042621C" w:rsidP="00322986">
      <w:pPr>
        <w:numPr>
          <w:ilvl w:val="0"/>
          <w:numId w:val="271"/>
        </w:numPr>
        <w:tabs>
          <w:tab w:val="clear" w:pos="540"/>
          <w:tab w:val="left" w:pos="426"/>
        </w:tabs>
        <w:ind w:left="426" w:hanging="426"/>
        <w:jc w:val="both"/>
      </w:pPr>
      <w:r w:rsidRPr="00087BB0">
        <w:t xml:space="preserve">nesplní oznamovací povinnost podle § </w:t>
      </w:r>
      <w:r w:rsidR="00ED36D3" w:rsidRPr="00087BB0">
        <w:t>77</w:t>
      </w:r>
      <w:r w:rsidRPr="00087BB0">
        <w:t xml:space="preserve"> odst. 4, § </w:t>
      </w:r>
      <w:r w:rsidR="00A00950" w:rsidRPr="00087BB0">
        <w:t>79</w:t>
      </w:r>
      <w:r w:rsidRPr="00087BB0">
        <w:t xml:space="preserve"> odst. 3 nebo 4, § </w:t>
      </w:r>
      <w:r w:rsidR="00213F94" w:rsidRPr="00087BB0">
        <w:t>84</w:t>
      </w:r>
      <w:r w:rsidRPr="00087BB0">
        <w:t xml:space="preserve"> odst. 3, § </w:t>
      </w:r>
      <w:r w:rsidR="00213F94" w:rsidRPr="00087BB0">
        <w:t>86</w:t>
      </w:r>
      <w:r w:rsidRPr="00087BB0">
        <w:t xml:space="preserve"> odst. 2 nebo § </w:t>
      </w:r>
      <w:r w:rsidR="00A6288E" w:rsidRPr="00087BB0">
        <w:t>95</w:t>
      </w:r>
      <w:r w:rsidRPr="00087BB0">
        <w:t>,</w:t>
      </w:r>
    </w:p>
    <w:p w:rsidR="0042621C" w:rsidRPr="00087BB0" w:rsidRDefault="0042621C" w:rsidP="00322986">
      <w:pPr>
        <w:numPr>
          <w:ilvl w:val="0"/>
          <w:numId w:val="271"/>
        </w:numPr>
        <w:tabs>
          <w:tab w:val="clear" w:pos="540"/>
          <w:tab w:val="left" w:pos="426"/>
        </w:tabs>
        <w:ind w:left="426" w:hanging="426"/>
        <w:jc w:val="both"/>
      </w:pPr>
      <w:r w:rsidRPr="00087BB0">
        <w:t xml:space="preserve">v rozporu s § </w:t>
      </w:r>
      <w:r w:rsidR="00A00950" w:rsidRPr="00087BB0">
        <w:t>79</w:t>
      </w:r>
      <w:r w:rsidRPr="00087BB0">
        <w:t xml:space="preserve"> odst. 1 neodevzdá ministerstvu průběžnou zprávu,</w:t>
      </w:r>
    </w:p>
    <w:p w:rsidR="0042621C" w:rsidRPr="00087BB0" w:rsidRDefault="0042621C" w:rsidP="00322986">
      <w:pPr>
        <w:numPr>
          <w:ilvl w:val="0"/>
          <w:numId w:val="271"/>
        </w:numPr>
        <w:tabs>
          <w:tab w:val="clear" w:pos="540"/>
          <w:tab w:val="left" w:pos="426"/>
        </w:tabs>
        <w:ind w:left="426" w:hanging="426"/>
        <w:jc w:val="both"/>
      </w:pPr>
      <w:r w:rsidRPr="00087BB0">
        <w:t xml:space="preserve">v rozporu s § </w:t>
      </w:r>
      <w:r w:rsidR="00213F94" w:rsidRPr="00087BB0">
        <w:t>83</w:t>
      </w:r>
      <w:r w:rsidRPr="00087BB0">
        <w:t xml:space="preserve"> odst. 1 provede záchranný archeologický výzkum,</w:t>
      </w:r>
    </w:p>
    <w:p w:rsidR="0042621C" w:rsidRPr="00087BB0" w:rsidRDefault="0042621C" w:rsidP="00322986">
      <w:pPr>
        <w:numPr>
          <w:ilvl w:val="0"/>
          <w:numId w:val="271"/>
        </w:numPr>
        <w:tabs>
          <w:tab w:val="clear" w:pos="540"/>
          <w:tab w:val="left" w:pos="426"/>
        </w:tabs>
        <w:ind w:left="426" w:hanging="426"/>
        <w:jc w:val="both"/>
      </w:pPr>
      <w:r w:rsidRPr="00087BB0">
        <w:t xml:space="preserve">v rozporu s § </w:t>
      </w:r>
      <w:r w:rsidR="00A6288E" w:rsidRPr="00087BB0">
        <w:t>88</w:t>
      </w:r>
      <w:r w:rsidRPr="00087BB0">
        <w:t xml:space="preserve"> odst. 1 neodevzdá nálezovou zprávu o archeologickém výzkumu,</w:t>
      </w:r>
    </w:p>
    <w:p w:rsidR="0042621C" w:rsidRPr="00087BB0" w:rsidRDefault="0042621C" w:rsidP="00322986">
      <w:pPr>
        <w:numPr>
          <w:ilvl w:val="0"/>
          <w:numId w:val="271"/>
        </w:numPr>
        <w:tabs>
          <w:tab w:val="clear" w:pos="540"/>
          <w:tab w:val="left" w:pos="426"/>
        </w:tabs>
        <w:ind w:left="426" w:hanging="426"/>
        <w:jc w:val="both"/>
      </w:pPr>
      <w:r w:rsidRPr="00087BB0">
        <w:t xml:space="preserve">v rozporu s § </w:t>
      </w:r>
      <w:r w:rsidR="00A6288E" w:rsidRPr="00087BB0">
        <w:t>88</w:t>
      </w:r>
      <w:r w:rsidRPr="00087BB0">
        <w:t xml:space="preserve"> odst. 4 neodevzdá ve stanovené lhůtě přepracovanou nebo doplněnou nálezovou zprávu o archeologickém výzkumu,</w:t>
      </w:r>
    </w:p>
    <w:p w:rsidR="0042621C" w:rsidRPr="00087BB0" w:rsidRDefault="0042621C" w:rsidP="00322986">
      <w:pPr>
        <w:numPr>
          <w:ilvl w:val="0"/>
          <w:numId w:val="271"/>
        </w:numPr>
        <w:tabs>
          <w:tab w:val="clear" w:pos="540"/>
          <w:tab w:val="left" w:pos="426"/>
        </w:tabs>
        <w:ind w:left="426" w:hanging="426"/>
        <w:jc w:val="both"/>
      </w:pPr>
      <w:r w:rsidRPr="00087BB0">
        <w:t xml:space="preserve">nesplní povinnost stanovenou v nařízení kraje </w:t>
      </w:r>
      <w:r w:rsidR="001826F3" w:rsidRPr="00087BB0">
        <w:t>vydaném na základě</w:t>
      </w:r>
      <w:r w:rsidRPr="00087BB0">
        <w:t xml:space="preserve"> § </w:t>
      </w:r>
      <w:r w:rsidR="00A6288E" w:rsidRPr="00087BB0">
        <w:t>96</w:t>
      </w:r>
      <w:r w:rsidRPr="00087BB0">
        <w:t xml:space="preserve"> odst. 5,</w:t>
      </w:r>
    </w:p>
    <w:p w:rsidR="0042621C" w:rsidRPr="00087BB0" w:rsidRDefault="0042621C" w:rsidP="00322986">
      <w:pPr>
        <w:numPr>
          <w:ilvl w:val="0"/>
          <w:numId w:val="271"/>
        </w:numPr>
        <w:tabs>
          <w:tab w:val="clear" w:pos="540"/>
          <w:tab w:val="left" w:pos="426"/>
        </w:tabs>
        <w:ind w:left="426" w:hanging="426"/>
        <w:jc w:val="both"/>
      </w:pPr>
      <w:r w:rsidRPr="00087BB0">
        <w:t>poškodí při provádění archeologického výzkumu archeologické dědictví, nebo</w:t>
      </w:r>
    </w:p>
    <w:p w:rsidR="0042621C" w:rsidRPr="00087BB0" w:rsidRDefault="0042621C" w:rsidP="00322986">
      <w:pPr>
        <w:numPr>
          <w:ilvl w:val="0"/>
          <w:numId w:val="271"/>
        </w:numPr>
        <w:tabs>
          <w:tab w:val="clear" w:pos="540"/>
          <w:tab w:val="left" w:pos="426"/>
        </w:tabs>
        <w:ind w:left="426" w:hanging="426"/>
        <w:jc w:val="both"/>
      </w:pPr>
      <w:r w:rsidRPr="00087BB0">
        <w:t>zničí nebo ztratí archeologický nález.</w:t>
      </w:r>
    </w:p>
    <w:p w:rsidR="00145A92" w:rsidRPr="00087BB0" w:rsidRDefault="00145A92" w:rsidP="00934467">
      <w:pPr>
        <w:numPr>
          <w:ilvl w:val="0"/>
          <w:numId w:val="265"/>
        </w:numPr>
        <w:tabs>
          <w:tab w:val="left" w:pos="851"/>
        </w:tabs>
        <w:spacing w:before="120" w:after="120"/>
        <w:ind w:left="0" w:firstLine="426"/>
        <w:jc w:val="both"/>
      </w:pPr>
      <w:r w:rsidRPr="00087BB0">
        <w:t>Archeologický ústav</w:t>
      </w:r>
      <w:r w:rsidR="00AF59CE" w:rsidRPr="00087BB0">
        <w:t xml:space="preserve"> nebo památkový ústav</w:t>
      </w:r>
      <w:r w:rsidR="00540209" w:rsidRPr="00087BB0">
        <w:t xml:space="preserve"> se</w:t>
      </w:r>
      <w:r w:rsidRPr="00087BB0">
        <w:t xml:space="preserve"> dopustí správního deliktu tím, že </w:t>
      </w:r>
    </w:p>
    <w:p w:rsidR="00540209" w:rsidRPr="00087BB0" w:rsidRDefault="00540209" w:rsidP="00322986">
      <w:pPr>
        <w:numPr>
          <w:ilvl w:val="0"/>
          <w:numId w:val="272"/>
        </w:numPr>
        <w:tabs>
          <w:tab w:val="clear" w:pos="540"/>
          <w:tab w:val="left" w:pos="426"/>
        </w:tabs>
        <w:ind w:left="426" w:hanging="426"/>
        <w:jc w:val="both"/>
      </w:pPr>
      <w:r w:rsidRPr="00087BB0">
        <w:t xml:space="preserve">v rozporu s § </w:t>
      </w:r>
      <w:r w:rsidR="00ED36D3" w:rsidRPr="00087BB0">
        <w:t>76</w:t>
      </w:r>
      <w:r w:rsidRPr="00087BB0">
        <w:t xml:space="preserve"> odst. 1 provede badatelský archeologický výzkum bez povolení,</w:t>
      </w:r>
    </w:p>
    <w:p w:rsidR="00145A92" w:rsidRPr="00087BB0" w:rsidRDefault="00145A92" w:rsidP="00322986">
      <w:pPr>
        <w:numPr>
          <w:ilvl w:val="0"/>
          <w:numId w:val="272"/>
        </w:numPr>
        <w:tabs>
          <w:tab w:val="clear" w:pos="540"/>
          <w:tab w:val="left" w:pos="426"/>
        </w:tabs>
        <w:ind w:left="426" w:hanging="426"/>
        <w:jc w:val="both"/>
      </w:pPr>
      <w:r w:rsidRPr="00087BB0">
        <w:t xml:space="preserve">v rozporu s § </w:t>
      </w:r>
      <w:r w:rsidR="00A00950" w:rsidRPr="00087BB0">
        <w:t>79</w:t>
      </w:r>
      <w:r w:rsidRPr="00087BB0">
        <w:t xml:space="preserve"> odst. 1 neodevzdá ministerstvu průběžnou zprávu, </w:t>
      </w:r>
    </w:p>
    <w:p w:rsidR="00145A92" w:rsidRPr="00087BB0" w:rsidRDefault="00145A92" w:rsidP="00322986">
      <w:pPr>
        <w:numPr>
          <w:ilvl w:val="0"/>
          <w:numId w:val="272"/>
        </w:numPr>
        <w:tabs>
          <w:tab w:val="clear" w:pos="540"/>
          <w:tab w:val="left" w:pos="426"/>
        </w:tabs>
        <w:ind w:left="426" w:hanging="426"/>
        <w:jc w:val="both"/>
      </w:pPr>
      <w:r w:rsidRPr="00087BB0">
        <w:t xml:space="preserve">v rozporu s § </w:t>
      </w:r>
      <w:r w:rsidR="00213F94" w:rsidRPr="00087BB0">
        <w:t>83</w:t>
      </w:r>
      <w:r w:rsidRPr="00087BB0">
        <w:t xml:space="preserve"> odst. 1 provede záchranný archeologický výzkum,</w:t>
      </w:r>
    </w:p>
    <w:p w:rsidR="00145A92" w:rsidRPr="00087BB0" w:rsidRDefault="00145A92" w:rsidP="00322986">
      <w:pPr>
        <w:numPr>
          <w:ilvl w:val="0"/>
          <w:numId w:val="272"/>
        </w:numPr>
        <w:tabs>
          <w:tab w:val="clear" w:pos="540"/>
          <w:tab w:val="left" w:pos="426"/>
        </w:tabs>
        <w:ind w:left="426" w:hanging="426"/>
        <w:jc w:val="both"/>
      </w:pPr>
      <w:r w:rsidRPr="00087BB0">
        <w:t>poškodí při provádění archeologick</w:t>
      </w:r>
      <w:r w:rsidR="0044679F" w:rsidRPr="00087BB0">
        <w:t>ého</w:t>
      </w:r>
      <w:r w:rsidRPr="00087BB0">
        <w:t xml:space="preserve"> výzkum</w:t>
      </w:r>
      <w:r w:rsidR="0044679F" w:rsidRPr="00087BB0">
        <w:t>u</w:t>
      </w:r>
      <w:r w:rsidRPr="00087BB0">
        <w:t xml:space="preserve"> archeologické dědictví, nebo</w:t>
      </w:r>
    </w:p>
    <w:p w:rsidR="00145A92" w:rsidRPr="00087BB0" w:rsidRDefault="00145A92" w:rsidP="00322986">
      <w:pPr>
        <w:numPr>
          <w:ilvl w:val="0"/>
          <w:numId w:val="272"/>
        </w:numPr>
        <w:tabs>
          <w:tab w:val="clear" w:pos="540"/>
          <w:tab w:val="left" w:pos="426"/>
        </w:tabs>
        <w:ind w:left="426" w:hanging="426"/>
        <w:jc w:val="both"/>
      </w:pPr>
      <w:r w:rsidRPr="00087BB0">
        <w:t>zničí nebo ztratí archeologický nález.</w:t>
      </w:r>
    </w:p>
    <w:p w:rsidR="00AF59CE" w:rsidRPr="00087BB0" w:rsidRDefault="00AF59CE" w:rsidP="00934467">
      <w:pPr>
        <w:numPr>
          <w:ilvl w:val="0"/>
          <w:numId w:val="265"/>
        </w:numPr>
        <w:tabs>
          <w:tab w:val="left" w:pos="851"/>
        </w:tabs>
        <w:spacing w:before="120" w:after="120"/>
        <w:ind w:left="0" w:firstLine="426"/>
        <w:jc w:val="both"/>
      </w:pPr>
      <w:r w:rsidRPr="00087BB0">
        <w:t xml:space="preserve">Archeologický ústav se dopustí správního deliktu tím, že </w:t>
      </w:r>
    </w:p>
    <w:p w:rsidR="00AF59CE" w:rsidRPr="00087BB0" w:rsidRDefault="00AF59CE" w:rsidP="00322986">
      <w:pPr>
        <w:numPr>
          <w:ilvl w:val="0"/>
          <w:numId w:val="273"/>
        </w:numPr>
        <w:tabs>
          <w:tab w:val="clear" w:pos="540"/>
          <w:tab w:val="left" w:pos="426"/>
        </w:tabs>
        <w:ind w:left="426" w:hanging="426"/>
        <w:jc w:val="both"/>
      </w:pPr>
      <w:r w:rsidRPr="00087BB0">
        <w:t xml:space="preserve">nesplní oznamovací povinnost podle § </w:t>
      </w:r>
      <w:r w:rsidR="00ED36D3" w:rsidRPr="00087BB0">
        <w:t>77</w:t>
      </w:r>
      <w:r w:rsidRPr="00087BB0">
        <w:t xml:space="preserve"> odst. 4, § </w:t>
      </w:r>
      <w:r w:rsidR="00A00950" w:rsidRPr="00087BB0">
        <w:t>79</w:t>
      </w:r>
      <w:r w:rsidRPr="00087BB0">
        <w:t xml:space="preserve"> odst. 3 nebo 4, § </w:t>
      </w:r>
      <w:r w:rsidR="00213F94" w:rsidRPr="00087BB0">
        <w:t>84</w:t>
      </w:r>
      <w:r w:rsidRPr="00087BB0">
        <w:t xml:space="preserve"> odst. 3, § </w:t>
      </w:r>
      <w:r w:rsidR="00213F94" w:rsidRPr="00087BB0">
        <w:t>86</w:t>
      </w:r>
      <w:r w:rsidRPr="00087BB0">
        <w:t xml:space="preserve"> odst. 2 nebo § </w:t>
      </w:r>
      <w:r w:rsidR="00A6288E" w:rsidRPr="00087BB0">
        <w:t>95</w:t>
      </w:r>
      <w:r w:rsidRPr="00087BB0">
        <w:t>,</w:t>
      </w:r>
      <w:r w:rsidR="00D81987" w:rsidRPr="00087BB0">
        <w:t xml:space="preserve"> nebo</w:t>
      </w:r>
    </w:p>
    <w:p w:rsidR="00AF59CE" w:rsidRPr="00087BB0" w:rsidRDefault="00AF59CE" w:rsidP="00322986">
      <w:pPr>
        <w:numPr>
          <w:ilvl w:val="0"/>
          <w:numId w:val="273"/>
        </w:numPr>
        <w:tabs>
          <w:tab w:val="clear" w:pos="540"/>
          <w:tab w:val="left" w:pos="426"/>
        </w:tabs>
        <w:ind w:left="426" w:hanging="426"/>
        <w:jc w:val="both"/>
      </w:pPr>
      <w:r w:rsidRPr="00087BB0">
        <w:t xml:space="preserve">v rozporu s § </w:t>
      </w:r>
      <w:r w:rsidR="00A6288E" w:rsidRPr="00087BB0">
        <w:t>88</w:t>
      </w:r>
      <w:r w:rsidRPr="00087BB0">
        <w:t xml:space="preserve"> odst. </w:t>
      </w:r>
      <w:r w:rsidR="00D81987" w:rsidRPr="00087BB0">
        <w:t>1 a 7 nevloží do evidence zásahů nálezovou zprávu o archeologickém výzkumu.</w:t>
      </w:r>
    </w:p>
    <w:p w:rsidR="00145A92" w:rsidRPr="00087BB0" w:rsidRDefault="00145A92" w:rsidP="00934467">
      <w:pPr>
        <w:numPr>
          <w:ilvl w:val="0"/>
          <w:numId w:val="265"/>
        </w:numPr>
        <w:tabs>
          <w:tab w:val="left" w:pos="851"/>
        </w:tabs>
        <w:spacing w:before="120" w:after="120"/>
        <w:ind w:left="0" w:firstLine="426"/>
        <w:jc w:val="both"/>
      </w:pPr>
      <w:r w:rsidRPr="00087BB0">
        <w:t xml:space="preserve">Památkový ústav </w:t>
      </w:r>
      <w:r w:rsidR="00540209" w:rsidRPr="00087BB0">
        <w:t xml:space="preserve">se </w:t>
      </w:r>
      <w:r w:rsidRPr="00087BB0">
        <w:t xml:space="preserve">dopustí správního deliktu tím, že </w:t>
      </w:r>
    </w:p>
    <w:p w:rsidR="00145A92" w:rsidRPr="00087BB0" w:rsidRDefault="00145A92" w:rsidP="00322986">
      <w:pPr>
        <w:numPr>
          <w:ilvl w:val="0"/>
          <w:numId w:val="274"/>
        </w:numPr>
        <w:tabs>
          <w:tab w:val="clear" w:pos="540"/>
          <w:tab w:val="left" w:pos="426"/>
        </w:tabs>
        <w:ind w:left="426" w:hanging="426"/>
        <w:jc w:val="both"/>
      </w:pPr>
      <w:r w:rsidRPr="00087BB0">
        <w:t>poškodí stavbu při zpracování stavebně historického průzkumu,</w:t>
      </w:r>
    </w:p>
    <w:p w:rsidR="00145A92" w:rsidRPr="00087BB0" w:rsidRDefault="00145A92" w:rsidP="00322986">
      <w:pPr>
        <w:numPr>
          <w:ilvl w:val="0"/>
          <w:numId w:val="274"/>
        </w:numPr>
        <w:tabs>
          <w:tab w:val="clear" w:pos="540"/>
          <w:tab w:val="left" w:pos="426"/>
        </w:tabs>
        <w:ind w:left="426" w:hanging="426"/>
        <w:jc w:val="both"/>
      </w:pPr>
      <w:r w:rsidRPr="00087BB0">
        <w:t>zničí stavbu, o které zpracoval stavebně historický průzkum,</w:t>
      </w:r>
    </w:p>
    <w:p w:rsidR="00145A92" w:rsidRPr="00087BB0" w:rsidRDefault="00AF59CE" w:rsidP="00322986">
      <w:pPr>
        <w:numPr>
          <w:ilvl w:val="0"/>
          <w:numId w:val="274"/>
        </w:numPr>
        <w:tabs>
          <w:tab w:val="clear" w:pos="540"/>
          <w:tab w:val="left" w:pos="426"/>
        </w:tabs>
        <w:ind w:left="426" w:hanging="426"/>
        <w:jc w:val="both"/>
      </w:pPr>
      <w:r w:rsidRPr="00087BB0">
        <w:t>nesplní oznamovací povinnost podle</w:t>
      </w:r>
      <w:r w:rsidR="00D90D0D" w:rsidRPr="00087BB0">
        <w:t xml:space="preserve"> </w:t>
      </w:r>
      <w:r w:rsidR="00145A92" w:rsidRPr="00087BB0">
        <w:t xml:space="preserve">§ </w:t>
      </w:r>
      <w:r w:rsidR="00A00950" w:rsidRPr="00087BB0">
        <w:t>79</w:t>
      </w:r>
      <w:r w:rsidR="00145A92" w:rsidRPr="00087BB0">
        <w:t xml:space="preserve"> odst. 3 nebo 4 nebo § </w:t>
      </w:r>
      <w:r w:rsidR="00A6288E" w:rsidRPr="00087BB0">
        <w:t>95</w:t>
      </w:r>
      <w:r w:rsidRPr="00087BB0">
        <w:t>,</w:t>
      </w:r>
      <w:r w:rsidR="00145A92" w:rsidRPr="00087BB0">
        <w:t xml:space="preserve"> </w:t>
      </w:r>
    </w:p>
    <w:p w:rsidR="00145A92" w:rsidRPr="00087BB0" w:rsidRDefault="00145A92" w:rsidP="00322986">
      <w:pPr>
        <w:numPr>
          <w:ilvl w:val="0"/>
          <w:numId w:val="274"/>
        </w:numPr>
        <w:tabs>
          <w:tab w:val="clear" w:pos="540"/>
          <w:tab w:val="left" w:pos="426"/>
        </w:tabs>
        <w:ind w:left="426" w:hanging="426"/>
        <w:jc w:val="both"/>
      </w:pPr>
      <w:r w:rsidRPr="00087BB0">
        <w:t xml:space="preserve">v rozporu s § </w:t>
      </w:r>
      <w:r w:rsidR="00ED36D3" w:rsidRPr="00087BB0">
        <w:t>77</w:t>
      </w:r>
      <w:r w:rsidRPr="00087BB0">
        <w:t xml:space="preserve"> odst. 4, § </w:t>
      </w:r>
      <w:r w:rsidR="00213F94" w:rsidRPr="00087BB0">
        <w:t>84</w:t>
      </w:r>
      <w:r w:rsidRPr="00087BB0">
        <w:t xml:space="preserve"> odst. 3 nebo § </w:t>
      </w:r>
      <w:r w:rsidR="00213F94" w:rsidRPr="00087BB0">
        <w:t>86</w:t>
      </w:r>
      <w:r w:rsidRPr="00087BB0">
        <w:t xml:space="preserve"> odst. 2 nezapíše</w:t>
      </w:r>
      <w:r w:rsidR="00AF59CE" w:rsidRPr="00087BB0">
        <w:t xml:space="preserve"> do evidence zásahů</w:t>
      </w:r>
      <w:r w:rsidRPr="00087BB0">
        <w:t xml:space="preserve"> údaj, který vznikl na základě jeho činnosti,</w:t>
      </w:r>
    </w:p>
    <w:p w:rsidR="00D81987" w:rsidRPr="00087BB0" w:rsidRDefault="00D81987" w:rsidP="00322986">
      <w:pPr>
        <w:numPr>
          <w:ilvl w:val="0"/>
          <w:numId w:val="274"/>
        </w:numPr>
        <w:tabs>
          <w:tab w:val="clear" w:pos="540"/>
          <w:tab w:val="left" w:pos="426"/>
        </w:tabs>
        <w:ind w:left="426" w:hanging="426"/>
        <w:jc w:val="both"/>
      </w:pPr>
      <w:r w:rsidRPr="00087BB0">
        <w:t xml:space="preserve">v rozporu s § </w:t>
      </w:r>
      <w:r w:rsidR="00213F94" w:rsidRPr="00087BB0">
        <w:t>84</w:t>
      </w:r>
      <w:r w:rsidRPr="00087BB0">
        <w:t xml:space="preserve"> odst. 4 nevloží do evidence zásahů projekt záchranného archeologického výzkumu,</w:t>
      </w:r>
    </w:p>
    <w:p w:rsidR="00D81987" w:rsidRPr="00087BB0" w:rsidRDefault="00D81987" w:rsidP="00322986">
      <w:pPr>
        <w:numPr>
          <w:ilvl w:val="0"/>
          <w:numId w:val="274"/>
        </w:numPr>
        <w:tabs>
          <w:tab w:val="clear" w:pos="540"/>
          <w:tab w:val="left" w:pos="426"/>
        </w:tabs>
        <w:ind w:left="426" w:hanging="426"/>
        <w:jc w:val="both"/>
      </w:pPr>
      <w:r w:rsidRPr="00087BB0">
        <w:t xml:space="preserve">v rozporu s § </w:t>
      </w:r>
      <w:r w:rsidR="00A6288E" w:rsidRPr="00087BB0">
        <w:t>88</w:t>
      </w:r>
      <w:r w:rsidRPr="00087BB0">
        <w:t xml:space="preserve"> odst. 1 neodevzdá nálezovou zprávu o archeologickém výzkumu, nebo</w:t>
      </w:r>
    </w:p>
    <w:p w:rsidR="00145A92" w:rsidRPr="00087BB0" w:rsidRDefault="00D81987" w:rsidP="00322986">
      <w:pPr>
        <w:numPr>
          <w:ilvl w:val="0"/>
          <w:numId w:val="274"/>
        </w:numPr>
        <w:tabs>
          <w:tab w:val="clear" w:pos="540"/>
          <w:tab w:val="left" w:pos="426"/>
        </w:tabs>
        <w:ind w:left="426" w:hanging="426"/>
        <w:jc w:val="both"/>
      </w:pPr>
      <w:r w:rsidRPr="00087BB0">
        <w:t xml:space="preserve">v rozporu s § </w:t>
      </w:r>
      <w:r w:rsidR="00A6288E" w:rsidRPr="00087BB0">
        <w:t>88</w:t>
      </w:r>
      <w:r w:rsidRPr="00087BB0">
        <w:t xml:space="preserve"> odst. 4 neodevzdá ve stanovené lhůtě přepracovanou nebo doplněnou nálezovou zprávu o archeologickém výzkumu</w:t>
      </w:r>
      <w:r w:rsidR="007105EC" w:rsidRPr="00087BB0">
        <w:t>.</w:t>
      </w:r>
    </w:p>
    <w:p w:rsidR="00145A92" w:rsidRPr="00087BB0" w:rsidRDefault="00A9314E" w:rsidP="00934467">
      <w:pPr>
        <w:numPr>
          <w:ilvl w:val="0"/>
          <w:numId w:val="265"/>
        </w:numPr>
        <w:tabs>
          <w:tab w:val="left" w:pos="851"/>
        </w:tabs>
        <w:spacing w:before="120" w:after="120"/>
        <w:ind w:left="0" w:firstLine="426"/>
        <w:jc w:val="both"/>
      </w:pPr>
      <w:r>
        <w:t xml:space="preserve"> </w:t>
      </w:r>
      <w:r w:rsidR="00145A92" w:rsidRPr="00087BB0">
        <w:t>Za správní delikt se uloží</w:t>
      </w:r>
      <w:r w:rsidR="00151A57" w:rsidRPr="00087BB0">
        <w:t xml:space="preserve"> </w:t>
      </w:r>
      <w:r w:rsidR="001826F3" w:rsidRPr="00087BB0">
        <w:t xml:space="preserve">pokuta </w:t>
      </w:r>
      <w:r w:rsidR="00151A57" w:rsidRPr="00087BB0">
        <w:t>do</w:t>
      </w:r>
    </w:p>
    <w:p w:rsidR="00145A92" w:rsidRPr="00087BB0" w:rsidRDefault="000A57E5" w:rsidP="00322986">
      <w:pPr>
        <w:numPr>
          <w:ilvl w:val="0"/>
          <w:numId w:val="275"/>
        </w:numPr>
        <w:tabs>
          <w:tab w:val="clear" w:pos="540"/>
          <w:tab w:val="left" w:pos="426"/>
        </w:tabs>
        <w:ind w:left="426" w:hanging="426"/>
        <w:jc w:val="both"/>
      </w:pPr>
      <w:r w:rsidRPr="00087BB0">
        <w:t>5</w:t>
      </w:r>
      <w:r w:rsidR="00145A92" w:rsidRPr="00087BB0">
        <w:t xml:space="preserve"> 000 000 Kč, jde-li o správní delikt podle odstavce </w:t>
      </w:r>
      <w:r w:rsidR="00E73F2A" w:rsidRPr="00087BB0">
        <w:t xml:space="preserve">4 písm. </w:t>
      </w:r>
      <w:r w:rsidR="007105EC" w:rsidRPr="00087BB0">
        <w:t>e</w:t>
      </w:r>
      <w:r w:rsidR="00E73F2A" w:rsidRPr="00087BB0">
        <w:t xml:space="preserve">), odstavce 5 písm. </w:t>
      </w:r>
      <w:r w:rsidR="00487FE4" w:rsidRPr="00087BB0">
        <w:t xml:space="preserve">c), odstavce </w:t>
      </w:r>
      <w:r w:rsidR="007105EC" w:rsidRPr="00087BB0">
        <w:t>6</w:t>
      </w:r>
      <w:r w:rsidR="009D15B2" w:rsidRPr="00087BB0">
        <w:t xml:space="preserve"> písm. </w:t>
      </w:r>
      <w:r w:rsidR="00372411" w:rsidRPr="00087BB0">
        <w:t>i</w:t>
      </w:r>
      <w:r w:rsidR="009D15B2" w:rsidRPr="00087BB0">
        <w:t xml:space="preserve">), odstavce </w:t>
      </w:r>
      <w:r w:rsidR="007105EC" w:rsidRPr="00087BB0">
        <w:t>7</w:t>
      </w:r>
      <w:r w:rsidR="009D15B2" w:rsidRPr="00087BB0">
        <w:t xml:space="preserve"> písm. </w:t>
      </w:r>
      <w:r w:rsidR="007105EC" w:rsidRPr="00087BB0">
        <w:t>e</w:t>
      </w:r>
      <w:r w:rsidR="009D15B2" w:rsidRPr="00087BB0">
        <w:t>)</w:t>
      </w:r>
      <w:r w:rsidR="001826F3" w:rsidRPr="00087BB0">
        <w:t xml:space="preserve"> nebo</w:t>
      </w:r>
      <w:r w:rsidR="009D15B2" w:rsidRPr="00087BB0">
        <w:t xml:space="preserve"> odstavce </w:t>
      </w:r>
      <w:r w:rsidR="007105EC" w:rsidRPr="00087BB0">
        <w:t>9</w:t>
      </w:r>
      <w:r w:rsidR="009D15B2" w:rsidRPr="00087BB0">
        <w:t xml:space="preserve"> písm. b),</w:t>
      </w:r>
    </w:p>
    <w:p w:rsidR="00145A92" w:rsidRPr="00087BB0" w:rsidRDefault="00145A92" w:rsidP="00322986">
      <w:pPr>
        <w:numPr>
          <w:ilvl w:val="0"/>
          <w:numId w:val="275"/>
        </w:numPr>
        <w:tabs>
          <w:tab w:val="clear" w:pos="540"/>
          <w:tab w:val="left" w:pos="426"/>
        </w:tabs>
        <w:ind w:left="426" w:hanging="426"/>
        <w:jc w:val="both"/>
      </w:pPr>
      <w:r w:rsidRPr="00087BB0">
        <w:t xml:space="preserve">2 000 000 Kč, jde-li o správní delikt podle odstavce </w:t>
      </w:r>
      <w:r w:rsidR="0079280D" w:rsidRPr="00087BB0">
        <w:t>1</w:t>
      </w:r>
      <w:r w:rsidRPr="00087BB0">
        <w:t xml:space="preserve"> písm. </w:t>
      </w:r>
      <w:r w:rsidR="0079280D" w:rsidRPr="00087BB0">
        <w:t>a)</w:t>
      </w:r>
      <w:r w:rsidR="0052703F" w:rsidRPr="00087BB0">
        <w:t>, b), c),</w:t>
      </w:r>
      <w:r w:rsidR="007105EC" w:rsidRPr="00087BB0">
        <w:t xml:space="preserve"> d</w:t>
      </w:r>
      <w:r w:rsidR="0079280D" w:rsidRPr="00087BB0">
        <w:t>)</w:t>
      </w:r>
      <w:r w:rsidR="002D6FE8" w:rsidRPr="00087BB0">
        <w:t xml:space="preserve">, odstavce 2 písm. </w:t>
      </w:r>
      <w:r w:rsidR="007105EC" w:rsidRPr="00087BB0">
        <w:t>d</w:t>
      </w:r>
      <w:r w:rsidR="002D6FE8" w:rsidRPr="00087BB0">
        <w:t>)</w:t>
      </w:r>
      <w:r w:rsidRPr="00087BB0">
        <w:t xml:space="preserve">, </w:t>
      </w:r>
      <w:r w:rsidR="00A92B00" w:rsidRPr="00087BB0">
        <w:t>odstavce 4 písm. c)</w:t>
      </w:r>
      <w:r w:rsidR="00134707" w:rsidRPr="00087BB0">
        <w:t>,</w:t>
      </w:r>
      <w:r w:rsidR="00A92B00" w:rsidRPr="00087BB0">
        <w:t xml:space="preserve"> d), </w:t>
      </w:r>
      <w:r w:rsidR="00E73F2A" w:rsidRPr="00087BB0">
        <w:t xml:space="preserve">odstavce 5 </w:t>
      </w:r>
      <w:r w:rsidR="00487FE4" w:rsidRPr="00087BB0">
        <w:t xml:space="preserve">písm. b), odstavce </w:t>
      </w:r>
      <w:r w:rsidR="007105EC" w:rsidRPr="00087BB0">
        <w:t>6</w:t>
      </w:r>
      <w:r w:rsidR="00A92B00" w:rsidRPr="00087BB0">
        <w:t xml:space="preserve"> písm. a)</w:t>
      </w:r>
      <w:r w:rsidR="00134707" w:rsidRPr="00087BB0">
        <w:t>,</w:t>
      </w:r>
      <w:r w:rsidR="00A92B00" w:rsidRPr="00087BB0">
        <w:t xml:space="preserve"> h)</w:t>
      </w:r>
      <w:r w:rsidR="009D15B2" w:rsidRPr="00087BB0">
        <w:t xml:space="preserve">, odstavce </w:t>
      </w:r>
      <w:r w:rsidR="007105EC" w:rsidRPr="00087BB0">
        <w:t>7</w:t>
      </w:r>
      <w:r w:rsidR="009D15B2" w:rsidRPr="00087BB0">
        <w:t xml:space="preserve"> </w:t>
      </w:r>
      <w:r w:rsidR="00FE6C36" w:rsidRPr="00087BB0">
        <w:t xml:space="preserve">písm. </w:t>
      </w:r>
      <w:r w:rsidR="009D15B2" w:rsidRPr="00087BB0">
        <w:t>a)</w:t>
      </w:r>
      <w:r w:rsidR="00134707" w:rsidRPr="00087BB0">
        <w:t>,</w:t>
      </w:r>
      <w:r w:rsidR="009D15B2" w:rsidRPr="00087BB0">
        <w:t xml:space="preserve"> </w:t>
      </w:r>
      <w:r w:rsidR="007105EC" w:rsidRPr="00087BB0">
        <w:t>d</w:t>
      </w:r>
      <w:r w:rsidR="009D15B2" w:rsidRPr="00087BB0">
        <w:t>)</w:t>
      </w:r>
      <w:r w:rsidR="001826F3" w:rsidRPr="00087BB0">
        <w:t xml:space="preserve"> nebo</w:t>
      </w:r>
      <w:r w:rsidR="009D15B2" w:rsidRPr="00087BB0">
        <w:t xml:space="preserve"> odstavce</w:t>
      </w:r>
      <w:r w:rsidR="007105EC" w:rsidRPr="00087BB0">
        <w:t xml:space="preserve"> </w:t>
      </w:r>
      <w:r w:rsidR="00A92B00" w:rsidRPr="00087BB0">
        <w:t>9</w:t>
      </w:r>
      <w:r w:rsidR="007105EC" w:rsidRPr="00087BB0">
        <w:t xml:space="preserve"> </w:t>
      </w:r>
      <w:r w:rsidR="009D15B2" w:rsidRPr="00087BB0">
        <w:t xml:space="preserve">písm. a), </w:t>
      </w:r>
    </w:p>
    <w:p w:rsidR="00145A92" w:rsidRPr="00087BB0" w:rsidRDefault="00145A92" w:rsidP="00322986">
      <w:pPr>
        <w:numPr>
          <w:ilvl w:val="0"/>
          <w:numId w:val="275"/>
        </w:numPr>
        <w:tabs>
          <w:tab w:val="clear" w:pos="540"/>
          <w:tab w:val="left" w:pos="426"/>
        </w:tabs>
        <w:ind w:left="426" w:hanging="426"/>
        <w:jc w:val="both"/>
      </w:pPr>
      <w:r w:rsidRPr="00087BB0">
        <w:t xml:space="preserve">500 000 Kč, jde-li o správní delikt podle </w:t>
      </w:r>
      <w:r w:rsidR="002D6FE8" w:rsidRPr="00087BB0">
        <w:t xml:space="preserve">odstavce 2 písm. </w:t>
      </w:r>
      <w:r w:rsidR="007105EC" w:rsidRPr="00087BB0">
        <w:t>a</w:t>
      </w:r>
      <w:r w:rsidR="002D6FE8" w:rsidRPr="00087BB0">
        <w:t>)</w:t>
      </w:r>
      <w:r w:rsidR="00134707" w:rsidRPr="00087BB0">
        <w:t>,</w:t>
      </w:r>
      <w:r w:rsidR="002D6FE8" w:rsidRPr="00087BB0">
        <w:t xml:space="preserve"> </w:t>
      </w:r>
      <w:r w:rsidR="007105EC" w:rsidRPr="00087BB0">
        <w:t>b</w:t>
      </w:r>
      <w:r w:rsidR="002D6FE8" w:rsidRPr="00087BB0">
        <w:t xml:space="preserve">), </w:t>
      </w:r>
      <w:r w:rsidR="009E7543" w:rsidRPr="00087BB0">
        <w:t xml:space="preserve">odstavce 3, </w:t>
      </w:r>
      <w:r w:rsidR="00E73F2A" w:rsidRPr="00087BB0">
        <w:t>odstavce 4 písm. a)</w:t>
      </w:r>
      <w:r w:rsidR="00134707" w:rsidRPr="00087BB0">
        <w:t>,</w:t>
      </w:r>
      <w:r w:rsidR="007105EC" w:rsidRPr="00087BB0">
        <w:t xml:space="preserve"> b)</w:t>
      </w:r>
      <w:r w:rsidR="00E73F2A" w:rsidRPr="00087BB0">
        <w:t>, odstavce 5</w:t>
      </w:r>
      <w:r w:rsidR="007105EC" w:rsidRPr="00087BB0">
        <w:t xml:space="preserve"> písm.</w:t>
      </w:r>
      <w:r w:rsidR="00487FE4" w:rsidRPr="00087BB0">
        <w:t xml:space="preserve"> a), odstavce </w:t>
      </w:r>
      <w:r w:rsidR="007105EC" w:rsidRPr="00087BB0">
        <w:t>6</w:t>
      </w:r>
      <w:r w:rsidR="009D15B2" w:rsidRPr="00087BB0">
        <w:t xml:space="preserve"> písm. d)</w:t>
      </w:r>
      <w:r w:rsidR="000403D2" w:rsidRPr="00087BB0">
        <w:t>, e), f),</w:t>
      </w:r>
      <w:r w:rsidR="007105EC" w:rsidRPr="00087BB0">
        <w:t xml:space="preserve"> g</w:t>
      </w:r>
      <w:r w:rsidR="009D15B2" w:rsidRPr="00087BB0">
        <w:t xml:space="preserve">), odstavce </w:t>
      </w:r>
      <w:r w:rsidR="007105EC" w:rsidRPr="00087BB0">
        <w:t>7 písm. c</w:t>
      </w:r>
      <w:r w:rsidR="009D15B2" w:rsidRPr="00087BB0">
        <w:t>),</w:t>
      </w:r>
      <w:r w:rsidR="007105EC" w:rsidRPr="00087BB0">
        <w:t xml:space="preserve"> odstavce 8 písm. b</w:t>
      </w:r>
      <w:r w:rsidR="009D15B2" w:rsidRPr="00087BB0">
        <w:t xml:space="preserve">), odstavce </w:t>
      </w:r>
      <w:r w:rsidR="007105EC" w:rsidRPr="00087BB0">
        <w:t>9</w:t>
      </w:r>
      <w:r w:rsidR="009D15B2" w:rsidRPr="00087BB0">
        <w:t xml:space="preserve"> písm. </w:t>
      </w:r>
      <w:r w:rsidR="007105EC" w:rsidRPr="00087BB0">
        <w:t xml:space="preserve">f) </w:t>
      </w:r>
      <w:r w:rsidR="001826F3" w:rsidRPr="00087BB0">
        <w:t>nebo</w:t>
      </w:r>
      <w:r w:rsidR="007105EC" w:rsidRPr="00087BB0">
        <w:t xml:space="preserve"> g</w:t>
      </w:r>
      <w:r w:rsidR="009D15B2" w:rsidRPr="00087BB0">
        <w:t>),</w:t>
      </w:r>
    </w:p>
    <w:p w:rsidR="00145A92" w:rsidRPr="00087BB0" w:rsidRDefault="00145A92" w:rsidP="00322986">
      <w:pPr>
        <w:numPr>
          <w:ilvl w:val="0"/>
          <w:numId w:val="275"/>
        </w:numPr>
        <w:tabs>
          <w:tab w:val="clear" w:pos="540"/>
          <w:tab w:val="left" w:pos="426"/>
        </w:tabs>
        <w:ind w:left="426" w:hanging="426"/>
        <w:jc w:val="both"/>
      </w:pPr>
      <w:r w:rsidRPr="00087BB0">
        <w:t xml:space="preserve">50 000 Kč, jde-li o správní delikt podle odstavce </w:t>
      </w:r>
      <w:r w:rsidR="0079280D" w:rsidRPr="00087BB0">
        <w:t xml:space="preserve">1 </w:t>
      </w:r>
      <w:r w:rsidRPr="00087BB0">
        <w:t xml:space="preserve">písm. </w:t>
      </w:r>
      <w:r w:rsidR="00022964" w:rsidRPr="00087BB0">
        <w:t>e</w:t>
      </w:r>
      <w:r w:rsidR="0079280D" w:rsidRPr="00087BB0">
        <w:t xml:space="preserve">), </w:t>
      </w:r>
      <w:r w:rsidR="002D6FE8" w:rsidRPr="00087BB0">
        <w:t xml:space="preserve">odstavce 2 písm. </w:t>
      </w:r>
      <w:r w:rsidR="00022964" w:rsidRPr="00087BB0">
        <w:t>c</w:t>
      </w:r>
      <w:r w:rsidR="002D6FE8" w:rsidRPr="00087BB0">
        <w:t>),</w:t>
      </w:r>
      <w:r w:rsidR="00022964" w:rsidRPr="00087BB0">
        <w:t xml:space="preserve"> </w:t>
      </w:r>
      <w:r w:rsidR="009D15B2" w:rsidRPr="00087BB0">
        <w:t xml:space="preserve">odstavce </w:t>
      </w:r>
      <w:r w:rsidR="00022964" w:rsidRPr="00087BB0">
        <w:t>6</w:t>
      </w:r>
      <w:r w:rsidR="009D15B2" w:rsidRPr="00087BB0">
        <w:t xml:space="preserve"> písm. b)</w:t>
      </w:r>
      <w:r w:rsidR="00134707" w:rsidRPr="00087BB0">
        <w:t>,</w:t>
      </w:r>
      <w:r w:rsidR="009D15B2" w:rsidRPr="00087BB0">
        <w:t xml:space="preserve"> c), odstavce </w:t>
      </w:r>
      <w:r w:rsidR="00022964" w:rsidRPr="00087BB0">
        <w:t>7</w:t>
      </w:r>
      <w:r w:rsidR="009D15B2" w:rsidRPr="00087BB0">
        <w:t xml:space="preserve"> písm. b),</w:t>
      </w:r>
      <w:r w:rsidR="00022964" w:rsidRPr="00087BB0">
        <w:t xml:space="preserve"> odstavce 8 písm. a</w:t>
      </w:r>
      <w:r w:rsidR="009D15B2" w:rsidRPr="00087BB0">
        <w:t xml:space="preserve">), odstavce </w:t>
      </w:r>
      <w:r w:rsidR="00022964" w:rsidRPr="00087BB0">
        <w:t>9</w:t>
      </w:r>
      <w:r w:rsidR="009D15B2" w:rsidRPr="00087BB0">
        <w:t xml:space="preserve"> písm. </w:t>
      </w:r>
      <w:r w:rsidR="00022964" w:rsidRPr="00087BB0">
        <w:t>c</w:t>
      </w:r>
      <w:r w:rsidR="009D15B2" w:rsidRPr="00087BB0">
        <w:t xml:space="preserve">), </w:t>
      </w:r>
      <w:r w:rsidR="00022964" w:rsidRPr="00087BB0">
        <w:t xml:space="preserve">d) </w:t>
      </w:r>
      <w:r w:rsidR="001826F3" w:rsidRPr="00087BB0">
        <w:t>nebo</w:t>
      </w:r>
      <w:r w:rsidR="00022964" w:rsidRPr="00087BB0">
        <w:t xml:space="preserve"> e)</w:t>
      </w:r>
      <w:r w:rsidR="009D15B2" w:rsidRPr="00087BB0">
        <w:t>.</w:t>
      </w:r>
    </w:p>
    <w:p w:rsidR="00145A92" w:rsidRPr="00087BB0" w:rsidRDefault="00A9314E" w:rsidP="00934467">
      <w:pPr>
        <w:numPr>
          <w:ilvl w:val="0"/>
          <w:numId w:val="265"/>
        </w:numPr>
        <w:tabs>
          <w:tab w:val="left" w:pos="851"/>
        </w:tabs>
        <w:spacing w:before="120" w:after="120"/>
        <w:ind w:left="0" w:firstLine="426"/>
        <w:jc w:val="both"/>
      </w:pPr>
      <w:r>
        <w:lastRenderedPageBreak/>
        <w:t xml:space="preserve"> </w:t>
      </w:r>
      <w:r w:rsidR="00145A92" w:rsidRPr="00087BB0">
        <w:t>Za správní delikt podle odstavce</w:t>
      </w:r>
      <w:r w:rsidR="00022964" w:rsidRPr="00087BB0">
        <w:t xml:space="preserve"> 2 písm. a)</w:t>
      </w:r>
      <w:r w:rsidR="00134707" w:rsidRPr="00087BB0">
        <w:t>,</w:t>
      </w:r>
      <w:r w:rsidR="00F66E44" w:rsidRPr="00087BB0">
        <w:t xml:space="preserve"> b)</w:t>
      </w:r>
      <w:r w:rsidR="00022964" w:rsidRPr="00087BB0">
        <w:t>, odstavce 3 písm. a), odstavce 4 písm. c)</w:t>
      </w:r>
      <w:r w:rsidR="00134707" w:rsidRPr="00087BB0">
        <w:t>,</w:t>
      </w:r>
      <w:r w:rsidR="00022964" w:rsidRPr="00087BB0">
        <w:t xml:space="preserve"> e</w:t>
      </w:r>
      <w:r w:rsidR="00487FE4" w:rsidRPr="00087BB0">
        <w:t xml:space="preserve">), odstavce </w:t>
      </w:r>
      <w:r w:rsidR="00022964" w:rsidRPr="00087BB0">
        <w:t>5</w:t>
      </w:r>
      <w:r w:rsidR="00487FE4" w:rsidRPr="00087BB0">
        <w:t xml:space="preserve"> písm. c)</w:t>
      </w:r>
      <w:r w:rsidR="001826F3" w:rsidRPr="00087BB0">
        <w:t xml:space="preserve"> nebo</w:t>
      </w:r>
      <w:r w:rsidR="00487FE4" w:rsidRPr="00087BB0">
        <w:t xml:space="preserve"> odstavce </w:t>
      </w:r>
      <w:r w:rsidR="00022964" w:rsidRPr="00087BB0">
        <w:t>6</w:t>
      </w:r>
      <w:r w:rsidR="009D15B2" w:rsidRPr="00087BB0">
        <w:t xml:space="preserve"> písm. </w:t>
      </w:r>
      <w:r w:rsidR="00022964" w:rsidRPr="00087BB0">
        <w:t>i)</w:t>
      </w:r>
      <w:r w:rsidR="00145A92" w:rsidRPr="00087BB0">
        <w:t xml:space="preserve"> lze spolu s pokutou uložit zákaz činnosti.</w:t>
      </w:r>
    </w:p>
    <w:p w:rsidR="00145A92" w:rsidRPr="00087BB0" w:rsidRDefault="00A9314E" w:rsidP="00934467">
      <w:pPr>
        <w:numPr>
          <w:ilvl w:val="0"/>
          <w:numId w:val="265"/>
        </w:numPr>
        <w:tabs>
          <w:tab w:val="left" w:pos="851"/>
        </w:tabs>
        <w:spacing w:before="120" w:after="120"/>
        <w:ind w:left="0" w:firstLine="426"/>
        <w:jc w:val="both"/>
      </w:pPr>
      <w:r>
        <w:t xml:space="preserve"> </w:t>
      </w:r>
      <w:r w:rsidR="00145A92" w:rsidRPr="00087BB0">
        <w:t xml:space="preserve">Byl-li správní delikt spáchán opakovaně, uloží se pokuta až </w:t>
      </w:r>
      <w:r w:rsidR="00570F36" w:rsidRPr="00087BB0">
        <w:t>do</w:t>
      </w:r>
      <w:r w:rsidR="00145A92" w:rsidRPr="00087BB0">
        <w:t xml:space="preserve"> výš</w:t>
      </w:r>
      <w:r w:rsidR="00570F36" w:rsidRPr="00087BB0">
        <w:t>e</w:t>
      </w:r>
      <w:r w:rsidR="000403D2" w:rsidRPr="00087BB0">
        <w:t xml:space="preserve"> </w:t>
      </w:r>
      <w:r w:rsidR="00145A92" w:rsidRPr="00087BB0">
        <w:t>dvojnásobku horní hranice sazby pokuty, kterou lze podle odstavce 1</w:t>
      </w:r>
      <w:r w:rsidR="00022964" w:rsidRPr="00087BB0">
        <w:t>0</w:t>
      </w:r>
      <w:r w:rsidR="00145A92" w:rsidRPr="00087BB0">
        <w:t xml:space="preserve"> za správní delikt uložit. Byl-li správní delikt podle</w:t>
      </w:r>
      <w:r w:rsidR="00022964" w:rsidRPr="00087BB0">
        <w:t xml:space="preserve"> odstavce 3 písm. b</w:t>
      </w:r>
      <w:r w:rsidR="002D6FE8" w:rsidRPr="00087BB0">
        <w:t xml:space="preserve">), odstavce </w:t>
      </w:r>
      <w:r w:rsidR="00487FE4" w:rsidRPr="00087BB0">
        <w:t>4 písm. a),</w:t>
      </w:r>
      <w:r w:rsidR="00022964" w:rsidRPr="00087BB0">
        <w:t xml:space="preserve"> b)</w:t>
      </w:r>
      <w:r w:rsidR="00134707" w:rsidRPr="00087BB0">
        <w:t>,</w:t>
      </w:r>
      <w:r w:rsidR="00487FE4" w:rsidRPr="00087BB0">
        <w:t xml:space="preserve"> </w:t>
      </w:r>
      <w:r w:rsidR="00022964" w:rsidRPr="00087BB0">
        <w:t>d</w:t>
      </w:r>
      <w:r w:rsidR="00487FE4" w:rsidRPr="00087BB0">
        <w:t xml:space="preserve">), </w:t>
      </w:r>
      <w:r w:rsidR="009D15B2" w:rsidRPr="00087BB0">
        <w:t xml:space="preserve">odstavce </w:t>
      </w:r>
      <w:r w:rsidR="00022964" w:rsidRPr="00087BB0">
        <w:t>6</w:t>
      </w:r>
      <w:r w:rsidR="009D15B2" w:rsidRPr="00087BB0">
        <w:t xml:space="preserve"> písm. a), </w:t>
      </w:r>
      <w:r w:rsidR="00F547D2" w:rsidRPr="00087BB0">
        <w:t xml:space="preserve">b), </w:t>
      </w:r>
      <w:r w:rsidR="009D15B2" w:rsidRPr="00087BB0">
        <w:t>e),</w:t>
      </w:r>
      <w:r w:rsidR="00022964" w:rsidRPr="00087BB0">
        <w:t xml:space="preserve"> f) </w:t>
      </w:r>
      <w:r w:rsidR="001826F3" w:rsidRPr="00087BB0">
        <w:t>nebo</w:t>
      </w:r>
      <w:r w:rsidR="009D15B2" w:rsidRPr="00087BB0">
        <w:t xml:space="preserve"> </w:t>
      </w:r>
      <w:r w:rsidR="00022964" w:rsidRPr="00087BB0">
        <w:t>h</w:t>
      </w:r>
      <w:r w:rsidR="009D15B2" w:rsidRPr="00087BB0">
        <w:t>)</w:t>
      </w:r>
      <w:r w:rsidR="00145A92" w:rsidRPr="00087BB0">
        <w:t xml:space="preserve"> spáchán opakovaně, lze spolu s pokutou uložit zákaz činnosti.</w:t>
      </w:r>
    </w:p>
    <w:p w:rsidR="00320CDC" w:rsidRPr="00087BB0" w:rsidRDefault="00320CDC" w:rsidP="00320CDC">
      <w:pPr>
        <w:pStyle w:val="Nadpis5"/>
      </w:pPr>
      <w:bookmarkStart w:id="559" w:name="_Toc393368935"/>
      <w:bookmarkStart w:id="560" w:name="_Toc392855692"/>
      <w:bookmarkStart w:id="561" w:name="_Toc415667690"/>
      <w:bookmarkEnd w:id="559"/>
      <w:r w:rsidRPr="00087BB0">
        <w:t>Společná ustanovení ke správním deliktům</w:t>
      </w:r>
      <w:bookmarkEnd w:id="560"/>
      <w:bookmarkEnd w:id="561"/>
      <w:r w:rsidRPr="00087BB0">
        <w:t xml:space="preserve"> </w:t>
      </w:r>
    </w:p>
    <w:p w:rsidR="001965CE" w:rsidRPr="00087BB0" w:rsidRDefault="001965CE" w:rsidP="0019161F">
      <w:pPr>
        <w:pStyle w:val="Nadpis6"/>
      </w:pPr>
      <w:bookmarkStart w:id="562" w:name="_Toc415667691"/>
      <w:r w:rsidRPr="00087BB0">
        <w:t xml:space="preserve">§ </w:t>
      </w:r>
      <w:r w:rsidR="0019161F" w:rsidRPr="00087BB0">
        <w:t>129</w:t>
      </w:r>
      <w:bookmarkEnd w:id="562"/>
    </w:p>
    <w:p w:rsidR="001965CE" w:rsidRPr="00087BB0" w:rsidRDefault="001965CE" w:rsidP="00934467">
      <w:pPr>
        <w:numPr>
          <w:ilvl w:val="0"/>
          <w:numId w:val="276"/>
        </w:numPr>
        <w:tabs>
          <w:tab w:val="left" w:pos="851"/>
        </w:tabs>
        <w:spacing w:before="120" w:after="120"/>
        <w:ind w:left="0" w:firstLine="426"/>
        <w:jc w:val="both"/>
      </w:pPr>
      <w:r w:rsidRPr="00087BB0">
        <w:t>Právnická osoba za správní delikt neodpovídá, jestliže prokáže, že vynaložila veškeré úsilí, které bylo možno požadovat, aby porušení právní povinnosti zabránila.</w:t>
      </w:r>
    </w:p>
    <w:p w:rsidR="001965CE" w:rsidRPr="00087BB0" w:rsidRDefault="001965CE" w:rsidP="00934467">
      <w:pPr>
        <w:numPr>
          <w:ilvl w:val="0"/>
          <w:numId w:val="276"/>
        </w:numPr>
        <w:tabs>
          <w:tab w:val="left" w:pos="851"/>
        </w:tabs>
        <w:spacing w:before="120" w:after="120"/>
        <w:ind w:left="0" w:firstLine="426"/>
        <w:jc w:val="both"/>
      </w:pPr>
      <w:r w:rsidRPr="00087BB0">
        <w:t xml:space="preserve">Při určení výše pokuty právnické osobě se přihlédne k závažnosti správního deliktu, zejména ke způsobu </w:t>
      </w:r>
      <w:r w:rsidR="00320CDC" w:rsidRPr="00087BB0">
        <w:t xml:space="preserve">jeho spáchání a jeho následkům </w:t>
      </w:r>
      <w:r w:rsidRPr="00087BB0">
        <w:t>a k okolnostem, za nichž byl spáchán.</w:t>
      </w:r>
    </w:p>
    <w:p w:rsidR="00A85620" w:rsidRPr="00087BB0" w:rsidRDefault="001965CE" w:rsidP="00934467">
      <w:pPr>
        <w:numPr>
          <w:ilvl w:val="0"/>
          <w:numId w:val="276"/>
        </w:numPr>
        <w:tabs>
          <w:tab w:val="left" w:pos="851"/>
        </w:tabs>
        <w:spacing w:before="120" w:after="120"/>
        <w:ind w:left="0" w:firstLine="426"/>
        <w:jc w:val="both"/>
        <w:rPr>
          <w:bCs/>
          <w:szCs w:val="28"/>
          <w:u w:val="single"/>
        </w:rPr>
      </w:pPr>
      <w:r w:rsidRPr="00087BB0">
        <w:t>Odpovědnost právnické osoby za správní delikt zaniká, jestliže správní orgán o něm nezahájil řízení do 1 roku ode dne, kdy se o něm dozvěděl, nejpozději však do 3 let ode dne, kdy byl spáchán.</w:t>
      </w:r>
    </w:p>
    <w:p w:rsidR="008C6D7C" w:rsidRPr="00087BB0" w:rsidRDefault="0042030A" w:rsidP="00934467">
      <w:pPr>
        <w:numPr>
          <w:ilvl w:val="0"/>
          <w:numId w:val="276"/>
        </w:numPr>
        <w:tabs>
          <w:tab w:val="left" w:pos="851"/>
        </w:tabs>
        <w:spacing w:before="120" w:after="120"/>
        <w:ind w:left="0" w:firstLine="426"/>
        <w:jc w:val="both"/>
      </w:pPr>
      <w:r w:rsidRPr="00087BB0">
        <w:t>Na odpovědnost za jednání, k němuž došlo při podnikání fyzické osoby nebo v přímé souvislosti s ním, se vztahují ustanovení zákona o odpovědnosti a postihu právnické osoby.</w:t>
      </w:r>
    </w:p>
    <w:p w:rsidR="008C6D7C" w:rsidRPr="00087BB0" w:rsidRDefault="008C6D7C" w:rsidP="00934467">
      <w:pPr>
        <w:numPr>
          <w:ilvl w:val="0"/>
          <w:numId w:val="276"/>
        </w:numPr>
        <w:tabs>
          <w:tab w:val="left" w:pos="851"/>
        </w:tabs>
        <w:spacing w:before="120" w:after="120"/>
        <w:ind w:left="0" w:firstLine="426"/>
        <w:jc w:val="both"/>
      </w:pPr>
      <w:r w:rsidRPr="00087BB0">
        <w:t>Uložením sankce právnické osobě nebo podnikající fyzické osobě zůstává nedotčena odpovědnost jejího odborného zástupce podle tohoto zákona.</w:t>
      </w:r>
    </w:p>
    <w:p w:rsidR="00FE1856" w:rsidRPr="00087BB0" w:rsidRDefault="00121FA6" w:rsidP="0019161F">
      <w:pPr>
        <w:pStyle w:val="Nadpis6"/>
      </w:pPr>
      <w:bookmarkStart w:id="563" w:name="_Toc395703149"/>
      <w:bookmarkStart w:id="564" w:name="_Toc395710559"/>
      <w:bookmarkStart w:id="565" w:name="_Toc395710926"/>
      <w:bookmarkStart w:id="566" w:name="_Toc395711293"/>
      <w:bookmarkStart w:id="567" w:name="_Toc395771611"/>
      <w:bookmarkStart w:id="568" w:name="_Toc395792058"/>
      <w:bookmarkStart w:id="569" w:name="_Toc395795055"/>
      <w:bookmarkStart w:id="570" w:name="_Toc395795427"/>
      <w:bookmarkStart w:id="571" w:name="_Toc395795799"/>
      <w:bookmarkStart w:id="572" w:name="_Toc395796100"/>
      <w:bookmarkStart w:id="573" w:name="_Toc395863877"/>
      <w:bookmarkStart w:id="574" w:name="_Toc395864154"/>
      <w:bookmarkStart w:id="575" w:name="_Toc395866891"/>
      <w:bookmarkStart w:id="576" w:name="_Toc395867167"/>
      <w:bookmarkStart w:id="577" w:name="_Toc396286806"/>
      <w:bookmarkStart w:id="578" w:name="_Toc396287081"/>
      <w:bookmarkStart w:id="579" w:name="_Toc396287516"/>
      <w:bookmarkStart w:id="580" w:name="_Toc395710561"/>
      <w:bookmarkStart w:id="581" w:name="_Toc395710928"/>
      <w:bookmarkStart w:id="582" w:name="_Toc395711295"/>
      <w:bookmarkStart w:id="583" w:name="_Toc395771613"/>
      <w:bookmarkStart w:id="584" w:name="_Toc395792060"/>
      <w:bookmarkStart w:id="585" w:name="_Toc395795057"/>
      <w:bookmarkStart w:id="586" w:name="_Toc395795429"/>
      <w:bookmarkStart w:id="587" w:name="_Toc395795801"/>
      <w:bookmarkStart w:id="588" w:name="_Toc395796102"/>
      <w:bookmarkStart w:id="589" w:name="_Toc395710563"/>
      <w:bookmarkStart w:id="590" w:name="_Toc395710930"/>
      <w:bookmarkStart w:id="591" w:name="_Toc395711297"/>
      <w:bookmarkStart w:id="592" w:name="_Toc395771615"/>
      <w:bookmarkStart w:id="593" w:name="_Toc395792062"/>
      <w:bookmarkStart w:id="594" w:name="_Toc395795059"/>
      <w:bookmarkStart w:id="595" w:name="_Toc395795431"/>
      <w:bookmarkStart w:id="596" w:name="_Toc395795803"/>
      <w:bookmarkStart w:id="597" w:name="_Toc395796104"/>
      <w:bookmarkStart w:id="598" w:name="_Toc395710565"/>
      <w:bookmarkStart w:id="599" w:name="_Toc395710932"/>
      <w:bookmarkStart w:id="600" w:name="_Toc395711299"/>
      <w:bookmarkStart w:id="601" w:name="_Toc395771617"/>
      <w:bookmarkStart w:id="602" w:name="_Toc395792064"/>
      <w:bookmarkStart w:id="603" w:name="_Toc395795061"/>
      <w:bookmarkStart w:id="604" w:name="_Toc395795433"/>
      <w:bookmarkStart w:id="605" w:name="_Toc395795805"/>
      <w:bookmarkStart w:id="606" w:name="_Toc395796106"/>
      <w:bookmarkStart w:id="607" w:name="_Toc395710567"/>
      <w:bookmarkStart w:id="608" w:name="_Toc395710934"/>
      <w:bookmarkStart w:id="609" w:name="_Toc395711301"/>
      <w:bookmarkStart w:id="610" w:name="_Toc395771619"/>
      <w:bookmarkStart w:id="611" w:name="_Toc395792066"/>
      <w:bookmarkStart w:id="612" w:name="_Toc395795063"/>
      <w:bookmarkStart w:id="613" w:name="_Toc395795435"/>
      <w:bookmarkStart w:id="614" w:name="_Toc395795807"/>
      <w:bookmarkStart w:id="615" w:name="_Toc395796108"/>
      <w:bookmarkStart w:id="616" w:name="_Toc395710569"/>
      <w:bookmarkStart w:id="617" w:name="_Toc395710936"/>
      <w:bookmarkStart w:id="618" w:name="_Toc395711303"/>
      <w:bookmarkStart w:id="619" w:name="_Toc395771621"/>
      <w:bookmarkStart w:id="620" w:name="_Toc395792068"/>
      <w:bookmarkStart w:id="621" w:name="_Toc395795065"/>
      <w:bookmarkStart w:id="622" w:name="_Toc395795437"/>
      <w:bookmarkStart w:id="623" w:name="_Toc395795809"/>
      <w:bookmarkStart w:id="624" w:name="_Toc395796110"/>
      <w:bookmarkStart w:id="625" w:name="_Toc395710571"/>
      <w:bookmarkStart w:id="626" w:name="_Toc395710938"/>
      <w:bookmarkStart w:id="627" w:name="_Toc395711305"/>
      <w:bookmarkStart w:id="628" w:name="_Toc395771623"/>
      <w:bookmarkStart w:id="629" w:name="_Toc395792070"/>
      <w:bookmarkStart w:id="630" w:name="_Toc395795067"/>
      <w:bookmarkStart w:id="631" w:name="_Toc395795439"/>
      <w:bookmarkStart w:id="632" w:name="_Toc395795811"/>
      <w:bookmarkStart w:id="633" w:name="_Toc395796112"/>
      <w:bookmarkStart w:id="634" w:name="_Toc395710573"/>
      <w:bookmarkStart w:id="635" w:name="_Toc395710940"/>
      <w:bookmarkStart w:id="636" w:name="_Toc395711307"/>
      <w:bookmarkStart w:id="637" w:name="_Toc395771625"/>
      <w:bookmarkStart w:id="638" w:name="_Toc395792072"/>
      <w:bookmarkStart w:id="639" w:name="_Toc395795069"/>
      <w:bookmarkStart w:id="640" w:name="_Toc395795441"/>
      <w:bookmarkStart w:id="641" w:name="_Toc395795813"/>
      <w:bookmarkStart w:id="642" w:name="_Toc395796114"/>
      <w:bookmarkStart w:id="643" w:name="_Toc395710575"/>
      <w:bookmarkStart w:id="644" w:name="_Toc395710942"/>
      <w:bookmarkStart w:id="645" w:name="_Toc395711309"/>
      <w:bookmarkStart w:id="646" w:name="_Toc395771627"/>
      <w:bookmarkStart w:id="647" w:name="_Toc395792074"/>
      <w:bookmarkStart w:id="648" w:name="_Toc395795071"/>
      <w:bookmarkStart w:id="649" w:name="_Toc395795443"/>
      <w:bookmarkStart w:id="650" w:name="_Toc395795815"/>
      <w:bookmarkStart w:id="651" w:name="_Toc395796116"/>
      <w:bookmarkStart w:id="652" w:name="_Toc395710577"/>
      <w:bookmarkStart w:id="653" w:name="_Toc395710944"/>
      <w:bookmarkStart w:id="654" w:name="_Toc395711311"/>
      <w:bookmarkStart w:id="655" w:name="_Toc395771629"/>
      <w:bookmarkStart w:id="656" w:name="_Toc395792076"/>
      <w:bookmarkStart w:id="657" w:name="_Toc395795073"/>
      <w:bookmarkStart w:id="658" w:name="_Toc395795445"/>
      <w:bookmarkStart w:id="659" w:name="_Toc395795817"/>
      <w:bookmarkStart w:id="660" w:name="_Toc395796118"/>
      <w:bookmarkStart w:id="661" w:name="_Toc395710578"/>
      <w:bookmarkStart w:id="662" w:name="_Toc395710945"/>
      <w:bookmarkStart w:id="663" w:name="_Toc395711312"/>
      <w:bookmarkStart w:id="664" w:name="_Toc395771630"/>
      <w:bookmarkStart w:id="665" w:name="_Toc395792077"/>
      <w:bookmarkStart w:id="666" w:name="_Toc395795074"/>
      <w:bookmarkStart w:id="667" w:name="_Toc395795446"/>
      <w:bookmarkStart w:id="668" w:name="_Toc395795818"/>
      <w:bookmarkStart w:id="669" w:name="_Toc395796119"/>
      <w:bookmarkStart w:id="670" w:name="_Toc395710579"/>
      <w:bookmarkStart w:id="671" w:name="_Toc395710946"/>
      <w:bookmarkStart w:id="672" w:name="_Toc395711313"/>
      <w:bookmarkStart w:id="673" w:name="_Toc395771631"/>
      <w:bookmarkStart w:id="674" w:name="_Toc395792078"/>
      <w:bookmarkStart w:id="675" w:name="_Toc395795075"/>
      <w:bookmarkStart w:id="676" w:name="_Toc395795447"/>
      <w:bookmarkStart w:id="677" w:name="_Toc395795819"/>
      <w:bookmarkStart w:id="678" w:name="_Toc395796120"/>
      <w:bookmarkStart w:id="679" w:name="_Toc395710581"/>
      <w:bookmarkStart w:id="680" w:name="_Toc395710948"/>
      <w:bookmarkStart w:id="681" w:name="_Toc395711315"/>
      <w:bookmarkStart w:id="682" w:name="_Toc395771633"/>
      <w:bookmarkStart w:id="683" w:name="_Toc395792080"/>
      <w:bookmarkStart w:id="684" w:name="_Toc395795077"/>
      <w:bookmarkStart w:id="685" w:name="_Toc395795449"/>
      <w:bookmarkStart w:id="686" w:name="_Toc395795821"/>
      <w:bookmarkStart w:id="687" w:name="_Toc395796122"/>
      <w:bookmarkStart w:id="688" w:name="_Toc395710586"/>
      <w:bookmarkStart w:id="689" w:name="_Toc395710953"/>
      <w:bookmarkStart w:id="690" w:name="_Toc395711320"/>
      <w:bookmarkStart w:id="691" w:name="_Toc395771638"/>
      <w:bookmarkStart w:id="692" w:name="_Toc395792085"/>
      <w:bookmarkStart w:id="693" w:name="_Toc395795082"/>
      <w:bookmarkStart w:id="694" w:name="_Toc395795454"/>
      <w:bookmarkStart w:id="695" w:name="_Toc395795826"/>
      <w:bookmarkStart w:id="696" w:name="_Toc395796127"/>
      <w:bookmarkStart w:id="697" w:name="_Toc395710587"/>
      <w:bookmarkStart w:id="698" w:name="_Toc395710954"/>
      <w:bookmarkStart w:id="699" w:name="_Toc395711321"/>
      <w:bookmarkStart w:id="700" w:name="_Toc395771639"/>
      <w:bookmarkStart w:id="701" w:name="_Toc395792086"/>
      <w:bookmarkStart w:id="702" w:name="_Toc395795083"/>
      <w:bookmarkStart w:id="703" w:name="_Toc395795455"/>
      <w:bookmarkStart w:id="704" w:name="_Toc395795827"/>
      <w:bookmarkStart w:id="705" w:name="_Toc395796128"/>
      <w:bookmarkStart w:id="706" w:name="_Toc395710588"/>
      <w:bookmarkStart w:id="707" w:name="_Toc395710955"/>
      <w:bookmarkStart w:id="708" w:name="_Toc395711322"/>
      <w:bookmarkStart w:id="709" w:name="_Toc395771640"/>
      <w:bookmarkStart w:id="710" w:name="_Toc395792087"/>
      <w:bookmarkStart w:id="711" w:name="_Toc395795084"/>
      <w:bookmarkStart w:id="712" w:name="_Toc395795456"/>
      <w:bookmarkStart w:id="713" w:name="_Toc395795828"/>
      <w:bookmarkStart w:id="714" w:name="_Toc395796129"/>
      <w:bookmarkStart w:id="715" w:name="_Toc395710595"/>
      <w:bookmarkStart w:id="716" w:name="_Toc395710962"/>
      <w:bookmarkStart w:id="717" w:name="_Toc395711329"/>
      <w:bookmarkStart w:id="718" w:name="_Toc395771647"/>
      <w:bookmarkStart w:id="719" w:name="_Toc395792094"/>
      <w:bookmarkStart w:id="720" w:name="_Toc395795091"/>
      <w:bookmarkStart w:id="721" w:name="_Toc395795463"/>
      <w:bookmarkStart w:id="722" w:name="_Toc395795835"/>
      <w:bookmarkStart w:id="723" w:name="_Toc395796136"/>
      <w:bookmarkStart w:id="724" w:name="_Toc395710597"/>
      <w:bookmarkStart w:id="725" w:name="_Toc395710964"/>
      <w:bookmarkStart w:id="726" w:name="_Toc395711331"/>
      <w:bookmarkStart w:id="727" w:name="_Toc395771649"/>
      <w:bookmarkStart w:id="728" w:name="_Toc395792096"/>
      <w:bookmarkStart w:id="729" w:name="_Toc395795093"/>
      <w:bookmarkStart w:id="730" w:name="_Toc395795465"/>
      <w:bookmarkStart w:id="731" w:name="_Toc395795837"/>
      <w:bookmarkStart w:id="732" w:name="_Toc395796138"/>
      <w:bookmarkStart w:id="733" w:name="_Toc395710606"/>
      <w:bookmarkStart w:id="734" w:name="_Toc395710973"/>
      <w:bookmarkStart w:id="735" w:name="_Toc395711340"/>
      <w:bookmarkStart w:id="736" w:name="_Toc395771658"/>
      <w:bookmarkStart w:id="737" w:name="_Toc395792105"/>
      <w:bookmarkStart w:id="738" w:name="_Toc395795102"/>
      <w:bookmarkStart w:id="739" w:name="_Toc395795474"/>
      <w:bookmarkStart w:id="740" w:name="_Toc395795846"/>
      <w:bookmarkStart w:id="741" w:name="_Toc395796147"/>
      <w:bookmarkStart w:id="742" w:name="_Toc395710614"/>
      <w:bookmarkStart w:id="743" w:name="_Toc395710981"/>
      <w:bookmarkStart w:id="744" w:name="_Toc395711348"/>
      <w:bookmarkStart w:id="745" w:name="_Toc395771666"/>
      <w:bookmarkStart w:id="746" w:name="_Toc395792113"/>
      <w:bookmarkStart w:id="747" w:name="_Toc395795110"/>
      <w:bookmarkStart w:id="748" w:name="_Toc395795482"/>
      <w:bookmarkStart w:id="749" w:name="_Toc395795854"/>
      <w:bookmarkStart w:id="750" w:name="_Toc395796155"/>
      <w:bookmarkStart w:id="751" w:name="_Toc395710618"/>
      <w:bookmarkStart w:id="752" w:name="_Toc395710985"/>
      <w:bookmarkStart w:id="753" w:name="_Toc395711352"/>
      <w:bookmarkStart w:id="754" w:name="_Toc395771670"/>
      <w:bookmarkStart w:id="755" w:name="_Toc395792117"/>
      <w:bookmarkStart w:id="756" w:name="_Toc395795114"/>
      <w:bookmarkStart w:id="757" w:name="_Toc395795486"/>
      <w:bookmarkStart w:id="758" w:name="_Toc395795858"/>
      <w:bookmarkStart w:id="759" w:name="_Toc395796159"/>
      <w:bookmarkStart w:id="760" w:name="_Toc395710623"/>
      <w:bookmarkStart w:id="761" w:name="_Toc395710990"/>
      <w:bookmarkStart w:id="762" w:name="_Toc395711357"/>
      <w:bookmarkStart w:id="763" w:name="_Toc395771675"/>
      <w:bookmarkStart w:id="764" w:name="_Toc395792122"/>
      <w:bookmarkStart w:id="765" w:name="_Toc395795119"/>
      <w:bookmarkStart w:id="766" w:name="_Toc395795491"/>
      <w:bookmarkStart w:id="767" w:name="_Toc395795863"/>
      <w:bookmarkStart w:id="768" w:name="_Toc395796164"/>
      <w:bookmarkStart w:id="769" w:name="_Toc395710627"/>
      <w:bookmarkStart w:id="770" w:name="_Toc395710994"/>
      <w:bookmarkStart w:id="771" w:name="_Toc395711361"/>
      <w:bookmarkStart w:id="772" w:name="_Toc395771679"/>
      <w:bookmarkStart w:id="773" w:name="_Toc395792126"/>
      <w:bookmarkStart w:id="774" w:name="_Toc395795123"/>
      <w:bookmarkStart w:id="775" w:name="_Toc395795495"/>
      <w:bookmarkStart w:id="776" w:name="_Toc395795867"/>
      <w:bookmarkStart w:id="777" w:name="_Toc395796168"/>
      <w:bookmarkStart w:id="778" w:name="_Toc395710632"/>
      <w:bookmarkStart w:id="779" w:name="_Toc395710999"/>
      <w:bookmarkStart w:id="780" w:name="_Toc395711366"/>
      <w:bookmarkStart w:id="781" w:name="_Toc395771684"/>
      <w:bookmarkStart w:id="782" w:name="_Toc395792131"/>
      <w:bookmarkStart w:id="783" w:name="_Toc395795128"/>
      <w:bookmarkStart w:id="784" w:name="_Toc395795500"/>
      <w:bookmarkStart w:id="785" w:name="_Toc395795872"/>
      <w:bookmarkStart w:id="786" w:name="_Toc395796173"/>
      <w:bookmarkStart w:id="787" w:name="_Toc395710636"/>
      <w:bookmarkStart w:id="788" w:name="_Toc395711003"/>
      <w:bookmarkStart w:id="789" w:name="_Toc395711370"/>
      <w:bookmarkStart w:id="790" w:name="_Toc395771688"/>
      <w:bookmarkStart w:id="791" w:name="_Toc395792135"/>
      <w:bookmarkStart w:id="792" w:name="_Toc395795132"/>
      <w:bookmarkStart w:id="793" w:name="_Toc395795504"/>
      <w:bookmarkStart w:id="794" w:name="_Toc395795876"/>
      <w:bookmarkStart w:id="795" w:name="_Toc395796177"/>
      <w:bookmarkStart w:id="796" w:name="_Toc395710640"/>
      <w:bookmarkStart w:id="797" w:name="_Toc395711007"/>
      <w:bookmarkStart w:id="798" w:name="_Toc395711374"/>
      <w:bookmarkStart w:id="799" w:name="_Toc395771692"/>
      <w:bookmarkStart w:id="800" w:name="_Toc395792139"/>
      <w:bookmarkStart w:id="801" w:name="_Toc395795136"/>
      <w:bookmarkStart w:id="802" w:name="_Toc395795508"/>
      <w:bookmarkStart w:id="803" w:name="_Toc395795880"/>
      <w:bookmarkStart w:id="804" w:name="_Toc395796181"/>
      <w:bookmarkStart w:id="805" w:name="_Toc395710643"/>
      <w:bookmarkStart w:id="806" w:name="_Toc395711010"/>
      <w:bookmarkStart w:id="807" w:name="_Toc395711377"/>
      <w:bookmarkStart w:id="808" w:name="_Toc395771695"/>
      <w:bookmarkStart w:id="809" w:name="_Toc395792142"/>
      <w:bookmarkStart w:id="810" w:name="_Toc395795139"/>
      <w:bookmarkStart w:id="811" w:name="_Toc395795511"/>
      <w:bookmarkStart w:id="812" w:name="_Toc395795883"/>
      <w:bookmarkStart w:id="813" w:name="_Toc395796184"/>
      <w:bookmarkStart w:id="814" w:name="_Toc395710644"/>
      <w:bookmarkStart w:id="815" w:name="_Toc395711011"/>
      <w:bookmarkStart w:id="816" w:name="_Toc395711378"/>
      <w:bookmarkStart w:id="817" w:name="_Toc395771696"/>
      <w:bookmarkStart w:id="818" w:name="_Toc395792143"/>
      <w:bookmarkStart w:id="819" w:name="_Toc395795140"/>
      <w:bookmarkStart w:id="820" w:name="_Toc395795512"/>
      <w:bookmarkStart w:id="821" w:name="_Toc395795884"/>
      <w:bookmarkStart w:id="822" w:name="_Toc395796185"/>
      <w:bookmarkStart w:id="823" w:name="_Toc395710647"/>
      <w:bookmarkStart w:id="824" w:name="_Toc395711014"/>
      <w:bookmarkStart w:id="825" w:name="_Toc395711381"/>
      <w:bookmarkStart w:id="826" w:name="_Toc395771699"/>
      <w:bookmarkStart w:id="827" w:name="_Toc395792146"/>
      <w:bookmarkStart w:id="828" w:name="_Toc395795143"/>
      <w:bookmarkStart w:id="829" w:name="_Toc395795515"/>
      <w:bookmarkStart w:id="830" w:name="_Toc395795887"/>
      <w:bookmarkStart w:id="831" w:name="_Toc395796188"/>
      <w:bookmarkStart w:id="832" w:name="_Toc395710649"/>
      <w:bookmarkStart w:id="833" w:name="_Toc395711016"/>
      <w:bookmarkStart w:id="834" w:name="_Toc395711383"/>
      <w:bookmarkStart w:id="835" w:name="_Toc395771701"/>
      <w:bookmarkStart w:id="836" w:name="_Toc395792148"/>
      <w:bookmarkStart w:id="837" w:name="_Toc395795145"/>
      <w:bookmarkStart w:id="838" w:name="_Toc395795517"/>
      <w:bookmarkStart w:id="839" w:name="_Toc395795889"/>
      <w:bookmarkStart w:id="840" w:name="_Toc395796190"/>
      <w:bookmarkStart w:id="841" w:name="_Toc395710650"/>
      <w:bookmarkStart w:id="842" w:name="_Toc395711017"/>
      <w:bookmarkStart w:id="843" w:name="_Toc395711384"/>
      <w:bookmarkStart w:id="844" w:name="_Toc395771702"/>
      <w:bookmarkStart w:id="845" w:name="_Toc395792149"/>
      <w:bookmarkStart w:id="846" w:name="_Toc395795146"/>
      <w:bookmarkStart w:id="847" w:name="_Toc395795518"/>
      <w:bookmarkStart w:id="848" w:name="_Toc395795890"/>
      <w:bookmarkStart w:id="849" w:name="_Toc395796191"/>
      <w:bookmarkStart w:id="850" w:name="_Toc395710651"/>
      <w:bookmarkStart w:id="851" w:name="_Toc395711018"/>
      <w:bookmarkStart w:id="852" w:name="_Toc395711385"/>
      <w:bookmarkStart w:id="853" w:name="_Toc395771703"/>
      <w:bookmarkStart w:id="854" w:name="_Toc395792150"/>
      <w:bookmarkStart w:id="855" w:name="_Toc395795147"/>
      <w:bookmarkStart w:id="856" w:name="_Toc395795519"/>
      <w:bookmarkStart w:id="857" w:name="_Toc395795891"/>
      <w:bookmarkStart w:id="858" w:name="_Toc395796192"/>
      <w:bookmarkStart w:id="859" w:name="_Toc395710652"/>
      <w:bookmarkStart w:id="860" w:name="_Toc395711019"/>
      <w:bookmarkStart w:id="861" w:name="_Toc395711386"/>
      <w:bookmarkStart w:id="862" w:name="_Toc395771704"/>
      <w:bookmarkStart w:id="863" w:name="_Toc395792151"/>
      <w:bookmarkStart w:id="864" w:name="_Toc395795148"/>
      <w:bookmarkStart w:id="865" w:name="_Toc395795520"/>
      <w:bookmarkStart w:id="866" w:name="_Toc395795892"/>
      <w:bookmarkStart w:id="867" w:name="_Toc395796193"/>
      <w:bookmarkStart w:id="868" w:name="_Toc392855691"/>
      <w:bookmarkStart w:id="869" w:name="_Toc41566769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087BB0">
        <w:t xml:space="preserve">§ </w:t>
      </w:r>
      <w:bookmarkEnd w:id="868"/>
      <w:r w:rsidR="0019161F" w:rsidRPr="00087BB0">
        <w:t>130</w:t>
      </w:r>
      <w:bookmarkEnd w:id="869"/>
    </w:p>
    <w:p w:rsidR="00FE1856" w:rsidRPr="00087BB0" w:rsidRDefault="007E3C48" w:rsidP="0029554B">
      <w:pPr>
        <w:tabs>
          <w:tab w:val="left" w:pos="851"/>
        </w:tabs>
        <w:spacing w:before="120" w:after="120"/>
        <w:ind w:firstLine="426"/>
        <w:jc w:val="both"/>
        <w:rPr>
          <w:szCs w:val="20"/>
        </w:rPr>
      </w:pPr>
      <w:r w:rsidRPr="00087BB0">
        <w:t xml:space="preserve">Správní delikt je spáchán opakovaně, jestliže </w:t>
      </w:r>
      <w:r w:rsidR="00C77C2B" w:rsidRPr="00087BB0">
        <w:t>ode dne nabytí</w:t>
      </w:r>
      <w:r w:rsidRPr="00087BB0">
        <w:t xml:space="preserve"> právní moci rozhodnutí o uložení </w:t>
      </w:r>
      <w:r w:rsidR="00320CDC" w:rsidRPr="00087BB0">
        <w:t>sankce</w:t>
      </w:r>
      <w:r w:rsidRPr="00087BB0">
        <w:t xml:space="preserve"> za nesplnění téže povinnosti neuplynuly 2 roky.</w:t>
      </w:r>
    </w:p>
    <w:p w:rsidR="007E3C48" w:rsidRPr="00087BB0" w:rsidRDefault="007E3C48" w:rsidP="0019161F">
      <w:pPr>
        <w:pStyle w:val="Nadpis6"/>
      </w:pPr>
      <w:bookmarkStart w:id="870" w:name="_Toc415667693"/>
      <w:r w:rsidRPr="00087BB0">
        <w:t xml:space="preserve">§ </w:t>
      </w:r>
      <w:r w:rsidR="0019161F" w:rsidRPr="00087BB0">
        <w:t>131</w:t>
      </w:r>
      <w:bookmarkEnd w:id="870"/>
    </w:p>
    <w:p w:rsidR="007E3C48" w:rsidRPr="00087BB0" w:rsidRDefault="007E3C48" w:rsidP="0029554B">
      <w:pPr>
        <w:tabs>
          <w:tab w:val="left" w:pos="851"/>
        </w:tabs>
        <w:spacing w:before="120" w:after="120"/>
        <w:ind w:firstLine="426"/>
        <w:jc w:val="both"/>
        <w:rPr>
          <w:szCs w:val="20"/>
        </w:rPr>
      </w:pPr>
      <w:r w:rsidRPr="00087BB0">
        <w:t>Zákaz činnosti</w:t>
      </w:r>
      <w:r w:rsidRPr="00087BB0">
        <w:rPr>
          <w:szCs w:val="20"/>
        </w:rPr>
        <w:t xml:space="preserve"> lze uložit nejdéle na </w:t>
      </w:r>
      <w:r w:rsidR="00B2515B" w:rsidRPr="00087BB0">
        <w:rPr>
          <w:szCs w:val="20"/>
        </w:rPr>
        <w:t>3</w:t>
      </w:r>
      <w:r w:rsidRPr="00087BB0">
        <w:rPr>
          <w:szCs w:val="20"/>
        </w:rPr>
        <w:t xml:space="preserve"> roky, pokud byl správní delikt spáchán touto činností nebo v souvislosti s ní.</w:t>
      </w:r>
    </w:p>
    <w:p w:rsidR="00FE1856" w:rsidRPr="00087BB0" w:rsidRDefault="00230151" w:rsidP="0019161F">
      <w:pPr>
        <w:pStyle w:val="Nadpis6"/>
      </w:pPr>
      <w:bookmarkStart w:id="871" w:name="_Toc415667694"/>
      <w:r w:rsidRPr="00087BB0">
        <w:t>§</w:t>
      </w:r>
      <w:r w:rsidR="00FE1856" w:rsidRPr="00087BB0">
        <w:t xml:space="preserve"> </w:t>
      </w:r>
      <w:r w:rsidR="0019161F" w:rsidRPr="00087BB0">
        <w:t>132</w:t>
      </w:r>
      <w:bookmarkEnd w:id="871"/>
    </w:p>
    <w:p w:rsidR="006F0BE1" w:rsidRPr="00087BB0" w:rsidRDefault="006F0BE1" w:rsidP="00934467">
      <w:pPr>
        <w:numPr>
          <w:ilvl w:val="0"/>
          <w:numId w:val="277"/>
        </w:numPr>
        <w:tabs>
          <w:tab w:val="left" w:pos="851"/>
        </w:tabs>
        <w:spacing w:before="120" w:after="120"/>
        <w:ind w:left="0" w:firstLine="426"/>
        <w:jc w:val="both"/>
        <w:rPr>
          <w:szCs w:val="20"/>
        </w:rPr>
      </w:pPr>
      <w:r w:rsidRPr="00087BB0">
        <w:rPr>
          <w:szCs w:val="20"/>
        </w:rPr>
        <w:t>Správní delikty podle tohoto zákona projednává</w:t>
      </w:r>
    </w:p>
    <w:p w:rsidR="006F0BE1" w:rsidRPr="00087BB0" w:rsidRDefault="00A57637" w:rsidP="00322986">
      <w:pPr>
        <w:numPr>
          <w:ilvl w:val="0"/>
          <w:numId w:val="278"/>
        </w:numPr>
        <w:tabs>
          <w:tab w:val="clear" w:pos="540"/>
          <w:tab w:val="left" w:pos="426"/>
        </w:tabs>
        <w:ind w:left="426" w:hanging="426"/>
        <w:jc w:val="both"/>
        <w:rPr>
          <w:szCs w:val="20"/>
        </w:rPr>
      </w:pPr>
      <w:r w:rsidRPr="00087BB0">
        <w:rPr>
          <w:szCs w:val="20"/>
        </w:rPr>
        <w:t xml:space="preserve">obecní úřad </w:t>
      </w:r>
      <w:r w:rsidR="0019634F" w:rsidRPr="00087BB0">
        <w:t>obce</w:t>
      </w:r>
      <w:r w:rsidR="0019634F" w:rsidRPr="00087BB0">
        <w:rPr>
          <w:szCs w:val="20"/>
        </w:rPr>
        <w:t xml:space="preserve"> </w:t>
      </w:r>
      <w:r w:rsidRPr="00087BB0">
        <w:rPr>
          <w:szCs w:val="20"/>
        </w:rPr>
        <w:t>s rozšířenou působností</w:t>
      </w:r>
      <w:r w:rsidR="006F0BE1" w:rsidRPr="00087BB0">
        <w:rPr>
          <w:szCs w:val="20"/>
        </w:rPr>
        <w:t xml:space="preserve">, jde-li o správní delikty podle § </w:t>
      </w:r>
      <w:r w:rsidR="0019161F" w:rsidRPr="00087BB0">
        <w:rPr>
          <w:szCs w:val="20"/>
        </w:rPr>
        <w:t>125</w:t>
      </w:r>
      <w:r w:rsidR="007B54D6" w:rsidRPr="00087BB0">
        <w:rPr>
          <w:szCs w:val="20"/>
        </w:rPr>
        <w:t xml:space="preserve"> odst. 2 písm. a) až </w:t>
      </w:r>
      <w:r w:rsidR="00E1646F" w:rsidRPr="00087BB0">
        <w:rPr>
          <w:szCs w:val="20"/>
        </w:rPr>
        <w:t>e</w:t>
      </w:r>
      <w:r w:rsidR="007B54D6" w:rsidRPr="00087BB0">
        <w:rPr>
          <w:szCs w:val="20"/>
        </w:rPr>
        <w:t xml:space="preserve">) a písm. </w:t>
      </w:r>
      <w:r w:rsidR="00E1646F" w:rsidRPr="00087BB0">
        <w:rPr>
          <w:szCs w:val="20"/>
        </w:rPr>
        <w:t>i</w:t>
      </w:r>
      <w:r w:rsidR="007B54D6" w:rsidRPr="00087BB0">
        <w:rPr>
          <w:szCs w:val="20"/>
        </w:rPr>
        <w:t xml:space="preserve">) až </w:t>
      </w:r>
      <w:r w:rsidR="00E1646F" w:rsidRPr="00087BB0">
        <w:rPr>
          <w:szCs w:val="20"/>
        </w:rPr>
        <w:t>l</w:t>
      </w:r>
      <w:r w:rsidR="007B54D6" w:rsidRPr="00087BB0">
        <w:rPr>
          <w:szCs w:val="20"/>
        </w:rPr>
        <w:t xml:space="preserve">), </w:t>
      </w:r>
      <w:r w:rsidR="00143B91" w:rsidRPr="00087BB0">
        <w:rPr>
          <w:szCs w:val="20"/>
        </w:rPr>
        <w:t xml:space="preserve">odst. 4 písm. a) a b), </w:t>
      </w:r>
      <w:r w:rsidR="00314682" w:rsidRPr="00087BB0">
        <w:rPr>
          <w:szCs w:val="20"/>
        </w:rPr>
        <w:t>odst. 5 písm. b)</w:t>
      </w:r>
      <w:r w:rsidR="00E1646F" w:rsidRPr="00087BB0">
        <w:rPr>
          <w:szCs w:val="20"/>
        </w:rPr>
        <w:t xml:space="preserve"> </w:t>
      </w:r>
      <w:r w:rsidR="001826F3" w:rsidRPr="00087BB0">
        <w:rPr>
          <w:szCs w:val="20"/>
        </w:rPr>
        <w:t xml:space="preserve">bodu </w:t>
      </w:r>
      <w:r w:rsidR="00E1646F" w:rsidRPr="00087BB0">
        <w:rPr>
          <w:szCs w:val="20"/>
        </w:rPr>
        <w:t>1 a 2</w:t>
      </w:r>
      <w:r w:rsidR="00134707" w:rsidRPr="00087BB0">
        <w:rPr>
          <w:szCs w:val="20"/>
        </w:rPr>
        <w:t>,</w:t>
      </w:r>
      <w:r w:rsidR="00E1646F" w:rsidRPr="00087BB0">
        <w:rPr>
          <w:szCs w:val="20"/>
        </w:rPr>
        <w:t xml:space="preserve"> písm.</w:t>
      </w:r>
      <w:r w:rsidR="00314682" w:rsidRPr="00087BB0">
        <w:rPr>
          <w:szCs w:val="20"/>
        </w:rPr>
        <w:t xml:space="preserve"> </w:t>
      </w:r>
      <w:r w:rsidR="00E1646F" w:rsidRPr="00087BB0">
        <w:rPr>
          <w:szCs w:val="20"/>
        </w:rPr>
        <w:t>d</w:t>
      </w:r>
      <w:r w:rsidR="00314682" w:rsidRPr="00087BB0">
        <w:rPr>
          <w:szCs w:val="20"/>
        </w:rPr>
        <w:t xml:space="preserve">), </w:t>
      </w:r>
      <w:r w:rsidR="00E1646F" w:rsidRPr="00087BB0">
        <w:rPr>
          <w:szCs w:val="20"/>
        </w:rPr>
        <w:t>e</w:t>
      </w:r>
      <w:r w:rsidR="00314682" w:rsidRPr="00087BB0">
        <w:rPr>
          <w:szCs w:val="20"/>
        </w:rPr>
        <w:t>),</w:t>
      </w:r>
      <w:r w:rsidR="00E1646F" w:rsidRPr="00087BB0">
        <w:rPr>
          <w:szCs w:val="20"/>
        </w:rPr>
        <w:t xml:space="preserve"> g</w:t>
      </w:r>
      <w:r w:rsidR="00314682" w:rsidRPr="00087BB0">
        <w:rPr>
          <w:szCs w:val="20"/>
        </w:rPr>
        <w:t xml:space="preserve">), </w:t>
      </w:r>
      <w:r w:rsidR="00E1646F" w:rsidRPr="00087BB0">
        <w:rPr>
          <w:szCs w:val="20"/>
        </w:rPr>
        <w:t>i</w:t>
      </w:r>
      <w:r w:rsidR="00314682" w:rsidRPr="00087BB0">
        <w:rPr>
          <w:szCs w:val="20"/>
        </w:rPr>
        <w:t>)</w:t>
      </w:r>
      <w:r w:rsidR="00E1646F" w:rsidRPr="00087BB0">
        <w:rPr>
          <w:szCs w:val="20"/>
        </w:rPr>
        <w:t xml:space="preserve"> </w:t>
      </w:r>
      <w:r w:rsidR="001826F3" w:rsidRPr="00087BB0">
        <w:rPr>
          <w:szCs w:val="20"/>
        </w:rPr>
        <w:t xml:space="preserve">bodu </w:t>
      </w:r>
      <w:r w:rsidR="00E1646F" w:rsidRPr="00087BB0">
        <w:rPr>
          <w:szCs w:val="20"/>
        </w:rPr>
        <w:t>1</w:t>
      </w:r>
      <w:r w:rsidR="00134707" w:rsidRPr="00087BB0">
        <w:rPr>
          <w:szCs w:val="20"/>
        </w:rPr>
        <w:t>,</w:t>
      </w:r>
      <w:r w:rsidR="00E1646F" w:rsidRPr="00087BB0">
        <w:rPr>
          <w:szCs w:val="20"/>
        </w:rPr>
        <w:t xml:space="preserve"> písm. j)</w:t>
      </w:r>
      <w:r w:rsidR="00314682" w:rsidRPr="00087BB0">
        <w:rPr>
          <w:szCs w:val="20"/>
        </w:rPr>
        <w:t xml:space="preserve">, </w:t>
      </w:r>
      <w:r w:rsidR="00E1646F" w:rsidRPr="00087BB0">
        <w:rPr>
          <w:szCs w:val="20"/>
        </w:rPr>
        <w:t>k</w:t>
      </w:r>
      <w:r w:rsidR="00314682" w:rsidRPr="00087BB0">
        <w:rPr>
          <w:szCs w:val="20"/>
        </w:rPr>
        <w:t>)</w:t>
      </w:r>
      <w:r w:rsidR="00E1646F" w:rsidRPr="00087BB0">
        <w:rPr>
          <w:szCs w:val="20"/>
        </w:rPr>
        <w:t xml:space="preserve"> </w:t>
      </w:r>
      <w:r w:rsidR="001826F3" w:rsidRPr="00087BB0">
        <w:rPr>
          <w:szCs w:val="20"/>
        </w:rPr>
        <w:t xml:space="preserve">bodu </w:t>
      </w:r>
      <w:r w:rsidR="00E1646F" w:rsidRPr="00087BB0">
        <w:rPr>
          <w:szCs w:val="20"/>
        </w:rPr>
        <w:t>1</w:t>
      </w:r>
      <w:r w:rsidR="00134707" w:rsidRPr="00087BB0">
        <w:rPr>
          <w:szCs w:val="20"/>
        </w:rPr>
        <w:t>,</w:t>
      </w:r>
      <w:r w:rsidR="00E1646F" w:rsidRPr="00087BB0">
        <w:rPr>
          <w:szCs w:val="20"/>
        </w:rPr>
        <w:t xml:space="preserve"> </w:t>
      </w:r>
      <w:r w:rsidR="0018633A" w:rsidRPr="00087BB0">
        <w:rPr>
          <w:szCs w:val="20"/>
        </w:rPr>
        <w:t xml:space="preserve">odst. 6, </w:t>
      </w:r>
      <w:r w:rsidR="0079280D" w:rsidRPr="00087BB0">
        <w:rPr>
          <w:szCs w:val="20"/>
        </w:rPr>
        <w:t xml:space="preserve">podle § </w:t>
      </w:r>
      <w:r w:rsidR="0019161F" w:rsidRPr="00087BB0">
        <w:rPr>
          <w:szCs w:val="20"/>
        </w:rPr>
        <w:t>126</w:t>
      </w:r>
      <w:r w:rsidR="0079280D" w:rsidRPr="00087BB0">
        <w:rPr>
          <w:szCs w:val="20"/>
        </w:rPr>
        <w:t xml:space="preserve"> odst.</w:t>
      </w:r>
      <w:r w:rsidR="00620F37" w:rsidRPr="00087BB0">
        <w:rPr>
          <w:szCs w:val="20"/>
        </w:rPr>
        <w:t xml:space="preserve"> 1 písm.</w:t>
      </w:r>
      <w:r w:rsidR="0079280D" w:rsidRPr="00087BB0">
        <w:rPr>
          <w:szCs w:val="20"/>
        </w:rPr>
        <w:t xml:space="preserve"> </w:t>
      </w:r>
      <w:r w:rsidR="00D96821" w:rsidRPr="00087BB0">
        <w:rPr>
          <w:szCs w:val="20"/>
        </w:rPr>
        <w:t>d</w:t>
      </w:r>
      <w:r w:rsidR="0079280D" w:rsidRPr="00087BB0">
        <w:rPr>
          <w:szCs w:val="20"/>
        </w:rPr>
        <w:t>), podle</w:t>
      </w:r>
      <w:r w:rsidR="006F0BE1" w:rsidRPr="00087BB0">
        <w:rPr>
          <w:szCs w:val="20"/>
        </w:rPr>
        <w:t xml:space="preserve"> </w:t>
      </w:r>
      <w:r w:rsidR="007B54D6" w:rsidRPr="00087BB0">
        <w:rPr>
          <w:szCs w:val="20"/>
        </w:rPr>
        <w:t xml:space="preserve">§ </w:t>
      </w:r>
      <w:r w:rsidR="0019161F" w:rsidRPr="00087BB0">
        <w:rPr>
          <w:szCs w:val="20"/>
        </w:rPr>
        <w:t>127</w:t>
      </w:r>
      <w:r w:rsidR="007B54D6" w:rsidRPr="00087BB0">
        <w:rPr>
          <w:szCs w:val="20"/>
        </w:rPr>
        <w:t xml:space="preserve"> odst. 2 písm. a) až </w:t>
      </w:r>
      <w:r w:rsidR="00E1646F" w:rsidRPr="00087BB0">
        <w:rPr>
          <w:szCs w:val="20"/>
        </w:rPr>
        <w:t>e</w:t>
      </w:r>
      <w:r w:rsidR="007B54D6" w:rsidRPr="00087BB0">
        <w:rPr>
          <w:szCs w:val="20"/>
        </w:rPr>
        <w:t xml:space="preserve">) a písm. </w:t>
      </w:r>
      <w:r w:rsidR="00E1646F" w:rsidRPr="00087BB0">
        <w:rPr>
          <w:szCs w:val="20"/>
        </w:rPr>
        <w:t>i</w:t>
      </w:r>
      <w:r w:rsidR="007B54D6" w:rsidRPr="00087BB0">
        <w:rPr>
          <w:szCs w:val="20"/>
        </w:rPr>
        <w:t xml:space="preserve">) až </w:t>
      </w:r>
      <w:r w:rsidR="00E1646F" w:rsidRPr="00087BB0">
        <w:rPr>
          <w:szCs w:val="20"/>
        </w:rPr>
        <w:t>l</w:t>
      </w:r>
      <w:r w:rsidR="007B54D6" w:rsidRPr="00087BB0">
        <w:rPr>
          <w:szCs w:val="20"/>
        </w:rPr>
        <w:t>)</w:t>
      </w:r>
      <w:r w:rsidR="00143B91" w:rsidRPr="00087BB0">
        <w:rPr>
          <w:szCs w:val="20"/>
        </w:rPr>
        <w:t xml:space="preserve">, odst. 4 písm. a) a b), </w:t>
      </w:r>
      <w:r w:rsidR="00314682" w:rsidRPr="00087BB0">
        <w:rPr>
          <w:szCs w:val="20"/>
        </w:rPr>
        <w:t>odst. 5 písm. b)</w:t>
      </w:r>
      <w:r w:rsidR="005B0F08" w:rsidRPr="00087BB0">
        <w:rPr>
          <w:szCs w:val="20"/>
        </w:rPr>
        <w:t xml:space="preserve"> </w:t>
      </w:r>
      <w:r w:rsidR="001826F3" w:rsidRPr="00087BB0">
        <w:rPr>
          <w:szCs w:val="20"/>
        </w:rPr>
        <w:t xml:space="preserve">bodu </w:t>
      </w:r>
      <w:r w:rsidR="005B0F08" w:rsidRPr="00087BB0">
        <w:rPr>
          <w:szCs w:val="20"/>
        </w:rPr>
        <w:t>1 a 2</w:t>
      </w:r>
      <w:r w:rsidR="00134707" w:rsidRPr="00087BB0">
        <w:rPr>
          <w:szCs w:val="20"/>
        </w:rPr>
        <w:t>,</w:t>
      </w:r>
      <w:r w:rsidR="005B0F08" w:rsidRPr="00087BB0">
        <w:rPr>
          <w:szCs w:val="20"/>
        </w:rPr>
        <w:t xml:space="preserve"> písm. d), e), g), i) </w:t>
      </w:r>
      <w:r w:rsidR="001826F3" w:rsidRPr="00087BB0">
        <w:rPr>
          <w:szCs w:val="20"/>
        </w:rPr>
        <w:t xml:space="preserve">bodu </w:t>
      </w:r>
      <w:r w:rsidR="005B0F08" w:rsidRPr="00087BB0">
        <w:rPr>
          <w:szCs w:val="20"/>
        </w:rPr>
        <w:t>1</w:t>
      </w:r>
      <w:r w:rsidR="00134707" w:rsidRPr="00087BB0">
        <w:rPr>
          <w:szCs w:val="20"/>
        </w:rPr>
        <w:t>,</w:t>
      </w:r>
      <w:r w:rsidR="005B0F08" w:rsidRPr="00087BB0">
        <w:rPr>
          <w:szCs w:val="20"/>
        </w:rPr>
        <w:t xml:space="preserve"> písm. j), k) </w:t>
      </w:r>
      <w:r w:rsidR="001826F3" w:rsidRPr="00087BB0">
        <w:rPr>
          <w:szCs w:val="20"/>
        </w:rPr>
        <w:t xml:space="preserve">bodu </w:t>
      </w:r>
      <w:r w:rsidR="005B0F08" w:rsidRPr="00087BB0">
        <w:rPr>
          <w:szCs w:val="20"/>
        </w:rPr>
        <w:t>1</w:t>
      </w:r>
      <w:r w:rsidR="00134707" w:rsidRPr="00087BB0">
        <w:rPr>
          <w:szCs w:val="20"/>
        </w:rPr>
        <w:t>,</w:t>
      </w:r>
      <w:r w:rsidR="0018633A" w:rsidRPr="00087BB0">
        <w:rPr>
          <w:szCs w:val="20"/>
        </w:rPr>
        <w:t xml:space="preserve"> odst. 6, </w:t>
      </w:r>
      <w:r w:rsidR="00090A40" w:rsidRPr="00087BB0">
        <w:rPr>
          <w:szCs w:val="20"/>
        </w:rPr>
        <w:t xml:space="preserve">odst. 7 písm. a), c) </w:t>
      </w:r>
      <w:r w:rsidR="0079280D" w:rsidRPr="00087BB0">
        <w:rPr>
          <w:szCs w:val="20"/>
        </w:rPr>
        <w:t xml:space="preserve">podle § </w:t>
      </w:r>
      <w:r w:rsidR="0019161F" w:rsidRPr="00087BB0">
        <w:rPr>
          <w:szCs w:val="20"/>
        </w:rPr>
        <w:t>128</w:t>
      </w:r>
      <w:r w:rsidR="0079280D" w:rsidRPr="00087BB0">
        <w:rPr>
          <w:szCs w:val="20"/>
        </w:rPr>
        <w:t xml:space="preserve"> odst. 1 písm. </w:t>
      </w:r>
      <w:r w:rsidR="00F42C0E" w:rsidRPr="00087BB0">
        <w:rPr>
          <w:szCs w:val="20"/>
        </w:rPr>
        <w:t>e</w:t>
      </w:r>
      <w:r w:rsidR="0079280D" w:rsidRPr="00087BB0">
        <w:rPr>
          <w:szCs w:val="20"/>
        </w:rPr>
        <w:t xml:space="preserve">), </w:t>
      </w:r>
    </w:p>
    <w:p w:rsidR="006F0BE1" w:rsidRPr="00087BB0" w:rsidRDefault="006F0BE1" w:rsidP="00322986">
      <w:pPr>
        <w:numPr>
          <w:ilvl w:val="0"/>
          <w:numId w:val="278"/>
        </w:numPr>
        <w:tabs>
          <w:tab w:val="clear" w:pos="540"/>
          <w:tab w:val="left" w:pos="426"/>
        </w:tabs>
        <w:ind w:left="426" w:hanging="426"/>
        <w:jc w:val="both"/>
        <w:rPr>
          <w:szCs w:val="20"/>
        </w:rPr>
      </w:pPr>
      <w:r w:rsidRPr="00087BB0">
        <w:rPr>
          <w:szCs w:val="20"/>
        </w:rPr>
        <w:t xml:space="preserve">krajský úřad, jde-li o správní delikty podle § </w:t>
      </w:r>
      <w:r w:rsidR="0019161F" w:rsidRPr="00087BB0">
        <w:rPr>
          <w:szCs w:val="20"/>
        </w:rPr>
        <w:t>125</w:t>
      </w:r>
      <w:r w:rsidR="000A57E5" w:rsidRPr="00087BB0">
        <w:rPr>
          <w:szCs w:val="20"/>
        </w:rPr>
        <w:t xml:space="preserve"> odst. 3 a) až </w:t>
      </w:r>
      <w:r w:rsidR="005B0F08" w:rsidRPr="00087BB0">
        <w:rPr>
          <w:szCs w:val="20"/>
        </w:rPr>
        <w:t>e</w:t>
      </w:r>
      <w:r w:rsidR="000A57E5" w:rsidRPr="00087BB0">
        <w:rPr>
          <w:szCs w:val="20"/>
        </w:rPr>
        <w:t xml:space="preserve">) a </w:t>
      </w:r>
      <w:r w:rsidR="005B0F08" w:rsidRPr="00087BB0">
        <w:rPr>
          <w:szCs w:val="20"/>
        </w:rPr>
        <w:t>i</w:t>
      </w:r>
      <w:r w:rsidR="000A57E5" w:rsidRPr="00087BB0">
        <w:rPr>
          <w:szCs w:val="20"/>
        </w:rPr>
        <w:t xml:space="preserve">) až </w:t>
      </w:r>
      <w:r w:rsidR="005B0F08" w:rsidRPr="00087BB0">
        <w:rPr>
          <w:szCs w:val="20"/>
        </w:rPr>
        <w:t>l</w:t>
      </w:r>
      <w:r w:rsidR="000A57E5" w:rsidRPr="00087BB0">
        <w:rPr>
          <w:szCs w:val="20"/>
        </w:rPr>
        <w:t xml:space="preserve">), </w:t>
      </w:r>
      <w:r w:rsidR="00143B91" w:rsidRPr="00087BB0">
        <w:rPr>
          <w:szCs w:val="20"/>
        </w:rPr>
        <w:t xml:space="preserve">odst. 4 písm. c) a d), </w:t>
      </w:r>
      <w:r w:rsidR="00314682" w:rsidRPr="00087BB0">
        <w:rPr>
          <w:szCs w:val="20"/>
        </w:rPr>
        <w:t>odst. 5 písm. a)</w:t>
      </w:r>
      <w:r w:rsidR="00D96821" w:rsidRPr="00087BB0">
        <w:rPr>
          <w:szCs w:val="20"/>
        </w:rPr>
        <w:t xml:space="preserve"> a</w:t>
      </w:r>
      <w:r w:rsidR="00314682" w:rsidRPr="00087BB0">
        <w:rPr>
          <w:szCs w:val="20"/>
        </w:rPr>
        <w:t xml:space="preserve"> </w:t>
      </w:r>
      <w:r w:rsidR="005B0F08" w:rsidRPr="00087BB0">
        <w:rPr>
          <w:szCs w:val="20"/>
        </w:rPr>
        <w:t>b</w:t>
      </w:r>
      <w:r w:rsidR="00314682" w:rsidRPr="00087BB0">
        <w:rPr>
          <w:szCs w:val="20"/>
        </w:rPr>
        <w:t>)</w:t>
      </w:r>
      <w:r w:rsidR="005B0F08" w:rsidRPr="00087BB0">
        <w:rPr>
          <w:szCs w:val="20"/>
        </w:rPr>
        <w:t xml:space="preserve"> </w:t>
      </w:r>
      <w:r w:rsidR="001826F3" w:rsidRPr="00087BB0">
        <w:rPr>
          <w:szCs w:val="20"/>
        </w:rPr>
        <w:t xml:space="preserve">bodu </w:t>
      </w:r>
      <w:r w:rsidR="005B0F08" w:rsidRPr="00087BB0">
        <w:rPr>
          <w:szCs w:val="20"/>
        </w:rPr>
        <w:t>3</w:t>
      </w:r>
      <w:r w:rsidR="00134707" w:rsidRPr="00087BB0">
        <w:rPr>
          <w:szCs w:val="20"/>
        </w:rPr>
        <w:t>,</w:t>
      </w:r>
      <w:r w:rsidR="005B0F08" w:rsidRPr="00087BB0">
        <w:rPr>
          <w:szCs w:val="20"/>
        </w:rPr>
        <w:t xml:space="preserve"> písm.</w:t>
      </w:r>
      <w:r w:rsidR="00314682" w:rsidRPr="00087BB0">
        <w:rPr>
          <w:szCs w:val="20"/>
        </w:rPr>
        <w:t xml:space="preserve"> </w:t>
      </w:r>
      <w:r w:rsidR="005B0F08" w:rsidRPr="00087BB0">
        <w:rPr>
          <w:szCs w:val="20"/>
        </w:rPr>
        <w:t>f</w:t>
      </w:r>
      <w:r w:rsidR="00314682" w:rsidRPr="00087BB0">
        <w:rPr>
          <w:szCs w:val="20"/>
        </w:rPr>
        <w:t xml:space="preserve">), </w:t>
      </w:r>
      <w:r w:rsidR="005B0F08" w:rsidRPr="00087BB0">
        <w:rPr>
          <w:szCs w:val="20"/>
        </w:rPr>
        <w:t>i</w:t>
      </w:r>
      <w:r w:rsidR="00314682" w:rsidRPr="00087BB0">
        <w:rPr>
          <w:szCs w:val="20"/>
        </w:rPr>
        <w:t>)</w:t>
      </w:r>
      <w:r w:rsidR="005B0F08" w:rsidRPr="00087BB0">
        <w:rPr>
          <w:szCs w:val="20"/>
        </w:rPr>
        <w:t xml:space="preserve"> </w:t>
      </w:r>
      <w:r w:rsidR="001826F3" w:rsidRPr="00087BB0">
        <w:rPr>
          <w:szCs w:val="20"/>
        </w:rPr>
        <w:t xml:space="preserve">bodu </w:t>
      </w:r>
      <w:r w:rsidR="005B0F08" w:rsidRPr="00087BB0">
        <w:rPr>
          <w:szCs w:val="20"/>
        </w:rPr>
        <w:t>2</w:t>
      </w:r>
      <w:r w:rsidR="00134707" w:rsidRPr="00087BB0">
        <w:rPr>
          <w:szCs w:val="20"/>
        </w:rPr>
        <w:t>,</w:t>
      </w:r>
      <w:r w:rsidR="005B0F08" w:rsidRPr="00087BB0">
        <w:rPr>
          <w:szCs w:val="20"/>
        </w:rPr>
        <w:t xml:space="preserve"> písm. k) </w:t>
      </w:r>
      <w:r w:rsidR="001826F3" w:rsidRPr="00087BB0">
        <w:rPr>
          <w:szCs w:val="20"/>
        </w:rPr>
        <w:t xml:space="preserve">bodu </w:t>
      </w:r>
      <w:r w:rsidR="005B0F08" w:rsidRPr="00087BB0">
        <w:rPr>
          <w:szCs w:val="20"/>
        </w:rPr>
        <w:t>2</w:t>
      </w:r>
      <w:r w:rsidR="00134707" w:rsidRPr="00087BB0">
        <w:rPr>
          <w:szCs w:val="20"/>
        </w:rPr>
        <w:t>,</w:t>
      </w:r>
      <w:r w:rsidR="005B0F08" w:rsidRPr="00087BB0">
        <w:rPr>
          <w:szCs w:val="20"/>
        </w:rPr>
        <w:t xml:space="preserve"> písm. l</w:t>
      </w:r>
      <w:r w:rsidR="00314682" w:rsidRPr="00087BB0">
        <w:rPr>
          <w:szCs w:val="20"/>
        </w:rPr>
        <w:t xml:space="preserve">), </w:t>
      </w:r>
      <w:r w:rsidR="00CD43FB" w:rsidRPr="00087BB0">
        <w:rPr>
          <w:szCs w:val="20"/>
        </w:rPr>
        <w:t xml:space="preserve">podle § </w:t>
      </w:r>
      <w:r w:rsidR="0019161F" w:rsidRPr="00087BB0">
        <w:rPr>
          <w:szCs w:val="20"/>
        </w:rPr>
        <w:t>126</w:t>
      </w:r>
      <w:r w:rsidR="00CD43FB" w:rsidRPr="00087BB0">
        <w:rPr>
          <w:szCs w:val="20"/>
        </w:rPr>
        <w:t xml:space="preserve"> </w:t>
      </w:r>
      <w:r w:rsidR="009D15B2" w:rsidRPr="00087BB0">
        <w:rPr>
          <w:szCs w:val="20"/>
        </w:rPr>
        <w:t xml:space="preserve">odst. </w:t>
      </w:r>
      <w:r w:rsidR="00D96821" w:rsidRPr="00087BB0">
        <w:rPr>
          <w:szCs w:val="20"/>
        </w:rPr>
        <w:t>6</w:t>
      </w:r>
      <w:r w:rsidR="009D15B2" w:rsidRPr="00087BB0">
        <w:rPr>
          <w:szCs w:val="20"/>
        </w:rPr>
        <w:t xml:space="preserve"> písm. d)</w:t>
      </w:r>
      <w:r w:rsidR="00D96821" w:rsidRPr="00087BB0">
        <w:rPr>
          <w:szCs w:val="20"/>
        </w:rPr>
        <w:t xml:space="preserve"> a g</w:t>
      </w:r>
      <w:r w:rsidR="009D15B2" w:rsidRPr="00087BB0">
        <w:rPr>
          <w:szCs w:val="20"/>
        </w:rPr>
        <w:t>),</w:t>
      </w:r>
      <w:r w:rsidR="00CD43FB" w:rsidRPr="00087BB0">
        <w:rPr>
          <w:szCs w:val="20"/>
        </w:rPr>
        <w:t xml:space="preserve"> </w:t>
      </w:r>
      <w:r w:rsidR="0079280D" w:rsidRPr="00087BB0">
        <w:rPr>
          <w:szCs w:val="20"/>
        </w:rPr>
        <w:t xml:space="preserve">podle </w:t>
      </w:r>
      <w:r w:rsidR="000A57E5" w:rsidRPr="00087BB0">
        <w:rPr>
          <w:szCs w:val="20"/>
        </w:rPr>
        <w:t xml:space="preserve">§ </w:t>
      </w:r>
      <w:r w:rsidR="0019161F" w:rsidRPr="00087BB0">
        <w:rPr>
          <w:szCs w:val="20"/>
        </w:rPr>
        <w:t>127</w:t>
      </w:r>
      <w:r w:rsidR="000A57E5" w:rsidRPr="00087BB0">
        <w:rPr>
          <w:szCs w:val="20"/>
        </w:rPr>
        <w:t xml:space="preserve"> odst. 3</w:t>
      </w:r>
      <w:r w:rsidR="00CD43FB" w:rsidRPr="00087BB0">
        <w:rPr>
          <w:szCs w:val="20"/>
        </w:rPr>
        <w:t xml:space="preserve"> písm. </w:t>
      </w:r>
      <w:r w:rsidR="000A57E5" w:rsidRPr="00087BB0">
        <w:rPr>
          <w:szCs w:val="20"/>
        </w:rPr>
        <w:t xml:space="preserve">a) až </w:t>
      </w:r>
      <w:r w:rsidR="00CD43FB" w:rsidRPr="00087BB0">
        <w:rPr>
          <w:szCs w:val="20"/>
        </w:rPr>
        <w:t>e</w:t>
      </w:r>
      <w:r w:rsidR="000A57E5" w:rsidRPr="00087BB0">
        <w:rPr>
          <w:szCs w:val="20"/>
        </w:rPr>
        <w:t xml:space="preserve">) a </w:t>
      </w:r>
      <w:r w:rsidR="00CD43FB" w:rsidRPr="00087BB0">
        <w:rPr>
          <w:szCs w:val="20"/>
        </w:rPr>
        <w:t>písm. i</w:t>
      </w:r>
      <w:r w:rsidR="000A57E5" w:rsidRPr="00087BB0">
        <w:rPr>
          <w:szCs w:val="20"/>
        </w:rPr>
        <w:t xml:space="preserve">) až </w:t>
      </w:r>
      <w:r w:rsidR="00CD43FB" w:rsidRPr="00087BB0">
        <w:rPr>
          <w:szCs w:val="20"/>
        </w:rPr>
        <w:t>l</w:t>
      </w:r>
      <w:r w:rsidR="000A57E5" w:rsidRPr="00087BB0">
        <w:rPr>
          <w:szCs w:val="20"/>
        </w:rPr>
        <w:t xml:space="preserve">), </w:t>
      </w:r>
      <w:r w:rsidR="00143B91" w:rsidRPr="00087BB0">
        <w:rPr>
          <w:szCs w:val="20"/>
        </w:rPr>
        <w:t>odst. 4 písm. c) a d),</w:t>
      </w:r>
      <w:r w:rsidR="00314682" w:rsidRPr="00087BB0">
        <w:rPr>
          <w:szCs w:val="20"/>
        </w:rPr>
        <w:t xml:space="preserve"> odst. 5 písm. a), </w:t>
      </w:r>
      <w:r w:rsidR="00CD43FB" w:rsidRPr="00087BB0">
        <w:rPr>
          <w:szCs w:val="20"/>
        </w:rPr>
        <w:t xml:space="preserve">b) </w:t>
      </w:r>
      <w:r w:rsidR="001826F3" w:rsidRPr="00087BB0">
        <w:rPr>
          <w:szCs w:val="20"/>
        </w:rPr>
        <w:t xml:space="preserve">bodu </w:t>
      </w:r>
      <w:r w:rsidR="00CD43FB" w:rsidRPr="00087BB0">
        <w:rPr>
          <w:szCs w:val="20"/>
        </w:rPr>
        <w:t>3</w:t>
      </w:r>
      <w:r w:rsidR="00134707" w:rsidRPr="00087BB0">
        <w:rPr>
          <w:szCs w:val="20"/>
        </w:rPr>
        <w:t>,</w:t>
      </w:r>
      <w:r w:rsidR="00CD43FB" w:rsidRPr="00087BB0">
        <w:rPr>
          <w:szCs w:val="20"/>
        </w:rPr>
        <w:t xml:space="preserve"> písm. f</w:t>
      </w:r>
      <w:r w:rsidR="00314682" w:rsidRPr="00087BB0">
        <w:rPr>
          <w:szCs w:val="20"/>
        </w:rPr>
        <w:t xml:space="preserve">), </w:t>
      </w:r>
      <w:r w:rsidR="00CD43FB" w:rsidRPr="00087BB0">
        <w:rPr>
          <w:szCs w:val="20"/>
        </w:rPr>
        <w:t>i</w:t>
      </w:r>
      <w:r w:rsidR="00314682" w:rsidRPr="00087BB0">
        <w:rPr>
          <w:szCs w:val="20"/>
        </w:rPr>
        <w:t>)</w:t>
      </w:r>
      <w:r w:rsidR="00CD43FB" w:rsidRPr="00087BB0">
        <w:rPr>
          <w:szCs w:val="20"/>
        </w:rPr>
        <w:t xml:space="preserve"> </w:t>
      </w:r>
      <w:r w:rsidR="001826F3" w:rsidRPr="00087BB0">
        <w:rPr>
          <w:szCs w:val="20"/>
        </w:rPr>
        <w:t xml:space="preserve">bodu </w:t>
      </w:r>
      <w:r w:rsidR="00CD43FB" w:rsidRPr="00087BB0">
        <w:rPr>
          <w:szCs w:val="20"/>
        </w:rPr>
        <w:t>2</w:t>
      </w:r>
      <w:r w:rsidR="00134707" w:rsidRPr="00087BB0">
        <w:rPr>
          <w:szCs w:val="20"/>
        </w:rPr>
        <w:t>,</w:t>
      </w:r>
      <w:r w:rsidR="00314682" w:rsidRPr="00087BB0">
        <w:rPr>
          <w:szCs w:val="20"/>
        </w:rPr>
        <w:t xml:space="preserve"> </w:t>
      </w:r>
      <w:r w:rsidR="00CD43FB" w:rsidRPr="00087BB0">
        <w:rPr>
          <w:szCs w:val="20"/>
        </w:rPr>
        <w:t xml:space="preserve">písm. k) </w:t>
      </w:r>
      <w:r w:rsidR="001826F3" w:rsidRPr="00087BB0">
        <w:rPr>
          <w:szCs w:val="20"/>
        </w:rPr>
        <w:t xml:space="preserve">bodu </w:t>
      </w:r>
      <w:r w:rsidR="00CD43FB" w:rsidRPr="00087BB0">
        <w:rPr>
          <w:szCs w:val="20"/>
        </w:rPr>
        <w:t>2</w:t>
      </w:r>
      <w:r w:rsidR="00134707" w:rsidRPr="00087BB0">
        <w:rPr>
          <w:szCs w:val="20"/>
        </w:rPr>
        <w:t>,</w:t>
      </w:r>
      <w:r w:rsidR="00314682" w:rsidRPr="00087BB0">
        <w:rPr>
          <w:szCs w:val="20"/>
        </w:rPr>
        <w:t xml:space="preserve"> </w:t>
      </w:r>
      <w:r w:rsidR="00CD43FB" w:rsidRPr="00087BB0">
        <w:rPr>
          <w:szCs w:val="20"/>
        </w:rPr>
        <w:t>písm. l</w:t>
      </w:r>
      <w:r w:rsidR="00314682" w:rsidRPr="00087BB0">
        <w:rPr>
          <w:szCs w:val="20"/>
        </w:rPr>
        <w:t>)</w:t>
      </w:r>
      <w:r w:rsidR="00090A40" w:rsidRPr="00087BB0">
        <w:rPr>
          <w:szCs w:val="20"/>
        </w:rPr>
        <w:t xml:space="preserve">, odst. 7 písm. b), d), </w:t>
      </w:r>
      <w:r w:rsidR="00CD43FB" w:rsidRPr="00087BB0">
        <w:rPr>
          <w:szCs w:val="20"/>
        </w:rPr>
        <w:t xml:space="preserve">podle § </w:t>
      </w:r>
      <w:r w:rsidR="0019161F" w:rsidRPr="00087BB0">
        <w:rPr>
          <w:szCs w:val="20"/>
        </w:rPr>
        <w:t>128</w:t>
      </w:r>
      <w:r w:rsidR="00CD43FB" w:rsidRPr="00087BB0">
        <w:rPr>
          <w:szCs w:val="20"/>
        </w:rPr>
        <w:t xml:space="preserve"> </w:t>
      </w:r>
      <w:r w:rsidR="00E62ACE" w:rsidRPr="00087BB0">
        <w:rPr>
          <w:szCs w:val="20"/>
        </w:rPr>
        <w:t xml:space="preserve">odst. </w:t>
      </w:r>
      <w:r w:rsidR="00F42C0E" w:rsidRPr="00087BB0">
        <w:rPr>
          <w:szCs w:val="20"/>
        </w:rPr>
        <w:t>6</w:t>
      </w:r>
      <w:r w:rsidR="00E62ACE" w:rsidRPr="00087BB0">
        <w:rPr>
          <w:szCs w:val="20"/>
        </w:rPr>
        <w:t xml:space="preserve"> písm. d), </w:t>
      </w:r>
      <w:r w:rsidR="00F42C0E" w:rsidRPr="00087BB0">
        <w:rPr>
          <w:szCs w:val="20"/>
        </w:rPr>
        <w:t>g), odst. 7</w:t>
      </w:r>
      <w:r w:rsidR="00E62ACE" w:rsidRPr="00087BB0">
        <w:rPr>
          <w:szCs w:val="20"/>
        </w:rPr>
        <w:t xml:space="preserve"> písm. </w:t>
      </w:r>
      <w:r w:rsidR="00F42C0E" w:rsidRPr="00087BB0">
        <w:rPr>
          <w:szCs w:val="20"/>
        </w:rPr>
        <w:t>c)</w:t>
      </w:r>
      <w:r w:rsidR="000A57E5" w:rsidRPr="00087BB0">
        <w:rPr>
          <w:szCs w:val="20"/>
        </w:rPr>
        <w:t xml:space="preserve">, </w:t>
      </w:r>
    </w:p>
    <w:p w:rsidR="006F0BE1" w:rsidRPr="00087BB0" w:rsidRDefault="006F0BE1" w:rsidP="00322986">
      <w:pPr>
        <w:numPr>
          <w:ilvl w:val="0"/>
          <w:numId w:val="278"/>
        </w:numPr>
        <w:tabs>
          <w:tab w:val="clear" w:pos="540"/>
          <w:tab w:val="left" w:pos="426"/>
        </w:tabs>
        <w:ind w:left="426" w:hanging="426"/>
        <w:jc w:val="both"/>
        <w:rPr>
          <w:szCs w:val="20"/>
        </w:rPr>
      </w:pPr>
      <w:r w:rsidRPr="00087BB0">
        <w:rPr>
          <w:szCs w:val="20"/>
        </w:rPr>
        <w:lastRenderedPageBreak/>
        <w:t xml:space="preserve">ministerstvo, jde-li o správní delikty podle § </w:t>
      </w:r>
      <w:r w:rsidR="0019161F" w:rsidRPr="00087BB0">
        <w:rPr>
          <w:szCs w:val="20"/>
        </w:rPr>
        <w:t>125</w:t>
      </w:r>
      <w:r w:rsidR="00945482" w:rsidRPr="00087BB0">
        <w:rPr>
          <w:szCs w:val="20"/>
        </w:rPr>
        <w:t xml:space="preserve"> odst. 1, </w:t>
      </w:r>
      <w:r w:rsidR="007B54D6" w:rsidRPr="00087BB0">
        <w:rPr>
          <w:szCs w:val="20"/>
        </w:rPr>
        <w:t xml:space="preserve">odst. 2 písm. </w:t>
      </w:r>
      <w:r w:rsidR="00CD43FB" w:rsidRPr="00087BB0">
        <w:rPr>
          <w:szCs w:val="20"/>
        </w:rPr>
        <w:t>f</w:t>
      </w:r>
      <w:r w:rsidR="007B54D6" w:rsidRPr="00087BB0">
        <w:rPr>
          <w:szCs w:val="20"/>
        </w:rPr>
        <w:t xml:space="preserve">) až </w:t>
      </w:r>
      <w:r w:rsidR="00CD43FB" w:rsidRPr="00087BB0">
        <w:rPr>
          <w:szCs w:val="20"/>
        </w:rPr>
        <w:t>h</w:t>
      </w:r>
      <w:r w:rsidR="007B54D6" w:rsidRPr="00087BB0">
        <w:rPr>
          <w:szCs w:val="20"/>
        </w:rPr>
        <w:t>)</w:t>
      </w:r>
      <w:r w:rsidR="000A57E5" w:rsidRPr="00087BB0">
        <w:rPr>
          <w:szCs w:val="20"/>
        </w:rPr>
        <w:t xml:space="preserve">, odst. 3 písm. </w:t>
      </w:r>
      <w:r w:rsidR="00CD43FB" w:rsidRPr="00087BB0">
        <w:rPr>
          <w:szCs w:val="20"/>
        </w:rPr>
        <w:t>f</w:t>
      </w:r>
      <w:r w:rsidR="000A57E5" w:rsidRPr="00087BB0">
        <w:rPr>
          <w:szCs w:val="20"/>
        </w:rPr>
        <w:t xml:space="preserve">) až </w:t>
      </w:r>
      <w:r w:rsidR="00CD43FB" w:rsidRPr="00087BB0">
        <w:rPr>
          <w:szCs w:val="20"/>
        </w:rPr>
        <w:t>h</w:t>
      </w:r>
      <w:r w:rsidR="000A57E5" w:rsidRPr="00087BB0">
        <w:rPr>
          <w:szCs w:val="20"/>
        </w:rPr>
        <w:t xml:space="preserve">), </w:t>
      </w:r>
      <w:r w:rsidR="004160B6" w:rsidRPr="00087BB0">
        <w:rPr>
          <w:szCs w:val="20"/>
        </w:rPr>
        <w:t xml:space="preserve">odst. 5 písm. </w:t>
      </w:r>
      <w:r w:rsidR="00CD43FB" w:rsidRPr="00087BB0">
        <w:rPr>
          <w:szCs w:val="20"/>
        </w:rPr>
        <w:t>c</w:t>
      </w:r>
      <w:r w:rsidR="004160B6" w:rsidRPr="00087BB0">
        <w:rPr>
          <w:szCs w:val="20"/>
        </w:rPr>
        <w:t xml:space="preserve">), </w:t>
      </w:r>
      <w:r w:rsidR="00CD43FB" w:rsidRPr="00087BB0">
        <w:rPr>
          <w:szCs w:val="20"/>
        </w:rPr>
        <w:t>h</w:t>
      </w:r>
      <w:r w:rsidR="004160B6" w:rsidRPr="00087BB0">
        <w:rPr>
          <w:szCs w:val="20"/>
        </w:rPr>
        <w:t xml:space="preserve">), </w:t>
      </w:r>
      <w:r w:rsidR="0079280D" w:rsidRPr="00087BB0">
        <w:rPr>
          <w:szCs w:val="20"/>
        </w:rPr>
        <w:t xml:space="preserve">podle § </w:t>
      </w:r>
      <w:r w:rsidR="0019161F" w:rsidRPr="00087BB0">
        <w:rPr>
          <w:szCs w:val="20"/>
        </w:rPr>
        <w:t>126</w:t>
      </w:r>
      <w:r w:rsidR="0079280D" w:rsidRPr="00087BB0">
        <w:rPr>
          <w:szCs w:val="20"/>
        </w:rPr>
        <w:t xml:space="preserve"> odst. 1 písm. a)</w:t>
      </w:r>
      <w:r w:rsidR="00D96821" w:rsidRPr="00087BB0">
        <w:rPr>
          <w:szCs w:val="20"/>
        </w:rPr>
        <w:t xml:space="preserve"> až</w:t>
      </w:r>
      <w:r w:rsidR="00620F37" w:rsidRPr="00087BB0">
        <w:rPr>
          <w:szCs w:val="20"/>
        </w:rPr>
        <w:t xml:space="preserve"> </w:t>
      </w:r>
      <w:r w:rsidR="00D96821" w:rsidRPr="00087BB0">
        <w:rPr>
          <w:szCs w:val="20"/>
        </w:rPr>
        <w:t>c</w:t>
      </w:r>
      <w:r w:rsidR="00620F37" w:rsidRPr="00087BB0">
        <w:rPr>
          <w:szCs w:val="20"/>
        </w:rPr>
        <w:t>)</w:t>
      </w:r>
      <w:r w:rsidR="0079280D" w:rsidRPr="00087BB0">
        <w:rPr>
          <w:szCs w:val="20"/>
        </w:rPr>
        <w:t xml:space="preserve">, </w:t>
      </w:r>
      <w:r w:rsidR="002C0EC2" w:rsidRPr="00087BB0">
        <w:rPr>
          <w:szCs w:val="20"/>
        </w:rPr>
        <w:t>odst. 2</w:t>
      </w:r>
      <w:r w:rsidR="00E73F2A" w:rsidRPr="00087BB0">
        <w:rPr>
          <w:szCs w:val="20"/>
        </w:rPr>
        <w:t xml:space="preserve"> až</w:t>
      </w:r>
      <w:r w:rsidR="002C0EC2" w:rsidRPr="00087BB0">
        <w:rPr>
          <w:szCs w:val="20"/>
        </w:rPr>
        <w:t xml:space="preserve"> </w:t>
      </w:r>
      <w:r w:rsidR="009E7543" w:rsidRPr="00087BB0">
        <w:rPr>
          <w:szCs w:val="20"/>
        </w:rPr>
        <w:t xml:space="preserve">odst. </w:t>
      </w:r>
      <w:r w:rsidR="00D96821" w:rsidRPr="00087BB0">
        <w:rPr>
          <w:szCs w:val="20"/>
        </w:rPr>
        <w:t>5</w:t>
      </w:r>
      <w:r w:rsidR="009E7543" w:rsidRPr="00087BB0">
        <w:rPr>
          <w:szCs w:val="20"/>
        </w:rPr>
        <w:t xml:space="preserve">, </w:t>
      </w:r>
      <w:r w:rsidR="009D15B2" w:rsidRPr="00087BB0">
        <w:rPr>
          <w:szCs w:val="20"/>
        </w:rPr>
        <w:t xml:space="preserve">odst. </w:t>
      </w:r>
      <w:r w:rsidR="00D96821" w:rsidRPr="00087BB0">
        <w:rPr>
          <w:szCs w:val="20"/>
        </w:rPr>
        <w:t>6</w:t>
      </w:r>
      <w:r w:rsidR="009D15B2" w:rsidRPr="00087BB0">
        <w:rPr>
          <w:szCs w:val="20"/>
        </w:rPr>
        <w:t xml:space="preserve"> písm. a) až c), e),</w:t>
      </w:r>
      <w:r w:rsidR="00D96821" w:rsidRPr="00087BB0">
        <w:rPr>
          <w:szCs w:val="20"/>
        </w:rPr>
        <w:t xml:space="preserve"> f)</w:t>
      </w:r>
      <w:r w:rsidR="009D15B2" w:rsidRPr="00087BB0">
        <w:rPr>
          <w:szCs w:val="20"/>
        </w:rPr>
        <w:t xml:space="preserve"> </w:t>
      </w:r>
      <w:r w:rsidR="00D96821" w:rsidRPr="00087BB0">
        <w:rPr>
          <w:szCs w:val="20"/>
        </w:rPr>
        <w:t>h</w:t>
      </w:r>
      <w:r w:rsidR="009D15B2" w:rsidRPr="00087BB0">
        <w:rPr>
          <w:szCs w:val="20"/>
        </w:rPr>
        <w:t>)</w:t>
      </w:r>
      <w:r w:rsidR="00D96821" w:rsidRPr="00087BB0">
        <w:rPr>
          <w:szCs w:val="20"/>
        </w:rPr>
        <w:t xml:space="preserve"> a i</w:t>
      </w:r>
      <w:r w:rsidR="009D15B2" w:rsidRPr="00087BB0">
        <w:rPr>
          <w:szCs w:val="20"/>
        </w:rPr>
        <w:t>)</w:t>
      </w:r>
      <w:r w:rsidR="00D96821" w:rsidRPr="00087BB0">
        <w:rPr>
          <w:szCs w:val="20"/>
        </w:rPr>
        <w:t xml:space="preserve">, </w:t>
      </w:r>
      <w:r w:rsidR="006404B2" w:rsidRPr="00087BB0">
        <w:rPr>
          <w:szCs w:val="20"/>
        </w:rPr>
        <w:t xml:space="preserve">odst. </w:t>
      </w:r>
      <w:r w:rsidR="00D96821" w:rsidRPr="00087BB0">
        <w:rPr>
          <w:szCs w:val="20"/>
        </w:rPr>
        <w:t>7</w:t>
      </w:r>
      <w:r w:rsidR="006404B2" w:rsidRPr="00087BB0">
        <w:rPr>
          <w:szCs w:val="20"/>
        </w:rPr>
        <w:t>,</w:t>
      </w:r>
      <w:r w:rsidR="0079280D" w:rsidRPr="00087BB0">
        <w:rPr>
          <w:szCs w:val="20"/>
        </w:rPr>
        <w:t xml:space="preserve"> podle</w:t>
      </w:r>
      <w:r w:rsidR="00945482" w:rsidRPr="00087BB0">
        <w:rPr>
          <w:szCs w:val="20"/>
        </w:rPr>
        <w:t xml:space="preserve"> § </w:t>
      </w:r>
      <w:r w:rsidR="0019161F" w:rsidRPr="00087BB0">
        <w:rPr>
          <w:szCs w:val="20"/>
        </w:rPr>
        <w:t>127</w:t>
      </w:r>
      <w:r w:rsidR="00945482" w:rsidRPr="00087BB0">
        <w:rPr>
          <w:szCs w:val="20"/>
        </w:rPr>
        <w:t xml:space="preserve"> odst. 1,</w:t>
      </w:r>
      <w:r w:rsidR="00E1646F" w:rsidRPr="00087BB0">
        <w:rPr>
          <w:szCs w:val="20"/>
        </w:rPr>
        <w:t xml:space="preserve"> odst. 2 písm. </w:t>
      </w:r>
      <w:r w:rsidR="00CD43FB" w:rsidRPr="00087BB0">
        <w:rPr>
          <w:szCs w:val="20"/>
        </w:rPr>
        <w:t>f</w:t>
      </w:r>
      <w:r w:rsidR="007B54D6" w:rsidRPr="00087BB0">
        <w:rPr>
          <w:szCs w:val="20"/>
        </w:rPr>
        <w:t xml:space="preserve">) až </w:t>
      </w:r>
      <w:r w:rsidR="00CD43FB" w:rsidRPr="00087BB0">
        <w:rPr>
          <w:szCs w:val="20"/>
        </w:rPr>
        <w:t>h</w:t>
      </w:r>
      <w:r w:rsidR="007B54D6" w:rsidRPr="00087BB0">
        <w:rPr>
          <w:szCs w:val="20"/>
        </w:rPr>
        <w:t xml:space="preserve">), </w:t>
      </w:r>
      <w:r w:rsidR="000A57E5" w:rsidRPr="00087BB0">
        <w:rPr>
          <w:szCs w:val="20"/>
        </w:rPr>
        <w:t xml:space="preserve">odst. 3 </w:t>
      </w:r>
      <w:r w:rsidR="00CD43FB" w:rsidRPr="00087BB0">
        <w:rPr>
          <w:szCs w:val="20"/>
        </w:rPr>
        <w:t>písm. f</w:t>
      </w:r>
      <w:r w:rsidR="000A57E5" w:rsidRPr="00087BB0">
        <w:rPr>
          <w:szCs w:val="20"/>
        </w:rPr>
        <w:t xml:space="preserve">) až </w:t>
      </w:r>
      <w:r w:rsidR="00CD43FB" w:rsidRPr="00087BB0">
        <w:rPr>
          <w:szCs w:val="20"/>
        </w:rPr>
        <w:t>h</w:t>
      </w:r>
      <w:r w:rsidR="000A57E5" w:rsidRPr="00087BB0">
        <w:rPr>
          <w:szCs w:val="20"/>
        </w:rPr>
        <w:t xml:space="preserve">), </w:t>
      </w:r>
      <w:r w:rsidR="004160B6" w:rsidRPr="00087BB0">
        <w:rPr>
          <w:szCs w:val="20"/>
        </w:rPr>
        <w:t xml:space="preserve">odst. 5 písm. </w:t>
      </w:r>
      <w:r w:rsidR="000B69B6" w:rsidRPr="00087BB0">
        <w:rPr>
          <w:szCs w:val="20"/>
        </w:rPr>
        <w:t>c</w:t>
      </w:r>
      <w:r w:rsidR="004160B6" w:rsidRPr="00087BB0">
        <w:rPr>
          <w:szCs w:val="20"/>
        </w:rPr>
        <w:t xml:space="preserve">), </w:t>
      </w:r>
      <w:r w:rsidR="000B69B6" w:rsidRPr="00087BB0">
        <w:rPr>
          <w:szCs w:val="20"/>
        </w:rPr>
        <w:t>h</w:t>
      </w:r>
      <w:r w:rsidR="004160B6" w:rsidRPr="00087BB0">
        <w:rPr>
          <w:szCs w:val="20"/>
        </w:rPr>
        <w:t>)</w:t>
      </w:r>
      <w:r w:rsidR="000B69B6" w:rsidRPr="00087BB0">
        <w:rPr>
          <w:szCs w:val="20"/>
        </w:rPr>
        <w:t>,</w:t>
      </w:r>
      <w:r w:rsidR="0079280D" w:rsidRPr="00087BB0">
        <w:rPr>
          <w:szCs w:val="20"/>
        </w:rPr>
        <w:t xml:space="preserve"> podle </w:t>
      </w:r>
      <w:r w:rsidR="00F42C0E" w:rsidRPr="00087BB0">
        <w:rPr>
          <w:szCs w:val="20"/>
        </w:rPr>
        <w:t xml:space="preserve">§ </w:t>
      </w:r>
      <w:r w:rsidR="0019161F" w:rsidRPr="00087BB0">
        <w:rPr>
          <w:szCs w:val="20"/>
        </w:rPr>
        <w:t>128</w:t>
      </w:r>
      <w:r w:rsidR="00F42C0E" w:rsidRPr="00087BB0">
        <w:rPr>
          <w:szCs w:val="20"/>
        </w:rPr>
        <w:t xml:space="preserve"> odst. 1 písm. a) až d</w:t>
      </w:r>
      <w:r w:rsidR="0079280D" w:rsidRPr="00087BB0">
        <w:rPr>
          <w:szCs w:val="20"/>
        </w:rPr>
        <w:t xml:space="preserve">), </w:t>
      </w:r>
      <w:r w:rsidR="002C0EC2" w:rsidRPr="00087BB0">
        <w:rPr>
          <w:szCs w:val="20"/>
        </w:rPr>
        <w:t>odst. 2</w:t>
      </w:r>
      <w:r w:rsidR="00E73F2A" w:rsidRPr="00087BB0">
        <w:rPr>
          <w:szCs w:val="20"/>
        </w:rPr>
        <w:t xml:space="preserve"> až </w:t>
      </w:r>
      <w:r w:rsidR="009E7543" w:rsidRPr="00087BB0">
        <w:rPr>
          <w:szCs w:val="20"/>
        </w:rPr>
        <w:t xml:space="preserve">odst. </w:t>
      </w:r>
      <w:r w:rsidR="00F42C0E" w:rsidRPr="00087BB0">
        <w:rPr>
          <w:szCs w:val="20"/>
        </w:rPr>
        <w:t>5</w:t>
      </w:r>
      <w:r w:rsidR="009E7543" w:rsidRPr="00087BB0">
        <w:rPr>
          <w:szCs w:val="20"/>
        </w:rPr>
        <w:t xml:space="preserve">, </w:t>
      </w:r>
      <w:r w:rsidR="00E62ACE" w:rsidRPr="00087BB0">
        <w:rPr>
          <w:szCs w:val="20"/>
        </w:rPr>
        <w:t xml:space="preserve">odst. </w:t>
      </w:r>
      <w:r w:rsidR="00F42C0E" w:rsidRPr="00087BB0">
        <w:rPr>
          <w:szCs w:val="20"/>
        </w:rPr>
        <w:t>6</w:t>
      </w:r>
      <w:r w:rsidR="00E62ACE" w:rsidRPr="00087BB0">
        <w:rPr>
          <w:szCs w:val="20"/>
        </w:rPr>
        <w:t xml:space="preserve"> písm. a) až c), e)</w:t>
      </w:r>
      <w:r w:rsidR="00F42C0E" w:rsidRPr="00087BB0">
        <w:rPr>
          <w:szCs w:val="20"/>
        </w:rPr>
        <w:t>, f)</w:t>
      </w:r>
      <w:r w:rsidR="00E62ACE" w:rsidRPr="00087BB0">
        <w:rPr>
          <w:szCs w:val="20"/>
        </w:rPr>
        <w:t xml:space="preserve">, </w:t>
      </w:r>
      <w:r w:rsidR="00F42C0E" w:rsidRPr="00087BB0">
        <w:rPr>
          <w:szCs w:val="20"/>
        </w:rPr>
        <w:t>h) a</w:t>
      </w:r>
      <w:r w:rsidR="00E62ACE" w:rsidRPr="00087BB0">
        <w:rPr>
          <w:szCs w:val="20"/>
        </w:rPr>
        <w:t xml:space="preserve"> </w:t>
      </w:r>
      <w:r w:rsidR="00F42C0E" w:rsidRPr="00087BB0">
        <w:rPr>
          <w:szCs w:val="20"/>
        </w:rPr>
        <w:t>i</w:t>
      </w:r>
      <w:r w:rsidR="00E62ACE" w:rsidRPr="00087BB0">
        <w:rPr>
          <w:szCs w:val="20"/>
        </w:rPr>
        <w:t xml:space="preserve">), odst. </w:t>
      </w:r>
      <w:r w:rsidR="00F42C0E" w:rsidRPr="00087BB0">
        <w:rPr>
          <w:szCs w:val="20"/>
        </w:rPr>
        <w:t>7</w:t>
      </w:r>
      <w:r w:rsidR="00E62ACE" w:rsidRPr="00087BB0">
        <w:rPr>
          <w:szCs w:val="20"/>
        </w:rPr>
        <w:t xml:space="preserve"> písm. a)</w:t>
      </w:r>
      <w:r w:rsidR="007912DD" w:rsidRPr="00087BB0">
        <w:rPr>
          <w:szCs w:val="20"/>
        </w:rPr>
        <w:t>,</w:t>
      </w:r>
      <w:r w:rsidR="00F42C0E" w:rsidRPr="00087BB0">
        <w:rPr>
          <w:szCs w:val="20"/>
        </w:rPr>
        <w:t xml:space="preserve"> b), </w:t>
      </w:r>
      <w:r w:rsidR="007912DD" w:rsidRPr="00087BB0">
        <w:rPr>
          <w:szCs w:val="20"/>
        </w:rPr>
        <w:t>d) a e), odst. 8</w:t>
      </w:r>
      <w:r w:rsidR="00E62ACE" w:rsidRPr="00087BB0">
        <w:rPr>
          <w:szCs w:val="20"/>
        </w:rPr>
        <w:t xml:space="preserve">, odst. </w:t>
      </w:r>
      <w:r w:rsidR="007912DD" w:rsidRPr="00087BB0">
        <w:rPr>
          <w:szCs w:val="20"/>
        </w:rPr>
        <w:t>9</w:t>
      </w:r>
      <w:r w:rsidR="00E62ACE" w:rsidRPr="00087BB0">
        <w:rPr>
          <w:szCs w:val="20"/>
        </w:rPr>
        <w:t xml:space="preserve">. </w:t>
      </w:r>
    </w:p>
    <w:p w:rsidR="00AB586A" w:rsidRPr="00087BB0" w:rsidRDefault="00AB586A" w:rsidP="0029554B">
      <w:pPr>
        <w:tabs>
          <w:tab w:val="left" w:pos="851"/>
        </w:tabs>
        <w:spacing w:before="120" w:after="120"/>
        <w:ind w:left="426"/>
        <w:jc w:val="both"/>
        <w:rPr>
          <w:szCs w:val="20"/>
        </w:rPr>
      </w:pPr>
      <w:r w:rsidRPr="00087BB0">
        <w:rPr>
          <w:szCs w:val="20"/>
        </w:rPr>
        <w:t xml:space="preserve">Dopustí-li se správního deliktu podle tohoto zákona obec, jejíž </w:t>
      </w:r>
      <w:r w:rsidR="00A57637" w:rsidRPr="00087BB0">
        <w:rPr>
          <w:szCs w:val="20"/>
        </w:rPr>
        <w:t xml:space="preserve">obecní úřad </w:t>
      </w:r>
      <w:r w:rsidRPr="00087BB0">
        <w:rPr>
          <w:szCs w:val="20"/>
        </w:rPr>
        <w:t xml:space="preserve">je orgánem památkové péče příslušným vést řízení o správním deliktu, nadřízený </w:t>
      </w:r>
      <w:r w:rsidR="00E54B42" w:rsidRPr="00087BB0">
        <w:rPr>
          <w:szCs w:val="20"/>
        </w:rPr>
        <w:t xml:space="preserve">správní </w:t>
      </w:r>
      <w:r w:rsidRPr="00087BB0">
        <w:rPr>
          <w:szCs w:val="20"/>
        </w:rPr>
        <w:t>orgán</w:t>
      </w:r>
      <w:r w:rsidR="00E54B42" w:rsidRPr="00087BB0">
        <w:rPr>
          <w:szCs w:val="20"/>
        </w:rPr>
        <w:t xml:space="preserve"> usnesením pověří řízením o tomto správním deliktu jiný orgán památkové péče ve svém správním obvodu</w:t>
      </w:r>
      <w:r w:rsidRPr="00087BB0">
        <w:rPr>
          <w:szCs w:val="20"/>
        </w:rPr>
        <w:t>.</w:t>
      </w:r>
    </w:p>
    <w:p w:rsidR="00843DAC" w:rsidRPr="00087BB0" w:rsidRDefault="00843DAC" w:rsidP="00934467">
      <w:pPr>
        <w:numPr>
          <w:ilvl w:val="0"/>
          <w:numId w:val="277"/>
        </w:numPr>
        <w:tabs>
          <w:tab w:val="left" w:pos="851"/>
        </w:tabs>
        <w:spacing w:before="120" w:after="120"/>
        <w:ind w:left="0" w:firstLine="426"/>
        <w:jc w:val="both"/>
        <w:rPr>
          <w:szCs w:val="20"/>
        </w:rPr>
      </w:pPr>
      <w:r w:rsidRPr="00087BB0">
        <w:rPr>
          <w:szCs w:val="20"/>
        </w:rPr>
        <w:t xml:space="preserve">Pokuty </w:t>
      </w:r>
      <w:r w:rsidR="00E54B42" w:rsidRPr="00087BB0">
        <w:rPr>
          <w:szCs w:val="20"/>
        </w:rPr>
        <w:t>vybírá a vymáhá orgán, který je uložil</w:t>
      </w:r>
      <w:r w:rsidRPr="00087BB0">
        <w:rPr>
          <w:szCs w:val="20"/>
        </w:rPr>
        <w:t>.</w:t>
      </w:r>
    </w:p>
    <w:p w:rsidR="00843DAC" w:rsidRPr="00087BB0" w:rsidRDefault="00843DAC" w:rsidP="00934467">
      <w:pPr>
        <w:numPr>
          <w:ilvl w:val="0"/>
          <w:numId w:val="277"/>
        </w:numPr>
        <w:tabs>
          <w:tab w:val="left" w:pos="851"/>
        </w:tabs>
        <w:spacing w:before="120" w:after="120"/>
        <w:ind w:left="0" w:firstLine="426"/>
        <w:jc w:val="both"/>
        <w:rPr>
          <w:szCs w:val="20"/>
        </w:rPr>
      </w:pPr>
      <w:r w:rsidRPr="00087BB0">
        <w:rPr>
          <w:szCs w:val="20"/>
        </w:rPr>
        <w:t>Pokuty uložené ministerstvem jsou příjmem Státního fondu kultury České republiky</w:t>
      </w:r>
      <w:r w:rsidR="00E54B42" w:rsidRPr="00087BB0">
        <w:rPr>
          <w:szCs w:val="20"/>
        </w:rPr>
        <w:t>.</w:t>
      </w:r>
    </w:p>
    <w:p w:rsidR="00843DAC" w:rsidRPr="00087BB0" w:rsidRDefault="00843DAC" w:rsidP="00934467">
      <w:pPr>
        <w:numPr>
          <w:ilvl w:val="0"/>
          <w:numId w:val="277"/>
        </w:numPr>
        <w:tabs>
          <w:tab w:val="left" w:pos="851"/>
        </w:tabs>
        <w:spacing w:before="120" w:after="120"/>
        <w:ind w:left="0" w:firstLine="426"/>
        <w:jc w:val="both"/>
      </w:pPr>
      <w:r w:rsidRPr="00087BB0">
        <w:rPr>
          <w:szCs w:val="20"/>
        </w:rPr>
        <w:t>Pokuta je splatná do 30 dnů ode dne, kdy rozhodnutí o jejím uložení nabylo právní moci.</w:t>
      </w:r>
    </w:p>
    <w:p w:rsidR="00F51136" w:rsidRPr="00087BB0" w:rsidRDefault="00F51136" w:rsidP="004F161E">
      <w:pPr>
        <w:pStyle w:val="Nadpis2"/>
      </w:pPr>
      <w:bookmarkStart w:id="872" w:name="_Toc415667695"/>
      <w:bookmarkStart w:id="873" w:name="_Toc392855693"/>
      <w:r w:rsidRPr="00087BB0">
        <w:t>Hlava XII</w:t>
      </w:r>
      <w:r w:rsidR="0020567F" w:rsidRPr="00087BB0">
        <w:t>I</w:t>
      </w:r>
      <w:bookmarkEnd w:id="872"/>
    </w:p>
    <w:p w:rsidR="003E4127" w:rsidRPr="00087BB0" w:rsidRDefault="003E4127" w:rsidP="004F161E">
      <w:pPr>
        <w:pStyle w:val="Nadpishlavy"/>
      </w:pPr>
      <w:bookmarkStart w:id="874" w:name="_Toc415667696"/>
      <w:r w:rsidRPr="00087BB0">
        <w:t>Společná</w:t>
      </w:r>
      <w:r w:rsidR="00F51136" w:rsidRPr="00087BB0">
        <w:t>, přechodná a závěrečná</w:t>
      </w:r>
      <w:r w:rsidRPr="00087BB0">
        <w:t xml:space="preserve"> ustanovení</w:t>
      </w:r>
      <w:bookmarkEnd w:id="873"/>
      <w:bookmarkEnd w:id="874"/>
      <w:r w:rsidR="00DA16B2" w:rsidRPr="00087BB0">
        <w:t xml:space="preserve"> </w:t>
      </w:r>
    </w:p>
    <w:p w:rsidR="00F51136" w:rsidRPr="00087BB0" w:rsidRDefault="00F51136" w:rsidP="004F161E">
      <w:pPr>
        <w:pStyle w:val="Nadpis3"/>
      </w:pPr>
      <w:bookmarkStart w:id="875" w:name="_Toc415667697"/>
      <w:r w:rsidRPr="00087BB0">
        <w:t>Díl 1</w:t>
      </w:r>
      <w:bookmarkEnd w:id="875"/>
    </w:p>
    <w:p w:rsidR="00F51136" w:rsidRPr="00087BB0" w:rsidRDefault="00F51136" w:rsidP="004F161E">
      <w:pPr>
        <w:pStyle w:val="Nadpisdlu"/>
      </w:pPr>
      <w:bookmarkStart w:id="876" w:name="_Toc415667698"/>
      <w:r w:rsidRPr="00087BB0">
        <w:t>Společná ustanovení</w:t>
      </w:r>
      <w:bookmarkEnd w:id="876"/>
    </w:p>
    <w:p w:rsidR="006A7AD6" w:rsidRPr="00087BB0" w:rsidRDefault="006A7AD6" w:rsidP="0019161F">
      <w:pPr>
        <w:pStyle w:val="Nadpis6"/>
      </w:pPr>
      <w:bookmarkStart w:id="877" w:name="_Toc392855694"/>
      <w:bookmarkStart w:id="878" w:name="_Toc415667699"/>
      <w:r w:rsidRPr="00087BB0">
        <w:t xml:space="preserve">§ </w:t>
      </w:r>
      <w:r w:rsidR="0019161F" w:rsidRPr="00087BB0">
        <w:t>133</w:t>
      </w:r>
      <w:bookmarkEnd w:id="877"/>
      <w:bookmarkEnd w:id="878"/>
    </w:p>
    <w:p w:rsidR="003D7C47" w:rsidRPr="00087BB0" w:rsidRDefault="003D7C47" w:rsidP="0029554B">
      <w:pPr>
        <w:tabs>
          <w:tab w:val="left" w:pos="851"/>
        </w:tabs>
        <w:spacing w:before="120" w:after="120"/>
        <w:ind w:firstLine="426"/>
        <w:jc w:val="both"/>
      </w:pPr>
      <w:r w:rsidRPr="00087BB0">
        <w:t>Ustanovení, která upravují práva a povinnosti ve vztahu ke kulturní památce, platí i pro národní kulturní památku, nestanoví-li tento zákon jinak.</w:t>
      </w:r>
    </w:p>
    <w:p w:rsidR="00F41382" w:rsidRPr="00087BB0" w:rsidRDefault="00F41382" w:rsidP="0019161F">
      <w:pPr>
        <w:pStyle w:val="Nadpis6"/>
      </w:pPr>
      <w:bookmarkStart w:id="879" w:name="_Toc392855695"/>
      <w:bookmarkStart w:id="880" w:name="_Toc415667700"/>
      <w:r w:rsidRPr="00087BB0">
        <w:t xml:space="preserve">§ </w:t>
      </w:r>
      <w:r w:rsidR="0019161F" w:rsidRPr="00087BB0">
        <w:t>134</w:t>
      </w:r>
      <w:bookmarkEnd w:id="879"/>
      <w:bookmarkEnd w:id="880"/>
    </w:p>
    <w:p w:rsidR="00F41382" w:rsidRPr="00087BB0" w:rsidRDefault="00F41382" w:rsidP="00934467">
      <w:pPr>
        <w:numPr>
          <w:ilvl w:val="0"/>
          <w:numId w:val="279"/>
        </w:numPr>
        <w:tabs>
          <w:tab w:val="left" w:pos="851"/>
        </w:tabs>
        <w:spacing w:before="120" w:after="120"/>
        <w:ind w:left="0" w:firstLine="426"/>
        <w:jc w:val="both"/>
      </w:pPr>
      <w:r w:rsidRPr="00087BB0">
        <w:rPr>
          <w:szCs w:val="20"/>
        </w:rPr>
        <w:t>Práva</w:t>
      </w:r>
      <w:r w:rsidRPr="00087BB0">
        <w:t xml:space="preserve"> a povinnosti stanovené tímto zákonem vlastníku kulturní památky</w:t>
      </w:r>
      <w:r w:rsidR="00130AF6" w:rsidRPr="00087BB0">
        <w:t>, nemovitosti, která není kulturní památkou</w:t>
      </w:r>
      <w:r w:rsidR="006A7AD6" w:rsidRPr="00087BB0">
        <w:t>,</w:t>
      </w:r>
      <w:r w:rsidR="00130AF6" w:rsidRPr="00087BB0">
        <w:t xml:space="preserve"> ale nachází se v památkovém území nebo v ochranném památkovém pásmu, </w:t>
      </w:r>
      <w:r w:rsidRPr="00087BB0">
        <w:t>má</w:t>
      </w:r>
    </w:p>
    <w:p w:rsidR="00130AF6" w:rsidRPr="00087BB0" w:rsidRDefault="00130AF6" w:rsidP="00322986">
      <w:pPr>
        <w:numPr>
          <w:ilvl w:val="0"/>
          <w:numId w:val="280"/>
        </w:numPr>
        <w:tabs>
          <w:tab w:val="clear" w:pos="540"/>
          <w:tab w:val="left" w:pos="426"/>
        </w:tabs>
        <w:ind w:left="426" w:hanging="426"/>
        <w:jc w:val="both"/>
      </w:pPr>
      <w:r w:rsidRPr="00087BB0">
        <w:rPr>
          <w:szCs w:val="20"/>
        </w:rPr>
        <w:t>právnická</w:t>
      </w:r>
      <w:r w:rsidRPr="00087BB0">
        <w:t xml:space="preserve"> osoba územních samosprávných celků, která hospodaří se svěřeným majetkem obce nebo kraje</w:t>
      </w:r>
      <w:r w:rsidR="00CD46C5" w:rsidRPr="00087BB0">
        <w:rPr>
          <w:rStyle w:val="Znakapoznpodarou"/>
        </w:rPr>
        <w:footnoteReference w:id="37"/>
      </w:r>
      <w:r w:rsidR="00CD46C5" w:rsidRPr="00087BB0">
        <w:rPr>
          <w:vertAlign w:val="superscript"/>
        </w:rPr>
        <w:t>)</w:t>
      </w:r>
      <w:r w:rsidR="000403D2" w:rsidRPr="00087BB0">
        <w:t>,</w:t>
      </w:r>
    </w:p>
    <w:p w:rsidR="00F41382" w:rsidRPr="00087BB0" w:rsidRDefault="00130AF6" w:rsidP="00322986">
      <w:pPr>
        <w:numPr>
          <w:ilvl w:val="0"/>
          <w:numId w:val="280"/>
        </w:numPr>
        <w:tabs>
          <w:tab w:val="clear" w:pos="540"/>
          <w:tab w:val="left" w:pos="426"/>
        </w:tabs>
        <w:ind w:left="426" w:hanging="426"/>
        <w:jc w:val="both"/>
      </w:pPr>
      <w:r w:rsidRPr="00087BB0">
        <w:t>státní příspěvkov</w:t>
      </w:r>
      <w:r w:rsidR="006A7AD6" w:rsidRPr="00087BB0">
        <w:t>á</w:t>
      </w:r>
      <w:r w:rsidRPr="00087BB0">
        <w:t xml:space="preserve"> organizace, Konsolidační banka Praha, státní peněžní ústav, a jin</w:t>
      </w:r>
      <w:r w:rsidR="006A7AD6" w:rsidRPr="00087BB0">
        <w:t>á</w:t>
      </w:r>
      <w:r w:rsidRPr="00087BB0">
        <w:t xml:space="preserve"> státní </w:t>
      </w:r>
      <w:r w:rsidRPr="00087BB0">
        <w:rPr>
          <w:szCs w:val="20"/>
        </w:rPr>
        <w:t>organizace</w:t>
      </w:r>
      <w:r w:rsidRPr="00087BB0">
        <w:t xml:space="preserve"> zřízen</w:t>
      </w:r>
      <w:r w:rsidR="006A7AD6" w:rsidRPr="00087BB0">
        <w:t>á</w:t>
      </w:r>
      <w:r w:rsidRPr="00087BB0">
        <w:t xml:space="preserve"> (založen</w:t>
      </w:r>
      <w:r w:rsidR="006A7AD6" w:rsidRPr="00087BB0">
        <w:t>á</w:t>
      </w:r>
      <w:r w:rsidRPr="00087BB0">
        <w:t xml:space="preserve">) na základě </w:t>
      </w:r>
      <w:r w:rsidR="001C2143" w:rsidRPr="00087BB0">
        <w:t>jiného</w:t>
      </w:r>
      <w:r w:rsidRPr="00087BB0">
        <w:t xml:space="preserve"> právního předpisu nebo </w:t>
      </w:r>
      <w:r w:rsidR="001C2143" w:rsidRPr="00087BB0">
        <w:t>jiným</w:t>
      </w:r>
      <w:r w:rsidRPr="00087BB0">
        <w:t xml:space="preserve"> právním předpisem</w:t>
      </w:r>
      <w:r w:rsidR="00120CB1" w:rsidRPr="00087BB0">
        <w:t>, kter</w:t>
      </w:r>
      <w:r w:rsidR="006A7AD6" w:rsidRPr="00087BB0">
        <w:t>á</w:t>
      </w:r>
      <w:r w:rsidR="00120CB1" w:rsidRPr="00087BB0">
        <w:t xml:space="preserve"> hospodaří s majetkem České republiky</w:t>
      </w:r>
      <w:r w:rsidR="00CD46C5" w:rsidRPr="00087BB0">
        <w:rPr>
          <w:rStyle w:val="Znakapoznpodarou"/>
        </w:rPr>
        <w:footnoteReference w:id="38"/>
      </w:r>
      <w:r w:rsidR="00CD46C5" w:rsidRPr="00087BB0">
        <w:rPr>
          <w:vertAlign w:val="superscript"/>
        </w:rPr>
        <w:t>)</w:t>
      </w:r>
      <w:r w:rsidR="000403D2" w:rsidRPr="00087BB0">
        <w:t>.</w:t>
      </w:r>
    </w:p>
    <w:p w:rsidR="004F161E" w:rsidRPr="00087BB0" w:rsidRDefault="00F41382" w:rsidP="00934467">
      <w:pPr>
        <w:numPr>
          <w:ilvl w:val="0"/>
          <w:numId w:val="279"/>
        </w:numPr>
        <w:tabs>
          <w:tab w:val="left" w:pos="851"/>
        </w:tabs>
        <w:spacing w:before="120" w:after="120"/>
        <w:ind w:left="0" w:firstLine="426"/>
        <w:jc w:val="both"/>
      </w:pPr>
      <w:r w:rsidRPr="00087BB0">
        <w:t>Práva a povinnosti vlastníka věci</w:t>
      </w:r>
      <w:r w:rsidR="00F70A6B" w:rsidRPr="00087BB0">
        <w:t xml:space="preserve"> nebo stavby</w:t>
      </w:r>
      <w:r w:rsidRPr="00087BB0">
        <w:t xml:space="preserve">, která by mohla být podle </w:t>
      </w:r>
      <w:r w:rsidR="006D13F1" w:rsidRPr="00087BB0">
        <w:t>§ 19</w:t>
      </w:r>
      <w:r w:rsidR="00F70A6B" w:rsidRPr="00087BB0">
        <w:t xml:space="preserve"> </w:t>
      </w:r>
      <w:r w:rsidRPr="00087BB0">
        <w:t xml:space="preserve">prohlášena za kulturní památku, </w:t>
      </w:r>
      <w:r w:rsidR="00F70A6B" w:rsidRPr="00087BB0">
        <w:t>mají osoby uvedené v odstavci 1.</w:t>
      </w:r>
    </w:p>
    <w:p w:rsidR="004F161E" w:rsidRPr="00087BB0" w:rsidRDefault="004F161E" w:rsidP="0019161F">
      <w:pPr>
        <w:pStyle w:val="Nadpis6"/>
      </w:pPr>
      <w:bookmarkStart w:id="881" w:name="_Toc415667701"/>
      <w:r w:rsidRPr="00087BB0">
        <w:t xml:space="preserve">§ </w:t>
      </w:r>
      <w:r w:rsidR="0019161F" w:rsidRPr="00087BB0">
        <w:t>135</w:t>
      </w:r>
      <w:bookmarkEnd w:id="881"/>
    </w:p>
    <w:p w:rsidR="004F161E" w:rsidRPr="00087BB0" w:rsidRDefault="004F161E" w:rsidP="009F58E0">
      <w:pPr>
        <w:tabs>
          <w:tab w:val="left" w:pos="851"/>
        </w:tabs>
        <w:spacing w:before="120" w:after="120"/>
        <w:ind w:firstLine="426"/>
        <w:jc w:val="both"/>
      </w:pPr>
      <w:r w:rsidRPr="00087BB0">
        <w:t>Tento zákon se nevztahuje na archiválie podle jiného právního předpisu</w:t>
      </w:r>
      <w:r w:rsidR="00CD46C5" w:rsidRPr="00087BB0">
        <w:rPr>
          <w:rStyle w:val="Znakapoznpodarou"/>
        </w:rPr>
        <w:footnoteReference w:id="39"/>
      </w:r>
      <w:r w:rsidR="000B580C" w:rsidRPr="00087BB0">
        <w:rPr>
          <w:vertAlign w:val="superscript"/>
        </w:rPr>
        <w:t>)</w:t>
      </w:r>
      <w:r w:rsidR="000403D2" w:rsidRPr="00087BB0">
        <w:t>.</w:t>
      </w:r>
    </w:p>
    <w:p w:rsidR="00D97544" w:rsidRPr="00087BB0" w:rsidRDefault="00D97544" w:rsidP="0019161F">
      <w:pPr>
        <w:pStyle w:val="Nadpis6"/>
      </w:pPr>
      <w:bookmarkStart w:id="882" w:name="_Toc392855696"/>
      <w:bookmarkStart w:id="883" w:name="_Toc415667702"/>
      <w:r w:rsidRPr="00087BB0">
        <w:lastRenderedPageBreak/>
        <w:t xml:space="preserve">§ </w:t>
      </w:r>
      <w:r w:rsidR="0019161F" w:rsidRPr="00087BB0">
        <w:t>136</w:t>
      </w:r>
      <w:bookmarkEnd w:id="882"/>
      <w:bookmarkEnd w:id="883"/>
    </w:p>
    <w:p w:rsidR="00D97544" w:rsidRPr="00087BB0" w:rsidRDefault="00A57637" w:rsidP="00934467">
      <w:pPr>
        <w:numPr>
          <w:ilvl w:val="0"/>
          <w:numId w:val="281"/>
        </w:numPr>
        <w:tabs>
          <w:tab w:val="left" w:pos="851"/>
        </w:tabs>
        <w:spacing w:before="120" w:after="120"/>
        <w:ind w:left="0" w:firstLine="426"/>
        <w:jc w:val="both"/>
      </w:pPr>
      <w:r w:rsidRPr="00087BB0">
        <w:t xml:space="preserve">Obecní úřad </w:t>
      </w:r>
      <w:r w:rsidR="0019634F" w:rsidRPr="00087BB0">
        <w:t xml:space="preserve">obce </w:t>
      </w:r>
      <w:r w:rsidRPr="00087BB0">
        <w:t>s rozšířenou působností</w:t>
      </w:r>
      <w:r w:rsidR="00D97544" w:rsidRPr="00087BB0">
        <w:t>, krajský úřad, celní úřad, Kancelář prezidenta republiky, ministerstvo a památkový ústav využívají ze základního registru obyvatel pro výkon působnosti podle tohoto zákona tyto údaje:</w:t>
      </w:r>
    </w:p>
    <w:p w:rsidR="00D97544" w:rsidRPr="00087BB0" w:rsidRDefault="00D97544" w:rsidP="00322986">
      <w:pPr>
        <w:numPr>
          <w:ilvl w:val="0"/>
          <w:numId w:val="282"/>
        </w:numPr>
        <w:tabs>
          <w:tab w:val="clear" w:pos="540"/>
          <w:tab w:val="left" w:pos="426"/>
        </w:tabs>
        <w:ind w:left="426" w:hanging="426"/>
        <w:jc w:val="both"/>
      </w:pPr>
      <w:r w:rsidRPr="00087BB0">
        <w:t>příjmení,</w:t>
      </w:r>
    </w:p>
    <w:p w:rsidR="00D97544" w:rsidRPr="00087BB0" w:rsidRDefault="00D97544" w:rsidP="00322986">
      <w:pPr>
        <w:numPr>
          <w:ilvl w:val="0"/>
          <w:numId w:val="282"/>
        </w:numPr>
        <w:tabs>
          <w:tab w:val="clear" w:pos="540"/>
          <w:tab w:val="left" w:pos="426"/>
        </w:tabs>
        <w:ind w:left="426" w:hanging="426"/>
        <w:jc w:val="both"/>
      </w:pPr>
      <w:r w:rsidRPr="00087BB0">
        <w:t>jméno, popřípadě jména,</w:t>
      </w:r>
    </w:p>
    <w:p w:rsidR="00D97544" w:rsidRPr="00087BB0" w:rsidRDefault="00D97544" w:rsidP="00322986">
      <w:pPr>
        <w:numPr>
          <w:ilvl w:val="0"/>
          <w:numId w:val="282"/>
        </w:numPr>
        <w:tabs>
          <w:tab w:val="clear" w:pos="540"/>
          <w:tab w:val="left" w:pos="426"/>
        </w:tabs>
        <w:ind w:left="426" w:hanging="426"/>
        <w:jc w:val="both"/>
      </w:pPr>
      <w:r w:rsidRPr="00087BB0">
        <w:t>adres</w:t>
      </w:r>
      <w:r w:rsidR="00E416EB" w:rsidRPr="00087BB0">
        <w:t>u</w:t>
      </w:r>
      <w:r w:rsidRPr="00087BB0">
        <w:t xml:space="preserve"> místa pobytu,</w:t>
      </w:r>
    </w:p>
    <w:p w:rsidR="00D97544" w:rsidRPr="00087BB0" w:rsidRDefault="00D97544" w:rsidP="00322986">
      <w:pPr>
        <w:numPr>
          <w:ilvl w:val="0"/>
          <w:numId w:val="282"/>
        </w:numPr>
        <w:tabs>
          <w:tab w:val="clear" w:pos="540"/>
          <w:tab w:val="left" w:pos="426"/>
        </w:tabs>
        <w:ind w:left="426" w:hanging="426"/>
        <w:jc w:val="both"/>
      </w:pPr>
      <w:r w:rsidRPr="00087BB0">
        <w:t>datum, místo a okres narození, u subjektu údajů, který se narodil v cizině, datum, místo a stát, kde se narodil,</w:t>
      </w:r>
    </w:p>
    <w:p w:rsidR="00D97544" w:rsidRPr="00087BB0" w:rsidRDefault="00D97544" w:rsidP="00322986">
      <w:pPr>
        <w:numPr>
          <w:ilvl w:val="0"/>
          <w:numId w:val="282"/>
        </w:numPr>
        <w:tabs>
          <w:tab w:val="clear" w:pos="540"/>
          <w:tab w:val="left" w:pos="426"/>
        </w:tabs>
        <w:ind w:left="426" w:hanging="426"/>
        <w:jc w:val="both"/>
      </w:pPr>
      <w:r w:rsidRPr="00087BB0">
        <w:t xml:space="preserve">datum, místo a okres úmrtí, jde-li o úmrtí subjektu údajů mimo území České republiky, datum </w:t>
      </w:r>
      <w:r w:rsidR="00545E9A" w:rsidRPr="00087BB0">
        <w:t>smrti</w:t>
      </w:r>
      <w:r w:rsidRPr="00087BB0">
        <w:t>, místo a stát, na jehož území k úmrtí došlo; je-li vydáno rozhodnutí soudu o prohlášení za mrtvého, den, který je v rozhodnutí uveden jako den smrti nebo den, který nepřežil, a datum nabytí právní moci tohoto rozhodnutí,</w:t>
      </w:r>
    </w:p>
    <w:p w:rsidR="00D97544" w:rsidRPr="00087BB0" w:rsidRDefault="00D97544" w:rsidP="00322986">
      <w:pPr>
        <w:numPr>
          <w:ilvl w:val="0"/>
          <w:numId w:val="282"/>
        </w:numPr>
        <w:tabs>
          <w:tab w:val="clear" w:pos="540"/>
          <w:tab w:val="left" w:pos="426"/>
        </w:tabs>
        <w:ind w:left="426" w:hanging="426"/>
        <w:jc w:val="both"/>
      </w:pPr>
      <w:r w:rsidRPr="00087BB0">
        <w:t>státní občanství, popřípadě více státních občanství.</w:t>
      </w:r>
    </w:p>
    <w:p w:rsidR="00D97544" w:rsidRPr="00087BB0" w:rsidRDefault="00A57637" w:rsidP="00934467">
      <w:pPr>
        <w:numPr>
          <w:ilvl w:val="0"/>
          <w:numId w:val="281"/>
        </w:numPr>
        <w:tabs>
          <w:tab w:val="left" w:pos="851"/>
        </w:tabs>
        <w:spacing w:before="120" w:after="120"/>
        <w:ind w:left="0" w:firstLine="426"/>
        <w:jc w:val="both"/>
      </w:pPr>
      <w:r w:rsidRPr="00087BB0">
        <w:t xml:space="preserve">Obecní úřad </w:t>
      </w:r>
      <w:r w:rsidR="0019634F" w:rsidRPr="00087BB0">
        <w:t xml:space="preserve">obce </w:t>
      </w:r>
      <w:r w:rsidRPr="00087BB0">
        <w:t>s rozšířenou působností</w:t>
      </w:r>
      <w:r w:rsidR="00D97544" w:rsidRPr="00087BB0">
        <w:t>, krajský úřad, celní úřad, Kancelář prezidenta republiky, ministerstvo a památkový ústav využívají z informačního systému evidence obyvatel pro výkon působnosti podle tohoto zákona tyto údaje:</w:t>
      </w:r>
    </w:p>
    <w:p w:rsidR="00D97544" w:rsidRPr="00087BB0" w:rsidRDefault="00D97544" w:rsidP="00322986">
      <w:pPr>
        <w:numPr>
          <w:ilvl w:val="0"/>
          <w:numId w:val="283"/>
        </w:numPr>
        <w:tabs>
          <w:tab w:val="clear" w:pos="540"/>
          <w:tab w:val="left" w:pos="426"/>
        </w:tabs>
        <w:ind w:left="426" w:hanging="426"/>
        <w:jc w:val="both"/>
      </w:pPr>
      <w:r w:rsidRPr="00087BB0">
        <w:t>jméno, popřípadě jména, příjmení, rodné příjmení,</w:t>
      </w:r>
    </w:p>
    <w:p w:rsidR="00D97544" w:rsidRPr="00087BB0" w:rsidRDefault="00D97544" w:rsidP="00322986">
      <w:pPr>
        <w:numPr>
          <w:ilvl w:val="0"/>
          <w:numId w:val="283"/>
        </w:numPr>
        <w:tabs>
          <w:tab w:val="clear" w:pos="540"/>
          <w:tab w:val="left" w:pos="426"/>
        </w:tabs>
        <w:ind w:left="426" w:hanging="426"/>
        <w:jc w:val="both"/>
      </w:pPr>
      <w:r w:rsidRPr="00087BB0">
        <w:t>datum narození,</w:t>
      </w:r>
    </w:p>
    <w:p w:rsidR="00D97544" w:rsidRPr="00087BB0" w:rsidRDefault="00D97544" w:rsidP="00322986">
      <w:pPr>
        <w:numPr>
          <w:ilvl w:val="0"/>
          <w:numId w:val="283"/>
        </w:numPr>
        <w:tabs>
          <w:tab w:val="clear" w:pos="540"/>
          <w:tab w:val="left" w:pos="426"/>
        </w:tabs>
        <w:ind w:left="426" w:hanging="426"/>
        <w:jc w:val="both"/>
      </w:pPr>
      <w:r w:rsidRPr="00087BB0">
        <w:t>místo a okres narození, v případě narození v cizině místo a stát,</w:t>
      </w:r>
    </w:p>
    <w:p w:rsidR="00D97544" w:rsidRPr="00087BB0" w:rsidRDefault="00D97544" w:rsidP="00322986">
      <w:pPr>
        <w:numPr>
          <w:ilvl w:val="0"/>
          <w:numId w:val="283"/>
        </w:numPr>
        <w:tabs>
          <w:tab w:val="clear" w:pos="540"/>
          <w:tab w:val="left" w:pos="426"/>
        </w:tabs>
        <w:ind w:left="426" w:hanging="426"/>
        <w:jc w:val="both"/>
      </w:pPr>
      <w:r w:rsidRPr="00087BB0">
        <w:t>rodné číslo,</w:t>
      </w:r>
    </w:p>
    <w:p w:rsidR="00D97544" w:rsidRPr="00087BB0" w:rsidRDefault="00D97544" w:rsidP="00322986">
      <w:pPr>
        <w:numPr>
          <w:ilvl w:val="0"/>
          <w:numId w:val="283"/>
        </w:numPr>
        <w:tabs>
          <w:tab w:val="clear" w:pos="540"/>
          <w:tab w:val="left" w:pos="426"/>
        </w:tabs>
        <w:ind w:left="426" w:hanging="426"/>
        <w:jc w:val="both"/>
      </w:pPr>
      <w:r w:rsidRPr="00087BB0">
        <w:t>státní občanství, popřípadě více státních občanství,</w:t>
      </w:r>
    </w:p>
    <w:p w:rsidR="00D97544" w:rsidRPr="00087BB0" w:rsidRDefault="00D97544" w:rsidP="00322986">
      <w:pPr>
        <w:numPr>
          <w:ilvl w:val="0"/>
          <w:numId w:val="283"/>
        </w:numPr>
        <w:tabs>
          <w:tab w:val="clear" w:pos="540"/>
          <w:tab w:val="left" w:pos="426"/>
        </w:tabs>
        <w:ind w:left="426" w:hanging="426"/>
        <w:jc w:val="both"/>
      </w:pPr>
      <w:r w:rsidRPr="00087BB0">
        <w:t>adres</w:t>
      </w:r>
      <w:r w:rsidR="00E416EB" w:rsidRPr="00087BB0">
        <w:t>u</w:t>
      </w:r>
      <w:r w:rsidRPr="00087BB0">
        <w:t xml:space="preserve"> místa trvalého pobytu, včetně předchozích adres místa trvalého pobytu, případně též adres</w:t>
      </w:r>
      <w:r w:rsidR="00E416EB" w:rsidRPr="00087BB0">
        <w:t>u</w:t>
      </w:r>
      <w:r w:rsidRPr="00087BB0">
        <w:t xml:space="preserve">, na kterou mají být doručovány písemnosti podle </w:t>
      </w:r>
      <w:r w:rsidR="00FE0BC3" w:rsidRPr="00087BB0">
        <w:t>jiného</w:t>
      </w:r>
      <w:r w:rsidRPr="00087BB0">
        <w:t xml:space="preserve"> právního předpisu,</w:t>
      </w:r>
    </w:p>
    <w:p w:rsidR="00D97544" w:rsidRPr="00087BB0" w:rsidRDefault="00D97544" w:rsidP="00322986">
      <w:pPr>
        <w:numPr>
          <w:ilvl w:val="0"/>
          <w:numId w:val="283"/>
        </w:numPr>
        <w:tabs>
          <w:tab w:val="clear" w:pos="540"/>
          <w:tab w:val="left" w:pos="426"/>
        </w:tabs>
        <w:ind w:left="426" w:hanging="426"/>
        <w:jc w:val="both"/>
      </w:pPr>
      <w:r w:rsidRPr="00087BB0">
        <w:t>počátek trvalého pobytu, popřípadě datum zrušení údaje o místu trvalého pobytu nebo datum ukončení trvalého pobytu na území České republiky,</w:t>
      </w:r>
    </w:p>
    <w:p w:rsidR="00D97544" w:rsidRPr="00087BB0" w:rsidRDefault="00D97544" w:rsidP="00322986">
      <w:pPr>
        <w:numPr>
          <w:ilvl w:val="0"/>
          <w:numId w:val="283"/>
        </w:numPr>
        <w:tabs>
          <w:tab w:val="clear" w:pos="540"/>
          <w:tab w:val="left" w:pos="426"/>
        </w:tabs>
        <w:ind w:left="426" w:hanging="426"/>
        <w:jc w:val="both"/>
      </w:pPr>
      <w:r w:rsidRPr="00087BB0">
        <w:t>omezení svéprávnosti, jméno, popřípadě jména, příjmení a rodné číslo opatrovníka, nebylo-li mu přiděleno, datum, místo a okres jeho narození a u opatrovníka, který se narodil v cizině, místo a stát, kde se narodil,</w:t>
      </w:r>
    </w:p>
    <w:p w:rsidR="00D97544" w:rsidRPr="00087BB0" w:rsidRDefault="00D97544" w:rsidP="00322986">
      <w:pPr>
        <w:numPr>
          <w:ilvl w:val="0"/>
          <w:numId w:val="283"/>
        </w:numPr>
        <w:tabs>
          <w:tab w:val="clear" w:pos="540"/>
          <w:tab w:val="left" w:pos="426"/>
        </w:tabs>
        <w:ind w:left="426" w:hanging="426"/>
        <w:jc w:val="both"/>
      </w:pPr>
      <w:r w:rsidRPr="00087BB0">
        <w:t>jméno, popřípadě jména, příjmení a rodné číslo otce, matky, popřípadě jiného zákonného zástupce,</w:t>
      </w:r>
    </w:p>
    <w:p w:rsidR="00D97544" w:rsidRPr="00087BB0" w:rsidRDefault="00D97544" w:rsidP="00322986">
      <w:pPr>
        <w:numPr>
          <w:ilvl w:val="0"/>
          <w:numId w:val="283"/>
        </w:numPr>
        <w:tabs>
          <w:tab w:val="clear" w:pos="540"/>
          <w:tab w:val="left" w:pos="426"/>
        </w:tabs>
        <w:ind w:left="426" w:hanging="426"/>
        <w:jc w:val="both"/>
      </w:pPr>
      <w:r w:rsidRPr="00087BB0">
        <w:t xml:space="preserve">datum, místo a okres úmrtí; jde-li o úmrtí občana mimo území České republiky, datum </w:t>
      </w:r>
      <w:r w:rsidR="00545E9A" w:rsidRPr="00087BB0">
        <w:t>smrti</w:t>
      </w:r>
      <w:r w:rsidRPr="00087BB0">
        <w:t>, místo a stát, na jehož území k úmrtí došlo,</w:t>
      </w:r>
    </w:p>
    <w:p w:rsidR="00D97544" w:rsidRPr="00087BB0" w:rsidRDefault="00D97544" w:rsidP="00322986">
      <w:pPr>
        <w:numPr>
          <w:ilvl w:val="0"/>
          <w:numId w:val="283"/>
        </w:numPr>
        <w:tabs>
          <w:tab w:val="clear" w:pos="540"/>
          <w:tab w:val="left" w:pos="426"/>
        </w:tabs>
        <w:ind w:left="426" w:hanging="426"/>
        <w:jc w:val="both"/>
      </w:pPr>
      <w:r w:rsidRPr="00087BB0">
        <w:t>den, který byl v rozhodnutí soudu o prohlášení za mrtvého uveden jako den smrti, popřípadě jako den, který nepřežil.</w:t>
      </w:r>
    </w:p>
    <w:p w:rsidR="00D97544" w:rsidRPr="00087BB0" w:rsidRDefault="00A57637" w:rsidP="00934467">
      <w:pPr>
        <w:numPr>
          <w:ilvl w:val="0"/>
          <w:numId w:val="281"/>
        </w:numPr>
        <w:tabs>
          <w:tab w:val="left" w:pos="851"/>
        </w:tabs>
        <w:spacing w:before="120" w:after="120"/>
        <w:ind w:left="0" w:firstLine="426"/>
        <w:jc w:val="both"/>
      </w:pPr>
      <w:r w:rsidRPr="00087BB0">
        <w:t xml:space="preserve">Obecní úřad </w:t>
      </w:r>
      <w:r w:rsidR="0019634F" w:rsidRPr="00087BB0">
        <w:t xml:space="preserve">obce </w:t>
      </w:r>
      <w:r w:rsidRPr="00087BB0">
        <w:t>s rozšířenou působností</w:t>
      </w:r>
      <w:r w:rsidR="00982066" w:rsidRPr="00087BB0">
        <w:t>,</w:t>
      </w:r>
      <w:r w:rsidR="00D97544" w:rsidRPr="00087BB0">
        <w:t xml:space="preserve"> krajský úřad, celní úřad, Kancelář prezidenta republiky, </w:t>
      </w:r>
      <w:r w:rsidR="00982066" w:rsidRPr="00087BB0">
        <w:t>m</w:t>
      </w:r>
      <w:r w:rsidR="00D97544" w:rsidRPr="00087BB0">
        <w:t>inisterstvo</w:t>
      </w:r>
      <w:r w:rsidR="00982066" w:rsidRPr="00087BB0">
        <w:t xml:space="preserve"> </w:t>
      </w:r>
      <w:r w:rsidR="00D97544" w:rsidRPr="00087BB0">
        <w:t>a </w:t>
      </w:r>
      <w:r w:rsidR="00982066" w:rsidRPr="00087BB0">
        <w:t>památkový ústav</w:t>
      </w:r>
      <w:r w:rsidR="00D97544" w:rsidRPr="00087BB0">
        <w:t xml:space="preserve"> využívají z informačního systému cizinců pro výkon působnosti podle tohoto zákona tyto údaje:</w:t>
      </w:r>
    </w:p>
    <w:p w:rsidR="00D97544" w:rsidRPr="00087BB0" w:rsidRDefault="00D97544" w:rsidP="00322986">
      <w:pPr>
        <w:numPr>
          <w:ilvl w:val="0"/>
          <w:numId w:val="284"/>
        </w:numPr>
        <w:tabs>
          <w:tab w:val="clear" w:pos="540"/>
          <w:tab w:val="left" w:pos="426"/>
        </w:tabs>
        <w:ind w:left="426" w:hanging="426"/>
        <w:jc w:val="both"/>
      </w:pPr>
      <w:r w:rsidRPr="00087BB0">
        <w:t>jméno, popřípadě jména, příjmení,</w:t>
      </w:r>
    </w:p>
    <w:p w:rsidR="00D97544" w:rsidRPr="00087BB0" w:rsidRDefault="00D97544" w:rsidP="00322986">
      <w:pPr>
        <w:numPr>
          <w:ilvl w:val="0"/>
          <w:numId w:val="284"/>
        </w:numPr>
        <w:tabs>
          <w:tab w:val="clear" w:pos="540"/>
          <w:tab w:val="left" w:pos="426"/>
        </w:tabs>
        <w:ind w:left="426" w:hanging="426"/>
        <w:jc w:val="both"/>
      </w:pPr>
      <w:r w:rsidRPr="00087BB0">
        <w:t>datum narození,</w:t>
      </w:r>
    </w:p>
    <w:p w:rsidR="00D97544" w:rsidRPr="00087BB0" w:rsidRDefault="00D97544" w:rsidP="00322986">
      <w:pPr>
        <w:numPr>
          <w:ilvl w:val="0"/>
          <w:numId w:val="284"/>
        </w:numPr>
        <w:tabs>
          <w:tab w:val="clear" w:pos="540"/>
          <w:tab w:val="left" w:pos="426"/>
        </w:tabs>
        <w:ind w:left="426" w:hanging="426"/>
        <w:jc w:val="both"/>
      </w:pPr>
      <w:r w:rsidRPr="00087BB0">
        <w:t>rodné číslo,</w:t>
      </w:r>
    </w:p>
    <w:p w:rsidR="00D97544" w:rsidRPr="00087BB0" w:rsidRDefault="00D97544" w:rsidP="00322986">
      <w:pPr>
        <w:numPr>
          <w:ilvl w:val="0"/>
          <w:numId w:val="284"/>
        </w:numPr>
        <w:tabs>
          <w:tab w:val="clear" w:pos="540"/>
          <w:tab w:val="left" w:pos="426"/>
        </w:tabs>
        <w:ind w:left="426" w:hanging="426"/>
        <w:jc w:val="both"/>
      </w:pPr>
      <w:r w:rsidRPr="00087BB0">
        <w:t>místo a stát, kde se cizinec narodil; v případě, že se cizinec narodil na území České republiky, místo a okres narození,</w:t>
      </w:r>
    </w:p>
    <w:p w:rsidR="00D97544" w:rsidRPr="00087BB0" w:rsidRDefault="00D97544" w:rsidP="00322986">
      <w:pPr>
        <w:numPr>
          <w:ilvl w:val="0"/>
          <w:numId w:val="284"/>
        </w:numPr>
        <w:tabs>
          <w:tab w:val="clear" w:pos="540"/>
          <w:tab w:val="left" w:pos="426"/>
        </w:tabs>
        <w:ind w:left="426" w:hanging="426"/>
        <w:jc w:val="both"/>
      </w:pPr>
      <w:r w:rsidRPr="00087BB0">
        <w:t>státní občanství, popřípadě více státních občanství,</w:t>
      </w:r>
    </w:p>
    <w:p w:rsidR="00D97544" w:rsidRPr="00087BB0" w:rsidRDefault="00D97544" w:rsidP="00322986">
      <w:pPr>
        <w:numPr>
          <w:ilvl w:val="0"/>
          <w:numId w:val="284"/>
        </w:numPr>
        <w:tabs>
          <w:tab w:val="clear" w:pos="540"/>
          <w:tab w:val="left" w:pos="426"/>
        </w:tabs>
        <w:ind w:left="426" w:hanging="426"/>
        <w:jc w:val="both"/>
      </w:pPr>
      <w:r w:rsidRPr="00087BB0">
        <w:t>druh a adres</w:t>
      </w:r>
      <w:r w:rsidR="00E416EB" w:rsidRPr="00087BB0">
        <w:t>u</w:t>
      </w:r>
      <w:r w:rsidRPr="00087BB0">
        <w:t xml:space="preserve"> místa pobytu na území České republiky,</w:t>
      </w:r>
    </w:p>
    <w:p w:rsidR="00D97544" w:rsidRPr="00087BB0" w:rsidRDefault="00D97544" w:rsidP="00322986">
      <w:pPr>
        <w:numPr>
          <w:ilvl w:val="0"/>
          <w:numId w:val="284"/>
        </w:numPr>
        <w:tabs>
          <w:tab w:val="clear" w:pos="540"/>
          <w:tab w:val="left" w:pos="426"/>
        </w:tabs>
        <w:ind w:left="426" w:hanging="426"/>
        <w:jc w:val="both"/>
      </w:pPr>
      <w:r w:rsidRPr="00087BB0">
        <w:t>počátek pobytu, popřípadě datum ukončení pobytu,</w:t>
      </w:r>
    </w:p>
    <w:p w:rsidR="00D97544" w:rsidRPr="00087BB0" w:rsidRDefault="00D97544" w:rsidP="00322986">
      <w:pPr>
        <w:numPr>
          <w:ilvl w:val="0"/>
          <w:numId w:val="284"/>
        </w:numPr>
        <w:tabs>
          <w:tab w:val="clear" w:pos="540"/>
          <w:tab w:val="left" w:pos="426"/>
        </w:tabs>
        <w:ind w:left="426" w:hanging="426"/>
        <w:jc w:val="both"/>
      </w:pPr>
      <w:r w:rsidRPr="00087BB0">
        <w:t>omezení svéprávnosti,</w:t>
      </w:r>
    </w:p>
    <w:p w:rsidR="00D97544" w:rsidRPr="00087BB0" w:rsidRDefault="00D97544" w:rsidP="00322986">
      <w:pPr>
        <w:numPr>
          <w:ilvl w:val="0"/>
          <w:numId w:val="284"/>
        </w:numPr>
        <w:tabs>
          <w:tab w:val="clear" w:pos="540"/>
          <w:tab w:val="left" w:pos="426"/>
        </w:tabs>
        <w:ind w:left="426" w:hanging="426"/>
        <w:jc w:val="both"/>
      </w:pPr>
      <w:r w:rsidRPr="00087BB0">
        <w:t>jméno, popřípadě jména, příjmení otce, matky, popřípadě jiného zákonného zástupce,</w:t>
      </w:r>
    </w:p>
    <w:p w:rsidR="00D97544" w:rsidRPr="00087BB0" w:rsidRDefault="00D97544" w:rsidP="00322986">
      <w:pPr>
        <w:numPr>
          <w:ilvl w:val="0"/>
          <w:numId w:val="284"/>
        </w:numPr>
        <w:tabs>
          <w:tab w:val="clear" w:pos="540"/>
          <w:tab w:val="left" w:pos="426"/>
        </w:tabs>
        <w:ind w:left="426" w:hanging="426"/>
        <w:jc w:val="both"/>
      </w:pPr>
      <w:r w:rsidRPr="00087BB0">
        <w:lastRenderedPageBreak/>
        <w:t xml:space="preserve">datum, místo a okres úmrtí; jde-li o úmrtí mimo území České republiky, stát, na jehož území k úmrtí došlo, popřípadě datum </w:t>
      </w:r>
      <w:r w:rsidR="00545E9A" w:rsidRPr="00087BB0">
        <w:t>smrti</w:t>
      </w:r>
      <w:r w:rsidRPr="00087BB0">
        <w:t>,</w:t>
      </w:r>
    </w:p>
    <w:p w:rsidR="00D97544" w:rsidRPr="00087BB0" w:rsidRDefault="00D97544" w:rsidP="00322986">
      <w:pPr>
        <w:numPr>
          <w:ilvl w:val="0"/>
          <w:numId w:val="284"/>
        </w:numPr>
        <w:tabs>
          <w:tab w:val="clear" w:pos="540"/>
          <w:tab w:val="left" w:pos="426"/>
        </w:tabs>
        <w:ind w:left="426" w:hanging="426"/>
        <w:jc w:val="both"/>
      </w:pPr>
      <w:r w:rsidRPr="00087BB0">
        <w:t>den, který byl v rozhodnutí soudu o prohlášení za mrtvého uveden jako den smrti, popřípadě jako den, který nepřežil.</w:t>
      </w:r>
    </w:p>
    <w:p w:rsidR="00D97544" w:rsidRPr="00087BB0" w:rsidRDefault="00D97544" w:rsidP="00934467">
      <w:pPr>
        <w:numPr>
          <w:ilvl w:val="0"/>
          <w:numId w:val="281"/>
        </w:numPr>
        <w:tabs>
          <w:tab w:val="left" w:pos="851"/>
        </w:tabs>
        <w:spacing w:before="120" w:after="120"/>
        <w:ind w:left="0" w:firstLine="426"/>
        <w:jc w:val="both"/>
      </w:pPr>
      <w:r w:rsidRPr="00087BB0">
        <w:t>Z údajů podle odstavců 1 až 3 lze v konkrétním případě použít vždy jen takové údaje, které jsou nezbytné ke splnění daného úkolu. Údaje, které jsou vedeny jako údaje v základním registru obyvatel, se využijí z informačního systému evidence obyvatel nebo informačního systému cizinců, pouze pokud jsou ve tvaru předcházejícím současný stav.</w:t>
      </w:r>
    </w:p>
    <w:p w:rsidR="00B36DCF" w:rsidRPr="00087BB0" w:rsidRDefault="00883B1B" w:rsidP="0019161F">
      <w:pPr>
        <w:pStyle w:val="Nadpis6"/>
      </w:pPr>
      <w:bookmarkStart w:id="884" w:name="_Toc392855697"/>
      <w:bookmarkStart w:id="885" w:name="_Toc415667703"/>
      <w:r w:rsidRPr="00087BB0">
        <w:t xml:space="preserve">§ </w:t>
      </w:r>
      <w:r w:rsidR="0019161F" w:rsidRPr="00087BB0">
        <w:t>137</w:t>
      </w:r>
      <w:bookmarkEnd w:id="884"/>
      <w:bookmarkEnd w:id="885"/>
    </w:p>
    <w:p w:rsidR="00883B1B" w:rsidRPr="00087BB0" w:rsidRDefault="00883B1B" w:rsidP="00934467">
      <w:pPr>
        <w:numPr>
          <w:ilvl w:val="0"/>
          <w:numId w:val="285"/>
        </w:numPr>
        <w:tabs>
          <w:tab w:val="left" w:pos="851"/>
        </w:tabs>
        <w:spacing w:before="120" w:after="120"/>
        <w:ind w:left="0" w:firstLine="426"/>
        <w:jc w:val="both"/>
      </w:pPr>
      <w:r w:rsidRPr="00087BB0">
        <w:t>Ve správních řízeních vedených podle tohoto zákona lze listinu prokazující vlastnictví věci nahradit čestným prohlášením, nejde-li o věc, která je předmětem evidence v katastru nemovitostí.</w:t>
      </w:r>
    </w:p>
    <w:p w:rsidR="00D60D16" w:rsidRPr="00087BB0" w:rsidRDefault="00D60D16" w:rsidP="00934467">
      <w:pPr>
        <w:numPr>
          <w:ilvl w:val="0"/>
          <w:numId w:val="285"/>
        </w:numPr>
        <w:tabs>
          <w:tab w:val="left" w:pos="851"/>
        </w:tabs>
        <w:spacing w:before="120" w:after="120"/>
        <w:ind w:left="0" w:firstLine="426"/>
        <w:jc w:val="both"/>
      </w:pPr>
      <w:r w:rsidRPr="00087BB0">
        <w:t xml:space="preserve">Pokud je movitá věc příslušenstvím nemovité věci a současně jsou obě věci kulturní památkou, je místní příslušnost orgánu památkové péče ve správních řízeních týkajících se této movité věci určena místem, kde se nachází </w:t>
      </w:r>
      <w:r w:rsidR="003F7088" w:rsidRPr="00087BB0">
        <w:t>nemovitá věc.</w:t>
      </w:r>
    </w:p>
    <w:p w:rsidR="00904E9D" w:rsidRPr="00087BB0" w:rsidRDefault="00F70A6B" w:rsidP="00934467">
      <w:pPr>
        <w:numPr>
          <w:ilvl w:val="0"/>
          <w:numId w:val="285"/>
        </w:numPr>
        <w:tabs>
          <w:tab w:val="left" w:pos="851"/>
        </w:tabs>
        <w:spacing w:before="120" w:after="120"/>
        <w:ind w:left="0" w:firstLine="426"/>
        <w:jc w:val="both"/>
      </w:pPr>
      <w:r w:rsidRPr="00087BB0">
        <w:t xml:space="preserve">Ve správních řízeních týkajících se movité </w:t>
      </w:r>
      <w:r w:rsidR="00FE0BC3" w:rsidRPr="00087BB0">
        <w:t xml:space="preserve">věci, která je </w:t>
      </w:r>
      <w:r w:rsidRPr="00087BB0">
        <w:t>kulturní památk</w:t>
      </w:r>
      <w:r w:rsidR="00FE0BC3" w:rsidRPr="00087BB0">
        <w:t>ou a je současně příslušenstvím nemovité věci</w:t>
      </w:r>
      <w:r w:rsidRPr="00087BB0">
        <w:t>, která je národní kulturní památk</w:t>
      </w:r>
      <w:r w:rsidR="00FE0BC3" w:rsidRPr="00087BB0">
        <w:t>ou</w:t>
      </w:r>
      <w:r w:rsidRPr="00087BB0">
        <w:t>, je</w:t>
      </w:r>
      <w:r w:rsidR="003E6EB6" w:rsidRPr="00087BB0">
        <w:t xml:space="preserve"> </w:t>
      </w:r>
      <w:r w:rsidR="00904E9D" w:rsidRPr="00087BB0">
        <w:t>příslušným orgánem památkové péče krajský úřad a místní příslušnost se určuje podle odstavce 2.</w:t>
      </w:r>
    </w:p>
    <w:p w:rsidR="00D60D16" w:rsidRPr="00087BB0" w:rsidRDefault="003F7088" w:rsidP="00934467">
      <w:pPr>
        <w:numPr>
          <w:ilvl w:val="0"/>
          <w:numId w:val="285"/>
        </w:numPr>
        <w:tabs>
          <w:tab w:val="left" w:pos="851"/>
        </w:tabs>
        <w:spacing w:before="120" w:after="120"/>
        <w:ind w:left="0" w:firstLine="426"/>
        <w:jc w:val="both"/>
      </w:pPr>
      <w:r w:rsidRPr="00087BB0">
        <w:t>Je-li kulturní památkou pouze stavba, která není samostatnou věcí</w:t>
      </w:r>
      <w:r w:rsidR="00AB1D3D" w:rsidRPr="00087BB0">
        <w:t>,</w:t>
      </w:r>
      <w:r w:rsidRPr="00087BB0">
        <w:t xml:space="preserve"> nebo soubor staveb, považuje se tato stavba</w:t>
      </w:r>
      <w:r w:rsidR="00FE0BC3" w:rsidRPr="00087BB0">
        <w:t xml:space="preserve"> nebo jejich soubor</w:t>
      </w:r>
      <w:r w:rsidRPr="00087BB0">
        <w:t xml:space="preserve"> pro účely odstavců 2 a 3 za nemovitou věc.</w:t>
      </w:r>
    </w:p>
    <w:p w:rsidR="00FD4109" w:rsidRPr="00087BB0" w:rsidRDefault="00FD4109" w:rsidP="0019161F">
      <w:pPr>
        <w:pStyle w:val="Nadpis6"/>
      </w:pPr>
      <w:bookmarkStart w:id="886" w:name="_Toc415667704"/>
      <w:r w:rsidRPr="00087BB0">
        <w:t xml:space="preserve">§ </w:t>
      </w:r>
      <w:r w:rsidR="0019161F" w:rsidRPr="00087BB0">
        <w:t>138</w:t>
      </w:r>
      <w:bookmarkEnd w:id="886"/>
    </w:p>
    <w:p w:rsidR="008C36A3" w:rsidRPr="00087BB0" w:rsidRDefault="008C36A3" w:rsidP="0029554B">
      <w:pPr>
        <w:tabs>
          <w:tab w:val="left" w:pos="851"/>
        </w:tabs>
        <w:spacing w:before="120" w:after="120"/>
        <w:ind w:firstLine="426"/>
        <w:jc w:val="both"/>
      </w:pPr>
      <w:r w:rsidRPr="00087BB0">
        <w:t>Pracovníci orgánů památkové péče se při výkonu kontrolní činnosti prokazují průkazem, který je dokladem o jejich pověření ke kontrole</w:t>
      </w:r>
      <w:r w:rsidR="00AB1D3D" w:rsidRPr="00087BB0">
        <w:t>; průkaz vy</w:t>
      </w:r>
      <w:r w:rsidR="00A9314E">
        <w:t>dává příslušný kontrolní orgán</w:t>
      </w:r>
      <w:r w:rsidR="00AB1D3D" w:rsidRPr="00087BB0">
        <w:t>.</w:t>
      </w:r>
    </w:p>
    <w:p w:rsidR="004F161E" w:rsidRPr="00087BB0" w:rsidRDefault="004F161E" w:rsidP="0019161F">
      <w:pPr>
        <w:pStyle w:val="Nadpis6"/>
      </w:pPr>
      <w:bookmarkStart w:id="887" w:name="_Toc415667705"/>
      <w:bookmarkStart w:id="888" w:name="_Toc392855698"/>
      <w:r w:rsidRPr="00087BB0">
        <w:t xml:space="preserve">§ </w:t>
      </w:r>
      <w:r w:rsidR="0019161F" w:rsidRPr="00087BB0">
        <w:t>139</w:t>
      </w:r>
      <w:bookmarkEnd w:id="887"/>
    </w:p>
    <w:p w:rsidR="004F161E" w:rsidRPr="00087BB0" w:rsidRDefault="004F161E" w:rsidP="00A72776">
      <w:pPr>
        <w:pStyle w:val="Nadpis7"/>
      </w:pPr>
      <w:bookmarkStart w:id="889" w:name="_Toc415667706"/>
      <w:r w:rsidRPr="00087BB0">
        <w:t>Dotčení jiných veřejných zájmů v řízení podle tohoto zákona</w:t>
      </w:r>
      <w:bookmarkEnd w:id="889"/>
    </w:p>
    <w:p w:rsidR="004F161E" w:rsidRPr="00087BB0" w:rsidRDefault="004F161E" w:rsidP="00934467">
      <w:pPr>
        <w:numPr>
          <w:ilvl w:val="0"/>
          <w:numId w:val="286"/>
        </w:numPr>
        <w:tabs>
          <w:tab w:val="left" w:pos="851"/>
        </w:tabs>
        <w:spacing w:before="120" w:after="120"/>
        <w:ind w:left="0" w:firstLine="426"/>
        <w:jc w:val="both"/>
      </w:pPr>
      <w:r w:rsidRPr="00087BB0">
        <w:t>Orgány památkové péče postupují ve vzájemné součinnosti s dotčenými orgány chránícími veřejné zájmy podle jiných právních předpisů</w:t>
      </w:r>
      <w:r w:rsidR="000B580C" w:rsidRPr="00087BB0">
        <w:rPr>
          <w:rStyle w:val="Znakapoznpodarou"/>
        </w:rPr>
        <w:footnoteReference w:id="40"/>
      </w:r>
      <w:r w:rsidR="000B580C" w:rsidRPr="00087BB0">
        <w:rPr>
          <w:vertAlign w:val="superscript"/>
        </w:rPr>
        <w:t>)</w:t>
      </w:r>
      <w:r w:rsidRPr="00087BB0">
        <w:t>. Dotčené orgány vydávají</w:t>
      </w:r>
    </w:p>
    <w:p w:rsidR="004F161E" w:rsidRPr="00087BB0" w:rsidRDefault="004F161E" w:rsidP="00322986">
      <w:pPr>
        <w:numPr>
          <w:ilvl w:val="0"/>
          <w:numId w:val="287"/>
        </w:numPr>
        <w:tabs>
          <w:tab w:val="clear" w:pos="540"/>
          <w:tab w:val="left" w:pos="426"/>
        </w:tabs>
        <w:ind w:left="426" w:hanging="426"/>
        <w:jc w:val="both"/>
      </w:pPr>
      <w:r w:rsidRPr="00087BB0">
        <w:t>závazná stanoviska pro rozhodnutí orgánu památkové péče,</w:t>
      </w:r>
    </w:p>
    <w:p w:rsidR="004F161E" w:rsidRPr="00087BB0" w:rsidRDefault="004F161E" w:rsidP="00322986">
      <w:pPr>
        <w:numPr>
          <w:ilvl w:val="0"/>
          <w:numId w:val="287"/>
        </w:numPr>
        <w:tabs>
          <w:tab w:val="clear" w:pos="540"/>
          <w:tab w:val="left" w:pos="426"/>
        </w:tabs>
        <w:ind w:left="426" w:hanging="426"/>
        <w:jc w:val="both"/>
      </w:pPr>
      <w:r w:rsidRPr="00087BB0">
        <w:t>stanoviska, která nejsou samostatným rozhodnutím ve správním řízení a jejichž obsah je závazný pro opatření obecné povahy podle tohoto zákona.</w:t>
      </w:r>
    </w:p>
    <w:p w:rsidR="004F161E" w:rsidRPr="00087BB0" w:rsidRDefault="004F161E" w:rsidP="00934467">
      <w:pPr>
        <w:numPr>
          <w:ilvl w:val="0"/>
          <w:numId w:val="286"/>
        </w:numPr>
        <w:tabs>
          <w:tab w:val="left" w:pos="851"/>
        </w:tabs>
        <w:spacing w:before="120" w:after="120"/>
        <w:ind w:left="0" w:firstLine="426"/>
        <w:jc w:val="both"/>
      </w:pPr>
      <w:r w:rsidRPr="00087BB0">
        <w:lastRenderedPageBreak/>
        <w:t>Dotčený orgán je vázán svým předchozím stanoviskem nebo závazným stanoviskem. Navazující stanoviska nebo navazující závazná stanoviska mohou dotčené orgány v téže věci uplatňovat pouze na základě nově zjištěných a doložených skutečností, které nemohly být uplatněny dříve a kterými se podstatně změnily podmínky, za kterých byl</w:t>
      </w:r>
      <w:r w:rsidR="00AB1D3D" w:rsidRPr="00087BB0">
        <w:t>a</w:t>
      </w:r>
      <w:r w:rsidRPr="00087BB0">
        <w:t xml:space="preserve"> původní stanovisk</w:t>
      </w:r>
      <w:r w:rsidR="00AB1D3D" w:rsidRPr="00087BB0">
        <w:t>a</w:t>
      </w:r>
      <w:r w:rsidRPr="00087BB0">
        <w:t xml:space="preserve"> vydán</w:t>
      </w:r>
      <w:r w:rsidR="00AB1D3D" w:rsidRPr="00087BB0">
        <w:t>a</w:t>
      </w:r>
      <w:r w:rsidRPr="00087BB0">
        <w:t>, jinak se k nim nepřihlíží.</w:t>
      </w:r>
    </w:p>
    <w:p w:rsidR="004F161E" w:rsidRPr="00087BB0" w:rsidRDefault="004F161E" w:rsidP="00934467">
      <w:pPr>
        <w:numPr>
          <w:ilvl w:val="0"/>
          <w:numId w:val="286"/>
        </w:numPr>
        <w:tabs>
          <w:tab w:val="left" w:pos="851"/>
        </w:tabs>
        <w:spacing w:before="120" w:after="120"/>
        <w:ind w:left="0" w:firstLine="426"/>
        <w:jc w:val="both"/>
      </w:pPr>
      <w:r w:rsidRPr="00087BB0">
        <w:t>Stanoví-li dotčené orgány ve stanovisku nebo závazném stanovisku podmínky, a stanou-li se tyto podmínky součástí výrokové části rozhodnutí, nebo součástí opatření obecné povahy orgánu památkové péče podle tohoto zákona, mohou dotčené orgány kontrolovat jejich dodržování.</w:t>
      </w:r>
    </w:p>
    <w:p w:rsidR="004F161E" w:rsidRPr="00087BB0" w:rsidRDefault="004F161E" w:rsidP="00934467">
      <w:pPr>
        <w:numPr>
          <w:ilvl w:val="0"/>
          <w:numId w:val="286"/>
        </w:numPr>
        <w:tabs>
          <w:tab w:val="left" w:pos="851"/>
        </w:tabs>
        <w:spacing w:before="120" w:after="120"/>
        <w:ind w:left="0" w:firstLine="426"/>
        <w:jc w:val="both"/>
      </w:pPr>
      <w:r w:rsidRPr="00087BB0">
        <w:t>Orgány památkové péče projednávají protichůdná stanoviska nebo protichůdná závazná stanoviska dotčených orgánů. Dojde-li k rozporu mezi příslušnými orgány podle tohoto zákona a dotčenými orgány, jakož i mezi dotčenými orgány navzájem, postupuje se podle správního řádu.</w:t>
      </w:r>
    </w:p>
    <w:p w:rsidR="00D61B87" w:rsidRPr="00087BB0" w:rsidRDefault="00D61B87" w:rsidP="004F161E">
      <w:pPr>
        <w:pStyle w:val="Nadpis5"/>
      </w:pPr>
      <w:bookmarkStart w:id="890" w:name="_Toc415667707"/>
      <w:r w:rsidRPr="00087BB0">
        <w:t>Dotčení zájmů památkové péče</w:t>
      </w:r>
      <w:bookmarkEnd w:id="888"/>
      <w:bookmarkEnd w:id="890"/>
    </w:p>
    <w:p w:rsidR="00D61B87" w:rsidRPr="00087BB0" w:rsidRDefault="00883B1B" w:rsidP="0019161F">
      <w:pPr>
        <w:pStyle w:val="Nadpis6"/>
      </w:pPr>
      <w:bookmarkStart w:id="891" w:name="_Toc392855699"/>
      <w:bookmarkStart w:id="892" w:name="_Toc415667708"/>
      <w:r w:rsidRPr="00087BB0">
        <w:t xml:space="preserve">§ </w:t>
      </w:r>
      <w:r w:rsidR="0019161F" w:rsidRPr="00087BB0">
        <w:t>140</w:t>
      </w:r>
      <w:bookmarkEnd w:id="891"/>
      <w:bookmarkEnd w:id="892"/>
    </w:p>
    <w:p w:rsidR="009E5764" w:rsidRPr="00087BB0" w:rsidRDefault="00883B1B" w:rsidP="0029554B">
      <w:pPr>
        <w:tabs>
          <w:tab w:val="left" w:pos="851"/>
        </w:tabs>
        <w:spacing w:before="120" w:after="120"/>
        <w:ind w:firstLine="426"/>
        <w:jc w:val="both"/>
      </w:pPr>
      <w:r w:rsidRPr="00087BB0">
        <w:t xml:space="preserve">Posouzení podle § </w:t>
      </w:r>
      <w:r w:rsidR="002602FA" w:rsidRPr="00087BB0">
        <w:t>54</w:t>
      </w:r>
      <w:r w:rsidR="00466582" w:rsidRPr="00087BB0">
        <w:t xml:space="preserve"> nebo souhlas s přemístěním stavby podle § </w:t>
      </w:r>
      <w:r w:rsidR="002602FA" w:rsidRPr="00087BB0">
        <w:t>56</w:t>
      </w:r>
      <w:r w:rsidRPr="00087BB0">
        <w:t xml:space="preserve">, je-li vydáno orgánem památkové péče ve věci, o které není příslušný rozhodovat jiný správní orgán podle </w:t>
      </w:r>
      <w:r w:rsidR="00FE0BC3" w:rsidRPr="00087BB0">
        <w:t>jiného</w:t>
      </w:r>
      <w:r w:rsidRPr="00087BB0">
        <w:t xml:space="preserve"> právního předpisu</w:t>
      </w:r>
      <w:r w:rsidR="000B580C" w:rsidRPr="00087BB0">
        <w:rPr>
          <w:rStyle w:val="Znakapoznpodarou"/>
        </w:rPr>
        <w:footnoteReference w:id="41"/>
      </w:r>
      <w:r w:rsidR="000B580C" w:rsidRPr="00087BB0">
        <w:rPr>
          <w:vertAlign w:val="superscript"/>
        </w:rPr>
        <w:t>)</w:t>
      </w:r>
      <w:r w:rsidRPr="00087BB0">
        <w:t>, je samostatným rozhodnutím ve správním řízení, jinak je závazným stanoviskem.</w:t>
      </w:r>
    </w:p>
    <w:p w:rsidR="00A87070" w:rsidRPr="00087BB0" w:rsidRDefault="00A87070" w:rsidP="0019161F">
      <w:pPr>
        <w:pStyle w:val="Nadpis6"/>
      </w:pPr>
      <w:bookmarkStart w:id="893" w:name="_Toc392855700"/>
      <w:bookmarkStart w:id="894" w:name="_Toc415667709"/>
      <w:r w:rsidRPr="00087BB0">
        <w:t xml:space="preserve">§ </w:t>
      </w:r>
      <w:r w:rsidR="0019161F" w:rsidRPr="00087BB0">
        <w:t>141</w:t>
      </w:r>
      <w:bookmarkEnd w:id="893"/>
      <w:bookmarkEnd w:id="894"/>
    </w:p>
    <w:p w:rsidR="00A87070" w:rsidRPr="00087BB0" w:rsidRDefault="00A87070" w:rsidP="00934467">
      <w:pPr>
        <w:numPr>
          <w:ilvl w:val="0"/>
          <w:numId w:val="288"/>
        </w:numPr>
        <w:tabs>
          <w:tab w:val="left" w:pos="851"/>
        </w:tabs>
        <w:spacing w:before="120" w:after="120"/>
        <w:ind w:left="0" w:firstLine="426"/>
        <w:jc w:val="both"/>
      </w:pPr>
      <w:r w:rsidRPr="00087BB0">
        <w:t>Orgány památkové péče při pořizování politiky územního rozvoje, územně plánovací dokumentace a územního opatření o asanaci území uplatňují stanoviska a</w:t>
      </w:r>
      <w:r w:rsidR="00AB1D3D" w:rsidRPr="00087BB0">
        <w:t> </w:t>
      </w:r>
      <w:r w:rsidRPr="00087BB0">
        <w:t>vyjádření k zachování archeologického dědictví a architektonického dědictví a</w:t>
      </w:r>
      <w:r w:rsidR="00AB1D3D" w:rsidRPr="00087BB0">
        <w:t> </w:t>
      </w:r>
      <w:r w:rsidRPr="00087BB0">
        <w:t xml:space="preserve">k ochraně tohoto dědictví před </w:t>
      </w:r>
      <w:r w:rsidR="00466582" w:rsidRPr="00087BB0">
        <w:t xml:space="preserve">významnými </w:t>
      </w:r>
      <w:r w:rsidRPr="00087BB0">
        <w:t>negativními vlivy změn v</w:t>
      </w:r>
      <w:r w:rsidR="00466582" w:rsidRPr="00087BB0">
        <w:t> </w:t>
      </w:r>
      <w:r w:rsidRPr="00087BB0">
        <w:t>území</w:t>
      </w:r>
      <w:r w:rsidR="00466582" w:rsidRPr="00087BB0">
        <w:t>.</w:t>
      </w:r>
    </w:p>
    <w:p w:rsidR="00A87070" w:rsidRPr="00087BB0" w:rsidRDefault="00A87070" w:rsidP="00934467">
      <w:pPr>
        <w:numPr>
          <w:ilvl w:val="0"/>
          <w:numId w:val="288"/>
        </w:numPr>
        <w:tabs>
          <w:tab w:val="left" w:pos="851"/>
        </w:tabs>
        <w:spacing w:before="120" w:after="120"/>
        <w:ind w:left="0" w:firstLine="426"/>
        <w:jc w:val="both"/>
      </w:pPr>
      <w:r w:rsidRPr="00087BB0">
        <w:t xml:space="preserve">Orgány památkové péče se v procesu posuzování vlivů na životní prostředí podle </w:t>
      </w:r>
      <w:r w:rsidR="00FE0BC3" w:rsidRPr="00087BB0">
        <w:t>jiného</w:t>
      </w:r>
      <w:r w:rsidRPr="00087BB0">
        <w:t xml:space="preserve"> zákona</w:t>
      </w:r>
      <w:r w:rsidR="000B580C" w:rsidRPr="00087BB0">
        <w:rPr>
          <w:rStyle w:val="Znakapoznpodarou"/>
        </w:rPr>
        <w:footnoteReference w:id="42"/>
      </w:r>
      <w:r w:rsidR="000B580C" w:rsidRPr="00087BB0">
        <w:rPr>
          <w:vertAlign w:val="superscript"/>
        </w:rPr>
        <w:t>)</w:t>
      </w:r>
      <w:r w:rsidRPr="00087BB0">
        <w:t xml:space="preserve"> vyjadřují k</w:t>
      </w:r>
      <w:r w:rsidR="00466582" w:rsidRPr="00087BB0">
        <w:t xml:space="preserve"> významným negativním </w:t>
      </w:r>
      <w:r w:rsidRPr="00087BB0">
        <w:t xml:space="preserve">vlivům, které by mohly mít dopad na ochranu kulturních památek, památkových území a archeologického dědictví. </w:t>
      </w:r>
    </w:p>
    <w:p w:rsidR="00D61B87" w:rsidRPr="00087BB0" w:rsidRDefault="00A87070" w:rsidP="00934467">
      <w:pPr>
        <w:numPr>
          <w:ilvl w:val="0"/>
          <w:numId w:val="288"/>
        </w:numPr>
        <w:tabs>
          <w:tab w:val="left" w:pos="851"/>
        </w:tabs>
        <w:spacing w:before="120" w:after="120"/>
        <w:ind w:left="0" w:firstLine="426"/>
        <w:jc w:val="both"/>
      </w:pPr>
      <w:r w:rsidRPr="00087BB0">
        <w:t>Orgány památkové péče mohou z hlediska ochrany kulturních památek, památkových území a archeologického dědictví uplatnit připomínky a požadavky na zpracování lesních hospodářských plánů nebo lesních hospodářských osnov</w:t>
      </w:r>
      <w:r w:rsidR="000B580C" w:rsidRPr="00087BB0">
        <w:rPr>
          <w:rStyle w:val="Znakapoznpodarou"/>
        </w:rPr>
        <w:footnoteReference w:id="43"/>
      </w:r>
      <w:r w:rsidR="000B580C" w:rsidRPr="00087BB0">
        <w:rPr>
          <w:vertAlign w:val="superscript"/>
        </w:rPr>
        <w:t>)</w:t>
      </w:r>
      <w:r w:rsidR="00AB1D3D" w:rsidRPr="00087BB0">
        <w:t>.</w:t>
      </w:r>
    </w:p>
    <w:p w:rsidR="008C424C" w:rsidRPr="00087BB0" w:rsidRDefault="008C424C" w:rsidP="008C424C">
      <w:pPr>
        <w:pStyle w:val="Nadpis3"/>
      </w:pPr>
      <w:bookmarkStart w:id="895" w:name="_Toc415667710"/>
      <w:bookmarkStart w:id="896" w:name="_Toc392855704"/>
      <w:r w:rsidRPr="00087BB0">
        <w:t>Díl 2</w:t>
      </w:r>
      <w:bookmarkEnd w:id="895"/>
    </w:p>
    <w:p w:rsidR="00067197" w:rsidRPr="00087BB0" w:rsidRDefault="008C424C" w:rsidP="008C424C">
      <w:pPr>
        <w:pStyle w:val="Nadpisdlu"/>
      </w:pPr>
      <w:bookmarkStart w:id="897" w:name="_Toc415667711"/>
      <w:r w:rsidRPr="00087BB0">
        <w:t xml:space="preserve">Zmocňovací </w:t>
      </w:r>
      <w:r w:rsidR="00883B1B" w:rsidRPr="00087BB0">
        <w:t>ustanovení</w:t>
      </w:r>
      <w:bookmarkEnd w:id="896"/>
      <w:bookmarkEnd w:id="897"/>
    </w:p>
    <w:p w:rsidR="009E5764" w:rsidRPr="00087BB0" w:rsidRDefault="006D6520" w:rsidP="0019161F">
      <w:pPr>
        <w:pStyle w:val="Nadpis6"/>
      </w:pPr>
      <w:bookmarkStart w:id="898" w:name="_Toc392855705"/>
      <w:bookmarkStart w:id="899" w:name="_Toc415667712"/>
      <w:r w:rsidRPr="00087BB0">
        <w:t xml:space="preserve">§ </w:t>
      </w:r>
      <w:r w:rsidR="0019161F" w:rsidRPr="00087BB0">
        <w:t>142</w:t>
      </w:r>
      <w:bookmarkEnd w:id="898"/>
      <w:bookmarkEnd w:id="899"/>
      <w:r w:rsidR="00EF26FA" w:rsidRPr="00087BB0">
        <w:t xml:space="preserve"> </w:t>
      </w:r>
    </w:p>
    <w:p w:rsidR="00D60FD1" w:rsidRPr="00087BB0" w:rsidRDefault="00166C6F" w:rsidP="0029554B">
      <w:pPr>
        <w:tabs>
          <w:tab w:val="left" w:pos="851"/>
        </w:tabs>
        <w:spacing w:before="120" w:after="120"/>
        <w:ind w:firstLine="426"/>
        <w:jc w:val="both"/>
      </w:pPr>
      <w:r w:rsidRPr="00087BB0">
        <w:t xml:space="preserve">Ministerstvo vydá vyhlášku k provedení </w:t>
      </w:r>
      <w:r w:rsidR="000C6A5A" w:rsidRPr="00087BB0">
        <w:t>§ 21</w:t>
      </w:r>
      <w:r w:rsidRPr="00087BB0">
        <w:t xml:space="preserve"> odst. </w:t>
      </w:r>
      <w:r w:rsidR="00817B6F" w:rsidRPr="00087BB0">
        <w:t>5</w:t>
      </w:r>
      <w:r w:rsidRPr="00087BB0">
        <w:t xml:space="preserve">, § </w:t>
      </w:r>
      <w:r w:rsidR="00ED36D3" w:rsidRPr="00087BB0">
        <w:t>76</w:t>
      </w:r>
      <w:r w:rsidRPr="00087BB0">
        <w:t xml:space="preserve"> odst. 4, § </w:t>
      </w:r>
      <w:r w:rsidR="00213F94" w:rsidRPr="00087BB0">
        <w:t>84</w:t>
      </w:r>
      <w:r w:rsidRPr="00087BB0">
        <w:t xml:space="preserve"> odst. 5, § </w:t>
      </w:r>
      <w:r w:rsidR="00A6288E" w:rsidRPr="00087BB0">
        <w:t>88</w:t>
      </w:r>
      <w:r w:rsidRPr="00087BB0">
        <w:t xml:space="preserve"> odst. </w:t>
      </w:r>
      <w:r w:rsidR="00753229" w:rsidRPr="00087BB0">
        <w:t>8</w:t>
      </w:r>
      <w:r w:rsidRPr="00087BB0">
        <w:t xml:space="preserve">, § </w:t>
      </w:r>
      <w:r w:rsidR="00A6288E" w:rsidRPr="00087BB0">
        <w:t>106</w:t>
      </w:r>
      <w:r w:rsidRPr="00087BB0">
        <w:t xml:space="preserve"> odst. 1, § </w:t>
      </w:r>
      <w:r w:rsidR="00E56159" w:rsidRPr="00087BB0">
        <w:t>111</w:t>
      </w:r>
      <w:r w:rsidRPr="00087BB0">
        <w:t xml:space="preserve"> odst. 5</w:t>
      </w:r>
      <w:r w:rsidR="00BE3CE6" w:rsidRPr="00087BB0">
        <w:t>.</w:t>
      </w:r>
    </w:p>
    <w:p w:rsidR="008C424C" w:rsidRPr="00087BB0" w:rsidRDefault="008C424C" w:rsidP="00C10F2B">
      <w:pPr>
        <w:pStyle w:val="Nadpis3"/>
      </w:pPr>
      <w:bookmarkStart w:id="900" w:name="_Toc415667713"/>
      <w:bookmarkStart w:id="901" w:name="_Toc390434795"/>
      <w:r w:rsidRPr="00087BB0">
        <w:lastRenderedPageBreak/>
        <w:t>Díl 3</w:t>
      </w:r>
      <w:bookmarkEnd w:id="900"/>
    </w:p>
    <w:p w:rsidR="00D60FD1" w:rsidRPr="00087BB0" w:rsidRDefault="00D60FD1" w:rsidP="00C10F2B">
      <w:pPr>
        <w:pStyle w:val="Nadpisdlu"/>
      </w:pPr>
      <w:bookmarkStart w:id="902" w:name="_Toc415667714"/>
      <w:r w:rsidRPr="00087BB0">
        <w:t>Přechodná ustanovení</w:t>
      </w:r>
      <w:bookmarkEnd w:id="901"/>
      <w:bookmarkEnd w:id="902"/>
    </w:p>
    <w:p w:rsidR="00D60FD1" w:rsidRPr="00EF26FA" w:rsidRDefault="00D60FD1" w:rsidP="0019161F">
      <w:pPr>
        <w:pStyle w:val="Nadpis6"/>
      </w:pPr>
      <w:bookmarkStart w:id="903" w:name="_Toc415667715"/>
      <w:r w:rsidRPr="00087BB0">
        <w:t xml:space="preserve">§ </w:t>
      </w:r>
      <w:r w:rsidR="0019161F" w:rsidRPr="00087BB0">
        <w:t>143</w:t>
      </w:r>
      <w:bookmarkEnd w:id="903"/>
    </w:p>
    <w:p w:rsidR="00D60FD1" w:rsidRPr="0029554B" w:rsidRDefault="00D60FD1" w:rsidP="00934467">
      <w:pPr>
        <w:numPr>
          <w:ilvl w:val="0"/>
          <w:numId w:val="289"/>
        </w:numPr>
        <w:tabs>
          <w:tab w:val="left" w:pos="851"/>
        </w:tabs>
        <w:spacing w:before="120" w:after="120"/>
        <w:ind w:left="0" w:firstLine="426"/>
        <w:jc w:val="both"/>
      </w:pPr>
      <w:r w:rsidRPr="0029554B">
        <w:t>Kulturní památky chráněné podle zákona č. 20/1987 Sb., o státní památkové péči, ve znění pozdějších předpisů</w:t>
      </w:r>
      <w:r w:rsidR="004347BD" w:rsidRPr="0029554B">
        <w:t>,</w:t>
      </w:r>
      <w:r w:rsidRPr="0029554B">
        <w:t xml:space="preserve"> se </w:t>
      </w:r>
      <w:r w:rsidR="00FE4CF3" w:rsidRPr="0029554B">
        <w:t>považují za</w:t>
      </w:r>
      <w:r w:rsidRPr="0029554B">
        <w:t xml:space="preserve"> kulturní památk</w:t>
      </w:r>
      <w:r w:rsidR="00FE4CF3" w:rsidRPr="0029554B">
        <w:t>y</w:t>
      </w:r>
      <w:r w:rsidRPr="0029554B">
        <w:t xml:space="preserve"> podle tohoto zákona. Národní kulturní památky prohlášené podle dosavadních právních předpisů se </w:t>
      </w:r>
      <w:r w:rsidR="00FE4CF3" w:rsidRPr="0029554B">
        <w:t>považují za</w:t>
      </w:r>
      <w:r w:rsidRPr="0029554B">
        <w:t xml:space="preserve"> národní kulturní</w:t>
      </w:r>
      <w:r w:rsidR="004E6D92" w:rsidRPr="0029554B">
        <w:t xml:space="preserve"> památk</w:t>
      </w:r>
      <w:r w:rsidR="00FE4CF3" w:rsidRPr="0029554B">
        <w:t>y</w:t>
      </w:r>
      <w:r w:rsidR="004E6D92" w:rsidRPr="0029554B">
        <w:t xml:space="preserve"> podle tohoto zákona.</w:t>
      </w:r>
    </w:p>
    <w:p w:rsidR="00FA5DC9" w:rsidRDefault="00D60FD1" w:rsidP="00FA5DC9">
      <w:pPr>
        <w:numPr>
          <w:ilvl w:val="0"/>
          <w:numId w:val="289"/>
        </w:numPr>
        <w:tabs>
          <w:tab w:val="left" w:pos="851"/>
        </w:tabs>
        <w:spacing w:before="120" w:after="120"/>
        <w:ind w:left="0" w:firstLine="426"/>
        <w:jc w:val="both"/>
        <w:rPr>
          <w:iCs/>
        </w:rPr>
      </w:pPr>
      <w:r w:rsidRPr="00FA5DC9">
        <w:t xml:space="preserve">Památkové rezervace prohlášené podle dosavadních právních předpisů se </w:t>
      </w:r>
      <w:r w:rsidR="00FE4CF3" w:rsidRPr="00FA5DC9">
        <w:t>považují za</w:t>
      </w:r>
      <w:r w:rsidRPr="00FA5DC9">
        <w:t xml:space="preserve"> památkov</w:t>
      </w:r>
      <w:r w:rsidR="00FE4CF3" w:rsidRPr="00FA5DC9">
        <w:t>é</w:t>
      </w:r>
      <w:r w:rsidRPr="00FA5DC9">
        <w:t xml:space="preserve"> rezervace</w:t>
      </w:r>
      <w:r w:rsidR="00FE4CF3" w:rsidRPr="00FA5DC9">
        <w:t xml:space="preserve"> </w:t>
      </w:r>
      <w:r w:rsidRPr="00FA5DC9">
        <w:t xml:space="preserve">podle tohoto zákona. </w:t>
      </w:r>
      <w:r w:rsidR="00FA5DC9" w:rsidRPr="00FA5DC9">
        <w:t>Při změnách památkových rezervací, které byly stanoveny právními předpisy podle dosavadních právních předpisů, se postupuje podle</w:t>
      </w:r>
      <w:r w:rsidR="00FA5DC9" w:rsidRPr="00FA5DC9">
        <w:rPr>
          <w:iCs/>
        </w:rPr>
        <w:t xml:space="preserve"> § 29 odst. 2</w:t>
      </w:r>
      <w:r w:rsidR="00FA5DC9">
        <w:rPr>
          <w:iCs/>
        </w:rPr>
        <w:t xml:space="preserve"> tohoto zákona.</w:t>
      </w:r>
    </w:p>
    <w:p w:rsidR="00E663C5" w:rsidRPr="00FA5DC9" w:rsidRDefault="00D60FD1" w:rsidP="00FA5DC9">
      <w:pPr>
        <w:numPr>
          <w:ilvl w:val="0"/>
          <w:numId w:val="289"/>
        </w:numPr>
        <w:tabs>
          <w:tab w:val="left" w:pos="851"/>
        </w:tabs>
        <w:spacing w:before="120" w:after="120"/>
        <w:ind w:left="0" w:firstLine="426"/>
        <w:jc w:val="both"/>
        <w:rPr>
          <w:iCs/>
        </w:rPr>
      </w:pPr>
      <w:r w:rsidRPr="0029554B">
        <w:t>Památkové zóny prohlášené podle zákona č. 20/1987 Sb., o státní památkové péči, ve znění pozdějších předpisů</w:t>
      </w:r>
      <w:r w:rsidR="004347BD" w:rsidRPr="0029554B">
        <w:t>,</w:t>
      </w:r>
      <w:r w:rsidRPr="0029554B">
        <w:t xml:space="preserve"> se </w:t>
      </w:r>
      <w:r w:rsidR="00E663C5" w:rsidRPr="0029554B">
        <w:t>považují za</w:t>
      </w:r>
      <w:r w:rsidRPr="0029554B">
        <w:t xml:space="preserve"> památkov</w:t>
      </w:r>
      <w:r w:rsidR="00E663C5" w:rsidRPr="0029554B">
        <w:t>é</w:t>
      </w:r>
      <w:r w:rsidRPr="0029554B">
        <w:t xml:space="preserve"> zón</w:t>
      </w:r>
      <w:r w:rsidR="00E663C5" w:rsidRPr="0029554B">
        <w:t>y</w:t>
      </w:r>
      <w:r w:rsidRPr="0029554B">
        <w:t xml:space="preserve"> podle tohoto zákona. </w:t>
      </w:r>
      <w:r w:rsidR="00FA5DC9">
        <w:t xml:space="preserve">Při změnách památkových zón, které byly stanoveny právními předpisy podle dosavadních právních předpisů, se postupuje </w:t>
      </w:r>
      <w:r w:rsidR="00FA5DC9" w:rsidRPr="00FA5DC9">
        <w:t xml:space="preserve">podle </w:t>
      </w:r>
      <w:r w:rsidR="00FA5DC9" w:rsidRPr="00FA5DC9">
        <w:rPr>
          <w:iCs/>
        </w:rPr>
        <w:t>§ 29 odst. 2 tohoto zákona.</w:t>
      </w:r>
    </w:p>
    <w:p w:rsidR="00FA5DC9" w:rsidRPr="00FA5DC9" w:rsidRDefault="00D60FD1" w:rsidP="00FA5DC9">
      <w:pPr>
        <w:numPr>
          <w:ilvl w:val="0"/>
          <w:numId w:val="289"/>
        </w:numPr>
        <w:tabs>
          <w:tab w:val="left" w:pos="851"/>
        </w:tabs>
        <w:spacing w:before="120" w:after="120"/>
        <w:ind w:left="0" w:firstLine="426"/>
        <w:jc w:val="both"/>
        <w:rPr>
          <w:iCs/>
        </w:rPr>
      </w:pPr>
      <w:r w:rsidRPr="00FA5DC9">
        <w:t xml:space="preserve">Ochranná pásma nemovitých kulturních památek, ochranná pásma nemovitých národních kulturních památek, ochranná pásma památkových rezervací nebo ochranná pásma památkových zón zřízená nebo vymezená podle dosavadních právních předpisů se </w:t>
      </w:r>
      <w:r w:rsidR="00D40603" w:rsidRPr="00FA5DC9">
        <w:t>považují za</w:t>
      </w:r>
      <w:r w:rsidRPr="00FA5DC9">
        <w:t xml:space="preserve"> ochrann</w:t>
      </w:r>
      <w:r w:rsidR="00D40603" w:rsidRPr="00FA5DC9">
        <w:t>á</w:t>
      </w:r>
      <w:r w:rsidRPr="00FA5DC9">
        <w:t xml:space="preserve"> </w:t>
      </w:r>
      <w:r w:rsidR="00E663C5" w:rsidRPr="00FA5DC9">
        <w:t>památkov</w:t>
      </w:r>
      <w:r w:rsidR="00D40603" w:rsidRPr="00FA5DC9">
        <w:t>á</w:t>
      </w:r>
      <w:r w:rsidR="00E663C5" w:rsidRPr="00FA5DC9">
        <w:t xml:space="preserve"> </w:t>
      </w:r>
      <w:r w:rsidRPr="00FA5DC9">
        <w:t>pásm</w:t>
      </w:r>
      <w:r w:rsidR="00D40603" w:rsidRPr="00FA5DC9">
        <w:t>a</w:t>
      </w:r>
      <w:r w:rsidRPr="00FA5DC9">
        <w:t xml:space="preserve"> podle tohoto zákona. </w:t>
      </w:r>
      <w:r w:rsidR="00FA5DC9" w:rsidRPr="00FA5DC9">
        <w:t>Při změnách a zrušení ochranných pásem, které byly stanoveny podle dosavadních právních předpisů, se postupuje</w:t>
      </w:r>
      <w:r w:rsidR="00FA5DC9" w:rsidRPr="00FA5DC9">
        <w:rPr>
          <w:iCs/>
        </w:rPr>
        <w:t xml:space="preserve"> podle § 38 odst. 2 a 3 tohoto zákona. </w:t>
      </w:r>
    </w:p>
    <w:p w:rsidR="00D60FD1" w:rsidRPr="00087BB0" w:rsidRDefault="00D60FD1" w:rsidP="00934467">
      <w:pPr>
        <w:numPr>
          <w:ilvl w:val="0"/>
          <w:numId w:val="289"/>
        </w:numPr>
        <w:tabs>
          <w:tab w:val="left" w:pos="851"/>
        </w:tabs>
        <w:spacing w:before="120" w:after="120"/>
        <w:ind w:left="0" w:firstLine="426"/>
        <w:jc w:val="both"/>
      </w:pPr>
      <w:r w:rsidRPr="0029554B">
        <w:t>Údaje o kulturních památkách, národních kulturních památkách, památkových rezervacích, památkových zónách, o ochranných pás</w:t>
      </w:r>
      <w:r w:rsidR="00921DC7" w:rsidRPr="0029554B">
        <w:t>m</w:t>
      </w:r>
      <w:r w:rsidRPr="0029554B">
        <w:t xml:space="preserve">ech nemovité kulturní památky, nemovité národní kulturní památky, památkové rezervace nebo památkové zóny obsažené v Ústředním seznamu kulturních památek České republiky vedeném podle dosavadních právních předpisů </w:t>
      </w:r>
      <w:r w:rsidRPr="00087BB0">
        <w:t>se ke dni účinnosti tohoto zákona zap</w:t>
      </w:r>
      <w:r w:rsidR="00762701" w:rsidRPr="00087BB0">
        <w:t>íší</w:t>
      </w:r>
      <w:r w:rsidRPr="00087BB0">
        <w:t xml:space="preserve"> do části první seznamu památkového fondu.</w:t>
      </w:r>
    </w:p>
    <w:p w:rsidR="00573805" w:rsidRPr="00087BB0" w:rsidRDefault="00573805" w:rsidP="0019161F">
      <w:pPr>
        <w:pStyle w:val="Nadpis6"/>
      </w:pPr>
      <w:bookmarkStart w:id="904" w:name="_Toc415667716"/>
      <w:r w:rsidRPr="00087BB0">
        <w:t xml:space="preserve">§ </w:t>
      </w:r>
      <w:r w:rsidR="0019161F" w:rsidRPr="00087BB0">
        <w:t>144</w:t>
      </w:r>
      <w:bookmarkEnd w:id="904"/>
    </w:p>
    <w:p w:rsidR="00573805" w:rsidRPr="00087BB0" w:rsidRDefault="00573805" w:rsidP="00934467">
      <w:pPr>
        <w:numPr>
          <w:ilvl w:val="0"/>
          <w:numId w:val="290"/>
        </w:numPr>
        <w:tabs>
          <w:tab w:val="left" w:pos="851"/>
        </w:tabs>
        <w:spacing w:before="120" w:after="120"/>
        <w:ind w:left="0" w:firstLine="426"/>
        <w:jc w:val="both"/>
      </w:pPr>
      <w:r w:rsidRPr="00087BB0">
        <w:t xml:space="preserve">Památkový ústav předloží ministerstvu zprávu o změně stavu poznání hodnot památkové rezervace podle </w:t>
      </w:r>
      <w:r w:rsidR="000C6A5A" w:rsidRPr="00087BB0">
        <w:t>§ 29</w:t>
      </w:r>
    </w:p>
    <w:p w:rsidR="00573805" w:rsidRPr="00087BB0" w:rsidRDefault="00573805" w:rsidP="00322986">
      <w:pPr>
        <w:numPr>
          <w:ilvl w:val="0"/>
          <w:numId w:val="291"/>
        </w:numPr>
        <w:tabs>
          <w:tab w:val="clear" w:pos="540"/>
          <w:tab w:val="num" w:pos="426"/>
        </w:tabs>
        <w:ind w:left="426" w:hanging="426"/>
        <w:jc w:val="both"/>
      </w:pPr>
      <w:r w:rsidRPr="00087BB0">
        <w:t xml:space="preserve">ve lhůtě do 4 let ode dne nabytí účinnosti tohoto zákona v případě památkových rezervací podle § </w:t>
      </w:r>
      <w:r w:rsidR="0019161F" w:rsidRPr="00087BB0">
        <w:t>143</w:t>
      </w:r>
      <w:r w:rsidRPr="00087BB0">
        <w:t xml:space="preserve"> odst. 2, které byly prohlášeny do 1.</w:t>
      </w:r>
      <w:r w:rsidR="004347BD" w:rsidRPr="00087BB0">
        <w:t> </w:t>
      </w:r>
      <w:r w:rsidRPr="00087BB0">
        <w:t>1.</w:t>
      </w:r>
      <w:r w:rsidR="004347BD" w:rsidRPr="00087BB0">
        <w:t> </w:t>
      </w:r>
      <w:r w:rsidRPr="00087BB0">
        <w:t>1990,</w:t>
      </w:r>
    </w:p>
    <w:p w:rsidR="00573805" w:rsidRPr="00087BB0" w:rsidRDefault="00573805" w:rsidP="00322986">
      <w:pPr>
        <w:numPr>
          <w:ilvl w:val="0"/>
          <w:numId w:val="291"/>
        </w:numPr>
        <w:tabs>
          <w:tab w:val="clear" w:pos="540"/>
          <w:tab w:val="num" w:pos="426"/>
        </w:tabs>
        <w:ind w:left="426" w:hanging="426"/>
        <w:jc w:val="both"/>
      </w:pPr>
      <w:r w:rsidRPr="00087BB0">
        <w:t xml:space="preserve">ve lhůtě 6 let ode dne nabytí účinnosti tohoto zákona v případě památkových rezervací podle § </w:t>
      </w:r>
      <w:r w:rsidR="0019161F" w:rsidRPr="00087BB0">
        <w:t>143</w:t>
      </w:r>
      <w:r w:rsidRPr="00087BB0">
        <w:t xml:space="preserve"> odst. 2, které byly prohlášeny do 1.</w:t>
      </w:r>
      <w:r w:rsidR="004347BD" w:rsidRPr="00087BB0">
        <w:t> </w:t>
      </w:r>
      <w:r w:rsidRPr="00087BB0">
        <w:t>1.</w:t>
      </w:r>
      <w:r w:rsidR="004347BD" w:rsidRPr="00087BB0">
        <w:t> </w:t>
      </w:r>
      <w:r w:rsidRPr="00087BB0">
        <w:t>1995,</w:t>
      </w:r>
    </w:p>
    <w:p w:rsidR="00573805" w:rsidRPr="00087BB0" w:rsidRDefault="00573805" w:rsidP="00322986">
      <w:pPr>
        <w:numPr>
          <w:ilvl w:val="0"/>
          <w:numId w:val="291"/>
        </w:numPr>
        <w:tabs>
          <w:tab w:val="clear" w:pos="540"/>
          <w:tab w:val="num" w:pos="426"/>
        </w:tabs>
        <w:ind w:left="426" w:hanging="426"/>
        <w:jc w:val="both"/>
      </w:pPr>
      <w:r w:rsidRPr="00087BB0">
        <w:t xml:space="preserve">ve lhůtě 8 let ode dne nabytí účinnosti tohoto zákona v případě památkových rezervací podle § </w:t>
      </w:r>
      <w:r w:rsidR="0019161F" w:rsidRPr="00087BB0">
        <w:t>143</w:t>
      </w:r>
      <w:r w:rsidRPr="00087BB0">
        <w:t xml:space="preserve"> odst. 2, které byly prohlášeny do 1.</w:t>
      </w:r>
      <w:r w:rsidR="004347BD" w:rsidRPr="00087BB0">
        <w:t> </w:t>
      </w:r>
      <w:r w:rsidRPr="00087BB0">
        <w:t>1.</w:t>
      </w:r>
      <w:r w:rsidR="004347BD" w:rsidRPr="00087BB0">
        <w:t> </w:t>
      </w:r>
      <w:r w:rsidRPr="00087BB0">
        <w:t>2000,</w:t>
      </w:r>
    </w:p>
    <w:p w:rsidR="00573805" w:rsidRPr="00087BB0" w:rsidRDefault="00573805" w:rsidP="00322986">
      <w:pPr>
        <w:numPr>
          <w:ilvl w:val="0"/>
          <w:numId w:val="291"/>
        </w:numPr>
        <w:tabs>
          <w:tab w:val="clear" w:pos="540"/>
          <w:tab w:val="num" w:pos="426"/>
        </w:tabs>
        <w:ind w:left="426" w:hanging="426"/>
        <w:jc w:val="both"/>
      </w:pPr>
      <w:r w:rsidRPr="00087BB0">
        <w:t xml:space="preserve">ve lhůtě 10 let ode dne nabytí účinnosti tohoto zákona v případě památkových rezervací podle § </w:t>
      </w:r>
      <w:r w:rsidR="0019161F" w:rsidRPr="00087BB0">
        <w:t>143</w:t>
      </w:r>
      <w:r w:rsidRPr="00087BB0">
        <w:t xml:space="preserve"> odst. 2, které byly prohlášeny od 1.</w:t>
      </w:r>
      <w:r w:rsidR="004347BD" w:rsidRPr="00087BB0">
        <w:t> </w:t>
      </w:r>
      <w:r w:rsidRPr="00087BB0">
        <w:t>1.</w:t>
      </w:r>
      <w:r w:rsidR="004347BD" w:rsidRPr="00087BB0">
        <w:t> </w:t>
      </w:r>
      <w:r w:rsidRPr="00087BB0">
        <w:t>2000 do nabytí účinnosti tohoto zákona.</w:t>
      </w:r>
    </w:p>
    <w:p w:rsidR="00573805" w:rsidRPr="00087BB0" w:rsidRDefault="00573805" w:rsidP="00934467">
      <w:pPr>
        <w:numPr>
          <w:ilvl w:val="0"/>
          <w:numId w:val="290"/>
        </w:numPr>
        <w:tabs>
          <w:tab w:val="left" w:pos="851"/>
        </w:tabs>
        <w:spacing w:before="120" w:after="120"/>
        <w:ind w:left="0" w:firstLine="426"/>
        <w:jc w:val="both"/>
      </w:pPr>
      <w:r w:rsidRPr="00087BB0">
        <w:t xml:space="preserve">Památkový ústav předloží ministerstvu zprávu o změně stavu poznání hodnot památkové zóny podle </w:t>
      </w:r>
      <w:r w:rsidR="000C6A5A" w:rsidRPr="00087BB0">
        <w:t>§ 29</w:t>
      </w:r>
    </w:p>
    <w:p w:rsidR="00573805" w:rsidRPr="00087BB0" w:rsidRDefault="00573805" w:rsidP="00322986">
      <w:pPr>
        <w:numPr>
          <w:ilvl w:val="0"/>
          <w:numId w:val="292"/>
        </w:numPr>
        <w:tabs>
          <w:tab w:val="clear" w:pos="540"/>
          <w:tab w:val="num" w:pos="426"/>
        </w:tabs>
        <w:ind w:left="426" w:hanging="426"/>
        <w:jc w:val="both"/>
      </w:pPr>
      <w:r w:rsidRPr="00087BB0">
        <w:t xml:space="preserve">ve lhůtě 6 let ode dne nabytí účinnosti tohoto zákona v případě památkových zón podle § </w:t>
      </w:r>
      <w:r w:rsidR="0019161F" w:rsidRPr="00087BB0">
        <w:t>143</w:t>
      </w:r>
      <w:r w:rsidRPr="00087BB0">
        <w:t xml:space="preserve"> odst. 3, které byly prohlášeny do 1.</w:t>
      </w:r>
      <w:r w:rsidR="004347BD" w:rsidRPr="00087BB0">
        <w:t> </w:t>
      </w:r>
      <w:r w:rsidRPr="00087BB0">
        <w:t>1.</w:t>
      </w:r>
      <w:r w:rsidR="004347BD" w:rsidRPr="00087BB0">
        <w:t> </w:t>
      </w:r>
      <w:r w:rsidRPr="00087BB0">
        <w:t>1995,</w:t>
      </w:r>
    </w:p>
    <w:p w:rsidR="00573805" w:rsidRPr="00087BB0" w:rsidRDefault="00573805" w:rsidP="00322986">
      <w:pPr>
        <w:numPr>
          <w:ilvl w:val="0"/>
          <w:numId w:val="292"/>
        </w:numPr>
        <w:tabs>
          <w:tab w:val="clear" w:pos="540"/>
          <w:tab w:val="num" w:pos="426"/>
        </w:tabs>
        <w:ind w:left="426" w:hanging="426"/>
        <w:jc w:val="both"/>
      </w:pPr>
      <w:r w:rsidRPr="00087BB0">
        <w:lastRenderedPageBreak/>
        <w:t xml:space="preserve">ve lhůtě 8 let ode dne nabytí účinnosti tohoto zákona v případě památkových zón podle § </w:t>
      </w:r>
      <w:r w:rsidR="0019161F" w:rsidRPr="00087BB0">
        <w:t>143</w:t>
      </w:r>
      <w:r w:rsidRPr="00087BB0">
        <w:t xml:space="preserve"> odst. 3, které byly prohlášeny do 1.</w:t>
      </w:r>
      <w:r w:rsidR="004347BD" w:rsidRPr="00087BB0">
        <w:t> </w:t>
      </w:r>
      <w:r w:rsidRPr="00087BB0">
        <w:t>1.</w:t>
      </w:r>
      <w:r w:rsidR="004347BD" w:rsidRPr="00087BB0">
        <w:t> </w:t>
      </w:r>
      <w:r w:rsidRPr="00087BB0">
        <w:t>2000,</w:t>
      </w:r>
    </w:p>
    <w:p w:rsidR="00573805" w:rsidRPr="00087BB0" w:rsidRDefault="00573805" w:rsidP="00322986">
      <w:pPr>
        <w:numPr>
          <w:ilvl w:val="0"/>
          <w:numId w:val="292"/>
        </w:numPr>
        <w:tabs>
          <w:tab w:val="clear" w:pos="540"/>
          <w:tab w:val="num" w:pos="426"/>
        </w:tabs>
        <w:ind w:left="426" w:hanging="426"/>
        <w:jc w:val="both"/>
      </w:pPr>
      <w:r w:rsidRPr="00087BB0">
        <w:t xml:space="preserve">ve lhůtě 10 let ode dne nabytí účinnosti tohoto zákona v případě památkových zón podle § </w:t>
      </w:r>
      <w:r w:rsidR="0019161F" w:rsidRPr="00087BB0">
        <w:t>143</w:t>
      </w:r>
      <w:r w:rsidRPr="00087BB0">
        <w:t xml:space="preserve"> odst. 3, které byly prohlášeny od 1.</w:t>
      </w:r>
      <w:r w:rsidR="004347BD" w:rsidRPr="00087BB0">
        <w:t> </w:t>
      </w:r>
      <w:r w:rsidRPr="00087BB0">
        <w:t>1.</w:t>
      </w:r>
      <w:r w:rsidR="004347BD" w:rsidRPr="00087BB0">
        <w:t> </w:t>
      </w:r>
      <w:r w:rsidRPr="00087BB0">
        <w:t>2000 do nabytí účinnosti tohoto zákona.</w:t>
      </w:r>
    </w:p>
    <w:p w:rsidR="00573805" w:rsidRPr="00087BB0" w:rsidRDefault="00573805" w:rsidP="00934467">
      <w:pPr>
        <w:numPr>
          <w:ilvl w:val="0"/>
          <w:numId w:val="290"/>
        </w:numPr>
        <w:tabs>
          <w:tab w:val="left" w:pos="851"/>
        </w:tabs>
        <w:spacing w:before="120" w:after="120"/>
        <w:ind w:left="0" w:firstLine="426"/>
        <w:jc w:val="both"/>
      </w:pPr>
      <w:r w:rsidRPr="00087BB0">
        <w:t xml:space="preserve">Památkový ústav předloží </w:t>
      </w:r>
      <w:r w:rsidR="00A57637" w:rsidRPr="00087BB0">
        <w:t xml:space="preserve">obecnímu úřadu </w:t>
      </w:r>
      <w:r w:rsidR="0019634F" w:rsidRPr="00087BB0">
        <w:t xml:space="preserve">obce </w:t>
      </w:r>
      <w:r w:rsidR="00A57637" w:rsidRPr="00087BB0">
        <w:t>s rozšířenou působností</w:t>
      </w:r>
      <w:r w:rsidRPr="00087BB0">
        <w:t xml:space="preserve"> zprávu o změně stavu poznání hodnot, pro jejichž ochranu bylo ochranné pásmo vymezeno, podle </w:t>
      </w:r>
      <w:r w:rsidR="000C6A5A" w:rsidRPr="00087BB0">
        <w:t>§ 38</w:t>
      </w:r>
    </w:p>
    <w:p w:rsidR="00573805" w:rsidRPr="00087BB0" w:rsidRDefault="00573805" w:rsidP="00322986">
      <w:pPr>
        <w:numPr>
          <w:ilvl w:val="0"/>
          <w:numId w:val="293"/>
        </w:numPr>
        <w:tabs>
          <w:tab w:val="clear" w:pos="540"/>
          <w:tab w:val="num" w:pos="426"/>
        </w:tabs>
        <w:ind w:left="426" w:hanging="426"/>
        <w:jc w:val="both"/>
      </w:pPr>
      <w:r w:rsidRPr="00087BB0">
        <w:t xml:space="preserve">ve lhůtě do 4 let ode dne nabytí účinnosti tohoto zákona v případě ochranných pásem podle § </w:t>
      </w:r>
      <w:r w:rsidR="0019161F" w:rsidRPr="00087BB0">
        <w:t>143</w:t>
      </w:r>
      <w:r w:rsidRPr="00087BB0">
        <w:t xml:space="preserve"> odst. 4, která byla zřízena nebo vymezena do 1. 1. 1990,</w:t>
      </w:r>
    </w:p>
    <w:p w:rsidR="00573805" w:rsidRPr="00087BB0" w:rsidRDefault="00573805" w:rsidP="00322986">
      <w:pPr>
        <w:numPr>
          <w:ilvl w:val="0"/>
          <w:numId w:val="293"/>
        </w:numPr>
        <w:tabs>
          <w:tab w:val="clear" w:pos="540"/>
          <w:tab w:val="num" w:pos="426"/>
        </w:tabs>
        <w:ind w:left="426" w:hanging="426"/>
        <w:jc w:val="both"/>
      </w:pPr>
      <w:r w:rsidRPr="00087BB0">
        <w:t xml:space="preserve">ve lhůtě 6 let ode dne nabytí účinnosti tohoto zákona v případě ochranných pásem podle § </w:t>
      </w:r>
      <w:r w:rsidR="0019161F" w:rsidRPr="00087BB0">
        <w:t>143</w:t>
      </w:r>
      <w:r w:rsidRPr="00087BB0">
        <w:t xml:space="preserve"> odst. 4, která byla vymezena do 1. 1. 1995,</w:t>
      </w:r>
    </w:p>
    <w:p w:rsidR="00573805" w:rsidRPr="00087BB0" w:rsidRDefault="00573805" w:rsidP="00322986">
      <w:pPr>
        <w:numPr>
          <w:ilvl w:val="0"/>
          <w:numId w:val="293"/>
        </w:numPr>
        <w:tabs>
          <w:tab w:val="clear" w:pos="540"/>
          <w:tab w:val="num" w:pos="426"/>
        </w:tabs>
        <w:ind w:left="426" w:hanging="426"/>
        <w:jc w:val="both"/>
      </w:pPr>
      <w:r w:rsidRPr="00087BB0">
        <w:t xml:space="preserve">ve lhůtě 8 let ode dne nabytí účinnosti tohoto zákona v případě ochranných pásem podle § </w:t>
      </w:r>
      <w:r w:rsidR="0019161F" w:rsidRPr="00087BB0">
        <w:t>143</w:t>
      </w:r>
      <w:r w:rsidRPr="00087BB0">
        <w:t xml:space="preserve"> odst. 4, která byla vymezena do 1. 1. 2000,</w:t>
      </w:r>
    </w:p>
    <w:p w:rsidR="00573805" w:rsidRPr="00087BB0" w:rsidRDefault="00573805" w:rsidP="00322986">
      <w:pPr>
        <w:numPr>
          <w:ilvl w:val="0"/>
          <w:numId w:val="293"/>
        </w:numPr>
        <w:tabs>
          <w:tab w:val="clear" w:pos="540"/>
          <w:tab w:val="num" w:pos="426"/>
        </w:tabs>
        <w:ind w:left="426" w:hanging="426"/>
        <w:jc w:val="both"/>
      </w:pPr>
      <w:r w:rsidRPr="00087BB0">
        <w:t xml:space="preserve">ve lhůtě 10 let ode dne nabytí účinnosti tohoto zákona v případě ochranných pásem podle § </w:t>
      </w:r>
      <w:r w:rsidR="0019161F" w:rsidRPr="00087BB0">
        <w:t>143</w:t>
      </w:r>
      <w:r w:rsidRPr="00087BB0">
        <w:t xml:space="preserve"> odst. 4, která byla vymezena od 1. 1. 2000 do nabytí účinnosti tohoto zákona.</w:t>
      </w:r>
    </w:p>
    <w:p w:rsidR="00573805" w:rsidRPr="00087BB0" w:rsidRDefault="00573805" w:rsidP="00934467">
      <w:pPr>
        <w:numPr>
          <w:ilvl w:val="0"/>
          <w:numId w:val="290"/>
        </w:numPr>
        <w:tabs>
          <w:tab w:val="left" w:pos="851"/>
        </w:tabs>
        <w:spacing w:before="120" w:after="120"/>
        <w:ind w:left="0" w:firstLine="426"/>
        <w:jc w:val="both"/>
      </w:pPr>
      <w:r w:rsidRPr="00087BB0">
        <w:t xml:space="preserve">Plány ochrany památkových rezervací a památkových zón vydané podle dosavadních právních předpisů se považují za plány ochrany památkového území podle tohoto zákona. Omezení doby platnosti podle dosavadních právních předpisů se nepoužije. Památkový ústav předloží krajskému úřadu zprávu podle </w:t>
      </w:r>
      <w:r w:rsidR="000C6A5A" w:rsidRPr="00087BB0">
        <w:t>§ 35</w:t>
      </w:r>
      <w:r w:rsidRPr="00087BB0">
        <w:t xml:space="preserve"> odst. 1 ve lhůtě 5 let ode dne nabytí účinnosti tohoto zákona v případě plánů ochrany podle věty první.</w:t>
      </w:r>
    </w:p>
    <w:p w:rsidR="00D60FD1" w:rsidRPr="00087BB0" w:rsidRDefault="00D60FD1" w:rsidP="0019161F">
      <w:pPr>
        <w:pStyle w:val="Nadpis6"/>
      </w:pPr>
      <w:bookmarkStart w:id="905" w:name="_Toc415667717"/>
      <w:r w:rsidRPr="00087BB0">
        <w:t xml:space="preserve">§ </w:t>
      </w:r>
      <w:r w:rsidR="0019161F" w:rsidRPr="00087BB0">
        <w:t>145</w:t>
      </w:r>
      <w:bookmarkEnd w:id="905"/>
    </w:p>
    <w:p w:rsidR="00E3044B" w:rsidRPr="00087BB0" w:rsidRDefault="00E3044B" w:rsidP="00934467">
      <w:pPr>
        <w:tabs>
          <w:tab w:val="left" w:pos="851"/>
        </w:tabs>
        <w:spacing w:before="120" w:after="120"/>
        <w:ind w:firstLine="426"/>
        <w:jc w:val="both"/>
      </w:pPr>
      <w:r w:rsidRPr="00087BB0">
        <w:t>Řízení, která nebyla pravomocně skončena přede dnem nabytí účinnosti tohoto zákona, se dokončí podle dosavadních právních předpisů.</w:t>
      </w:r>
    </w:p>
    <w:p w:rsidR="000518BD" w:rsidRPr="00087BB0" w:rsidRDefault="000518BD" w:rsidP="0019161F">
      <w:pPr>
        <w:pStyle w:val="Nadpis6"/>
      </w:pPr>
      <w:bookmarkStart w:id="906" w:name="_Toc415667718"/>
      <w:r w:rsidRPr="00087BB0">
        <w:t xml:space="preserve">§ </w:t>
      </w:r>
      <w:r w:rsidR="0019161F" w:rsidRPr="00087BB0">
        <w:t>146</w:t>
      </w:r>
      <w:bookmarkEnd w:id="906"/>
    </w:p>
    <w:p w:rsidR="007E3F9F" w:rsidRPr="00087BB0" w:rsidRDefault="00D60FD1" w:rsidP="00934467">
      <w:pPr>
        <w:numPr>
          <w:ilvl w:val="0"/>
          <w:numId w:val="294"/>
        </w:numPr>
        <w:tabs>
          <w:tab w:val="left" w:pos="851"/>
        </w:tabs>
        <w:spacing w:before="120" w:after="120"/>
        <w:ind w:left="0" w:firstLine="426"/>
        <w:jc w:val="both"/>
      </w:pPr>
      <w:r w:rsidRPr="00087BB0">
        <w:t>Na restaurování</w:t>
      </w:r>
      <w:r w:rsidR="000518BD" w:rsidRPr="00087BB0">
        <w:t xml:space="preserve"> kulturní památky</w:t>
      </w:r>
      <w:r w:rsidRPr="00087BB0">
        <w:t xml:space="preserve">, které bylo zahájeno před nabytím účinnosti tohoto zákona a dokončeno po nabytí jeho účinnosti, se ustanovení § </w:t>
      </w:r>
      <w:r w:rsidR="002602FA" w:rsidRPr="00087BB0">
        <w:t>55</w:t>
      </w:r>
      <w:r w:rsidRPr="00087BB0">
        <w:t xml:space="preserve"> použije </w:t>
      </w:r>
      <w:r w:rsidR="000518BD" w:rsidRPr="00087BB0">
        <w:t>obdobně</w:t>
      </w:r>
      <w:r w:rsidRPr="00087BB0">
        <w:t>.</w:t>
      </w:r>
    </w:p>
    <w:p w:rsidR="00104AC7" w:rsidRPr="00087BB0" w:rsidRDefault="00104AC7" w:rsidP="00934467">
      <w:pPr>
        <w:numPr>
          <w:ilvl w:val="0"/>
          <w:numId w:val="294"/>
        </w:numPr>
        <w:tabs>
          <w:tab w:val="left" w:pos="851"/>
        </w:tabs>
        <w:spacing w:before="120" w:after="120"/>
        <w:ind w:left="0" w:firstLine="426"/>
        <w:jc w:val="both"/>
      </w:pPr>
      <w:r w:rsidRPr="00087BB0">
        <w:t>Archeologick</w:t>
      </w:r>
      <w:r w:rsidR="004D63DC" w:rsidRPr="00087BB0">
        <w:t>ý</w:t>
      </w:r>
      <w:r w:rsidRPr="00087BB0">
        <w:t xml:space="preserve"> výzkum zahájen</w:t>
      </w:r>
      <w:r w:rsidR="004D63DC" w:rsidRPr="00087BB0">
        <w:t>ý</w:t>
      </w:r>
      <w:r w:rsidRPr="00087BB0">
        <w:t xml:space="preserve"> přede dnem nabytí účinnosti tohoto zákona se dokončí podle dosavadních právních předpisů. Podle dosavadních právních předpisů se postupuje i v případě úprav</w:t>
      </w:r>
      <w:r w:rsidR="0088355D" w:rsidRPr="00087BB0">
        <w:t>y</w:t>
      </w:r>
      <w:r w:rsidRPr="00087BB0">
        <w:t xml:space="preserve"> právních vztahů podle § 23a a § 24 zákona č. 20/1987 Sb., o státní památkové péči, ve znění pozdějších předpisů, které na provádění takov</w:t>
      </w:r>
      <w:r w:rsidR="004D63DC" w:rsidRPr="00087BB0">
        <w:t>ého</w:t>
      </w:r>
      <w:r w:rsidRPr="00087BB0">
        <w:t xml:space="preserve"> archeologick</w:t>
      </w:r>
      <w:r w:rsidR="004D63DC" w:rsidRPr="00087BB0">
        <w:t>ého</w:t>
      </w:r>
      <w:r w:rsidRPr="00087BB0">
        <w:t xml:space="preserve"> výzkum</w:t>
      </w:r>
      <w:r w:rsidR="004D63DC" w:rsidRPr="00087BB0">
        <w:t>u</w:t>
      </w:r>
      <w:r w:rsidRPr="00087BB0">
        <w:t xml:space="preserve"> navazovaly.</w:t>
      </w:r>
    </w:p>
    <w:p w:rsidR="00D60FD1" w:rsidRPr="00087BB0" w:rsidRDefault="00D60FD1" w:rsidP="0019161F">
      <w:pPr>
        <w:pStyle w:val="Nadpis6"/>
      </w:pPr>
      <w:bookmarkStart w:id="907" w:name="_Toc415667719"/>
      <w:r w:rsidRPr="00087BB0">
        <w:t xml:space="preserve">§ </w:t>
      </w:r>
      <w:r w:rsidR="0019161F" w:rsidRPr="00087BB0">
        <w:t>147</w:t>
      </w:r>
      <w:bookmarkEnd w:id="907"/>
    </w:p>
    <w:p w:rsidR="00D60FD1" w:rsidRPr="00087BB0" w:rsidRDefault="00D60FD1" w:rsidP="00934467">
      <w:pPr>
        <w:numPr>
          <w:ilvl w:val="0"/>
          <w:numId w:val="295"/>
        </w:numPr>
        <w:tabs>
          <w:tab w:val="left" w:pos="851"/>
        </w:tabs>
        <w:spacing w:before="120" w:after="120"/>
        <w:ind w:left="0" w:firstLine="426"/>
        <w:jc w:val="both"/>
      </w:pPr>
      <w:r w:rsidRPr="00087BB0">
        <w:t>Restaurát</w:t>
      </w:r>
      <w:r w:rsidR="004D63DC" w:rsidRPr="00087BB0">
        <w:t>or</w:t>
      </w:r>
      <w:r w:rsidRPr="00087BB0">
        <w:t>, kte</w:t>
      </w:r>
      <w:r w:rsidR="004D63DC" w:rsidRPr="00087BB0">
        <w:t>r</w:t>
      </w:r>
      <w:r w:rsidR="004925AD" w:rsidRPr="00087BB0">
        <w:t>ému bylo uděleno povolení</w:t>
      </w:r>
      <w:r w:rsidRPr="00087BB0">
        <w:t xml:space="preserve"> podle dosavadních právních předpisů, se považuj</w:t>
      </w:r>
      <w:r w:rsidR="004D63DC" w:rsidRPr="00087BB0">
        <w:t>e</w:t>
      </w:r>
      <w:r w:rsidRPr="00087BB0">
        <w:t xml:space="preserve"> za restaurátor</w:t>
      </w:r>
      <w:r w:rsidR="004D63DC" w:rsidRPr="00087BB0">
        <w:t>a</w:t>
      </w:r>
      <w:r w:rsidRPr="00087BB0">
        <w:t xml:space="preserve"> podle tohoto zákona.</w:t>
      </w:r>
    </w:p>
    <w:p w:rsidR="00D60FD1" w:rsidRPr="00087BB0" w:rsidRDefault="00D60FD1" w:rsidP="00934467">
      <w:pPr>
        <w:numPr>
          <w:ilvl w:val="0"/>
          <w:numId w:val="295"/>
        </w:numPr>
        <w:tabs>
          <w:tab w:val="left" w:pos="851"/>
        </w:tabs>
        <w:spacing w:before="120" w:after="120"/>
        <w:ind w:left="0" w:firstLine="426"/>
        <w:jc w:val="both"/>
      </w:pPr>
      <w:r w:rsidRPr="00087BB0">
        <w:t>Údaje o restaurátorech, kterým bylo uděleno povolení k restaurování podle dosavadních právních předpisů, obsažené v Seznamu osob s povolením k restaurování vedeném podle zákona č. 20/1987 Sb., o státní památkové péči, ve znění pozdějších předpisů</w:t>
      </w:r>
      <w:r w:rsidR="004347BD" w:rsidRPr="00087BB0">
        <w:t>,</w:t>
      </w:r>
      <w:r w:rsidRPr="00087BB0">
        <w:t xml:space="preserve"> se ke dni účinnosti tohoto zákona zap</w:t>
      </w:r>
      <w:r w:rsidR="00762701" w:rsidRPr="00087BB0">
        <w:t>íší</w:t>
      </w:r>
      <w:r w:rsidRPr="00087BB0">
        <w:t xml:space="preserve"> jako údaje o</w:t>
      </w:r>
      <w:r w:rsidR="004347BD" w:rsidRPr="00087BB0">
        <w:t> </w:t>
      </w:r>
      <w:r w:rsidRPr="00087BB0">
        <w:t xml:space="preserve">restaurátorech podle tohoto zákona </w:t>
      </w:r>
      <w:r w:rsidR="004347BD" w:rsidRPr="00087BB0">
        <w:t xml:space="preserve">do </w:t>
      </w:r>
      <w:r w:rsidR="00E626D4" w:rsidRPr="00087BB0">
        <w:t>rejstříku</w:t>
      </w:r>
      <w:r w:rsidRPr="00087BB0">
        <w:t xml:space="preserve"> osob oprávněných k výkonu regulované činnosti. Seznam osob s povolením k restaurování zaniká dnem nabytí účinnosti tohoto zákona.</w:t>
      </w:r>
    </w:p>
    <w:p w:rsidR="003557E3" w:rsidRPr="00087BB0" w:rsidRDefault="003557E3" w:rsidP="00934467">
      <w:pPr>
        <w:numPr>
          <w:ilvl w:val="0"/>
          <w:numId w:val="295"/>
        </w:numPr>
        <w:tabs>
          <w:tab w:val="left" w:pos="851"/>
        </w:tabs>
        <w:spacing w:before="120" w:after="120"/>
        <w:ind w:left="0" w:firstLine="426"/>
        <w:jc w:val="both"/>
      </w:pPr>
      <w:r w:rsidRPr="00087BB0">
        <w:t xml:space="preserve">Restaurátor, kterému bylo uděleno povolení podle dosavadních právních předpisů a který je podnikající fyzickou osobou, je povinen do 3 měsíců ode dne nabytí účinnosti tohoto zákona oznámit ministerstvu </w:t>
      </w:r>
      <w:r w:rsidR="005C4165" w:rsidRPr="00087BB0">
        <w:t xml:space="preserve">adresu </w:t>
      </w:r>
      <w:r w:rsidR="00E40D6C" w:rsidRPr="00087BB0">
        <w:t>sídl</w:t>
      </w:r>
      <w:r w:rsidR="00AB1D3D" w:rsidRPr="00087BB0">
        <w:t>a</w:t>
      </w:r>
      <w:r w:rsidRPr="00087BB0">
        <w:t>.</w:t>
      </w:r>
    </w:p>
    <w:p w:rsidR="00D60FD1" w:rsidRPr="00087BB0" w:rsidRDefault="00D60FD1" w:rsidP="00934467">
      <w:pPr>
        <w:numPr>
          <w:ilvl w:val="0"/>
          <w:numId w:val="295"/>
        </w:numPr>
        <w:tabs>
          <w:tab w:val="left" w:pos="851"/>
        </w:tabs>
        <w:spacing w:before="120" w:after="120"/>
        <w:ind w:left="0" w:firstLine="426"/>
        <w:jc w:val="both"/>
      </w:pPr>
      <w:r w:rsidRPr="00087BB0">
        <w:lastRenderedPageBreak/>
        <w:t xml:space="preserve">Osoby oprávněné k restaurování </w:t>
      </w:r>
      <w:r w:rsidR="000169EB" w:rsidRPr="00087BB0">
        <w:t>podle zákona č. 20/1987 Sb., o státní památkové péči, ve znění pozdějších předpisů</w:t>
      </w:r>
      <w:r w:rsidR="004347BD" w:rsidRPr="00087BB0">
        <w:t>,</w:t>
      </w:r>
      <w:r w:rsidR="000169EB" w:rsidRPr="00087BB0">
        <w:t xml:space="preserve"> </w:t>
      </w:r>
      <w:r w:rsidRPr="00087BB0">
        <w:t>se považují za dočasné restaurátory podle tohoto zákona.</w:t>
      </w:r>
    </w:p>
    <w:p w:rsidR="00D60FD1" w:rsidRPr="00087BB0" w:rsidRDefault="00D60FD1" w:rsidP="00934467">
      <w:pPr>
        <w:numPr>
          <w:ilvl w:val="0"/>
          <w:numId w:val="295"/>
        </w:numPr>
        <w:tabs>
          <w:tab w:val="left" w:pos="851"/>
        </w:tabs>
        <w:spacing w:before="120" w:after="120"/>
        <w:ind w:left="0" w:firstLine="426"/>
        <w:jc w:val="both"/>
      </w:pPr>
      <w:r w:rsidRPr="00087BB0">
        <w:t>Údaje o osobách oprávněných k restaurování obsažené v evidenci osob oprávněných k restaurování vedené podle zákona č. 20/1987 Sb., o státní památkové péči, ve znění pozdějších předpisů</w:t>
      </w:r>
      <w:r w:rsidR="004347BD" w:rsidRPr="00087BB0">
        <w:t>,</w:t>
      </w:r>
      <w:r w:rsidRPr="00087BB0">
        <w:t xml:space="preserve"> se ke dni účinnosti tohoto zákona zap</w:t>
      </w:r>
      <w:r w:rsidR="00762701" w:rsidRPr="00087BB0">
        <w:t>íší</w:t>
      </w:r>
      <w:r w:rsidRPr="00087BB0">
        <w:t xml:space="preserve"> jako údaje o dočasných restaurátorech podle tohoto zákona do </w:t>
      </w:r>
      <w:r w:rsidR="00CA3329" w:rsidRPr="00087BB0">
        <w:t>rejstříku</w:t>
      </w:r>
      <w:r w:rsidRPr="00087BB0">
        <w:t xml:space="preserve"> osob oprávněných k výkonu regulované činnosti. Evidence osob oprávněných k restaurování zaniká dnem nabytí účinnosti tohoto zákona.</w:t>
      </w:r>
    </w:p>
    <w:p w:rsidR="00D60FD1" w:rsidRPr="00087BB0" w:rsidRDefault="00D60FD1" w:rsidP="0019161F">
      <w:pPr>
        <w:pStyle w:val="Nadpis6"/>
      </w:pPr>
      <w:bookmarkStart w:id="908" w:name="_Toc415667720"/>
      <w:r w:rsidRPr="00087BB0">
        <w:t xml:space="preserve">§ </w:t>
      </w:r>
      <w:r w:rsidR="0019161F" w:rsidRPr="00087BB0">
        <w:t>148</w:t>
      </w:r>
      <w:bookmarkEnd w:id="908"/>
    </w:p>
    <w:p w:rsidR="00D60FD1" w:rsidRPr="00087BB0" w:rsidRDefault="00D60FD1" w:rsidP="00934467">
      <w:pPr>
        <w:numPr>
          <w:ilvl w:val="0"/>
          <w:numId w:val="296"/>
        </w:numPr>
        <w:tabs>
          <w:tab w:val="left" w:pos="851"/>
        </w:tabs>
        <w:spacing w:before="120" w:after="120"/>
        <w:ind w:left="0" w:firstLine="426"/>
        <w:jc w:val="both"/>
      </w:pPr>
      <w:r w:rsidRPr="00087BB0">
        <w:t>Oprávněn</w:t>
      </w:r>
      <w:r w:rsidR="00454058" w:rsidRPr="00087BB0">
        <w:t>á</w:t>
      </w:r>
      <w:r w:rsidRPr="00087BB0">
        <w:t xml:space="preserve"> organizace podle zákona č. 20/1987 Sb., o státní památkové péči, ve znění pozdějších předpisů</w:t>
      </w:r>
      <w:r w:rsidR="004347BD" w:rsidRPr="00087BB0">
        <w:t>,</w:t>
      </w:r>
      <w:r w:rsidRPr="00087BB0">
        <w:t xml:space="preserve"> se považuj</w:t>
      </w:r>
      <w:r w:rsidR="00454058" w:rsidRPr="00087BB0">
        <w:t>e</w:t>
      </w:r>
      <w:r w:rsidRPr="00087BB0">
        <w:t xml:space="preserve"> za archeologick</w:t>
      </w:r>
      <w:r w:rsidR="00454058" w:rsidRPr="00087BB0">
        <w:t>ou</w:t>
      </w:r>
      <w:r w:rsidRPr="00087BB0">
        <w:t xml:space="preserve"> osob</w:t>
      </w:r>
      <w:r w:rsidR="00454058" w:rsidRPr="00087BB0">
        <w:t>u</w:t>
      </w:r>
      <w:r w:rsidRPr="00087BB0">
        <w:t xml:space="preserve"> podle tohoto zákona.</w:t>
      </w:r>
    </w:p>
    <w:p w:rsidR="00D60FD1" w:rsidRPr="00087BB0" w:rsidRDefault="000169EB" w:rsidP="00934467">
      <w:pPr>
        <w:numPr>
          <w:ilvl w:val="0"/>
          <w:numId w:val="296"/>
        </w:numPr>
        <w:tabs>
          <w:tab w:val="left" w:pos="851"/>
        </w:tabs>
        <w:spacing w:before="120" w:after="120"/>
        <w:ind w:left="0" w:firstLine="426"/>
        <w:jc w:val="both"/>
      </w:pPr>
      <w:r w:rsidRPr="00087BB0">
        <w:t xml:space="preserve">Ministerstvo </w:t>
      </w:r>
      <w:r w:rsidR="00D60FD1" w:rsidRPr="00087BB0">
        <w:t>ke dni účinnosti tohoto zákona zapíše známé údaje o oprávněných organizacích podle zákona č. 20/1987 Sb., o státní památkové péči, ve znění pozdějších předpisů</w:t>
      </w:r>
      <w:r w:rsidR="004347BD" w:rsidRPr="00087BB0">
        <w:t>,</w:t>
      </w:r>
      <w:r w:rsidR="00D60FD1" w:rsidRPr="00087BB0">
        <w:t xml:space="preserve"> jako údaje o archeologických osobách do </w:t>
      </w:r>
      <w:r w:rsidR="00CA3329" w:rsidRPr="00087BB0">
        <w:t>rejstříku</w:t>
      </w:r>
      <w:r w:rsidR="00D60FD1" w:rsidRPr="00087BB0">
        <w:t xml:space="preserve"> osob oprávněných k výkonu regulované činnosti.</w:t>
      </w:r>
    </w:p>
    <w:p w:rsidR="00454058" w:rsidRPr="00087BB0" w:rsidRDefault="00454058" w:rsidP="00934467">
      <w:pPr>
        <w:numPr>
          <w:ilvl w:val="0"/>
          <w:numId w:val="296"/>
        </w:numPr>
        <w:tabs>
          <w:tab w:val="left" w:pos="851"/>
        </w:tabs>
        <w:spacing w:before="120" w:after="120"/>
        <w:ind w:left="0" w:firstLine="426"/>
        <w:jc w:val="both"/>
      </w:pPr>
      <w:r w:rsidRPr="00087BB0">
        <w:t xml:space="preserve">Ministerstvo </w:t>
      </w:r>
      <w:r w:rsidR="004D07E0" w:rsidRPr="00087BB0">
        <w:t xml:space="preserve">vyzve </w:t>
      </w:r>
      <w:r w:rsidRPr="00087BB0">
        <w:t>ve lhůtě 6 měsíců ode dne nabytí účinnosti tohoto zákona oprávněnou organizaci podle zákona č. 20/1987 Sb., o státní památkové péči, ve znění pozdějších předpisů</w:t>
      </w:r>
      <w:r w:rsidR="004347BD" w:rsidRPr="00087BB0">
        <w:t>,</w:t>
      </w:r>
      <w:r w:rsidRPr="00087BB0">
        <w:t xml:space="preserve"> k doplnění chybějících údajů v </w:t>
      </w:r>
      <w:r w:rsidR="00CA3329" w:rsidRPr="00087BB0">
        <w:t xml:space="preserve">rejstříku </w:t>
      </w:r>
      <w:r w:rsidRPr="00087BB0">
        <w:t>osob oprávněných k výkonu regulované činnosti.</w:t>
      </w:r>
    </w:p>
    <w:p w:rsidR="00D60FD1" w:rsidRPr="00087BB0" w:rsidRDefault="00454058" w:rsidP="00934467">
      <w:pPr>
        <w:numPr>
          <w:ilvl w:val="0"/>
          <w:numId w:val="296"/>
        </w:numPr>
        <w:tabs>
          <w:tab w:val="left" w:pos="851"/>
        </w:tabs>
        <w:spacing w:before="120" w:after="120"/>
        <w:ind w:left="0" w:firstLine="426"/>
        <w:jc w:val="both"/>
      </w:pPr>
      <w:r w:rsidRPr="00087BB0">
        <w:t xml:space="preserve">Pokud </w:t>
      </w:r>
      <w:r w:rsidR="00D60FD1" w:rsidRPr="00087BB0">
        <w:t>oprávněná organizace podle zákona č. 20/1987 Sb., o státní památkové péči, ve znění pozdějších předpisů</w:t>
      </w:r>
      <w:r w:rsidR="004347BD" w:rsidRPr="00087BB0">
        <w:t>,</w:t>
      </w:r>
      <w:r w:rsidR="00D60FD1" w:rsidRPr="00087BB0">
        <w:t xml:space="preserve"> </w:t>
      </w:r>
      <w:r w:rsidRPr="00087BB0">
        <w:t xml:space="preserve">nedoplní údaje </w:t>
      </w:r>
      <w:r w:rsidR="00200EA1" w:rsidRPr="00087BB0">
        <w:t xml:space="preserve">do 3 měsíců od doručení výzvy podle odstavce 3, </w:t>
      </w:r>
      <w:r w:rsidR="00D60FD1" w:rsidRPr="00087BB0">
        <w:t>oprávnění této osoby k provádění archeologických výzkumu zanikne.</w:t>
      </w:r>
    </w:p>
    <w:p w:rsidR="00D60FD1" w:rsidRPr="00087BB0" w:rsidRDefault="00D60FD1" w:rsidP="00934467">
      <w:pPr>
        <w:numPr>
          <w:ilvl w:val="0"/>
          <w:numId w:val="296"/>
        </w:numPr>
        <w:tabs>
          <w:tab w:val="left" w:pos="851"/>
        </w:tabs>
        <w:spacing w:before="120" w:after="120"/>
        <w:ind w:left="0" w:firstLine="426"/>
        <w:jc w:val="both"/>
      </w:pPr>
      <w:r w:rsidRPr="00087BB0">
        <w:t>Uchazeč, kter</w:t>
      </w:r>
      <w:r w:rsidR="00454058" w:rsidRPr="00087BB0">
        <w:t>ému</w:t>
      </w:r>
      <w:r w:rsidRPr="00087BB0">
        <w:t xml:space="preserve"> bylo uděleno povolení k provádění archeologických výzkumů</w:t>
      </w:r>
      <w:r w:rsidR="002D3D2C" w:rsidRPr="00087BB0">
        <w:t xml:space="preserve"> podle zákona č. 20/1987 Sb., o státní památkové péči, ve znění pozdějších předpisů</w:t>
      </w:r>
      <w:r w:rsidRPr="00087BB0">
        <w:t>, se považuj</w:t>
      </w:r>
      <w:r w:rsidR="002D3D2C" w:rsidRPr="00087BB0">
        <w:t>e</w:t>
      </w:r>
      <w:r w:rsidRPr="00087BB0">
        <w:t xml:space="preserve"> za archeologick</w:t>
      </w:r>
      <w:r w:rsidR="002D3D2C" w:rsidRPr="00087BB0">
        <w:t>ou</w:t>
      </w:r>
      <w:r w:rsidRPr="00087BB0">
        <w:t xml:space="preserve"> osob</w:t>
      </w:r>
      <w:r w:rsidR="002D3D2C" w:rsidRPr="00087BB0">
        <w:t>u</w:t>
      </w:r>
      <w:r w:rsidRPr="00087BB0">
        <w:t xml:space="preserve"> podle tohoto zákona.</w:t>
      </w:r>
    </w:p>
    <w:p w:rsidR="00D60FD1" w:rsidRPr="00087BB0" w:rsidRDefault="00D60FD1" w:rsidP="00934467">
      <w:pPr>
        <w:numPr>
          <w:ilvl w:val="0"/>
          <w:numId w:val="296"/>
        </w:numPr>
        <w:tabs>
          <w:tab w:val="left" w:pos="851"/>
        </w:tabs>
        <w:spacing w:before="120" w:after="120"/>
        <w:ind w:left="0" w:firstLine="426"/>
        <w:jc w:val="both"/>
      </w:pPr>
      <w:r w:rsidRPr="00087BB0">
        <w:t>Údaje o uchazečích, kterým bylo uděleno povolení k provádění archeologických výzkumů</w:t>
      </w:r>
      <w:r w:rsidR="002D3D2C" w:rsidRPr="00087BB0">
        <w:t xml:space="preserve"> podle zákona č. 20/1987 Sb., o státní památkové péči, ve znění pozdějších předpisů</w:t>
      </w:r>
      <w:r w:rsidRPr="00087BB0">
        <w:t>, obsažené v evidenci uchazečů, kterým bylo uděleno povolení k provádění archeologických výzkumů, a osob oprávněných k výzkumům, vedené podle zákona č. 20/1987 Sb., o státní památkové péči, ve znění pozdějších předpisů</w:t>
      </w:r>
      <w:r w:rsidR="004347BD" w:rsidRPr="00087BB0">
        <w:t>,</w:t>
      </w:r>
      <w:r w:rsidRPr="00087BB0">
        <w:t xml:space="preserve"> se ke dni účinnosti tohoto zákona zap</w:t>
      </w:r>
      <w:r w:rsidR="00762701" w:rsidRPr="00087BB0">
        <w:t>íší</w:t>
      </w:r>
      <w:r w:rsidRPr="00087BB0">
        <w:t xml:space="preserve"> jako údaje o archeologických osobách podle tohoto zákona do </w:t>
      </w:r>
      <w:r w:rsidR="00CA3329" w:rsidRPr="00087BB0">
        <w:t>rejstříku</w:t>
      </w:r>
      <w:r w:rsidRPr="00087BB0">
        <w:t xml:space="preserve"> osob oprávněných k výkonu regulované činnosti.</w:t>
      </w:r>
    </w:p>
    <w:p w:rsidR="00D60FD1" w:rsidRPr="00087BB0" w:rsidRDefault="00D60FD1" w:rsidP="00934467">
      <w:pPr>
        <w:numPr>
          <w:ilvl w:val="0"/>
          <w:numId w:val="296"/>
        </w:numPr>
        <w:tabs>
          <w:tab w:val="left" w:pos="851"/>
        </w:tabs>
        <w:spacing w:before="120" w:after="120"/>
        <w:ind w:left="0" w:firstLine="426"/>
        <w:jc w:val="both"/>
      </w:pPr>
      <w:r w:rsidRPr="00087BB0">
        <w:t xml:space="preserve">Ustanovení odstavců </w:t>
      </w:r>
      <w:r w:rsidR="002D3D2C" w:rsidRPr="00087BB0">
        <w:t>2</w:t>
      </w:r>
      <w:r w:rsidRPr="00087BB0">
        <w:t xml:space="preserve"> a</w:t>
      </w:r>
      <w:r w:rsidR="002D3D2C" w:rsidRPr="00087BB0">
        <w:t>ž</w:t>
      </w:r>
      <w:r w:rsidRPr="00087BB0">
        <w:t xml:space="preserve"> 4 se na uchazeče, kterému bylo uděleno povolení k provádění archeologických výzkumů</w:t>
      </w:r>
      <w:r w:rsidR="002D3D2C" w:rsidRPr="00087BB0">
        <w:t xml:space="preserve"> podle zákona č. 20/1987 Sb., o státní památkové péči, ve znění pozdějších předpisů</w:t>
      </w:r>
      <w:r w:rsidRPr="00087BB0">
        <w:t>, vztahují obdobně.</w:t>
      </w:r>
    </w:p>
    <w:p w:rsidR="00D60FD1" w:rsidRPr="00087BB0" w:rsidRDefault="00D60FD1" w:rsidP="00934467">
      <w:pPr>
        <w:numPr>
          <w:ilvl w:val="0"/>
          <w:numId w:val="296"/>
        </w:numPr>
        <w:tabs>
          <w:tab w:val="left" w:pos="851"/>
        </w:tabs>
        <w:spacing w:before="120" w:after="120"/>
        <w:ind w:left="0" w:firstLine="426"/>
        <w:jc w:val="both"/>
      </w:pPr>
      <w:r w:rsidRPr="00087BB0">
        <w:t>Osob</w:t>
      </w:r>
      <w:r w:rsidR="002D3D2C" w:rsidRPr="00087BB0">
        <w:t>a</w:t>
      </w:r>
      <w:r w:rsidRPr="00087BB0">
        <w:t xml:space="preserve"> oprávněn</w:t>
      </w:r>
      <w:r w:rsidR="002D3D2C" w:rsidRPr="00087BB0">
        <w:t>á</w:t>
      </w:r>
      <w:r w:rsidRPr="00087BB0">
        <w:t xml:space="preserve"> k výzkumům </w:t>
      </w:r>
      <w:r w:rsidR="002D3D2C" w:rsidRPr="00087BB0">
        <w:t>podle zákona č. 20/1987 Sb., o státní památkové péči, ve znění pozdějších předpisů</w:t>
      </w:r>
      <w:r w:rsidR="004347BD" w:rsidRPr="00087BB0">
        <w:t>,</w:t>
      </w:r>
      <w:r w:rsidR="002D3D2C" w:rsidRPr="00087BB0">
        <w:t xml:space="preserve"> </w:t>
      </w:r>
      <w:r w:rsidRPr="00087BB0">
        <w:t>se považuj</w:t>
      </w:r>
      <w:r w:rsidR="002D3D2C" w:rsidRPr="00087BB0">
        <w:t>e</w:t>
      </w:r>
      <w:r w:rsidRPr="00087BB0">
        <w:t xml:space="preserve"> za dočasn</w:t>
      </w:r>
      <w:r w:rsidR="002D3D2C" w:rsidRPr="00087BB0">
        <w:t>ou</w:t>
      </w:r>
      <w:r w:rsidRPr="00087BB0">
        <w:t xml:space="preserve"> archeologick</w:t>
      </w:r>
      <w:r w:rsidR="002D3D2C" w:rsidRPr="00087BB0">
        <w:t>ou</w:t>
      </w:r>
      <w:r w:rsidRPr="00087BB0">
        <w:t xml:space="preserve"> osob</w:t>
      </w:r>
      <w:r w:rsidR="002D3D2C" w:rsidRPr="00087BB0">
        <w:t>u</w:t>
      </w:r>
      <w:r w:rsidRPr="00087BB0">
        <w:t xml:space="preserve"> podle tohoto zákona.</w:t>
      </w:r>
    </w:p>
    <w:p w:rsidR="00D60FD1" w:rsidRPr="00087BB0" w:rsidRDefault="00D60FD1" w:rsidP="00934467">
      <w:pPr>
        <w:numPr>
          <w:ilvl w:val="0"/>
          <w:numId w:val="296"/>
        </w:numPr>
        <w:tabs>
          <w:tab w:val="left" w:pos="851"/>
        </w:tabs>
        <w:spacing w:before="120" w:after="120"/>
        <w:ind w:left="0" w:firstLine="426"/>
        <w:jc w:val="both"/>
      </w:pPr>
      <w:r w:rsidRPr="00087BB0">
        <w:t xml:space="preserve">Údaje o osobách oprávněných k výzkumům </w:t>
      </w:r>
      <w:r w:rsidR="00916971" w:rsidRPr="00087BB0">
        <w:t>podle zákona č. 20/1987 Sb., o státní památkové péči, ve znění pozdějších předpisů</w:t>
      </w:r>
      <w:r w:rsidR="004347BD" w:rsidRPr="00087BB0">
        <w:t>,</w:t>
      </w:r>
      <w:r w:rsidR="00916971" w:rsidRPr="00087BB0">
        <w:t xml:space="preserve"> </w:t>
      </w:r>
      <w:r w:rsidRPr="00087BB0">
        <w:t>obsažené v evidenci uchazečů, kterým bylo uděleno povolení k provádění archeologických výzkumů, a osob oprávněných k výzkumům, vedené podle zákona č. 20/1987 Sb., o státní památkové péči, ve znění pozdějších předpisů</w:t>
      </w:r>
      <w:r w:rsidR="004347BD" w:rsidRPr="00087BB0">
        <w:t>,</w:t>
      </w:r>
      <w:r w:rsidRPr="00087BB0">
        <w:t xml:space="preserve"> se ke dni účinnosti tohoto zákona zap</w:t>
      </w:r>
      <w:r w:rsidR="00762701" w:rsidRPr="00087BB0">
        <w:t>íší</w:t>
      </w:r>
      <w:r w:rsidRPr="00087BB0">
        <w:t xml:space="preserve"> jako údaje o dočasných archeologických osobách podle tohoto zákona do </w:t>
      </w:r>
      <w:r w:rsidR="00CA3329" w:rsidRPr="00087BB0">
        <w:t>rejstříku</w:t>
      </w:r>
      <w:r w:rsidRPr="00087BB0">
        <w:t xml:space="preserve"> osob oprávněných k výkonu regulované činnosti.</w:t>
      </w:r>
    </w:p>
    <w:p w:rsidR="00D60FD1" w:rsidRPr="00087BB0" w:rsidRDefault="00DA78CF" w:rsidP="00934467">
      <w:pPr>
        <w:numPr>
          <w:ilvl w:val="0"/>
          <w:numId w:val="296"/>
        </w:numPr>
        <w:tabs>
          <w:tab w:val="left" w:pos="851"/>
        </w:tabs>
        <w:spacing w:before="120" w:after="120"/>
        <w:ind w:left="0" w:firstLine="426"/>
        <w:jc w:val="both"/>
      </w:pPr>
      <w:r>
        <w:lastRenderedPageBreak/>
        <w:t xml:space="preserve"> </w:t>
      </w:r>
      <w:r w:rsidR="00D60FD1" w:rsidRPr="00087BB0">
        <w:t>Evidence uchazečů, kterým bylo uděleno povolení k provádění archeologických výzkumů, a osob oprávněných k</w:t>
      </w:r>
      <w:r w:rsidR="00916971" w:rsidRPr="00087BB0">
        <w:t> </w:t>
      </w:r>
      <w:r w:rsidR="00D60FD1" w:rsidRPr="00087BB0">
        <w:t>výzkumům</w:t>
      </w:r>
      <w:r w:rsidR="00916971" w:rsidRPr="00087BB0">
        <w:t xml:space="preserve"> podle zákona č. 20/1987 Sb., o státní památkové péči, ve znění pozdějších předpisů</w:t>
      </w:r>
      <w:r w:rsidR="00D60FD1" w:rsidRPr="00087BB0">
        <w:t>, zaniká dnem nabytí účinnosti tohoto zákona.</w:t>
      </w:r>
    </w:p>
    <w:p w:rsidR="00D60FD1" w:rsidRPr="00087BB0" w:rsidRDefault="00D60FD1" w:rsidP="0019161F">
      <w:pPr>
        <w:pStyle w:val="Nadpis6"/>
      </w:pPr>
      <w:bookmarkStart w:id="909" w:name="_Toc415667721"/>
      <w:r w:rsidRPr="00087BB0">
        <w:t xml:space="preserve">§ </w:t>
      </w:r>
      <w:r w:rsidR="0019161F" w:rsidRPr="00087BB0">
        <w:t>149</w:t>
      </w:r>
      <w:bookmarkEnd w:id="909"/>
    </w:p>
    <w:p w:rsidR="009B181C" w:rsidRPr="00087BB0" w:rsidRDefault="009B181C" w:rsidP="00934467">
      <w:pPr>
        <w:numPr>
          <w:ilvl w:val="0"/>
          <w:numId w:val="297"/>
        </w:numPr>
        <w:tabs>
          <w:tab w:val="left" w:pos="851"/>
        </w:tabs>
        <w:spacing w:before="120" w:after="120"/>
        <w:ind w:left="0" w:firstLine="426"/>
        <w:jc w:val="both"/>
      </w:pPr>
      <w:r w:rsidRPr="00087BB0">
        <w:t xml:space="preserve">Ministerstvo ke dni účinnosti tohoto zákona zapíše známé údaje o památkovém ústavu do </w:t>
      </w:r>
      <w:r w:rsidR="00CA3329" w:rsidRPr="00087BB0">
        <w:t>rejstříku</w:t>
      </w:r>
      <w:r w:rsidRPr="00087BB0">
        <w:t xml:space="preserve"> </w:t>
      </w:r>
      <w:r w:rsidR="00300482" w:rsidRPr="00087BB0">
        <w:t xml:space="preserve">osob </w:t>
      </w:r>
      <w:r w:rsidRPr="00087BB0">
        <w:t>oprávněných k výkonu regulované činnosti.</w:t>
      </w:r>
    </w:p>
    <w:p w:rsidR="00D60FD1" w:rsidRPr="00087BB0" w:rsidRDefault="00D60FD1" w:rsidP="00934467">
      <w:pPr>
        <w:numPr>
          <w:ilvl w:val="0"/>
          <w:numId w:val="297"/>
        </w:numPr>
        <w:tabs>
          <w:tab w:val="left" w:pos="851"/>
        </w:tabs>
        <w:spacing w:before="120" w:after="120"/>
        <w:ind w:left="0" w:firstLine="426"/>
        <w:jc w:val="both"/>
      </w:pPr>
      <w:r w:rsidRPr="00087BB0">
        <w:t xml:space="preserve">Památkový ústav je </w:t>
      </w:r>
      <w:r w:rsidR="009B181C" w:rsidRPr="00087BB0">
        <w:t xml:space="preserve">povinen ve lhůtě 6 měsíců ode dne nabytí účinnosti tohoto zákona oznámit ministerstvu údaje </w:t>
      </w:r>
      <w:r w:rsidRPr="00087BB0">
        <w:t xml:space="preserve">podle § </w:t>
      </w:r>
      <w:r w:rsidR="0019161F" w:rsidRPr="00087BB0">
        <w:t>122</w:t>
      </w:r>
      <w:r w:rsidRPr="00087BB0">
        <w:t xml:space="preserve"> odst. 1 písm. b) a odst. 2 písm. a) a b), které se vztahují k jeho oprávnění provádět stavebně historické průzkumy</w:t>
      </w:r>
      <w:r w:rsidR="00267711" w:rsidRPr="00087BB0">
        <w:t xml:space="preserve">, a </w:t>
      </w:r>
      <w:r w:rsidR="00726799" w:rsidRPr="00087BB0">
        <w:t xml:space="preserve">údaje </w:t>
      </w:r>
      <w:r w:rsidR="00267711" w:rsidRPr="00087BB0">
        <w:t xml:space="preserve">podle § </w:t>
      </w:r>
      <w:r w:rsidR="0019161F" w:rsidRPr="00087BB0">
        <w:t>122</w:t>
      </w:r>
      <w:r w:rsidR="00267711" w:rsidRPr="00087BB0">
        <w:t xml:space="preserve"> odst. 1 písm. b) a odst. 2 písm. a)</w:t>
      </w:r>
      <w:r w:rsidR="00726799" w:rsidRPr="00087BB0">
        <w:t xml:space="preserve"> až</w:t>
      </w:r>
      <w:r w:rsidR="00267711" w:rsidRPr="00087BB0">
        <w:t xml:space="preserve"> c), které se vztahují k jeho oprávnění provádět archeologické výzkumy</w:t>
      </w:r>
      <w:r w:rsidRPr="00087BB0">
        <w:t>.</w:t>
      </w:r>
    </w:p>
    <w:p w:rsidR="00D60FD1" w:rsidRPr="00087BB0" w:rsidRDefault="009B181C" w:rsidP="00934467">
      <w:pPr>
        <w:numPr>
          <w:ilvl w:val="0"/>
          <w:numId w:val="297"/>
        </w:numPr>
        <w:tabs>
          <w:tab w:val="left" w:pos="851"/>
        </w:tabs>
        <w:spacing w:before="120" w:after="120"/>
        <w:ind w:left="0" w:firstLine="426"/>
        <w:jc w:val="both"/>
      </w:pPr>
      <w:r w:rsidRPr="00087BB0">
        <w:t>Ministerstvo</w:t>
      </w:r>
      <w:r w:rsidR="00D60FD1" w:rsidRPr="00087BB0">
        <w:t xml:space="preserve"> ke dni účinnosti tohoto zákona zapíše známé údaje o</w:t>
      </w:r>
      <w:r w:rsidR="004347BD" w:rsidRPr="00087BB0">
        <w:t> </w:t>
      </w:r>
      <w:r w:rsidR="00D60FD1" w:rsidRPr="00087BB0">
        <w:t xml:space="preserve">archeologickém ústavu do </w:t>
      </w:r>
      <w:r w:rsidR="00CA3329" w:rsidRPr="00087BB0">
        <w:t>rejstříku</w:t>
      </w:r>
      <w:r w:rsidR="00D60FD1" w:rsidRPr="00087BB0">
        <w:t xml:space="preserve"> osob oprávněných k výkonu regulované činnosti.</w:t>
      </w:r>
    </w:p>
    <w:p w:rsidR="00D60FD1" w:rsidRPr="00087BB0" w:rsidRDefault="00D60FD1" w:rsidP="00934467">
      <w:pPr>
        <w:numPr>
          <w:ilvl w:val="0"/>
          <w:numId w:val="297"/>
        </w:numPr>
        <w:tabs>
          <w:tab w:val="left" w:pos="851"/>
        </w:tabs>
        <w:spacing w:before="120" w:after="120"/>
        <w:ind w:left="0" w:firstLine="426"/>
        <w:jc w:val="both"/>
      </w:pPr>
      <w:r w:rsidRPr="00087BB0">
        <w:t xml:space="preserve">Archeologický ústav je povinen ve lhůtě 6 měsíců ode dne nabytí účinnosti tohoto zákona oznámit </w:t>
      </w:r>
      <w:r w:rsidR="009B181C" w:rsidRPr="00087BB0">
        <w:t>ministerstvu</w:t>
      </w:r>
      <w:r w:rsidRPr="00087BB0">
        <w:t xml:space="preserve"> údaje podle § </w:t>
      </w:r>
      <w:r w:rsidR="0019161F" w:rsidRPr="00087BB0">
        <w:t>122</w:t>
      </w:r>
      <w:r w:rsidRPr="00087BB0">
        <w:t xml:space="preserve"> odst. 1 písm. b) a odst. 2 písm. a)</w:t>
      </w:r>
      <w:r w:rsidR="00726799" w:rsidRPr="00087BB0">
        <w:t xml:space="preserve"> až</w:t>
      </w:r>
      <w:r w:rsidRPr="00087BB0">
        <w:t xml:space="preserve"> c).</w:t>
      </w:r>
    </w:p>
    <w:p w:rsidR="00D60FD1" w:rsidRPr="00087BB0" w:rsidRDefault="00D60FD1" w:rsidP="0019161F">
      <w:pPr>
        <w:pStyle w:val="Nadpis6"/>
      </w:pPr>
      <w:bookmarkStart w:id="910" w:name="_Toc415667722"/>
      <w:r w:rsidRPr="00087BB0">
        <w:t xml:space="preserve">§ </w:t>
      </w:r>
      <w:r w:rsidR="0019161F" w:rsidRPr="00087BB0">
        <w:t>150</w:t>
      </w:r>
      <w:bookmarkEnd w:id="910"/>
    </w:p>
    <w:p w:rsidR="00603570" w:rsidRPr="00087BB0" w:rsidRDefault="00603570" w:rsidP="00934467">
      <w:pPr>
        <w:numPr>
          <w:ilvl w:val="0"/>
          <w:numId w:val="298"/>
        </w:numPr>
        <w:tabs>
          <w:tab w:val="left" w:pos="851"/>
        </w:tabs>
        <w:spacing w:before="120" w:after="120"/>
        <w:ind w:left="0" w:firstLine="426"/>
        <w:jc w:val="both"/>
      </w:pPr>
      <w:r w:rsidRPr="00087BB0">
        <w:t>Řízení o udělení</w:t>
      </w:r>
      <w:r w:rsidR="00D60FD1" w:rsidRPr="00087BB0">
        <w:t xml:space="preserve"> povolení k restaurování, </w:t>
      </w:r>
      <w:r w:rsidR="00E11C66" w:rsidRPr="00087BB0">
        <w:t>které nebylo pravomocně skončeno přede dnem nabytí účinnosti tohoto zákona</w:t>
      </w:r>
      <w:r w:rsidRPr="00087BB0">
        <w:t xml:space="preserve">, se dokončí podle dosavadních právních předpisů s tím, že </w:t>
      </w:r>
      <w:r w:rsidR="006A1F7F" w:rsidRPr="00087BB0">
        <w:t xml:space="preserve">restaurátorská </w:t>
      </w:r>
      <w:r w:rsidRPr="00087BB0">
        <w:t xml:space="preserve">specializace se určí </w:t>
      </w:r>
      <w:r w:rsidR="004B2168">
        <w:t>po</w:t>
      </w:r>
      <w:r w:rsidRPr="00087BB0">
        <w:t xml:space="preserve">dle katalogu restaurátorských specializací uvedených v příloze </w:t>
      </w:r>
      <w:r w:rsidR="00482756" w:rsidRPr="00087BB0">
        <w:t>5</w:t>
      </w:r>
      <w:r w:rsidRPr="00087BB0">
        <w:t xml:space="preserve"> </w:t>
      </w:r>
      <w:r w:rsidR="003576EB" w:rsidRPr="00087BB0">
        <w:t xml:space="preserve">k </w:t>
      </w:r>
      <w:r w:rsidRPr="00087BB0">
        <w:t>to</w:t>
      </w:r>
      <w:r w:rsidR="003576EB" w:rsidRPr="00087BB0">
        <w:t>muto</w:t>
      </w:r>
      <w:r w:rsidRPr="00087BB0">
        <w:t xml:space="preserve"> zákon</w:t>
      </w:r>
      <w:r w:rsidR="003576EB" w:rsidRPr="00087BB0">
        <w:t>u</w:t>
      </w:r>
      <w:r w:rsidRPr="00087BB0">
        <w:t>.</w:t>
      </w:r>
    </w:p>
    <w:p w:rsidR="00D60FD1" w:rsidRPr="00087BB0" w:rsidRDefault="00D60FD1" w:rsidP="00934467">
      <w:pPr>
        <w:numPr>
          <w:ilvl w:val="0"/>
          <w:numId w:val="298"/>
        </w:numPr>
        <w:tabs>
          <w:tab w:val="left" w:pos="851"/>
        </w:tabs>
        <w:spacing w:before="120" w:after="120"/>
        <w:ind w:left="0" w:firstLine="426"/>
        <w:jc w:val="both"/>
      </w:pPr>
      <w:r w:rsidRPr="00087BB0">
        <w:t xml:space="preserve">Žadatel o </w:t>
      </w:r>
      <w:r w:rsidR="0049087D" w:rsidRPr="00087BB0">
        <w:t>udělení oprávnění</w:t>
      </w:r>
      <w:r w:rsidRPr="00087BB0">
        <w:t xml:space="preserve"> k</w:t>
      </w:r>
      <w:r w:rsidR="00590238" w:rsidRPr="00087BB0">
        <w:t xml:space="preserve"> zpracování</w:t>
      </w:r>
      <w:r w:rsidRPr="00087BB0">
        <w:t xml:space="preserve"> stavebně historického průzkumu, který zpracovával do nabytí účinnosti tohoto zákona stavebně historické průzkumy, prokáže pro účely vydání povolení k</w:t>
      </w:r>
      <w:r w:rsidR="00590238" w:rsidRPr="00087BB0">
        <w:t>e zpracování</w:t>
      </w:r>
      <w:r w:rsidRPr="00087BB0">
        <w:t xml:space="preserve"> stavebně historického průzkumu střední vzdělání s maturitní zkouškou, doloží svou žádost 5 stavebně historickými průzkumy, které zpracoval do nabytí účinnosti tohoto zákona na základě závazného stanoviska orgánu státní památkové péče podle § 14 zákona č. 20/1987 Sb., ve znění účinném přede dnem nabytí účinnosti tohoto zákona, splňují-li obsahové </w:t>
      </w:r>
      <w:r w:rsidRPr="0059652F">
        <w:t xml:space="preserve">náležitosti podle § </w:t>
      </w:r>
      <w:r w:rsidR="0059652F" w:rsidRPr="0059652F">
        <w:t>74</w:t>
      </w:r>
      <w:r w:rsidRPr="0059652F">
        <w:t xml:space="preserve"> odst</w:t>
      </w:r>
      <w:r w:rsidRPr="00087BB0">
        <w:t>. 2 tohoto zákona. K žádosti přiloží kopie závazných stanovisek orgánu památkové péče, která zpracování těchto stavebně historických průzkumů stanovila.</w:t>
      </w:r>
    </w:p>
    <w:p w:rsidR="008C424C" w:rsidRDefault="008C424C" w:rsidP="008C424C">
      <w:pPr>
        <w:pStyle w:val="Nadpis3"/>
      </w:pPr>
      <w:bookmarkStart w:id="911" w:name="_Toc415667723"/>
      <w:r w:rsidRPr="00087BB0">
        <w:t>Díl 4</w:t>
      </w:r>
      <w:bookmarkEnd w:id="911"/>
      <w:r w:rsidRPr="008C424C">
        <w:t xml:space="preserve"> </w:t>
      </w:r>
    </w:p>
    <w:p w:rsidR="008C424C" w:rsidRDefault="008C424C" w:rsidP="008C424C">
      <w:pPr>
        <w:pStyle w:val="Nadpisdlu"/>
      </w:pPr>
      <w:bookmarkStart w:id="912" w:name="_Toc415667724"/>
      <w:r>
        <w:t>Zrušovací ustanovení</w:t>
      </w:r>
      <w:bookmarkEnd w:id="912"/>
    </w:p>
    <w:p w:rsidR="006D6520" w:rsidRPr="00EF26FA" w:rsidRDefault="006D6520" w:rsidP="0019161F">
      <w:pPr>
        <w:pStyle w:val="Nadpis6"/>
      </w:pPr>
      <w:bookmarkStart w:id="913" w:name="_Toc392855711"/>
      <w:bookmarkStart w:id="914" w:name="_Toc415667725"/>
      <w:r>
        <w:t xml:space="preserve">§ </w:t>
      </w:r>
      <w:bookmarkEnd w:id="913"/>
      <w:r w:rsidR="0019161F">
        <w:t>151</w:t>
      </w:r>
      <w:bookmarkEnd w:id="914"/>
    </w:p>
    <w:p w:rsidR="00CB03B2" w:rsidRPr="00934467" w:rsidRDefault="00CB03B2" w:rsidP="00934467">
      <w:pPr>
        <w:tabs>
          <w:tab w:val="left" w:pos="851"/>
        </w:tabs>
        <w:spacing w:before="120" w:after="120"/>
        <w:ind w:left="426"/>
        <w:jc w:val="both"/>
      </w:pPr>
      <w:r w:rsidRPr="00934467">
        <w:t xml:space="preserve">Zrušuje se: </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Zákon č. 20/1987 Sb., o státní památkové péči.</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Zákon č. 242/1992 Sb., </w:t>
      </w:r>
      <w:r w:rsidRPr="00934467">
        <w:rPr>
          <w:rFonts w:ascii="Times New Roman" w:hAnsi="Times New Roman"/>
          <w:bCs/>
          <w:sz w:val="24"/>
          <w:szCs w:val="24"/>
        </w:rPr>
        <w:t>kterým se mění a doplňuje zákon České národní rady č. 20/1987 Sb., o státní památkové péči, ve znění zákona České národní rady č. 425/1990 Sb., o okresních úřadech, úpravě jejich působnosti a o některých dalších opatřeních s tím souvisejících.</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Zákon č. 361/1999 Sb., </w:t>
      </w:r>
      <w:r w:rsidRPr="00934467">
        <w:rPr>
          <w:rFonts w:ascii="Times New Roman" w:hAnsi="Times New Roman"/>
          <w:bCs/>
          <w:sz w:val="24"/>
          <w:szCs w:val="24"/>
        </w:rPr>
        <w:t>kterým se mění zákon č. 20/1987 Sb., o státní památkové péči, ve znění zákona č. 242/1992 Sb.</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lastRenderedPageBreak/>
        <w:t xml:space="preserve">Část třetí zákona č. 122/2000 Sb., </w:t>
      </w:r>
      <w:r w:rsidRPr="00934467">
        <w:rPr>
          <w:rFonts w:ascii="Times New Roman" w:hAnsi="Times New Roman"/>
          <w:bCs/>
          <w:sz w:val="24"/>
          <w:szCs w:val="24"/>
        </w:rPr>
        <w:t>o ochraně sbírek muzejní povahy a o změně některých dalších zákonů.</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Část třicátá zákona č. 132/2000 Sb., </w:t>
      </w:r>
      <w:r w:rsidRPr="00934467">
        <w:rPr>
          <w:rFonts w:ascii="Times New Roman" w:hAnsi="Times New Roman"/>
          <w:bCs/>
          <w:sz w:val="24"/>
          <w:szCs w:val="24"/>
        </w:rPr>
        <w:t>o změně a zrušení některých zákonů souvisejících se zákonem o krajích, zákonem o obcích, zákonem o okresních úřadech a zákonem o hlavním městě Praze.</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Zákon č. 146/2001 Sb., </w:t>
      </w:r>
      <w:r w:rsidRPr="00934467">
        <w:rPr>
          <w:rFonts w:ascii="Times New Roman" w:hAnsi="Times New Roman"/>
          <w:bCs/>
          <w:sz w:val="24"/>
          <w:szCs w:val="24"/>
        </w:rPr>
        <w:t>kterým se mění zákon č. 20/1987 Sb., o státní památkové péči, ve znění pozdějších předpisů.</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Část dvacátá první zákona č. 320/2002 Sb., </w:t>
      </w:r>
      <w:r w:rsidRPr="00934467">
        <w:rPr>
          <w:rFonts w:ascii="Times New Roman" w:hAnsi="Times New Roman"/>
          <w:bCs/>
          <w:sz w:val="24"/>
          <w:szCs w:val="24"/>
        </w:rPr>
        <w:t>o změně a zrušení některých zákonů v souvislosti s ukončením činnosti okresních úřadů.</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Část pátá zákona č. 18/2004 Sb., </w:t>
      </w:r>
      <w:r w:rsidRPr="00934467">
        <w:rPr>
          <w:rFonts w:ascii="Times New Roman" w:hAnsi="Times New Roman"/>
          <w:bCs/>
          <w:sz w:val="24"/>
          <w:szCs w:val="24"/>
        </w:rPr>
        <w:t>o uznávání odborné kvalifikace a jiné způsobilosti státních příslušníků členských států Evropské unie a některých příslušníků jiných států a o změně některých zákonů (zákon o uznávání odborné kvalifikace).</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bCs/>
          <w:sz w:val="24"/>
          <w:szCs w:val="24"/>
        </w:rPr>
        <w:t>Část třetí z</w:t>
      </w:r>
      <w:r w:rsidRPr="00934467">
        <w:rPr>
          <w:rFonts w:ascii="Times New Roman" w:hAnsi="Times New Roman"/>
          <w:sz w:val="24"/>
          <w:szCs w:val="24"/>
        </w:rPr>
        <w:t xml:space="preserve">ákona č. 186/2004 Sb., </w:t>
      </w:r>
      <w:r w:rsidRPr="00934467">
        <w:rPr>
          <w:rFonts w:ascii="Times New Roman" w:hAnsi="Times New Roman"/>
          <w:bCs/>
          <w:sz w:val="24"/>
          <w:szCs w:val="24"/>
        </w:rPr>
        <w:t xml:space="preserve">kterým se mění některé zákony v souvislosti s přijetím zákona </w:t>
      </w:r>
      <w:r w:rsidR="004347BD" w:rsidRPr="00934467">
        <w:rPr>
          <w:rFonts w:ascii="Times New Roman" w:hAnsi="Times New Roman"/>
          <w:bCs/>
          <w:sz w:val="24"/>
          <w:szCs w:val="24"/>
        </w:rPr>
        <w:t>o Celní správě České republiky.</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Část devátá zákona č. 1/2005 Sb., </w:t>
      </w:r>
      <w:r w:rsidRPr="00934467">
        <w:rPr>
          <w:rFonts w:ascii="Times New Roman" w:hAnsi="Times New Roman"/>
          <w:bCs/>
          <w:sz w:val="24"/>
          <w:szCs w:val="24"/>
        </w:rPr>
        <w:t>kterým se mění zákon č. 243/2000 Sb., o rozpočtovém určení výnosů některých daní územním samosprávným celkům a některým státním fondům (zákon o rozpočtovém určení daní), ve znění pozdějších předpisů, a některé další zákony.</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bCs/>
          <w:sz w:val="24"/>
          <w:szCs w:val="24"/>
        </w:rPr>
        <w:t>Část čtvrtá z</w:t>
      </w:r>
      <w:r w:rsidRPr="00934467">
        <w:rPr>
          <w:rFonts w:ascii="Times New Roman" w:hAnsi="Times New Roman"/>
          <w:sz w:val="24"/>
          <w:szCs w:val="24"/>
        </w:rPr>
        <w:t xml:space="preserve">ákona č. 3/2005 Sb., </w:t>
      </w:r>
      <w:r w:rsidRPr="00934467">
        <w:rPr>
          <w:rFonts w:ascii="Times New Roman" w:hAnsi="Times New Roman"/>
          <w:bCs/>
          <w:sz w:val="24"/>
          <w:szCs w:val="24"/>
        </w:rPr>
        <w:t>kterým se mění zákon č. 62/1988 Sb., o geologických pracích, ve znění pozdějších předpisů, zákon č. 44/1988 Sb., o ochraně a využití nerostného bohatství (horní zákon), ve znění pozdějších předpisů, zákon č. 61/1988 Sb., o hornické činnosti, výbušninách a o státní báňské správě, ve znění pozdějších předpisů, a zákon č. 20/1987 Sb., o státní památkové péči, ve znění pozdějších předpisů.</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Část čtvrtá zákona č. 203/2006 Sb., </w:t>
      </w:r>
      <w:r w:rsidRPr="00934467">
        <w:rPr>
          <w:rFonts w:ascii="Times New Roman" w:hAnsi="Times New Roman"/>
          <w:bCs/>
          <w:sz w:val="24"/>
          <w:szCs w:val="24"/>
        </w:rPr>
        <w:t>o některých druzích podpory kultury a o změně některých souvisejících zákonů.</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Část první zákona č. 186/2006 Sb., </w:t>
      </w:r>
      <w:r w:rsidRPr="00934467">
        <w:rPr>
          <w:rFonts w:ascii="Times New Roman" w:hAnsi="Times New Roman"/>
          <w:bCs/>
          <w:sz w:val="24"/>
          <w:szCs w:val="24"/>
        </w:rPr>
        <w:t>o změně některých zákonů souvisejících s přijetím stavebního zákona a zákona o vyvlastnění.</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Zákon č. 158/2007 Sb., </w:t>
      </w:r>
      <w:r w:rsidRPr="00934467">
        <w:rPr>
          <w:rFonts w:ascii="Times New Roman" w:hAnsi="Times New Roman"/>
          <w:bCs/>
          <w:sz w:val="24"/>
          <w:szCs w:val="24"/>
        </w:rPr>
        <w:t>kterým se mění zákon č. 20/1987 Sb., o státní památkové péči, ve znění pozdějších předpisů.</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Část dvanáctá zákona č. 189/2008 Sb., </w:t>
      </w:r>
      <w:r w:rsidRPr="00934467">
        <w:rPr>
          <w:rFonts w:ascii="Times New Roman" w:hAnsi="Times New Roman"/>
          <w:bCs/>
          <w:sz w:val="24"/>
          <w:szCs w:val="24"/>
        </w:rPr>
        <w:t>kterým se mění zákon č. 18/2004 Sb., o uznávání odborné kvalifikace a jiné způsobilosti státních příslušníků členských států Evropské unie a o změně některých zákonů (zákon o uznávání odborné kvalifikace), ve znění pozdějších předpisů, a další související zákony.</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Zákon č. 307/2008 Sb., </w:t>
      </w:r>
      <w:r w:rsidRPr="00934467">
        <w:rPr>
          <w:rFonts w:ascii="Times New Roman" w:hAnsi="Times New Roman"/>
          <w:bCs/>
          <w:sz w:val="24"/>
          <w:szCs w:val="24"/>
        </w:rPr>
        <w:t>kterým se mění zákon č. 20/1987 Sb., o státní památkové péči, ve znění pozdějších předpisů.</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Část druhá zákona č. 223/2009 Sb., </w:t>
      </w:r>
      <w:r w:rsidRPr="00934467">
        <w:rPr>
          <w:rFonts w:ascii="Times New Roman" w:hAnsi="Times New Roman"/>
          <w:bCs/>
          <w:sz w:val="24"/>
          <w:szCs w:val="24"/>
        </w:rPr>
        <w:t>kterým se mění některé zákony v</w:t>
      </w:r>
      <w:r w:rsidR="00131954" w:rsidRPr="00934467">
        <w:rPr>
          <w:rFonts w:ascii="Times New Roman" w:hAnsi="Times New Roman"/>
          <w:bCs/>
          <w:sz w:val="24"/>
          <w:szCs w:val="24"/>
        </w:rPr>
        <w:t> </w:t>
      </w:r>
      <w:r w:rsidRPr="00934467">
        <w:rPr>
          <w:rFonts w:ascii="Times New Roman" w:hAnsi="Times New Roman"/>
          <w:bCs/>
          <w:sz w:val="24"/>
          <w:szCs w:val="24"/>
        </w:rPr>
        <w:t xml:space="preserve">souvislosti s přijetím zákona o volném pohybu služeb. </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bCs/>
          <w:sz w:val="24"/>
          <w:szCs w:val="24"/>
        </w:rPr>
        <w:t>Část osmá z</w:t>
      </w:r>
      <w:r w:rsidRPr="00934467">
        <w:rPr>
          <w:rFonts w:ascii="Times New Roman" w:hAnsi="Times New Roman"/>
          <w:sz w:val="24"/>
          <w:szCs w:val="24"/>
        </w:rPr>
        <w:t xml:space="preserve">ákona č. 227/2009 Sb., </w:t>
      </w:r>
      <w:r w:rsidRPr="00934467">
        <w:rPr>
          <w:rFonts w:ascii="Times New Roman" w:hAnsi="Times New Roman"/>
          <w:bCs/>
          <w:sz w:val="24"/>
          <w:szCs w:val="24"/>
        </w:rPr>
        <w:t>kterým se mění některé zákony v</w:t>
      </w:r>
      <w:r w:rsidR="00131954" w:rsidRPr="00934467">
        <w:rPr>
          <w:rFonts w:ascii="Times New Roman" w:hAnsi="Times New Roman"/>
          <w:bCs/>
          <w:sz w:val="24"/>
          <w:szCs w:val="24"/>
        </w:rPr>
        <w:t> </w:t>
      </w:r>
      <w:r w:rsidRPr="00934467">
        <w:rPr>
          <w:rFonts w:ascii="Times New Roman" w:hAnsi="Times New Roman"/>
          <w:bCs/>
          <w:sz w:val="24"/>
          <w:szCs w:val="24"/>
        </w:rPr>
        <w:t>souvislosti s přijetím zákona o základních registrech.</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Zákon č. 124/2011 Sb., </w:t>
      </w:r>
      <w:r w:rsidRPr="00934467">
        <w:rPr>
          <w:rFonts w:ascii="Times New Roman" w:hAnsi="Times New Roman"/>
          <w:bCs/>
          <w:sz w:val="24"/>
          <w:szCs w:val="24"/>
        </w:rPr>
        <w:t>kterým se mění zákon č. 20/1987 Sb., o státní památkové péči, ve znění pozdějších předpisů.</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Část druhá zákona č. 142/2012 Sb., </w:t>
      </w:r>
      <w:r w:rsidRPr="00934467">
        <w:rPr>
          <w:rFonts w:ascii="Times New Roman" w:hAnsi="Times New Roman"/>
          <w:bCs/>
          <w:sz w:val="24"/>
          <w:szCs w:val="24"/>
        </w:rPr>
        <w:t>o změně některých zákonů v souvislosti se zavedením základních registrů.</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lastRenderedPageBreak/>
        <w:t xml:space="preserve">Část druhá zákona č. 303/2013 Sb., </w:t>
      </w:r>
      <w:r w:rsidRPr="00934467">
        <w:rPr>
          <w:rFonts w:ascii="Times New Roman" w:hAnsi="Times New Roman"/>
          <w:bCs/>
          <w:sz w:val="24"/>
          <w:szCs w:val="24"/>
        </w:rPr>
        <w:t>kterým se mění některé zákony v</w:t>
      </w:r>
      <w:r w:rsidR="00131954" w:rsidRPr="00934467">
        <w:rPr>
          <w:rFonts w:ascii="Times New Roman" w:hAnsi="Times New Roman"/>
          <w:bCs/>
          <w:sz w:val="24"/>
          <w:szCs w:val="24"/>
        </w:rPr>
        <w:t> </w:t>
      </w:r>
      <w:r w:rsidRPr="00934467">
        <w:rPr>
          <w:rFonts w:ascii="Times New Roman" w:hAnsi="Times New Roman"/>
          <w:bCs/>
          <w:sz w:val="24"/>
          <w:szCs w:val="24"/>
        </w:rPr>
        <w:t>souvislosti s přijetím rekodifikace soukromého práva.</w:t>
      </w:r>
    </w:p>
    <w:p w:rsidR="00937EC3" w:rsidRPr="00934467" w:rsidRDefault="00937EC3"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Vládní nařízení č. 55/1954 Sb., o chráněné oblasti Pražského hradu.</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Vyhláška č. 66/1988 Sb., kterou se provádí zákon České národní rady č.</w:t>
      </w:r>
      <w:r w:rsidR="00131954" w:rsidRPr="00934467">
        <w:rPr>
          <w:rFonts w:ascii="Times New Roman" w:hAnsi="Times New Roman"/>
          <w:sz w:val="24"/>
          <w:szCs w:val="24"/>
        </w:rPr>
        <w:t> </w:t>
      </w:r>
      <w:r w:rsidRPr="00934467">
        <w:rPr>
          <w:rFonts w:ascii="Times New Roman" w:hAnsi="Times New Roman"/>
          <w:sz w:val="24"/>
          <w:szCs w:val="24"/>
        </w:rPr>
        <w:t>20/1987 Sb., o státní památkové péči.</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Vyhláška č. 139/1999 Sb., </w:t>
      </w:r>
      <w:r w:rsidRPr="00934467">
        <w:rPr>
          <w:rFonts w:ascii="Times New Roman" w:hAnsi="Times New Roman"/>
          <w:bCs/>
          <w:sz w:val="24"/>
          <w:szCs w:val="24"/>
        </w:rPr>
        <w:t>kterou se mění vyhláška Ministerstva kultury České socialistické republiky č. 66/1988 Sb., kterou se provádí zákon České národní rady č. 20/1987 Sb., o státní památkové péči.</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Vyhláška č. 538/2002 Sb., </w:t>
      </w:r>
      <w:r w:rsidRPr="00934467">
        <w:rPr>
          <w:rFonts w:ascii="Times New Roman" w:hAnsi="Times New Roman"/>
          <w:bCs/>
          <w:sz w:val="24"/>
          <w:szCs w:val="24"/>
        </w:rPr>
        <w:t>kterou se mění vyhláška Ministerstva kultury České socialistické republiky č. 66/1988 Sb., kterou se provádí zákon České národní rady č. 20/1987 Sb., o státní památkové péči, ve znění vyhlášky č. 139/1999 Sb.</w:t>
      </w:r>
    </w:p>
    <w:p w:rsidR="00CB03B2"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 xml:space="preserve">Vyhláška č. 187/2007 Sb., </w:t>
      </w:r>
      <w:r w:rsidRPr="00934467">
        <w:rPr>
          <w:rFonts w:ascii="Times New Roman" w:hAnsi="Times New Roman"/>
          <w:bCs/>
          <w:sz w:val="24"/>
          <w:szCs w:val="24"/>
        </w:rPr>
        <w:t>kterou se stanoví obsah a náležitosti plánu území s</w:t>
      </w:r>
      <w:r w:rsidR="00131954" w:rsidRPr="00934467">
        <w:rPr>
          <w:rFonts w:ascii="Times New Roman" w:hAnsi="Times New Roman"/>
          <w:bCs/>
          <w:sz w:val="24"/>
          <w:szCs w:val="24"/>
        </w:rPr>
        <w:t> </w:t>
      </w:r>
      <w:r w:rsidRPr="00934467">
        <w:rPr>
          <w:rFonts w:ascii="Times New Roman" w:hAnsi="Times New Roman"/>
          <w:bCs/>
          <w:sz w:val="24"/>
          <w:szCs w:val="24"/>
        </w:rPr>
        <w:t>archeologickými nálezy.</w:t>
      </w:r>
    </w:p>
    <w:p w:rsidR="00682E50" w:rsidRPr="00934467" w:rsidRDefault="00CB03B2" w:rsidP="00322986">
      <w:pPr>
        <w:pStyle w:val="Odstavecseseznamem"/>
        <w:widowControl w:val="0"/>
        <w:numPr>
          <w:ilvl w:val="0"/>
          <w:numId w:val="24"/>
        </w:numPr>
        <w:autoSpaceDE w:val="0"/>
        <w:autoSpaceDN w:val="0"/>
        <w:adjustRightInd w:val="0"/>
        <w:spacing w:after="0"/>
        <w:ind w:left="851" w:hanging="425"/>
        <w:jc w:val="both"/>
        <w:rPr>
          <w:rFonts w:ascii="Times New Roman" w:hAnsi="Times New Roman"/>
          <w:sz w:val="24"/>
          <w:szCs w:val="24"/>
        </w:rPr>
      </w:pPr>
      <w:r w:rsidRPr="00934467">
        <w:rPr>
          <w:rFonts w:ascii="Times New Roman" w:hAnsi="Times New Roman"/>
          <w:sz w:val="24"/>
          <w:szCs w:val="24"/>
        </w:rPr>
        <w:t>Vyhláška č. 420/2008 Sb., kterou se stanoví náležitosti a obsah plánu ochrany památkových rezervací a památkových zón.</w:t>
      </w:r>
    </w:p>
    <w:p w:rsidR="00C024DB" w:rsidRPr="002A7CB0" w:rsidRDefault="00C024DB" w:rsidP="00BC4BA4">
      <w:pPr>
        <w:pStyle w:val="Nadpis1"/>
      </w:pPr>
      <w:bookmarkStart w:id="915" w:name="_Toc415667726"/>
      <w:r w:rsidRPr="002A7CB0">
        <w:t>ČÁST Druh</w:t>
      </w:r>
      <w:r w:rsidR="00C911C0" w:rsidRPr="002A7CB0">
        <w:t>á</w:t>
      </w:r>
      <w:bookmarkEnd w:id="915"/>
    </w:p>
    <w:p w:rsidR="00D0409C" w:rsidRDefault="00D0409C" w:rsidP="00DC56A7">
      <w:pPr>
        <w:jc w:val="both"/>
      </w:pPr>
    </w:p>
    <w:p w:rsidR="00C024DB" w:rsidRPr="00E57CB9" w:rsidRDefault="00C024DB" w:rsidP="001F2581">
      <w:pPr>
        <w:pStyle w:val="Nadpislnku"/>
      </w:pPr>
      <w:bookmarkStart w:id="916" w:name="_Toc415667727"/>
      <w:r w:rsidRPr="00E57CB9">
        <w:t>Změna zákona o správních poplatcích</w:t>
      </w:r>
      <w:bookmarkEnd w:id="916"/>
    </w:p>
    <w:p w:rsidR="00C024DB" w:rsidRPr="00AF775B" w:rsidRDefault="00B068A7" w:rsidP="0019161F">
      <w:pPr>
        <w:pStyle w:val="Nadpis6"/>
      </w:pPr>
      <w:bookmarkStart w:id="917" w:name="_Toc392855713"/>
      <w:bookmarkStart w:id="918" w:name="_Toc415667728"/>
      <w:r w:rsidRPr="00AF775B">
        <w:t xml:space="preserve">§ </w:t>
      </w:r>
      <w:bookmarkEnd w:id="917"/>
      <w:r w:rsidR="0019161F" w:rsidRPr="00AF775B">
        <w:t>152</w:t>
      </w:r>
      <w:bookmarkEnd w:id="918"/>
    </w:p>
    <w:p w:rsidR="005729FE" w:rsidRDefault="005729FE" w:rsidP="00934467">
      <w:pPr>
        <w:pStyle w:val="Bezmezer"/>
        <w:spacing w:before="120" w:after="120"/>
        <w:jc w:val="both"/>
        <w:rPr>
          <w:rFonts w:ascii="Times New Roman" w:hAnsi="Times New Roman"/>
          <w:sz w:val="24"/>
          <w:szCs w:val="24"/>
        </w:rPr>
      </w:pPr>
      <w:r w:rsidRPr="00934467">
        <w:rPr>
          <w:rFonts w:ascii="Times New Roman" w:hAnsi="Times New Roman"/>
          <w:sz w:val="24"/>
          <w:szCs w:val="24"/>
        </w:rPr>
        <w:t>Příloha k zákonu č. 634/2004 Sb., o správních poplatcích, ve znění zákona č. 217/2005 Sb., zákona č. 228/2005 Sb., zákona č. 361/2005 Sb., zákona č. 444/2005 Sb., zákona č. 545/2005 Sb., zákona č. 553/2005 Sb., zákona č. 48/2006 Sb., zákona č. 56/2006 Sb., zákona č. 57/2006 Sb., zákona č. 81/2006 Sb., zákona č. 109/2006 Sb., zákona č. 112/2006 Sb., zákona č. 130/2006 Sb., zákona č. 136/2006 Sb., zákona č. 138/2006 Sb., zákona č. 161/2006 Sb., zákona č. 179/2006 Sb., zákona č. 186/2006 Sb., zákona č. 215/2006 Sb., zákona č. 226/2006 Sb., zákona č.</w:t>
      </w:r>
      <w:r w:rsidR="00482756">
        <w:rPr>
          <w:rFonts w:ascii="Times New Roman" w:hAnsi="Times New Roman"/>
          <w:sz w:val="24"/>
          <w:szCs w:val="24"/>
        </w:rPr>
        <w:t xml:space="preserve"> </w:t>
      </w:r>
      <w:r w:rsidRPr="00934467">
        <w:rPr>
          <w:rFonts w:ascii="Times New Roman" w:hAnsi="Times New Roman"/>
          <w:sz w:val="24"/>
          <w:szCs w:val="24"/>
        </w:rPr>
        <w:t>227/2006 Sb., zákona č. 235/2006 Sb.,</w:t>
      </w:r>
      <w:r w:rsidRPr="00934467">
        <w:rPr>
          <w:rFonts w:ascii="Times New Roman" w:hAnsi="Times New Roman"/>
          <w:bCs/>
          <w:sz w:val="24"/>
          <w:szCs w:val="24"/>
        </w:rPr>
        <w:t xml:space="preserve"> </w:t>
      </w:r>
      <w:r w:rsidRPr="00934467">
        <w:rPr>
          <w:rFonts w:ascii="Times New Roman" w:hAnsi="Times New Roman"/>
          <w:sz w:val="24"/>
          <w:szCs w:val="24"/>
        </w:rPr>
        <w:t>zákona č. 312/2006 Sb., zákona č. 575/2006 Sb., zákona č. 106/2007 Sb., zákona č. 261/2007 Sb., zákona č. 269/2007 Sb., zákona č. 374/2007 Sb., zákona č. 379/2007 Sb., zákona č. 38/2008 Sb., zákona č. 130/2008 Sb., zákona č. 140/2008 Sb., zákona č. 182/2008 Sb., zákona č. 189/2008 Sb., zákona č. 230/2008 Sb., zákona č. 239/2008 Sb., zákona č. 254/2008 Sb., zákona č. 296/2008 Sb., zákona č. 297/2008 Sb., zákona č. 301/2008 Sb., zákona č. 309/2008 Sb., zákona č. 312/2008 Sb., zákona č. 382/2008 Sb., zákona č. 9/2009 Sb., zákona č. 141/2009 Sb., zákona č. 197/2009 Sb., zákona č. 206/2009 Sb., zákona č. 227/2009 Sb., zákona č. 281/2009 Sb., zákona č. 291/2009 Sb., zákona č. 301/2009 Sb., zákona č. 346/2009 Sb., zákona č. 420/2009 Sb., zákona č. 132/2010 Sb., zákona č. 148/2010 Sb., zákona č. 153/2010 Sb., zákona č. 160/2010 Sb., zákona č. 343/2010 Sb., zákona č. 427/2010 Sb., zákona č. 30/2011 Sb.,</w:t>
      </w:r>
      <w:r w:rsidRPr="00934467">
        <w:rPr>
          <w:rFonts w:ascii="Times New Roman" w:hAnsi="Times New Roman"/>
          <w:bCs/>
          <w:sz w:val="24"/>
          <w:szCs w:val="24"/>
        </w:rPr>
        <w:t xml:space="preserve"> </w:t>
      </w:r>
      <w:r w:rsidRPr="00934467">
        <w:rPr>
          <w:rFonts w:ascii="Times New Roman" w:hAnsi="Times New Roman"/>
          <w:sz w:val="24"/>
          <w:szCs w:val="24"/>
        </w:rPr>
        <w:t>zákona č. 105/2011 Sb.,</w:t>
      </w:r>
      <w:r w:rsidRPr="00934467">
        <w:rPr>
          <w:rFonts w:ascii="Times New Roman" w:hAnsi="Times New Roman"/>
          <w:bCs/>
          <w:sz w:val="24"/>
          <w:szCs w:val="24"/>
        </w:rPr>
        <w:t xml:space="preserve"> </w:t>
      </w:r>
      <w:r w:rsidRPr="00934467">
        <w:rPr>
          <w:rFonts w:ascii="Times New Roman" w:hAnsi="Times New Roman"/>
          <w:sz w:val="24"/>
          <w:szCs w:val="24"/>
        </w:rPr>
        <w:t xml:space="preserve">zákona č. 133/2011 Sb., zákona č. 134/2011 Sb., zákona č. 152/2011 Sb., zákona č. 188/2011 Sb., zákona č. 245/2011 Sb., zákona č. 249/2011 Sb., zákona č. 255/2011 Sb., zákona č. 262/2011 Sb., zákona č. 300/2011 Sb., zákona č. 308/2011 Sb., zákona č. 329/2011 Sb., zákona č. 344/2011 Sb., zákona č. 349/2011 Sb., zákona č. 350/2011 Sb., zákona č. 357/2011 Sb., zákona č. 367/2011 Sb., zákona č. 375/2011 Sb., zákona č. 428/2011 Sb., zákona č. 457/2011 Sb., zákona č. 458/2011 Sb., zákona č. 472/2011 Sb., zákona č. 19/2012 Sb., zákona č. 37/2012 Sb., zákona č. 53/2012 Sb., zákona č. 119/2012 Sb., zákona č. 169/2012 Sb., zákona č. 172/2012 Sb., zákona č. 202/2012 Sb., zákona č. 221/2012 Sb., zákona č. 225/2012 Sb., zákona č. 274/2012 Sb., zákona </w:t>
      </w:r>
      <w:r w:rsidRPr="00934467">
        <w:rPr>
          <w:rFonts w:ascii="Times New Roman" w:hAnsi="Times New Roman"/>
          <w:sz w:val="24"/>
          <w:szCs w:val="24"/>
        </w:rPr>
        <w:lastRenderedPageBreak/>
        <w:t>č. 350/2012 Sb., zákona č. 359/2012 Sb., zákona č. 399/2012 Sb., zákona č. 407/2012 Sb., zákona č. 428/2012 Sb., zákona č. 496/2012 Sb., zákona č. 502/2012 Sb., zákona č. 503/2012 Sb., zákona č. 50/2013 Sb., zákon č. 69/2013 Sb., zákona č. 102/2013 Sb., zákona č. 170/2013 Sb., zákona č. 185/2013 Sb., zákona č. 186/2013 Sb., zákona č. 232/2013 Sb., zákona č. 239/2013 Sb., zákona č. 241/2013 Sb., zákona č. 257/2013 Sb., zákona č. 273/2013 Sb., zákona č. 279/2013 Sb., zákona č. 281/2013 Sb., zákona č. 306/2013 Sb., zákona č. 313/2013 Sb., zákonného opatření Senátu č. 344/2013 Sb., zákona č. 101/2014 Sb., zákona č. 127/2014 Sb., zákona č. 187/2014 Sb., zákona č. 249/2014 Sb., zákona č. 257/2014 Sb., zákona č. 259/2014 Sb., zákona č. 264/2014 Sb., zákona č. 268/2014 Sb. a zákona č. 331/2014 Sb. se mění takto:</w:t>
      </w:r>
    </w:p>
    <w:p w:rsidR="005729FE" w:rsidRPr="00934467" w:rsidRDefault="005729FE" w:rsidP="00934467">
      <w:pPr>
        <w:spacing w:before="120" w:after="120"/>
        <w:jc w:val="both"/>
      </w:pPr>
      <w:r w:rsidRPr="00934467">
        <w:t>1.</w:t>
      </w:r>
      <w:r w:rsidRPr="00934467">
        <w:tab/>
        <w:t>V položce 22 se za písmeno b) vkládá nové písmeno c), které včetně poznámky pod čarou č. 80 zní:</w:t>
      </w:r>
    </w:p>
    <w:p w:rsidR="005729FE" w:rsidRPr="00934467" w:rsidRDefault="005729FE" w:rsidP="00934467">
      <w:pPr>
        <w:spacing w:before="120" w:after="120"/>
        <w:jc w:val="both"/>
      </w:pPr>
      <w:r w:rsidRPr="00934467">
        <w:t>„c) Přijetí žádosti o udělení oprávnění k restaurování kulturní památky nebo její části, které jsou díly výtvarných umění nebo uměleckořemeslnými díly</w:t>
      </w:r>
      <w:r w:rsidRPr="00934467">
        <w:rPr>
          <w:vertAlign w:val="superscript"/>
        </w:rPr>
        <w:t>80)</w:t>
      </w:r>
      <w:r w:rsidRPr="00934467">
        <w:t>, přijetí žádosti o udělení oprávnění ke zpracování stavebně historického průzkumu</w:t>
      </w:r>
      <w:r w:rsidRPr="00934467">
        <w:rPr>
          <w:vertAlign w:val="superscript"/>
        </w:rPr>
        <w:t>80)</w:t>
      </w:r>
      <w:r w:rsidRPr="00934467">
        <w:t>, přijetí žádosti o udělení oprávnění k provádění archeologického výzkumu</w:t>
      </w:r>
      <w:r w:rsidRPr="00934467">
        <w:rPr>
          <w:vertAlign w:val="superscript"/>
        </w:rPr>
        <w:t>80)</w:t>
      </w:r>
      <w:r w:rsidR="00087BB0">
        <w:t xml:space="preserve">   </w:t>
      </w:r>
      <w:r w:rsidR="00482756">
        <w:t xml:space="preserve"> </w:t>
      </w:r>
      <w:r w:rsidR="00B379AF">
        <w:t xml:space="preserve">                                               </w:t>
      </w:r>
      <w:r w:rsidR="001539C7">
        <w:t xml:space="preserve">  </w:t>
      </w:r>
      <w:r w:rsidRPr="00934467">
        <w:t>Kč 2000.</w:t>
      </w:r>
    </w:p>
    <w:p w:rsidR="005729FE" w:rsidRPr="00934467" w:rsidRDefault="005729FE" w:rsidP="00934467">
      <w:pPr>
        <w:spacing w:before="120" w:after="120"/>
      </w:pPr>
      <w:r w:rsidRPr="00934467">
        <w:t>-------</w:t>
      </w:r>
    </w:p>
    <w:p w:rsidR="005729FE" w:rsidRPr="00934467" w:rsidRDefault="005729FE" w:rsidP="00934467">
      <w:pPr>
        <w:spacing w:before="120" w:after="120"/>
        <w:ind w:left="284" w:hanging="284"/>
        <w:jc w:val="both"/>
      </w:pPr>
      <w:r w:rsidRPr="00934467">
        <w:rPr>
          <w:sz w:val="20"/>
          <w:szCs w:val="20"/>
          <w:vertAlign w:val="superscript"/>
        </w:rPr>
        <w:t>80</w:t>
      </w:r>
      <w:r w:rsidR="007164A3" w:rsidRPr="00934467">
        <w:rPr>
          <w:sz w:val="20"/>
          <w:szCs w:val="20"/>
        </w:rPr>
        <w:t>)</w:t>
      </w:r>
      <w:r w:rsidR="007164A3" w:rsidRPr="00934467">
        <w:rPr>
          <w:sz w:val="20"/>
          <w:szCs w:val="20"/>
        </w:rPr>
        <w:tab/>
      </w:r>
      <w:r w:rsidRPr="00934467">
        <w:rPr>
          <w:sz w:val="20"/>
          <w:szCs w:val="20"/>
        </w:rPr>
        <w:t xml:space="preserve">Zákon č. …/2016 Sb., </w:t>
      </w:r>
      <w:r w:rsidR="007164A3" w:rsidRPr="00934467">
        <w:rPr>
          <w:sz w:val="20"/>
          <w:szCs w:val="20"/>
        </w:rPr>
        <w:t>o ochraně památkového fondu a o změně zákona č. 634/2004 Sb., o správních poplatcích, ve znění pozdějších předpisů (zákon o ochraně památkového fondu)</w:t>
      </w:r>
      <w:r w:rsidRPr="00934467">
        <w:rPr>
          <w:sz w:val="20"/>
          <w:szCs w:val="20"/>
        </w:rPr>
        <w:t>“.</w:t>
      </w:r>
    </w:p>
    <w:p w:rsidR="005729FE" w:rsidRPr="00934467" w:rsidRDefault="005729FE" w:rsidP="00934467">
      <w:pPr>
        <w:spacing w:before="120" w:after="120"/>
      </w:pPr>
      <w:r w:rsidRPr="00934467">
        <w:t xml:space="preserve">Dosavadní písmena c) až p) se označují jako písmena d) až q). </w:t>
      </w:r>
    </w:p>
    <w:p w:rsidR="005729FE" w:rsidRPr="00934467" w:rsidRDefault="005729FE" w:rsidP="00934467">
      <w:pPr>
        <w:spacing w:before="120" w:after="120"/>
        <w:jc w:val="both"/>
      </w:pPr>
      <w:r w:rsidRPr="00934467">
        <w:t>2. V položce 22 písm. d) se slova „povolení k obnově kulturních památek nebo jejich částí, které jsou díly výtvarných umění nebo uměleckořemeslnými pracemi („povolení k restaurování“),</w:t>
      </w:r>
      <w:r w:rsidRPr="00934467">
        <w:rPr>
          <w:vertAlign w:val="superscript"/>
        </w:rPr>
        <w:t>21)</w:t>
      </w:r>
      <w:r w:rsidRPr="00934467">
        <w:t xml:space="preserve"> udělení“ zrušují. </w:t>
      </w:r>
    </w:p>
    <w:p w:rsidR="005729FE" w:rsidRPr="00934467" w:rsidRDefault="005729FE" w:rsidP="00934467">
      <w:pPr>
        <w:spacing w:before="120" w:after="120"/>
        <w:jc w:val="both"/>
      </w:pPr>
      <w:r w:rsidRPr="00934467">
        <w:t xml:space="preserve">Poznámka pod čarou č. 21 se zrušuje. </w:t>
      </w:r>
    </w:p>
    <w:p w:rsidR="007164A3" w:rsidRPr="00AF775B" w:rsidRDefault="007164A3" w:rsidP="0019161F">
      <w:pPr>
        <w:pStyle w:val="Nadpis6"/>
      </w:pPr>
      <w:bookmarkStart w:id="919" w:name="_Toc415667729"/>
      <w:r w:rsidRPr="00AF775B">
        <w:t xml:space="preserve">§ </w:t>
      </w:r>
      <w:r w:rsidR="0019161F" w:rsidRPr="00AF775B">
        <w:t>153</w:t>
      </w:r>
      <w:bookmarkEnd w:id="919"/>
    </w:p>
    <w:p w:rsidR="005729FE" w:rsidRPr="005C68F6" w:rsidRDefault="005729FE" w:rsidP="00A72776">
      <w:pPr>
        <w:pStyle w:val="Nadpis7"/>
      </w:pPr>
      <w:bookmarkStart w:id="920" w:name="_Toc415667730"/>
      <w:r w:rsidRPr="005C68F6">
        <w:t>Přechodné ustanovení</w:t>
      </w:r>
      <w:bookmarkEnd w:id="920"/>
    </w:p>
    <w:p w:rsidR="005729FE" w:rsidRPr="00DE5E67" w:rsidRDefault="005729FE" w:rsidP="00DE5E67">
      <w:pPr>
        <w:spacing w:before="120" w:after="120"/>
        <w:ind w:firstLine="425"/>
        <w:jc w:val="both"/>
      </w:pPr>
      <w:r w:rsidRPr="00DE5E67">
        <w:t>Bylo-li řízení o udělení povolení k restaurování kulturní památky nebo jejich částí, které jsou díly výtvarných umění nebo uměleckořemeslnými pracemi („povolení k restaurování“) podle položky 22 písm. c) přílohy k zákonu č. 634/2004 Sb., ve znění účinném přede dnem nabytí účinnosti tohoto zákona, zahájeno přede dnem nabytí účinnosti tohoto zákona, postupuje se při stanovení sazby tohoto poplatku podle dosavadních právních předpisů, a to i v případě, kdy se správní poplatek stane splatným po dni nabytí účinnosti tohoto zákona.</w:t>
      </w:r>
    </w:p>
    <w:p w:rsidR="00E57CB9" w:rsidRPr="00087BB0" w:rsidRDefault="00B379AF" w:rsidP="00BC4BA4">
      <w:pPr>
        <w:pStyle w:val="Nadpis1"/>
      </w:pPr>
      <w:bookmarkStart w:id="921" w:name="_Toc415667731"/>
      <w:bookmarkStart w:id="922" w:name="_Toc392855714"/>
      <w:r>
        <w:br w:type="page"/>
      </w:r>
      <w:r w:rsidR="00E57CB9" w:rsidRPr="00087BB0">
        <w:lastRenderedPageBreak/>
        <w:t>ČÁST třetí</w:t>
      </w:r>
      <w:bookmarkEnd w:id="921"/>
    </w:p>
    <w:p w:rsidR="00E57CB9" w:rsidRPr="00087BB0" w:rsidRDefault="00E57CB9" w:rsidP="001F2581">
      <w:pPr>
        <w:pStyle w:val="NADPISSTI"/>
      </w:pPr>
      <w:bookmarkStart w:id="923" w:name="_Toc415667732"/>
      <w:bookmarkEnd w:id="922"/>
      <w:r w:rsidRPr="00087BB0">
        <w:t>účinnost</w:t>
      </w:r>
      <w:bookmarkEnd w:id="923"/>
    </w:p>
    <w:p w:rsidR="0025298D" w:rsidRPr="00087BB0" w:rsidRDefault="0025298D" w:rsidP="0019161F">
      <w:pPr>
        <w:pStyle w:val="Nadpis6"/>
      </w:pPr>
      <w:bookmarkStart w:id="924" w:name="_Toc392855715"/>
      <w:bookmarkStart w:id="925" w:name="_Toc415667733"/>
      <w:bookmarkEnd w:id="924"/>
      <w:r w:rsidRPr="00087BB0">
        <w:t xml:space="preserve">§ </w:t>
      </w:r>
      <w:r w:rsidR="0019161F" w:rsidRPr="00087BB0">
        <w:t>154</w:t>
      </w:r>
      <w:bookmarkEnd w:id="925"/>
    </w:p>
    <w:p w:rsidR="00A929A4" w:rsidRPr="00DE5E67" w:rsidRDefault="00C024DB" w:rsidP="00DE5E67">
      <w:pPr>
        <w:spacing w:before="120" w:after="120"/>
        <w:ind w:firstLine="425"/>
        <w:jc w:val="both"/>
      </w:pPr>
      <w:r w:rsidRPr="00087BB0">
        <w:t xml:space="preserve">Tento zákon nabývá účinnosti dnem </w:t>
      </w:r>
      <w:r w:rsidR="00AE4DAE" w:rsidRPr="00087BB0">
        <w:t xml:space="preserve">1. ledna 2018, s </w:t>
      </w:r>
      <w:r w:rsidR="00A929A4" w:rsidRPr="00087BB0">
        <w:t xml:space="preserve">výjimkou </w:t>
      </w:r>
      <w:r w:rsidR="004C1479" w:rsidRPr="00087BB0">
        <w:t>u</w:t>
      </w:r>
      <w:r w:rsidR="00A929A4" w:rsidRPr="00087BB0">
        <w:t xml:space="preserve">stanovení </w:t>
      </w:r>
      <w:r w:rsidR="000C6A5A" w:rsidRPr="00087BB0">
        <w:t>§ 24</w:t>
      </w:r>
      <w:r w:rsidR="00A929A4" w:rsidRPr="00087BB0">
        <w:t xml:space="preserve"> odst. 2 věta druhá, </w:t>
      </w:r>
      <w:r w:rsidR="00482756" w:rsidRPr="00087BB0">
        <w:t xml:space="preserve">§ 50 </w:t>
      </w:r>
      <w:r w:rsidR="00A929A4" w:rsidRPr="00087BB0">
        <w:t xml:space="preserve">odst. 2 písm. b), § </w:t>
      </w:r>
      <w:r w:rsidR="002602FA" w:rsidRPr="00087BB0">
        <w:t>52</w:t>
      </w:r>
      <w:r w:rsidR="00A929A4" w:rsidRPr="00087BB0">
        <w:t xml:space="preserve"> odst.</w:t>
      </w:r>
      <w:r w:rsidR="00033EE1" w:rsidRPr="00087BB0">
        <w:t xml:space="preserve"> 2 písm.</w:t>
      </w:r>
      <w:r w:rsidR="00A929A4" w:rsidRPr="00087BB0">
        <w:t xml:space="preserve"> b) a c)</w:t>
      </w:r>
      <w:r w:rsidR="005C68F6" w:rsidRPr="00087BB0">
        <w:t>, která</w:t>
      </w:r>
      <w:r w:rsidR="00A929A4" w:rsidRPr="00087BB0">
        <w:t xml:space="preserve"> nabýv</w:t>
      </w:r>
      <w:r w:rsidR="005C68F6" w:rsidRPr="00087BB0">
        <w:t>ají</w:t>
      </w:r>
      <w:r w:rsidR="00A929A4" w:rsidRPr="00087BB0">
        <w:t xml:space="preserve"> účinnosti </w:t>
      </w:r>
      <w:r w:rsidR="00AE4DAE" w:rsidRPr="00087BB0">
        <w:t>dnem 1. ledna 20</w:t>
      </w:r>
      <w:r w:rsidR="0025298D" w:rsidRPr="00087BB0">
        <w:t>20</w:t>
      </w:r>
      <w:r w:rsidR="00A929A4" w:rsidRPr="00087BB0">
        <w:t>.</w:t>
      </w:r>
      <w:r w:rsidR="00A929A4" w:rsidRPr="00DE5E67">
        <w:t xml:space="preserve"> </w:t>
      </w:r>
    </w:p>
    <w:p w:rsidR="00C024DB" w:rsidRPr="00F87F31" w:rsidRDefault="00C024DB" w:rsidP="00C024DB">
      <w:pPr>
        <w:ind w:firstLine="708"/>
        <w:jc w:val="both"/>
        <w:rPr>
          <w:i/>
          <w:sz w:val="20"/>
          <w:szCs w:val="20"/>
        </w:rPr>
      </w:pPr>
    </w:p>
    <w:p w:rsidR="007D2CBA" w:rsidRDefault="007D2CBA" w:rsidP="007D2CBA">
      <w:pPr>
        <w:pStyle w:val="Nadpis4"/>
        <w:spacing w:before="120" w:after="120"/>
        <w:sectPr w:rsidR="007D2CBA" w:rsidSect="001017FE">
          <w:footerReference w:type="even" r:id="rId8"/>
          <w:footerReference w:type="default" r:id="rId9"/>
          <w:pgSz w:w="11906" w:h="16838"/>
          <w:pgMar w:top="1417" w:right="1417" w:bottom="1417" w:left="1417" w:header="708" w:footer="708" w:gutter="0"/>
          <w:pgNumType w:start="1"/>
          <w:cols w:space="708"/>
          <w:docGrid w:linePitch="360"/>
        </w:sectPr>
      </w:pPr>
    </w:p>
    <w:p w:rsidR="00515EA4" w:rsidRPr="00DA78CF" w:rsidRDefault="00515EA4" w:rsidP="00DA78CF">
      <w:pPr>
        <w:pStyle w:val="Nadpis4"/>
        <w:spacing w:before="120" w:after="120"/>
        <w:jc w:val="right"/>
        <w:rPr>
          <w:sz w:val="20"/>
          <w:szCs w:val="20"/>
        </w:rPr>
      </w:pPr>
      <w:bookmarkStart w:id="926" w:name="_Toc391376530"/>
      <w:bookmarkStart w:id="927" w:name="_Toc392855717"/>
      <w:bookmarkStart w:id="928" w:name="_Toc415667734"/>
      <w:r w:rsidRPr="00DA78CF">
        <w:rPr>
          <w:sz w:val="20"/>
          <w:szCs w:val="20"/>
        </w:rPr>
        <w:lastRenderedPageBreak/>
        <w:t xml:space="preserve">Příloha č. </w:t>
      </w:r>
      <w:r w:rsidR="00482756" w:rsidRPr="00DA78CF">
        <w:rPr>
          <w:sz w:val="20"/>
          <w:szCs w:val="20"/>
        </w:rPr>
        <w:t>1</w:t>
      </w:r>
      <w:bookmarkEnd w:id="926"/>
      <w:bookmarkEnd w:id="927"/>
      <w:bookmarkEnd w:id="928"/>
      <w:r w:rsidR="00BB2EED" w:rsidRPr="00DA78CF">
        <w:rPr>
          <w:sz w:val="20"/>
          <w:szCs w:val="20"/>
        </w:rPr>
        <w:t xml:space="preserve"> </w:t>
      </w:r>
      <w:r w:rsidR="00DA78CF" w:rsidRPr="00DA78CF">
        <w:rPr>
          <w:sz w:val="20"/>
          <w:szCs w:val="20"/>
        </w:rPr>
        <w:t>k zákonu č.    /2016 Sb.</w:t>
      </w:r>
    </w:p>
    <w:tbl>
      <w:tblPr>
        <w:tblW w:w="920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1"/>
        <w:gridCol w:w="350"/>
        <w:gridCol w:w="2980"/>
        <w:gridCol w:w="318"/>
        <w:gridCol w:w="318"/>
        <w:gridCol w:w="318"/>
        <w:gridCol w:w="318"/>
      </w:tblGrid>
      <w:tr w:rsidR="00110A66" w:rsidRPr="00087BB0" w:rsidTr="00D14B12">
        <w:trPr>
          <w:trHeight w:val="468"/>
        </w:trPr>
        <w:tc>
          <w:tcPr>
            <w:tcW w:w="7931" w:type="dxa"/>
            <w:gridSpan w:val="3"/>
            <w:tcBorders>
              <w:top w:val="single" w:sz="12" w:space="0" w:color="000000"/>
              <w:left w:val="single" w:sz="12" w:space="0" w:color="000000"/>
              <w:bottom w:val="single" w:sz="4" w:space="0" w:color="000000"/>
              <w:right w:val="single" w:sz="12" w:space="0" w:color="auto"/>
            </w:tcBorders>
            <w:vAlign w:val="center"/>
          </w:tcPr>
          <w:p w:rsidR="00110A66" w:rsidRPr="00087BB0" w:rsidRDefault="00110A66" w:rsidP="002F14A7">
            <w:pPr>
              <w:jc w:val="center"/>
              <w:rPr>
                <w:b/>
              </w:rPr>
            </w:pPr>
            <w:r w:rsidRPr="00087BB0">
              <w:rPr>
                <w:b/>
              </w:rPr>
              <w:t xml:space="preserve">Žádost o povolení přemístění věci, která je kulturní památkou, </w:t>
            </w:r>
            <w:r w:rsidR="00F85098" w:rsidRPr="00087BB0">
              <w:rPr>
                <w:b/>
              </w:rPr>
              <w:t>mimo území České republiky</w:t>
            </w:r>
          </w:p>
        </w:tc>
        <w:tc>
          <w:tcPr>
            <w:tcW w:w="318" w:type="dxa"/>
            <w:tcBorders>
              <w:top w:val="single" w:sz="12" w:space="0" w:color="000000"/>
              <w:left w:val="single" w:sz="12" w:space="0" w:color="auto"/>
              <w:bottom w:val="single" w:sz="4" w:space="0" w:color="000000"/>
              <w:right w:val="single" w:sz="12" w:space="0" w:color="auto"/>
            </w:tcBorders>
            <w:vAlign w:val="center"/>
          </w:tcPr>
          <w:p w:rsidR="00110A66" w:rsidRPr="00087BB0" w:rsidRDefault="00110A66" w:rsidP="00D14B12">
            <w:pPr>
              <w:jc w:val="center"/>
              <w:rPr>
                <w:b/>
                <w:bCs/>
              </w:rPr>
            </w:pPr>
            <w:r w:rsidRPr="00087BB0">
              <w:rPr>
                <w:b/>
                <w:bCs/>
              </w:rPr>
              <w:t>A</w:t>
            </w:r>
          </w:p>
        </w:tc>
        <w:tc>
          <w:tcPr>
            <w:tcW w:w="318" w:type="dxa"/>
            <w:tcBorders>
              <w:top w:val="single" w:sz="12" w:space="0" w:color="000000"/>
              <w:left w:val="single" w:sz="12" w:space="0" w:color="auto"/>
              <w:bottom w:val="single" w:sz="4" w:space="0" w:color="000000"/>
              <w:right w:val="single" w:sz="12" w:space="0" w:color="auto"/>
            </w:tcBorders>
            <w:vAlign w:val="center"/>
          </w:tcPr>
          <w:p w:rsidR="00110A66" w:rsidRPr="00087BB0" w:rsidRDefault="00776878" w:rsidP="00D14B12">
            <w:pPr>
              <w:jc w:val="center"/>
              <w:rPr>
                <w:b/>
                <w:bCs/>
              </w:rPr>
            </w:pPr>
            <w:r w:rsidRPr="00087BB0">
              <w:rPr>
                <w:b/>
                <w:bCs/>
              </w:rPr>
              <w:t>B</w:t>
            </w:r>
          </w:p>
        </w:tc>
        <w:tc>
          <w:tcPr>
            <w:tcW w:w="318" w:type="dxa"/>
            <w:tcBorders>
              <w:top w:val="single" w:sz="12" w:space="0" w:color="000000"/>
              <w:left w:val="single" w:sz="12" w:space="0" w:color="auto"/>
              <w:bottom w:val="single" w:sz="4" w:space="0" w:color="000000"/>
              <w:right w:val="single" w:sz="12" w:space="0" w:color="auto"/>
            </w:tcBorders>
            <w:vAlign w:val="center"/>
          </w:tcPr>
          <w:p w:rsidR="00110A66" w:rsidRPr="00087BB0" w:rsidRDefault="00776878" w:rsidP="00D14B12">
            <w:pPr>
              <w:jc w:val="center"/>
              <w:rPr>
                <w:b/>
                <w:bCs/>
              </w:rPr>
            </w:pPr>
            <w:r w:rsidRPr="00087BB0">
              <w:rPr>
                <w:b/>
                <w:bCs/>
              </w:rPr>
              <w:t>C</w:t>
            </w:r>
          </w:p>
        </w:tc>
        <w:tc>
          <w:tcPr>
            <w:tcW w:w="318" w:type="dxa"/>
            <w:tcBorders>
              <w:top w:val="single" w:sz="12" w:space="0" w:color="000000"/>
              <w:left w:val="single" w:sz="12" w:space="0" w:color="auto"/>
              <w:bottom w:val="single" w:sz="4" w:space="0" w:color="000000"/>
              <w:right w:val="single" w:sz="12" w:space="0" w:color="000000"/>
            </w:tcBorders>
            <w:vAlign w:val="center"/>
          </w:tcPr>
          <w:p w:rsidR="00110A66" w:rsidRPr="00087BB0" w:rsidRDefault="00776878" w:rsidP="00D14B12">
            <w:pPr>
              <w:jc w:val="center"/>
              <w:rPr>
                <w:b/>
                <w:bCs/>
              </w:rPr>
            </w:pPr>
            <w:r w:rsidRPr="00087BB0">
              <w:rPr>
                <w:b/>
                <w:bCs/>
              </w:rPr>
              <w:t>D</w:t>
            </w:r>
          </w:p>
        </w:tc>
      </w:tr>
      <w:tr w:rsidR="00515EA4" w:rsidRPr="00087BB0" w:rsidTr="002505B7">
        <w:trPr>
          <w:trHeight w:val="2925"/>
        </w:trPr>
        <w:tc>
          <w:tcPr>
            <w:tcW w:w="4601" w:type="dxa"/>
            <w:tcBorders>
              <w:top w:val="single" w:sz="12" w:space="0" w:color="000000"/>
              <w:left w:val="single" w:sz="12" w:space="0" w:color="000000"/>
              <w:bottom w:val="single" w:sz="4" w:space="0" w:color="000000"/>
              <w:right w:val="single" w:sz="4" w:space="0" w:color="000000"/>
            </w:tcBorders>
          </w:tcPr>
          <w:p w:rsidR="00515EA4" w:rsidRPr="00087BB0" w:rsidRDefault="00515EA4" w:rsidP="00293EF7">
            <w:pPr>
              <w:pStyle w:val="Odstavecseseznamem"/>
              <w:numPr>
                <w:ilvl w:val="0"/>
                <w:numId w:val="299"/>
              </w:numPr>
              <w:tabs>
                <w:tab w:val="left" w:pos="486"/>
              </w:tabs>
              <w:spacing w:after="0"/>
              <w:ind w:left="487" w:right="357" w:hanging="425"/>
              <w:rPr>
                <w:rFonts w:ascii="Times New Roman" w:hAnsi="Times New Roman"/>
                <w:sz w:val="24"/>
                <w:szCs w:val="24"/>
              </w:rPr>
            </w:pPr>
            <w:r w:rsidRPr="00087BB0">
              <w:rPr>
                <w:rFonts w:ascii="Times New Roman" w:hAnsi="Times New Roman"/>
                <w:sz w:val="24"/>
                <w:szCs w:val="24"/>
              </w:rPr>
              <w:t xml:space="preserve">Žadatel </w:t>
            </w:r>
          </w:p>
        </w:tc>
        <w:tc>
          <w:tcPr>
            <w:tcW w:w="4602" w:type="dxa"/>
            <w:gridSpan w:val="6"/>
            <w:tcBorders>
              <w:top w:val="single" w:sz="12" w:space="0" w:color="000000"/>
              <w:left w:val="single" w:sz="4" w:space="0" w:color="000000"/>
              <w:bottom w:val="single" w:sz="4" w:space="0" w:color="000000"/>
              <w:right w:val="single" w:sz="12" w:space="0" w:color="000000"/>
            </w:tcBorders>
          </w:tcPr>
          <w:p w:rsidR="00515EA4" w:rsidRPr="00087BB0" w:rsidRDefault="00515EA4" w:rsidP="00293EF7">
            <w:pPr>
              <w:pStyle w:val="Odstavecseseznamem"/>
              <w:numPr>
                <w:ilvl w:val="0"/>
                <w:numId w:val="299"/>
              </w:numPr>
              <w:tabs>
                <w:tab w:val="left" w:pos="486"/>
              </w:tabs>
              <w:spacing w:after="0"/>
              <w:ind w:left="487" w:right="357" w:hanging="425"/>
              <w:rPr>
                <w:rFonts w:ascii="Times New Roman" w:hAnsi="Times New Roman"/>
                <w:sz w:val="24"/>
                <w:szCs w:val="24"/>
              </w:rPr>
            </w:pPr>
            <w:r w:rsidRPr="00087BB0">
              <w:rPr>
                <w:rFonts w:ascii="Times New Roman" w:hAnsi="Times New Roman"/>
                <w:sz w:val="24"/>
                <w:szCs w:val="24"/>
              </w:rPr>
              <w:t xml:space="preserve">Příjemce </w:t>
            </w:r>
          </w:p>
        </w:tc>
      </w:tr>
      <w:tr w:rsidR="00515EA4" w:rsidRPr="00087BB0" w:rsidTr="002505B7">
        <w:trPr>
          <w:trHeight w:val="2925"/>
        </w:trPr>
        <w:tc>
          <w:tcPr>
            <w:tcW w:w="4601" w:type="dxa"/>
            <w:tcBorders>
              <w:top w:val="single" w:sz="4" w:space="0" w:color="000000"/>
              <w:left w:val="single" w:sz="12" w:space="0" w:color="000000"/>
              <w:bottom w:val="single" w:sz="4" w:space="0" w:color="000000"/>
              <w:right w:val="single" w:sz="4" w:space="0" w:color="000000"/>
            </w:tcBorders>
          </w:tcPr>
          <w:p w:rsidR="00515EA4" w:rsidRPr="00087BB0" w:rsidRDefault="00515EA4" w:rsidP="00293EF7">
            <w:pPr>
              <w:pStyle w:val="Odstavecseseznamem"/>
              <w:numPr>
                <w:ilvl w:val="0"/>
                <w:numId w:val="299"/>
              </w:numPr>
              <w:tabs>
                <w:tab w:val="left" w:pos="486"/>
              </w:tabs>
              <w:spacing w:after="0"/>
              <w:ind w:left="486" w:right="355" w:hanging="425"/>
              <w:rPr>
                <w:rFonts w:ascii="Times New Roman" w:hAnsi="Times New Roman"/>
                <w:sz w:val="24"/>
                <w:szCs w:val="24"/>
              </w:rPr>
            </w:pPr>
            <w:r w:rsidRPr="00087BB0">
              <w:rPr>
                <w:rFonts w:ascii="Times New Roman" w:hAnsi="Times New Roman"/>
                <w:sz w:val="24"/>
                <w:szCs w:val="24"/>
              </w:rPr>
              <w:t xml:space="preserve">Důvod </w:t>
            </w:r>
            <w:r w:rsidR="00EE1B34" w:rsidRPr="00087BB0">
              <w:rPr>
                <w:rFonts w:ascii="Times New Roman" w:hAnsi="Times New Roman"/>
                <w:sz w:val="24"/>
                <w:szCs w:val="24"/>
              </w:rPr>
              <w:t>přemístění</w:t>
            </w:r>
          </w:p>
        </w:tc>
        <w:tc>
          <w:tcPr>
            <w:tcW w:w="4602" w:type="dxa"/>
            <w:gridSpan w:val="6"/>
            <w:tcBorders>
              <w:top w:val="single" w:sz="4" w:space="0" w:color="000000"/>
              <w:left w:val="single" w:sz="4" w:space="0" w:color="000000"/>
              <w:bottom w:val="single" w:sz="4" w:space="0" w:color="000000"/>
              <w:right w:val="single" w:sz="12" w:space="0" w:color="000000"/>
            </w:tcBorders>
          </w:tcPr>
          <w:p w:rsidR="00515EA4" w:rsidRPr="00087BB0" w:rsidRDefault="003E6852" w:rsidP="00293EF7">
            <w:pPr>
              <w:pStyle w:val="Odstavecseseznamem"/>
              <w:numPr>
                <w:ilvl w:val="0"/>
                <w:numId w:val="299"/>
              </w:numPr>
              <w:tabs>
                <w:tab w:val="left" w:pos="486"/>
              </w:tabs>
              <w:spacing w:after="0"/>
              <w:ind w:left="487" w:right="357" w:hanging="425"/>
              <w:rPr>
                <w:rFonts w:ascii="Times New Roman" w:hAnsi="Times New Roman"/>
                <w:sz w:val="24"/>
                <w:szCs w:val="24"/>
              </w:rPr>
            </w:pPr>
            <w:r w:rsidRPr="00087BB0">
              <w:rPr>
                <w:rFonts w:ascii="Times New Roman" w:hAnsi="Times New Roman"/>
                <w:sz w:val="24"/>
                <w:szCs w:val="24"/>
              </w:rPr>
              <w:t>Způsob p</w:t>
            </w:r>
            <w:r w:rsidR="00306EC0" w:rsidRPr="00087BB0">
              <w:rPr>
                <w:rFonts w:ascii="Times New Roman" w:hAnsi="Times New Roman"/>
                <w:sz w:val="24"/>
                <w:szCs w:val="24"/>
              </w:rPr>
              <w:t>ře</w:t>
            </w:r>
            <w:r w:rsidR="00515EA4" w:rsidRPr="00087BB0">
              <w:rPr>
                <w:rFonts w:ascii="Times New Roman" w:hAnsi="Times New Roman"/>
                <w:sz w:val="24"/>
                <w:szCs w:val="24"/>
              </w:rPr>
              <w:t>prav</w:t>
            </w:r>
            <w:r w:rsidRPr="00087BB0">
              <w:rPr>
                <w:rFonts w:ascii="Times New Roman" w:hAnsi="Times New Roman"/>
                <w:sz w:val="24"/>
                <w:szCs w:val="24"/>
              </w:rPr>
              <w:t xml:space="preserve">y včetně </w:t>
            </w:r>
            <w:r w:rsidR="00515EA4" w:rsidRPr="00087BB0">
              <w:rPr>
                <w:rFonts w:ascii="Times New Roman" w:hAnsi="Times New Roman"/>
                <w:sz w:val="24"/>
                <w:szCs w:val="24"/>
              </w:rPr>
              <w:t>zabezpečení</w:t>
            </w:r>
          </w:p>
        </w:tc>
      </w:tr>
      <w:tr w:rsidR="00EE1B34" w:rsidRPr="00087BB0" w:rsidTr="002505B7">
        <w:trPr>
          <w:trHeight w:val="1134"/>
        </w:trPr>
        <w:tc>
          <w:tcPr>
            <w:tcW w:w="9203" w:type="dxa"/>
            <w:gridSpan w:val="7"/>
            <w:tcBorders>
              <w:top w:val="single" w:sz="4" w:space="0" w:color="000000"/>
              <w:left w:val="single" w:sz="12" w:space="0" w:color="000000"/>
              <w:bottom w:val="single" w:sz="4" w:space="0" w:color="000000"/>
              <w:right w:val="single" w:sz="12" w:space="0" w:color="000000"/>
            </w:tcBorders>
          </w:tcPr>
          <w:p w:rsidR="00EE1B34" w:rsidRPr="00087BB0" w:rsidRDefault="003E6852" w:rsidP="00293EF7">
            <w:pPr>
              <w:pStyle w:val="Odstavecseseznamem"/>
              <w:numPr>
                <w:ilvl w:val="0"/>
                <w:numId w:val="299"/>
              </w:numPr>
              <w:tabs>
                <w:tab w:val="left" w:pos="486"/>
              </w:tabs>
              <w:spacing w:after="0"/>
              <w:ind w:left="486" w:right="355" w:hanging="425"/>
              <w:rPr>
                <w:rFonts w:ascii="Times New Roman" w:hAnsi="Times New Roman"/>
                <w:sz w:val="24"/>
                <w:szCs w:val="24"/>
              </w:rPr>
            </w:pPr>
            <w:r w:rsidRPr="00087BB0">
              <w:rPr>
                <w:rFonts w:ascii="Times New Roman" w:hAnsi="Times New Roman"/>
                <w:sz w:val="24"/>
                <w:szCs w:val="24"/>
              </w:rPr>
              <w:t xml:space="preserve">Celková doba trvání přemístění </w:t>
            </w:r>
          </w:p>
        </w:tc>
      </w:tr>
      <w:tr w:rsidR="002505B7" w:rsidRPr="00087BB0" w:rsidTr="007E3F9F">
        <w:trPr>
          <w:trHeight w:val="1701"/>
        </w:trPr>
        <w:tc>
          <w:tcPr>
            <w:tcW w:w="4951" w:type="dxa"/>
            <w:gridSpan w:val="2"/>
            <w:tcBorders>
              <w:top w:val="single" w:sz="4" w:space="0" w:color="auto"/>
              <w:left w:val="single" w:sz="12" w:space="0" w:color="000000"/>
              <w:bottom w:val="single" w:sz="4" w:space="0" w:color="auto"/>
              <w:right w:val="single" w:sz="4" w:space="0" w:color="000000"/>
            </w:tcBorders>
          </w:tcPr>
          <w:p w:rsidR="002505B7" w:rsidRPr="00087BB0" w:rsidRDefault="002505B7" w:rsidP="00293EF7">
            <w:pPr>
              <w:pStyle w:val="Odstavecseseznamem"/>
              <w:numPr>
                <w:ilvl w:val="0"/>
                <w:numId w:val="299"/>
              </w:numPr>
              <w:tabs>
                <w:tab w:val="left" w:pos="486"/>
              </w:tabs>
              <w:spacing w:after="0"/>
              <w:ind w:left="486" w:right="355" w:hanging="425"/>
              <w:rPr>
                <w:rFonts w:ascii="Times New Roman" w:hAnsi="Times New Roman"/>
                <w:sz w:val="24"/>
                <w:szCs w:val="24"/>
              </w:rPr>
            </w:pPr>
            <w:r w:rsidRPr="00087BB0">
              <w:rPr>
                <w:rFonts w:ascii="Times New Roman" w:hAnsi="Times New Roman"/>
                <w:sz w:val="24"/>
                <w:szCs w:val="24"/>
              </w:rPr>
              <w:t>Název včetně rejstříkového čísla</w:t>
            </w:r>
          </w:p>
        </w:tc>
        <w:tc>
          <w:tcPr>
            <w:tcW w:w="4252" w:type="dxa"/>
            <w:gridSpan w:val="5"/>
            <w:vMerge w:val="restart"/>
            <w:tcBorders>
              <w:top w:val="single" w:sz="4" w:space="0" w:color="000000"/>
              <w:left w:val="single" w:sz="4" w:space="0" w:color="000000"/>
              <w:right w:val="single" w:sz="12" w:space="0" w:color="000000"/>
            </w:tcBorders>
          </w:tcPr>
          <w:p w:rsidR="002505B7" w:rsidRPr="00087BB0" w:rsidRDefault="002505B7" w:rsidP="00293EF7">
            <w:pPr>
              <w:pStyle w:val="Odstavecseseznamem"/>
              <w:numPr>
                <w:ilvl w:val="0"/>
                <w:numId w:val="299"/>
              </w:numPr>
              <w:tabs>
                <w:tab w:val="left" w:pos="486"/>
              </w:tabs>
              <w:spacing w:after="0"/>
              <w:ind w:left="486" w:right="355" w:hanging="425"/>
              <w:rPr>
                <w:rFonts w:ascii="Times New Roman" w:hAnsi="Times New Roman"/>
                <w:sz w:val="24"/>
                <w:szCs w:val="24"/>
              </w:rPr>
            </w:pPr>
            <w:r w:rsidRPr="00087BB0">
              <w:rPr>
                <w:rFonts w:ascii="Times New Roman" w:hAnsi="Times New Roman"/>
                <w:sz w:val="24"/>
                <w:szCs w:val="24"/>
              </w:rPr>
              <w:t>Značky, čísla a rozměry</w:t>
            </w:r>
          </w:p>
        </w:tc>
      </w:tr>
      <w:tr w:rsidR="002505B7" w:rsidRPr="00087BB0" w:rsidTr="00FF5276">
        <w:trPr>
          <w:trHeight w:val="1328"/>
        </w:trPr>
        <w:tc>
          <w:tcPr>
            <w:tcW w:w="4951" w:type="dxa"/>
            <w:gridSpan w:val="2"/>
            <w:vMerge w:val="restart"/>
            <w:tcBorders>
              <w:top w:val="single" w:sz="4" w:space="0" w:color="auto"/>
              <w:left w:val="single" w:sz="12" w:space="0" w:color="000000"/>
              <w:bottom w:val="single" w:sz="4" w:space="0" w:color="auto"/>
              <w:right w:val="single" w:sz="4" w:space="0" w:color="000000"/>
            </w:tcBorders>
          </w:tcPr>
          <w:p w:rsidR="002505B7" w:rsidRPr="00087BB0" w:rsidRDefault="002505B7" w:rsidP="00293EF7">
            <w:pPr>
              <w:pStyle w:val="Odstavecseseznamem"/>
              <w:numPr>
                <w:ilvl w:val="0"/>
                <w:numId w:val="299"/>
              </w:numPr>
              <w:tabs>
                <w:tab w:val="left" w:pos="486"/>
              </w:tabs>
              <w:spacing w:after="0"/>
              <w:ind w:left="486" w:right="355" w:hanging="425"/>
              <w:rPr>
                <w:rFonts w:ascii="Times New Roman" w:hAnsi="Times New Roman"/>
                <w:sz w:val="24"/>
                <w:szCs w:val="24"/>
              </w:rPr>
            </w:pPr>
            <w:r w:rsidRPr="00087BB0">
              <w:rPr>
                <w:rFonts w:ascii="Times New Roman" w:hAnsi="Times New Roman"/>
                <w:sz w:val="24"/>
                <w:szCs w:val="24"/>
              </w:rPr>
              <w:t>Popis</w:t>
            </w:r>
          </w:p>
        </w:tc>
        <w:tc>
          <w:tcPr>
            <w:tcW w:w="4252" w:type="dxa"/>
            <w:gridSpan w:val="5"/>
            <w:vMerge/>
            <w:tcBorders>
              <w:left w:val="single" w:sz="4" w:space="0" w:color="000000"/>
              <w:bottom w:val="single" w:sz="4" w:space="0" w:color="auto"/>
              <w:right w:val="single" w:sz="12" w:space="0" w:color="000000"/>
            </w:tcBorders>
          </w:tcPr>
          <w:p w:rsidR="002505B7" w:rsidRPr="00087BB0" w:rsidRDefault="002505B7" w:rsidP="00293EF7">
            <w:pPr>
              <w:jc w:val="both"/>
            </w:pPr>
          </w:p>
        </w:tc>
      </w:tr>
      <w:tr w:rsidR="002505B7" w:rsidRPr="00087BB0" w:rsidTr="00FF5276">
        <w:trPr>
          <w:trHeight w:val="1380"/>
        </w:trPr>
        <w:tc>
          <w:tcPr>
            <w:tcW w:w="4951" w:type="dxa"/>
            <w:gridSpan w:val="2"/>
            <w:vMerge/>
            <w:tcBorders>
              <w:top w:val="single" w:sz="8" w:space="0" w:color="auto"/>
              <w:left w:val="single" w:sz="12" w:space="0" w:color="000000"/>
              <w:bottom w:val="single" w:sz="4" w:space="0" w:color="auto"/>
              <w:right w:val="single" w:sz="4" w:space="0" w:color="000000"/>
            </w:tcBorders>
          </w:tcPr>
          <w:p w:rsidR="002505B7" w:rsidRPr="00087BB0" w:rsidRDefault="002505B7" w:rsidP="00293EF7">
            <w:pPr>
              <w:jc w:val="both"/>
            </w:pPr>
          </w:p>
        </w:tc>
        <w:tc>
          <w:tcPr>
            <w:tcW w:w="4252" w:type="dxa"/>
            <w:gridSpan w:val="5"/>
            <w:tcBorders>
              <w:top w:val="single" w:sz="4" w:space="0" w:color="auto"/>
              <w:left w:val="single" w:sz="4" w:space="0" w:color="000000"/>
              <w:bottom w:val="single" w:sz="4" w:space="0" w:color="000000"/>
              <w:right w:val="single" w:sz="12" w:space="0" w:color="000000"/>
            </w:tcBorders>
          </w:tcPr>
          <w:p w:rsidR="002505B7" w:rsidRPr="00087BB0" w:rsidRDefault="002505B7" w:rsidP="00293EF7">
            <w:pPr>
              <w:pStyle w:val="Odstavecseseznamem"/>
              <w:numPr>
                <w:ilvl w:val="0"/>
                <w:numId w:val="299"/>
              </w:numPr>
              <w:tabs>
                <w:tab w:val="left" w:pos="486"/>
              </w:tabs>
              <w:spacing w:after="0"/>
              <w:ind w:left="486" w:right="355" w:hanging="425"/>
              <w:rPr>
                <w:rFonts w:ascii="Times New Roman" w:hAnsi="Times New Roman"/>
                <w:sz w:val="24"/>
                <w:szCs w:val="24"/>
              </w:rPr>
            </w:pPr>
            <w:r w:rsidRPr="00087BB0">
              <w:rPr>
                <w:rFonts w:ascii="Times New Roman" w:hAnsi="Times New Roman"/>
                <w:sz w:val="24"/>
                <w:szCs w:val="24"/>
              </w:rPr>
              <w:t>Počet věcí</w:t>
            </w:r>
          </w:p>
        </w:tc>
      </w:tr>
      <w:tr w:rsidR="006973C8" w:rsidRPr="00087BB0" w:rsidTr="00FF5276">
        <w:trPr>
          <w:trHeight w:val="1127"/>
        </w:trPr>
        <w:tc>
          <w:tcPr>
            <w:tcW w:w="4951" w:type="dxa"/>
            <w:gridSpan w:val="2"/>
            <w:vMerge/>
            <w:tcBorders>
              <w:left w:val="single" w:sz="12" w:space="0" w:color="000000"/>
              <w:bottom w:val="single" w:sz="12" w:space="0" w:color="auto"/>
              <w:right w:val="single" w:sz="4" w:space="0" w:color="000000"/>
            </w:tcBorders>
          </w:tcPr>
          <w:p w:rsidR="006973C8" w:rsidRPr="00087BB0" w:rsidRDefault="006973C8" w:rsidP="00293EF7">
            <w:pPr>
              <w:jc w:val="both"/>
            </w:pPr>
          </w:p>
        </w:tc>
        <w:tc>
          <w:tcPr>
            <w:tcW w:w="4252" w:type="dxa"/>
            <w:gridSpan w:val="5"/>
            <w:tcBorders>
              <w:top w:val="single" w:sz="4" w:space="0" w:color="000000"/>
              <w:left w:val="single" w:sz="4" w:space="0" w:color="000000"/>
              <w:bottom w:val="single" w:sz="12" w:space="0" w:color="auto"/>
              <w:right w:val="single" w:sz="12" w:space="0" w:color="000000"/>
            </w:tcBorders>
          </w:tcPr>
          <w:p w:rsidR="006973C8" w:rsidRPr="00087BB0" w:rsidRDefault="006973C8" w:rsidP="00293EF7">
            <w:pPr>
              <w:pStyle w:val="Odstavecseseznamem"/>
              <w:numPr>
                <w:ilvl w:val="0"/>
                <w:numId w:val="299"/>
              </w:numPr>
              <w:tabs>
                <w:tab w:val="left" w:pos="486"/>
              </w:tabs>
              <w:spacing w:after="0"/>
              <w:ind w:left="486" w:right="355" w:hanging="425"/>
              <w:rPr>
                <w:rFonts w:ascii="Times New Roman" w:hAnsi="Times New Roman"/>
                <w:sz w:val="24"/>
                <w:szCs w:val="24"/>
              </w:rPr>
            </w:pPr>
            <w:r w:rsidRPr="00087BB0">
              <w:rPr>
                <w:rFonts w:ascii="Times New Roman" w:hAnsi="Times New Roman"/>
                <w:sz w:val="24"/>
                <w:szCs w:val="24"/>
              </w:rPr>
              <w:t>Cena</w:t>
            </w:r>
          </w:p>
        </w:tc>
      </w:tr>
    </w:tbl>
    <w:p w:rsidR="007E3F9F" w:rsidRPr="00087BB0" w:rsidRDefault="007E3F9F" w:rsidP="00293EF7">
      <w:pPr>
        <w:rPr>
          <w:sz w:val="16"/>
          <w:szCs w:val="16"/>
        </w:rPr>
      </w:pPr>
      <w:r w:rsidRPr="00087BB0">
        <w:br w:type="page"/>
      </w:r>
    </w:p>
    <w:tbl>
      <w:tblPr>
        <w:tblW w:w="920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1"/>
        <w:gridCol w:w="9"/>
        <w:gridCol w:w="4593"/>
      </w:tblGrid>
      <w:tr w:rsidR="00117AE8" w:rsidRPr="00087BB0" w:rsidTr="007E3F9F">
        <w:trPr>
          <w:trHeight w:val="1701"/>
        </w:trPr>
        <w:tc>
          <w:tcPr>
            <w:tcW w:w="9203" w:type="dxa"/>
            <w:gridSpan w:val="3"/>
            <w:tcBorders>
              <w:top w:val="single" w:sz="12" w:space="0" w:color="auto"/>
              <w:left w:val="single" w:sz="12" w:space="0" w:color="000000"/>
              <w:bottom w:val="single" w:sz="8" w:space="0" w:color="auto"/>
              <w:right w:val="single" w:sz="12" w:space="0" w:color="000000"/>
            </w:tcBorders>
          </w:tcPr>
          <w:p w:rsidR="00117AE8" w:rsidRPr="00087BB0" w:rsidRDefault="006973C8" w:rsidP="00293EF7">
            <w:pPr>
              <w:pStyle w:val="Odstavecseseznamem"/>
              <w:numPr>
                <w:ilvl w:val="0"/>
                <w:numId w:val="299"/>
              </w:numPr>
              <w:tabs>
                <w:tab w:val="left" w:pos="486"/>
              </w:tabs>
              <w:spacing w:after="0"/>
              <w:ind w:left="486" w:right="355" w:hanging="425"/>
              <w:rPr>
                <w:rFonts w:ascii="Times New Roman" w:hAnsi="Times New Roman"/>
                <w:sz w:val="24"/>
                <w:szCs w:val="24"/>
              </w:rPr>
            </w:pPr>
            <w:r w:rsidRPr="00087BB0">
              <w:rPr>
                <w:rFonts w:ascii="Times New Roman" w:hAnsi="Times New Roman"/>
                <w:sz w:val="24"/>
                <w:szCs w:val="24"/>
              </w:rPr>
              <w:t>Současný stav a údaje o provedených úpravách a restaurování</w:t>
            </w:r>
          </w:p>
        </w:tc>
      </w:tr>
      <w:tr w:rsidR="006973C8" w:rsidRPr="00087BB0" w:rsidTr="00161D6B">
        <w:trPr>
          <w:trHeight w:val="8505"/>
        </w:trPr>
        <w:tc>
          <w:tcPr>
            <w:tcW w:w="9203" w:type="dxa"/>
            <w:gridSpan w:val="3"/>
            <w:tcBorders>
              <w:top w:val="single" w:sz="8" w:space="0" w:color="auto"/>
              <w:left w:val="single" w:sz="12" w:space="0" w:color="000000"/>
              <w:bottom w:val="single" w:sz="4" w:space="0" w:color="000000"/>
              <w:right w:val="single" w:sz="12" w:space="0" w:color="000000"/>
            </w:tcBorders>
          </w:tcPr>
          <w:p w:rsidR="006973C8" w:rsidRPr="00087BB0" w:rsidRDefault="006973C8" w:rsidP="00293EF7">
            <w:pPr>
              <w:pStyle w:val="Odstavecseseznamem"/>
              <w:numPr>
                <w:ilvl w:val="0"/>
                <w:numId w:val="299"/>
              </w:numPr>
              <w:tabs>
                <w:tab w:val="left" w:pos="486"/>
              </w:tabs>
              <w:spacing w:after="0"/>
              <w:ind w:left="486" w:right="355" w:hanging="425"/>
              <w:rPr>
                <w:rFonts w:ascii="Times New Roman" w:hAnsi="Times New Roman"/>
                <w:sz w:val="24"/>
                <w:szCs w:val="24"/>
              </w:rPr>
            </w:pPr>
            <w:r w:rsidRPr="00087BB0">
              <w:rPr>
                <w:rFonts w:ascii="Times New Roman" w:hAnsi="Times New Roman"/>
                <w:sz w:val="24"/>
                <w:szCs w:val="24"/>
              </w:rPr>
              <w:t>Fotografie</w:t>
            </w:r>
          </w:p>
        </w:tc>
      </w:tr>
      <w:tr w:rsidR="00117AE8" w:rsidRPr="00087BB0" w:rsidTr="00024C77">
        <w:trPr>
          <w:trHeight w:val="1701"/>
        </w:trPr>
        <w:tc>
          <w:tcPr>
            <w:tcW w:w="4601" w:type="dxa"/>
            <w:tcBorders>
              <w:top w:val="single" w:sz="4" w:space="0" w:color="000000"/>
              <w:left w:val="single" w:sz="12" w:space="0" w:color="000000"/>
              <w:bottom w:val="single" w:sz="4" w:space="0" w:color="000000"/>
              <w:right w:val="single" w:sz="4" w:space="0" w:color="000000"/>
            </w:tcBorders>
          </w:tcPr>
          <w:p w:rsidR="006973C8" w:rsidRPr="00087BB0" w:rsidRDefault="006973C8" w:rsidP="00293EF7">
            <w:pPr>
              <w:jc w:val="both"/>
            </w:pPr>
          </w:p>
          <w:p w:rsidR="006973C8" w:rsidRPr="00087BB0" w:rsidRDefault="006973C8" w:rsidP="00293EF7">
            <w:pPr>
              <w:jc w:val="both"/>
            </w:pPr>
          </w:p>
          <w:p w:rsidR="00293EF7" w:rsidRPr="00087BB0" w:rsidRDefault="00293EF7" w:rsidP="00293EF7">
            <w:pPr>
              <w:jc w:val="both"/>
            </w:pPr>
          </w:p>
          <w:p w:rsidR="00117AE8" w:rsidRPr="00087BB0" w:rsidRDefault="00117AE8" w:rsidP="00293EF7">
            <w:pPr>
              <w:jc w:val="both"/>
            </w:pPr>
          </w:p>
          <w:p w:rsidR="00117AE8" w:rsidRPr="00087BB0" w:rsidRDefault="00117AE8" w:rsidP="00293EF7">
            <w:pPr>
              <w:jc w:val="center"/>
            </w:pPr>
            <w:r w:rsidRPr="00087BB0">
              <w:t>………………………</w:t>
            </w:r>
          </w:p>
          <w:p w:rsidR="00117AE8" w:rsidRPr="00087BB0" w:rsidRDefault="00024C77" w:rsidP="00293EF7">
            <w:pPr>
              <w:jc w:val="center"/>
            </w:pPr>
            <w:r w:rsidRPr="00087BB0">
              <w:t>P</w:t>
            </w:r>
            <w:r w:rsidR="00117AE8" w:rsidRPr="00087BB0">
              <w:t>odpis</w:t>
            </w:r>
            <w:r w:rsidRPr="00087BB0">
              <w:t xml:space="preserve"> žadatele</w:t>
            </w:r>
          </w:p>
        </w:tc>
        <w:tc>
          <w:tcPr>
            <w:tcW w:w="4602" w:type="dxa"/>
            <w:gridSpan w:val="2"/>
            <w:tcBorders>
              <w:top w:val="single" w:sz="4" w:space="0" w:color="000000"/>
              <w:left w:val="single" w:sz="4" w:space="0" w:color="000000"/>
              <w:bottom w:val="single" w:sz="4" w:space="0" w:color="000000"/>
              <w:right w:val="single" w:sz="12" w:space="0" w:color="000000"/>
            </w:tcBorders>
          </w:tcPr>
          <w:p w:rsidR="00117AE8" w:rsidRPr="00087BB0" w:rsidRDefault="006973C8" w:rsidP="00293EF7">
            <w:pPr>
              <w:pStyle w:val="Odstavecseseznamem"/>
              <w:numPr>
                <w:ilvl w:val="0"/>
                <w:numId w:val="299"/>
              </w:numPr>
              <w:tabs>
                <w:tab w:val="left" w:pos="563"/>
              </w:tabs>
              <w:spacing w:after="0"/>
              <w:ind w:left="563" w:right="355" w:hanging="425"/>
              <w:jc w:val="both"/>
              <w:rPr>
                <w:rFonts w:ascii="Times New Roman" w:hAnsi="Times New Roman"/>
                <w:sz w:val="24"/>
                <w:szCs w:val="24"/>
              </w:rPr>
            </w:pPr>
            <w:r w:rsidRPr="00087BB0">
              <w:rPr>
                <w:rFonts w:ascii="Times New Roman" w:hAnsi="Times New Roman"/>
                <w:sz w:val="24"/>
                <w:szCs w:val="24"/>
              </w:rPr>
              <w:t>Datum</w:t>
            </w:r>
            <w:r w:rsidR="006B3232" w:rsidRPr="00087BB0">
              <w:rPr>
                <w:rFonts w:ascii="Times New Roman" w:hAnsi="Times New Roman"/>
                <w:sz w:val="24"/>
                <w:szCs w:val="24"/>
              </w:rPr>
              <w:t>,</w:t>
            </w:r>
            <w:r w:rsidRPr="00087BB0">
              <w:rPr>
                <w:rFonts w:ascii="Times New Roman" w:hAnsi="Times New Roman"/>
                <w:sz w:val="24"/>
                <w:szCs w:val="24"/>
              </w:rPr>
              <w:t xml:space="preserve"> číslo jednací rozhodnutí </w:t>
            </w:r>
            <w:r w:rsidR="005C68F6" w:rsidRPr="00087BB0">
              <w:rPr>
                <w:rFonts w:ascii="Times New Roman" w:hAnsi="Times New Roman"/>
                <w:sz w:val="24"/>
                <w:szCs w:val="24"/>
              </w:rPr>
              <w:t xml:space="preserve">Ministerstva kultury </w:t>
            </w:r>
            <w:r w:rsidRPr="00087BB0">
              <w:rPr>
                <w:rFonts w:ascii="Times New Roman" w:hAnsi="Times New Roman"/>
                <w:sz w:val="24"/>
                <w:szCs w:val="24"/>
              </w:rPr>
              <w:t>a datum nabytí právní moci</w:t>
            </w:r>
          </w:p>
        </w:tc>
      </w:tr>
      <w:tr w:rsidR="00024C77" w:rsidRPr="00087BB0" w:rsidTr="00382DA4">
        <w:trPr>
          <w:trHeight w:val="617"/>
        </w:trPr>
        <w:tc>
          <w:tcPr>
            <w:tcW w:w="9203" w:type="dxa"/>
            <w:gridSpan w:val="3"/>
            <w:tcBorders>
              <w:top w:val="single" w:sz="4" w:space="0" w:color="000000"/>
              <w:left w:val="single" w:sz="12" w:space="0" w:color="000000"/>
              <w:bottom w:val="dotted" w:sz="4" w:space="0" w:color="auto"/>
              <w:right w:val="single" w:sz="12" w:space="0" w:color="000000"/>
            </w:tcBorders>
          </w:tcPr>
          <w:p w:rsidR="00024C77" w:rsidRPr="00087BB0" w:rsidRDefault="00024C77" w:rsidP="00293EF7">
            <w:pPr>
              <w:pStyle w:val="Odstavecseseznamem"/>
              <w:numPr>
                <w:ilvl w:val="0"/>
                <w:numId w:val="299"/>
              </w:numPr>
              <w:tabs>
                <w:tab w:val="left" w:pos="563"/>
              </w:tabs>
              <w:spacing w:after="0"/>
              <w:ind w:left="563" w:right="355" w:hanging="425"/>
              <w:jc w:val="both"/>
              <w:rPr>
                <w:rFonts w:ascii="Times New Roman" w:hAnsi="Times New Roman"/>
                <w:sz w:val="24"/>
                <w:szCs w:val="24"/>
              </w:rPr>
            </w:pPr>
            <w:r w:rsidRPr="00087BB0">
              <w:rPr>
                <w:rFonts w:ascii="Times New Roman" w:hAnsi="Times New Roman"/>
                <w:sz w:val="24"/>
                <w:szCs w:val="24"/>
              </w:rPr>
              <w:t xml:space="preserve">Rozhodnutí Ministerstva kultury stanovilo podmínky </w:t>
            </w:r>
          </w:p>
        </w:tc>
      </w:tr>
      <w:tr w:rsidR="00024C77" w:rsidRPr="00087BB0" w:rsidTr="00382DA4">
        <w:trPr>
          <w:trHeight w:val="1077"/>
        </w:trPr>
        <w:tc>
          <w:tcPr>
            <w:tcW w:w="4610" w:type="dxa"/>
            <w:gridSpan w:val="2"/>
            <w:tcBorders>
              <w:top w:val="dotted" w:sz="4" w:space="0" w:color="auto"/>
              <w:left w:val="single" w:sz="12" w:space="0" w:color="000000"/>
              <w:bottom w:val="single" w:sz="12" w:space="0" w:color="000000"/>
              <w:right w:val="dotted" w:sz="4" w:space="0" w:color="auto"/>
            </w:tcBorders>
          </w:tcPr>
          <w:p w:rsidR="00024C77" w:rsidRPr="00087BB0" w:rsidRDefault="00024C77" w:rsidP="00293EF7">
            <w:pPr>
              <w:ind w:left="384" w:hanging="384"/>
            </w:pPr>
            <w:r w:rsidRPr="00087BB0">
              <w:t>Ano</w:t>
            </w:r>
          </w:p>
          <w:p w:rsidR="00024C77" w:rsidRPr="00087BB0" w:rsidRDefault="00024C77" w:rsidP="00293EF7">
            <w:pPr>
              <w:ind w:left="384" w:hanging="384"/>
            </w:pPr>
            <w:r w:rsidRPr="00087BB0">
              <w:t>jsou uvedeny v příloze</w:t>
            </w:r>
          </w:p>
        </w:tc>
        <w:tc>
          <w:tcPr>
            <w:tcW w:w="4593" w:type="dxa"/>
            <w:tcBorders>
              <w:top w:val="dotted" w:sz="4" w:space="0" w:color="auto"/>
              <w:left w:val="dotted" w:sz="4" w:space="0" w:color="auto"/>
              <w:bottom w:val="single" w:sz="12" w:space="0" w:color="000000"/>
              <w:right w:val="single" w:sz="12" w:space="0" w:color="000000"/>
            </w:tcBorders>
          </w:tcPr>
          <w:p w:rsidR="00024C77" w:rsidRPr="00087BB0" w:rsidRDefault="00024C77" w:rsidP="00293EF7">
            <w:pPr>
              <w:ind w:left="384" w:hanging="384"/>
            </w:pPr>
            <w:r w:rsidRPr="00087BB0">
              <w:t>Ne</w:t>
            </w:r>
          </w:p>
        </w:tc>
      </w:tr>
    </w:tbl>
    <w:p w:rsidR="00DA78CF" w:rsidRPr="00DA78CF" w:rsidRDefault="00515EA4" w:rsidP="00DA78CF">
      <w:pPr>
        <w:pStyle w:val="Nadpis4"/>
        <w:spacing w:before="120" w:after="120"/>
        <w:jc w:val="right"/>
        <w:rPr>
          <w:sz w:val="20"/>
          <w:szCs w:val="20"/>
        </w:rPr>
      </w:pPr>
      <w:r w:rsidRPr="00087BB0">
        <w:br w:type="page"/>
      </w:r>
      <w:bookmarkStart w:id="929" w:name="_Toc391376531"/>
      <w:bookmarkStart w:id="930" w:name="_Toc392855718"/>
      <w:bookmarkStart w:id="931" w:name="_Toc415667735"/>
      <w:r w:rsidR="00DA78CF" w:rsidRPr="00DA78CF">
        <w:rPr>
          <w:sz w:val="20"/>
          <w:szCs w:val="20"/>
        </w:rPr>
        <w:lastRenderedPageBreak/>
        <w:t xml:space="preserve">Příloha č. </w:t>
      </w:r>
      <w:r w:rsidR="00DA78CF">
        <w:rPr>
          <w:sz w:val="20"/>
          <w:szCs w:val="20"/>
        </w:rPr>
        <w:t>2</w:t>
      </w:r>
      <w:r w:rsidR="00DA78CF" w:rsidRPr="00DA78CF">
        <w:rPr>
          <w:sz w:val="20"/>
          <w:szCs w:val="20"/>
        </w:rPr>
        <w:t xml:space="preserve"> k zákonu č.    /2016 Sb.</w:t>
      </w:r>
    </w:p>
    <w:bookmarkEnd w:id="929"/>
    <w:bookmarkEnd w:id="930"/>
    <w:bookmarkEnd w:id="931"/>
    <w:p w:rsidR="00515EA4" w:rsidRPr="00087BB0" w:rsidRDefault="00515EA4" w:rsidP="00515EA4">
      <w:pPr>
        <w:jc w:val="center"/>
        <w:rPr>
          <w:b/>
          <w:caps/>
        </w:rPr>
      </w:pPr>
      <w:r w:rsidRPr="00087BB0">
        <w:rPr>
          <w:b/>
          <w:caps/>
        </w:rPr>
        <w:t xml:space="preserve">ŽÁDOST o </w:t>
      </w:r>
      <w:r w:rsidR="00585049" w:rsidRPr="00087BB0">
        <w:rPr>
          <w:b/>
          <w:caps/>
        </w:rPr>
        <w:t xml:space="preserve">udělení </w:t>
      </w:r>
      <w:r w:rsidR="0049087D" w:rsidRPr="00087BB0">
        <w:rPr>
          <w:b/>
          <w:caps/>
        </w:rPr>
        <w:t>oprávnění</w:t>
      </w:r>
      <w:r w:rsidRPr="00087BB0">
        <w:rPr>
          <w:b/>
          <w:caps/>
        </w:rPr>
        <w:t xml:space="preserve"> k</w:t>
      </w:r>
      <w:r w:rsidR="00585049" w:rsidRPr="00087BB0">
        <w:rPr>
          <w:b/>
          <w:caps/>
        </w:rPr>
        <w:t> </w:t>
      </w:r>
      <w:r w:rsidRPr="00087BB0">
        <w:rPr>
          <w:b/>
          <w:caps/>
        </w:rPr>
        <w:t>restaurování</w:t>
      </w:r>
      <w:r w:rsidR="00585049" w:rsidRPr="00087BB0">
        <w:rPr>
          <w:b/>
          <w:caps/>
        </w:rPr>
        <w:t xml:space="preserve"> kulturní památky</w:t>
      </w:r>
    </w:p>
    <w:p w:rsidR="00515EA4" w:rsidRPr="00087BB0" w:rsidRDefault="00515EA4" w:rsidP="00515EA4">
      <w:pPr>
        <w:jc w:val="both"/>
      </w:pPr>
    </w:p>
    <w:p w:rsidR="00515EA4" w:rsidRPr="00087BB0" w:rsidRDefault="00515EA4" w:rsidP="00515EA4">
      <w:pPr>
        <w:jc w:val="both"/>
      </w:pPr>
      <w:r w:rsidRPr="00087BB0">
        <w:t>Příjmení, jméno</w:t>
      </w:r>
      <w:r w:rsidR="00161D6B" w:rsidRPr="00087BB0">
        <w:t xml:space="preserve"> popř. jména</w:t>
      </w:r>
      <w:r w:rsidRPr="00087BB0">
        <w:t>, titul: ........................…..............…..............................…......</w:t>
      </w:r>
      <w:r w:rsidR="002F14A7" w:rsidRPr="00087BB0">
        <w:t>....</w:t>
      </w:r>
    </w:p>
    <w:p w:rsidR="00515EA4" w:rsidRPr="00087BB0" w:rsidRDefault="002F14A7" w:rsidP="00515EA4">
      <w:pPr>
        <w:jc w:val="both"/>
      </w:pPr>
      <w:r w:rsidRPr="00087BB0">
        <w:t>IČO/</w:t>
      </w:r>
      <w:r w:rsidR="00515EA4" w:rsidRPr="00087BB0">
        <w:t>Datum narození: ........................…..............….....</w:t>
      </w:r>
      <w:r w:rsidR="00961E5F" w:rsidRPr="00087BB0">
        <w:t>.................................</w:t>
      </w:r>
      <w:r w:rsidR="00515EA4" w:rsidRPr="00087BB0">
        <w:t>........................…..</w:t>
      </w:r>
    </w:p>
    <w:p w:rsidR="00515EA4" w:rsidRPr="00087BB0" w:rsidRDefault="00161D6B" w:rsidP="00515EA4">
      <w:pPr>
        <w:jc w:val="both"/>
      </w:pPr>
      <w:r w:rsidRPr="00087BB0">
        <w:t>Místo t</w:t>
      </w:r>
      <w:r w:rsidR="00515EA4" w:rsidRPr="00087BB0">
        <w:t>rv</w:t>
      </w:r>
      <w:r w:rsidRPr="00087BB0">
        <w:t>alého pobytu:</w:t>
      </w:r>
      <w:r w:rsidR="00532EB4" w:rsidRPr="00087BB0">
        <w:t xml:space="preserve"> </w:t>
      </w:r>
      <w:r w:rsidR="00515EA4" w:rsidRPr="00087BB0">
        <w:t>......…..............................…....…</w:t>
      </w:r>
      <w:r w:rsidRPr="00087BB0">
        <w:t>.........................…</w:t>
      </w:r>
      <w:r w:rsidR="00961E5F" w:rsidRPr="00087BB0">
        <w:t>.</w:t>
      </w:r>
      <w:r w:rsidRPr="00087BB0">
        <w:t>...</w:t>
      </w:r>
      <w:r w:rsidR="00961E5F" w:rsidRPr="00087BB0">
        <w:t>..........</w:t>
      </w:r>
      <w:r w:rsidRPr="00087BB0">
        <w:t>.….…..</w:t>
      </w:r>
      <w:r w:rsidR="002F14A7" w:rsidRPr="00087BB0">
        <w:t>..</w:t>
      </w:r>
    </w:p>
    <w:p w:rsidR="00515EA4" w:rsidRPr="00087BB0" w:rsidRDefault="00515EA4" w:rsidP="00515EA4">
      <w:pPr>
        <w:jc w:val="both"/>
      </w:pPr>
      <w:r w:rsidRPr="00087BB0">
        <w:t>...........................….................</w:t>
      </w:r>
      <w:r w:rsidR="004D32D4" w:rsidRPr="00087BB0">
        <w:t>.............….......................</w:t>
      </w:r>
      <w:r w:rsidRPr="00087BB0">
        <w:t>................</w:t>
      </w:r>
      <w:r w:rsidR="00961E5F" w:rsidRPr="00087BB0">
        <w:t>....................</w:t>
      </w:r>
      <w:r w:rsidRPr="00087BB0">
        <w:t>………</w:t>
      </w:r>
      <w:r w:rsidR="000F587C" w:rsidRPr="00087BB0">
        <w:t>.</w:t>
      </w:r>
      <w:r w:rsidRPr="00087BB0">
        <w:t>……</w:t>
      </w:r>
      <w:r w:rsidR="004B2168">
        <w:t>…</w:t>
      </w:r>
    </w:p>
    <w:p w:rsidR="00515EA4" w:rsidRPr="00087BB0" w:rsidRDefault="00161D6B" w:rsidP="00515EA4">
      <w:pPr>
        <w:jc w:val="both"/>
      </w:pPr>
      <w:r w:rsidRPr="00087BB0">
        <w:t>Jiná adresa pro doručování</w:t>
      </w:r>
      <w:r w:rsidR="00515EA4" w:rsidRPr="00087BB0">
        <w:t>: ........…........…........…...............</w:t>
      </w:r>
      <w:r w:rsidR="00961E5F" w:rsidRPr="00087BB0">
        <w:t>....................</w:t>
      </w:r>
      <w:r w:rsidR="00515EA4" w:rsidRPr="00087BB0">
        <w:t>...............…....…</w:t>
      </w:r>
      <w:r w:rsidR="002F14A7" w:rsidRPr="00087BB0">
        <w:t>....</w:t>
      </w:r>
      <w:r w:rsidR="004B2168">
        <w:t>..</w:t>
      </w:r>
    </w:p>
    <w:p w:rsidR="00515EA4" w:rsidRPr="00087BB0" w:rsidRDefault="00515EA4" w:rsidP="00515EA4">
      <w:pPr>
        <w:jc w:val="both"/>
      </w:pPr>
      <w:r w:rsidRPr="00087BB0">
        <w:t>...........................…..............................…........</w:t>
      </w:r>
      <w:r w:rsidR="00961E5F" w:rsidRPr="00087BB0">
        <w:t>.................................................................</w:t>
      </w:r>
      <w:r w:rsidR="000F587C" w:rsidRPr="00087BB0">
        <w:t>.</w:t>
      </w:r>
      <w:r w:rsidR="00961E5F" w:rsidRPr="00087BB0">
        <w:t>......</w:t>
      </w:r>
      <w:r w:rsidR="004B2168">
        <w:t>....</w:t>
      </w:r>
    </w:p>
    <w:p w:rsidR="00515EA4" w:rsidRPr="00087BB0" w:rsidRDefault="00161D6B" w:rsidP="00515EA4">
      <w:pPr>
        <w:jc w:val="both"/>
      </w:pPr>
      <w:r w:rsidRPr="00087BB0">
        <w:t>Adresa</w:t>
      </w:r>
      <w:r w:rsidR="008A027B" w:rsidRPr="00087BB0">
        <w:t xml:space="preserve"> </w:t>
      </w:r>
      <w:r w:rsidR="00E40D6C" w:rsidRPr="00087BB0">
        <w:t>sídla</w:t>
      </w:r>
      <w:r w:rsidRPr="00087BB0">
        <w:t xml:space="preserve"> nebo výkonu činnosti</w:t>
      </w:r>
      <w:r w:rsidR="00515EA4" w:rsidRPr="00087BB0">
        <w:t>: .........….......................…...........…....</w:t>
      </w:r>
      <w:r w:rsidR="008A027B" w:rsidRPr="00087BB0">
        <w:t>................</w:t>
      </w:r>
      <w:r w:rsidR="00961E5F" w:rsidRPr="00087BB0">
        <w:t>...........</w:t>
      </w:r>
      <w:r w:rsidR="002F14A7" w:rsidRPr="00087BB0">
        <w:t>....</w:t>
      </w:r>
      <w:r w:rsidR="004B2168">
        <w:t>..</w:t>
      </w:r>
    </w:p>
    <w:p w:rsidR="004D32D4" w:rsidRPr="00087BB0" w:rsidRDefault="00515EA4" w:rsidP="00515EA4">
      <w:pPr>
        <w:jc w:val="both"/>
      </w:pPr>
      <w:r w:rsidRPr="00087BB0">
        <w:t>...........................…..............................…........</w:t>
      </w:r>
      <w:r w:rsidR="00961E5F" w:rsidRPr="00087BB0">
        <w:t>....................................................</w:t>
      </w:r>
      <w:r w:rsidR="000F587C" w:rsidRPr="00087BB0">
        <w:t>.</w:t>
      </w:r>
      <w:r w:rsidR="00961E5F" w:rsidRPr="00087BB0">
        <w:t>...................</w:t>
      </w:r>
      <w:r w:rsidR="004B2168">
        <w:t>....</w:t>
      </w:r>
    </w:p>
    <w:p w:rsidR="00515EA4" w:rsidRPr="00087BB0" w:rsidRDefault="004D32D4" w:rsidP="00515EA4">
      <w:pPr>
        <w:jc w:val="both"/>
      </w:pPr>
      <w:r w:rsidRPr="00087BB0">
        <w:t>Telefon/e-mail: ....................................................................................................</w:t>
      </w:r>
      <w:r w:rsidR="000F587C" w:rsidRPr="00087BB0">
        <w:t>.</w:t>
      </w:r>
      <w:r w:rsidRPr="00087BB0">
        <w:t>..................</w:t>
      </w:r>
      <w:r w:rsidR="002F14A7" w:rsidRPr="00087BB0">
        <w:t>.</w:t>
      </w:r>
      <w:r w:rsidR="004B2168">
        <w:t>....</w:t>
      </w:r>
    </w:p>
    <w:p w:rsidR="00961E5F" w:rsidRPr="00087BB0" w:rsidRDefault="00D33F18" w:rsidP="00515EA4">
      <w:pPr>
        <w:jc w:val="both"/>
      </w:pPr>
      <w:r w:rsidRPr="00087BB0">
        <w:t>Č. občanského průkazu/cestovního pasu: ............................................................................</w:t>
      </w:r>
      <w:r w:rsidR="002F14A7" w:rsidRPr="00087BB0">
        <w:t>.....</w:t>
      </w:r>
      <w:r w:rsidR="004B2168">
        <w:t>..</w:t>
      </w:r>
    </w:p>
    <w:p w:rsidR="00D33F18" w:rsidRPr="00087BB0" w:rsidRDefault="00D33F18" w:rsidP="00515EA4">
      <w:pPr>
        <w:jc w:val="both"/>
      </w:pPr>
    </w:p>
    <w:p w:rsidR="00961E5F" w:rsidRPr="00087BB0" w:rsidRDefault="006A1F7F" w:rsidP="00515EA4">
      <w:pPr>
        <w:jc w:val="both"/>
      </w:pPr>
      <w:r w:rsidRPr="00087BB0">
        <w:t>Restaurátorská s</w:t>
      </w:r>
      <w:r w:rsidR="00532EB4" w:rsidRPr="00087BB0">
        <w:t xml:space="preserve">pecializace </w:t>
      </w:r>
      <w:r w:rsidR="004B2168">
        <w:t>po</w:t>
      </w:r>
      <w:r w:rsidR="00532EB4" w:rsidRPr="00087BB0">
        <w:t xml:space="preserve">dle katalogu restaurátorských specializací: </w:t>
      </w:r>
      <w:r w:rsidR="00961E5F" w:rsidRPr="00087BB0">
        <w:t>..</w:t>
      </w:r>
      <w:r w:rsidR="004B2168">
        <w:t>.............................</w:t>
      </w:r>
    </w:p>
    <w:p w:rsidR="00532EB4" w:rsidRPr="00087BB0" w:rsidRDefault="00532EB4" w:rsidP="00515EA4">
      <w:pPr>
        <w:jc w:val="both"/>
      </w:pPr>
      <w:r w:rsidRPr="00087BB0">
        <w:t>..........................…..............................….................................................................................</w:t>
      </w:r>
      <w:r w:rsidR="004B2168">
        <w:t>.....</w:t>
      </w:r>
    </w:p>
    <w:p w:rsidR="00515EA4" w:rsidRPr="00087BB0" w:rsidRDefault="00515EA4" w:rsidP="00515EA4">
      <w:pPr>
        <w:jc w:val="both"/>
      </w:pPr>
    </w:p>
    <w:p w:rsidR="00515EA4" w:rsidRPr="00087BB0" w:rsidRDefault="00C26A3C" w:rsidP="00515EA4">
      <w:pPr>
        <w:jc w:val="center"/>
      </w:pPr>
      <w:r w:rsidRPr="00087BB0">
        <w:t>Dosažená kvalifikace</w:t>
      </w:r>
    </w:p>
    <w:p w:rsidR="004D32D4" w:rsidRPr="00087BB0" w:rsidRDefault="004D32D4" w:rsidP="00515EA4">
      <w:pPr>
        <w:jc w:val="center"/>
      </w:pPr>
    </w:p>
    <w:tbl>
      <w:tblPr>
        <w:tblW w:w="921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8"/>
        <w:gridCol w:w="1984"/>
        <w:gridCol w:w="2127"/>
        <w:gridCol w:w="1559"/>
        <w:gridCol w:w="1063"/>
        <w:gridCol w:w="1063"/>
        <w:gridCol w:w="1134"/>
      </w:tblGrid>
      <w:tr w:rsidR="00D33F18" w:rsidRPr="00087BB0" w:rsidTr="00D33F18">
        <w:trPr>
          <w:trHeight w:val="345"/>
        </w:trPr>
        <w:tc>
          <w:tcPr>
            <w:tcW w:w="2272" w:type="dxa"/>
            <w:gridSpan w:val="2"/>
            <w:tcBorders>
              <w:top w:val="single" w:sz="12" w:space="0" w:color="auto"/>
              <w:left w:val="single" w:sz="12" w:space="0" w:color="auto"/>
              <w:bottom w:val="single" w:sz="4" w:space="0" w:color="auto"/>
              <w:right w:val="single" w:sz="12" w:space="0" w:color="auto"/>
            </w:tcBorders>
          </w:tcPr>
          <w:p w:rsidR="00D33F18" w:rsidRPr="00087BB0" w:rsidRDefault="002F14A7" w:rsidP="002F14A7">
            <w:pPr>
              <w:spacing w:before="120"/>
              <w:jc w:val="center"/>
            </w:pPr>
            <w:r w:rsidRPr="00087BB0">
              <w:t>Vzdělání</w:t>
            </w:r>
          </w:p>
        </w:tc>
        <w:tc>
          <w:tcPr>
            <w:tcW w:w="2127" w:type="dxa"/>
            <w:tcBorders>
              <w:top w:val="single" w:sz="12" w:space="0" w:color="auto"/>
              <w:left w:val="nil"/>
              <w:bottom w:val="single" w:sz="12" w:space="0" w:color="auto"/>
              <w:right w:val="single" w:sz="12" w:space="0" w:color="auto"/>
            </w:tcBorders>
            <w:vAlign w:val="center"/>
          </w:tcPr>
          <w:p w:rsidR="00D33F18" w:rsidRPr="00087BB0" w:rsidRDefault="00D33F18" w:rsidP="00DF1669">
            <w:pPr>
              <w:jc w:val="center"/>
            </w:pPr>
            <w:r w:rsidRPr="00087BB0">
              <w:t>Název a sídlo školy</w:t>
            </w:r>
          </w:p>
        </w:tc>
        <w:tc>
          <w:tcPr>
            <w:tcW w:w="1559" w:type="dxa"/>
            <w:tcBorders>
              <w:top w:val="single" w:sz="12" w:space="0" w:color="auto"/>
              <w:left w:val="nil"/>
              <w:bottom w:val="single" w:sz="12" w:space="0" w:color="auto"/>
              <w:right w:val="single" w:sz="12" w:space="0" w:color="auto"/>
            </w:tcBorders>
            <w:vAlign w:val="center"/>
          </w:tcPr>
          <w:p w:rsidR="00D33F18" w:rsidRPr="00087BB0" w:rsidRDefault="00D33F18" w:rsidP="00DF1669">
            <w:pPr>
              <w:jc w:val="center"/>
            </w:pPr>
            <w:r w:rsidRPr="00087BB0">
              <w:t>Obor</w:t>
            </w:r>
          </w:p>
        </w:tc>
        <w:tc>
          <w:tcPr>
            <w:tcW w:w="1063" w:type="dxa"/>
            <w:tcBorders>
              <w:top w:val="single" w:sz="12" w:space="0" w:color="auto"/>
              <w:left w:val="nil"/>
              <w:bottom w:val="single" w:sz="12" w:space="0" w:color="auto"/>
              <w:right w:val="single" w:sz="12" w:space="0" w:color="auto"/>
            </w:tcBorders>
            <w:vAlign w:val="center"/>
          </w:tcPr>
          <w:p w:rsidR="00D33F18" w:rsidRPr="00087BB0" w:rsidRDefault="00D33F18" w:rsidP="00D33F18">
            <w:pPr>
              <w:jc w:val="center"/>
            </w:pPr>
            <w:r w:rsidRPr="00087BB0">
              <w:t>Rok zahájení</w:t>
            </w:r>
          </w:p>
        </w:tc>
        <w:tc>
          <w:tcPr>
            <w:tcW w:w="1063" w:type="dxa"/>
            <w:tcBorders>
              <w:top w:val="single" w:sz="12" w:space="0" w:color="auto"/>
              <w:left w:val="nil"/>
              <w:bottom w:val="single" w:sz="12" w:space="0" w:color="auto"/>
              <w:right w:val="single" w:sz="12" w:space="0" w:color="auto"/>
            </w:tcBorders>
            <w:vAlign w:val="center"/>
          </w:tcPr>
          <w:p w:rsidR="00D33F18" w:rsidRPr="00087BB0" w:rsidRDefault="00D33F18" w:rsidP="00DF1669">
            <w:pPr>
              <w:jc w:val="center"/>
            </w:pPr>
            <w:r w:rsidRPr="00087BB0">
              <w:t>Rok</w:t>
            </w:r>
          </w:p>
          <w:p w:rsidR="00D33F18" w:rsidRPr="00087BB0" w:rsidRDefault="00D33F18" w:rsidP="00DF1669">
            <w:pPr>
              <w:jc w:val="center"/>
            </w:pPr>
            <w:r w:rsidRPr="00087BB0">
              <w:t>ukončení</w:t>
            </w:r>
          </w:p>
        </w:tc>
        <w:tc>
          <w:tcPr>
            <w:tcW w:w="1134" w:type="dxa"/>
            <w:tcBorders>
              <w:top w:val="single" w:sz="12" w:space="0" w:color="auto"/>
              <w:left w:val="nil"/>
              <w:bottom w:val="single" w:sz="12" w:space="0" w:color="auto"/>
              <w:right w:val="single" w:sz="12" w:space="0" w:color="auto"/>
            </w:tcBorders>
            <w:vAlign w:val="center"/>
          </w:tcPr>
          <w:p w:rsidR="00D33F18" w:rsidRPr="00087BB0" w:rsidRDefault="00D33F18" w:rsidP="00DF1669">
            <w:pPr>
              <w:jc w:val="center"/>
            </w:pPr>
            <w:r w:rsidRPr="00087BB0">
              <w:t>Druh zkoušky</w:t>
            </w:r>
          </w:p>
        </w:tc>
      </w:tr>
      <w:tr w:rsidR="00D33F18" w:rsidRPr="00087BB0" w:rsidTr="00D33F18">
        <w:trPr>
          <w:trHeight w:val="552"/>
        </w:trPr>
        <w:tc>
          <w:tcPr>
            <w:tcW w:w="288" w:type="dxa"/>
            <w:tcBorders>
              <w:top w:val="single" w:sz="12" w:space="0" w:color="auto"/>
              <w:left w:val="single" w:sz="12" w:space="0" w:color="auto"/>
              <w:bottom w:val="nil"/>
              <w:right w:val="single" w:sz="4" w:space="0" w:color="auto"/>
            </w:tcBorders>
          </w:tcPr>
          <w:p w:rsidR="00D33F18" w:rsidRPr="00087BB0" w:rsidRDefault="00D33F18" w:rsidP="00515EA4">
            <w:pPr>
              <w:spacing w:before="120"/>
              <w:jc w:val="both"/>
            </w:pPr>
          </w:p>
        </w:tc>
        <w:tc>
          <w:tcPr>
            <w:tcW w:w="1984" w:type="dxa"/>
            <w:tcBorders>
              <w:top w:val="single" w:sz="12" w:space="0" w:color="auto"/>
              <w:left w:val="single" w:sz="4" w:space="0" w:color="auto"/>
              <w:bottom w:val="single" w:sz="4" w:space="0" w:color="auto"/>
              <w:right w:val="single" w:sz="12" w:space="0" w:color="auto"/>
            </w:tcBorders>
            <w:vAlign w:val="center"/>
          </w:tcPr>
          <w:p w:rsidR="00D33F18" w:rsidRPr="00087BB0" w:rsidRDefault="00D33F18" w:rsidP="00DF1669">
            <w:r w:rsidRPr="00087BB0">
              <w:t>Střední s výučním listem</w:t>
            </w:r>
          </w:p>
        </w:tc>
        <w:tc>
          <w:tcPr>
            <w:tcW w:w="2127" w:type="dxa"/>
            <w:tcBorders>
              <w:top w:val="single" w:sz="12" w:space="0" w:color="auto"/>
              <w:left w:val="nil"/>
              <w:bottom w:val="single" w:sz="4" w:space="0" w:color="auto"/>
              <w:right w:val="single" w:sz="12" w:space="0" w:color="auto"/>
            </w:tcBorders>
          </w:tcPr>
          <w:p w:rsidR="00D33F18" w:rsidRPr="00087BB0" w:rsidRDefault="00D33F18" w:rsidP="00515EA4">
            <w:pPr>
              <w:spacing w:before="120"/>
              <w:jc w:val="both"/>
            </w:pPr>
          </w:p>
        </w:tc>
        <w:tc>
          <w:tcPr>
            <w:tcW w:w="1559" w:type="dxa"/>
            <w:tcBorders>
              <w:top w:val="single" w:sz="12" w:space="0" w:color="auto"/>
              <w:left w:val="nil"/>
              <w:bottom w:val="single" w:sz="4" w:space="0" w:color="auto"/>
              <w:right w:val="single" w:sz="12" w:space="0" w:color="auto"/>
            </w:tcBorders>
          </w:tcPr>
          <w:p w:rsidR="00D33F18" w:rsidRPr="00087BB0" w:rsidRDefault="00D33F18" w:rsidP="00515EA4">
            <w:pPr>
              <w:spacing w:before="120"/>
              <w:jc w:val="both"/>
            </w:pPr>
          </w:p>
        </w:tc>
        <w:tc>
          <w:tcPr>
            <w:tcW w:w="1063" w:type="dxa"/>
            <w:tcBorders>
              <w:top w:val="single" w:sz="12" w:space="0" w:color="auto"/>
              <w:left w:val="nil"/>
              <w:bottom w:val="single" w:sz="4" w:space="0" w:color="auto"/>
              <w:right w:val="single" w:sz="12" w:space="0" w:color="auto"/>
            </w:tcBorders>
          </w:tcPr>
          <w:p w:rsidR="00D33F18" w:rsidRPr="00087BB0" w:rsidRDefault="00D33F18" w:rsidP="00515EA4">
            <w:pPr>
              <w:spacing w:before="120"/>
              <w:jc w:val="both"/>
            </w:pPr>
          </w:p>
        </w:tc>
        <w:tc>
          <w:tcPr>
            <w:tcW w:w="1063" w:type="dxa"/>
            <w:tcBorders>
              <w:top w:val="single" w:sz="12" w:space="0" w:color="auto"/>
              <w:left w:val="nil"/>
              <w:bottom w:val="single" w:sz="4" w:space="0" w:color="auto"/>
              <w:right w:val="single" w:sz="12" w:space="0" w:color="auto"/>
            </w:tcBorders>
          </w:tcPr>
          <w:p w:rsidR="00D33F18" w:rsidRPr="00087BB0" w:rsidRDefault="00D33F18" w:rsidP="00515EA4">
            <w:pPr>
              <w:spacing w:before="120"/>
              <w:jc w:val="both"/>
            </w:pPr>
          </w:p>
        </w:tc>
        <w:tc>
          <w:tcPr>
            <w:tcW w:w="1134" w:type="dxa"/>
            <w:tcBorders>
              <w:top w:val="single" w:sz="12" w:space="0" w:color="auto"/>
              <w:left w:val="nil"/>
              <w:bottom w:val="single" w:sz="4" w:space="0" w:color="auto"/>
              <w:right w:val="single" w:sz="12" w:space="0" w:color="auto"/>
            </w:tcBorders>
          </w:tcPr>
          <w:p w:rsidR="00D33F18" w:rsidRPr="00087BB0" w:rsidRDefault="00D33F18" w:rsidP="00515EA4">
            <w:pPr>
              <w:spacing w:before="120"/>
              <w:jc w:val="both"/>
            </w:pPr>
          </w:p>
        </w:tc>
      </w:tr>
      <w:tr w:rsidR="00D33F18" w:rsidRPr="00087BB0" w:rsidTr="00D33F18">
        <w:trPr>
          <w:trHeight w:val="552"/>
        </w:trPr>
        <w:tc>
          <w:tcPr>
            <w:tcW w:w="288" w:type="dxa"/>
            <w:tcBorders>
              <w:top w:val="nil"/>
              <w:left w:val="single" w:sz="12" w:space="0" w:color="auto"/>
              <w:bottom w:val="nil"/>
              <w:right w:val="single" w:sz="4" w:space="0" w:color="auto"/>
            </w:tcBorders>
          </w:tcPr>
          <w:p w:rsidR="00D33F18" w:rsidRPr="00087BB0" w:rsidRDefault="00D33F18" w:rsidP="00515EA4">
            <w:pPr>
              <w:spacing w:before="120"/>
              <w:jc w:val="both"/>
            </w:pPr>
          </w:p>
        </w:tc>
        <w:tc>
          <w:tcPr>
            <w:tcW w:w="1984" w:type="dxa"/>
            <w:tcBorders>
              <w:top w:val="single" w:sz="4" w:space="0" w:color="auto"/>
              <w:left w:val="single" w:sz="4" w:space="0" w:color="auto"/>
              <w:bottom w:val="single" w:sz="4" w:space="0" w:color="auto"/>
              <w:right w:val="single" w:sz="12" w:space="0" w:color="auto"/>
            </w:tcBorders>
            <w:vAlign w:val="center"/>
          </w:tcPr>
          <w:p w:rsidR="00D33F18" w:rsidRPr="00087BB0" w:rsidRDefault="00D33F18" w:rsidP="00B6665B">
            <w:r w:rsidRPr="00087BB0">
              <w:t>Střední s maturitní zkouškou</w:t>
            </w:r>
          </w:p>
        </w:tc>
        <w:tc>
          <w:tcPr>
            <w:tcW w:w="2127" w:type="dxa"/>
            <w:tcBorders>
              <w:top w:val="single" w:sz="4" w:space="0" w:color="auto"/>
              <w:left w:val="nil"/>
              <w:bottom w:val="single" w:sz="4" w:space="0" w:color="auto"/>
              <w:right w:val="single" w:sz="12" w:space="0" w:color="auto"/>
            </w:tcBorders>
          </w:tcPr>
          <w:p w:rsidR="00D33F18" w:rsidRPr="00087BB0" w:rsidRDefault="00D33F18" w:rsidP="00515EA4">
            <w:pPr>
              <w:spacing w:before="120"/>
              <w:jc w:val="both"/>
            </w:pPr>
          </w:p>
        </w:tc>
        <w:tc>
          <w:tcPr>
            <w:tcW w:w="1559" w:type="dxa"/>
            <w:tcBorders>
              <w:top w:val="single" w:sz="4" w:space="0" w:color="auto"/>
              <w:left w:val="nil"/>
              <w:bottom w:val="single" w:sz="4" w:space="0" w:color="auto"/>
              <w:right w:val="single" w:sz="12" w:space="0" w:color="auto"/>
            </w:tcBorders>
          </w:tcPr>
          <w:p w:rsidR="00D33F18" w:rsidRPr="00087BB0" w:rsidRDefault="00D33F18" w:rsidP="00515EA4">
            <w:pPr>
              <w:spacing w:before="120"/>
              <w:jc w:val="both"/>
            </w:pPr>
          </w:p>
        </w:tc>
        <w:tc>
          <w:tcPr>
            <w:tcW w:w="1063" w:type="dxa"/>
            <w:tcBorders>
              <w:top w:val="single" w:sz="4" w:space="0" w:color="auto"/>
              <w:left w:val="nil"/>
              <w:bottom w:val="single" w:sz="4" w:space="0" w:color="auto"/>
              <w:right w:val="single" w:sz="12" w:space="0" w:color="auto"/>
            </w:tcBorders>
          </w:tcPr>
          <w:p w:rsidR="00D33F18" w:rsidRPr="00087BB0" w:rsidRDefault="00D33F18" w:rsidP="00515EA4">
            <w:pPr>
              <w:spacing w:before="120"/>
              <w:jc w:val="both"/>
            </w:pPr>
          </w:p>
        </w:tc>
        <w:tc>
          <w:tcPr>
            <w:tcW w:w="1063" w:type="dxa"/>
            <w:tcBorders>
              <w:top w:val="single" w:sz="4" w:space="0" w:color="auto"/>
              <w:left w:val="nil"/>
              <w:bottom w:val="single" w:sz="4" w:space="0" w:color="auto"/>
              <w:right w:val="single" w:sz="12" w:space="0" w:color="auto"/>
            </w:tcBorders>
          </w:tcPr>
          <w:p w:rsidR="00D33F18" w:rsidRPr="00087BB0" w:rsidRDefault="00D33F18" w:rsidP="00515EA4">
            <w:pPr>
              <w:spacing w:before="120"/>
              <w:jc w:val="both"/>
            </w:pPr>
          </w:p>
        </w:tc>
        <w:tc>
          <w:tcPr>
            <w:tcW w:w="1134" w:type="dxa"/>
            <w:tcBorders>
              <w:top w:val="single" w:sz="4" w:space="0" w:color="auto"/>
              <w:left w:val="nil"/>
              <w:bottom w:val="single" w:sz="4" w:space="0" w:color="auto"/>
              <w:right w:val="single" w:sz="12" w:space="0" w:color="auto"/>
            </w:tcBorders>
          </w:tcPr>
          <w:p w:rsidR="00D33F18" w:rsidRPr="00087BB0" w:rsidRDefault="00D33F18" w:rsidP="00515EA4">
            <w:pPr>
              <w:spacing w:before="120"/>
              <w:jc w:val="both"/>
            </w:pPr>
          </w:p>
        </w:tc>
      </w:tr>
      <w:tr w:rsidR="00D33F18" w:rsidRPr="00087BB0" w:rsidTr="00D33F18">
        <w:trPr>
          <w:trHeight w:val="552"/>
        </w:trPr>
        <w:tc>
          <w:tcPr>
            <w:tcW w:w="288" w:type="dxa"/>
            <w:tcBorders>
              <w:top w:val="nil"/>
              <w:left w:val="single" w:sz="12" w:space="0" w:color="auto"/>
              <w:bottom w:val="single" w:sz="4" w:space="0" w:color="auto"/>
              <w:right w:val="single" w:sz="4" w:space="0" w:color="auto"/>
            </w:tcBorders>
          </w:tcPr>
          <w:p w:rsidR="00D33F18" w:rsidRPr="00087BB0" w:rsidRDefault="00D33F18" w:rsidP="00515EA4">
            <w:pPr>
              <w:spacing w:before="120"/>
              <w:jc w:val="both"/>
            </w:pPr>
          </w:p>
        </w:tc>
        <w:tc>
          <w:tcPr>
            <w:tcW w:w="1984" w:type="dxa"/>
            <w:tcBorders>
              <w:top w:val="single" w:sz="4" w:space="0" w:color="auto"/>
              <w:left w:val="single" w:sz="4" w:space="0" w:color="auto"/>
              <w:bottom w:val="single" w:sz="4" w:space="0" w:color="auto"/>
              <w:right w:val="single" w:sz="12" w:space="0" w:color="auto"/>
            </w:tcBorders>
            <w:vAlign w:val="center"/>
          </w:tcPr>
          <w:p w:rsidR="00D33F18" w:rsidRPr="00087BB0" w:rsidRDefault="00D33F18" w:rsidP="00DF1669">
            <w:r w:rsidRPr="00087BB0">
              <w:t>Vyšší odborné</w:t>
            </w:r>
          </w:p>
        </w:tc>
        <w:tc>
          <w:tcPr>
            <w:tcW w:w="2127" w:type="dxa"/>
            <w:tcBorders>
              <w:top w:val="single" w:sz="4" w:space="0" w:color="auto"/>
              <w:left w:val="nil"/>
              <w:bottom w:val="single" w:sz="4" w:space="0" w:color="auto"/>
              <w:right w:val="single" w:sz="12" w:space="0" w:color="auto"/>
            </w:tcBorders>
          </w:tcPr>
          <w:p w:rsidR="00D33F18" w:rsidRPr="00087BB0" w:rsidRDefault="00D33F18" w:rsidP="00515EA4">
            <w:pPr>
              <w:spacing w:before="120"/>
              <w:jc w:val="both"/>
            </w:pPr>
          </w:p>
        </w:tc>
        <w:tc>
          <w:tcPr>
            <w:tcW w:w="1559" w:type="dxa"/>
            <w:tcBorders>
              <w:top w:val="single" w:sz="4" w:space="0" w:color="auto"/>
              <w:left w:val="nil"/>
              <w:bottom w:val="single" w:sz="4" w:space="0" w:color="auto"/>
              <w:right w:val="single" w:sz="12" w:space="0" w:color="auto"/>
            </w:tcBorders>
          </w:tcPr>
          <w:p w:rsidR="00D33F18" w:rsidRPr="00087BB0" w:rsidRDefault="00D33F18" w:rsidP="00515EA4">
            <w:pPr>
              <w:spacing w:before="120"/>
              <w:jc w:val="both"/>
            </w:pPr>
          </w:p>
        </w:tc>
        <w:tc>
          <w:tcPr>
            <w:tcW w:w="1063" w:type="dxa"/>
            <w:tcBorders>
              <w:top w:val="single" w:sz="4" w:space="0" w:color="auto"/>
              <w:left w:val="nil"/>
              <w:bottom w:val="single" w:sz="4" w:space="0" w:color="auto"/>
              <w:right w:val="single" w:sz="12" w:space="0" w:color="auto"/>
            </w:tcBorders>
          </w:tcPr>
          <w:p w:rsidR="00D33F18" w:rsidRPr="00087BB0" w:rsidRDefault="00D33F18" w:rsidP="00515EA4">
            <w:pPr>
              <w:spacing w:before="120"/>
              <w:jc w:val="both"/>
            </w:pPr>
          </w:p>
        </w:tc>
        <w:tc>
          <w:tcPr>
            <w:tcW w:w="1063" w:type="dxa"/>
            <w:tcBorders>
              <w:top w:val="single" w:sz="4" w:space="0" w:color="auto"/>
              <w:left w:val="nil"/>
              <w:bottom w:val="single" w:sz="4" w:space="0" w:color="auto"/>
              <w:right w:val="single" w:sz="12" w:space="0" w:color="auto"/>
            </w:tcBorders>
          </w:tcPr>
          <w:p w:rsidR="00D33F18" w:rsidRPr="00087BB0" w:rsidRDefault="00D33F18" w:rsidP="00515EA4">
            <w:pPr>
              <w:spacing w:before="120"/>
              <w:jc w:val="both"/>
            </w:pPr>
          </w:p>
        </w:tc>
        <w:tc>
          <w:tcPr>
            <w:tcW w:w="1134" w:type="dxa"/>
            <w:tcBorders>
              <w:top w:val="single" w:sz="4" w:space="0" w:color="auto"/>
              <w:left w:val="nil"/>
              <w:bottom w:val="single" w:sz="4" w:space="0" w:color="auto"/>
              <w:right w:val="single" w:sz="12" w:space="0" w:color="auto"/>
            </w:tcBorders>
          </w:tcPr>
          <w:p w:rsidR="00D33F18" w:rsidRPr="00087BB0" w:rsidRDefault="00D33F18" w:rsidP="00515EA4">
            <w:pPr>
              <w:spacing w:before="120"/>
              <w:jc w:val="both"/>
            </w:pPr>
          </w:p>
        </w:tc>
      </w:tr>
      <w:tr w:rsidR="00D33F18" w:rsidRPr="00087BB0" w:rsidTr="00D33F18">
        <w:trPr>
          <w:trHeight w:val="552"/>
        </w:trPr>
        <w:tc>
          <w:tcPr>
            <w:tcW w:w="2272" w:type="dxa"/>
            <w:gridSpan w:val="2"/>
            <w:tcBorders>
              <w:top w:val="single" w:sz="4" w:space="0" w:color="auto"/>
              <w:left w:val="single" w:sz="12" w:space="0" w:color="auto"/>
              <w:bottom w:val="single" w:sz="12" w:space="0" w:color="auto"/>
              <w:right w:val="single" w:sz="12" w:space="0" w:color="auto"/>
            </w:tcBorders>
            <w:vAlign w:val="center"/>
          </w:tcPr>
          <w:p w:rsidR="00D33F18" w:rsidRPr="00087BB0" w:rsidRDefault="00D33F18" w:rsidP="00DF1669">
            <w:r w:rsidRPr="00087BB0">
              <w:t>Vysokoškolské</w:t>
            </w:r>
          </w:p>
        </w:tc>
        <w:tc>
          <w:tcPr>
            <w:tcW w:w="2127" w:type="dxa"/>
            <w:tcBorders>
              <w:top w:val="single" w:sz="4" w:space="0" w:color="auto"/>
              <w:left w:val="nil"/>
              <w:bottom w:val="single" w:sz="12" w:space="0" w:color="auto"/>
              <w:right w:val="single" w:sz="12" w:space="0" w:color="auto"/>
            </w:tcBorders>
          </w:tcPr>
          <w:p w:rsidR="00D33F18" w:rsidRPr="00087BB0" w:rsidRDefault="00D33F18" w:rsidP="00515EA4">
            <w:pPr>
              <w:spacing w:before="120"/>
              <w:jc w:val="both"/>
            </w:pPr>
          </w:p>
        </w:tc>
        <w:tc>
          <w:tcPr>
            <w:tcW w:w="1559" w:type="dxa"/>
            <w:tcBorders>
              <w:top w:val="single" w:sz="4" w:space="0" w:color="auto"/>
              <w:left w:val="nil"/>
              <w:bottom w:val="single" w:sz="12" w:space="0" w:color="auto"/>
              <w:right w:val="single" w:sz="12" w:space="0" w:color="auto"/>
            </w:tcBorders>
          </w:tcPr>
          <w:p w:rsidR="00D33F18" w:rsidRPr="00087BB0" w:rsidRDefault="00D33F18" w:rsidP="00515EA4">
            <w:pPr>
              <w:spacing w:before="120"/>
              <w:jc w:val="both"/>
            </w:pPr>
          </w:p>
        </w:tc>
        <w:tc>
          <w:tcPr>
            <w:tcW w:w="1063" w:type="dxa"/>
            <w:tcBorders>
              <w:top w:val="single" w:sz="4" w:space="0" w:color="auto"/>
              <w:left w:val="nil"/>
              <w:bottom w:val="single" w:sz="12" w:space="0" w:color="auto"/>
              <w:right w:val="single" w:sz="12" w:space="0" w:color="auto"/>
            </w:tcBorders>
          </w:tcPr>
          <w:p w:rsidR="00D33F18" w:rsidRPr="00087BB0" w:rsidRDefault="00D33F18" w:rsidP="00515EA4">
            <w:pPr>
              <w:spacing w:before="120"/>
              <w:jc w:val="both"/>
            </w:pPr>
          </w:p>
        </w:tc>
        <w:tc>
          <w:tcPr>
            <w:tcW w:w="1063" w:type="dxa"/>
            <w:tcBorders>
              <w:top w:val="single" w:sz="4" w:space="0" w:color="auto"/>
              <w:left w:val="nil"/>
              <w:bottom w:val="single" w:sz="12" w:space="0" w:color="auto"/>
              <w:right w:val="single" w:sz="12" w:space="0" w:color="auto"/>
            </w:tcBorders>
          </w:tcPr>
          <w:p w:rsidR="00D33F18" w:rsidRPr="00087BB0" w:rsidRDefault="00D33F18" w:rsidP="00515EA4">
            <w:pPr>
              <w:spacing w:before="120"/>
              <w:jc w:val="both"/>
            </w:pPr>
          </w:p>
        </w:tc>
        <w:tc>
          <w:tcPr>
            <w:tcW w:w="1134" w:type="dxa"/>
            <w:tcBorders>
              <w:top w:val="single" w:sz="4" w:space="0" w:color="auto"/>
              <w:left w:val="nil"/>
              <w:bottom w:val="single" w:sz="12" w:space="0" w:color="auto"/>
              <w:right w:val="single" w:sz="12" w:space="0" w:color="auto"/>
            </w:tcBorders>
          </w:tcPr>
          <w:p w:rsidR="00D33F18" w:rsidRPr="00087BB0" w:rsidRDefault="00D33F18" w:rsidP="00515EA4">
            <w:pPr>
              <w:spacing w:before="120"/>
              <w:jc w:val="both"/>
            </w:pPr>
          </w:p>
        </w:tc>
      </w:tr>
    </w:tbl>
    <w:p w:rsidR="00515EA4" w:rsidRPr="00087BB0" w:rsidRDefault="00515EA4" w:rsidP="00515EA4">
      <w:pPr>
        <w:jc w:val="both"/>
      </w:pPr>
    </w:p>
    <w:p w:rsidR="00515EA4" w:rsidRPr="00087BB0" w:rsidRDefault="00515EA4" w:rsidP="00515EA4">
      <w:pPr>
        <w:jc w:val="both"/>
      </w:pPr>
    </w:p>
    <w:p w:rsidR="00515EA4" w:rsidRPr="00087BB0" w:rsidRDefault="00515EA4" w:rsidP="00515EA4">
      <w:pPr>
        <w:jc w:val="both"/>
      </w:pPr>
      <w:r w:rsidRPr="00087BB0">
        <w:t>Délka odborné praxe</w:t>
      </w:r>
      <w:r w:rsidR="00961E5F" w:rsidRPr="00087BB0">
        <w:t>, je-li zákonem stanovena</w:t>
      </w:r>
      <w:r w:rsidRPr="00087BB0">
        <w:t>:</w:t>
      </w:r>
    </w:p>
    <w:p w:rsidR="00515EA4" w:rsidRPr="00087BB0" w:rsidRDefault="00515EA4" w:rsidP="00515EA4">
      <w:pPr>
        <w:jc w:val="both"/>
      </w:pPr>
      <w:r w:rsidRPr="00087BB0">
        <w:t>....................................................…………………...................................................……………</w:t>
      </w:r>
    </w:p>
    <w:p w:rsidR="00C26A3C" w:rsidRPr="00087BB0" w:rsidRDefault="00C26A3C" w:rsidP="00515EA4">
      <w:pPr>
        <w:jc w:val="both"/>
      </w:pPr>
    </w:p>
    <w:p w:rsidR="00C26A3C" w:rsidRPr="00087BB0" w:rsidRDefault="00C26A3C" w:rsidP="00C26A3C">
      <w:pPr>
        <w:jc w:val="both"/>
      </w:pPr>
    </w:p>
    <w:p w:rsidR="00C26A3C" w:rsidRPr="00087BB0" w:rsidRDefault="00C26A3C" w:rsidP="00515EA4">
      <w:pPr>
        <w:jc w:val="both"/>
      </w:pPr>
    </w:p>
    <w:p w:rsidR="00515EA4" w:rsidRPr="00087BB0" w:rsidRDefault="00515EA4" w:rsidP="00515EA4">
      <w:pPr>
        <w:jc w:val="both"/>
      </w:pPr>
    </w:p>
    <w:p w:rsidR="00515EA4" w:rsidRPr="00087BB0" w:rsidRDefault="00515EA4" w:rsidP="00515EA4">
      <w:pPr>
        <w:jc w:val="both"/>
      </w:pPr>
    </w:p>
    <w:p w:rsidR="00C26A3C" w:rsidRPr="00087BB0" w:rsidRDefault="00C26A3C" w:rsidP="00515EA4">
      <w:pPr>
        <w:jc w:val="both"/>
      </w:pPr>
    </w:p>
    <w:p w:rsidR="00C26A3C" w:rsidRPr="00087BB0" w:rsidRDefault="00C26A3C" w:rsidP="00515EA4">
      <w:pPr>
        <w:jc w:val="both"/>
      </w:pPr>
    </w:p>
    <w:p w:rsidR="00C26A3C" w:rsidRPr="00087BB0" w:rsidRDefault="00C26A3C" w:rsidP="00515EA4">
      <w:pPr>
        <w:jc w:val="both"/>
      </w:pPr>
    </w:p>
    <w:p w:rsidR="00515EA4" w:rsidRPr="00087BB0" w:rsidRDefault="00515EA4" w:rsidP="00515EA4">
      <w:pPr>
        <w:jc w:val="both"/>
      </w:pPr>
    </w:p>
    <w:p w:rsidR="00515EA4" w:rsidRPr="00087BB0" w:rsidRDefault="00515EA4" w:rsidP="00515EA4">
      <w:pPr>
        <w:jc w:val="center"/>
      </w:pPr>
      <w:r w:rsidRPr="00087BB0">
        <w:t>…………………………</w:t>
      </w:r>
      <w:r w:rsidRPr="00087BB0">
        <w:tab/>
      </w:r>
      <w:r w:rsidRPr="00087BB0">
        <w:tab/>
      </w:r>
      <w:r w:rsidRPr="00087BB0">
        <w:tab/>
      </w:r>
      <w:r w:rsidRPr="00087BB0">
        <w:tab/>
      </w:r>
      <w:r w:rsidRPr="00087BB0">
        <w:tab/>
      </w:r>
      <w:r w:rsidRPr="00087BB0">
        <w:tab/>
        <w:t>…………………………</w:t>
      </w:r>
    </w:p>
    <w:p w:rsidR="00515EA4" w:rsidRPr="00087BB0" w:rsidRDefault="00515EA4" w:rsidP="00515EA4">
      <w:pPr>
        <w:jc w:val="center"/>
      </w:pPr>
      <w:r w:rsidRPr="00087BB0">
        <w:t>Datum</w:t>
      </w:r>
      <w:r w:rsidRPr="00087BB0">
        <w:tab/>
        <w:t xml:space="preserve"> </w:t>
      </w:r>
      <w:r w:rsidRPr="00087BB0">
        <w:tab/>
      </w:r>
      <w:r w:rsidRPr="00087BB0">
        <w:tab/>
      </w:r>
      <w:r w:rsidRPr="00087BB0">
        <w:tab/>
      </w:r>
      <w:r w:rsidRPr="00087BB0">
        <w:tab/>
      </w:r>
      <w:r w:rsidRPr="00087BB0">
        <w:tab/>
      </w:r>
      <w:r w:rsidRPr="00087BB0">
        <w:tab/>
      </w:r>
      <w:r w:rsidRPr="00087BB0">
        <w:tab/>
      </w:r>
      <w:r w:rsidRPr="00087BB0">
        <w:tab/>
        <w:t>Podpis</w:t>
      </w:r>
      <w:r w:rsidR="002F14A7" w:rsidRPr="00087BB0">
        <w:t xml:space="preserve"> žadatele</w:t>
      </w:r>
    </w:p>
    <w:p w:rsidR="00C26A3C" w:rsidRPr="00087BB0" w:rsidRDefault="00C26A3C">
      <w:r w:rsidRPr="00087BB0">
        <w:br w:type="page"/>
      </w:r>
    </w:p>
    <w:tbl>
      <w:tblPr>
        <w:tblW w:w="0" w:type="auto"/>
        <w:tblInd w:w="198" w:type="dxa"/>
        <w:tblLayout w:type="fixed"/>
        <w:tblCellMar>
          <w:left w:w="70" w:type="dxa"/>
          <w:right w:w="70" w:type="dxa"/>
        </w:tblCellMar>
        <w:tblLook w:val="0000"/>
      </w:tblPr>
      <w:tblGrid>
        <w:gridCol w:w="615"/>
        <w:gridCol w:w="958"/>
        <w:gridCol w:w="6237"/>
      </w:tblGrid>
      <w:tr w:rsidR="00515EA4" w:rsidRPr="00087BB0" w:rsidTr="00FF5276">
        <w:trPr>
          <w:cantSplit/>
          <w:trHeight w:val="3108"/>
        </w:trPr>
        <w:tc>
          <w:tcPr>
            <w:tcW w:w="615" w:type="dxa"/>
            <w:vMerge w:val="restart"/>
            <w:tcBorders>
              <w:bottom w:val="nil"/>
              <w:right w:val="single" w:sz="12" w:space="0" w:color="auto"/>
            </w:tcBorders>
            <w:textDirection w:val="btLr"/>
          </w:tcPr>
          <w:p w:rsidR="00515EA4" w:rsidRPr="00087BB0" w:rsidRDefault="00515EA4" w:rsidP="00515EA4">
            <w:pPr>
              <w:ind w:left="113" w:right="113"/>
              <w:jc w:val="center"/>
              <w:rPr>
                <w:sz w:val="28"/>
              </w:rPr>
            </w:pPr>
            <w:r w:rsidRPr="00087BB0">
              <w:rPr>
                <w:sz w:val="28"/>
              </w:rPr>
              <w:t>Chronologický přehled provedených restaurátorských prací</w:t>
            </w:r>
          </w:p>
        </w:tc>
        <w:tc>
          <w:tcPr>
            <w:tcW w:w="958" w:type="dxa"/>
            <w:tcBorders>
              <w:top w:val="single" w:sz="12" w:space="0" w:color="auto"/>
              <w:left w:val="nil"/>
              <w:bottom w:val="single" w:sz="12" w:space="0" w:color="auto"/>
              <w:right w:val="single" w:sz="12" w:space="0" w:color="auto"/>
            </w:tcBorders>
            <w:textDirection w:val="btLr"/>
          </w:tcPr>
          <w:p w:rsidR="00515EA4" w:rsidRPr="00087BB0" w:rsidRDefault="00515EA4" w:rsidP="00515EA4">
            <w:pPr>
              <w:ind w:left="113" w:right="113"/>
              <w:jc w:val="center"/>
            </w:pPr>
            <w:r w:rsidRPr="00087BB0">
              <w:t>Údaje o případné spolupráci s jinými restaurátory včetně uvedení jejich jména</w:t>
            </w:r>
          </w:p>
        </w:tc>
        <w:tc>
          <w:tcPr>
            <w:tcW w:w="6237" w:type="dxa"/>
            <w:tcBorders>
              <w:top w:val="single" w:sz="12" w:space="0" w:color="auto"/>
              <w:left w:val="nil"/>
              <w:bottom w:val="single" w:sz="12" w:space="0" w:color="auto"/>
              <w:right w:val="single" w:sz="12" w:space="0" w:color="auto"/>
            </w:tcBorders>
            <w:textDirection w:val="btLr"/>
          </w:tcPr>
          <w:p w:rsidR="00515EA4" w:rsidRPr="00087BB0" w:rsidRDefault="00515EA4" w:rsidP="00FF5276">
            <w:pPr>
              <w:ind w:left="113" w:right="113"/>
            </w:pPr>
          </w:p>
        </w:tc>
      </w:tr>
      <w:tr w:rsidR="00515EA4" w:rsidRPr="00087BB0" w:rsidTr="00FF5276">
        <w:trPr>
          <w:cantSplit/>
          <w:trHeight w:val="2529"/>
        </w:trPr>
        <w:tc>
          <w:tcPr>
            <w:tcW w:w="615" w:type="dxa"/>
            <w:vMerge/>
            <w:tcBorders>
              <w:top w:val="nil"/>
              <w:bottom w:val="nil"/>
              <w:right w:val="single" w:sz="12" w:space="0" w:color="auto"/>
            </w:tcBorders>
          </w:tcPr>
          <w:p w:rsidR="00515EA4" w:rsidRPr="00087BB0"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087BB0" w:rsidRDefault="00515EA4" w:rsidP="00515EA4">
            <w:pPr>
              <w:ind w:left="113" w:right="113"/>
              <w:jc w:val="center"/>
            </w:pPr>
            <w:r w:rsidRPr="00087BB0">
              <w:t>Rok</w:t>
            </w:r>
          </w:p>
          <w:p w:rsidR="00515EA4" w:rsidRPr="00087BB0" w:rsidRDefault="00515EA4" w:rsidP="00515EA4">
            <w:pPr>
              <w:ind w:left="113" w:right="113"/>
              <w:jc w:val="center"/>
            </w:pPr>
            <w:r w:rsidRPr="00087BB0">
              <w:t>zahájení a dokončení restaurování</w:t>
            </w:r>
          </w:p>
        </w:tc>
        <w:tc>
          <w:tcPr>
            <w:tcW w:w="6237" w:type="dxa"/>
            <w:tcBorders>
              <w:top w:val="single" w:sz="12" w:space="0" w:color="auto"/>
              <w:left w:val="nil"/>
              <w:bottom w:val="single" w:sz="12" w:space="0" w:color="auto"/>
              <w:right w:val="single" w:sz="12" w:space="0" w:color="auto"/>
            </w:tcBorders>
            <w:textDirection w:val="btLr"/>
          </w:tcPr>
          <w:p w:rsidR="00515EA4" w:rsidRPr="00087BB0" w:rsidRDefault="00515EA4" w:rsidP="00FF5276">
            <w:pPr>
              <w:ind w:left="113" w:right="113"/>
            </w:pPr>
          </w:p>
        </w:tc>
      </w:tr>
      <w:tr w:rsidR="00515EA4" w:rsidRPr="00087BB0" w:rsidTr="00FF5276">
        <w:trPr>
          <w:cantSplit/>
          <w:trHeight w:val="3372"/>
        </w:trPr>
        <w:tc>
          <w:tcPr>
            <w:tcW w:w="615" w:type="dxa"/>
            <w:vMerge/>
            <w:tcBorders>
              <w:top w:val="nil"/>
              <w:bottom w:val="nil"/>
              <w:right w:val="single" w:sz="12" w:space="0" w:color="auto"/>
            </w:tcBorders>
          </w:tcPr>
          <w:p w:rsidR="00515EA4" w:rsidRPr="00087BB0"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087BB0" w:rsidRDefault="00515EA4" w:rsidP="00515EA4">
            <w:pPr>
              <w:ind w:left="113" w:right="113"/>
              <w:jc w:val="center"/>
            </w:pPr>
            <w:r w:rsidRPr="00087BB0">
              <w:t>Charakteristika provedeného restaurátorského zásahu</w:t>
            </w:r>
          </w:p>
        </w:tc>
        <w:tc>
          <w:tcPr>
            <w:tcW w:w="6237" w:type="dxa"/>
            <w:tcBorders>
              <w:top w:val="single" w:sz="12" w:space="0" w:color="auto"/>
              <w:left w:val="nil"/>
              <w:bottom w:val="single" w:sz="12" w:space="0" w:color="auto"/>
              <w:right w:val="single" w:sz="12" w:space="0" w:color="auto"/>
            </w:tcBorders>
            <w:textDirection w:val="btLr"/>
          </w:tcPr>
          <w:p w:rsidR="00515EA4" w:rsidRPr="00087BB0" w:rsidRDefault="00515EA4" w:rsidP="00FF5276">
            <w:pPr>
              <w:ind w:left="113" w:right="113"/>
            </w:pPr>
          </w:p>
        </w:tc>
      </w:tr>
      <w:tr w:rsidR="00515EA4" w:rsidRPr="00087BB0" w:rsidTr="00FF5276">
        <w:trPr>
          <w:cantSplit/>
          <w:trHeight w:val="2259"/>
        </w:trPr>
        <w:tc>
          <w:tcPr>
            <w:tcW w:w="615" w:type="dxa"/>
            <w:vMerge/>
            <w:tcBorders>
              <w:top w:val="nil"/>
              <w:bottom w:val="nil"/>
              <w:right w:val="single" w:sz="12" w:space="0" w:color="auto"/>
            </w:tcBorders>
          </w:tcPr>
          <w:p w:rsidR="00515EA4" w:rsidRPr="00087BB0"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087BB0" w:rsidRDefault="00173618" w:rsidP="00515EA4">
            <w:pPr>
              <w:ind w:left="113" w:right="113"/>
              <w:jc w:val="center"/>
            </w:pPr>
            <w:r w:rsidRPr="00087BB0">
              <w:t>Místo původu</w:t>
            </w:r>
            <w:r w:rsidR="00515EA4" w:rsidRPr="00087BB0">
              <w:t xml:space="preserve"> a</w:t>
            </w:r>
          </w:p>
          <w:p w:rsidR="00515EA4" w:rsidRPr="00087BB0" w:rsidRDefault="00515EA4" w:rsidP="00515EA4">
            <w:pPr>
              <w:ind w:left="113" w:right="113"/>
              <w:jc w:val="center"/>
            </w:pPr>
            <w:r w:rsidRPr="00087BB0">
              <w:t>umístění díla</w:t>
            </w:r>
          </w:p>
        </w:tc>
        <w:tc>
          <w:tcPr>
            <w:tcW w:w="6237" w:type="dxa"/>
            <w:tcBorders>
              <w:top w:val="single" w:sz="12" w:space="0" w:color="auto"/>
              <w:left w:val="nil"/>
              <w:bottom w:val="single" w:sz="12" w:space="0" w:color="auto"/>
              <w:right w:val="single" w:sz="12" w:space="0" w:color="auto"/>
            </w:tcBorders>
            <w:textDirection w:val="btLr"/>
          </w:tcPr>
          <w:p w:rsidR="00515EA4" w:rsidRPr="00087BB0" w:rsidRDefault="00515EA4" w:rsidP="00FF5276">
            <w:pPr>
              <w:ind w:left="113" w:right="113"/>
            </w:pPr>
          </w:p>
        </w:tc>
      </w:tr>
      <w:tr w:rsidR="00515EA4" w:rsidRPr="00087BB0" w:rsidTr="00FF5276">
        <w:trPr>
          <w:cantSplit/>
          <w:trHeight w:val="2257"/>
        </w:trPr>
        <w:tc>
          <w:tcPr>
            <w:tcW w:w="615" w:type="dxa"/>
            <w:vMerge/>
            <w:tcBorders>
              <w:top w:val="nil"/>
              <w:bottom w:val="nil"/>
              <w:right w:val="single" w:sz="12" w:space="0" w:color="auto"/>
            </w:tcBorders>
          </w:tcPr>
          <w:p w:rsidR="00515EA4" w:rsidRPr="00087BB0"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087BB0" w:rsidRDefault="00515EA4" w:rsidP="00515EA4">
            <w:pPr>
              <w:ind w:left="113" w:right="113"/>
              <w:jc w:val="center"/>
            </w:pPr>
            <w:r w:rsidRPr="00087BB0">
              <w:t>Název díla</w:t>
            </w:r>
          </w:p>
        </w:tc>
        <w:tc>
          <w:tcPr>
            <w:tcW w:w="6237" w:type="dxa"/>
            <w:tcBorders>
              <w:top w:val="single" w:sz="12" w:space="0" w:color="auto"/>
              <w:left w:val="nil"/>
              <w:bottom w:val="single" w:sz="12" w:space="0" w:color="auto"/>
              <w:right w:val="single" w:sz="12" w:space="0" w:color="auto"/>
            </w:tcBorders>
            <w:textDirection w:val="btLr"/>
          </w:tcPr>
          <w:p w:rsidR="00515EA4" w:rsidRPr="00087BB0" w:rsidRDefault="00515EA4" w:rsidP="00FF5276">
            <w:pPr>
              <w:ind w:left="113" w:right="113"/>
            </w:pPr>
          </w:p>
        </w:tc>
      </w:tr>
    </w:tbl>
    <w:p w:rsidR="00515EA4" w:rsidRPr="00087BB0" w:rsidRDefault="00515EA4" w:rsidP="00515EA4"/>
    <w:p w:rsidR="00515EA4" w:rsidRPr="00DA78CF" w:rsidRDefault="00DA78CF" w:rsidP="00DA78CF">
      <w:pPr>
        <w:pStyle w:val="Nadpis4"/>
        <w:spacing w:before="120" w:after="120"/>
        <w:jc w:val="right"/>
        <w:rPr>
          <w:sz w:val="20"/>
          <w:szCs w:val="20"/>
        </w:rPr>
      </w:pPr>
      <w:r w:rsidRPr="00DA78CF">
        <w:rPr>
          <w:sz w:val="20"/>
          <w:szCs w:val="20"/>
        </w:rPr>
        <w:t xml:space="preserve">Příloha č. </w:t>
      </w:r>
      <w:r>
        <w:rPr>
          <w:sz w:val="20"/>
          <w:szCs w:val="20"/>
        </w:rPr>
        <w:t>3</w:t>
      </w:r>
      <w:r w:rsidRPr="00DA78CF">
        <w:rPr>
          <w:sz w:val="20"/>
          <w:szCs w:val="20"/>
        </w:rPr>
        <w:t xml:space="preserve"> k zákonu č.    /2016 Sb.</w:t>
      </w:r>
    </w:p>
    <w:p w:rsidR="00515EA4" w:rsidRPr="00087BB0" w:rsidRDefault="00515EA4" w:rsidP="00515EA4">
      <w:pPr>
        <w:jc w:val="center"/>
        <w:rPr>
          <w:b/>
          <w:caps/>
        </w:rPr>
      </w:pPr>
      <w:r w:rsidRPr="00087BB0">
        <w:rPr>
          <w:b/>
          <w:caps/>
        </w:rPr>
        <w:t xml:space="preserve">ŽÁDOST o </w:t>
      </w:r>
      <w:r w:rsidR="00585049" w:rsidRPr="00087BB0">
        <w:rPr>
          <w:b/>
          <w:caps/>
        </w:rPr>
        <w:t xml:space="preserve">udělení </w:t>
      </w:r>
      <w:r w:rsidR="0049087D" w:rsidRPr="00087BB0">
        <w:rPr>
          <w:b/>
          <w:caps/>
        </w:rPr>
        <w:t>oprávnění</w:t>
      </w:r>
      <w:r w:rsidRPr="00087BB0">
        <w:rPr>
          <w:b/>
          <w:caps/>
        </w:rPr>
        <w:t xml:space="preserve"> k</w:t>
      </w:r>
      <w:r w:rsidR="00590238" w:rsidRPr="00087BB0">
        <w:rPr>
          <w:b/>
          <w:caps/>
        </w:rPr>
        <w:t>e zpracov</w:t>
      </w:r>
      <w:r w:rsidR="00173618" w:rsidRPr="00087BB0">
        <w:rPr>
          <w:b/>
          <w:caps/>
        </w:rPr>
        <w:t>Á</w:t>
      </w:r>
      <w:r w:rsidR="00590238" w:rsidRPr="00087BB0">
        <w:rPr>
          <w:b/>
          <w:caps/>
        </w:rPr>
        <w:t>ní</w:t>
      </w:r>
      <w:r w:rsidRPr="00087BB0">
        <w:rPr>
          <w:b/>
          <w:caps/>
        </w:rPr>
        <w:t xml:space="preserve"> stavebně historick</w:t>
      </w:r>
      <w:r w:rsidR="00585049" w:rsidRPr="00087BB0">
        <w:rPr>
          <w:b/>
          <w:caps/>
        </w:rPr>
        <w:t>ého</w:t>
      </w:r>
      <w:r w:rsidRPr="00087BB0">
        <w:rPr>
          <w:b/>
          <w:caps/>
        </w:rPr>
        <w:t xml:space="preserve"> průzkum</w:t>
      </w:r>
      <w:r w:rsidR="00585049" w:rsidRPr="00087BB0">
        <w:rPr>
          <w:b/>
          <w:caps/>
        </w:rPr>
        <w:t>u</w:t>
      </w:r>
    </w:p>
    <w:p w:rsidR="00515EA4" w:rsidRPr="00087BB0" w:rsidRDefault="00515EA4" w:rsidP="00515EA4">
      <w:pPr>
        <w:jc w:val="center"/>
      </w:pPr>
    </w:p>
    <w:p w:rsidR="00515EA4" w:rsidRPr="00087BB0" w:rsidRDefault="00515EA4" w:rsidP="00515EA4">
      <w:r w:rsidRPr="00087BB0">
        <w:t>Název právnické osoby</w:t>
      </w:r>
      <w:r w:rsidR="00961E5F" w:rsidRPr="00087BB0">
        <w:t>/Příjmení, jméno popř. jména, titul</w:t>
      </w:r>
      <w:r w:rsidRPr="00087BB0">
        <w:t>:</w:t>
      </w:r>
      <w:r w:rsidR="000F587C" w:rsidRPr="00087BB0">
        <w:t xml:space="preserve"> </w:t>
      </w:r>
      <w:r w:rsidRPr="00087BB0">
        <w:t>………………………………..</w:t>
      </w:r>
      <w:r w:rsidR="002F14A7" w:rsidRPr="00087BB0">
        <w:t>.....</w:t>
      </w:r>
    </w:p>
    <w:p w:rsidR="00961E5F" w:rsidRPr="00087BB0" w:rsidRDefault="00961E5F" w:rsidP="00515EA4">
      <w:r w:rsidRPr="00087BB0">
        <w:t>...........................…..............................…........…………………………………………….....</w:t>
      </w:r>
      <w:r w:rsidR="002F14A7" w:rsidRPr="00087BB0">
        <w:t>....</w:t>
      </w:r>
      <w:r w:rsidR="004B2168">
        <w:t>.</w:t>
      </w:r>
    </w:p>
    <w:p w:rsidR="00515EA4" w:rsidRPr="00087BB0" w:rsidRDefault="00961E5F" w:rsidP="00515EA4">
      <w:r w:rsidRPr="00087BB0">
        <w:t>S</w:t>
      </w:r>
      <w:r w:rsidR="00515EA4" w:rsidRPr="00087BB0">
        <w:t xml:space="preserve">ídlo právnické </w:t>
      </w:r>
      <w:r w:rsidR="008A027B" w:rsidRPr="00087BB0">
        <w:t>o</w:t>
      </w:r>
      <w:r w:rsidR="00515EA4" w:rsidRPr="00087BB0">
        <w:t>so</w:t>
      </w:r>
      <w:r w:rsidR="008A027B" w:rsidRPr="00087BB0">
        <w:t>by</w:t>
      </w:r>
      <w:r w:rsidRPr="00087BB0">
        <w:t>/Místo trvalého pobytu</w:t>
      </w:r>
      <w:r w:rsidR="008A027B" w:rsidRPr="00087BB0">
        <w:t>:</w:t>
      </w:r>
      <w:r w:rsidR="000F587C" w:rsidRPr="00087BB0">
        <w:t xml:space="preserve"> ...</w:t>
      </w:r>
      <w:r w:rsidR="008A027B" w:rsidRPr="00087BB0">
        <w:t>……………………………………………</w:t>
      </w:r>
      <w:r w:rsidR="004B2168">
        <w:t>....</w:t>
      </w:r>
    </w:p>
    <w:p w:rsidR="00961E5F" w:rsidRPr="00087BB0" w:rsidRDefault="00961E5F" w:rsidP="00961E5F">
      <w:pPr>
        <w:jc w:val="both"/>
      </w:pPr>
      <w:r w:rsidRPr="00087BB0">
        <w:t>IČO/Datum narození:</w:t>
      </w:r>
      <w:r w:rsidR="000F587C" w:rsidRPr="00087BB0">
        <w:t xml:space="preserve"> </w:t>
      </w:r>
      <w:r w:rsidR="00293EF7" w:rsidRPr="00087BB0">
        <w:t>.</w:t>
      </w:r>
      <w:r w:rsidRPr="00087BB0">
        <w:t>....</w:t>
      </w:r>
      <w:r w:rsidR="004D32D4" w:rsidRPr="00087BB0">
        <w:t>....................</w:t>
      </w:r>
      <w:r w:rsidRPr="00087BB0">
        <w:t>.............…...............................................................…</w:t>
      </w:r>
      <w:r w:rsidR="004B2168">
        <w:t>…..</w:t>
      </w:r>
    </w:p>
    <w:p w:rsidR="00515EA4" w:rsidRPr="00087BB0" w:rsidRDefault="008A027B" w:rsidP="00515EA4">
      <w:r w:rsidRPr="00087BB0">
        <w:t>Jin</w:t>
      </w:r>
      <w:r w:rsidR="00F560BE" w:rsidRPr="00087BB0">
        <w:t>á</w:t>
      </w:r>
      <w:r w:rsidRPr="00087BB0">
        <w:t xml:space="preserve"> adres</w:t>
      </w:r>
      <w:r w:rsidR="00F560BE" w:rsidRPr="00087BB0">
        <w:t>a</w:t>
      </w:r>
      <w:r w:rsidRPr="00087BB0">
        <w:t xml:space="preserve"> pro doručování</w:t>
      </w:r>
      <w:r w:rsidR="00F560BE" w:rsidRPr="00087BB0">
        <w:t>:</w:t>
      </w:r>
      <w:r w:rsidR="000F587C" w:rsidRPr="00087BB0">
        <w:t xml:space="preserve"> </w:t>
      </w:r>
      <w:r w:rsidR="00293EF7" w:rsidRPr="00087BB0">
        <w:t>.</w:t>
      </w:r>
      <w:r w:rsidR="00F560BE" w:rsidRPr="00087BB0">
        <w:t>...................................................................................................</w:t>
      </w:r>
      <w:r w:rsidR="002F14A7" w:rsidRPr="00087BB0">
        <w:t>.....</w:t>
      </w:r>
    </w:p>
    <w:p w:rsidR="004D32D4" w:rsidRPr="00087BB0" w:rsidRDefault="004D32D4" w:rsidP="008A027B">
      <w:r w:rsidRPr="00087BB0">
        <w:t>...........................…..............................…........…………………………………………….....</w:t>
      </w:r>
      <w:r w:rsidR="002F14A7" w:rsidRPr="00087BB0">
        <w:t>....</w:t>
      </w:r>
    </w:p>
    <w:p w:rsidR="00515EA4" w:rsidRPr="00087BB0" w:rsidRDefault="00515EA4" w:rsidP="008A027B">
      <w:r w:rsidRPr="00087BB0">
        <w:t>Příjmení, jméno</w:t>
      </w:r>
      <w:r w:rsidR="008A027B" w:rsidRPr="00087BB0">
        <w:t xml:space="preserve"> popř. jména, titul</w:t>
      </w:r>
      <w:r w:rsidR="004D32D4" w:rsidRPr="00087BB0">
        <w:t xml:space="preserve"> odborného zástupce</w:t>
      </w:r>
      <w:r w:rsidR="008A027B" w:rsidRPr="00087BB0">
        <w:t>:</w:t>
      </w:r>
      <w:r w:rsidR="000F587C" w:rsidRPr="00087BB0">
        <w:t xml:space="preserve"> </w:t>
      </w:r>
      <w:r w:rsidRPr="00087BB0">
        <w:t>........................…..............….........</w:t>
      </w:r>
      <w:r w:rsidR="008A027B" w:rsidRPr="00087BB0">
        <w:t>..</w:t>
      </w:r>
      <w:r w:rsidR="002F14A7" w:rsidRPr="00087BB0">
        <w:t>....</w:t>
      </w:r>
    </w:p>
    <w:p w:rsidR="004D32D4" w:rsidRPr="00087BB0" w:rsidRDefault="004D32D4" w:rsidP="00515EA4">
      <w:pPr>
        <w:jc w:val="both"/>
      </w:pPr>
      <w:r w:rsidRPr="00087BB0">
        <w:t>...........................…..............................…........…………………………………………….....</w:t>
      </w:r>
      <w:r w:rsidR="002F14A7" w:rsidRPr="00087BB0">
        <w:t>..</w:t>
      </w:r>
      <w:r w:rsidR="004B2168">
        <w:t>..</w:t>
      </w:r>
    </w:p>
    <w:p w:rsidR="00515EA4" w:rsidRPr="00087BB0" w:rsidRDefault="00515EA4" w:rsidP="00515EA4">
      <w:pPr>
        <w:jc w:val="both"/>
      </w:pPr>
      <w:r w:rsidRPr="00087BB0">
        <w:t>Datum narození</w:t>
      </w:r>
      <w:r w:rsidR="004D32D4" w:rsidRPr="00087BB0">
        <w:t xml:space="preserve"> odborného zástupce</w:t>
      </w:r>
      <w:r w:rsidRPr="00087BB0">
        <w:t>:</w:t>
      </w:r>
      <w:r w:rsidR="000F587C" w:rsidRPr="00087BB0">
        <w:t xml:space="preserve"> </w:t>
      </w:r>
      <w:r w:rsidRPr="00087BB0">
        <w:t>.......................…..............….........</w:t>
      </w:r>
      <w:r w:rsidR="004D32D4" w:rsidRPr="00087BB0">
        <w:t>....</w:t>
      </w:r>
      <w:r w:rsidRPr="00087BB0">
        <w:t>....…………......</w:t>
      </w:r>
      <w:r w:rsidR="002F14A7" w:rsidRPr="00087BB0">
        <w:t>..</w:t>
      </w:r>
      <w:r w:rsidR="004B2168">
        <w:t>....</w:t>
      </w:r>
    </w:p>
    <w:p w:rsidR="00515EA4" w:rsidRPr="00087BB0" w:rsidRDefault="00F560BE" w:rsidP="00515EA4">
      <w:pPr>
        <w:jc w:val="both"/>
      </w:pPr>
      <w:r w:rsidRPr="00087BB0">
        <w:t>Místo t</w:t>
      </w:r>
      <w:r w:rsidR="00515EA4" w:rsidRPr="00087BB0">
        <w:t>rval</w:t>
      </w:r>
      <w:r w:rsidRPr="00087BB0">
        <w:t>ého</w:t>
      </w:r>
      <w:r w:rsidR="00515EA4" w:rsidRPr="00087BB0">
        <w:t xml:space="preserve"> pobyt</w:t>
      </w:r>
      <w:r w:rsidRPr="00087BB0">
        <w:t>u</w:t>
      </w:r>
      <w:r w:rsidR="004D32D4" w:rsidRPr="00087BB0">
        <w:t xml:space="preserve"> odborného zástupce</w:t>
      </w:r>
      <w:r w:rsidR="00515EA4" w:rsidRPr="00087BB0">
        <w:t>:</w:t>
      </w:r>
      <w:r w:rsidR="000F587C" w:rsidRPr="00087BB0">
        <w:t xml:space="preserve"> </w:t>
      </w:r>
      <w:r w:rsidR="00515EA4" w:rsidRPr="00087BB0">
        <w:t>........….............…........</w:t>
      </w:r>
      <w:r w:rsidRPr="00087BB0">
        <w:t>......................…....……</w:t>
      </w:r>
      <w:r w:rsidR="002F14A7" w:rsidRPr="00087BB0">
        <w:t>..</w:t>
      </w:r>
      <w:r w:rsidR="004B2168">
        <w:t>..</w:t>
      </w:r>
    </w:p>
    <w:p w:rsidR="004D32D4" w:rsidRPr="00087BB0" w:rsidRDefault="004D32D4" w:rsidP="004D32D4">
      <w:pPr>
        <w:jc w:val="both"/>
      </w:pPr>
      <w:r w:rsidRPr="00087BB0">
        <w:t>...........................…..............................…........…………………………………………….....</w:t>
      </w:r>
      <w:r w:rsidR="002F14A7" w:rsidRPr="00087BB0">
        <w:t>..</w:t>
      </w:r>
      <w:r w:rsidR="004B2168">
        <w:t>..</w:t>
      </w:r>
    </w:p>
    <w:p w:rsidR="004D32D4" w:rsidRPr="00087BB0" w:rsidRDefault="004D32D4" w:rsidP="004D32D4">
      <w:pPr>
        <w:jc w:val="both"/>
      </w:pPr>
      <w:r w:rsidRPr="00087BB0">
        <w:t>Telefon/e-mail:</w:t>
      </w:r>
      <w:r w:rsidR="000F587C" w:rsidRPr="00087BB0">
        <w:t xml:space="preserve"> </w:t>
      </w:r>
      <w:r w:rsidRPr="00087BB0">
        <w:t>........................................................................................................................</w:t>
      </w:r>
      <w:r w:rsidR="004B2168">
        <w:t>....</w:t>
      </w:r>
    </w:p>
    <w:p w:rsidR="00D33F18" w:rsidRPr="00087BB0" w:rsidRDefault="00D33F18" w:rsidP="00D33F18">
      <w:pPr>
        <w:jc w:val="both"/>
      </w:pPr>
      <w:r w:rsidRPr="00087BB0">
        <w:t>Č. občanského průkazu/cestovního pasu:</w:t>
      </w:r>
      <w:r w:rsidR="000F587C" w:rsidRPr="00087BB0">
        <w:t xml:space="preserve"> </w:t>
      </w:r>
      <w:r w:rsidRPr="00087BB0">
        <w:t>............................................................................</w:t>
      </w:r>
      <w:r w:rsidR="002F14A7" w:rsidRPr="00087BB0">
        <w:t>.....</w:t>
      </w:r>
      <w:r w:rsidR="004B2168">
        <w:t>..</w:t>
      </w:r>
    </w:p>
    <w:p w:rsidR="00515EA4" w:rsidRPr="00087BB0" w:rsidRDefault="00515EA4" w:rsidP="00515EA4">
      <w:pPr>
        <w:jc w:val="both"/>
      </w:pPr>
    </w:p>
    <w:p w:rsidR="00515EA4" w:rsidRPr="00087BB0" w:rsidRDefault="004D32D4" w:rsidP="00515EA4">
      <w:pPr>
        <w:jc w:val="center"/>
      </w:pPr>
      <w:r w:rsidRPr="00087BB0">
        <w:t>Dosažená kvalifikace</w:t>
      </w:r>
    </w:p>
    <w:p w:rsidR="004D32D4" w:rsidRPr="00087BB0" w:rsidRDefault="004D32D4" w:rsidP="00515EA4">
      <w:pPr>
        <w:jc w:val="cente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7"/>
        <w:gridCol w:w="3688"/>
        <w:gridCol w:w="1417"/>
      </w:tblGrid>
      <w:tr w:rsidR="00515EA4" w:rsidRPr="00087BB0" w:rsidTr="00293EF7">
        <w:trPr>
          <w:trHeight w:val="345"/>
        </w:trPr>
        <w:tc>
          <w:tcPr>
            <w:tcW w:w="2208" w:type="pct"/>
            <w:tcBorders>
              <w:top w:val="single" w:sz="12" w:space="0" w:color="auto"/>
              <w:left w:val="single" w:sz="12" w:space="0" w:color="auto"/>
              <w:bottom w:val="single" w:sz="12" w:space="0" w:color="auto"/>
              <w:right w:val="single" w:sz="12" w:space="0" w:color="auto"/>
            </w:tcBorders>
            <w:vAlign w:val="center"/>
          </w:tcPr>
          <w:p w:rsidR="00515EA4" w:rsidRPr="00087BB0" w:rsidRDefault="00515EA4" w:rsidP="00515EA4">
            <w:pPr>
              <w:jc w:val="center"/>
            </w:pPr>
            <w:r w:rsidRPr="00087BB0">
              <w:t>Název a sídlo školy</w:t>
            </w:r>
          </w:p>
        </w:tc>
        <w:tc>
          <w:tcPr>
            <w:tcW w:w="2017" w:type="pct"/>
            <w:tcBorders>
              <w:top w:val="single" w:sz="12" w:space="0" w:color="auto"/>
              <w:left w:val="nil"/>
              <w:bottom w:val="single" w:sz="12" w:space="0" w:color="auto"/>
              <w:right w:val="single" w:sz="12" w:space="0" w:color="auto"/>
            </w:tcBorders>
            <w:vAlign w:val="center"/>
          </w:tcPr>
          <w:p w:rsidR="00515EA4" w:rsidRPr="00087BB0" w:rsidRDefault="00515EA4" w:rsidP="00515EA4">
            <w:pPr>
              <w:jc w:val="center"/>
            </w:pPr>
            <w:r w:rsidRPr="00087BB0">
              <w:t>Obor a druh studia (bakalářské, magisterské, postgraduální)</w:t>
            </w:r>
          </w:p>
        </w:tc>
        <w:tc>
          <w:tcPr>
            <w:tcW w:w="775" w:type="pct"/>
            <w:tcBorders>
              <w:top w:val="single" w:sz="12" w:space="0" w:color="auto"/>
              <w:left w:val="nil"/>
              <w:bottom w:val="single" w:sz="12" w:space="0" w:color="auto"/>
              <w:right w:val="single" w:sz="12" w:space="0" w:color="auto"/>
            </w:tcBorders>
            <w:vAlign w:val="center"/>
          </w:tcPr>
          <w:p w:rsidR="00515EA4" w:rsidRPr="00087BB0" w:rsidRDefault="00515EA4" w:rsidP="00515EA4">
            <w:pPr>
              <w:jc w:val="center"/>
            </w:pPr>
            <w:r w:rsidRPr="00087BB0">
              <w:t>Rok ukončení</w:t>
            </w:r>
          </w:p>
        </w:tc>
      </w:tr>
      <w:tr w:rsidR="00515EA4" w:rsidRPr="00087BB0" w:rsidTr="00FF5276">
        <w:trPr>
          <w:trHeight w:val="567"/>
        </w:trPr>
        <w:tc>
          <w:tcPr>
            <w:tcW w:w="2208" w:type="pct"/>
            <w:tcBorders>
              <w:top w:val="single" w:sz="12" w:space="0" w:color="auto"/>
              <w:left w:val="single" w:sz="12" w:space="0" w:color="auto"/>
              <w:bottom w:val="single" w:sz="4" w:space="0" w:color="auto"/>
              <w:right w:val="single" w:sz="12" w:space="0" w:color="auto"/>
            </w:tcBorders>
            <w:vAlign w:val="center"/>
          </w:tcPr>
          <w:p w:rsidR="00515EA4" w:rsidRPr="00087BB0" w:rsidRDefault="00515EA4" w:rsidP="00FF5276">
            <w:pPr>
              <w:spacing w:before="120"/>
            </w:pPr>
          </w:p>
        </w:tc>
        <w:tc>
          <w:tcPr>
            <w:tcW w:w="2017" w:type="pct"/>
            <w:tcBorders>
              <w:top w:val="single" w:sz="12" w:space="0" w:color="auto"/>
              <w:left w:val="nil"/>
              <w:bottom w:val="single" w:sz="4" w:space="0" w:color="auto"/>
              <w:right w:val="single" w:sz="12" w:space="0" w:color="auto"/>
            </w:tcBorders>
            <w:vAlign w:val="center"/>
          </w:tcPr>
          <w:p w:rsidR="00515EA4" w:rsidRPr="00087BB0" w:rsidRDefault="00515EA4" w:rsidP="00FF5276">
            <w:pPr>
              <w:spacing w:before="120"/>
            </w:pPr>
          </w:p>
        </w:tc>
        <w:tc>
          <w:tcPr>
            <w:tcW w:w="775" w:type="pct"/>
            <w:tcBorders>
              <w:top w:val="single" w:sz="12" w:space="0" w:color="auto"/>
              <w:left w:val="nil"/>
              <w:bottom w:val="single" w:sz="4" w:space="0" w:color="auto"/>
              <w:right w:val="single" w:sz="12" w:space="0" w:color="auto"/>
            </w:tcBorders>
            <w:vAlign w:val="center"/>
          </w:tcPr>
          <w:p w:rsidR="00515EA4" w:rsidRPr="00087BB0" w:rsidRDefault="00515EA4" w:rsidP="00FF5276">
            <w:pPr>
              <w:spacing w:before="120"/>
            </w:pPr>
          </w:p>
        </w:tc>
      </w:tr>
      <w:tr w:rsidR="00515EA4" w:rsidRPr="00087BB0" w:rsidTr="00FF5276">
        <w:trPr>
          <w:trHeight w:val="567"/>
        </w:trPr>
        <w:tc>
          <w:tcPr>
            <w:tcW w:w="2208" w:type="pct"/>
            <w:tcBorders>
              <w:top w:val="single" w:sz="4" w:space="0" w:color="auto"/>
              <w:left w:val="single" w:sz="12" w:space="0" w:color="auto"/>
              <w:bottom w:val="single" w:sz="4" w:space="0" w:color="auto"/>
              <w:right w:val="single" w:sz="12" w:space="0" w:color="auto"/>
            </w:tcBorders>
            <w:vAlign w:val="center"/>
          </w:tcPr>
          <w:p w:rsidR="00515EA4" w:rsidRPr="00087BB0" w:rsidRDefault="00515EA4" w:rsidP="00FF5276">
            <w:pPr>
              <w:spacing w:before="120"/>
            </w:pPr>
          </w:p>
        </w:tc>
        <w:tc>
          <w:tcPr>
            <w:tcW w:w="2017" w:type="pct"/>
            <w:tcBorders>
              <w:top w:val="single" w:sz="4" w:space="0" w:color="auto"/>
              <w:left w:val="nil"/>
              <w:bottom w:val="single" w:sz="4" w:space="0" w:color="auto"/>
              <w:right w:val="single" w:sz="12" w:space="0" w:color="auto"/>
            </w:tcBorders>
            <w:vAlign w:val="center"/>
          </w:tcPr>
          <w:p w:rsidR="00515EA4" w:rsidRPr="00087BB0" w:rsidRDefault="00515EA4" w:rsidP="00FF5276">
            <w:pPr>
              <w:spacing w:before="120"/>
            </w:pPr>
          </w:p>
        </w:tc>
        <w:tc>
          <w:tcPr>
            <w:tcW w:w="775" w:type="pct"/>
            <w:tcBorders>
              <w:top w:val="single" w:sz="4" w:space="0" w:color="auto"/>
              <w:left w:val="nil"/>
              <w:bottom w:val="single" w:sz="4" w:space="0" w:color="auto"/>
              <w:right w:val="single" w:sz="12" w:space="0" w:color="auto"/>
            </w:tcBorders>
            <w:vAlign w:val="center"/>
          </w:tcPr>
          <w:p w:rsidR="00515EA4" w:rsidRPr="00087BB0" w:rsidRDefault="00515EA4" w:rsidP="00FF5276">
            <w:pPr>
              <w:spacing w:before="120"/>
            </w:pPr>
          </w:p>
        </w:tc>
      </w:tr>
      <w:tr w:rsidR="00515EA4" w:rsidRPr="00087BB0" w:rsidTr="00FF5276">
        <w:trPr>
          <w:trHeight w:val="567"/>
        </w:trPr>
        <w:tc>
          <w:tcPr>
            <w:tcW w:w="2208" w:type="pct"/>
            <w:tcBorders>
              <w:top w:val="single" w:sz="4" w:space="0" w:color="auto"/>
              <w:left w:val="single" w:sz="12" w:space="0" w:color="auto"/>
              <w:bottom w:val="single" w:sz="12" w:space="0" w:color="auto"/>
              <w:right w:val="single" w:sz="12" w:space="0" w:color="auto"/>
            </w:tcBorders>
            <w:vAlign w:val="center"/>
          </w:tcPr>
          <w:p w:rsidR="00515EA4" w:rsidRPr="00087BB0" w:rsidRDefault="00515EA4" w:rsidP="00FF5276">
            <w:pPr>
              <w:spacing w:before="120"/>
            </w:pPr>
          </w:p>
        </w:tc>
        <w:tc>
          <w:tcPr>
            <w:tcW w:w="2017" w:type="pct"/>
            <w:tcBorders>
              <w:top w:val="single" w:sz="4" w:space="0" w:color="auto"/>
              <w:left w:val="nil"/>
              <w:bottom w:val="single" w:sz="12" w:space="0" w:color="auto"/>
              <w:right w:val="single" w:sz="12" w:space="0" w:color="auto"/>
            </w:tcBorders>
            <w:vAlign w:val="center"/>
          </w:tcPr>
          <w:p w:rsidR="00515EA4" w:rsidRPr="00087BB0" w:rsidRDefault="00515EA4" w:rsidP="00FF5276">
            <w:pPr>
              <w:spacing w:before="120"/>
            </w:pPr>
          </w:p>
        </w:tc>
        <w:tc>
          <w:tcPr>
            <w:tcW w:w="775" w:type="pct"/>
            <w:tcBorders>
              <w:top w:val="single" w:sz="4" w:space="0" w:color="auto"/>
              <w:left w:val="nil"/>
              <w:bottom w:val="single" w:sz="12" w:space="0" w:color="auto"/>
              <w:right w:val="single" w:sz="12" w:space="0" w:color="auto"/>
            </w:tcBorders>
            <w:vAlign w:val="center"/>
          </w:tcPr>
          <w:p w:rsidR="00515EA4" w:rsidRPr="00087BB0" w:rsidRDefault="00515EA4" w:rsidP="00FF5276">
            <w:pPr>
              <w:spacing w:before="120"/>
            </w:pPr>
          </w:p>
        </w:tc>
      </w:tr>
    </w:tbl>
    <w:p w:rsidR="00515EA4" w:rsidRPr="00087BB0" w:rsidRDefault="00515EA4" w:rsidP="00515EA4">
      <w:pPr>
        <w:jc w:val="both"/>
      </w:pPr>
    </w:p>
    <w:p w:rsidR="00515EA4" w:rsidRPr="00087BB0" w:rsidRDefault="00515EA4" w:rsidP="00515EA4">
      <w:pPr>
        <w:jc w:val="center"/>
      </w:pPr>
      <w:r w:rsidRPr="00087BB0">
        <w:t xml:space="preserve">Přehled </w:t>
      </w:r>
      <w:r w:rsidR="00590238" w:rsidRPr="00087BB0">
        <w:t>zpracovaných</w:t>
      </w:r>
      <w:r w:rsidRPr="00087BB0">
        <w:t xml:space="preserve"> stavebně historických průzkumů</w:t>
      </w:r>
    </w:p>
    <w:p w:rsidR="004D32D4" w:rsidRPr="00087BB0" w:rsidRDefault="004D32D4" w:rsidP="00515EA4">
      <w:pPr>
        <w:jc w:val="center"/>
      </w:pPr>
    </w:p>
    <w:tbl>
      <w:tblPr>
        <w:tblW w:w="49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7725"/>
        <w:gridCol w:w="1417"/>
      </w:tblGrid>
      <w:tr w:rsidR="00515EA4" w:rsidRPr="00087BB0" w:rsidTr="00293EF7">
        <w:trPr>
          <w:trHeight w:val="567"/>
        </w:trPr>
        <w:tc>
          <w:tcPr>
            <w:tcW w:w="4225" w:type="pct"/>
            <w:vAlign w:val="center"/>
          </w:tcPr>
          <w:p w:rsidR="00515EA4" w:rsidRPr="00087BB0" w:rsidRDefault="00515EA4" w:rsidP="00515EA4">
            <w:pPr>
              <w:ind w:left="-260" w:firstLine="142"/>
              <w:jc w:val="center"/>
            </w:pPr>
            <w:r w:rsidRPr="00087BB0">
              <w:t>Identifikace předmětu stavebně historického průzkumu</w:t>
            </w:r>
          </w:p>
        </w:tc>
        <w:tc>
          <w:tcPr>
            <w:tcW w:w="775" w:type="pct"/>
            <w:shd w:val="clear" w:color="auto" w:fill="auto"/>
            <w:vAlign w:val="center"/>
          </w:tcPr>
          <w:p w:rsidR="00515EA4" w:rsidRPr="00087BB0" w:rsidRDefault="00515EA4" w:rsidP="00515EA4">
            <w:pPr>
              <w:ind w:left="-70" w:right="-70"/>
              <w:jc w:val="center"/>
            </w:pPr>
            <w:r w:rsidRPr="00087BB0">
              <w:t>Rok provedení</w:t>
            </w:r>
          </w:p>
        </w:tc>
      </w:tr>
      <w:tr w:rsidR="00515EA4" w:rsidRPr="00087BB0" w:rsidTr="00FF5276">
        <w:trPr>
          <w:trHeight w:val="567"/>
        </w:trPr>
        <w:tc>
          <w:tcPr>
            <w:tcW w:w="4225" w:type="pct"/>
            <w:tcBorders>
              <w:bottom w:val="single" w:sz="4" w:space="0" w:color="auto"/>
            </w:tcBorders>
            <w:vAlign w:val="center"/>
          </w:tcPr>
          <w:p w:rsidR="00515EA4" w:rsidRPr="00087BB0" w:rsidRDefault="00515EA4" w:rsidP="00FF5276"/>
        </w:tc>
        <w:tc>
          <w:tcPr>
            <w:tcW w:w="775" w:type="pct"/>
            <w:tcBorders>
              <w:bottom w:val="single" w:sz="4" w:space="0" w:color="auto"/>
            </w:tcBorders>
            <w:shd w:val="clear" w:color="auto" w:fill="auto"/>
            <w:vAlign w:val="center"/>
          </w:tcPr>
          <w:p w:rsidR="00515EA4" w:rsidRPr="00087BB0" w:rsidRDefault="00515EA4" w:rsidP="00FF5276"/>
        </w:tc>
      </w:tr>
      <w:tr w:rsidR="00515EA4" w:rsidRPr="00087BB0" w:rsidTr="00FF5276">
        <w:trPr>
          <w:trHeight w:val="567"/>
        </w:trPr>
        <w:tc>
          <w:tcPr>
            <w:tcW w:w="4225" w:type="pct"/>
            <w:tcBorders>
              <w:top w:val="single" w:sz="4" w:space="0" w:color="auto"/>
              <w:bottom w:val="single" w:sz="4" w:space="0" w:color="auto"/>
            </w:tcBorders>
            <w:vAlign w:val="center"/>
          </w:tcPr>
          <w:p w:rsidR="00515EA4" w:rsidRPr="00087BB0" w:rsidRDefault="00515EA4" w:rsidP="00FF5276"/>
        </w:tc>
        <w:tc>
          <w:tcPr>
            <w:tcW w:w="775" w:type="pct"/>
            <w:tcBorders>
              <w:top w:val="single" w:sz="4" w:space="0" w:color="auto"/>
              <w:bottom w:val="single" w:sz="4" w:space="0" w:color="auto"/>
            </w:tcBorders>
            <w:shd w:val="clear" w:color="auto" w:fill="auto"/>
            <w:vAlign w:val="center"/>
          </w:tcPr>
          <w:p w:rsidR="00515EA4" w:rsidRPr="00087BB0" w:rsidRDefault="00515EA4" w:rsidP="00FF5276"/>
        </w:tc>
      </w:tr>
      <w:tr w:rsidR="00515EA4" w:rsidRPr="00087BB0" w:rsidTr="00FF5276">
        <w:trPr>
          <w:trHeight w:val="567"/>
        </w:trPr>
        <w:tc>
          <w:tcPr>
            <w:tcW w:w="4225" w:type="pct"/>
            <w:tcBorders>
              <w:top w:val="single" w:sz="4" w:space="0" w:color="auto"/>
            </w:tcBorders>
            <w:vAlign w:val="center"/>
          </w:tcPr>
          <w:p w:rsidR="00515EA4" w:rsidRPr="00087BB0" w:rsidRDefault="00515EA4" w:rsidP="00FF5276"/>
        </w:tc>
        <w:tc>
          <w:tcPr>
            <w:tcW w:w="775" w:type="pct"/>
            <w:tcBorders>
              <w:top w:val="single" w:sz="4" w:space="0" w:color="auto"/>
            </w:tcBorders>
            <w:shd w:val="clear" w:color="auto" w:fill="auto"/>
            <w:vAlign w:val="center"/>
          </w:tcPr>
          <w:p w:rsidR="00515EA4" w:rsidRPr="00087BB0" w:rsidRDefault="00515EA4" w:rsidP="00FF5276"/>
        </w:tc>
      </w:tr>
    </w:tbl>
    <w:p w:rsidR="00F560BE" w:rsidRPr="00087BB0" w:rsidRDefault="00F560BE" w:rsidP="00F560BE">
      <w:pPr>
        <w:jc w:val="both"/>
      </w:pPr>
    </w:p>
    <w:p w:rsidR="00F560BE" w:rsidRPr="00087BB0" w:rsidRDefault="00F560BE" w:rsidP="00F560BE">
      <w:pPr>
        <w:jc w:val="both"/>
      </w:pPr>
    </w:p>
    <w:p w:rsidR="00F560BE" w:rsidRPr="00087BB0" w:rsidRDefault="00F560BE" w:rsidP="00515EA4">
      <w:pPr>
        <w:pStyle w:val="Zkladntext"/>
        <w:tabs>
          <w:tab w:val="left" w:pos="12049"/>
        </w:tabs>
        <w:ind w:right="51"/>
      </w:pPr>
    </w:p>
    <w:p w:rsidR="00515EA4" w:rsidRPr="00087BB0" w:rsidRDefault="00515EA4" w:rsidP="00515EA4">
      <w:pPr>
        <w:jc w:val="center"/>
      </w:pPr>
      <w:r w:rsidRPr="00087BB0">
        <w:t>…………………………</w:t>
      </w:r>
      <w:r w:rsidRPr="00087BB0">
        <w:tab/>
      </w:r>
      <w:r w:rsidRPr="00087BB0">
        <w:tab/>
      </w:r>
      <w:r w:rsidRPr="00087BB0">
        <w:tab/>
      </w:r>
      <w:r w:rsidRPr="00087BB0">
        <w:tab/>
      </w:r>
      <w:r w:rsidRPr="00087BB0">
        <w:tab/>
      </w:r>
      <w:r w:rsidRPr="00087BB0">
        <w:tab/>
        <w:t>…………………………</w:t>
      </w:r>
    </w:p>
    <w:p w:rsidR="00515EA4" w:rsidRPr="00087BB0" w:rsidRDefault="00515EA4" w:rsidP="00515EA4">
      <w:pPr>
        <w:jc w:val="center"/>
      </w:pPr>
      <w:r w:rsidRPr="00087BB0">
        <w:t>Datum</w:t>
      </w:r>
      <w:r w:rsidRPr="00087BB0">
        <w:tab/>
        <w:t xml:space="preserve"> </w:t>
      </w:r>
      <w:r w:rsidRPr="00087BB0">
        <w:tab/>
      </w:r>
      <w:r w:rsidRPr="00087BB0">
        <w:tab/>
      </w:r>
      <w:r w:rsidRPr="00087BB0">
        <w:tab/>
      </w:r>
      <w:r w:rsidRPr="00087BB0">
        <w:tab/>
      </w:r>
      <w:r w:rsidRPr="00087BB0">
        <w:tab/>
      </w:r>
      <w:r w:rsidRPr="00087BB0">
        <w:tab/>
      </w:r>
      <w:r w:rsidRPr="00087BB0">
        <w:tab/>
      </w:r>
      <w:r w:rsidRPr="00087BB0">
        <w:tab/>
        <w:t>Podpis</w:t>
      </w:r>
      <w:r w:rsidR="002F14A7" w:rsidRPr="00087BB0">
        <w:t xml:space="preserve"> žadatele</w:t>
      </w:r>
    </w:p>
    <w:p w:rsidR="00515EA4" w:rsidRPr="00087BB0" w:rsidRDefault="00515EA4" w:rsidP="00515EA4">
      <w:pPr>
        <w:jc w:val="center"/>
      </w:pPr>
    </w:p>
    <w:p w:rsidR="00515EA4" w:rsidRPr="00DA78CF" w:rsidRDefault="00F560BE" w:rsidP="00DA78CF">
      <w:pPr>
        <w:pStyle w:val="Nadpis4"/>
        <w:spacing w:before="120" w:after="120"/>
        <w:jc w:val="right"/>
        <w:rPr>
          <w:sz w:val="20"/>
          <w:szCs w:val="20"/>
        </w:rPr>
      </w:pPr>
      <w:bookmarkStart w:id="932" w:name="_Toc391376533"/>
      <w:bookmarkStart w:id="933" w:name="_Toc392855720"/>
      <w:r w:rsidRPr="00087BB0">
        <w:br w:type="page"/>
      </w:r>
      <w:bookmarkEnd w:id="932"/>
      <w:bookmarkEnd w:id="933"/>
      <w:r w:rsidR="00DA78CF" w:rsidRPr="00DA78CF">
        <w:rPr>
          <w:sz w:val="20"/>
          <w:szCs w:val="20"/>
        </w:rPr>
        <w:lastRenderedPageBreak/>
        <w:t xml:space="preserve">Příloha č. </w:t>
      </w:r>
      <w:r w:rsidR="00DA78CF">
        <w:rPr>
          <w:sz w:val="20"/>
          <w:szCs w:val="20"/>
        </w:rPr>
        <w:t>4</w:t>
      </w:r>
      <w:r w:rsidR="00DA78CF" w:rsidRPr="00DA78CF">
        <w:rPr>
          <w:sz w:val="20"/>
          <w:szCs w:val="20"/>
        </w:rPr>
        <w:t xml:space="preserve"> k zákonu č.    /2016 Sb.</w:t>
      </w:r>
    </w:p>
    <w:p w:rsidR="00515EA4" w:rsidRPr="00087BB0" w:rsidRDefault="00515EA4" w:rsidP="00515EA4">
      <w:pPr>
        <w:jc w:val="center"/>
      </w:pPr>
      <w:r w:rsidRPr="00087BB0">
        <w:rPr>
          <w:b/>
          <w:caps/>
        </w:rPr>
        <w:t xml:space="preserve">ŽÁDOST o </w:t>
      </w:r>
      <w:r w:rsidR="00585049" w:rsidRPr="00087BB0">
        <w:rPr>
          <w:b/>
          <w:caps/>
        </w:rPr>
        <w:t xml:space="preserve">udělení </w:t>
      </w:r>
      <w:r w:rsidR="0049087D" w:rsidRPr="00087BB0">
        <w:rPr>
          <w:b/>
          <w:caps/>
        </w:rPr>
        <w:t>oprávnění</w:t>
      </w:r>
      <w:r w:rsidRPr="00087BB0">
        <w:rPr>
          <w:b/>
          <w:caps/>
        </w:rPr>
        <w:t xml:space="preserve"> k provádění archeologick</w:t>
      </w:r>
      <w:r w:rsidR="00585049" w:rsidRPr="00087BB0">
        <w:rPr>
          <w:b/>
          <w:caps/>
        </w:rPr>
        <w:t>ého</w:t>
      </w:r>
      <w:r w:rsidRPr="00087BB0">
        <w:rPr>
          <w:b/>
          <w:caps/>
        </w:rPr>
        <w:t xml:space="preserve"> výzkum</w:t>
      </w:r>
      <w:r w:rsidR="00585049" w:rsidRPr="00087BB0">
        <w:rPr>
          <w:b/>
          <w:caps/>
        </w:rPr>
        <w:t>u</w:t>
      </w:r>
    </w:p>
    <w:p w:rsidR="00515EA4" w:rsidRPr="00087BB0" w:rsidRDefault="00515EA4" w:rsidP="00515EA4"/>
    <w:p w:rsidR="004D32D4" w:rsidRPr="00087BB0" w:rsidRDefault="004D32D4" w:rsidP="004D32D4">
      <w:r w:rsidRPr="00087BB0">
        <w:t>Název právnické osoby/Příjmení, jméno popř. jména, titul:</w:t>
      </w:r>
      <w:r w:rsidR="000F587C" w:rsidRPr="00087BB0">
        <w:t xml:space="preserve"> </w:t>
      </w:r>
      <w:r w:rsidRPr="00087BB0">
        <w:t>…………………………</w:t>
      </w:r>
      <w:r w:rsidR="00293EF7" w:rsidRPr="00087BB0">
        <w:t>.</w:t>
      </w:r>
      <w:r w:rsidRPr="00087BB0">
        <w:t>……..</w:t>
      </w:r>
      <w:r w:rsidR="002F14A7" w:rsidRPr="00087BB0">
        <w:t>.....</w:t>
      </w:r>
    </w:p>
    <w:p w:rsidR="004D32D4" w:rsidRPr="00087BB0" w:rsidRDefault="004D32D4" w:rsidP="004D32D4">
      <w:r w:rsidRPr="00087BB0">
        <w:t>...........................…..............................…........……………………………………</w:t>
      </w:r>
      <w:r w:rsidR="00293EF7" w:rsidRPr="00087BB0">
        <w:t>.</w:t>
      </w:r>
      <w:r w:rsidRPr="00087BB0">
        <w:t>……….....</w:t>
      </w:r>
      <w:r w:rsidR="002F14A7" w:rsidRPr="00087BB0">
        <w:t>....</w:t>
      </w:r>
    </w:p>
    <w:p w:rsidR="004D32D4" w:rsidRPr="00087BB0" w:rsidRDefault="004D32D4" w:rsidP="004D32D4">
      <w:r w:rsidRPr="00087BB0">
        <w:t>Sídlo právnické osoby/Místo trvalého pobytu:</w:t>
      </w:r>
      <w:r w:rsidR="000F587C" w:rsidRPr="00087BB0">
        <w:t xml:space="preserve"> ...</w:t>
      </w:r>
      <w:r w:rsidRPr="00087BB0">
        <w:t>……………………………………………</w:t>
      </w:r>
      <w:r w:rsidR="004B2168">
        <w:t>....</w:t>
      </w:r>
    </w:p>
    <w:p w:rsidR="004D32D4" w:rsidRPr="00087BB0" w:rsidRDefault="004D32D4" w:rsidP="004D32D4">
      <w:pPr>
        <w:jc w:val="both"/>
      </w:pPr>
      <w:r w:rsidRPr="00087BB0">
        <w:t>IČO/Datum narození:</w:t>
      </w:r>
      <w:r w:rsidR="000F587C" w:rsidRPr="00087BB0">
        <w:t xml:space="preserve"> </w:t>
      </w:r>
      <w:r w:rsidR="00293EF7" w:rsidRPr="00087BB0">
        <w:t>...</w:t>
      </w:r>
      <w:r w:rsidRPr="00087BB0">
        <w:t>.....................................…................................................................</w:t>
      </w:r>
      <w:r w:rsidR="00173618" w:rsidRPr="00087BB0">
        <w:t>....</w:t>
      </w:r>
      <w:r w:rsidR="004B2168">
        <w:t>...</w:t>
      </w:r>
    </w:p>
    <w:p w:rsidR="004D32D4" w:rsidRPr="00087BB0" w:rsidRDefault="004D32D4" w:rsidP="004D32D4">
      <w:r w:rsidRPr="00087BB0">
        <w:t>Jiná adresa pro doručování:</w:t>
      </w:r>
      <w:r w:rsidR="000F587C" w:rsidRPr="00087BB0">
        <w:t xml:space="preserve"> </w:t>
      </w:r>
      <w:r w:rsidR="00293EF7" w:rsidRPr="00087BB0">
        <w:t>.</w:t>
      </w:r>
      <w:r w:rsidRPr="00087BB0">
        <w:t>.........................................................................</w:t>
      </w:r>
      <w:r w:rsidR="00173618" w:rsidRPr="00087BB0">
        <w:t>................................</w:t>
      </w:r>
    </w:p>
    <w:p w:rsidR="004D32D4" w:rsidRPr="00087BB0" w:rsidRDefault="004D32D4" w:rsidP="004D32D4">
      <w:r w:rsidRPr="00087BB0">
        <w:t>...........................…..............................…........…………………………………………….</w:t>
      </w:r>
      <w:r w:rsidR="00293EF7" w:rsidRPr="00087BB0">
        <w:t>.</w:t>
      </w:r>
      <w:r w:rsidRPr="00087BB0">
        <w:t>....</w:t>
      </w:r>
      <w:r w:rsidR="00173618" w:rsidRPr="00087BB0">
        <w:t>....</w:t>
      </w:r>
    </w:p>
    <w:p w:rsidR="004D32D4" w:rsidRPr="00087BB0" w:rsidRDefault="004D32D4" w:rsidP="004D32D4">
      <w:r w:rsidRPr="00087BB0">
        <w:t>Příjmení, jméno popř. jména, titul odborného zástupce:</w:t>
      </w:r>
      <w:r w:rsidR="000F587C" w:rsidRPr="00087BB0">
        <w:t xml:space="preserve"> </w:t>
      </w:r>
      <w:r w:rsidR="00293EF7" w:rsidRPr="00087BB0">
        <w:t>.</w:t>
      </w:r>
      <w:r w:rsidRPr="00087BB0">
        <w:t>........................…..............…...........</w:t>
      </w:r>
      <w:r w:rsidR="00173618" w:rsidRPr="00087BB0">
        <w:t>...</w:t>
      </w:r>
    </w:p>
    <w:p w:rsidR="004D32D4" w:rsidRPr="00087BB0" w:rsidRDefault="004D32D4" w:rsidP="004D32D4">
      <w:pPr>
        <w:jc w:val="both"/>
      </w:pPr>
      <w:r w:rsidRPr="00087BB0">
        <w:t>...........................…..............................…........…………………</w:t>
      </w:r>
      <w:r w:rsidR="00293EF7" w:rsidRPr="00087BB0">
        <w:t>..</w:t>
      </w:r>
      <w:r w:rsidRPr="00087BB0">
        <w:t>………………………….....</w:t>
      </w:r>
      <w:r w:rsidR="00173618" w:rsidRPr="00087BB0">
        <w:t>.</w:t>
      </w:r>
      <w:r w:rsidR="004B2168">
        <w:t>..</w:t>
      </w:r>
    </w:p>
    <w:p w:rsidR="004D32D4" w:rsidRPr="00087BB0" w:rsidRDefault="004D32D4" w:rsidP="004D32D4">
      <w:pPr>
        <w:jc w:val="both"/>
      </w:pPr>
      <w:r w:rsidRPr="00087BB0">
        <w:t>Datum narození odborného zástupce:</w:t>
      </w:r>
      <w:r w:rsidR="000F587C" w:rsidRPr="00087BB0">
        <w:t xml:space="preserve"> </w:t>
      </w:r>
      <w:r w:rsidR="00293EF7" w:rsidRPr="00087BB0">
        <w:t>.</w:t>
      </w:r>
      <w:r w:rsidRPr="00087BB0">
        <w:t>........................…..............….................…………......</w:t>
      </w:r>
      <w:r w:rsidR="00173618" w:rsidRPr="00087BB0">
        <w:t>.</w:t>
      </w:r>
      <w:r w:rsidR="004B2168">
        <w:t>...</w:t>
      </w:r>
    </w:p>
    <w:p w:rsidR="004D32D4" w:rsidRPr="00087BB0" w:rsidRDefault="004D32D4" w:rsidP="004D32D4">
      <w:pPr>
        <w:jc w:val="both"/>
      </w:pPr>
      <w:r w:rsidRPr="00087BB0">
        <w:t>Místo trvalého pobytu odborného zástupce:</w:t>
      </w:r>
      <w:r w:rsidR="000F587C" w:rsidRPr="00087BB0">
        <w:t xml:space="preserve"> </w:t>
      </w:r>
      <w:r w:rsidRPr="00087BB0">
        <w:t>.........….............…..............................…....……</w:t>
      </w:r>
      <w:r w:rsidR="00173618" w:rsidRPr="00087BB0">
        <w:t>.</w:t>
      </w:r>
      <w:r w:rsidR="004B2168">
        <w:t>..</w:t>
      </w:r>
    </w:p>
    <w:p w:rsidR="004D32D4" w:rsidRPr="00087BB0" w:rsidRDefault="004D32D4" w:rsidP="004D32D4">
      <w:pPr>
        <w:jc w:val="both"/>
      </w:pPr>
      <w:r w:rsidRPr="00087BB0">
        <w:t>...........................…..............................…........………………</w:t>
      </w:r>
      <w:r w:rsidR="00293EF7" w:rsidRPr="00087BB0">
        <w:t>..</w:t>
      </w:r>
      <w:r w:rsidRPr="00087BB0">
        <w:t>…………………………….....</w:t>
      </w:r>
      <w:r w:rsidR="00173618" w:rsidRPr="00087BB0">
        <w:t>.</w:t>
      </w:r>
      <w:r w:rsidR="004B2168">
        <w:t>.</w:t>
      </w:r>
    </w:p>
    <w:p w:rsidR="004D32D4" w:rsidRPr="00087BB0" w:rsidRDefault="004D32D4" w:rsidP="004D32D4">
      <w:pPr>
        <w:jc w:val="both"/>
      </w:pPr>
      <w:r w:rsidRPr="00087BB0">
        <w:t>Telefon/e-mail:</w:t>
      </w:r>
      <w:r w:rsidR="000F587C" w:rsidRPr="00087BB0">
        <w:t xml:space="preserve"> </w:t>
      </w:r>
      <w:r w:rsidR="00293EF7" w:rsidRPr="00087BB0">
        <w:t>...</w:t>
      </w:r>
      <w:r w:rsidRPr="00087BB0">
        <w:t>.....................................................................................................................</w:t>
      </w:r>
      <w:r w:rsidR="00173618" w:rsidRPr="00087BB0">
        <w:t>.</w:t>
      </w:r>
      <w:r w:rsidR="004B2168">
        <w:t>...</w:t>
      </w:r>
    </w:p>
    <w:p w:rsidR="00D33F18" w:rsidRPr="00087BB0" w:rsidRDefault="00D33F18" w:rsidP="00D33F18">
      <w:pPr>
        <w:jc w:val="both"/>
      </w:pPr>
      <w:r w:rsidRPr="00087BB0">
        <w:t>Č. občanského průkazu/cestovního pasu: ............................................................................</w:t>
      </w:r>
      <w:r w:rsidR="00173618" w:rsidRPr="00087BB0">
        <w:t>....</w:t>
      </w:r>
      <w:r w:rsidR="004B2168">
        <w:t>...</w:t>
      </w:r>
    </w:p>
    <w:p w:rsidR="00D33F18" w:rsidRPr="00087BB0" w:rsidRDefault="00D33F18" w:rsidP="00515EA4">
      <w:pPr>
        <w:jc w:val="both"/>
      </w:pPr>
    </w:p>
    <w:p w:rsidR="004D32D4" w:rsidRPr="00087BB0" w:rsidRDefault="004D32D4" w:rsidP="004D32D4">
      <w:pPr>
        <w:jc w:val="center"/>
      </w:pPr>
      <w:r w:rsidRPr="00087BB0">
        <w:t>Dosažená kvalifikace</w:t>
      </w:r>
    </w:p>
    <w:p w:rsidR="00515EA4" w:rsidRPr="00087BB0" w:rsidRDefault="00515EA4" w:rsidP="00515EA4">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15"/>
        <w:gridCol w:w="4394"/>
        <w:gridCol w:w="1203"/>
      </w:tblGrid>
      <w:tr w:rsidR="00515EA4" w:rsidRPr="00087BB0" w:rsidTr="00293EF7">
        <w:trPr>
          <w:trHeight w:val="345"/>
        </w:trPr>
        <w:tc>
          <w:tcPr>
            <w:tcW w:w="1962" w:type="pct"/>
            <w:tcBorders>
              <w:top w:val="single" w:sz="12" w:space="0" w:color="auto"/>
              <w:left w:val="single" w:sz="12" w:space="0" w:color="auto"/>
              <w:bottom w:val="single" w:sz="12" w:space="0" w:color="auto"/>
              <w:right w:val="single" w:sz="12" w:space="0" w:color="auto"/>
            </w:tcBorders>
            <w:vAlign w:val="center"/>
          </w:tcPr>
          <w:p w:rsidR="00515EA4" w:rsidRPr="00087BB0" w:rsidRDefault="00515EA4" w:rsidP="00515EA4">
            <w:pPr>
              <w:jc w:val="center"/>
            </w:pPr>
            <w:r w:rsidRPr="00087BB0">
              <w:t>Název a sídlo školy</w:t>
            </w:r>
          </w:p>
        </w:tc>
        <w:tc>
          <w:tcPr>
            <w:tcW w:w="2385" w:type="pct"/>
            <w:tcBorders>
              <w:top w:val="single" w:sz="12" w:space="0" w:color="auto"/>
              <w:left w:val="nil"/>
              <w:bottom w:val="single" w:sz="12" w:space="0" w:color="auto"/>
              <w:right w:val="single" w:sz="12" w:space="0" w:color="auto"/>
            </w:tcBorders>
            <w:vAlign w:val="center"/>
          </w:tcPr>
          <w:p w:rsidR="00515EA4" w:rsidRPr="00087BB0" w:rsidRDefault="00515EA4" w:rsidP="00515EA4">
            <w:pPr>
              <w:jc w:val="center"/>
            </w:pPr>
            <w:r w:rsidRPr="00087BB0">
              <w:t>Obor a druh studia (bakalářské, magisterské, postgraduální)</w:t>
            </w:r>
          </w:p>
        </w:tc>
        <w:tc>
          <w:tcPr>
            <w:tcW w:w="653" w:type="pct"/>
            <w:tcBorders>
              <w:top w:val="single" w:sz="12" w:space="0" w:color="auto"/>
              <w:left w:val="nil"/>
              <w:bottom w:val="single" w:sz="12" w:space="0" w:color="auto"/>
              <w:right w:val="single" w:sz="12" w:space="0" w:color="auto"/>
            </w:tcBorders>
            <w:vAlign w:val="center"/>
          </w:tcPr>
          <w:p w:rsidR="00515EA4" w:rsidRPr="00087BB0" w:rsidRDefault="00515EA4" w:rsidP="00515EA4">
            <w:pPr>
              <w:jc w:val="center"/>
            </w:pPr>
            <w:r w:rsidRPr="00087BB0">
              <w:t>Rok ukončení</w:t>
            </w:r>
          </w:p>
        </w:tc>
      </w:tr>
      <w:tr w:rsidR="00515EA4" w:rsidRPr="00087BB0" w:rsidTr="00293EF7">
        <w:trPr>
          <w:trHeight w:val="567"/>
        </w:trPr>
        <w:tc>
          <w:tcPr>
            <w:tcW w:w="1962" w:type="pct"/>
            <w:tcBorders>
              <w:top w:val="single" w:sz="12" w:space="0" w:color="auto"/>
              <w:left w:val="single" w:sz="12" w:space="0" w:color="auto"/>
              <w:bottom w:val="single" w:sz="4" w:space="0" w:color="auto"/>
              <w:right w:val="single" w:sz="12" w:space="0" w:color="auto"/>
            </w:tcBorders>
          </w:tcPr>
          <w:p w:rsidR="00515EA4" w:rsidRPr="00087BB0" w:rsidRDefault="00515EA4" w:rsidP="00515EA4">
            <w:pPr>
              <w:spacing w:before="120"/>
              <w:jc w:val="both"/>
            </w:pPr>
          </w:p>
        </w:tc>
        <w:tc>
          <w:tcPr>
            <w:tcW w:w="2385" w:type="pct"/>
            <w:tcBorders>
              <w:top w:val="single" w:sz="12" w:space="0" w:color="auto"/>
              <w:left w:val="nil"/>
              <w:bottom w:val="single" w:sz="4" w:space="0" w:color="auto"/>
              <w:right w:val="single" w:sz="12" w:space="0" w:color="auto"/>
            </w:tcBorders>
          </w:tcPr>
          <w:p w:rsidR="00515EA4" w:rsidRPr="00087BB0" w:rsidRDefault="00515EA4" w:rsidP="00515EA4">
            <w:pPr>
              <w:spacing w:before="120"/>
              <w:jc w:val="both"/>
            </w:pPr>
          </w:p>
        </w:tc>
        <w:tc>
          <w:tcPr>
            <w:tcW w:w="653" w:type="pct"/>
            <w:tcBorders>
              <w:top w:val="single" w:sz="12" w:space="0" w:color="auto"/>
              <w:left w:val="nil"/>
              <w:bottom w:val="single" w:sz="4" w:space="0" w:color="auto"/>
              <w:right w:val="single" w:sz="12" w:space="0" w:color="auto"/>
            </w:tcBorders>
          </w:tcPr>
          <w:p w:rsidR="00515EA4" w:rsidRPr="00087BB0" w:rsidRDefault="00515EA4" w:rsidP="00515EA4">
            <w:pPr>
              <w:spacing w:before="120"/>
              <w:ind w:firstLine="50"/>
              <w:jc w:val="both"/>
            </w:pPr>
          </w:p>
        </w:tc>
      </w:tr>
      <w:tr w:rsidR="00515EA4" w:rsidRPr="00087BB0" w:rsidTr="00293EF7">
        <w:trPr>
          <w:trHeight w:val="567"/>
        </w:trPr>
        <w:tc>
          <w:tcPr>
            <w:tcW w:w="1962" w:type="pct"/>
            <w:tcBorders>
              <w:top w:val="single" w:sz="4" w:space="0" w:color="auto"/>
              <w:left w:val="single" w:sz="12" w:space="0" w:color="auto"/>
              <w:bottom w:val="single" w:sz="4" w:space="0" w:color="auto"/>
              <w:right w:val="single" w:sz="12" w:space="0" w:color="auto"/>
            </w:tcBorders>
          </w:tcPr>
          <w:p w:rsidR="00515EA4" w:rsidRPr="00087BB0" w:rsidRDefault="00515EA4" w:rsidP="00515EA4">
            <w:pPr>
              <w:spacing w:before="120"/>
              <w:jc w:val="both"/>
            </w:pPr>
          </w:p>
        </w:tc>
        <w:tc>
          <w:tcPr>
            <w:tcW w:w="2385" w:type="pct"/>
            <w:tcBorders>
              <w:top w:val="single" w:sz="4" w:space="0" w:color="auto"/>
              <w:left w:val="nil"/>
              <w:bottom w:val="single" w:sz="4" w:space="0" w:color="auto"/>
              <w:right w:val="single" w:sz="12" w:space="0" w:color="auto"/>
            </w:tcBorders>
          </w:tcPr>
          <w:p w:rsidR="00515EA4" w:rsidRPr="00087BB0" w:rsidRDefault="00515EA4" w:rsidP="00515EA4">
            <w:pPr>
              <w:spacing w:before="120"/>
              <w:jc w:val="both"/>
            </w:pPr>
          </w:p>
        </w:tc>
        <w:tc>
          <w:tcPr>
            <w:tcW w:w="653" w:type="pct"/>
            <w:tcBorders>
              <w:top w:val="single" w:sz="4" w:space="0" w:color="auto"/>
              <w:left w:val="nil"/>
              <w:bottom w:val="single" w:sz="4" w:space="0" w:color="auto"/>
              <w:right w:val="single" w:sz="12" w:space="0" w:color="auto"/>
            </w:tcBorders>
          </w:tcPr>
          <w:p w:rsidR="00515EA4" w:rsidRPr="00087BB0" w:rsidRDefault="00515EA4" w:rsidP="00515EA4">
            <w:pPr>
              <w:spacing w:before="120"/>
              <w:jc w:val="both"/>
            </w:pPr>
          </w:p>
        </w:tc>
      </w:tr>
      <w:tr w:rsidR="00515EA4" w:rsidRPr="00087BB0" w:rsidTr="00293EF7">
        <w:trPr>
          <w:trHeight w:val="567"/>
        </w:trPr>
        <w:tc>
          <w:tcPr>
            <w:tcW w:w="1962" w:type="pct"/>
            <w:tcBorders>
              <w:top w:val="single" w:sz="4" w:space="0" w:color="auto"/>
              <w:left w:val="single" w:sz="12" w:space="0" w:color="auto"/>
              <w:bottom w:val="single" w:sz="12" w:space="0" w:color="auto"/>
              <w:right w:val="single" w:sz="12" w:space="0" w:color="auto"/>
            </w:tcBorders>
          </w:tcPr>
          <w:p w:rsidR="00515EA4" w:rsidRPr="00087BB0" w:rsidRDefault="00515EA4" w:rsidP="00515EA4">
            <w:pPr>
              <w:spacing w:before="120"/>
              <w:jc w:val="both"/>
            </w:pPr>
          </w:p>
        </w:tc>
        <w:tc>
          <w:tcPr>
            <w:tcW w:w="2385" w:type="pct"/>
            <w:tcBorders>
              <w:top w:val="single" w:sz="4" w:space="0" w:color="auto"/>
              <w:left w:val="nil"/>
              <w:bottom w:val="single" w:sz="12" w:space="0" w:color="auto"/>
              <w:right w:val="single" w:sz="12" w:space="0" w:color="auto"/>
            </w:tcBorders>
          </w:tcPr>
          <w:p w:rsidR="00515EA4" w:rsidRPr="00087BB0" w:rsidRDefault="00515EA4" w:rsidP="00515EA4">
            <w:pPr>
              <w:spacing w:before="120"/>
              <w:jc w:val="both"/>
            </w:pPr>
          </w:p>
        </w:tc>
        <w:tc>
          <w:tcPr>
            <w:tcW w:w="653" w:type="pct"/>
            <w:tcBorders>
              <w:top w:val="single" w:sz="4" w:space="0" w:color="auto"/>
              <w:left w:val="nil"/>
              <w:bottom w:val="single" w:sz="12" w:space="0" w:color="auto"/>
              <w:right w:val="single" w:sz="12" w:space="0" w:color="auto"/>
            </w:tcBorders>
          </w:tcPr>
          <w:p w:rsidR="00515EA4" w:rsidRPr="00087BB0" w:rsidRDefault="00515EA4" w:rsidP="00515EA4">
            <w:pPr>
              <w:spacing w:before="120"/>
              <w:jc w:val="both"/>
            </w:pPr>
          </w:p>
        </w:tc>
      </w:tr>
    </w:tbl>
    <w:p w:rsidR="00515EA4" w:rsidRPr="00087BB0" w:rsidRDefault="00515EA4" w:rsidP="00515EA4">
      <w:pPr>
        <w:jc w:val="both"/>
      </w:pPr>
    </w:p>
    <w:p w:rsidR="004D32D4" w:rsidRPr="00087BB0" w:rsidRDefault="004D32D4" w:rsidP="004D32D4">
      <w:pPr>
        <w:jc w:val="both"/>
      </w:pPr>
      <w:r w:rsidRPr="00087BB0">
        <w:t>Délka odborné praxe:</w:t>
      </w:r>
      <w:r w:rsidR="00394730" w:rsidRPr="00087BB0">
        <w:t xml:space="preserve"> </w:t>
      </w:r>
      <w:r w:rsidRPr="00087BB0">
        <w:t>.........…………………...................................................……………</w:t>
      </w:r>
    </w:p>
    <w:p w:rsidR="004D32D4" w:rsidRPr="00087BB0" w:rsidRDefault="004D32D4" w:rsidP="00515EA4">
      <w:pPr>
        <w:jc w:val="both"/>
      </w:pPr>
    </w:p>
    <w:p w:rsidR="00515EA4" w:rsidRPr="00087BB0" w:rsidRDefault="00515EA4" w:rsidP="00515EA4">
      <w:pPr>
        <w:jc w:val="center"/>
      </w:pPr>
      <w:r w:rsidRPr="00087BB0">
        <w:t xml:space="preserve">Prostory nezbytně nutné pro vědecké poznání a dokumentaci archeologických nálezů </w:t>
      </w:r>
      <w:r w:rsidR="00AF2995" w:rsidRPr="00087BB0">
        <w:br/>
      </w:r>
      <w:r w:rsidRPr="00087BB0">
        <w:t>a dočasné uložení movitých archeologických nálezů</w:t>
      </w:r>
    </w:p>
    <w:p w:rsidR="00394730" w:rsidRPr="00087BB0" w:rsidRDefault="00394730" w:rsidP="00515EA4">
      <w:pPr>
        <w:jc w:val="cente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22"/>
      </w:tblGrid>
      <w:tr w:rsidR="00394730" w:rsidRPr="00087BB0" w:rsidTr="00293EF7">
        <w:tc>
          <w:tcPr>
            <w:tcW w:w="9322" w:type="dxa"/>
            <w:shd w:val="clear" w:color="auto" w:fill="auto"/>
          </w:tcPr>
          <w:p w:rsidR="00394730" w:rsidRPr="00087BB0" w:rsidRDefault="00394730" w:rsidP="00394730">
            <w:r w:rsidRPr="00087BB0">
              <w:t>Adresa prostor</w:t>
            </w:r>
          </w:p>
        </w:tc>
      </w:tr>
      <w:tr w:rsidR="00394730" w:rsidRPr="00087BB0" w:rsidTr="00293EF7">
        <w:tc>
          <w:tcPr>
            <w:tcW w:w="9322" w:type="dxa"/>
            <w:tcBorders>
              <w:bottom w:val="single" w:sz="4" w:space="0" w:color="auto"/>
            </w:tcBorders>
            <w:shd w:val="clear" w:color="auto" w:fill="auto"/>
          </w:tcPr>
          <w:p w:rsidR="00394730" w:rsidRPr="00087BB0" w:rsidRDefault="00394730" w:rsidP="00515EA4">
            <w:pPr>
              <w:jc w:val="both"/>
            </w:pPr>
          </w:p>
        </w:tc>
      </w:tr>
      <w:tr w:rsidR="00394730" w:rsidRPr="00087BB0" w:rsidTr="00293EF7">
        <w:tc>
          <w:tcPr>
            <w:tcW w:w="9322" w:type="dxa"/>
            <w:tcBorders>
              <w:top w:val="single" w:sz="4" w:space="0" w:color="auto"/>
              <w:bottom w:val="single" w:sz="4" w:space="0" w:color="auto"/>
            </w:tcBorders>
            <w:shd w:val="clear" w:color="auto" w:fill="auto"/>
          </w:tcPr>
          <w:p w:rsidR="00394730" w:rsidRPr="00087BB0" w:rsidRDefault="00394730" w:rsidP="00515EA4">
            <w:pPr>
              <w:jc w:val="both"/>
            </w:pPr>
          </w:p>
        </w:tc>
      </w:tr>
      <w:tr w:rsidR="00394730" w:rsidRPr="00087BB0" w:rsidTr="00293EF7">
        <w:tc>
          <w:tcPr>
            <w:tcW w:w="9322" w:type="dxa"/>
            <w:tcBorders>
              <w:top w:val="single" w:sz="4" w:space="0" w:color="auto"/>
              <w:bottom w:val="single" w:sz="4" w:space="0" w:color="auto"/>
            </w:tcBorders>
            <w:shd w:val="clear" w:color="auto" w:fill="auto"/>
          </w:tcPr>
          <w:p w:rsidR="00394730" w:rsidRPr="00087BB0" w:rsidRDefault="00394730" w:rsidP="00515EA4">
            <w:pPr>
              <w:jc w:val="both"/>
            </w:pPr>
          </w:p>
        </w:tc>
      </w:tr>
      <w:tr w:rsidR="00394730" w:rsidRPr="00087BB0" w:rsidTr="00293EF7">
        <w:tc>
          <w:tcPr>
            <w:tcW w:w="9322" w:type="dxa"/>
            <w:tcBorders>
              <w:top w:val="single" w:sz="4" w:space="0" w:color="auto"/>
            </w:tcBorders>
            <w:shd w:val="clear" w:color="auto" w:fill="auto"/>
          </w:tcPr>
          <w:p w:rsidR="00394730" w:rsidRPr="00087BB0" w:rsidRDefault="00394730" w:rsidP="00515EA4">
            <w:pPr>
              <w:jc w:val="both"/>
            </w:pPr>
          </w:p>
        </w:tc>
      </w:tr>
    </w:tbl>
    <w:p w:rsidR="00515EA4" w:rsidRPr="00087BB0" w:rsidRDefault="00515EA4" w:rsidP="00515EA4">
      <w:pPr>
        <w:jc w:val="both"/>
      </w:pPr>
    </w:p>
    <w:p w:rsidR="00515EA4" w:rsidRPr="00087BB0" w:rsidRDefault="00515EA4" w:rsidP="00515EA4">
      <w:pPr>
        <w:jc w:val="both"/>
      </w:pPr>
    </w:p>
    <w:p w:rsidR="00FF5276" w:rsidRPr="00087BB0" w:rsidRDefault="00FF5276" w:rsidP="00515EA4">
      <w:pPr>
        <w:jc w:val="both"/>
      </w:pPr>
    </w:p>
    <w:p w:rsidR="00515EA4" w:rsidRPr="00087BB0" w:rsidRDefault="00515EA4" w:rsidP="00515EA4">
      <w:pPr>
        <w:jc w:val="both"/>
      </w:pPr>
    </w:p>
    <w:p w:rsidR="00515EA4" w:rsidRPr="00087BB0" w:rsidRDefault="00515EA4" w:rsidP="00515EA4">
      <w:pPr>
        <w:jc w:val="center"/>
      </w:pPr>
      <w:r w:rsidRPr="00087BB0">
        <w:t>…………………………</w:t>
      </w:r>
      <w:r w:rsidRPr="00087BB0">
        <w:tab/>
      </w:r>
      <w:r w:rsidRPr="00087BB0">
        <w:tab/>
      </w:r>
      <w:r w:rsidRPr="00087BB0">
        <w:tab/>
      </w:r>
      <w:r w:rsidRPr="00087BB0">
        <w:tab/>
      </w:r>
      <w:r w:rsidRPr="00087BB0">
        <w:tab/>
      </w:r>
      <w:r w:rsidRPr="00087BB0">
        <w:tab/>
        <w:t>…………………………</w:t>
      </w:r>
    </w:p>
    <w:p w:rsidR="00515EA4" w:rsidRPr="00087BB0" w:rsidRDefault="00515EA4" w:rsidP="00515EA4">
      <w:pPr>
        <w:jc w:val="center"/>
      </w:pPr>
      <w:r w:rsidRPr="00087BB0">
        <w:t>Datum</w:t>
      </w:r>
      <w:r w:rsidRPr="00087BB0">
        <w:tab/>
        <w:t xml:space="preserve"> </w:t>
      </w:r>
      <w:r w:rsidRPr="00087BB0">
        <w:tab/>
      </w:r>
      <w:r w:rsidRPr="00087BB0">
        <w:tab/>
      </w:r>
      <w:r w:rsidRPr="00087BB0">
        <w:tab/>
      </w:r>
      <w:r w:rsidRPr="00087BB0">
        <w:tab/>
      </w:r>
      <w:r w:rsidRPr="00087BB0">
        <w:tab/>
      </w:r>
      <w:r w:rsidRPr="00087BB0">
        <w:tab/>
      </w:r>
      <w:r w:rsidRPr="00087BB0">
        <w:tab/>
      </w:r>
      <w:r w:rsidRPr="00087BB0">
        <w:tab/>
        <w:t>Podpis</w:t>
      </w:r>
      <w:r w:rsidR="002F14A7" w:rsidRPr="00087BB0">
        <w:t xml:space="preserve"> žadatele</w:t>
      </w:r>
    </w:p>
    <w:p w:rsidR="00515EA4" w:rsidRPr="00DA78CF" w:rsidRDefault="00515EA4" w:rsidP="00DA78CF">
      <w:pPr>
        <w:pStyle w:val="Nadpis4"/>
        <w:spacing w:before="120" w:after="120"/>
        <w:jc w:val="right"/>
        <w:rPr>
          <w:sz w:val="20"/>
          <w:szCs w:val="20"/>
        </w:rPr>
      </w:pPr>
      <w:r w:rsidRPr="00087BB0">
        <w:br w:type="page"/>
      </w:r>
      <w:r w:rsidR="00DA78CF" w:rsidRPr="00DA78CF">
        <w:rPr>
          <w:sz w:val="20"/>
          <w:szCs w:val="20"/>
        </w:rPr>
        <w:lastRenderedPageBreak/>
        <w:t xml:space="preserve">Příloha č. </w:t>
      </w:r>
      <w:r w:rsidR="00DA78CF">
        <w:rPr>
          <w:sz w:val="20"/>
          <w:szCs w:val="20"/>
        </w:rPr>
        <w:t>5</w:t>
      </w:r>
      <w:r w:rsidR="00DA78CF" w:rsidRPr="00DA78CF">
        <w:rPr>
          <w:sz w:val="20"/>
          <w:szCs w:val="20"/>
        </w:rPr>
        <w:t xml:space="preserve"> k zákonu č.    /2016 Sb.</w:t>
      </w:r>
    </w:p>
    <w:p w:rsidR="00515EA4" w:rsidRPr="00087BB0" w:rsidRDefault="00515EA4" w:rsidP="00515EA4">
      <w:pPr>
        <w:jc w:val="center"/>
      </w:pPr>
      <w:r w:rsidRPr="00087BB0">
        <w:t xml:space="preserve">KATALOG </w:t>
      </w:r>
      <w:r w:rsidR="002532E3" w:rsidRPr="00087BB0">
        <w:t xml:space="preserve">RESTAURÁTORSKÝCH </w:t>
      </w:r>
      <w:r w:rsidR="00FF1742" w:rsidRPr="00087BB0">
        <w:t>SPECIALIZACÍ</w:t>
      </w:r>
    </w:p>
    <w:p w:rsidR="00515EA4" w:rsidRPr="00087BB0" w:rsidRDefault="00515EA4" w:rsidP="00515EA4">
      <w:pPr>
        <w:jc w:val="center"/>
      </w:pPr>
    </w:p>
    <w:p w:rsidR="00515EA4" w:rsidRPr="00087BB0" w:rsidRDefault="00515EA4" w:rsidP="00DE5E67">
      <w:pPr>
        <w:spacing w:before="120" w:after="120"/>
        <w:jc w:val="both"/>
      </w:pPr>
      <w:r w:rsidRPr="00087BB0">
        <w:t xml:space="preserve">Třídění je provedeno v základních strukturách, které umožňují přesný popis restaurátorské specializace buď kumulováním jednotlivých odborností z </w:t>
      </w:r>
      <w:r w:rsidR="00173618" w:rsidRPr="00087BB0">
        <w:t>jednotlivých</w:t>
      </w:r>
      <w:r w:rsidRPr="00087BB0">
        <w:t xml:space="preserve"> </w:t>
      </w:r>
      <w:r w:rsidR="00394730" w:rsidRPr="00087BB0">
        <w:t xml:space="preserve">řádků, jejich doplňováním či zužováním podle skutečné </w:t>
      </w:r>
      <w:r w:rsidR="006A1F7F" w:rsidRPr="00087BB0">
        <w:t xml:space="preserve">restaurátorské </w:t>
      </w:r>
      <w:r w:rsidR="00394730" w:rsidRPr="00087BB0">
        <w:t>specializace nebo naopak vyčleňováním</w:t>
      </w:r>
      <w:r w:rsidRPr="00087BB0">
        <w:t xml:space="preserve"> pouze jednotlivé úzké </w:t>
      </w:r>
      <w:r w:rsidR="006A1F7F" w:rsidRPr="00087BB0">
        <w:t xml:space="preserve">restaurátorské </w:t>
      </w:r>
      <w:r w:rsidRPr="00087BB0">
        <w:t xml:space="preserve">specializace z nabídky uvedené v příslušném řádku. Malířská umělecká díla a sochařská umělecká díla </w:t>
      </w:r>
      <w:r w:rsidR="00173618" w:rsidRPr="00087BB0">
        <w:t>po</w:t>
      </w:r>
      <w:r w:rsidRPr="00087BB0">
        <w:t xml:space="preserve">dle tohoto </w:t>
      </w:r>
      <w:r w:rsidR="00394730" w:rsidRPr="00087BB0">
        <w:t>katalogu</w:t>
      </w:r>
      <w:r w:rsidRPr="00087BB0">
        <w:t xml:space="preserve"> jsou díly výtvarných umění.</w:t>
      </w:r>
    </w:p>
    <w:p w:rsidR="00515EA4" w:rsidRPr="00087BB0" w:rsidRDefault="00515EA4" w:rsidP="00DE5E67">
      <w:pPr>
        <w:spacing w:before="360" w:after="120"/>
      </w:pPr>
      <w:r w:rsidRPr="00087BB0">
        <w:t>1 — malířská umělecká díla</w:t>
      </w:r>
    </w:p>
    <w:p w:rsidR="00515EA4" w:rsidRPr="00087BB0" w:rsidRDefault="00515EA4" w:rsidP="00DE5E67">
      <w:pPr>
        <w:spacing w:before="120" w:after="120"/>
      </w:pPr>
      <w:r w:rsidRPr="00087BB0">
        <w:t>2 — sochařská umělecká díla</w:t>
      </w:r>
    </w:p>
    <w:p w:rsidR="00515EA4" w:rsidRPr="00087BB0" w:rsidRDefault="00515EA4" w:rsidP="00DE5E67">
      <w:pPr>
        <w:spacing w:before="120" w:after="120"/>
      </w:pPr>
      <w:r w:rsidRPr="00087BB0">
        <w:t>3 — uměleckořemeslná díla</w:t>
      </w:r>
    </w:p>
    <w:p w:rsidR="00515EA4" w:rsidRPr="00087BB0" w:rsidRDefault="00515EA4" w:rsidP="00DE5E67">
      <w:pPr>
        <w:tabs>
          <w:tab w:val="left" w:pos="720"/>
        </w:tabs>
        <w:spacing w:before="360" w:after="120"/>
      </w:pPr>
      <w:r w:rsidRPr="00087BB0">
        <w:t xml:space="preserve">Kód </w:t>
      </w:r>
      <w:r w:rsidRPr="00087BB0">
        <w:tab/>
        <w:t xml:space="preserve">Položka </w:t>
      </w:r>
      <w:r w:rsidR="00394730" w:rsidRPr="00087BB0">
        <w:t>katalogu</w:t>
      </w:r>
    </w:p>
    <w:p w:rsidR="00515EA4" w:rsidRPr="00087BB0" w:rsidRDefault="00515EA4" w:rsidP="00DE5E67">
      <w:pPr>
        <w:tabs>
          <w:tab w:val="left" w:pos="720"/>
        </w:tabs>
        <w:spacing w:before="120" w:after="120"/>
        <w:ind w:left="708" w:hanging="708"/>
        <w:jc w:val="both"/>
      </w:pPr>
      <w:r w:rsidRPr="00087BB0">
        <w:t>1</w:t>
      </w:r>
      <w:r w:rsidRPr="00087BB0">
        <w:tab/>
        <w:t>Malířská umělecká díla na plátně, dřevěných o kovových deskách, na papíře a pergamenu, na skle a jiných nestavebních materiálech, figurální</w:t>
      </w:r>
      <w:r w:rsidRPr="00087BB0">
        <w:rPr>
          <w:color w:val="FF0000"/>
        </w:rPr>
        <w:t xml:space="preserve"> </w:t>
      </w:r>
      <w:r w:rsidRPr="00087BB0">
        <w:t>nástěnné malby, figurální sgrafita a polychromie na sochařských uměleckých</w:t>
      </w:r>
      <w:r w:rsidRPr="00087BB0">
        <w:rPr>
          <w:color w:val="FF0000"/>
        </w:rPr>
        <w:t xml:space="preserve"> </w:t>
      </w:r>
      <w:r w:rsidRPr="00087BB0">
        <w:t>dílech</w:t>
      </w:r>
    </w:p>
    <w:p w:rsidR="00515EA4" w:rsidRPr="00087BB0" w:rsidRDefault="00515EA4" w:rsidP="00DE5E67">
      <w:pPr>
        <w:tabs>
          <w:tab w:val="left" w:pos="720"/>
        </w:tabs>
        <w:spacing w:before="120" w:after="120"/>
        <w:ind w:left="708" w:hanging="708"/>
        <w:jc w:val="both"/>
      </w:pPr>
      <w:r w:rsidRPr="00087BB0">
        <w:t>2 a</w:t>
      </w:r>
      <w:r w:rsidRPr="00087BB0">
        <w:tab/>
        <w:t>Polychromovaná sochařská umělecká díla z kamene, dřeva, kovu, keramiky, terakoty, štuku, sádry, umělého kamene a jiných výtvarných materiálů</w:t>
      </w:r>
    </w:p>
    <w:p w:rsidR="00515EA4" w:rsidRPr="00087BB0" w:rsidRDefault="00515EA4" w:rsidP="00DE5E67">
      <w:pPr>
        <w:tabs>
          <w:tab w:val="left" w:pos="720"/>
        </w:tabs>
        <w:spacing w:before="120" w:after="120"/>
        <w:ind w:left="708" w:hanging="708"/>
        <w:jc w:val="both"/>
      </w:pPr>
      <w:r w:rsidRPr="00087BB0">
        <w:t>2 b</w:t>
      </w:r>
      <w:r w:rsidRPr="00087BB0">
        <w:tab/>
        <w:t>Nepolychromovaná sochařská umělecká díla z kamene, dřeva, kovu, keramiky, terakoty, štuku, sádry, umělého kamene a jiných výtvarných materiálů</w:t>
      </w:r>
    </w:p>
    <w:p w:rsidR="00515EA4" w:rsidRPr="00087BB0" w:rsidRDefault="00515EA4" w:rsidP="00DE5E67">
      <w:pPr>
        <w:tabs>
          <w:tab w:val="left" w:pos="720"/>
        </w:tabs>
        <w:spacing w:before="120" w:after="120"/>
        <w:ind w:left="708" w:hanging="708"/>
        <w:jc w:val="both"/>
      </w:pPr>
      <w:r w:rsidRPr="00087BB0">
        <w:t>3</w:t>
      </w:r>
      <w:r w:rsidR="00DA78CF">
        <w:t xml:space="preserve"> </w:t>
      </w:r>
      <w:r w:rsidRPr="00087BB0">
        <w:t>a</w:t>
      </w:r>
      <w:r w:rsidRPr="00087BB0">
        <w:tab/>
        <w:t>Polychromovaná nefigurální uměleckořemeslná díla z kamene, dřeva,</w:t>
      </w:r>
      <w:r w:rsidRPr="00087BB0">
        <w:rPr>
          <w:color w:val="FF0000"/>
        </w:rPr>
        <w:t xml:space="preserve"> </w:t>
      </w:r>
      <w:r w:rsidRPr="00087BB0">
        <w:t>štuku, umělého kamene, sádry</w:t>
      </w:r>
    </w:p>
    <w:p w:rsidR="00515EA4" w:rsidRPr="00087BB0" w:rsidRDefault="00515EA4" w:rsidP="00DE5E67">
      <w:pPr>
        <w:spacing w:before="120" w:after="120"/>
        <w:ind w:left="705" w:hanging="705"/>
        <w:jc w:val="both"/>
      </w:pPr>
      <w:r w:rsidRPr="00087BB0">
        <w:t>3</w:t>
      </w:r>
      <w:r w:rsidR="00DA78CF">
        <w:t xml:space="preserve"> </w:t>
      </w:r>
      <w:r w:rsidRPr="00087BB0">
        <w:t>b</w:t>
      </w:r>
      <w:r w:rsidRPr="00087BB0">
        <w:tab/>
        <w:t>Nepolychromovaná nefigurální uměleckořemeslná díla z kamene, dřeva, štuku, umělého kamene, sádry</w:t>
      </w:r>
    </w:p>
    <w:p w:rsidR="00515EA4" w:rsidRPr="00087BB0" w:rsidRDefault="00515EA4" w:rsidP="00DE5E67">
      <w:pPr>
        <w:spacing w:before="120" w:after="120"/>
      </w:pPr>
      <w:r w:rsidRPr="00087BB0">
        <w:t>3 c</w:t>
      </w:r>
      <w:r w:rsidRPr="00087BB0">
        <w:tab/>
        <w:t>Uměleckořemeslná díla z umělého mramoru</w:t>
      </w:r>
    </w:p>
    <w:p w:rsidR="00515EA4" w:rsidRPr="00087BB0" w:rsidRDefault="00515EA4" w:rsidP="00DE5E67">
      <w:pPr>
        <w:spacing w:before="120" w:after="120"/>
        <w:ind w:left="705" w:hanging="705"/>
      </w:pPr>
      <w:r w:rsidRPr="00087BB0">
        <w:t>3 d</w:t>
      </w:r>
      <w:r w:rsidRPr="00087BB0">
        <w:tab/>
      </w:r>
      <w:r w:rsidR="00394730" w:rsidRPr="00087BB0">
        <w:t>Uměleckořemeslná nefigurální malířská díla – nefigurální nástěnné malby, nefigurální sgrafito</w:t>
      </w:r>
      <w:r w:rsidRPr="00087BB0">
        <w:t xml:space="preserve"> </w:t>
      </w:r>
    </w:p>
    <w:p w:rsidR="00515EA4" w:rsidRPr="00087BB0" w:rsidRDefault="00515EA4" w:rsidP="00DE5E67">
      <w:pPr>
        <w:spacing w:before="120" w:after="120"/>
        <w:ind w:left="705" w:hanging="705"/>
        <w:jc w:val="both"/>
      </w:pPr>
      <w:r w:rsidRPr="00087BB0">
        <w:t>3 e</w:t>
      </w:r>
      <w:r w:rsidRPr="00087BB0">
        <w:tab/>
      </w:r>
      <w:r w:rsidR="00394730" w:rsidRPr="00087BB0">
        <w:t>Uměleckořemeslné povrchové úpravy na nefigurálních dílech – polychromie, zlacení</w:t>
      </w:r>
      <w:r w:rsidR="00482756" w:rsidRPr="00087BB0">
        <w:t xml:space="preserve"> </w:t>
      </w:r>
    </w:p>
    <w:p w:rsidR="00515EA4" w:rsidRPr="00087BB0" w:rsidRDefault="00515EA4" w:rsidP="00DE5E67">
      <w:pPr>
        <w:spacing w:before="120" w:after="120"/>
      </w:pPr>
      <w:r w:rsidRPr="00087BB0">
        <w:t>3</w:t>
      </w:r>
      <w:r w:rsidR="00DA78CF">
        <w:t xml:space="preserve"> </w:t>
      </w:r>
      <w:r w:rsidRPr="00087BB0">
        <w:t>f</w:t>
      </w:r>
      <w:r w:rsidRPr="00087BB0">
        <w:tab/>
        <w:t>Zbroj, zbraně, mechanické přístroje, stroje a další podobné předměty</w:t>
      </w:r>
    </w:p>
    <w:p w:rsidR="00515EA4" w:rsidRPr="00087BB0" w:rsidRDefault="00515EA4" w:rsidP="00DE5E67">
      <w:pPr>
        <w:spacing w:before="120" w:after="120"/>
        <w:ind w:left="705" w:hanging="705"/>
        <w:jc w:val="both"/>
      </w:pPr>
      <w:r w:rsidRPr="00087BB0">
        <w:t>3 g</w:t>
      </w:r>
      <w:r w:rsidRPr="00087BB0">
        <w:tab/>
        <w:t>Uměleckořemeslná díla ze skla, keramiky a porcelánu, drahých kovů, z železných obecných kovů, z neželezných obecných kovů, z textilu, z papíru a pergamenu, z přírodních materiálů</w:t>
      </w:r>
    </w:p>
    <w:p w:rsidR="00515EA4" w:rsidRPr="00087BB0" w:rsidRDefault="00515EA4" w:rsidP="00DE5E67">
      <w:pPr>
        <w:spacing w:before="120" w:after="120"/>
      </w:pPr>
      <w:r w:rsidRPr="00087BB0">
        <w:t>3 h</w:t>
      </w:r>
      <w:r w:rsidRPr="00087BB0">
        <w:tab/>
        <w:t>Hudební nástroje</w:t>
      </w:r>
    </w:p>
    <w:p w:rsidR="00515EA4" w:rsidRPr="00087BB0" w:rsidRDefault="00515EA4" w:rsidP="00DE5E67">
      <w:pPr>
        <w:spacing w:before="120" w:after="120"/>
      </w:pPr>
      <w:r w:rsidRPr="00087BB0">
        <w:t>3 i</w:t>
      </w:r>
      <w:r w:rsidRPr="00087BB0">
        <w:tab/>
        <w:t>Ostatní uměleckořemeslná díla</w:t>
      </w:r>
    </w:p>
    <w:p w:rsidR="00515EA4" w:rsidRPr="00DA78CF" w:rsidRDefault="00515EA4" w:rsidP="00DA78CF">
      <w:pPr>
        <w:pStyle w:val="Nadpis4"/>
        <w:spacing w:before="120" w:after="120"/>
        <w:jc w:val="right"/>
        <w:rPr>
          <w:sz w:val="20"/>
          <w:szCs w:val="20"/>
        </w:rPr>
      </w:pPr>
      <w:r w:rsidRPr="00087BB0">
        <w:br w:type="page"/>
      </w:r>
      <w:r w:rsidR="00DA78CF" w:rsidRPr="00DA78CF">
        <w:rPr>
          <w:sz w:val="20"/>
          <w:szCs w:val="20"/>
        </w:rPr>
        <w:lastRenderedPageBreak/>
        <w:t xml:space="preserve">Příloha č. </w:t>
      </w:r>
      <w:r w:rsidR="00DA78CF">
        <w:rPr>
          <w:sz w:val="20"/>
          <w:szCs w:val="20"/>
        </w:rPr>
        <w:t>6</w:t>
      </w:r>
      <w:r w:rsidR="00DA78CF" w:rsidRPr="00DA78CF">
        <w:rPr>
          <w:sz w:val="20"/>
          <w:szCs w:val="20"/>
        </w:rPr>
        <w:t xml:space="preserve"> k zákonu č.    /2016 Sb</w:t>
      </w:r>
      <w:r w:rsidR="00DA78CF">
        <w:rPr>
          <w:sz w:val="20"/>
          <w:szCs w:val="20"/>
        </w:rPr>
        <w:t>.</w:t>
      </w:r>
    </w:p>
    <w:p w:rsidR="00515EA4" w:rsidRPr="00087BB0" w:rsidRDefault="00515EA4" w:rsidP="00515EA4">
      <w:pPr>
        <w:pStyle w:val="Zkladntext2"/>
        <w:spacing w:after="0" w:line="240" w:lineRule="auto"/>
        <w:jc w:val="center"/>
        <w:rPr>
          <w:b/>
          <w:sz w:val="24"/>
          <w:szCs w:val="24"/>
        </w:rPr>
      </w:pPr>
      <w:r w:rsidRPr="00087BB0">
        <w:rPr>
          <w:b/>
          <w:sz w:val="24"/>
          <w:szCs w:val="24"/>
        </w:rPr>
        <w:t>Teoretické a praktické oblasti, které tvoří obsah vzdělávání a přípravy vyžadované v České republice pro restaurování</w:t>
      </w:r>
      <w:r w:rsidR="008435FB" w:rsidRPr="00087BB0">
        <w:rPr>
          <w:b/>
          <w:sz w:val="24"/>
          <w:szCs w:val="24"/>
        </w:rPr>
        <w:t xml:space="preserve"> kulturní památky</w:t>
      </w:r>
    </w:p>
    <w:p w:rsidR="00515EA4" w:rsidRPr="00087BB0" w:rsidRDefault="00515EA4" w:rsidP="00515EA4">
      <w:pPr>
        <w:jc w:val="both"/>
        <w:rPr>
          <w:b/>
        </w:rPr>
      </w:pPr>
    </w:p>
    <w:p w:rsidR="00515EA4" w:rsidRPr="00087BB0" w:rsidRDefault="00515EA4" w:rsidP="00934467">
      <w:pPr>
        <w:numPr>
          <w:ilvl w:val="0"/>
          <w:numId w:val="28"/>
        </w:numPr>
        <w:jc w:val="both"/>
      </w:pPr>
      <w:r w:rsidRPr="00087BB0">
        <w:t>dějiny a filosofie umění a uměleckého řemesla, včetně iko</w:t>
      </w:r>
      <w:r w:rsidR="004140AA" w:rsidRPr="00087BB0">
        <w:t xml:space="preserve">nografie, se zaměřením na české </w:t>
      </w:r>
      <w:r w:rsidRPr="00087BB0">
        <w:t>země a Evropu,</w:t>
      </w:r>
    </w:p>
    <w:p w:rsidR="00515EA4" w:rsidRPr="00087BB0" w:rsidRDefault="00515EA4" w:rsidP="00934467">
      <w:pPr>
        <w:numPr>
          <w:ilvl w:val="0"/>
          <w:numId w:val="28"/>
        </w:numPr>
        <w:jc w:val="both"/>
      </w:pPr>
      <w:r w:rsidRPr="00087BB0">
        <w:t>dějiny architektury se zaměřením na české země a Evropu,</w:t>
      </w:r>
    </w:p>
    <w:p w:rsidR="00515EA4" w:rsidRPr="00087BB0" w:rsidRDefault="00515EA4" w:rsidP="00934467">
      <w:pPr>
        <w:numPr>
          <w:ilvl w:val="0"/>
          <w:numId w:val="28"/>
        </w:numPr>
        <w:jc w:val="both"/>
      </w:pPr>
      <w:r w:rsidRPr="00087BB0">
        <w:t>heraldika se zaměřením na české země a Evropu,</w:t>
      </w:r>
    </w:p>
    <w:p w:rsidR="00515EA4" w:rsidRPr="00087BB0" w:rsidRDefault="00515EA4" w:rsidP="00934467">
      <w:pPr>
        <w:numPr>
          <w:ilvl w:val="0"/>
          <w:numId w:val="28"/>
        </w:numPr>
        <w:jc w:val="both"/>
      </w:pPr>
      <w:r w:rsidRPr="00087BB0">
        <w:t>teorie a metody památkové péče ve vztahu k</w:t>
      </w:r>
      <w:r w:rsidR="00173618" w:rsidRPr="00087BB0">
        <w:t> </w:t>
      </w:r>
      <w:r w:rsidRPr="00087BB0">
        <w:t>restaurov</w:t>
      </w:r>
      <w:r w:rsidR="004140AA" w:rsidRPr="00087BB0">
        <w:t>ání</w:t>
      </w:r>
      <w:r w:rsidR="00173618" w:rsidRPr="00087BB0">
        <w:t xml:space="preserve"> kulturní památky</w:t>
      </w:r>
      <w:r w:rsidR="004140AA" w:rsidRPr="00087BB0">
        <w:t>,</w:t>
      </w:r>
    </w:p>
    <w:p w:rsidR="00515EA4" w:rsidRPr="00087BB0" w:rsidRDefault="00515EA4" w:rsidP="00934467">
      <w:pPr>
        <w:numPr>
          <w:ilvl w:val="0"/>
          <w:numId w:val="28"/>
        </w:numPr>
        <w:jc w:val="both"/>
      </w:pPr>
      <w:r w:rsidRPr="00087BB0">
        <w:t>estetika a etika restaurování,</w:t>
      </w:r>
    </w:p>
    <w:p w:rsidR="00515EA4" w:rsidRPr="00087BB0" w:rsidRDefault="00515EA4" w:rsidP="00934467">
      <w:pPr>
        <w:numPr>
          <w:ilvl w:val="0"/>
          <w:numId w:val="28"/>
        </w:numPr>
        <w:jc w:val="both"/>
      </w:pPr>
      <w:r w:rsidRPr="00087BB0">
        <w:t xml:space="preserve">metody prezentace děl výtvarných umění a uměleckořemeslných </w:t>
      </w:r>
      <w:r w:rsidR="002E1059" w:rsidRPr="00087BB0">
        <w:t>děl</w:t>
      </w:r>
      <w:r w:rsidRPr="00087BB0">
        <w:t>,</w:t>
      </w:r>
    </w:p>
    <w:p w:rsidR="00515EA4" w:rsidRPr="00087BB0" w:rsidRDefault="00515EA4" w:rsidP="00934467">
      <w:pPr>
        <w:numPr>
          <w:ilvl w:val="0"/>
          <w:numId w:val="28"/>
        </w:numPr>
        <w:jc w:val="both"/>
      </w:pPr>
      <w:r w:rsidRPr="00087BB0">
        <w:t xml:space="preserve">muzejnictví, restaurování a konzervace sbírkových předmětů a předmětů kulturní hodnoty, </w:t>
      </w:r>
    </w:p>
    <w:p w:rsidR="00515EA4" w:rsidRPr="00087BB0" w:rsidRDefault="00515EA4" w:rsidP="00934467">
      <w:pPr>
        <w:numPr>
          <w:ilvl w:val="0"/>
          <w:numId w:val="28"/>
        </w:numPr>
        <w:jc w:val="both"/>
      </w:pPr>
      <w:r w:rsidRPr="00087BB0">
        <w:t>fyzikální a chemické metody restaurátorského průzkumu díla, interpretace výsledků a komplexní vyhodnocení průzkumu pro stanovení vhodného technologického postupu při restaurování,</w:t>
      </w:r>
    </w:p>
    <w:p w:rsidR="00515EA4" w:rsidRPr="00087BB0" w:rsidRDefault="00515EA4" w:rsidP="00934467">
      <w:pPr>
        <w:numPr>
          <w:ilvl w:val="0"/>
          <w:numId w:val="28"/>
        </w:numPr>
        <w:jc w:val="both"/>
      </w:pPr>
      <w:r w:rsidRPr="00087BB0">
        <w:t xml:space="preserve">chemické, biologické a fyzikální procesy, způsobující poškozování děl výtvarných umění a uměleckořemeslných </w:t>
      </w:r>
      <w:r w:rsidR="002E1059" w:rsidRPr="00087BB0">
        <w:t>děl</w:t>
      </w:r>
      <w:r w:rsidRPr="00087BB0">
        <w:t>, odpovídající restaurátorské a konzervační metody,</w:t>
      </w:r>
    </w:p>
    <w:p w:rsidR="00515EA4" w:rsidRPr="00087BB0" w:rsidRDefault="00515EA4" w:rsidP="00934467">
      <w:pPr>
        <w:numPr>
          <w:ilvl w:val="0"/>
          <w:numId w:val="28"/>
        </w:numPr>
        <w:jc w:val="both"/>
      </w:pPr>
      <w:r w:rsidRPr="00087BB0">
        <w:t>historické techniky a technologie restaurování,</w:t>
      </w:r>
    </w:p>
    <w:p w:rsidR="00515EA4" w:rsidRPr="00087BB0" w:rsidRDefault="00515EA4" w:rsidP="00934467">
      <w:pPr>
        <w:numPr>
          <w:ilvl w:val="0"/>
          <w:numId w:val="28"/>
        </w:numPr>
        <w:jc w:val="both"/>
      </w:pPr>
      <w:r w:rsidRPr="00087BB0">
        <w:t>současné techniky a technologie restaurování,</w:t>
      </w:r>
    </w:p>
    <w:p w:rsidR="00515EA4" w:rsidRPr="00087BB0" w:rsidRDefault="00515EA4" w:rsidP="00934467">
      <w:pPr>
        <w:numPr>
          <w:ilvl w:val="0"/>
          <w:numId w:val="28"/>
        </w:numPr>
        <w:jc w:val="both"/>
      </w:pPr>
      <w:r w:rsidRPr="00087BB0">
        <w:t>restaurátorské a konzervační materiály,</w:t>
      </w:r>
    </w:p>
    <w:p w:rsidR="00515EA4" w:rsidRPr="00087BB0" w:rsidRDefault="00515EA4" w:rsidP="00934467">
      <w:pPr>
        <w:numPr>
          <w:ilvl w:val="0"/>
          <w:numId w:val="28"/>
        </w:numPr>
        <w:jc w:val="both"/>
      </w:pPr>
      <w:r w:rsidRPr="00087BB0">
        <w:t>chemie se zaměřením na restaurátorskou problematiku,</w:t>
      </w:r>
    </w:p>
    <w:p w:rsidR="00515EA4" w:rsidRPr="00087BB0" w:rsidRDefault="00515EA4" w:rsidP="00934467">
      <w:pPr>
        <w:numPr>
          <w:ilvl w:val="0"/>
          <w:numId w:val="28"/>
        </w:numPr>
        <w:jc w:val="both"/>
      </w:pPr>
      <w:r w:rsidRPr="00087BB0">
        <w:t>mineralogie (petrografie) se zaměřením na restaurování,</w:t>
      </w:r>
    </w:p>
    <w:p w:rsidR="00515EA4" w:rsidRPr="00087BB0" w:rsidRDefault="00515EA4" w:rsidP="00934467">
      <w:pPr>
        <w:numPr>
          <w:ilvl w:val="0"/>
          <w:numId w:val="28"/>
        </w:numPr>
        <w:jc w:val="both"/>
      </w:pPr>
      <w:r w:rsidRPr="00087BB0">
        <w:t>výtvarná příprava (figurální a nefigurální kresba a malba, modelování),</w:t>
      </w:r>
    </w:p>
    <w:p w:rsidR="00515EA4" w:rsidRPr="00087BB0" w:rsidRDefault="00515EA4" w:rsidP="00934467">
      <w:pPr>
        <w:numPr>
          <w:ilvl w:val="0"/>
          <w:numId w:val="28"/>
        </w:numPr>
        <w:jc w:val="both"/>
      </w:pPr>
      <w:r w:rsidRPr="00087BB0">
        <w:t xml:space="preserve">provádění kopií děl výtvarných umění a uměleckořemeslných </w:t>
      </w:r>
      <w:r w:rsidR="002E1059" w:rsidRPr="00087BB0">
        <w:t>děl</w:t>
      </w:r>
      <w:r w:rsidRPr="00087BB0">
        <w:t>,</w:t>
      </w:r>
    </w:p>
    <w:p w:rsidR="00515EA4" w:rsidRPr="00087BB0" w:rsidRDefault="00515EA4" w:rsidP="00934467">
      <w:pPr>
        <w:numPr>
          <w:ilvl w:val="0"/>
          <w:numId w:val="28"/>
        </w:numPr>
        <w:jc w:val="both"/>
      </w:pPr>
      <w:r w:rsidRPr="00087BB0">
        <w:t>využití výpočetní a jiné soudobé techniky v oboru restaurování,</w:t>
      </w:r>
    </w:p>
    <w:p w:rsidR="00515EA4" w:rsidRPr="00087BB0" w:rsidRDefault="00515EA4" w:rsidP="00934467">
      <w:pPr>
        <w:numPr>
          <w:ilvl w:val="0"/>
          <w:numId w:val="28"/>
        </w:numPr>
        <w:jc w:val="both"/>
      </w:pPr>
      <w:r w:rsidRPr="00087BB0">
        <w:t xml:space="preserve">odborná praxe pod dohledem kvalifikované osoby při restaurování v příslušné </w:t>
      </w:r>
      <w:r w:rsidR="006A1F7F" w:rsidRPr="00087BB0">
        <w:t xml:space="preserve">restaurátorské </w:t>
      </w:r>
      <w:r w:rsidRPr="00087BB0">
        <w:t>specializaci,</w:t>
      </w:r>
    </w:p>
    <w:p w:rsidR="00515EA4" w:rsidRPr="00087BB0" w:rsidRDefault="00515EA4" w:rsidP="00934467">
      <w:pPr>
        <w:numPr>
          <w:ilvl w:val="0"/>
          <w:numId w:val="28"/>
        </w:numPr>
        <w:jc w:val="both"/>
      </w:pPr>
      <w:r w:rsidRPr="00087BB0">
        <w:t xml:space="preserve">samostatně a komplexně provedené restaurování děl výtvarných umění nebo uměleckořemeslných </w:t>
      </w:r>
      <w:r w:rsidR="002E1059" w:rsidRPr="00087BB0">
        <w:t>děl</w:t>
      </w:r>
      <w:r w:rsidRPr="00087BB0">
        <w:t xml:space="preserve"> v příslušné </w:t>
      </w:r>
      <w:r w:rsidR="006A1F7F" w:rsidRPr="00087BB0">
        <w:t xml:space="preserve">restaurátorské </w:t>
      </w:r>
      <w:r w:rsidRPr="00087BB0">
        <w:t>specializaci, včetně obhajoby před odbornou komisí,</w:t>
      </w:r>
    </w:p>
    <w:p w:rsidR="00515EA4" w:rsidRPr="00087BB0" w:rsidRDefault="00515EA4" w:rsidP="00934467">
      <w:pPr>
        <w:numPr>
          <w:ilvl w:val="0"/>
          <w:numId w:val="28"/>
        </w:numPr>
        <w:jc w:val="both"/>
      </w:pPr>
      <w:r w:rsidRPr="00087BB0">
        <w:t>závěrečná nebo jiná odborná písemná práce v oboru restaurování,</w:t>
      </w:r>
    </w:p>
    <w:p w:rsidR="008435FB" w:rsidRPr="00087BB0" w:rsidRDefault="00515EA4" w:rsidP="00934467">
      <w:pPr>
        <w:numPr>
          <w:ilvl w:val="0"/>
          <w:numId w:val="28"/>
        </w:numPr>
        <w:jc w:val="both"/>
      </w:pPr>
      <w:r w:rsidRPr="00087BB0">
        <w:t>český jazyk, popřípadě jeden světový jazyk</w:t>
      </w:r>
      <w:r w:rsidR="008435FB" w:rsidRPr="00087BB0">
        <w:t>,</w:t>
      </w:r>
    </w:p>
    <w:p w:rsidR="00515EA4" w:rsidRPr="00087BB0" w:rsidRDefault="008435FB" w:rsidP="00934467">
      <w:pPr>
        <w:numPr>
          <w:ilvl w:val="0"/>
          <w:numId w:val="28"/>
        </w:numPr>
        <w:jc w:val="both"/>
      </w:pPr>
      <w:r w:rsidRPr="00087BB0">
        <w:t>znalost právních předpisů potřebných k ochraně památkového fondu při restaurování</w:t>
      </w:r>
      <w:r w:rsidR="00515EA4" w:rsidRPr="00087BB0">
        <w:t>.</w:t>
      </w:r>
    </w:p>
    <w:p w:rsidR="00515EA4" w:rsidRPr="00DA78CF" w:rsidRDefault="00515EA4" w:rsidP="00DA78CF">
      <w:pPr>
        <w:pStyle w:val="Nadpis4"/>
        <w:spacing w:before="120" w:after="120"/>
        <w:jc w:val="right"/>
        <w:rPr>
          <w:sz w:val="20"/>
          <w:szCs w:val="20"/>
        </w:rPr>
      </w:pPr>
      <w:r w:rsidRPr="00087BB0">
        <w:rPr>
          <w:b w:val="0"/>
        </w:rPr>
        <w:br w:type="page"/>
      </w:r>
      <w:r w:rsidR="00DA78CF" w:rsidRPr="00DA78CF">
        <w:rPr>
          <w:sz w:val="20"/>
          <w:szCs w:val="20"/>
        </w:rPr>
        <w:lastRenderedPageBreak/>
        <w:t xml:space="preserve">Příloha č. </w:t>
      </w:r>
      <w:r w:rsidR="00DA78CF">
        <w:rPr>
          <w:sz w:val="20"/>
          <w:szCs w:val="20"/>
        </w:rPr>
        <w:t>7</w:t>
      </w:r>
      <w:r w:rsidR="00DA78CF" w:rsidRPr="00DA78CF">
        <w:rPr>
          <w:sz w:val="20"/>
          <w:szCs w:val="20"/>
        </w:rPr>
        <w:t xml:space="preserve"> k zákonu č.    /2016 Sb.</w:t>
      </w:r>
    </w:p>
    <w:p w:rsidR="00515EA4" w:rsidRPr="00087BB0" w:rsidRDefault="00515EA4" w:rsidP="00515EA4">
      <w:pPr>
        <w:jc w:val="center"/>
        <w:rPr>
          <w:b/>
        </w:rPr>
      </w:pPr>
      <w:r w:rsidRPr="00087BB0">
        <w:rPr>
          <w:b/>
        </w:rPr>
        <w:t xml:space="preserve">Teoretické a praktické oblasti, které tvoří obsah vzdělávání a přípravy vyžadované v České republice </w:t>
      </w:r>
      <w:r w:rsidR="00590238" w:rsidRPr="00087BB0">
        <w:rPr>
          <w:b/>
        </w:rPr>
        <w:t>ke zpracování</w:t>
      </w:r>
      <w:r w:rsidRPr="00087BB0">
        <w:rPr>
          <w:b/>
        </w:rPr>
        <w:t xml:space="preserve"> stavebně historick</w:t>
      </w:r>
      <w:r w:rsidR="00585049" w:rsidRPr="00087BB0">
        <w:rPr>
          <w:b/>
        </w:rPr>
        <w:t>ého</w:t>
      </w:r>
      <w:r w:rsidRPr="00087BB0">
        <w:rPr>
          <w:b/>
        </w:rPr>
        <w:t xml:space="preserve"> </w:t>
      </w:r>
      <w:r w:rsidR="00585049" w:rsidRPr="00087BB0">
        <w:rPr>
          <w:b/>
        </w:rPr>
        <w:t>prů</w:t>
      </w:r>
      <w:r w:rsidRPr="00087BB0">
        <w:rPr>
          <w:b/>
        </w:rPr>
        <w:t>zkum</w:t>
      </w:r>
      <w:r w:rsidR="00585049" w:rsidRPr="00087BB0">
        <w:rPr>
          <w:b/>
        </w:rPr>
        <w:t>u</w:t>
      </w:r>
    </w:p>
    <w:p w:rsidR="00515EA4" w:rsidRPr="00087BB0" w:rsidRDefault="00515EA4" w:rsidP="00515EA4">
      <w:pPr>
        <w:rPr>
          <w:b/>
        </w:rPr>
      </w:pPr>
    </w:p>
    <w:p w:rsidR="003A0B2F" w:rsidRPr="00087BB0" w:rsidRDefault="003A0B2F" w:rsidP="00934467">
      <w:pPr>
        <w:numPr>
          <w:ilvl w:val="0"/>
          <w:numId w:val="27"/>
        </w:numPr>
        <w:jc w:val="both"/>
      </w:pPr>
      <w:r w:rsidRPr="00087BB0">
        <w:t>dějiny umění a uměleckých řemesel,</w:t>
      </w:r>
    </w:p>
    <w:p w:rsidR="003A0B2F" w:rsidRPr="00087BB0" w:rsidRDefault="004140AA" w:rsidP="00934467">
      <w:pPr>
        <w:numPr>
          <w:ilvl w:val="0"/>
          <w:numId w:val="27"/>
        </w:numPr>
        <w:jc w:val="both"/>
      </w:pPr>
      <w:r w:rsidRPr="00087BB0">
        <w:t>o</w:t>
      </w:r>
      <w:r w:rsidR="003A0B2F" w:rsidRPr="00087BB0">
        <w:t>becné dějiny,</w:t>
      </w:r>
    </w:p>
    <w:p w:rsidR="003A0B2F" w:rsidRPr="00087BB0" w:rsidRDefault="003A0B2F" w:rsidP="00934467">
      <w:pPr>
        <w:numPr>
          <w:ilvl w:val="0"/>
          <w:numId w:val="27"/>
        </w:numPr>
        <w:jc w:val="both"/>
      </w:pPr>
      <w:r w:rsidRPr="00087BB0">
        <w:t>pomocné vědy historické,</w:t>
      </w:r>
    </w:p>
    <w:p w:rsidR="003A0B2F" w:rsidRPr="00087BB0" w:rsidRDefault="003A0B2F" w:rsidP="00934467">
      <w:pPr>
        <w:numPr>
          <w:ilvl w:val="0"/>
          <w:numId w:val="27"/>
        </w:numPr>
        <w:jc w:val="both"/>
      </w:pPr>
      <w:r w:rsidRPr="00087BB0">
        <w:t>teorie a metody památkové péče</w:t>
      </w:r>
      <w:r w:rsidR="00173618" w:rsidRPr="00087BB0">
        <w:t xml:space="preserve"> ve vztahu ke zpracování stavebně historického průzkumu,</w:t>
      </w:r>
    </w:p>
    <w:p w:rsidR="003A0B2F" w:rsidRPr="00087BB0" w:rsidRDefault="003A0B2F" w:rsidP="00934467">
      <w:pPr>
        <w:numPr>
          <w:ilvl w:val="0"/>
          <w:numId w:val="27"/>
        </w:numPr>
        <w:jc w:val="both"/>
      </w:pPr>
      <w:r w:rsidRPr="00087BB0">
        <w:t>metoda stavebně</w:t>
      </w:r>
      <w:r w:rsidR="00590238" w:rsidRPr="00087BB0">
        <w:t xml:space="preserve"> </w:t>
      </w:r>
      <w:r w:rsidRPr="00087BB0">
        <w:t>historického průzkumu a metoda operativního průzkumu a dokumentace historických staveb,</w:t>
      </w:r>
    </w:p>
    <w:p w:rsidR="003A0B2F" w:rsidRPr="00087BB0" w:rsidRDefault="004140AA" w:rsidP="00934467">
      <w:pPr>
        <w:numPr>
          <w:ilvl w:val="0"/>
          <w:numId w:val="27"/>
        </w:numPr>
        <w:jc w:val="both"/>
      </w:pPr>
      <w:r w:rsidRPr="00087BB0">
        <w:t>s</w:t>
      </w:r>
      <w:r w:rsidR="003A0B2F" w:rsidRPr="00087BB0">
        <w:t>tavební konstrukce, materiály a technologie historické i soudobé,</w:t>
      </w:r>
    </w:p>
    <w:p w:rsidR="003A0B2F" w:rsidRPr="00087BB0" w:rsidRDefault="003A0B2F" w:rsidP="00934467">
      <w:pPr>
        <w:numPr>
          <w:ilvl w:val="0"/>
          <w:numId w:val="27"/>
        </w:numPr>
        <w:jc w:val="both"/>
      </w:pPr>
      <w:r w:rsidRPr="00087BB0">
        <w:t>metody měřické a projektové dokumentace staveb, odborná fotografie, fotogrammetrie,</w:t>
      </w:r>
    </w:p>
    <w:p w:rsidR="003A0B2F" w:rsidRPr="00087BB0" w:rsidRDefault="003A0B2F" w:rsidP="00934467">
      <w:pPr>
        <w:numPr>
          <w:ilvl w:val="0"/>
          <w:numId w:val="27"/>
        </w:numPr>
        <w:jc w:val="both"/>
      </w:pPr>
      <w:r w:rsidRPr="00087BB0">
        <w:t>archeometrické metody průzkumu historických staveb,</w:t>
      </w:r>
    </w:p>
    <w:p w:rsidR="003A0B2F" w:rsidRPr="00087BB0" w:rsidRDefault="003A0B2F" w:rsidP="00934467">
      <w:pPr>
        <w:numPr>
          <w:ilvl w:val="0"/>
          <w:numId w:val="27"/>
        </w:numPr>
        <w:jc w:val="both"/>
      </w:pPr>
      <w:r w:rsidRPr="00087BB0">
        <w:t>metody stavebně technických průzkumů historických staveb,</w:t>
      </w:r>
    </w:p>
    <w:p w:rsidR="003A0B2F" w:rsidRPr="00087BB0" w:rsidRDefault="003A0B2F" w:rsidP="00934467">
      <w:pPr>
        <w:numPr>
          <w:ilvl w:val="0"/>
          <w:numId w:val="27"/>
        </w:numPr>
        <w:jc w:val="both"/>
      </w:pPr>
      <w:r w:rsidRPr="00087BB0">
        <w:t>etika vědecké práce v oboru dějin umění nebo obecných dějin,</w:t>
      </w:r>
    </w:p>
    <w:p w:rsidR="003A0B2F" w:rsidRPr="00087BB0" w:rsidRDefault="003A0B2F" w:rsidP="00934467">
      <w:pPr>
        <w:numPr>
          <w:ilvl w:val="0"/>
          <w:numId w:val="27"/>
        </w:numPr>
        <w:jc w:val="both"/>
      </w:pPr>
      <w:r w:rsidRPr="00087BB0">
        <w:t>využití výpočetní a jiné soudobé techniky při zpracování stavebně</w:t>
      </w:r>
      <w:r w:rsidR="00590238" w:rsidRPr="00087BB0">
        <w:t xml:space="preserve"> </w:t>
      </w:r>
      <w:r w:rsidRPr="00087BB0">
        <w:t>historických průzkumů,</w:t>
      </w:r>
    </w:p>
    <w:p w:rsidR="003A0B2F" w:rsidRPr="00087BB0" w:rsidRDefault="003A0B2F" w:rsidP="00934467">
      <w:pPr>
        <w:numPr>
          <w:ilvl w:val="0"/>
          <w:numId w:val="27"/>
        </w:numPr>
        <w:jc w:val="both"/>
      </w:pPr>
      <w:r w:rsidRPr="00087BB0">
        <w:t>závěrečná práce</w:t>
      </w:r>
      <w:r w:rsidR="004140AA" w:rsidRPr="00087BB0">
        <w:t xml:space="preserve"> v oborech společenských věd se zaměřením kulturněhistorickým nebo v oborech stavitelství a architektury,</w:t>
      </w:r>
    </w:p>
    <w:p w:rsidR="008435FB" w:rsidRPr="00087BB0" w:rsidRDefault="003A0B2F" w:rsidP="00934467">
      <w:pPr>
        <w:numPr>
          <w:ilvl w:val="0"/>
          <w:numId w:val="27"/>
        </w:numPr>
        <w:jc w:val="both"/>
      </w:pPr>
      <w:r w:rsidRPr="00087BB0">
        <w:t xml:space="preserve">český jazyk, základy němčiny a latiny, </w:t>
      </w:r>
      <w:r w:rsidR="00DF14F3" w:rsidRPr="00087BB0">
        <w:t>popřípadě</w:t>
      </w:r>
      <w:r w:rsidRPr="00087BB0">
        <w:t xml:space="preserve"> další světový jazyk</w:t>
      </w:r>
      <w:r w:rsidR="008435FB" w:rsidRPr="00087BB0">
        <w:t xml:space="preserve">, </w:t>
      </w:r>
    </w:p>
    <w:p w:rsidR="008435FB" w:rsidRPr="00087BB0" w:rsidRDefault="008435FB" w:rsidP="00934467">
      <w:pPr>
        <w:numPr>
          <w:ilvl w:val="0"/>
          <w:numId w:val="27"/>
        </w:numPr>
        <w:jc w:val="both"/>
      </w:pPr>
      <w:r w:rsidRPr="00087BB0">
        <w:t>z</w:t>
      </w:r>
      <w:r w:rsidRPr="00087BB0">
        <w:rPr>
          <w:szCs w:val="20"/>
        </w:rPr>
        <w:t xml:space="preserve">nalost právních předpisů potřebných k ochraně památkového fondu při </w:t>
      </w:r>
      <w:r w:rsidR="004140AA" w:rsidRPr="00087BB0">
        <w:rPr>
          <w:szCs w:val="20"/>
        </w:rPr>
        <w:t>provádění</w:t>
      </w:r>
      <w:r w:rsidR="00F423FB" w:rsidRPr="00087BB0">
        <w:rPr>
          <w:szCs w:val="20"/>
        </w:rPr>
        <w:t xml:space="preserve"> </w:t>
      </w:r>
      <w:r w:rsidRPr="00087BB0">
        <w:rPr>
          <w:szCs w:val="20"/>
        </w:rPr>
        <w:t>stavebně</w:t>
      </w:r>
      <w:r w:rsidR="00590238" w:rsidRPr="00087BB0">
        <w:rPr>
          <w:szCs w:val="20"/>
        </w:rPr>
        <w:t xml:space="preserve"> </w:t>
      </w:r>
      <w:r w:rsidRPr="00087BB0">
        <w:rPr>
          <w:szCs w:val="20"/>
        </w:rPr>
        <w:t xml:space="preserve">historických </w:t>
      </w:r>
      <w:r w:rsidR="00585049" w:rsidRPr="00087BB0">
        <w:rPr>
          <w:szCs w:val="20"/>
        </w:rPr>
        <w:t>prů</w:t>
      </w:r>
      <w:r w:rsidRPr="00087BB0">
        <w:rPr>
          <w:szCs w:val="20"/>
        </w:rPr>
        <w:t>zkumů.</w:t>
      </w:r>
    </w:p>
    <w:p w:rsidR="003A0B2F" w:rsidRPr="00087BB0" w:rsidRDefault="003A0B2F" w:rsidP="00515EA4">
      <w:pPr>
        <w:rPr>
          <w:b/>
        </w:rPr>
      </w:pPr>
    </w:p>
    <w:p w:rsidR="00515EA4" w:rsidRPr="00DA78CF" w:rsidRDefault="00515EA4" w:rsidP="00DA78CF">
      <w:pPr>
        <w:pStyle w:val="Nadpis4"/>
        <w:spacing w:before="120" w:after="120"/>
        <w:jc w:val="right"/>
        <w:rPr>
          <w:sz w:val="20"/>
          <w:szCs w:val="20"/>
        </w:rPr>
      </w:pPr>
      <w:r w:rsidRPr="00087BB0">
        <w:rPr>
          <w:b w:val="0"/>
        </w:rPr>
        <w:br w:type="page"/>
      </w:r>
      <w:r w:rsidR="00DA78CF" w:rsidRPr="00DA78CF">
        <w:rPr>
          <w:sz w:val="20"/>
          <w:szCs w:val="20"/>
        </w:rPr>
        <w:lastRenderedPageBreak/>
        <w:t xml:space="preserve">Příloha č. </w:t>
      </w:r>
      <w:r w:rsidR="00DA78CF">
        <w:rPr>
          <w:sz w:val="20"/>
          <w:szCs w:val="20"/>
        </w:rPr>
        <w:t>8</w:t>
      </w:r>
      <w:r w:rsidR="00DA78CF" w:rsidRPr="00DA78CF">
        <w:rPr>
          <w:sz w:val="20"/>
          <w:szCs w:val="20"/>
        </w:rPr>
        <w:t xml:space="preserve"> k zákonu č.    /2016 Sb.</w:t>
      </w:r>
    </w:p>
    <w:p w:rsidR="00515EA4" w:rsidRPr="00087BB0" w:rsidRDefault="00515EA4" w:rsidP="00515EA4">
      <w:pPr>
        <w:pStyle w:val="Zkladntext2"/>
        <w:spacing w:after="0" w:line="240" w:lineRule="auto"/>
        <w:jc w:val="center"/>
        <w:rPr>
          <w:b/>
          <w:sz w:val="24"/>
          <w:szCs w:val="24"/>
        </w:rPr>
      </w:pPr>
      <w:r w:rsidRPr="00087BB0">
        <w:rPr>
          <w:b/>
          <w:sz w:val="24"/>
          <w:szCs w:val="24"/>
        </w:rPr>
        <w:t>Teoretické a praktické oblasti, které tvoří obsah vzdělávání a přípravy vyžadované v České republice pro provádění archeologických výzkumů</w:t>
      </w:r>
    </w:p>
    <w:p w:rsidR="00515EA4" w:rsidRPr="00087BB0" w:rsidRDefault="00515EA4" w:rsidP="00515EA4">
      <w:pPr>
        <w:rPr>
          <w:b/>
        </w:rPr>
      </w:pPr>
    </w:p>
    <w:p w:rsidR="00515EA4" w:rsidRPr="00087BB0" w:rsidRDefault="00515EA4" w:rsidP="00934467">
      <w:pPr>
        <w:numPr>
          <w:ilvl w:val="0"/>
          <w:numId w:val="29"/>
        </w:numPr>
        <w:jc w:val="both"/>
      </w:pPr>
      <w:r w:rsidRPr="00087BB0">
        <w:t>obecné dějiny, dějiny filosofie a dějiny kultur od pravěku přes starověk a středověk po moderní civilizace,</w:t>
      </w:r>
    </w:p>
    <w:p w:rsidR="00515EA4" w:rsidRPr="00087BB0" w:rsidRDefault="00515EA4" w:rsidP="00934467">
      <w:pPr>
        <w:numPr>
          <w:ilvl w:val="0"/>
          <w:numId w:val="29"/>
        </w:numPr>
        <w:jc w:val="both"/>
      </w:pPr>
      <w:r w:rsidRPr="00087BB0">
        <w:t xml:space="preserve">dějiny umění a uměleckých řemesel, </w:t>
      </w:r>
    </w:p>
    <w:p w:rsidR="00515EA4" w:rsidRPr="00087BB0" w:rsidRDefault="00515EA4" w:rsidP="00934467">
      <w:pPr>
        <w:numPr>
          <w:ilvl w:val="0"/>
          <w:numId w:val="29"/>
        </w:numPr>
        <w:jc w:val="both"/>
      </w:pPr>
      <w:r w:rsidRPr="00087BB0">
        <w:t>dějiny osídlení se zaměřením na české země a Evropu,</w:t>
      </w:r>
    </w:p>
    <w:p w:rsidR="00515EA4" w:rsidRPr="00087BB0" w:rsidRDefault="00515EA4" w:rsidP="00934467">
      <w:pPr>
        <w:numPr>
          <w:ilvl w:val="0"/>
          <w:numId w:val="29"/>
        </w:numPr>
        <w:jc w:val="both"/>
      </w:pPr>
      <w:r w:rsidRPr="00087BB0">
        <w:t>egyptská, egejská, řecká, etruská a římská archeologie, archeologie Kypru a Předního Východu,</w:t>
      </w:r>
    </w:p>
    <w:p w:rsidR="00515EA4" w:rsidRPr="00087BB0" w:rsidRDefault="00515EA4" w:rsidP="00934467">
      <w:pPr>
        <w:numPr>
          <w:ilvl w:val="0"/>
          <w:numId w:val="29"/>
        </w:numPr>
        <w:jc w:val="both"/>
      </w:pPr>
      <w:r w:rsidRPr="00087BB0">
        <w:t>starožitnosti ve vztahu k archeologii,</w:t>
      </w:r>
    </w:p>
    <w:p w:rsidR="00515EA4" w:rsidRPr="00087BB0" w:rsidRDefault="00515EA4" w:rsidP="00934467">
      <w:pPr>
        <w:numPr>
          <w:ilvl w:val="0"/>
          <w:numId w:val="29"/>
        </w:numPr>
        <w:jc w:val="both"/>
      </w:pPr>
      <w:r w:rsidRPr="00087BB0">
        <w:t>biologická antropologie,</w:t>
      </w:r>
    </w:p>
    <w:p w:rsidR="00515EA4" w:rsidRPr="00087BB0" w:rsidRDefault="00515EA4" w:rsidP="00934467">
      <w:pPr>
        <w:numPr>
          <w:ilvl w:val="0"/>
          <w:numId w:val="29"/>
        </w:numPr>
        <w:jc w:val="both"/>
      </w:pPr>
      <w:r w:rsidRPr="00087BB0">
        <w:t>mytologie a náboženství v dějinách hmotné kultury včetně ikonografie,</w:t>
      </w:r>
    </w:p>
    <w:p w:rsidR="00515EA4" w:rsidRPr="00087BB0" w:rsidRDefault="00515EA4" w:rsidP="00934467">
      <w:pPr>
        <w:numPr>
          <w:ilvl w:val="0"/>
          <w:numId w:val="29"/>
        </w:numPr>
        <w:jc w:val="both"/>
      </w:pPr>
      <w:r w:rsidRPr="00087BB0">
        <w:t>topografie,</w:t>
      </w:r>
    </w:p>
    <w:p w:rsidR="00515EA4" w:rsidRPr="00087BB0" w:rsidRDefault="00515EA4" w:rsidP="00934467">
      <w:pPr>
        <w:numPr>
          <w:ilvl w:val="0"/>
          <w:numId w:val="29"/>
        </w:numPr>
        <w:jc w:val="both"/>
      </w:pPr>
      <w:r w:rsidRPr="00087BB0">
        <w:t>epigrafika a numismatika,</w:t>
      </w:r>
    </w:p>
    <w:p w:rsidR="00515EA4" w:rsidRPr="00087BB0" w:rsidRDefault="00515EA4" w:rsidP="00934467">
      <w:pPr>
        <w:numPr>
          <w:ilvl w:val="0"/>
          <w:numId w:val="29"/>
        </w:numPr>
        <w:jc w:val="both"/>
      </w:pPr>
      <w:r w:rsidRPr="00087BB0">
        <w:t>teorie a metody památkové péče ve vztahu k provádění archeologických výzk</w:t>
      </w:r>
      <w:r w:rsidR="00173618" w:rsidRPr="00087BB0">
        <w:t>umů,</w:t>
      </w:r>
    </w:p>
    <w:p w:rsidR="00515EA4" w:rsidRPr="00087BB0" w:rsidRDefault="00515EA4" w:rsidP="00934467">
      <w:pPr>
        <w:numPr>
          <w:ilvl w:val="0"/>
          <w:numId w:val="29"/>
        </w:numPr>
        <w:jc w:val="both"/>
      </w:pPr>
      <w:r w:rsidRPr="00087BB0">
        <w:t>etika provádění archeologických výzkumů,</w:t>
      </w:r>
    </w:p>
    <w:p w:rsidR="00515EA4" w:rsidRPr="00087BB0" w:rsidRDefault="00515EA4" w:rsidP="00934467">
      <w:pPr>
        <w:numPr>
          <w:ilvl w:val="0"/>
          <w:numId w:val="29"/>
        </w:numPr>
        <w:jc w:val="both"/>
      </w:pPr>
      <w:r w:rsidRPr="00087BB0">
        <w:t>metody prezentace archeologických nálezů,</w:t>
      </w:r>
    </w:p>
    <w:p w:rsidR="00515EA4" w:rsidRPr="00087BB0" w:rsidRDefault="00515EA4" w:rsidP="00934467">
      <w:pPr>
        <w:numPr>
          <w:ilvl w:val="0"/>
          <w:numId w:val="29"/>
        </w:numPr>
        <w:jc w:val="both"/>
      </w:pPr>
      <w:r w:rsidRPr="00087BB0">
        <w:t xml:space="preserve">preventivní ochrana archeologických nálezů a muzejnictví, </w:t>
      </w:r>
    </w:p>
    <w:p w:rsidR="00515EA4" w:rsidRPr="00087BB0" w:rsidRDefault="00515EA4" w:rsidP="00934467">
      <w:pPr>
        <w:numPr>
          <w:ilvl w:val="0"/>
          <w:numId w:val="29"/>
        </w:numPr>
        <w:jc w:val="both"/>
      </w:pPr>
      <w:r w:rsidRPr="00087BB0">
        <w:t>metody vědecké archeologie pravěké, prehistorické, středověké a novověké,</w:t>
      </w:r>
      <w:r w:rsidR="00DF14F3" w:rsidRPr="00087BB0">
        <w:t xml:space="preserve"> </w:t>
      </w:r>
    </w:p>
    <w:p w:rsidR="00515EA4" w:rsidRPr="00087BB0" w:rsidRDefault="00515EA4" w:rsidP="00934467">
      <w:pPr>
        <w:numPr>
          <w:ilvl w:val="0"/>
          <w:numId w:val="29"/>
        </w:numPr>
        <w:jc w:val="both"/>
      </w:pPr>
      <w:r w:rsidRPr="00087BB0">
        <w:t>teorie a odborná výkopová praxe archeologických výzkumů,</w:t>
      </w:r>
    </w:p>
    <w:p w:rsidR="00515EA4" w:rsidRPr="00087BB0" w:rsidRDefault="00515EA4" w:rsidP="00934467">
      <w:pPr>
        <w:numPr>
          <w:ilvl w:val="0"/>
          <w:numId w:val="29"/>
        </w:numPr>
        <w:jc w:val="both"/>
      </w:pPr>
      <w:r w:rsidRPr="00087BB0">
        <w:t>nauka o materiálech a technologiích pro účely archeologie,</w:t>
      </w:r>
    </w:p>
    <w:p w:rsidR="00515EA4" w:rsidRPr="00087BB0" w:rsidRDefault="00515EA4" w:rsidP="00934467">
      <w:pPr>
        <w:numPr>
          <w:ilvl w:val="0"/>
          <w:numId w:val="29"/>
        </w:numPr>
        <w:jc w:val="both"/>
      </w:pPr>
      <w:r w:rsidRPr="00087BB0">
        <w:t xml:space="preserve">metody dokumentace archeologických výzkumů, odborná fotografie, </w:t>
      </w:r>
    </w:p>
    <w:p w:rsidR="00515EA4" w:rsidRPr="00087BB0" w:rsidRDefault="00515EA4" w:rsidP="00934467">
      <w:pPr>
        <w:numPr>
          <w:ilvl w:val="0"/>
          <w:numId w:val="29"/>
        </w:numPr>
        <w:jc w:val="both"/>
      </w:pPr>
      <w:r w:rsidRPr="00087BB0">
        <w:t>využití výpočetní a jiné soudobé techniky v oboru archeologie,</w:t>
      </w:r>
    </w:p>
    <w:p w:rsidR="00515EA4" w:rsidRPr="00087BB0" w:rsidRDefault="00515EA4" w:rsidP="00934467">
      <w:pPr>
        <w:numPr>
          <w:ilvl w:val="0"/>
          <w:numId w:val="29"/>
        </w:numPr>
        <w:jc w:val="both"/>
      </w:pPr>
      <w:r w:rsidRPr="00087BB0">
        <w:t>samostatně a komplexně provedený archeologický výzkum, včetně obhajoby před odbornou komisí,</w:t>
      </w:r>
    </w:p>
    <w:p w:rsidR="00515EA4" w:rsidRPr="00087BB0" w:rsidRDefault="00515EA4" w:rsidP="00934467">
      <w:pPr>
        <w:numPr>
          <w:ilvl w:val="0"/>
          <w:numId w:val="29"/>
        </w:numPr>
        <w:jc w:val="both"/>
      </w:pPr>
      <w:r w:rsidRPr="00087BB0">
        <w:t>závěrečná práce v oboru archeologie,</w:t>
      </w:r>
    </w:p>
    <w:p w:rsidR="008435FB" w:rsidRPr="00087BB0" w:rsidRDefault="00515EA4" w:rsidP="00934467">
      <w:pPr>
        <w:numPr>
          <w:ilvl w:val="0"/>
          <w:numId w:val="29"/>
        </w:numPr>
        <w:jc w:val="both"/>
      </w:pPr>
      <w:r w:rsidRPr="00087BB0">
        <w:t xml:space="preserve">český jazyk, základy latiny a </w:t>
      </w:r>
      <w:r w:rsidR="00DF14F3" w:rsidRPr="00087BB0">
        <w:t>staro</w:t>
      </w:r>
      <w:r w:rsidRPr="00087BB0">
        <w:t>řečtiny</w:t>
      </w:r>
      <w:r w:rsidR="008435FB" w:rsidRPr="00087BB0">
        <w:t>,</w:t>
      </w:r>
      <w:r w:rsidR="00DF14F3" w:rsidRPr="00087BB0">
        <w:t xml:space="preserve"> popřípadě jeden světový jazyk,</w:t>
      </w:r>
    </w:p>
    <w:p w:rsidR="007D2CBA" w:rsidRPr="00087BB0" w:rsidRDefault="008435FB" w:rsidP="004054E6">
      <w:pPr>
        <w:numPr>
          <w:ilvl w:val="0"/>
          <w:numId w:val="29"/>
        </w:numPr>
        <w:jc w:val="both"/>
      </w:pPr>
      <w:r w:rsidRPr="00087BB0">
        <w:t>znalost právních předpisů potřebných k ochraně památkového fondu při provádění archeologických výzkumů</w:t>
      </w:r>
      <w:r w:rsidR="00515EA4" w:rsidRPr="00087BB0">
        <w:t>.</w:t>
      </w:r>
    </w:p>
    <w:sectPr w:rsidR="007D2CBA" w:rsidRPr="00087BB0" w:rsidSect="00515EA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659" w:rsidRDefault="005B2659">
      <w:r>
        <w:separator/>
      </w:r>
    </w:p>
  </w:endnote>
  <w:endnote w:type="continuationSeparator" w:id="0">
    <w:p w:rsidR="005B2659" w:rsidRDefault="005B2659">
      <w:r>
        <w:continuationSeparator/>
      </w:r>
    </w:p>
  </w:endnote>
  <w:endnote w:type="continuationNotice" w:id="1">
    <w:p w:rsidR="005B2659" w:rsidRDefault="005B265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F94" w:rsidRDefault="00213F94" w:rsidP="00C168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3F94" w:rsidRDefault="00213F9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F94" w:rsidRDefault="00213F94" w:rsidP="00C168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B2D0F">
      <w:rPr>
        <w:rStyle w:val="slostrnky"/>
        <w:noProof/>
      </w:rPr>
      <w:t>98</w:t>
    </w:r>
    <w:r>
      <w:rPr>
        <w:rStyle w:val="slostrnky"/>
      </w:rPr>
      <w:fldChar w:fldCharType="end"/>
    </w:r>
  </w:p>
  <w:p w:rsidR="00213F94" w:rsidRDefault="00213F9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659" w:rsidRDefault="005B2659">
      <w:r>
        <w:separator/>
      </w:r>
    </w:p>
  </w:footnote>
  <w:footnote w:type="continuationSeparator" w:id="0">
    <w:p w:rsidR="005B2659" w:rsidRDefault="005B2659">
      <w:r>
        <w:continuationSeparator/>
      </w:r>
    </w:p>
  </w:footnote>
  <w:footnote w:type="continuationNotice" w:id="1">
    <w:p w:rsidR="005B2659" w:rsidRDefault="005B2659"/>
  </w:footnote>
  <w:footnote w:id="2">
    <w:p w:rsidR="00213F94" w:rsidRDefault="00213F94" w:rsidP="00D60B9B">
      <w:pPr>
        <w:pStyle w:val="Textpoznpodarou"/>
        <w:ind w:left="426" w:hanging="426"/>
        <w:jc w:val="both"/>
      </w:pPr>
      <w:r>
        <w:rPr>
          <w:rStyle w:val="Znakapoznpodarou"/>
        </w:rPr>
        <w:footnoteRef/>
      </w:r>
      <w:r w:rsidRPr="00C82750">
        <w:rPr>
          <w:b/>
          <w:vertAlign w:val="superscript"/>
        </w:rPr>
        <w:t>)</w:t>
      </w:r>
      <w:r>
        <w:tab/>
        <w:t>Zákon č. 183/2006 Sb., o územním plánování a stavebním řádu (stavební zákon), ve znění pozdějších předpisů.</w:t>
      </w:r>
    </w:p>
  </w:footnote>
  <w:footnote w:id="3">
    <w:p w:rsidR="00213F94" w:rsidRDefault="00213F94" w:rsidP="00D60B9B">
      <w:pPr>
        <w:pStyle w:val="Textpoznpodarou"/>
        <w:ind w:left="426" w:hanging="426"/>
        <w:jc w:val="both"/>
      </w:pPr>
      <w:r>
        <w:rPr>
          <w:rStyle w:val="Znakapoznpodarou"/>
        </w:rPr>
        <w:footnoteRef/>
      </w:r>
      <w:r w:rsidRPr="00C82750">
        <w:rPr>
          <w:vertAlign w:val="superscript"/>
        </w:rPr>
        <w:t>)</w:t>
      </w:r>
      <w:r>
        <w:tab/>
        <w:t>Zákon č. 365/2000 Sb., o informačních systémech veřejné správy a o změně některých dalších zákonů, ve znění pozdějších předpisů.</w:t>
      </w:r>
    </w:p>
  </w:footnote>
  <w:footnote w:id="4">
    <w:p w:rsidR="00213F94" w:rsidRDefault="00213F94" w:rsidP="00D60B9B">
      <w:pPr>
        <w:pStyle w:val="Textpoznpodarou"/>
        <w:ind w:left="426" w:hanging="426"/>
        <w:jc w:val="both"/>
      </w:pPr>
      <w:r>
        <w:rPr>
          <w:rStyle w:val="Znakapoznpodarou"/>
        </w:rPr>
        <w:footnoteRef/>
      </w:r>
      <w:r w:rsidRPr="00C82750">
        <w:rPr>
          <w:vertAlign w:val="superscript"/>
        </w:rPr>
        <w:t>)</w:t>
      </w:r>
      <w:r>
        <w:rPr>
          <w:vertAlign w:val="superscript"/>
        </w:rPr>
        <w:tab/>
      </w:r>
      <w:r>
        <w:t>Zákon č. 203/2006 Sb., o některých druzích podpory kultury a o změně některých souvisejících zákonů, ve znění pozdějších předpisů.</w:t>
      </w:r>
    </w:p>
  </w:footnote>
  <w:footnote w:id="5">
    <w:p w:rsidR="00213F94" w:rsidRDefault="00213F94" w:rsidP="00D60B9B">
      <w:pPr>
        <w:pStyle w:val="Textpoznpodarou"/>
        <w:ind w:left="426" w:hanging="426"/>
        <w:jc w:val="both"/>
      </w:pPr>
      <w:r>
        <w:rPr>
          <w:rStyle w:val="Znakapoznpodarou"/>
        </w:rPr>
        <w:footnoteRef/>
      </w:r>
      <w:r w:rsidRPr="00354821">
        <w:rPr>
          <w:vertAlign w:val="superscript"/>
        </w:rPr>
        <w:t>)</w:t>
      </w:r>
      <w:r>
        <w:rPr>
          <w:vertAlign w:val="superscript"/>
        </w:rPr>
        <w:tab/>
      </w:r>
      <w:r w:rsidRPr="00AD0EB8">
        <w:t>Úmluva o ochraně archeologického dědictví Evropy (revidovaná)</w:t>
      </w:r>
      <w:r>
        <w:t>,</w:t>
      </w:r>
      <w:r w:rsidRPr="00AD0EB8">
        <w:t xml:space="preserve"> vyhlášená pod č. 99/2000 Sb. m. s.</w:t>
      </w:r>
    </w:p>
  </w:footnote>
  <w:footnote w:id="6">
    <w:p w:rsidR="00213F94" w:rsidRDefault="00213F94" w:rsidP="00D60B9B">
      <w:pPr>
        <w:pStyle w:val="Textpoznpodarou"/>
        <w:ind w:left="426" w:hanging="426"/>
        <w:jc w:val="both"/>
      </w:pPr>
      <w:r>
        <w:rPr>
          <w:rStyle w:val="Znakapoznpodarou"/>
        </w:rPr>
        <w:footnoteRef/>
      </w:r>
      <w:r w:rsidRPr="00354821">
        <w:rPr>
          <w:vertAlign w:val="superscript"/>
        </w:rPr>
        <w:t>)</w:t>
      </w:r>
      <w:r>
        <w:rPr>
          <w:vertAlign w:val="superscript"/>
        </w:rPr>
        <w:tab/>
      </w:r>
      <w:r>
        <w:t>§ 86 a násl. zákona č. 129/2000 Sb., o krajích (krajské zřízení), ve znění pozdějších předpisů.</w:t>
      </w:r>
    </w:p>
    <w:p w:rsidR="00213F94" w:rsidRDefault="00213F94" w:rsidP="00D60B9B">
      <w:pPr>
        <w:pStyle w:val="Textpoznpodarou"/>
        <w:ind w:left="426"/>
        <w:jc w:val="both"/>
      </w:pPr>
      <w:r>
        <w:t>§ 113 a násl. zákona č. 131/2000 Sb., o hlavním městě Praze, ve znění pozdějších předpisů.</w:t>
      </w:r>
    </w:p>
  </w:footnote>
  <w:footnote w:id="7">
    <w:p w:rsidR="00213F94" w:rsidRDefault="00213F94" w:rsidP="00D60B9B">
      <w:pPr>
        <w:pStyle w:val="Textpoznpodarou"/>
        <w:ind w:left="426" w:hanging="426"/>
        <w:jc w:val="both"/>
      </w:pPr>
      <w:r>
        <w:rPr>
          <w:rStyle w:val="Znakapoznpodarou"/>
        </w:rPr>
        <w:footnoteRef/>
      </w:r>
      <w:r w:rsidRPr="00C14A54">
        <w:rPr>
          <w:vertAlign w:val="superscript"/>
        </w:rPr>
        <w:t>)</w:t>
      </w:r>
      <w:r>
        <w:tab/>
        <w:t>Zákon č. 114/1993 Sb., o Kanceláři prezidenta republiky, ve znění pozdějších předpisů.</w:t>
      </w:r>
    </w:p>
  </w:footnote>
  <w:footnote w:id="8">
    <w:p w:rsidR="00213F94" w:rsidRDefault="00213F94" w:rsidP="00D60B9B">
      <w:pPr>
        <w:pStyle w:val="Textpoznpodarou"/>
        <w:ind w:left="426" w:hanging="426"/>
        <w:jc w:val="both"/>
      </w:pPr>
      <w:r>
        <w:rPr>
          <w:rStyle w:val="Znakapoznpodarou"/>
        </w:rPr>
        <w:footnoteRef/>
      </w:r>
      <w:r w:rsidRPr="00C14A54">
        <w:rPr>
          <w:vertAlign w:val="superscript"/>
        </w:rPr>
        <w:t>)</w:t>
      </w:r>
      <w:r>
        <w:tab/>
        <w:t>Např. zákon č. 44/1988 Sb., o ochraně a využití nerostného bohatství (horní zákon), ve znění pozdějších předpisů, zákon č. 61/1988 Sb., o hornické činnosti, výbušninách a o státní báňské správě, ve znění pozdějších předpisů, zákon č. 62/1988 Sb., o geologických pracích, ve znění pozdějších předpisů, zákon č. 114/1992 Sb., o ochraně přírody a krajiny, ve znění pozdějších předpisů, stavební zákon.</w:t>
      </w:r>
    </w:p>
  </w:footnote>
  <w:footnote w:id="9">
    <w:p w:rsidR="00213F94" w:rsidRDefault="00213F94" w:rsidP="00D60B9B">
      <w:pPr>
        <w:pStyle w:val="Textpoznpodarou"/>
        <w:ind w:left="426" w:hanging="426"/>
        <w:jc w:val="both"/>
      </w:pPr>
      <w:r>
        <w:rPr>
          <w:rStyle w:val="Znakapoznpodarou"/>
        </w:rPr>
        <w:footnoteRef/>
      </w:r>
      <w:r w:rsidRPr="00C14A54">
        <w:rPr>
          <w:vertAlign w:val="superscript"/>
        </w:rPr>
        <w:t>)</w:t>
      </w:r>
      <w:r>
        <w:tab/>
      </w:r>
      <w:r w:rsidRPr="00D24581">
        <w:t>Úmluva o ochraně architektonického dědictví Evropy, vyhlášen</w:t>
      </w:r>
      <w:r>
        <w:t>á</w:t>
      </w:r>
      <w:r w:rsidRPr="00D24581">
        <w:t xml:space="preserve"> pod č. 73/2000 Sb. m. s.</w:t>
      </w:r>
    </w:p>
  </w:footnote>
  <w:footnote w:id="10">
    <w:p w:rsidR="00213F94" w:rsidRDefault="00213F94" w:rsidP="00D60B9B">
      <w:pPr>
        <w:pStyle w:val="Textpoznpodarou"/>
        <w:ind w:left="426" w:hanging="426"/>
        <w:jc w:val="both"/>
      </w:pPr>
      <w:r>
        <w:rPr>
          <w:rStyle w:val="Znakapoznpodarou"/>
        </w:rPr>
        <w:footnoteRef/>
      </w:r>
      <w:r w:rsidRPr="00C14A54">
        <w:rPr>
          <w:vertAlign w:val="superscript"/>
        </w:rPr>
        <w:t>)</w:t>
      </w:r>
      <w:r>
        <w:tab/>
      </w:r>
      <w:r w:rsidRPr="00D24581">
        <w:t>Zákon č. 71/1994 Sb., o prodeji a vývozu předmětů kulturní hodnoty</w:t>
      </w:r>
      <w:r>
        <w:t>,</w:t>
      </w:r>
      <w:r w:rsidRPr="00D24581">
        <w:t xml:space="preserve"> ve znění pozdějších předpisů.</w:t>
      </w:r>
    </w:p>
  </w:footnote>
  <w:footnote w:id="11">
    <w:p w:rsidR="00213F94" w:rsidRDefault="00213F94" w:rsidP="00D60B9B">
      <w:pPr>
        <w:pStyle w:val="Textpoznpodarou"/>
        <w:ind w:left="426" w:hanging="426"/>
        <w:jc w:val="both"/>
      </w:pPr>
      <w:r>
        <w:rPr>
          <w:rStyle w:val="Znakapoznpodarou"/>
        </w:rPr>
        <w:footnoteRef/>
      </w:r>
      <w:r w:rsidRPr="00C14A54">
        <w:rPr>
          <w:vertAlign w:val="superscript"/>
        </w:rPr>
        <w:t>)</w:t>
      </w:r>
      <w:r>
        <w:tab/>
      </w:r>
      <w:r w:rsidRPr="009D54BE">
        <w:t xml:space="preserve">§ 82 odst. 2 </w:t>
      </w:r>
      <w:r w:rsidRPr="004D4E91">
        <w:t>občansk</w:t>
      </w:r>
      <w:r>
        <w:t>ého</w:t>
      </w:r>
      <w:r w:rsidRPr="009D54BE">
        <w:t xml:space="preserve"> zákoník</w:t>
      </w:r>
      <w:r>
        <w:t>u</w:t>
      </w:r>
      <w:r w:rsidRPr="009D54BE">
        <w:t>.</w:t>
      </w:r>
    </w:p>
  </w:footnote>
  <w:footnote w:id="12">
    <w:p w:rsidR="00213F94" w:rsidRDefault="00213F94" w:rsidP="00D60B9B">
      <w:pPr>
        <w:pStyle w:val="Textpoznpodarou"/>
        <w:ind w:left="426" w:hanging="426"/>
        <w:jc w:val="both"/>
      </w:pPr>
      <w:r>
        <w:rPr>
          <w:rStyle w:val="Znakapoznpodarou"/>
        </w:rPr>
        <w:footnoteRef/>
      </w:r>
      <w:r w:rsidRPr="00C14A54">
        <w:rPr>
          <w:vertAlign w:val="superscript"/>
        </w:rPr>
        <w:t>)</w:t>
      </w:r>
      <w:r>
        <w:tab/>
      </w:r>
      <w:r w:rsidRPr="00425641">
        <w:t>Zákon č. 338/1992 Sb., o dani z nemovitých věcí, v</w:t>
      </w:r>
      <w:r>
        <w:t xml:space="preserve">e znění pozdějších předpisů. </w:t>
      </w:r>
    </w:p>
    <w:p w:rsidR="00213F94" w:rsidRDefault="00213F94" w:rsidP="00D60B9B">
      <w:pPr>
        <w:pStyle w:val="Textpoznpodarou"/>
        <w:ind w:left="426"/>
        <w:jc w:val="both"/>
      </w:pPr>
      <w:r>
        <w:t>Z</w:t>
      </w:r>
      <w:r w:rsidRPr="00425641">
        <w:t>ákon č. 586/1992 Sb., o daních z příjmů, ve znění pozdějších předpisů.</w:t>
      </w:r>
    </w:p>
  </w:footnote>
  <w:footnote w:id="13">
    <w:p w:rsidR="00213F94" w:rsidRDefault="00213F94" w:rsidP="00D60B9B">
      <w:pPr>
        <w:pStyle w:val="Textpoznpodarou"/>
        <w:ind w:left="426" w:hanging="426"/>
        <w:jc w:val="both"/>
      </w:pPr>
      <w:r>
        <w:rPr>
          <w:rStyle w:val="Znakapoznpodarou"/>
        </w:rPr>
        <w:footnoteRef/>
      </w:r>
      <w:r w:rsidRPr="00AC6120">
        <w:rPr>
          <w:vertAlign w:val="superscript"/>
        </w:rPr>
        <w:t>)</w:t>
      </w:r>
      <w:r>
        <w:rPr>
          <w:vertAlign w:val="superscript"/>
        </w:rPr>
        <w:tab/>
      </w:r>
      <w:r w:rsidRPr="00425641">
        <w:t>Druhý protokol k Haagské úmluvě na ochranu kulturních statků za ozbrojeného konfliktu z roku 1954 Haag, vyhlášený pod č. 71/2007 Sb.</w:t>
      </w:r>
      <w:r>
        <w:t xml:space="preserve"> </w:t>
      </w:r>
      <w:r w:rsidRPr="00425641">
        <w:t>m.</w:t>
      </w:r>
      <w:r>
        <w:t xml:space="preserve"> s.</w:t>
      </w:r>
      <w:r w:rsidRPr="00425641">
        <w:t xml:space="preserve"> </w:t>
      </w:r>
    </w:p>
    <w:p w:rsidR="00213F94" w:rsidRDefault="00213F94" w:rsidP="00D60B9B">
      <w:pPr>
        <w:pStyle w:val="Textpoznpodarou"/>
        <w:ind w:left="426"/>
        <w:jc w:val="both"/>
      </w:pPr>
      <w:r w:rsidRPr="00425641">
        <w:t xml:space="preserve">Úmluva na ochranu kulturních statků za ozbrojeného konfliktu a Protokolu k ní, vyhlášená pod č. </w:t>
      </w:r>
      <w:r>
        <w:t>94/1958 Sb.</w:t>
      </w:r>
    </w:p>
    <w:p w:rsidR="00213F94" w:rsidRDefault="00213F94" w:rsidP="00D60B9B">
      <w:pPr>
        <w:pStyle w:val="Textpoznpodarou"/>
        <w:ind w:left="426"/>
        <w:jc w:val="both"/>
      </w:pPr>
      <w:r w:rsidRPr="00425641">
        <w:t>Úmluva o ochraně světového kulturního a přírodního dědictví</w:t>
      </w:r>
      <w:r>
        <w:t>,</w:t>
      </w:r>
      <w:r w:rsidRPr="00425641">
        <w:t xml:space="preserve"> vyhlášená pod č. 159/1991 Sb.</w:t>
      </w:r>
    </w:p>
  </w:footnote>
  <w:footnote w:id="14">
    <w:p w:rsidR="00213F94" w:rsidRDefault="00213F94" w:rsidP="00D60B9B">
      <w:pPr>
        <w:pStyle w:val="Textpoznpodarou"/>
        <w:ind w:left="426" w:hanging="426"/>
        <w:jc w:val="both"/>
      </w:pPr>
      <w:r>
        <w:rPr>
          <w:rStyle w:val="Znakapoznpodarou"/>
        </w:rPr>
        <w:footnoteRef/>
      </w:r>
      <w:r w:rsidRPr="00AC6120">
        <w:rPr>
          <w:vertAlign w:val="superscript"/>
        </w:rPr>
        <w:t>)</w:t>
      </w:r>
      <w:r>
        <w:rPr>
          <w:vertAlign w:val="superscript"/>
        </w:rPr>
        <w:tab/>
      </w:r>
      <w:r w:rsidRPr="00425641">
        <w:t>Například zákon č. 254/2001 Sb., o vodách a o změně některých zákonů (vodní zákon), ve znění pozdějších předpisů, zákon č. 114/1992 Sb., o ochraně přírody a krajiny, ve znění pozdějších předpisů, zákon č. 201/2012 Sb., o ochraně ovzduší, ve znění pozdějších předpisů, zákon č. 334/1992 Sb., o ochraně zemědělského půdního fondu, ve znění pozdějších předpisů, zákon č. 289/1995 Sb., o lesích a o změně a doplnění některých zákonů (lesní zákon), ve znění pozdějších předpisů, zákon č. 133/1985 Sb., o požární ochraně, ve znění pozdějších předpisů, zákon č. 13/1997 Sb., o pozemních komunikacích, ve znění pozdějších předpisů, zákon č. 44/1988 Sb., o ochraně a využití nerostného bohatství (horní zákon), ve znění pozdějších předpisů, zákon č. 164/2001 Sb., o přírodních léčivých zdrojích, zdrojích přírodních minerálních vod, přírodních léčebných lázních a lázeňských místech a o změně některých souvisejících zákonů (lázeňský zákon), ve znění pozdějších předpisů, zákon č. 62/1988 Sb., o geologických pracích, ve znění pozdějších předpisů, zákon č. 258/2000 Sb., o ochraně veřejného zdraví a o změně některých souvisejících zákonů, ve znění pozdějších předpisů.</w:t>
      </w:r>
    </w:p>
  </w:footnote>
  <w:footnote w:id="15">
    <w:p w:rsidR="00213F94" w:rsidRDefault="00213F94" w:rsidP="00D60B9B">
      <w:pPr>
        <w:pStyle w:val="Textpoznpodarou"/>
        <w:ind w:left="426" w:hanging="426"/>
        <w:jc w:val="both"/>
      </w:pPr>
      <w:r>
        <w:rPr>
          <w:rStyle w:val="Znakapoznpodarou"/>
        </w:rPr>
        <w:footnoteRef/>
      </w:r>
      <w:r w:rsidRPr="00AC6120">
        <w:rPr>
          <w:vertAlign w:val="superscript"/>
        </w:rPr>
        <w:t>)</w:t>
      </w:r>
      <w:r>
        <w:tab/>
      </w:r>
      <w:r w:rsidRPr="00425641">
        <w:t>Úmluva o ochraně světového kulturního a přírodního dědictví, vyhlášená pod č. 159/1991 Sb.</w:t>
      </w:r>
    </w:p>
  </w:footnote>
  <w:footnote w:id="16">
    <w:p w:rsidR="00213F94" w:rsidRDefault="00213F94" w:rsidP="00D60B9B">
      <w:pPr>
        <w:pStyle w:val="Textpoznpodarou"/>
        <w:ind w:left="426" w:hanging="426"/>
        <w:jc w:val="both"/>
      </w:pPr>
      <w:r>
        <w:rPr>
          <w:rStyle w:val="Znakapoznpodarou"/>
        </w:rPr>
        <w:footnoteRef/>
      </w:r>
      <w:r w:rsidRPr="00AC6120">
        <w:rPr>
          <w:vertAlign w:val="superscript"/>
        </w:rPr>
        <w:t>)</w:t>
      </w:r>
      <w:r>
        <w:rPr>
          <w:vertAlign w:val="superscript"/>
        </w:rPr>
        <w:tab/>
      </w:r>
      <w:r w:rsidRPr="00425641">
        <w:t>§ 32 odst. 3 zákona č. 111/2009 Sb., o základních registrech, ve znění pozdějších předpisů.</w:t>
      </w:r>
    </w:p>
  </w:footnote>
  <w:footnote w:id="17">
    <w:p w:rsidR="00213F94" w:rsidRDefault="00213F94" w:rsidP="00D60B9B">
      <w:pPr>
        <w:pStyle w:val="Textpoznpodarou"/>
        <w:ind w:left="426" w:hanging="426"/>
        <w:jc w:val="both"/>
      </w:pPr>
      <w:r>
        <w:rPr>
          <w:rStyle w:val="Znakapoznpodarou"/>
        </w:rPr>
        <w:footnoteRef/>
      </w:r>
      <w:r w:rsidRPr="00D531AA">
        <w:rPr>
          <w:vertAlign w:val="superscript"/>
        </w:rPr>
        <w:t>)</w:t>
      </w:r>
      <w:r>
        <w:tab/>
      </w:r>
      <w:r w:rsidRPr="00425641">
        <w:t>Zákon č. 22/1958 Sb., o kulturních památkách, ve znění zákona č. 146/1971 Sb.</w:t>
      </w:r>
    </w:p>
  </w:footnote>
  <w:footnote w:id="18">
    <w:p w:rsidR="00213F94" w:rsidRDefault="00213F94" w:rsidP="00D60B9B">
      <w:pPr>
        <w:pStyle w:val="Textpoznpodarou"/>
        <w:ind w:left="426" w:hanging="426"/>
        <w:jc w:val="both"/>
      </w:pPr>
      <w:r>
        <w:rPr>
          <w:rStyle w:val="Znakapoznpodarou"/>
        </w:rPr>
        <w:footnoteRef/>
      </w:r>
      <w:r w:rsidRPr="00D531AA">
        <w:rPr>
          <w:vertAlign w:val="superscript"/>
        </w:rPr>
        <w:t>)</w:t>
      </w:r>
      <w:r>
        <w:tab/>
        <w:t>§ 2 odst. 5 a 6 stavebního zákona, ve znění zákona č. 350/2012 Sb.</w:t>
      </w:r>
    </w:p>
  </w:footnote>
  <w:footnote w:id="19">
    <w:p w:rsidR="00213F94" w:rsidRDefault="00213F94" w:rsidP="00D60B9B">
      <w:pPr>
        <w:pStyle w:val="Textpoznpodarou"/>
        <w:ind w:left="426" w:hanging="426"/>
        <w:jc w:val="both"/>
      </w:pPr>
      <w:r>
        <w:rPr>
          <w:rStyle w:val="Znakapoznpodarou"/>
        </w:rPr>
        <w:footnoteRef/>
      </w:r>
      <w:r w:rsidRPr="00D531AA">
        <w:rPr>
          <w:vertAlign w:val="superscript"/>
        </w:rPr>
        <w:t>)</w:t>
      </w:r>
      <w:r>
        <w:tab/>
      </w:r>
      <w:r w:rsidRPr="00425641">
        <w:t xml:space="preserve">Například </w:t>
      </w:r>
      <w:r>
        <w:t xml:space="preserve">stavební zákon, </w:t>
      </w:r>
      <w:r w:rsidRPr="00425641">
        <w:t>zákon č. 127/2005 Sb., o elektronických komunikacích a o změně některých souvisejících zákonů (zákon o elektronických komunikacích), ve znění pozdějších předpisů.</w:t>
      </w:r>
    </w:p>
  </w:footnote>
  <w:footnote w:id="20">
    <w:p w:rsidR="00213F94" w:rsidRDefault="00213F94" w:rsidP="00D60B9B">
      <w:pPr>
        <w:pStyle w:val="Textpoznpodarou"/>
        <w:ind w:left="426" w:hanging="426"/>
        <w:jc w:val="both"/>
      </w:pPr>
      <w:r>
        <w:rPr>
          <w:rStyle w:val="Znakapoznpodarou"/>
        </w:rPr>
        <w:footnoteRef/>
      </w:r>
      <w:r w:rsidRPr="00D531AA">
        <w:rPr>
          <w:vertAlign w:val="superscript"/>
        </w:rPr>
        <w:t>)</w:t>
      </w:r>
      <w:r>
        <w:tab/>
        <w:t>§ 3056 občanského zákoníku.</w:t>
      </w:r>
    </w:p>
  </w:footnote>
  <w:footnote w:id="21">
    <w:p w:rsidR="00213F94" w:rsidRDefault="00213F94" w:rsidP="00D60B9B">
      <w:pPr>
        <w:pStyle w:val="Textpoznpodarou"/>
        <w:ind w:left="426" w:hanging="426"/>
        <w:jc w:val="both"/>
      </w:pPr>
      <w:r>
        <w:rPr>
          <w:rStyle w:val="Znakapoznpodarou"/>
        </w:rPr>
        <w:footnoteRef/>
      </w:r>
      <w:r w:rsidRPr="00D531AA">
        <w:rPr>
          <w:vertAlign w:val="superscript"/>
        </w:rPr>
        <w:t>)</w:t>
      </w:r>
      <w:r>
        <w:tab/>
      </w:r>
      <w:r w:rsidRPr="00357715">
        <w:t>§ 12 zákona č. 219/2000 Sb., o majetku České republiky a jejím vystupování v právních vztazích, ve znění pozdějších předpisů.</w:t>
      </w:r>
    </w:p>
  </w:footnote>
  <w:footnote w:id="22">
    <w:p w:rsidR="00213F94" w:rsidRDefault="00213F94" w:rsidP="00D60B9B">
      <w:pPr>
        <w:pStyle w:val="Textpoznpodarou"/>
        <w:ind w:left="426" w:hanging="426"/>
        <w:jc w:val="both"/>
      </w:pPr>
      <w:r>
        <w:rPr>
          <w:rStyle w:val="Znakapoznpodarou"/>
        </w:rPr>
        <w:footnoteRef/>
      </w:r>
      <w:r w:rsidRPr="00227C00">
        <w:rPr>
          <w:vertAlign w:val="superscript"/>
        </w:rPr>
        <w:t>)</w:t>
      </w:r>
      <w:r>
        <w:tab/>
      </w:r>
      <w:r w:rsidRPr="00E53A99">
        <w:t>§ 2 odst. 5 stavebního zákona.</w:t>
      </w:r>
    </w:p>
  </w:footnote>
  <w:footnote w:id="23">
    <w:p w:rsidR="00213F94" w:rsidRDefault="00213F94" w:rsidP="00D60B9B">
      <w:pPr>
        <w:pStyle w:val="Textpoznpodarou"/>
        <w:ind w:left="426" w:hanging="426"/>
        <w:jc w:val="both"/>
      </w:pPr>
      <w:r>
        <w:rPr>
          <w:rStyle w:val="Znakapoznpodarou"/>
        </w:rPr>
        <w:footnoteRef/>
      </w:r>
      <w:r w:rsidRPr="00227C00">
        <w:rPr>
          <w:vertAlign w:val="superscript"/>
        </w:rPr>
        <w:t>)</w:t>
      </w:r>
      <w:r>
        <w:tab/>
        <w:t>Zákon č. 254/2001 Sb., o vodách a o změně některých zákonů (vodní zákon), ve znění pozdějších předpisů.</w:t>
      </w:r>
    </w:p>
  </w:footnote>
  <w:footnote w:id="24">
    <w:p w:rsidR="00213F94" w:rsidRDefault="00213F94" w:rsidP="00D60B9B">
      <w:pPr>
        <w:pStyle w:val="Textpoznpodarou"/>
        <w:ind w:left="426" w:hanging="426"/>
        <w:jc w:val="both"/>
      </w:pPr>
      <w:r>
        <w:rPr>
          <w:rStyle w:val="Znakapoznpodarou"/>
        </w:rPr>
        <w:footnoteRef/>
      </w:r>
      <w:r w:rsidRPr="00227C00">
        <w:rPr>
          <w:vertAlign w:val="superscript"/>
        </w:rPr>
        <w:t>)</w:t>
      </w:r>
      <w:r>
        <w:tab/>
        <w:t>Zákon č. 61/1988 Sb., o hornické činnosti, výbušninách a o státní báňské správě, ve znění pozdějších předpisů.</w:t>
      </w:r>
    </w:p>
  </w:footnote>
  <w:footnote w:id="25">
    <w:p w:rsidR="00213F94" w:rsidRDefault="00213F94" w:rsidP="00D60B9B">
      <w:pPr>
        <w:pStyle w:val="Textpoznpodarou"/>
        <w:ind w:left="426" w:hanging="426"/>
        <w:jc w:val="both"/>
      </w:pPr>
      <w:r>
        <w:rPr>
          <w:rStyle w:val="Znakapoznpodarou"/>
        </w:rPr>
        <w:footnoteRef/>
      </w:r>
      <w:r w:rsidRPr="00227C00">
        <w:rPr>
          <w:vertAlign w:val="superscript"/>
        </w:rPr>
        <w:t>)</w:t>
      </w:r>
      <w:r>
        <w:rPr>
          <w:vertAlign w:val="superscript"/>
        </w:rPr>
        <w:tab/>
      </w:r>
      <w:r w:rsidRPr="005B4C25">
        <w:t>Čl. 1 Úmluvy o ochraně archeologické</w:t>
      </w:r>
      <w:r>
        <w:t>ho dědictví Evropy (revidované)</w:t>
      </w:r>
      <w:r w:rsidRPr="005B4C25">
        <w:t>.</w:t>
      </w:r>
    </w:p>
  </w:footnote>
  <w:footnote w:id="26">
    <w:p w:rsidR="00213F94" w:rsidRDefault="00213F94" w:rsidP="00D60B9B">
      <w:pPr>
        <w:pStyle w:val="Textpoznpodarou"/>
        <w:ind w:left="426" w:hanging="426"/>
        <w:jc w:val="both"/>
      </w:pPr>
      <w:r>
        <w:rPr>
          <w:rStyle w:val="Znakapoznpodarou"/>
        </w:rPr>
        <w:footnoteRef/>
      </w:r>
      <w:r w:rsidRPr="00227C00">
        <w:rPr>
          <w:vertAlign w:val="superscript"/>
        </w:rPr>
        <w:t>)</w:t>
      </w:r>
      <w:r>
        <w:tab/>
      </w:r>
      <w:r w:rsidRPr="001D2BEF">
        <w:t xml:space="preserve">Zákon č. 119/2002 Sb., </w:t>
      </w:r>
      <w:r w:rsidRPr="00C81913">
        <w:t>o střelných zbraních a střelivu</w:t>
      </w:r>
      <w:r>
        <w:t xml:space="preserve"> </w:t>
      </w:r>
      <w:r w:rsidRPr="00C81913">
        <w:t>(zákon o zbraních)</w:t>
      </w:r>
      <w:r>
        <w:t>, ve znění pozdějších předpisů</w:t>
      </w:r>
      <w:r w:rsidRPr="001D2BEF">
        <w:t>.</w:t>
      </w:r>
    </w:p>
  </w:footnote>
  <w:footnote w:id="27">
    <w:p w:rsidR="00213F94" w:rsidRDefault="00213F94" w:rsidP="00D60B9B">
      <w:pPr>
        <w:pStyle w:val="Textpoznpodarou"/>
        <w:ind w:left="426" w:hanging="426"/>
        <w:jc w:val="both"/>
      </w:pPr>
      <w:r>
        <w:rPr>
          <w:rStyle w:val="Znakapoznpodarou"/>
        </w:rPr>
        <w:footnoteRef/>
      </w:r>
      <w:r w:rsidRPr="009C70F6">
        <w:rPr>
          <w:vertAlign w:val="superscript"/>
        </w:rPr>
        <w:t>)</w:t>
      </w:r>
      <w:r>
        <w:rPr>
          <w:vertAlign w:val="superscript"/>
        </w:rPr>
        <w:tab/>
      </w:r>
      <w:r>
        <w:t>§ 5 zákona č. 38/1994 Sb</w:t>
      </w:r>
      <w:r w:rsidRPr="009F6972">
        <w:t>., o zahraničním obchodu s vojenským materiálem a o doplnění zákona č. 455/1991 Sb., o živnostenském podnikání (živnostenský zákon), ve znění pozdějších předpisů, a zákona č. 140/1961 Sb., trestní zákon</w:t>
      </w:r>
      <w:r>
        <w:t>, ve znění zákona č. 220/2009 Sb.</w:t>
      </w:r>
    </w:p>
  </w:footnote>
  <w:footnote w:id="28">
    <w:p w:rsidR="00213F94" w:rsidRDefault="00213F94" w:rsidP="00D60B9B">
      <w:pPr>
        <w:pStyle w:val="Textpoznpodarou"/>
        <w:ind w:left="426" w:hanging="426"/>
        <w:jc w:val="both"/>
      </w:pPr>
      <w:r>
        <w:rPr>
          <w:rStyle w:val="Znakapoznpodarou"/>
        </w:rPr>
        <w:footnoteRef/>
      </w:r>
      <w:r w:rsidRPr="009C70F6">
        <w:rPr>
          <w:vertAlign w:val="superscript"/>
        </w:rPr>
        <w:t>)</w:t>
      </w:r>
      <w:r>
        <w:rPr>
          <w:vertAlign w:val="superscript"/>
        </w:rPr>
        <w:tab/>
      </w:r>
      <w:r>
        <w:t>§ 9 odst. 1 zákona č. 219/2000 Sb.</w:t>
      </w:r>
    </w:p>
  </w:footnote>
  <w:footnote w:id="29">
    <w:p w:rsidR="00213F94" w:rsidRDefault="00213F94" w:rsidP="00D60B9B">
      <w:pPr>
        <w:pStyle w:val="Textpoznpodarou"/>
        <w:ind w:left="426" w:hanging="426"/>
        <w:jc w:val="both"/>
      </w:pPr>
      <w:r>
        <w:rPr>
          <w:rStyle w:val="Znakapoznpodarou"/>
        </w:rPr>
        <w:footnoteRef/>
      </w:r>
      <w:r w:rsidRPr="009C70F6">
        <w:rPr>
          <w:vertAlign w:val="superscript"/>
        </w:rPr>
        <w:t>)</w:t>
      </w:r>
      <w:r>
        <w:tab/>
        <w:t xml:space="preserve">§44 až 46 a § 60 </w:t>
      </w:r>
      <w:r w:rsidRPr="009C70F6">
        <w:t>zákona č. 111/1998 Sb., o vysokých školách a o změně a doplnění dalších zákonů (zákon o vysokých školách), ve znění zákona č. 147/2001 Sb. a zákona č. 473/2004 Sb.</w:t>
      </w:r>
    </w:p>
  </w:footnote>
  <w:footnote w:id="30">
    <w:p w:rsidR="00213F94" w:rsidRDefault="00213F94" w:rsidP="00D60B9B">
      <w:pPr>
        <w:pStyle w:val="Textpoznpodarou"/>
        <w:ind w:left="426" w:hanging="426"/>
        <w:jc w:val="both"/>
      </w:pPr>
      <w:r>
        <w:rPr>
          <w:rStyle w:val="Znakapoznpodarou"/>
        </w:rPr>
        <w:footnoteRef/>
      </w:r>
      <w:r w:rsidRPr="00D656C4">
        <w:rPr>
          <w:vertAlign w:val="superscript"/>
        </w:rPr>
        <w:t>)</w:t>
      </w:r>
      <w:r>
        <w:tab/>
        <w:t>Zákon č. 561/2004 Sb., o předškolním, základním, středním vyšším odborném a jiném vzdělávání (školský zákon), ve znění pozdějších předpisů.</w:t>
      </w:r>
    </w:p>
  </w:footnote>
  <w:footnote w:id="31">
    <w:p w:rsidR="00213F94" w:rsidRDefault="00213F94" w:rsidP="00D60B9B">
      <w:pPr>
        <w:pStyle w:val="Textpoznpodarou"/>
        <w:ind w:left="426" w:hanging="426"/>
        <w:jc w:val="both"/>
      </w:pPr>
      <w:r>
        <w:rPr>
          <w:rStyle w:val="Znakapoznpodarou"/>
        </w:rPr>
        <w:footnoteRef/>
      </w:r>
      <w:r w:rsidRPr="00D656C4">
        <w:rPr>
          <w:vertAlign w:val="superscript"/>
        </w:rPr>
        <w:t>)</w:t>
      </w:r>
      <w:r>
        <w:tab/>
      </w:r>
      <w:r w:rsidRPr="00360FFC">
        <w:t>§ 1 zákona č. 18/2004 Sb., o uznávání odborné kvalifikace a jiné způsobilosti státních příslušníků</w:t>
      </w:r>
      <w:r>
        <w:t xml:space="preserve"> </w:t>
      </w:r>
      <w:r w:rsidRPr="00360FFC">
        <w:t>členských států Evropské unie a některých příslušníků jiných států a o změně některých zákonů (zákon o uznávání odborné kvalifikace), ve znění pozdějších předpisů.</w:t>
      </w:r>
    </w:p>
  </w:footnote>
  <w:footnote w:id="32">
    <w:p w:rsidR="00213F94" w:rsidRDefault="00213F94" w:rsidP="00D60B9B">
      <w:pPr>
        <w:pStyle w:val="Textpoznpodarou"/>
        <w:ind w:left="426" w:hanging="426"/>
        <w:jc w:val="both"/>
      </w:pPr>
      <w:r>
        <w:rPr>
          <w:rStyle w:val="Znakapoznpodarou"/>
        </w:rPr>
        <w:footnoteRef/>
      </w:r>
      <w:r w:rsidRPr="00D656C4">
        <w:rPr>
          <w:vertAlign w:val="superscript"/>
        </w:rPr>
        <w:t>)</w:t>
      </w:r>
      <w:r>
        <w:tab/>
      </w:r>
      <w:r w:rsidRPr="008350A1">
        <w:t>Zákon č. 269/1994 Sb., o Rejstříku trestů, ve znění pozdějších předpisů.</w:t>
      </w:r>
    </w:p>
  </w:footnote>
  <w:footnote w:id="33">
    <w:p w:rsidR="00213F94" w:rsidRDefault="00213F94" w:rsidP="00D60B9B">
      <w:pPr>
        <w:pStyle w:val="Textpoznpodarou"/>
        <w:ind w:left="426" w:hanging="426"/>
        <w:jc w:val="both"/>
      </w:pPr>
      <w:r>
        <w:rPr>
          <w:rStyle w:val="Znakapoznpodarou"/>
        </w:rPr>
        <w:footnoteRef/>
      </w:r>
      <w:r w:rsidRPr="00CD46C5">
        <w:rPr>
          <w:vertAlign w:val="superscript"/>
        </w:rPr>
        <w:t>)</w:t>
      </w:r>
      <w:r>
        <w:rPr>
          <w:vertAlign w:val="superscript"/>
        </w:rPr>
        <w:tab/>
      </w:r>
      <w:r>
        <w:t>Zákon o uznávání odborné kvalifikace.</w:t>
      </w:r>
    </w:p>
  </w:footnote>
  <w:footnote w:id="34">
    <w:p w:rsidR="00213F94" w:rsidRDefault="00213F94" w:rsidP="00D60B9B">
      <w:pPr>
        <w:pStyle w:val="Textpoznpodarou"/>
        <w:ind w:left="426" w:hanging="426"/>
        <w:jc w:val="both"/>
      </w:pPr>
      <w:r>
        <w:rPr>
          <w:rStyle w:val="Znakapoznpodarou"/>
        </w:rPr>
        <w:footnoteRef/>
      </w:r>
      <w:r w:rsidRPr="00CD46C5">
        <w:rPr>
          <w:vertAlign w:val="superscript"/>
        </w:rPr>
        <w:t>)</w:t>
      </w:r>
      <w:r>
        <w:rPr>
          <w:vertAlign w:val="superscript"/>
        </w:rPr>
        <w:tab/>
      </w:r>
      <w:r>
        <w:t>§ 25 zákona o uznávání odborné kvalifikace, ve znění zákona č. 52/2012 Sb.</w:t>
      </w:r>
    </w:p>
  </w:footnote>
  <w:footnote w:id="35">
    <w:p w:rsidR="00213F94" w:rsidRDefault="00213F94" w:rsidP="00D60B9B">
      <w:pPr>
        <w:pStyle w:val="Textpoznpodarou"/>
        <w:ind w:left="426" w:hanging="426"/>
        <w:jc w:val="both"/>
      </w:pPr>
      <w:r>
        <w:rPr>
          <w:rStyle w:val="Znakapoznpodarou"/>
        </w:rPr>
        <w:footnoteRef/>
      </w:r>
      <w:r w:rsidRPr="00CD46C5">
        <w:rPr>
          <w:vertAlign w:val="superscript"/>
        </w:rPr>
        <w:t>)</w:t>
      </w:r>
      <w:r>
        <w:rPr>
          <w:vertAlign w:val="superscript"/>
        </w:rPr>
        <w:tab/>
      </w:r>
      <w:r>
        <w:t>§ 10 a § 11 odst. 1 zákona o uznávání odborné kvalifikace, ve znění pozdějších předpisů.</w:t>
      </w:r>
    </w:p>
  </w:footnote>
  <w:footnote w:id="36">
    <w:p w:rsidR="00213F94" w:rsidRDefault="00213F94" w:rsidP="00D60B9B">
      <w:pPr>
        <w:pStyle w:val="Textpoznpodarou"/>
        <w:ind w:left="426" w:hanging="426"/>
        <w:jc w:val="both"/>
      </w:pPr>
      <w:r>
        <w:rPr>
          <w:rStyle w:val="Znakapoznpodarou"/>
        </w:rPr>
        <w:footnoteRef/>
      </w:r>
      <w:r w:rsidRPr="00CD46C5">
        <w:rPr>
          <w:vertAlign w:val="superscript"/>
        </w:rPr>
        <w:t>)</w:t>
      </w:r>
      <w:r>
        <w:tab/>
        <w:t>§ 36a zákona o uznávání odborné kvalifikace, ve znění zákona č. 52/2012 Sb.</w:t>
      </w:r>
    </w:p>
  </w:footnote>
  <w:footnote w:id="37">
    <w:p w:rsidR="00213F94" w:rsidRDefault="00213F94" w:rsidP="00D60B9B">
      <w:pPr>
        <w:pStyle w:val="Textpoznpodarou"/>
        <w:ind w:left="426" w:hanging="426"/>
        <w:jc w:val="both"/>
      </w:pPr>
      <w:r>
        <w:rPr>
          <w:rStyle w:val="Znakapoznpodarou"/>
        </w:rPr>
        <w:footnoteRef/>
      </w:r>
      <w:r w:rsidRPr="00CD46C5">
        <w:rPr>
          <w:vertAlign w:val="superscript"/>
        </w:rPr>
        <w:t>)</w:t>
      </w:r>
      <w:r>
        <w:tab/>
      </w:r>
      <w:r w:rsidRPr="005B4C25">
        <w:t>§ 27 zákona č. 250/2000 Sb., o rozpočtových pravidlech územních rozpočtů, ve znění pozdějších předpisů.</w:t>
      </w:r>
    </w:p>
  </w:footnote>
  <w:footnote w:id="38">
    <w:p w:rsidR="00213F94" w:rsidRDefault="00213F94" w:rsidP="00D60B9B">
      <w:pPr>
        <w:pStyle w:val="Textpoznpodarou"/>
        <w:ind w:left="426" w:hanging="426"/>
        <w:jc w:val="both"/>
      </w:pPr>
      <w:r>
        <w:rPr>
          <w:rStyle w:val="Znakapoznpodarou"/>
        </w:rPr>
        <w:footnoteRef/>
      </w:r>
      <w:r w:rsidRPr="00CD46C5">
        <w:rPr>
          <w:vertAlign w:val="superscript"/>
        </w:rPr>
        <w:t>)</w:t>
      </w:r>
      <w:r>
        <w:tab/>
      </w:r>
      <w:r w:rsidRPr="005B4C25">
        <w:t>§ 54 zákona č. 219/2000 Sb.</w:t>
      </w:r>
      <w:r>
        <w:t>, ve znění pozdějších předpisů.</w:t>
      </w:r>
    </w:p>
  </w:footnote>
  <w:footnote w:id="39">
    <w:p w:rsidR="00213F94" w:rsidRDefault="00213F94" w:rsidP="00D60B9B">
      <w:pPr>
        <w:pStyle w:val="Textpoznpodarou"/>
        <w:ind w:left="426" w:hanging="426"/>
        <w:jc w:val="both"/>
      </w:pPr>
      <w:r>
        <w:rPr>
          <w:rStyle w:val="Znakapoznpodarou"/>
        </w:rPr>
        <w:footnoteRef/>
      </w:r>
      <w:r w:rsidRPr="00CD46C5">
        <w:rPr>
          <w:vertAlign w:val="superscript"/>
        </w:rPr>
        <w:t>)</w:t>
      </w:r>
      <w:r>
        <w:tab/>
        <w:t>Zákon č. 499/2004 Sb., o archivnictví a spisové službě a o změně některých zákonů, ve znění pozdějších předpisů.</w:t>
      </w:r>
    </w:p>
  </w:footnote>
  <w:footnote w:id="40">
    <w:p w:rsidR="00213F94" w:rsidRDefault="00213F94" w:rsidP="00D60B9B">
      <w:pPr>
        <w:pStyle w:val="Textpoznpodarou"/>
        <w:ind w:left="426" w:hanging="426"/>
        <w:jc w:val="both"/>
      </w:pPr>
      <w:r>
        <w:rPr>
          <w:rStyle w:val="Znakapoznpodarou"/>
        </w:rPr>
        <w:footnoteRef/>
      </w:r>
      <w:r w:rsidRPr="000B580C">
        <w:rPr>
          <w:vertAlign w:val="superscript"/>
        </w:rPr>
        <w:t>)</w:t>
      </w:r>
      <w:r>
        <w:tab/>
      </w:r>
      <w:r w:rsidRPr="005B4C25">
        <w:t>Nap</w:t>
      </w:r>
      <w:r>
        <w:t>říklad stavební zákon, vodní zákon</w:t>
      </w:r>
      <w:r w:rsidRPr="005B4C25">
        <w:t>, ve znění pozdějších předpisů, zákon č. 114/1992 Sb., o ochraně přírody a krajiny, ve znění pozdějších předpisů, zákon č. 201/2012 Sb., o ochraně ovzduší, ve znění pozdějších předpisů, zákon č. 334/1992 Sb., o ochraně zemědělského půdního fondu, ve znění pozdějších předpisů, zákon č. 289/1995 Sb., o lesích a o změně a doplnění některých zákonů (lesní zákon), ve znění pozdějších předpisů, zákon č. 133/1985 Sb., o požární ochraně, ve znění pozdějších předpisů, zákon č. 13/1997 Sb., o pozemních komunikacích, ve znění pozdějších předpisů, zákon č. 44/1988 Sb., o ochraně a využití nerostného bohatství (horní zákon), ve znění pozdějších předpisů, zákon č. 164/2001 Sb., o přírodních léčivých zdrojích, zdrojích přírodních minerálních vod, přírodních léčebných lázních a lázeňských místech a o změně některých souvisejících zákonů (lázeňský zákon), ve znění pozdějších předpisů, zákon č. 62/1988 Sb., o geologických pracích, ve znění pozdějších předpisů, zákon č. 258/2000 Sb., o ochraně veřejného zdraví a o změně některých souvisejících zákonů, ve znění pozdějších předpisů.</w:t>
      </w:r>
    </w:p>
  </w:footnote>
  <w:footnote w:id="41">
    <w:p w:rsidR="00213F94" w:rsidRDefault="00213F94" w:rsidP="00D60B9B">
      <w:pPr>
        <w:pStyle w:val="Textpoznpodarou"/>
        <w:ind w:left="426" w:hanging="426"/>
        <w:jc w:val="both"/>
      </w:pPr>
      <w:r>
        <w:rPr>
          <w:rStyle w:val="Znakapoznpodarou"/>
        </w:rPr>
        <w:footnoteRef/>
      </w:r>
      <w:r w:rsidRPr="000B580C">
        <w:rPr>
          <w:vertAlign w:val="superscript"/>
        </w:rPr>
        <w:t>)</w:t>
      </w:r>
      <w:r>
        <w:rPr>
          <w:vertAlign w:val="superscript"/>
        </w:rPr>
        <w:tab/>
      </w:r>
      <w:r w:rsidRPr="005B4C25">
        <w:t xml:space="preserve">Například </w:t>
      </w:r>
      <w:r>
        <w:t>stavební zákon,</w:t>
      </w:r>
      <w:r w:rsidRPr="005B4C25">
        <w:t xml:space="preserve"> zákon č. 266/1994 Sb., o dráhách, ve znění pozdějších předpisů.</w:t>
      </w:r>
    </w:p>
  </w:footnote>
  <w:footnote w:id="42">
    <w:p w:rsidR="00213F94" w:rsidRDefault="00213F94" w:rsidP="00D60B9B">
      <w:pPr>
        <w:pStyle w:val="Textpoznpodarou"/>
        <w:ind w:left="426" w:hanging="426"/>
        <w:jc w:val="both"/>
      </w:pPr>
      <w:r>
        <w:rPr>
          <w:rStyle w:val="Znakapoznpodarou"/>
        </w:rPr>
        <w:footnoteRef/>
      </w:r>
      <w:r w:rsidRPr="000B580C">
        <w:rPr>
          <w:vertAlign w:val="superscript"/>
        </w:rPr>
        <w:t>)</w:t>
      </w:r>
      <w:r>
        <w:rPr>
          <w:vertAlign w:val="superscript"/>
        </w:rPr>
        <w:tab/>
      </w:r>
      <w:r w:rsidRPr="005B4C25">
        <w:t>Zákon č. 100/2001 Sb., o posuzování vlivů na životní prostředí a o změně některých souvisejících zákonů (zákon o posuzování vlivů na životní prostředí), ve znění pozdějších předpisů.</w:t>
      </w:r>
    </w:p>
  </w:footnote>
  <w:footnote w:id="43">
    <w:p w:rsidR="00213F94" w:rsidRDefault="00213F94" w:rsidP="00D60B9B">
      <w:pPr>
        <w:pStyle w:val="Textpoznpodarou"/>
        <w:ind w:left="426" w:hanging="426"/>
        <w:jc w:val="both"/>
      </w:pPr>
      <w:r>
        <w:rPr>
          <w:rStyle w:val="Znakapoznpodarou"/>
        </w:rPr>
        <w:footnoteRef/>
      </w:r>
      <w:r w:rsidRPr="000B580C">
        <w:rPr>
          <w:vertAlign w:val="superscript"/>
        </w:rPr>
        <w:t>)</w:t>
      </w:r>
      <w:r>
        <w:tab/>
      </w:r>
      <w:r w:rsidRPr="005B4C25">
        <w:t>Zákon č. 289/1995 Sb., o lesích a o změně a doplnění některých zákonů (lesní zákon), ve znění pozdějších předpisů.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3F1"/>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
    <w:nsid w:val="01647D29"/>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
    <w:nsid w:val="02477A5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3">
    <w:nsid w:val="02871336"/>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
    <w:nsid w:val="03300962"/>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5">
    <w:nsid w:val="03586EF1"/>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
    <w:nsid w:val="036270C6"/>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7">
    <w:nsid w:val="036D2752"/>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
    <w:nsid w:val="03B13C6C"/>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nsid w:val="03DB0F17"/>
    <w:multiLevelType w:val="hybridMultilevel"/>
    <w:tmpl w:val="16369CBE"/>
    <w:lvl w:ilvl="0" w:tplc="DAB27B1A">
      <w:start w:val="1"/>
      <w:numFmt w:val="decimal"/>
      <w:pStyle w:val="Nadpis9"/>
      <w:lvlText w:val="§ %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4072173"/>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1">
    <w:nsid w:val="040C67EB"/>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
    <w:nsid w:val="0438002D"/>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4">
    <w:nsid w:val="05263398"/>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5">
    <w:nsid w:val="058A3CEC"/>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6">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7">
    <w:nsid w:val="06C3099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8">
    <w:nsid w:val="074F221B"/>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
    <w:nsid w:val="080E36F2"/>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0">
    <w:nsid w:val="089D2E5C"/>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nsid w:val="090709FE"/>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2">
    <w:nsid w:val="0A2E424C"/>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3">
    <w:nsid w:val="0A8F4F0F"/>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4">
    <w:nsid w:val="0B1C66A0"/>
    <w:multiLevelType w:val="hybridMultilevel"/>
    <w:tmpl w:val="927E79EA"/>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0B5B62C8"/>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6">
    <w:nsid w:val="0C152B1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7">
    <w:nsid w:val="0C2931B6"/>
    <w:multiLevelType w:val="hybridMultilevel"/>
    <w:tmpl w:val="AC5A93D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0C694DE0"/>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9">
    <w:nsid w:val="0C764546"/>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0">
    <w:nsid w:val="0CB406BA"/>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1">
    <w:nsid w:val="0CCD42D2"/>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nsid w:val="0CF074B8"/>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3">
    <w:nsid w:val="0D010AF4"/>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4">
    <w:nsid w:val="0D24413E"/>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5">
    <w:nsid w:val="0D703786"/>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6">
    <w:nsid w:val="0DAE0DD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7">
    <w:nsid w:val="0E080B27"/>
    <w:multiLevelType w:val="hybridMultilevel"/>
    <w:tmpl w:val="20EE92F8"/>
    <w:lvl w:ilvl="0" w:tplc="0405000F">
      <w:start w:val="1"/>
      <w:numFmt w:val="decimal"/>
      <w:lvlText w:val="%1."/>
      <w:lvlJc w:val="left"/>
      <w:pPr>
        <w:ind w:left="3936" w:hanging="360"/>
      </w:pPr>
    </w:lvl>
    <w:lvl w:ilvl="1" w:tplc="04050019" w:tentative="1">
      <w:start w:val="1"/>
      <w:numFmt w:val="lowerLetter"/>
      <w:lvlText w:val="%2."/>
      <w:lvlJc w:val="left"/>
      <w:pPr>
        <w:ind w:left="4656" w:hanging="360"/>
      </w:pPr>
    </w:lvl>
    <w:lvl w:ilvl="2" w:tplc="0405001B" w:tentative="1">
      <w:start w:val="1"/>
      <w:numFmt w:val="lowerRoman"/>
      <w:lvlText w:val="%3."/>
      <w:lvlJc w:val="right"/>
      <w:pPr>
        <w:ind w:left="5376" w:hanging="180"/>
      </w:pPr>
    </w:lvl>
    <w:lvl w:ilvl="3" w:tplc="0405000F" w:tentative="1">
      <w:start w:val="1"/>
      <w:numFmt w:val="decimal"/>
      <w:lvlText w:val="%4."/>
      <w:lvlJc w:val="left"/>
      <w:pPr>
        <w:ind w:left="6096" w:hanging="360"/>
      </w:pPr>
    </w:lvl>
    <w:lvl w:ilvl="4" w:tplc="04050019" w:tentative="1">
      <w:start w:val="1"/>
      <w:numFmt w:val="lowerLetter"/>
      <w:lvlText w:val="%5."/>
      <w:lvlJc w:val="left"/>
      <w:pPr>
        <w:ind w:left="6816" w:hanging="360"/>
      </w:pPr>
    </w:lvl>
    <w:lvl w:ilvl="5" w:tplc="0405001B" w:tentative="1">
      <w:start w:val="1"/>
      <w:numFmt w:val="lowerRoman"/>
      <w:lvlText w:val="%6."/>
      <w:lvlJc w:val="right"/>
      <w:pPr>
        <w:ind w:left="7536" w:hanging="180"/>
      </w:pPr>
    </w:lvl>
    <w:lvl w:ilvl="6" w:tplc="0405000F" w:tentative="1">
      <w:start w:val="1"/>
      <w:numFmt w:val="decimal"/>
      <w:lvlText w:val="%7."/>
      <w:lvlJc w:val="left"/>
      <w:pPr>
        <w:ind w:left="8256" w:hanging="360"/>
      </w:pPr>
    </w:lvl>
    <w:lvl w:ilvl="7" w:tplc="04050019" w:tentative="1">
      <w:start w:val="1"/>
      <w:numFmt w:val="lowerLetter"/>
      <w:lvlText w:val="%8."/>
      <w:lvlJc w:val="left"/>
      <w:pPr>
        <w:ind w:left="8976" w:hanging="360"/>
      </w:pPr>
    </w:lvl>
    <w:lvl w:ilvl="8" w:tplc="0405001B" w:tentative="1">
      <w:start w:val="1"/>
      <w:numFmt w:val="lowerRoman"/>
      <w:lvlText w:val="%9."/>
      <w:lvlJc w:val="right"/>
      <w:pPr>
        <w:ind w:left="9696" w:hanging="180"/>
      </w:pPr>
    </w:lvl>
  </w:abstractNum>
  <w:abstractNum w:abstractNumId="38">
    <w:nsid w:val="0E0C21F9"/>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9">
    <w:nsid w:val="0E9D3FB9"/>
    <w:multiLevelType w:val="hybridMultilevel"/>
    <w:tmpl w:val="BB5A1026"/>
    <w:lvl w:ilvl="0" w:tplc="0405000F">
      <w:start w:val="1"/>
      <w:numFmt w:val="decimal"/>
      <w:lvlText w:val="%1."/>
      <w:lvlJc w:val="left"/>
      <w:pPr>
        <w:tabs>
          <w:tab w:val="num" w:pos="1440"/>
        </w:tabs>
        <w:ind w:left="1440" w:hanging="360"/>
      </w:pPr>
    </w:lvl>
    <w:lvl w:ilvl="1" w:tplc="04050019" w:tentative="1">
      <w:start w:val="1"/>
      <w:numFmt w:val="lowerLetter"/>
      <w:lvlText w:val="%2."/>
      <w:lvlJc w:val="left"/>
      <w:pPr>
        <w:ind w:left="1812" w:hanging="360"/>
      </w:pPr>
    </w:lvl>
    <w:lvl w:ilvl="2" w:tplc="0405001B" w:tentative="1">
      <w:start w:val="1"/>
      <w:numFmt w:val="lowerRoman"/>
      <w:lvlText w:val="%3."/>
      <w:lvlJc w:val="right"/>
      <w:pPr>
        <w:ind w:left="2532" w:hanging="180"/>
      </w:pPr>
    </w:lvl>
    <w:lvl w:ilvl="3" w:tplc="0405000F" w:tentative="1">
      <w:start w:val="1"/>
      <w:numFmt w:val="decimal"/>
      <w:lvlText w:val="%4."/>
      <w:lvlJc w:val="left"/>
      <w:pPr>
        <w:ind w:left="3252" w:hanging="360"/>
      </w:pPr>
    </w:lvl>
    <w:lvl w:ilvl="4" w:tplc="04050019" w:tentative="1">
      <w:start w:val="1"/>
      <w:numFmt w:val="lowerLetter"/>
      <w:lvlText w:val="%5."/>
      <w:lvlJc w:val="left"/>
      <w:pPr>
        <w:ind w:left="3972" w:hanging="360"/>
      </w:pPr>
    </w:lvl>
    <w:lvl w:ilvl="5" w:tplc="0405001B" w:tentative="1">
      <w:start w:val="1"/>
      <w:numFmt w:val="lowerRoman"/>
      <w:lvlText w:val="%6."/>
      <w:lvlJc w:val="right"/>
      <w:pPr>
        <w:ind w:left="4692" w:hanging="180"/>
      </w:pPr>
    </w:lvl>
    <w:lvl w:ilvl="6" w:tplc="0405000F" w:tentative="1">
      <w:start w:val="1"/>
      <w:numFmt w:val="decimal"/>
      <w:lvlText w:val="%7."/>
      <w:lvlJc w:val="left"/>
      <w:pPr>
        <w:ind w:left="5412" w:hanging="360"/>
      </w:pPr>
    </w:lvl>
    <w:lvl w:ilvl="7" w:tplc="04050019" w:tentative="1">
      <w:start w:val="1"/>
      <w:numFmt w:val="lowerLetter"/>
      <w:lvlText w:val="%8."/>
      <w:lvlJc w:val="left"/>
      <w:pPr>
        <w:ind w:left="6132" w:hanging="360"/>
      </w:pPr>
    </w:lvl>
    <w:lvl w:ilvl="8" w:tplc="0405001B" w:tentative="1">
      <w:start w:val="1"/>
      <w:numFmt w:val="lowerRoman"/>
      <w:lvlText w:val="%9."/>
      <w:lvlJc w:val="right"/>
      <w:pPr>
        <w:ind w:left="6852" w:hanging="180"/>
      </w:pPr>
    </w:lvl>
  </w:abstractNum>
  <w:abstractNum w:abstractNumId="40">
    <w:nsid w:val="0EC53B87"/>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1">
    <w:nsid w:val="0FE45B0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2">
    <w:nsid w:val="0FE56A92"/>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43">
    <w:nsid w:val="10437E1D"/>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44">
    <w:nsid w:val="10B92D0B"/>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5">
    <w:nsid w:val="12C364A6"/>
    <w:multiLevelType w:val="hybridMultilevel"/>
    <w:tmpl w:val="073E1116"/>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0F">
      <w:start w:val="1"/>
      <w:numFmt w:val="decimal"/>
      <w:lvlText w:val="%3."/>
      <w:lvlJc w:val="lef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6">
    <w:nsid w:val="12E80214"/>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7">
    <w:nsid w:val="133A4B2F"/>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8">
    <w:nsid w:val="133B74F1"/>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9">
    <w:nsid w:val="13457BFD"/>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50">
    <w:nsid w:val="13473294"/>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51">
    <w:nsid w:val="13D75298"/>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52">
    <w:nsid w:val="15E07024"/>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53">
    <w:nsid w:val="15EB0428"/>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4">
    <w:nsid w:val="161853AC"/>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55">
    <w:nsid w:val="16FC77EB"/>
    <w:multiLevelType w:val="hybridMultilevel"/>
    <w:tmpl w:val="6888BFB4"/>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6">
    <w:nsid w:val="16FF61F7"/>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57">
    <w:nsid w:val="17166B34"/>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8">
    <w:nsid w:val="174E4E58"/>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9">
    <w:nsid w:val="1A026DC9"/>
    <w:multiLevelType w:val="hybridMultilevel"/>
    <w:tmpl w:val="267260BE"/>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nsid w:val="1A9E47EB"/>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1">
    <w:nsid w:val="1ABB3754"/>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62">
    <w:nsid w:val="1AFA1F3B"/>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3">
    <w:nsid w:val="1B35081A"/>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64">
    <w:nsid w:val="1B460D8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65">
    <w:nsid w:val="1B6526BB"/>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66">
    <w:nsid w:val="1BC630E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7">
    <w:nsid w:val="1BCB6B5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8">
    <w:nsid w:val="1BE56310"/>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69">
    <w:nsid w:val="1C3B39AB"/>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70">
    <w:nsid w:val="1C813E2D"/>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71">
    <w:nsid w:val="1D1D1F2A"/>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72">
    <w:nsid w:val="1DA733D4"/>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3">
    <w:nsid w:val="1E26499F"/>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74">
    <w:nsid w:val="1E497EF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5">
    <w:nsid w:val="1F0F2C4E"/>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6">
    <w:nsid w:val="1F0F3C63"/>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7">
    <w:nsid w:val="1F8208BE"/>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8">
    <w:nsid w:val="21184F2C"/>
    <w:multiLevelType w:val="hybridMultilevel"/>
    <w:tmpl w:val="1CF65BF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9">
    <w:nsid w:val="21D75B07"/>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0">
    <w:nsid w:val="21DF15FF"/>
    <w:multiLevelType w:val="hybridMultilevel"/>
    <w:tmpl w:val="6F4AD91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1">
    <w:nsid w:val="225C5D25"/>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2">
    <w:nsid w:val="228C00CE"/>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83">
    <w:nsid w:val="22F37B8B"/>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4">
    <w:nsid w:val="23B5034A"/>
    <w:multiLevelType w:val="hybridMultilevel"/>
    <w:tmpl w:val="B6B27BD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5">
    <w:nsid w:val="23C74398"/>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6">
    <w:nsid w:val="23EF452B"/>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7">
    <w:nsid w:val="24255D41"/>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8">
    <w:nsid w:val="263C07FF"/>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9">
    <w:nsid w:val="26AE1D39"/>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90">
    <w:nsid w:val="26B369D4"/>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1">
    <w:nsid w:val="26E902C0"/>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92">
    <w:nsid w:val="26ED0B01"/>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3">
    <w:nsid w:val="27011AC6"/>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4">
    <w:nsid w:val="270F313E"/>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5">
    <w:nsid w:val="277C735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6">
    <w:nsid w:val="27801FDB"/>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7">
    <w:nsid w:val="27A50DBB"/>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8">
    <w:nsid w:val="27D42FAE"/>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9">
    <w:nsid w:val="283B28C0"/>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00">
    <w:nsid w:val="288079CD"/>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01">
    <w:nsid w:val="29682406"/>
    <w:multiLevelType w:val="hybridMultilevel"/>
    <w:tmpl w:val="A0E27CD2"/>
    <w:lvl w:ilvl="0" w:tplc="E9CA6B14">
      <w:start w:val="1"/>
      <w:numFmt w:val="decimal"/>
      <w:lvlText w:val="(%1)"/>
      <w:lvlJc w:val="left"/>
      <w:pPr>
        <w:ind w:left="1663"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02">
    <w:nsid w:val="29A13D1E"/>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03">
    <w:nsid w:val="29D86DE2"/>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04">
    <w:nsid w:val="2A6D60B8"/>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05">
    <w:nsid w:val="2AA0679E"/>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06">
    <w:nsid w:val="2ACE570D"/>
    <w:multiLevelType w:val="hybridMultilevel"/>
    <w:tmpl w:val="903CDAAC"/>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7">
    <w:nsid w:val="2B947503"/>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08">
    <w:nsid w:val="2BB50A99"/>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09">
    <w:nsid w:val="2BB62343"/>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10">
    <w:nsid w:val="2D392835"/>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1">
    <w:nsid w:val="2D8A40E9"/>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12">
    <w:nsid w:val="2DDC1996"/>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3">
    <w:nsid w:val="2E7037C8"/>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14">
    <w:nsid w:val="2F2F47D2"/>
    <w:multiLevelType w:val="hybridMultilevel"/>
    <w:tmpl w:val="665C4D84"/>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5">
    <w:nsid w:val="2F3F4EA7"/>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6">
    <w:nsid w:val="2F51757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7">
    <w:nsid w:val="2FD235C9"/>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8">
    <w:nsid w:val="302F2E7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9">
    <w:nsid w:val="306A0796"/>
    <w:multiLevelType w:val="hybridMultilevel"/>
    <w:tmpl w:val="C270D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0">
    <w:nsid w:val="317B69B0"/>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1">
    <w:nsid w:val="32453E4E"/>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22">
    <w:nsid w:val="32F8003F"/>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3">
    <w:nsid w:val="33C95121"/>
    <w:multiLevelType w:val="hybridMultilevel"/>
    <w:tmpl w:val="B9D84B28"/>
    <w:lvl w:ilvl="0" w:tplc="99D276BE">
      <w:start w:val="1"/>
      <w:numFmt w:val="decimal"/>
      <w:lvlText w:val="%1."/>
      <w:lvlJc w:val="left"/>
      <w:pPr>
        <w:tabs>
          <w:tab w:val="num" w:pos="1440"/>
        </w:tabs>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nsid w:val="33E5184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25">
    <w:nsid w:val="346D7E3B"/>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26">
    <w:nsid w:val="34D170A6"/>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27">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28">
    <w:nsid w:val="3637291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9">
    <w:nsid w:val="37FB446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30">
    <w:nsid w:val="381113D0"/>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1">
    <w:nsid w:val="381D5E36"/>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2">
    <w:nsid w:val="383B6216"/>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33">
    <w:nsid w:val="38CA6448"/>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4">
    <w:nsid w:val="38CD5EAE"/>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35">
    <w:nsid w:val="38D74E0F"/>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6">
    <w:nsid w:val="38E90830"/>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37">
    <w:nsid w:val="39E554FC"/>
    <w:multiLevelType w:val="hybridMultilevel"/>
    <w:tmpl w:val="A0E27CD2"/>
    <w:lvl w:ilvl="0" w:tplc="E9CA6B14">
      <w:start w:val="1"/>
      <w:numFmt w:val="decimal"/>
      <w:lvlText w:val="(%1)"/>
      <w:lvlJc w:val="left"/>
      <w:pPr>
        <w:ind w:left="1095"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38">
    <w:nsid w:val="3AC726F4"/>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9">
    <w:nsid w:val="3B086F90"/>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40">
    <w:nsid w:val="3B350DE8"/>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41">
    <w:nsid w:val="3B585013"/>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42">
    <w:nsid w:val="3C654047"/>
    <w:multiLevelType w:val="hybridMultilevel"/>
    <w:tmpl w:val="AAE6B474"/>
    <w:lvl w:ilvl="0" w:tplc="7FE4D4C0">
      <w:start w:val="1"/>
      <w:numFmt w:val="bullet"/>
      <w:pStyle w:val="Varianty"/>
      <w:lvlText w:val=""/>
      <w:lvlJc w:val="left"/>
      <w:pPr>
        <w:tabs>
          <w:tab w:val="num" w:pos="1065"/>
        </w:tabs>
        <w:ind w:left="1065" w:hanging="360"/>
      </w:pPr>
      <w:rPr>
        <w:rFonts w:ascii="Symbol" w:hAnsi="Symbol" w:hint="default"/>
      </w:rPr>
    </w:lvl>
    <w:lvl w:ilvl="1" w:tplc="04050019">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43">
    <w:nsid w:val="3CD61E6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44">
    <w:nsid w:val="3D286C4E"/>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45">
    <w:nsid w:val="3D3C67C7"/>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46">
    <w:nsid w:val="3D745DED"/>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47">
    <w:nsid w:val="3DE36D1B"/>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48">
    <w:nsid w:val="3F7B097A"/>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49">
    <w:nsid w:val="3F987501"/>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50">
    <w:nsid w:val="3FA14DC4"/>
    <w:multiLevelType w:val="hybridMultilevel"/>
    <w:tmpl w:val="2034E688"/>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1">
    <w:nsid w:val="400246EC"/>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52">
    <w:nsid w:val="40E54A8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53">
    <w:nsid w:val="41B87176"/>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54">
    <w:nsid w:val="421C60AA"/>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55">
    <w:nsid w:val="42C377B8"/>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56">
    <w:nsid w:val="43E3181F"/>
    <w:multiLevelType w:val="hybridMultilevel"/>
    <w:tmpl w:val="A7AC0C96"/>
    <w:lvl w:ilvl="0" w:tplc="2B12C1EC">
      <w:start w:val="1"/>
      <w:numFmt w:val="lowerLetter"/>
      <w:lvlText w:val="%1)"/>
      <w:lvlJc w:val="left"/>
      <w:pPr>
        <w:tabs>
          <w:tab w:val="num" w:pos="540"/>
        </w:tabs>
        <w:ind w:left="540" w:hanging="360"/>
      </w:pPr>
      <w:rPr>
        <w:sz w:val="24"/>
        <w:szCs w:val="24"/>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57">
    <w:nsid w:val="44553111"/>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58">
    <w:nsid w:val="44A4787B"/>
    <w:multiLevelType w:val="hybridMultilevel"/>
    <w:tmpl w:val="C270D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9">
    <w:nsid w:val="45602CD3"/>
    <w:multiLevelType w:val="hybridMultilevel"/>
    <w:tmpl w:val="8BC6A382"/>
    <w:lvl w:ilvl="0" w:tplc="0405000F">
      <w:start w:val="1"/>
      <w:numFmt w:val="decimal"/>
      <w:lvlText w:val="%1."/>
      <w:lvlJc w:val="left"/>
      <w:pPr>
        <w:tabs>
          <w:tab w:val="num" w:pos="1440"/>
        </w:tabs>
        <w:ind w:left="1440" w:hanging="360"/>
      </w:pPr>
    </w:lvl>
    <w:lvl w:ilvl="1" w:tplc="04050019" w:tentative="1">
      <w:start w:val="1"/>
      <w:numFmt w:val="lowerLetter"/>
      <w:lvlText w:val="%2."/>
      <w:lvlJc w:val="left"/>
      <w:pPr>
        <w:ind w:left="1812" w:hanging="360"/>
      </w:pPr>
    </w:lvl>
    <w:lvl w:ilvl="2" w:tplc="0405001B" w:tentative="1">
      <w:start w:val="1"/>
      <w:numFmt w:val="lowerRoman"/>
      <w:lvlText w:val="%3."/>
      <w:lvlJc w:val="right"/>
      <w:pPr>
        <w:ind w:left="2532" w:hanging="180"/>
      </w:pPr>
    </w:lvl>
    <w:lvl w:ilvl="3" w:tplc="0405000F" w:tentative="1">
      <w:start w:val="1"/>
      <w:numFmt w:val="decimal"/>
      <w:lvlText w:val="%4."/>
      <w:lvlJc w:val="left"/>
      <w:pPr>
        <w:ind w:left="3252" w:hanging="360"/>
      </w:pPr>
    </w:lvl>
    <w:lvl w:ilvl="4" w:tplc="04050019" w:tentative="1">
      <w:start w:val="1"/>
      <w:numFmt w:val="lowerLetter"/>
      <w:lvlText w:val="%5."/>
      <w:lvlJc w:val="left"/>
      <w:pPr>
        <w:ind w:left="3972" w:hanging="360"/>
      </w:pPr>
    </w:lvl>
    <w:lvl w:ilvl="5" w:tplc="0405001B" w:tentative="1">
      <w:start w:val="1"/>
      <w:numFmt w:val="lowerRoman"/>
      <w:lvlText w:val="%6."/>
      <w:lvlJc w:val="right"/>
      <w:pPr>
        <w:ind w:left="4692" w:hanging="180"/>
      </w:pPr>
    </w:lvl>
    <w:lvl w:ilvl="6" w:tplc="0405000F" w:tentative="1">
      <w:start w:val="1"/>
      <w:numFmt w:val="decimal"/>
      <w:lvlText w:val="%7."/>
      <w:lvlJc w:val="left"/>
      <w:pPr>
        <w:ind w:left="5412" w:hanging="360"/>
      </w:pPr>
    </w:lvl>
    <w:lvl w:ilvl="7" w:tplc="04050019" w:tentative="1">
      <w:start w:val="1"/>
      <w:numFmt w:val="lowerLetter"/>
      <w:lvlText w:val="%8."/>
      <w:lvlJc w:val="left"/>
      <w:pPr>
        <w:ind w:left="6132" w:hanging="360"/>
      </w:pPr>
    </w:lvl>
    <w:lvl w:ilvl="8" w:tplc="0405001B" w:tentative="1">
      <w:start w:val="1"/>
      <w:numFmt w:val="lowerRoman"/>
      <w:lvlText w:val="%9."/>
      <w:lvlJc w:val="right"/>
      <w:pPr>
        <w:ind w:left="6852" w:hanging="180"/>
      </w:pPr>
    </w:lvl>
  </w:abstractNum>
  <w:abstractNum w:abstractNumId="160">
    <w:nsid w:val="45CF5672"/>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61">
    <w:nsid w:val="46020288"/>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62">
    <w:nsid w:val="475303BD"/>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63">
    <w:nsid w:val="47597097"/>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64">
    <w:nsid w:val="47C23240"/>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65">
    <w:nsid w:val="48C57777"/>
    <w:multiLevelType w:val="hybridMultilevel"/>
    <w:tmpl w:val="B6D21FAC"/>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6">
    <w:nsid w:val="492D1841"/>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67">
    <w:nsid w:val="499340A0"/>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68">
    <w:nsid w:val="49C7142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69">
    <w:nsid w:val="4AF72AD0"/>
    <w:multiLevelType w:val="hybridMultilevel"/>
    <w:tmpl w:val="D77C534E"/>
    <w:lvl w:ilvl="0" w:tplc="A918796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70">
    <w:nsid w:val="4AFB421A"/>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71">
    <w:nsid w:val="4B024ACE"/>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72">
    <w:nsid w:val="4B1B02AE"/>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73">
    <w:nsid w:val="4B5F34FC"/>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74">
    <w:nsid w:val="4BAF2B9B"/>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5">
    <w:nsid w:val="4BFB294A"/>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6">
    <w:nsid w:val="4CCE488C"/>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7">
    <w:nsid w:val="4D2D08E6"/>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8">
    <w:nsid w:val="4D79721B"/>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9">
    <w:nsid w:val="4DC666C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80">
    <w:nsid w:val="4E7A6D3A"/>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81">
    <w:nsid w:val="4E82090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2">
    <w:nsid w:val="50A627ED"/>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83">
    <w:nsid w:val="50C96F4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84">
    <w:nsid w:val="510626A8"/>
    <w:multiLevelType w:val="hybridMultilevel"/>
    <w:tmpl w:val="80F8294A"/>
    <w:lvl w:ilvl="0" w:tplc="59324FBE">
      <w:start w:val="13"/>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5">
    <w:nsid w:val="51241800"/>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6">
    <w:nsid w:val="513D5CAE"/>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7">
    <w:nsid w:val="51F97849"/>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8">
    <w:nsid w:val="52704DD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89">
    <w:nsid w:val="530540DD"/>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0">
    <w:nsid w:val="53134BAD"/>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91">
    <w:nsid w:val="531522DF"/>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92">
    <w:nsid w:val="53924C0C"/>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93">
    <w:nsid w:val="5409153E"/>
    <w:multiLevelType w:val="hybridMultilevel"/>
    <w:tmpl w:val="0E9A9156"/>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4">
    <w:nsid w:val="547F5461"/>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5">
    <w:nsid w:val="549C37E4"/>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6">
    <w:nsid w:val="54D5259C"/>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97">
    <w:nsid w:val="54E104CE"/>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98">
    <w:nsid w:val="55F97EFE"/>
    <w:multiLevelType w:val="hybridMultilevel"/>
    <w:tmpl w:val="389AE84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9">
    <w:nsid w:val="56733E98"/>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00">
    <w:nsid w:val="5706510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01">
    <w:nsid w:val="57227B71"/>
    <w:multiLevelType w:val="hybridMultilevel"/>
    <w:tmpl w:val="F4224096"/>
    <w:lvl w:ilvl="0" w:tplc="08CA8AFC">
      <w:start w:val="1"/>
      <w:numFmt w:val="decimal"/>
      <w:lvlText w:val="%1."/>
      <w:lvlJc w:val="left"/>
      <w:pPr>
        <w:tabs>
          <w:tab w:val="num" w:pos="1068"/>
        </w:tabs>
        <w:ind w:left="1068" w:hanging="360"/>
      </w:pPr>
      <w:rPr>
        <w:rFonts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2">
    <w:nsid w:val="576F72A0"/>
    <w:multiLevelType w:val="hybridMultilevel"/>
    <w:tmpl w:val="DFF09752"/>
    <w:lvl w:ilvl="0" w:tplc="D96E0CB8">
      <w:start w:val="1"/>
      <w:numFmt w:val="lowerLetter"/>
      <w:lvlText w:val="%1)"/>
      <w:lvlJc w:val="left"/>
      <w:pPr>
        <w:tabs>
          <w:tab w:val="num" w:pos="1080"/>
        </w:tabs>
        <w:ind w:left="1080" w:hanging="360"/>
      </w:pPr>
      <w:rPr>
        <w:rFonts w:hint="default"/>
        <w:b/>
      </w:rPr>
    </w:lvl>
    <w:lvl w:ilvl="1" w:tplc="A4BA01FC">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3">
    <w:nsid w:val="581C01D1"/>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04">
    <w:nsid w:val="582B3068"/>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05">
    <w:nsid w:val="59E319C1"/>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06">
    <w:nsid w:val="5A0077B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07">
    <w:nsid w:val="5A721E4A"/>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8">
    <w:nsid w:val="5ACB7848"/>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09">
    <w:nsid w:val="5AE007A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0">
    <w:nsid w:val="5AE53F1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1">
    <w:nsid w:val="5B173E8C"/>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2">
    <w:nsid w:val="5CDA5255"/>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3">
    <w:nsid w:val="5CDE02E6"/>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4">
    <w:nsid w:val="5CDE7053"/>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15">
    <w:nsid w:val="5D6707B6"/>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6">
    <w:nsid w:val="5D8C16BB"/>
    <w:multiLevelType w:val="hybridMultilevel"/>
    <w:tmpl w:val="A93ABCAA"/>
    <w:lvl w:ilvl="0" w:tplc="8168F71C">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tentative="1">
      <w:start w:val="1"/>
      <w:numFmt w:val="bullet"/>
      <w:pStyle w:val="Nadpis8"/>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217">
    <w:nsid w:val="5DF12EA7"/>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8">
    <w:nsid w:val="5DF24A3C"/>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9">
    <w:nsid w:val="5E827ABC"/>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20">
    <w:nsid w:val="5ED3020A"/>
    <w:multiLevelType w:val="hybridMultilevel"/>
    <w:tmpl w:val="B470C3AA"/>
    <w:lvl w:ilvl="0" w:tplc="E9CA6B14">
      <w:start w:val="1"/>
      <w:numFmt w:val="decimal"/>
      <w:lvlText w:val="(%1)"/>
      <w:lvlJc w:val="left"/>
      <w:pPr>
        <w:ind w:left="1800"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1">
    <w:nsid w:val="5F656207"/>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22">
    <w:nsid w:val="5F963CE1"/>
    <w:multiLevelType w:val="hybridMultilevel"/>
    <w:tmpl w:val="8FBE0FE8"/>
    <w:lvl w:ilvl="0" w:tplc="8CBA40F0">
      <w:start w:val="1"/>
      <w:numFmt w:val="decimal"/>
      <w:lvlText w:val="%1."/>
      <w:lvlJc w:val="left"/>
      <w:pPr>
        <w:ind w:left="41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3">
    <w:nsid w:val="5FAB0105"/>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24">
    <w:nsid w:val="5FC14A9A"/>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25">
    <w:nsid w:val="5FC71054"/>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6">
    <w:nsid w:val="611A5D6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27">
    <w:nsid w:val="61DD2D4F"/>
    <w:multiLevelType w:val="hybridMultilevel"/>
    <w:tmpl w:val="B1E077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8">
    <w:nsid w:val="623568E1"/>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29">
    <w:nsid w:val="62617B1B"/>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0">
    <w:nsid w:val="62CC7807"/>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1">
    <w:nsid w:val="635F02BD"/>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2">
    <w:nsid w:val="636D0A48"/>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3">
    <w:nsid w:val="640F54C4"/>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4">
    <w:nsid w:val="641C57AA"/>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5">
    <w:nsid w:val="64560B68"/>
    <w:multiLevelType w:val="hybridMultilevel"/>
    <w:tmpl w:val="6B841246"/>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36">
    <w:nsid w:val="65327335"/>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7">
    <w:nsid w:val="66A35A69"/>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8">
    <w:nsid w:val="66C14AC3"/>
    <w:multiLevelType w:val="hybridMultilevel"/>
    <w:tmpl w:val="FB98A23C"/>
    <w:lvl w:ilvl="0" w:tplc="2456492A">
      <w:start w:val="1"/>
      <w:numFmt w:val="decimal"/>
      <w:pStyle w:val="Novelizanbod"/>
      <w:lvlText w:val="%1."/>
      <w:lvlJc w:val="left"/>
      <w:pPr>
        <w:tabs>
          <w:tab w:val="num" w:pos="567"/>
        </w:tabs>
        <w:ind w:left="567" w:hanging="567"/>
      </w:pPr>
      <w:rPr>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9">
    <w:nsid w:val="66E36A7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0">
    <w:nsid w:val="66EC469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41">
    <w:nsid w:val="6791737A"/>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42">
    <w:nsid w:val="67CA75A5"/>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3">
    <w:nsid w:val="68250E4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44">
    <w:nsid w:val="688342C9"/>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45">
    <w:nsid w:val="68A546D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46">
    <w:nsid w:val="69163418"/>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47">
    <w:nsid w:val="697B5505"/>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8">
    <w:nsid w:val="698602B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9">
    <w:nsid w:val="69C16A9B"/>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50">
    <w:nsid w:val="69C27A54"/>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51">
    <w:nsid w:val="6A5C0AF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52">
    <w:nsid w:val="6A7C5C73"/>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53">
    <w:nsid w:val="6AAF1A1F"/>
    <w:multiLevelType w:val="multilevel"/>
    <w:tmpl w:val="D152D292"/>
    <w:lvl w:ilvl="0">
      <w:start w:val="1"/>
      <w:numFmt w:val="decimal"/>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psmene"/>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4">
    <w:nsid w:val="6AEC31BD"/>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55">
    <w:nsid w:val="6B04433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56">
    <w:nsid w:val="6B2778A4"/>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57">
    <w:nsid w:val="6BBB2E8C"/>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58">
    <w:nsid w:val="6C97213D"/>
    <w:multiLevelType w:val="hybridMultilevel"/>
    <w:tmpl w:val="341433C0"/>
    <w:lvl w:ilvl="0" w:tplc="2456492A">
      <w:start w:val="1"/>
      <w:numFmt w:val="lowerLetter"/>
      <w:lvlText w:val="%1)"/>
      <w:lvlJc w:val="left"/>
      <w:pPr>
        <w:tabs>
          <w:tab w:val="num" w:pos="720"/>
        </w:tabs>
        <w:ind w:left="720" w:hanging="360"/>
      </w:pPr>
      <w:rPr>
        <w:rFonts w:hint="default"/>
      </w:rPr>
    </w:lvl>
    <w:lvl w:ilvl="1" w:tplc="96E2DA6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9">
    <w:nsid w:val="6CC33E89"/>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60">
    <w:nsid w:val="6D482DD2"/>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61">
    <w:nsid w:val="6EF0377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62">
    <w:nsid w:val="6F310AD9"/>
    <w:multiLevelType w:val="hybridMultilevel"/>
    <w:tmpl w:val="9AFE6DC8"/>
    <w:lvl w:ilvl="0" w:tplc="D96E0CB8">
      <w:start w:val="1"/>
      <w:numFmt w:val="lowerLetter"/>
      <w:lvlText w:val="%1)"/>
      <w:lvlJc w:val="left"/>
      <w:pPr>
        <w:tabs>
          <w:tab w:val="num" w:pos="1080"/>
        </w:tabs>
        <w:ind w:left="1080" w:hanging="360"/>
      </w:pPr>
      <w:rPr>
        <w:rFonts w:hint="default"/>
        <w:b/>
      </w:rPr>
    </w:lvl>
    <w:lvl w:ilvl="1" w:tplc="115C608C">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3">
    <w:nsid w:val="6F322E5A"/>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64">
    <w:nsid w:val="6F667CFA"/>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65">
    <w:nsid w:val="6FA146E0"/>
    <w:multiLevelType w:val="hybridMultilevel"/>
    <w:tmpl w:val="6F4AD91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6">
    <w:nsid w:val="7015307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67">
    <w:nsid w:val="702F7923"/>
    <w:multiLevelType w:val="hybridMultilevel"/>
    <w:tmpl w:val="EB0486AE"/>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8">
    <w:nsid w:val="70DC0A24"/>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69">
    <w:nsid w:val="70F4177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70">
    <w:nsid w:val="712B58B2"/>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71">
    <w:nsid w:val="71AC3254"/>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72">
    <w:nsid w:val="72712D98"/>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73">
    <w:nsid w:val="73264F6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74">
    <w:nsid w:val="73A605B3"/>
    <w:multiLevelType w:val="hybridMultilevel"/>
    <w:tmpl w:val="859E9726"/>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5">
    <w:nsid w:val="749E245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76">
    <w:nsid w:val="758C4A17"/>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77">
    <w:nsid w:val="75BE41C1"/>
    <w:multiLevelType w:val="hybridMultilevel"/>
    <w:tmpl w:val="7AE06536"/>
    <w:lvl w:ilvl="0" w:tplc="4B94F61E">
      <w:start w:val="1"/>
      <w:numFmt w:val="decimal"/>
      <w:lvlText w:val="§ %1"/>
      <w:lvlJc w:val="center"/>
      <w:pPr>
        <w:ind w:left="4188" w:hanging="360"/>
      </w:pPr>
      <w:rPr>
        <w:rFonts w:hint="default"/>
      </w:rPr>
    </w:lvl>
    <w:lvl w:ilvl="1" w:tplc="04050019" w:tentative="1">
      <w:start w:val="1"/>
      <w:numFmt w:val="lowerLetter"/>
      <w:lvlText w:val="%2."/>
      <w:lvlJc w:val="left"/>
      <w:pPr>
        <w:ind w:left="4975" w:hanging="360"/>
      </w:pPr>
    </w:lvl>
    <w:lvl w:ilvl="2" w:tplc="0405001B" w:tentative="1">
      <w:start w:val="1"/>
      <w:numFmt w:val="lowerRoman"/>
      <w:lvlText w:val="%3."/>
      <w:lvlJc w:val="right"/>
      <w:pPr>
        <w:ind w:left="5695" w:hanging="180"/>
      </w:pPr>
    </w:lvl>
    <w:lvl w:ilvl="3" w:tplc="0405000F" w:tentative="1">
      <w:start w:val="1"/>
      <w:numFmt w:val="decimal"/>
      <w:lvlText w:val="%4."/>
      <w:lvlJc w:val="left"/>
      <w:pPr>
        <w:ind w:left="6415" w:hanging="360"/>
      </w:pPr>
    </w:lvl>
    <w:lvl w:ilvl="4" w:tplc="04050019" w:tentative="1">
      <w:start w:val="1"/>
      <w:numFmt w:val="lowerLetter"/>
      <w:lvlText w:val="%5."/>
      <w:lvlJc w:val="left"/>
      <w:pPr>
        <w:ind w:left="7135" w:hanging="360"/>
      </w:pPr>
    </w:lvl>
    <w:lvl w:ilvl="5" w:tplc="0405001B" w:tentative="1">
      <w:start w:val="1"/>
      <w:numFmt w:val="lowerRoman"/>
      <w:lvlText w:val="%6."/>
      <w:lvlJc w:val="right"/>
      <w:pPr>
        <w:ind w:left="7855" w:hanging="180"/>
      </w:pPr>
    </w:lvl>
    <w:lvl w:ilvl="6" w:tplc="0405000F" w:tentative="1">
      <w:start w:val="1"/>
      <w:numFmt w:val="decimal"/>
      <w:lvlText w:val="%7."/>
      <w:lvlJc w:val="left"/>
      <w:pPr>
        <w:ind w:left="8575" w:hanging="360"/>
      </w:pPr>
    </w:lvl>
    <w:lvl w:ilvl="7" w:tplc="04050019" w:tentative="1">
      <w:start w:val="1"/>
      <w:numFmt w:val="lowerLetter"/>
      <w:lvlText w:val="%8."/>
      <w:lvlJc w:val="left"/>
      <w:pPr>
        <w:ind w:left="9295" w:hanging="360"/>
      </w:pPr>
    </w:lvl>
    <w:lvl w:ilvl="8" w:tplc="0405001B" w:tentative="1">
      <w:start w:val="1"/>
      <w:numFmt w:val="lowerRoman"/>
      <w:lvlText w:val="%9."/>
      <w:lvlJc w:val="right"/>
      <w:pPr>
        <w:ind w:left="10015" w:hanging="180"/>
      </w:pPr>
    </w:lvl>
  </w:abstractNum>
  <w:abstractNum w:abstractNumId="278">
    <w:nsid w:val="75C715EA"/>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79">
    <w:nsid w:val="75FF14C6"/>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80">
    <w:nsid w:val="76363D31"/>
    <w:multiLevelType w:val="hybridMultilevel"/>
    <w:tmpl w:val="736EBC2E"/>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81">
    <w:nsid w:val="768C1E18"/>
    <w:multiLevelType w:val="hybridMultilevel"/>
    <w:tmpl w:val="675A64B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2">
    <w:nsid w:val="77890814"/>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83">
    <w:nsid w:val="781338EA"/>
    <w:multiLevelType w:val="hybridMultilevel"/>
    <w:tmpl w:val="AFA839E6"/>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4">
    <w:nsid w:val="78727FC0"/>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85">
    <w:nsid w:val="78EB2887"/>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86">
    <w:nsid w:val="78EB2D97"/>
    <w:multiLevelType w:val="hybridMultilevel"/>
    <w:tmpl w:val="73087150"/>
    <w:lvl w:ilvl="0" w:tplc="0405000F">
      <w:start w:val="1"/>
      <w:numFmt w:val="decimal"/>
      <w:lvlText w:val="%1."/>
      <w:lvlJc w:val="left"/>
      <w:pPr>
        <w:tabs>
          <w:tab w:val="num" w:pos="1440"/>
        </w:tabs>
        <w:ind w:left="1440" w:hanging="360"/>
      </w:pPr>
    </w:lvl>
    <w:lvl w:ilvl="1" w:tplc="04050019" w:tentative="1">
      <w:start w:val="1"/>
      <w:numFmt w:val="lowerLetter"/>
      <w:lvlText w:val="%2."/>
      <w:lvlJc w:val="left"/>
      <w:pPr>
        <w:ind w:left="1812" w:hanging="360"/>
      </w:pPr>
    </w:lvl>
    <w:lvl w:ilvl="2" w:tplc="0405001B" w:tentative="1">
      <w:start w:val="1"/>
      <w:numFmt w:val="lowerRoman"/>
      <w:lvlText w:val="%3."/>
      <w:lvlJc w:val="right"/>
      <w:pPr>
        <w:ind w:left="2532" w:hanging="180"/>
      </w:pPr>
    </w:lvl>
    <w:lvl w:ilvl="3" w:tplc="0405000F" w:tentative="1">
      <w:start w:val="1"/>
      <w:numFmt w:val="decimal"/>
      <w:lvlText w:val="%4."/>
      <w:lvlJc w:val="left"/>
      <w:pPr>
        <w:ind w:left="3252" w:hanging="360"/>
      </w:pPr>
    </w:lvl>
    <w:lvl w:ilvl="4" w:tplc="04050019" w:tentative="1">
      <w:start w:val="1"/>
      <w:numFmt w:val="lowerLetter"/>
      <w:lvlText w:val="%5."/>
      <w:lvlJc w:val="left"/>
      <w:pPr>
        <w:ind w:left="3972" w:hanging="360"/>
      </w:pPr>
    </w:lvl>
    <w:lvl w:ilvl="5" w:tplc="0405001B" w:tentative="1">
      <w:start w:val="1"/>
      <w:numFmt w:val="lowerRoman"/>
      <w:lvlText w:val="%6."/>
      <w:lvlJc w:val="right"/>
      <w:pPr>
        <w:ind w:left="4692" w:hanging="180"/>
      </w:pPr>
    </w:lvl>
    <w:lvl w:ilvl="6" w:tplc="0405000F" w:tentative="1">
      <w:start w:val="1"/>
      <w:numFmt w:val="decimal"/>
      <w:lvlText w:val="%7."/>
      <w:lvlJc w:val="left"/>
      <w:pPr>
        <w:ind w:left="5412" w:hanging="360"/>
      </w:pPr>
    </w:lvl>
    <w:lvl w:ilvl="7" w:tplc="04050019" w:tentative="1">
      <w:start w:val="1"/>
      <w:numFmt w:val="lowerLetter"/>
      <w:lvlText w:val="%8."/>
      <w:lvlJc w:val="left"/>
      <w:pPr>
        <w:ind w:left="6132" w:hanging="360"/>
      </w:pPr>
    </w:lvl>
    <w:lvl w:ilvl="8" w:tplc="0405001B" w:tentative="1">
      <w:start w:val="1"/>
      <w:numFmt w:val="lowerRoman"/>
      <w:lvlText w:val="%9."/>
      <w:lvlJc w:val="right"/>
      <w:pPr>
        <w:ind w:left="6852" w:hanging="180"/>
      </w:pPr>
    </w:lvl>
  </w:abstractNum>
  <w:abstractNum w:abstractNumId="287">
    <w:nsid w:val="7942351A"/>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88">
    <w:nsid w:val="79FC0013"/>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89">
    <w:nsid w:val="7A3E708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90">
    <w:nsid w:val="7B460564"/>
    <w:multiLevelType w:val="hybridMultilevel"/>
    <w:tmpl w:val="F4003B9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1">
    <w:nsid w:val="7B6810F0"/>
    <w:multiLevelType w:val="hybridMultilevel"/>
    <w:tmpl w:val="AFA839E6"/>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2">
    <w:nsid w:val="7B7A47F3"/>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93">
    <w:nsid w:val="7B827569"/>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94">
    <w:nsid w:val="7C837CAD"/>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95">
    <w:nsid w:val="7CAA575F"/>
    <w:multiLevelType w:val="hybridMultilevel"/>
    <w:tmpl w:val="607A8F30"/>
    <w:lvl w:ilvl="0" w:tplc="0405000F">
      <w:start w:val="1"/>
      <w:numFmt w:val="decimal"/>
      <w:lvlText w:val="%1."/>
      <w:lvlJc w:val="left"/>
      <w:pPr>
        <w:tabs>
          <w:tab w:val="num" w:pos="1440"/>
        </w:tabs>
        <w:ind w:left="1440" w:hanging="360"/>
      </w:pPr>
    </w:lvl>
    <w:lvl w:ilvl="1" w:tplc="04050019" w:tentative="1">
      <w:start w:val="1"/>
      <w:numFmt w:val="lowerLetter"/>
      <w:lvlText w:val="%2."/>
      <w:lvlJc w:val="left"/>
      <w:pPr>
        <w:ind w:left="1812" w:hanging="360"/>
      </w:pPr>
    </w:lvl>
    <w:lvl w:ilvl="2" w:tplc="0405001B" w:tentative="1">
      <w:start w:val="1"/>
      <w:numFmt w:val="lowerRoman"/>
      <w:lvlText w:val="%3."/>
      <w:lvlJc w:val="right"/>
      <w:pPr>
        <w:ind w:left="2532" w:hanging="180"/>
      </w:pPr>
    </w:lvl>
    <w:lvl w:ilvl="3" w:tplc="0405000F" w:tentative="1">
      <w:start w:val="1"/>
      <w:numFmt w:val="decimal"/>
      <w:lvlText w:val="%4."/>
      <w:lvlJc w:val="left"/>
      <w:pPr>
        <w:ind w:left="3252" w:hanging="360"/>
      </w:pPr>
    </w:lvl>
    <w:lvl w:ilvl="4" w:tplc="04050019" w:tentative="1">
      <w:start w:val="1"/>
      <w:numFmt w:val="lowerLetter"/>
      <w:lvlText w:val="%5."/>
      <w:lvlJc w:val="left"/>
      <w:pPr>
        <w:ind w:left="3972" w:hanging="360"/>
      </w:pPr>
    </w:lvl>
    <w:lvl w:ilvl="5" w:tplc="0405001B" w:tentative="1">
      <w:start w:val="1"/>
      <w:numFmt w:val="lowerRoman"/>
      <w:lvlText w:val="%6."/>
      <w:lvlJc w:val="right"/>
      <w:pPr>
        <w:ind w:left="4692" w:hanging="180"/>
      </w:pPr>
    </w:lvl>
    <w:lvl w:ilvl="6" w:tplc="0405000F" w:tentative="1">
      <w:start w:val="1"/>
      <w:numFmt w:val="decimal"/>
      <w:lvlText w:val="%7."/>
      <w:lvlJc w:val="left"/>
      <w:pPr>
        <w:ind w:left="5412" w:hanging="360"/>
      </w:pPr>
    </w:lvl>
    <w:lvl w:ilvl="7" w:tplc="04050019" w:tentative="1">
      <w:start w:val="1"/>
      <w:numFmt w:val="lowerLetter"/>
      <w:lvlText w:val="%8."/>
      <w:lvlJc w:val="left"/>
      <w:pPr>
        <w:ind w:left="6132" w:hanging="360"/>
      </w:pPr>
    </w:lvl>
    <w:lvl w:ilvl="8" w:tplc="0405001B" w:tentative="1">
      <w:start w:val="1"/>
      <w:numFmt w:val="lowerRoman"/>
      <w:lvlText w:val="%9."/>
      <w:lvlJc w:val="right"/>
      <w:pPr>
        <w:ind w:left="6852" w:hanging="180"/>
      </w:pPr>
    </w:lvl>
  </w:abstractNum>
  <w:abstractNum w:abstractNumId="296">
    <w:nsid w:val="7CBC1541"/>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97">
    <w:nsid w:val="7EEF6A57"/>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98">
    <w:nsid w:val="7F9E3232"/>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num w:numId="1">
    <w:abstractNumId w:val="142"/>
  </w:num>
  <w:num w:numId="2">
    <w:abstractNumId w:val="216"/>
  </w:num>
  <w:num w:numId="3">
    <w:abstractNumId w:val="253"/>
  </w:num>
  <w:num w:numId="4">
    <w:abstractNumId w:val="238"/>
  </w:num>
  <w:num w:numId="5">
    <w:abstractNumId w:val="220"/>
  </w:num>
  <w:num w:numId="6">
    <w:abstractNumId w:val="105"/>
  </w:num>
  <w:num w:numId="7">
    <w:abstractNumId w:val="127"/>
  </w:num>
  <w:num w:numId="8">
    <w:abstractNumId w:val="16"/>
  </w:num>
  <w:num w:numId="9">
    <w:abstractNumId w:val="13"/>
  </w:num>
  <w:num w:numId="10">
    <w:abstractNumId w:val="157"/>
  </w:num>
  <w:num w:numId="11">
    <w:abstractNumId w:val="149"/>
  </w:num>
  <w:num w:numId="12">
    <w:abstractNumId w:val="207"/>
  </w:num>
  <w:num w:numId="13">
    <w:abstractNumId w:val="201"/>
  </w:num>
  <w:num w:numId="14">
    <w:abstractNumId w:val="235"/>
  </w:num>
  <w:num w:numId="15">
    <w:abstractNumId w:val="280"/>
  </w:num>
  <w:num w:numId="16">
    <w:abstractNumId w:val="258"/>
  </w:num>
  <w:num w:numId="17">
    <w:abstractNumId w:val="267"/>
  </w:num>
  <w:num w:numId="18">
    <w:abstractNumId w:val="55"/>
  </w:num>
  <w:num w:numId="19">
    <w:abstractNumId w:val="283"/>
  </w:num>
  <w:num w:numId="20">
    <w:abstractNumId w:val="193"/>
  </w:num>
  <w:num w:numId="21">
    <w:abstractNumId w:val="114"/>
  </w:num>
  <w:num w:numId="22">
    <w:abstractNumId w:val="45"/>
  </w:num>
  <w:num w:numId="23">
    <w:abstractNumId w:val="202"/>
  </w:num>
  <w:num w:numId="2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77"/>
  </w:num>
  <w:num w:numId="27">
    <w:abstractNumId w:val="158"/>
  </w:num>
  <w:num w:numId="28">
    <w:abstractNumId w:val="227"/>
  </w:num>
  <w:num w:numId="29">
    <w:abstractNumId w:val="119"/>
  </w:num>
  <w:num w:numId="30">
    <w:abstractNumId w:val="53"/>
  </w:num>
  <w:num w:numId="31">
    <w:abstractNumId w:val="291"/>
  </w:num>
  <w:num w:numId="32">
    <w:abstractNumId w:val="24"/>
  </w:num>
  <w:num w:numId="33">
    <w:abstractNumId w:val="165"/>
  </w:num>
  <w:num w:numId="34">
    <w:abstractNumId w:val="106"/>
  </w:num>
  <w:num w:numId="35">
    <w:abstractNumId w:val="59"/>
  </w:num>
  <w:num w:numId="36">
    <w:abstractNumId w:val="265"/>
  </w:num>
  <w:num w:numId="37">
    <w:abstractNumId w:val="274"/>
  </w:num>
  <w:num w:numId="38">
    <w:abstractNumId w:val="262"/>
  </w:num>
  <w:num w:numId="39">
    <w:abstractNumId w:val="150"/>
  </w:num>
  <w:num w:numId="40">
    <w:abstractNumId w:val="198"/>
  </w:num>
  <w:num w:numId="41">
    <w:abstractNumId w:val="78"/>
  </w:num>
  <w:num w:numId="42">
    <w:abstractNumId w:val="281"/>
  </w:num>
  <w:num w:numId="43">
    <w:abstractNumId w:val="84"/>
  </w:num>
  <w:num w:numId="44">
    <w:abstractNumId w:val="80"/>
  </w:num>
  <w:num w:numId="45">
    <w:abstractNumId w:val="27"/>
  </w:num>
  <w:num w:numId="46">
    <w:abstractNumId w:val="123"/>
  </w:num>
  <w:num w:numId="47">
    <w:abstractNumId w:val="290"/>
  </w:num>
  <w:num w:numId="48">
    <w:abstractNumId w:val="184"/>
  </w:num>
  <w:num w:numId="49">
    <w:abstractNumId w:val="111"/>
  </w:num>
  <w:num w:numId="50">
    <w:abstractNumId w:val="275"/>
  </w:num>
  <w:num w:numId="51">
    <w:abstractNumId w:val="296"/>
  </w:num>
  <w:num w:numId="52">
    <w:abstractNumId w:val="48"/>
  </w:num>
  <w:num w:numId="53">
    <w:abstractNumId w:val="32"/>
  </w:num>
  <w:num w:numId="54">
    <w:abstractNumId w:val="292"/>
  </w:num>
  <w:num w:numId="55">
    <w:abstractNumId w:val="46"/>
  </w:num>
  <w:num w:numId="56">
    <w:abstractNumId w:val="205"/>
  </w:num>
  <w:num w:numId="57">
    <w:abstractNumId w:val="264"/>
  </w:num>
  <w:num w:numId="58">
    <w:abstractNumId w:val="170"/>
  </w:num>
  <w:num w:numId="59">
    <w:abstractNumId w:val="20"/>
  </w:num>
  <w:num w:numId="60">
    <w:abstractNumId w:val="115"/>
  </w:num>
  <w:num w:numId="61">
    <w:abstractNumId w:val="94"/>
  </w:num>
  <w:num w:numId="62">
    <w:abstractNumId w:val="231"/>
  </w:num>
  <w:num w:numId="63">
    <w:abstractNumId w:val="98"/>
  </w:num>
  <w:num w:numId="64">
    <w:abstractNumId w:val="8"/>
  </w:num>
  <w:num w:numId="65">
    <w:abstractNumId w:val="120"/>
  </w:num>
  <w:num w:numId="66">
    <w:abstractNumId w:val="83"/>
  </w:num>
  <w:num w:numId="67">
    <w:abstractNumId w:val="288"/>
  </w:num>
  <w:num w:numId="68">
    <w:abstractNumId w:val="130"/>
  </w:num>
  <w:num w:numId="69">
    <w:abstractNumId w:val="164"/>
  </w:num>
  <w:num w:numId="70">
    <w:abstractNumId w:val="268"/>
  </w:num>
  <w:num w:numId="71">
    <w:abstractNumId w:val="81"/>
  </w:num>
  <w:num w:numId="72">
    <w:abstractNumId w:val="35"/>
  </w:num>
  <w:num w:numId="73">
    <w:abstractNumId w:val="121"/>
  </w:num>
  <w:num w:numId="74">
    <w:abstractNumId w:val="232"/>
  </w:num>
  <w:num w:numId="75">
    <w:abstractNumId w:val="294"/>
  </w:num>
  <w:num w:numId="76">
    <w:abstractNumId w:val="52"/>
  </w:num>
  <w:num w:numId="77">
    <w:abstractNumId w:val="204"/>
  </w:num>
  <w:num w:numId="78">
    <w:abstractNumId w:val="47"/>
  </w:num>
  <w:num w:numId="79">
    <w:abstractNumId w:val="234"/>
  </w:num>
  <w:num w:numId="80">
    <w:abstractNumId w:val="7"/>
  </w:num>
  <w:num w:numId="81">
    <w:abstractNumId w:val="132"/>
  </w:num>
  <w:num w:numId="82">
    <w:abstractNumId w:val="148"/>
  </w:num>
  <w:num w:numId="83">
    <w:abstractNumId w:val="272"/>
  </w:num>
  <w:num w:numId="84">
    <w:abstractNumId w:val="129"/>
  </w:num>
  <w:num w:numId="85">
    <w:abstractNumId w:val="260"/>
  </w:num>
  <w:num w:numId="86">
    <w:abstractNumId w:val="167"/>
  </w:num>
  <w:num w:numId="87">
    <w:abstractNumId w:val="185"/>
  </w:num>
  <w:num w:numId="88">
    <w:abstractNumId w:val="139"/>
  </w:num>
  <w:num w:numId="89">
    <w:abstractNumId w:val="70"/>
  </w:num>
  <w:num w:numId="90">
    <w:abstractNumId w:val="14"/>
  </w:num>
  <w:num w:numId="91">
    <w:abstractNumId w:val="11"/>
  </w:num>
  <w:num w:numId="92">
    <w:abstractNumId w:val="65"/>
  </w:num>
  <w:num w:numId="93">
    <w:abstractNumId w:val="178"/>
  </w:num>
  <w:num w:numId="94">
    <w:abstractNumId w:val="166"/>
  </w:num>
  <w:num w:numId="95">
    <w:abstractNumId w:val="221"/>
  </w:num>
  <w:num w:numId="96">
    <w:abstractNumId w:val="176"/>
  </w:num>
  <w:num w:numId="97">
    <w:abstractNumId w:val="225"/>
  </w:num>
  <w:num w:numId="98">
    <w:abstractNumId w:val="136"/>
  </w:num>
  <w:num w:numId="99">
    <w:abstractNumId w:val="73"/>
  </w:num>
  <w:num w:numId="100">
    <w:abstractNumId w:val="146"/>
  </w:num>
  <w:num w:numId="101">
    <w:abstractNumId w:val="31"/>
  </w:num>
  <w:num w:numId="102">
    <w:abstractNumId w:val="241"/>
  </w:num>
  <w:num w:numId="103">
    <w:abstractNumId w:val="90"/>
  </w:num>
  <w:num w:numId="104">
    <w:abstractNumId w:val="298"/>
  </w:num>
  <w:num w:numId="105">
    <w:abstractNumId w:val="156"/>
  </w:num>
  <w:num w:numId="106">
    <w:abstractNumId w:val="96"/>
  </w:num>
  <w:num w:numId="107">
    <w:abstractNumId w:val="19"/>
  </w:num>
  <w:num w:numId="108">
    <w:abstractNumId w:val="37"/>
  </w:num>
  <w:num w:numId="109">
    <w:abstractNumId w:val="187"/>
  </w:num>
  <w:num w:numId="110">
    <w:abstractNumId w:val="12"/>
  </w:num>
  <w:num w:numId="111">
    <w:abstractNumId w:val="133"/>
  </w:num>
  <w:num w:numId="112">
    <w:abstractNumId w:val="88"/>
  </w:num>
  <w:num w:numId="113">
    <w:abstractNumId w:val="182"/>
  </w:num>
  <w:num w:numId="114">
    <w:abstractNumId w:val="86"/>
  </w:num>
  <w:num w:numId="115">
    <w:abstractNumId w:val="181"/>
  </w:num>
  <w:num w:numId="116">
    <w:abstractNumId w:val="174"/>
  </w:num>
  <w:num w:numId="117">
    <w:abstractNumId w:val="122"/>
  </w:num>
  <w:num w:numId="118">
    <w:abstractNumId w:val="72"/>
  </w:num>
  <w:num w:numId="119">
    <w:abstractNumId w:val="140"/>
  </w:num>
  <w:num w:numId="120">
    <w:abstractNumId w:val="76"/>
  </w:num>
  <w:num w:numId="121">
    <w:abstractNumId w:val="219"/>
  </w:num>
  <w:num w:numId="122">
    <w:abstractNumId w:val="87"/>
  </w:num>
  <w:num w:numId="123">
    <w:abstractNumId w:val="77"/>
  </w:num>
  <w:num w:numId="124">
    <w:abstractNumId w:val="135"/>
  </w:num>
  <w:num w:numId="125">
    <w:abstractNumId w:val="247"/>
  </w:num>
  <w:num w:numId="126">
    <w:abstractNumId w:val="18"/>
  </w:num>
  <w:num w:numId="127">
    <w:abstractNumId w:val="257"/>
  </w:num>
  <w:num w:numId="128">
    <w:abstractNumId w:val="211"/>
  </w:num>
  <w:num w:numId="129">
    <w:abstractNumId w:val="237"/>
  </w:num>
  <w:num w:numId="130">
    <w:abstractNumId w:val="236"/>
  </w:num>
  <w:num w:numId="131">
    <w:abstractNumId w:val="243"/>
  </w:num>
  <w:num w:numId="132">
    <w:abstractNumId w:val="172"/>
  </w:num>
  <w:num w:numId="133">
    <w:abstractNumId w:val="162"/>
  </w:num>
  <w:num w:numId="134">
    <w:abstractNumId w:val="85"/>
  </w:num>
  <w:num w:numId="135">
    <w:abstractNumId w:val="107"/>
  </w:num>
  <w:num w:numId="136">
    <w:abstractNumId w:val="161"/>
  </w:num>
  <w:num w:numId="137">
    <w:abstractNumId w:val="190"/>
  </w:num>
  <w:num w:numId="138">
    <w:abstractNumId w:val="44"/>
  </w:num>
  <w:num w:numId="139">
    <w:abstractNumId w:val="276"/>
  </w:num>
  <w:num w:numId="140">
    <w:abstractNumId w:val="175"/>
  </w:num>
  <w:num w:numId="141">
    <w:abstractNumId w:val="285"/>
  </w:num>
  <w:num w:numId="142">
    <w:abstractNumId w:val="252"/>
  </w:num>
  <w:num w:numId="143">
    <w:abstractNumId w:val="102"/>
  </w:num>
  <w:num w:numId="144">
    <w:abstractNumId w:val="179"/>
  </w:num>
  <w:num w:numId="145">
    <w:abstractNumId w:val="263"/>
  </w:num>
  <w:num w:numId="146">
    <w:abstractNumId w:val="173"/>
  </w:num>
  <w:num w:numId="147">
    <w:abstractNumId w:val="64"/>
  </w:num>
  <w:num w:numId="148">
    <w:abstractNumId w:val="206"/>
  </w:num>
  <w:num w:numId="149">
    <w:abstractNumId w:val="177"/>
  </w:num>
  <w:num w:numId="150">
    <w:abstractNumId w:val="71"/>
  </w:num>
  <w:num w:numId="151">
    <w:abstractNumId w:val="240"/>
  </w:num>
  <w:num w:numId="152">
    <w:abstractNumId w:val="23"/>
  </w:num>
  <w:num w:numId="153">
    <w:abstractNumId w:val="191"/>
  </w:num>
  <w:num w:numId="154">
    <w:abstractNumId w:val="153"/>
  </w:num>
  <w:num w:numId="155">
    <w:abstractNumId w:val="40"/>
  </w:num>
  <w:num w:numId="156">
    <w:abstractNumId w:val="183"/>
  </w:num>
  <w:num w:numId="157">
    <w:abstractNumId w:val="163"/>
  </w:num>
  <w:num w:numId="158">
    <w:abstractNumId w:val="143"/>
  </w:num>
  <w:num w:numId="159">
    <w:abstractNumId w:val="34"/>
  </w:num>
  <w:num w:numId="160">
    <w:abstractNumId w:val="50"/>
  </w:num>
  <w:num w:numId="161">
    <w:abstractNumId w:val="103"/>
  </w:num>
  <w:num w:numId="162">
    <w:abstractNumId w:val="208"/>
  </w:num>
  <w:num w:numId="163">
    <w:abstractNumId w:val="195"/>
  </w:num>
  <w:num w:numId="164">
    <w:abstractNumId w:val="186"/>
  </w:num>
  <w:num w:numId="165">
    <w:abstractNumId w:val="217"/>
  </w:num>
  <w:num w:numId="166">
    <w:abstractNumId w:val="101"/>
  </w:num>
  <w:num w:numId="167">
    <w:abstractNumId w:val="68"/>
  </w:num>
  <w:num w:numId="168">
    <w:abstractNumId w:val="215"/>
  </w:num>
  <w:num w:numId="169">
    <w:abstractNumId w:val="134"/>
  </w:num>
  <w:num w:numId="170">
    <w:abstractNumId w:val="100"/>
  </w:num>
  <w:num w:numId="171">
    <w:abstractNumId w:val="108"/>
  </w:num>
  <w:num w:numId="172">
    <w:abstractNumId w:val="289"/>
  </w:num>
  <w:num w:numId="173">
    <w:abstractNumId w:val="255"/>
  </w:num>
  <w:num w:numId="174">
    <w:abstractNumId w:val="213"/>
  </w:num>
  <w:num w:numId="175">
    <w:abstractNumId w:val="117"/>
  </w:num>
  <w:num w:numId="176">
    <w:abstractNumId w:val="41"/>
  </w:num>
  <w:num w:numId="177">
    <w:abstractNumId w:val="144"/>
  </w:num>
  <w:num w:numId="178">
    <w:abstractNumId w:val="10"/>
  </w:num>
  <w:num w:numId="179">
    <w:abstractNumId w:val="51"/>
  </w:num>
  <w:num w:numId="180">
    <w:abstractNumId w:val="118"/>
  </w:num>
  <w:num w:numId="181">
    <w:abstractNumId w:val="230"/>
  </w:num>
  <w:num w:numId="182">
    <w:abstractNumId w:val="141"/>
  </w:num>
  <w:num w:numId="183">
    <w:abstractNumId w:val="168"/>
  </w:num>
  <w:num w:numId="184">
    <w:abstractNumId w:val="287"/>
  </w:num>
  <w:num w:numId="185">
    <w:abstractNumId w:val="57"/>
  </w:num>
  <w:num w:numId="186">
    <w:abstractNumId w:val="282"/>
  </w:num>
  <w:num w:numId="187">
    <w:abstractNumId w:val="261"/>
  </w:num>
  <w:num w:numId="188">
    <w:abstractNumId w:val="271"/>
  </w:num>
  <w:num w:numId="189">
    <w:abstractNumId w:val="256"/>
  </w:num>
  <w:num w:numId="190">
    <w:abstractNumId w:val="154"/>
  </w:num>
  <w:num w:numId="191">
    <w:abstractNumId w:val="171"/>
  </w:num>
  <w:num w:numId="192">
    <w:abstractNumId w:val="1"/>
  </w:num>
  <w:num w:numId="193">
    <w:abstractNumId w:val="69"/>
  </w:num>
  <w:num w:numId="194">
    <w:abstractNumId w:val="214"/>
  </w:num>
  <w:num w:numId="195">
    <w:abstractNumId w:val="38"/>
  </w:num>
  <w:num w:numId="196">
    <w:abstractNumId w:val="17"/>
  </w:num>
  <w:num w:numId="197">
    <w:abstractNumId w:val="5"/>
  </w:num>
  <w:num w:numId="198">
    <w:abstractNumId w:val="239"/>
  </w:num>
  <w:num w:numId="199">
    <w:abstractNumId w:val="297"/>
  </w:num>
  <w:num w:numId="200">
    <w:abstractNumId w:val="89"/>
  </w:num>
  <w:num w:numId="201">
    <w:abstractNumId w:val="250"/>
  </w:num>
  <w:num w:numId="202">
    <w:abstractNumId w:val="226"/>
  </w:num>
  <w:num w:numId="203">
    <w:abstractNumId w:val="4"/>
  </w:num>
  <w:num w:numId="204">
    <w:abstractNumId w:val="155"/>
  </w:num>
  <w:num w:numId="205">
    <w:abstractNumId w:val="61"/>
  </w:num>
  <w:num w:numId="206">
    <w:abstractNumId w:val="43"/>
  </w:num>
  <w:num w:numId="207">
    <w:abstractNumId w:val="242"/>
  </w:num>
  <w:num w:numId="208">
    <w:abstractNumId w:val="42"/>
  </w:num>
  <w:num w:numId="209">
    <w:abstractNumId w:val="196"/>
  </w:num>
  <w:num w:numId="210">
    <w:abstractNumId w:val="244"/>
  </w:num>
  <w:num w:numId="211">
    <w:abstractNumId w:val="200"/>
  </w:num>
  <w:num w:numId="212">
    <w:abstractNumId w:val="54"/>
  </w:num>
  <w:num w:numId="213">
    <w:abstractNumId w:val="223"/>
  </w:num>
  <w:num w:numId="214">
    <w:abstractNumId w:val="104"/>
  </w:num>
  <w:num w:numId="215">
    <w:abstractNumId w:val="245"/>
  </w:num>
  <w:num w:numId="216">
    <w:abstractNumId w:val="110"/>
  </w:num>
  <w:num w:numId="217">
    <w:abstractNumId w:val="152"/>
  </w:num>
  <w:num w:numId="218">
    <w:abstractNumId w:val="75"/>
  </w:num>
  <w:num w:numId="219">
    <w:abstractNumId w:val="124"/>
  </w:num>
  <w:num w:numId="220">
    <w:abstractNumId w:val="63"/>
  </w:num>
  <w:num w:numId="221">
    <w:abstractNumId w:val="229"/>
  </w:num>
  <w:num w:numId="222">
    <w:abstractNumId w:val="224"/>
  </w:num>
  <w:num w:numId="223">
    <w:abstractNumId w:val="197"/>
  </w:num>
  <w:num w:numId="224">
    <w:abstractNumId w:val="199"/>
  </w:num>
  <w:num w:numId="225">
    <w:abstractNumId w:val="145"/>
  </w:num>
  <w:num w:numId="226">
    <w:abstractNumId w:val="66"/>
  </w:num>
  <w:num w:numId="227">
    <w:abstractNumId w:val="203"/>
  </w:num>
  <w:num w:numId="228">
    <w:abstractNumId w:val="49"/>
  </w:num>
  <w:num w:numId="229">
    <w:abstractNumId w:val="251"/>
  </w:num>
  <w:num w:numId="230">
    <w:abstractNumId w:val="3"/>
  </w:num>
  <w:num w:numId="231">
    <w:abstractNumId w:val="21"/>
  </w:num>
  <w:num w:numId="232">
    <w:abstractNumId w:val="293"/>
  </w:num>
  <w:num w:numId="233">
    <w:abstractNumId w:val="0"/>
  </w:num>
  <w:num w:numId="234">
    <w:abstractNumId w:val="147"/>
  </w:num>
  <w:num w:numId="235">
    <w:abstractNumId w:val="126"/>
  </w:num>
  <w:num w:numId="236">
    <w:abstractNumId w:val="125"/>
  </w:num>
  <w:num w:numId="237">
    <w:abstractNumId w:val="67"/>
  </w:num>
  <w:num w:numId="238">
    <w:abstractNumId w:val="116"/>
  </w:num>
  <w:num w:numId="239">
    <w:abstractNumId w:val="159"/>
  </w:num>
  <w:num w:numId="240">
    <w:abstractNumId w:val="278"/>
  </w:num>
  <w:num w:numId="241">
    <w:abstractNumId w:val="286"/>
  </w:num>
  <w:num w:numId="242">
    <w:abstractNumId w:val="36"/>
  </w:num>
  <w:num w:numId="243">
    <w:abstractNumId w:val="212"/>
  </w:num>
  <w:num w:numId="244">
    <w:abstractNumId w:val="209"/>
  </w:num>
  <w:num w:numId="245">
    <w:abstractNumId w:val="218"/>
  </w:num>
  <w:num w:numId="246">
    <w:abstractNumId w:val="99"/>
  </w:num>
  <w:num w:numId="247">
    <w:abstractNumId w:val="30"/>
  </w:num>
  <w:num w:numId="248">
    <w:abstractNumId w:val="188"/>
  </w:num>
  <w:num w:numId="249">
    <w:abstractNumId w:val="95"/>
  </w:num>
  <w:num w:numId="250">
    <w:abstractNumId w:val="62"/>
  </w:num>
  <w:num w:numId="251">
    <w:abstractNumId w:val="60"/>
  </w:num>
  <w:num w:numId="252">
    <w:abstractNumId w:val="33"/>
  </w:num>
  <w:num w:numId="253">
    <w:abstractNumId w:val="259"/>
  </w:num>
  <w:num w:numId="254">
    <w:abstractNumId w:val="131"/>
  </w:num>
  <w:num w:numId="255">
    <w:abstractNumId w:val="22"/>
  </w:num>
  <w:num w:numId="256">
    <w:abstractNumId w:val="93"/>
  </w:num>
  <w:num w:numId="257">
    <w:abstractNumId w:val="295"/>
  </w:num>
  <w:num w:numId="258">
    <w:abstractNumId w:val="128"/>
  </w:num>
  <w:num w:numId="259">
    <w:abstractNumId w:val="39"/>
  </w:num>
  <w:num w:numId="260">
    <w:abstractNumId w:val="138"/>
  </w:num>
  <w:num w:numId="261">
    <w:abstractNumId w:val="249"/>
  </w:num>
  <w:num w:numId="262">
    <w:abstractNumId w:val="189"/>
  </w:num>
  <w:num w:numId="263">
    <w:abstractNumId w:val="160"/>
  </w:num>
  <w:num w:numId="264">
    <w:abstractNumId w:val="279"/>
  </w:num>
  <w:num w:numId="265">
    <w:abstractNumId w:val="151"/>
  </w:num>
  <w:num w:numId="266">
    <w:abstractNumId w:val="233"/>
  </w:num>
  <w:num w:numId="267">
    <w:abstractNumId w:val="210"/>
  </w:num>
  <w:num w:numId="268">
    <w:abstractNumId w:val="266"/>
  </w:num>
  <w:num w:numId="269">
    <w:abstractNumId w:val="273"/>
  </w:num>
  <w:num w:numId="270">
    <w:abstractNumId w:val="92"/>
  </w:num>
  <w:num w:numId="271">
    <w:abstractNumId w:val="15"/>
  </w:num>
  <w:num w:numId="272">
    <w:abstractNumId w:val="58"/>
  </w:num>
  <w:num w:numId="273">
    <w:abstractNumId w:val="74"/>
  </w:num>
  <w:num w:numId="274">
    <w:abstractNumId w:val="228"/>
  </w:num>
  <w:num w:numId="275">
    <w:abstractNumId w:val="25"/>
  </w:num>
  <w:num w:numId="276">
    <w:abstractNumId w:val="113"/>
  </w:num>
  <w:num w:numId="277">
    <w:abstractNumId w:val="82"/>
  </w:num>
  <w:num w:numId="278">
    <w:abstractNumId w:val="269"/>
  </w:num>
  <w:num w:numId="279">
    <w:abstractNumId w:val="28"/>
  </w:num>
  <w:num w:numId="280">
    <w:abstractNumId w:val="180"/>
  </w:num>
  <w:num w:numId="281">
    <w:abstractNumId w:val="284"/>
  </w:num>
  <w:num w:numId="282">
    <w:abstractNumId w:val="112"/>
  </w:num>
  <w:num w:numId="283">
    <w:abstractNumId w:val="194"/>
  </w:num>
  <w:num w:numId="284">
    <w:abstractNumId w:val="97"/>
  </w:num>
  <w:num w:numId="285">
    <w:abstractNumId w:val="254"/>
  </w:num>
  <w:num w:numId="286">
    <w:abstractNumId w:val="91"/>
  </w:num>
  <w:num w:numId="287">
    <w:abstractNumId w:val="29"/>
  </w:num>
  <w:num w:numId="288">
    <w:abstractNumId w:val="109"/>
  </w:num>
  <w:num w:numId="289">
    <w:abstractNumId w:val="137"/>
  </w:num>
  <w:num w:numId="290">
    <w:abstractNumId w:val="246"/>
  </w:num>
  <w:num w:numId="291">
    <w:abstractNumId w:val="248"/>
  </w:num>
  <w:num w:numId="292">
    <w:abstractNumId w:val="79"/>
  </w:num>
  <w:num w:numId="293">
    <w:abstractNumId w:val="26"/>
  </w:num>
  <w:num w:numId="294">
    <w:abstractNumId w:val="56"/>
  </w:num>
  <w:num w:numId="295">
    <w:abstractNumId w:val="2"/>
  </w:num>
  <w:num w:numId="296">
    <w:abstractNumId w:val="192"/>
  </w:num>
  <w:num w:numId="297">
    <w:abstractNumId w:val="270"/>
  </w:num>
  <w:num w:numId="298">
    <w:abstractNumId w:val="6"/>
  </w:num>
  <w:num w:numId="299">
    <w:abstractNumId w:val="222"/>
  </w:num>
  <w:num w:numId="30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0582"/>
    <w:rsid w:val="0000006B"/>
    <w:rsid w:val="0000172A"/>
    <w:rsid w:val="00001AA2"/>
    <w:rsid w:val="00002AD1"/>
    <w:rsid w:val="000037AD"/>
    <w:rsid w:val="000040DB"/>
    <w:rsid w:val="0000489B"/>
    <w:rsid w:val="00005047"/>
    <w:rsid w:val="000050C6"/>
    <w:rsid w:val="000057B6"/>
    <w:rsid w:val="00010358"/>
    <w:rsid w:val="000110D9"/>
    <w:rsid w:val="000117A2"/>
    <w:rsid w:val="0001319A"/>
    <w:rsid w:val="000134BE"/>
    <w:rsid w:val="00014184"/>
    <w:rsid w:val="00015EFE"/>
    <w:rsid w:val="00016117"/>
    <w:rsid w:val="000169EB"/>
    <w:rsid w:val="00016E64"/>
    <w:rsid w:val="000176E6"/>
    <w:rsid w:val="00020A25"/>
    <w:rsid w:val="0002123E"/>
    <w:rsid w:val="00021A23"/>
    <w:rsid w:val="00022121"/>
    <w:rsid w:val="00022831"/>
    <w:rsid w:val="00022964"/>
    <w:rsid w:val="00023DAB"/>
    <w:rsid w:val="00023FBD"/>
    <w:rsid w:val="0002434D"/>
    <w:rsid w:val="00024C77"/>
    <w:rsid w:val="00026968"/>
    <w:rsid w:val="00026F36"/>
    <w:rsid w:val="0002715B"/>
    <w:rsid w:val="00027CB3"/>
    <w:rsid w:val="000319E2"/>
    <w:rsid w:val="000319FF"/>
    <w:rsid w:val="00032020"/>
    <w:rsid w:val="000328AB"/>
    <w:rsid w:val="00033065"/>
    <w:rsid w:val="00033EE1"/>
    <w:rsid w:val="00037039"/>
    <w:rsid w:val="00037F36"/>
    <w:rsid w:val="00037FC9"/>
    <w:rsid w:val="00040144"/>
    <w:rsid w:val="000403D2"/>
    <w:rsid w:val="00042044"/>
    <w:rsid w:val="00044091"/>
    <w:rsid w:val="0004484F"/>
    <w:rsid w:val="000452E6"/>
    <w:rsid w:val="00045D96"/>
    <w:rsid w:val="000508E4"/>
    <w:rsid w:val="00051148"/>
    <w:rsid w:val="000518BD"/>
    <w:rsid w:val="000521EC"/>
    <w:rsid w:val="00052735"/>
    <w:rsid w:val="000528A8"/>
    <w:rsid w:val="000532F9"/>
    <w:rsid w:val="0005330E"/>
    <w:rsid w:val="00053A50"/>
    <w:rsid w:val="0005408C"/>
    <w:rsid w:val="00055E4B"/>
    <w:rsid w:val="00057674"/>
    <w:rsid w:val="000577FC"/>
    <w:rsid w:val="00057A7B"/>
    <w:rsid w:val="00057AA5"/>
    <w:rsid w:val="000605E6"/>
    <w:rsid w:val="0006072B"/>
    <w:rsid w:val="00060E98"/>
    <w:rsid w:val="0006118A"/>
    <w:rsid w:val="00061305"/>
    <w:rsid w:val="0006182E"/>
    <w:rsid w:val="0006211F"/>
    <w:rsid w:val="00062689"/>
    <w:rsid w:val="00062B0F"/>
    <w:rsid w:val="00063687"/>
    <w:rsid w:val="00063788"/>
    <w:rsid w:val="00063807"/>
    <w:rsid w:val="000651BD"/>
    <w:rsid w:val="0006542B"/>
    <w:rsid w:val="00065515"/>
    <w:rsid w:val="0006603F"/>
    <w:rsid w:val="0006609B"/>
    <w:rsid w:val="000670C5"/>
    <w:rsid w:val="00067197"/>
    <w:rsid w:val="000675B4"/>
    <w:rsid w:val="00070283"/>
    <w:rsid w:val="0007104F"/>
    <w:rsid w:val="00071B46"/>
    <w:rsid w:val="00071D23"/>
    <w:rsid w:val="0007221A"/>
    <w:rsid w:val="00075201"/>
    <w:rsid w:val="00076D12"/>
    <w:rsid w:val="0007781B"/>
    <w:rsid w:val="00081DD9"/>
    <w:rsid w:val="00082417"/>
    <w:rsid w:val="00082B63"/>
    <w:rsid w:val="00082D1E"/>
    <w:rsid w:val="0008407E"/>
    <w:rsid w:val="00084158"/>
    <w:rsid w:val="00084516"/>
    <w:rsid w:val="00084CCC"/>
    <w:rsid w:val="00084F24"/>
    <w:rsid w:val="00085C2D"/>
    <w:rsid w:val="00086C92"/>
    <w:rsid w:val="00087BB0"/>
    <w:rsid w:val="00090891"/>
    <w:rsid w:val="00090A40"/>
    <w:rsid w:val="00091114"/>
    <w:rsid w:val="00091328"/>
    <w:rsid w:val="000928C1"/>
    <w:rsid w:val="00092CDD"/>
    <w:rsid w:val="00093200"/>
    <w:rsid w:val="00094AEE"/>
    <w:rsid w:val="00094B65"/>
    <w:rsid w:val="00094EA0"/>
    <w:rsid w:val="00095780"/>
    <w:rsid w:val="000959B4"/>
    <w:rsid w:val="00095CE8"/>
    <w:rsid w:val="00095E4A"/>
    <w:rsid w:val="00096801"/>
    <w:rsid w:val="0009725A"/>
    <w:rsid w:val="00097497"/>
    <w:rsid w:val="000A0C48"/>
    <w:rsid w:val="000A0C56"/>
    <w:rsid w:val="000A12A2"/>
    <w:rsid w:val="000A17B8"/>
    <w:rsid w:val="000A1C1D"/>
    <w:rsid w:val="000A1F84"/>
    <w:rsid w:val="000A2D7A"/>
    <w:rsid w:val="000A3194"/>
    <w:rsid w:val="000A31A5"/>
    <w:rsid w:val="000A34EA"/>
    <w:rsid w:val="000A57E5"/>
    <w:rsid w:val="000A61DE"/>
    <w:rsid w:val="000A7276"/>
    <w:rsid w:val="000A7DCF"/>
    <w:rsid w:val="000B0804"/>
    <w:rsid w:val="000B0CF7"/>
    <w:rsid w:val="000B1AEE"/>
    <w:rsid w:val="000B4543"/>
    <w:rsid w:val="000B475A"/>
    <w:rsid w:val="000B580C"/>
    <w:rsid w:val="000B5AC8"/>
    <w:rsid w:val="000B5ADE"/>
    <w:rsid w:val="000B5F31"/>
    <w:rsid w:val="000B69B6"/>
    <w:rsid w:val="000C00B1"/>
    <w:rsid w:val="000C2239"/>
    <w:rsid w:val="000C22FA"/>
    <w:rsid w:val="000C2825"/>
    <w:rsid w:val="000C45C5"/>
    <w:rsid w:val="000C4A8F"/>
    <w:rsid w:val="000C585D"/>
    <w:rsid w:val="000C6013"/>
    <w:rsid w:val="000C602D"/>
    <w:rsid w:val="000C6A5A"/>
    <w:rsid w:val="000D0FF2"/>
    <w:rsid w:val="000D103C"/>
    <w:rsid w:val="000D319D"/>
    <w:rsid w:val="000D4926"/>
    <w:rsid w:val="000D547A"/>
    <w:rsid w:val="000D62FF"/>
    <w:rsid w:val="000D6709"/>
    <w:rsid w:val="000D677C"/>
    <w:rsid w:val="000D6E2A"/>
    <w:rsid w:val="000D7AA0"/>
    <w:rsid w:val="000D7C84"/>
    <w:rsid w:val="000E0256"/>
    <w:rsid w:val="000E087E"/>
    <w:rsid w:val="000E0AEA"/>
    <w:rsid w:val="000E1024"/>
    <w:rsid w:val="000E2068"/>
    <w:rsid w:val="000E25AA"/>
    <w:rsid w:val="000E284F"/>
    <w:rsid w:val="000E2CF4"/>
    <w:rsid w:val="000E3EC1"/>
    <w:rsid w:val="000E419D"/>
    <w:rsid w:val="000E5D16"/>
    <w:rsid w:val="000E65F7"/>
    <w:rsid w:val="000E67E2"/>
    <w:rsid w:val="000E68FC"/>
    <w:rsid w:val="000E77ED"/>
    <w:rsid w:val="000F03CF"/>
    <w:rsid w:val="000F11AB"/>
    <w:rsid w:val="000F1CB7"/>
    <w:rsid w:val="000F2714"/>
    <w:rsid w:val="000F3738"/>
    <w:rsid w:val="000F452C"/>
    <w:rsid w:val="000F5095"/>
    <w:rsid w:val="000F5533"/>
    <w:rsid w:val="000F587C"/>
    <w:rsid w:val="000F58D1"/>
    <w:rsid w:val="000F5E1A"/>
    <w:rsid w:val="000F6AFF"/>
    <w:rsid w:val="000F6C83"/>
    <w:rsid w:val="00100DC7"/>
    <w:rsid w:val="00101185"/>
    <w:rsid w:val="001017FE"/>
    <w:rsid w:val="00101954"/>
    <w:rsid w:val="00101DB5"/>
    <w:rsid w:val="0010265B"/>
    <w:rsid w:val="001036F2"/>
    <w:rsid w:val="001036FD"/>
    <w:rsid w:val="00103821"/>
    <w:rsid w:val="0010383D"/>
    <w:rsid w:val="00104362"/>
    <w:rsid w:val="00104AC7"/>
    <w:rsid w:val="00104D1C"/>
    <w:rsid w:val="001056C3"/>
    <w:rsid w:val="00105AAD"/>
    <w:rsid w:val="00105C7A"/>
    <w:rsid w:val="00105D5D"/>
    <w:rsid w:val="00105FC7"/>
    <w:rsid w:val="00106C87"/>
    <w:rsid w:val="00106EC9"/>
    <w:rsid w:val="001071B4"/>
    <w:rsid w:val="00107824"/>
    <w:rsid w:val="00110A66"/>
    <w:rsid w:val="00110CDD"/>
    <w:rsid w:val="00110DD3"/>
    <w:rsid w:val="0011141B"/>
    <w:rsid w:val="001118FD"/>
    <w:rsid w:val="001120B9"/>
    <w:rsid w:val="00112499"/>
    <w:rsid w:val="00113341"/>
    <w:rsid w:val="0011376F"/>
    <w:rsid w:val="00114485"/>
    <w:rsid w:val="001155B8"/>
    <w:rsid w:val="001157E7"/>
    <w:rsid w:val="00115F99"/>
    <w:rsid w:val="0011674F"/>
    <w:rsid w:val="00117AE8"/>
    <w:rsid w:val="001206ED"/>
    <w:rsid w:val="00120CB1"/>
    <w:rsid w:val="00121232"/>
    <w:rsid w:val="00121233"/>
    <w:rsid w:val="00121FA6"/>
    <w:rsid w:val="00122C33"/>
    <w:rsid w:val="001244DE"/>
    <w:rsid w:val="00126430"/>
    <w:rsid w:val="00126492"/>
    <w:rsid w:val="00126B04"/>
    <w:rsid w:val="001277ED"/>
    <w:rsid w:val="0013018E"/>
    <w:rsid w:val="00130249"/>
    <w:rsid w:val="00130AD6"/>
    <w:rsid w:val="00130AF6"/>
    <w:rsid w:val="001313C7"/>
    <w:rsid w:val="00131954"/>
    <w:rsid w:val="00131E0C"/>
    <w:rsid w:val="0013429D"/>
    <w:rsid w:val="00134707"/>
    <w:rsid w:val="0013474D"/>
    <w:rsid w:val="0013498E"/>
    <w:rsid w:val="0013565B"/>
    <w:rsid w:val="0013597A"/>
    <w:rsid w:val="00135A51"/>
    <w:rsid w:val="00135F0A"/>
    <w:rsid w:val="001363C0"/>
    <w:rsid w:val="00137981"/>
    <w:rsid w:val="00140B94"/>
    <w:rsid w:val="00140E5F"/>
    <w:rsid w:val="0014154F"/>
    <w:rsid w:val="001418AF"/>
    <w:rsid w:val="001423EA"/>
    <w:rsid w:val="00143B91"/>
    <w:rsid w:val="00143FC5"/>
    <w:rsid w:val="00144911"/>
    <w:rsid w:val="0014542E"/>
    <w:rsid w:val="00145A92"/>
    <w:rsid w:val="001465B3"/>
    <w:rsid w:val="00147028"/>
    <w:rsid w:val="00147180"/>
    <w:rsid w:val="001475D4"/>
    <w:rsid w:val="00150C8A"/>
    <w:rsid w:val="00151A57"/>
    <w:rsid w:val="00151D71"/>
    <w:rsid w:val="00151DFE"/>
    <w:rsid w:val="001539C7"/>
    <w:rsid w:val="001549F5"/>
    <w:rsid w:val="001565D6"/>
    <w:rsid w:val="00157091"/>
    <w:rsid w:val="00157EEF"/>
    <w:rsid w:val="00157F27"/>
    <w:rsid w:val="00160264"/>
    <w:rsid w:val="00160338"/>
    <w:rsid w:val="00161D6B"/>
    <w:rsid w:val="00163AAB"/>
    <w:rsid w:val="00163BF2"/>
    <w:rsid w:val="00164C74"/>
    <w:rsid w:val="0016511D"/>
    <w:rsid w:val="00165711"/>
    <w:rsid w:val="001659B0"/>
    <w:rsid w:val="00166C6F"/>
    <w:rsid w:val="0016715B"/>
    <w:rsid w:val="001672B9"/>
    <w:rsid w:val="00167413"/>
    <w:rsid w:val="001674C5"/>
    <w:rsid w:val="00167863"/>
    <w:rsid w:val="00167A63"/>
    <w:rsid w:val="00167B49"/>
    <w:rsid w:val="00167C4A"/>
    <w:rsid w:val="00172210"/>
    <w:rsid w:val="00173018"/>
    <w:rsid w:val="00173618"/>
    <w:rsid w:val="00173686"/>
    <w:rsid w:val="00173E77"/>
    <w:rsid w:val="001749F7"/>
    <w:rsid w:val="00174EE9"/>
    <w:rsid w:val="0017535D"/>
    <w:rsid w:val="00177322"/>
    <w:rsid w:val="0017766B"/>
    <w:rsid w:val="001776F5"/>
    <w:rsid w:val="001800FB"/>
    <w:rsid w:val="00180E65"/>
    <w:rsid w:val="00180EE1"/>
    <w:rsid w:val="0018105A"/>
    <w:rsid w:val="001815EA"/>
    <w:rsid w:val="001826F3"/>
    <w:rsid w:val="0018320D"/>
    <w:rsid w:val="0018633A"/>
    <w:rsid w:val="0018794B"/>
    <w:rsid w:val="00191396"/>
    <w:rsid w:val="0019161F"/>
    <w:rsid w:val="00192044"/>
    <w:rsid w:val="0019306B"/>
    <w:rsid w:val="00193250"/>
    <w:rsid w:val="0019346A"/>
    <w:rsid w:val="00193EAF"/>
    <w:rsid w:val="00194790"/>
    <w:rsid w:val="00194E47"/>
    <w:rsid w:val="00195A46"/>
    <w:rsid w:val="00195C93"/>
    <w:rsid w:val="0019634F"/>
    <w:rsid w:val="001965CE"/>
    <w:rsid w:val="001A163D"/>
    <w:rsid w:val="001A1F4F"/>
    <w:rsid w:val="001A205E"/>
    <w:rsid w:val="001A239D"/>
    <w:rsid w:val="001A2B0F"/>
    <w:rsid w:val="001A30B4"/>
    <w:rsid w:val="001A3F54"/>
    <w:rsid w:val="001A59AB"/>
    <w:rsid w:val="001A73FA"/>
    <w:rsid w:val="001A77D1"/>
    <w:rsid w:val="001A78E1"/>
    <w:rsid w:val="001A7D9C"/>
    <w:rsid w:val="001B09B4"/>
    <w:rsid w:val="001B129E"/>
    <w:rsid w:val="001B1C30"/>
    <w:rsid w:val="001B1F4B"/>
    <w:rsid w:val="001B2F4A"/>
    <w:rsid w:val="001B3DB4"/>
    <w:rsid w:val="001B44C6"/>
    <w:rsid w:val="001B4A77"/>
    <w:rsid w:val="001B622F"/>
    <w:rsid w:val="001B6976"/>
    <w:rsid w:val="001B7023"/>
    <w:rsid w:val="001B75A8"/>
    <w:rsid w:val="001C067A"/>
    <w:rsid w:val="001C1698"/>
    <w:rsid w:val="001C1F63"/>
    <w:rsid w:val="001C2143"/>
    <w:rsid w:val="001C3C24"/>
    <w:rsid w:val="001C418B"/>
    <w:rsid w:val="001C6474"/>
    <w:rsid w:val="001C7C13"/>
    <w:rsid w:val="001D00B3"/>
    <w:rsid w:val="001D0845"/>
    <w:rsid w:val="001D1CF9"/>
    <w:rsid w:val="001D1D3D"/>
    <w:rsid w:val="001D274D"/>
    <w:rsid w:val="001D2BEF"/>
    <w:rsid w:val="001D2E5A"/>
    <w:rsid w:val="001D4011"/>
    <w:rsid w:val="001D40DA"/>
    <w:rsid w:val="001D4189"/>
    <w:rsid w:val="001D4689"/>
    <w:rsid w:val="001D6757"/>
    <w:rsid w:val="001D679C"/>
    <w:rsid w:val="001D6AF1"/>
    <w:rsid w:val="001D6F07"/>
    <w:rsid w:val="001D7238"/>
    <w:rsid w:val="001D769D"/>
    <w:rsid w:val="001D771F"/>
    <w:rsid w:val="001E08A0"/>
    <w:rsid w:val="001E1FC2"/>
    <w:rsid w:val="001E2632"/>
    <w:rsid w:val="001E2805"/>
    <w:rsid w:val="001E33A3"/>
    <w:rsid w:val="001E6400"/>
    <w:rsid w:val="001E6BB8"/>
    <w:rsid w:val="001E78D4"/>
    <w:rsid w:val="001F08DB"/>
    <w:rsid w:val="001F10D5"/>
    <w:rsid w:val="001F14F0"/>
    <w:rsid w:val="001F17C0"/>
    <w:rsid w:val="001F205E"/>
    <w:rsid w:val="001F2564"/>
    <w:rsid w:val="001F2581"/>
    <w:rsid w:val="001F2DCB"/>
    <w:rsid w:val="001F3ABE"/>
    <w:rsid w:val="001F5917"/>
    <w:rsid w:val="001F74F5"/>
    <w:rsid w:val="001F77B2"/>
    <w:rsid w:val="00200598"/>
    <w:rsid w:val="00200EA1"/>
    <w:rsid w:val="00201749"/>
    <w:rsid w:val="0020205F"/>
    <w:rsid w:val="00202927"/>
    <w:rsid w:val="00202DE1"/>
    <w:rsid w:val="00202ECC"/>
    <w:rsid w:val="00203453"/>
    <w:rsid w:val="002039C2"/>
    <w:rsid w:val="00203B2F"/>
    <w:rsid w:val="00204A5A"/>
    <w:rsid w:val="0020545D"/>
    <w:rsid w:val="0020567F"/>
    <w:rsid w:val="002062D4"/>
    <w:rsid w:val="00206BFB"/>
    <w:rsid w:val="00206E0E"/>
    <w:rsid w:val="00207957"/>
    <w:rsid w:val="00210639"/>
    <w:rsid w:val="0021110F"/>
    <w:rsid w:val="00211810"/>
    <w:rsid w:val="00212166"/>
    <w:rsid w:val="00212335"/>
    <w:rsid w:val="00213052"/>
    <w:rsid w:val="002134D8"/>
    <w:rsid w:val="00213C70"/>
    <w:rsid w:val="00213F94"/>
    <w:rsid w:val="002141BD"/>
    <w:rsid w:val="00214645"/>
    <w:rsid w:val="00215207"/>
    <w:rsid w:val="0021626B"/>
    <w:rsid w:val="002176F4"/>
    <w:rsid w:val="00220107"/>
    <w:rsid w:val="002203DC"/>
    <w:rsid w:val="00220AFA"/>
    <w:rsid w:val="00221FA5"/>
    <w:rsid w:val="002225EB"/>
    <w:rsid w:val="00223281"/>
    <w:rsid w:val="00223FB0"/>
    <w:rsid w:val="0022435C"/>
    <w:rsid w:val="00225C79"/>
    <w:rsid w:val="00226262"/>
    <w:rsid w:val="002265C6"/>
    <w:rsid w:val="00227C00"/>
    <w:rsid w:val="00227C53"/>
    <w:rsid w:val="002300A3"/>
    <w:rsid w:val="00230151"/>
    <w:rsid w:val="00231782"/>
    <w:rsid w:val="002319BC"/>
    <w:rsid w:val="002336F9"/>
    <w:rsid w:val="00234071"/>
    <w:rsid w:val="00234851"/>
    <w:rsid w:val="002353CD"/>
    <w:rsid w:val="0023586C"/>
    <w:rsid w:val="00235A3F"/>
    <w:rsid w:val="00235BC1"/>
    <w:rsid w:val="00237D82"/>
    <w:rsid w:val="002400C1"/>
    <w:rsid w:val="00240B8A"/>
    <w:rsid w:val="00241626"/>
    <w:rsid w:val="00242071"/>
    <w:rsid w:val="00243662"/>
    <w:rsid w:val="00243E85"/>
    <w:rsid w:val="002441B7"/>
    <w:rsid w:val="00244C18"/>
    <w:rsid w:val="0024517F"/>
    <w:rsid w:val="00245208"/>
    <w:rsid w:val="0024545D"/>
    <w:rsid w:val="00245EE8"/>
    <w:rsid w:val="00247372"/>
    <w:rsid w:val="002474D6"/>
    <w:rsid w:val="002503D6"/>
    <w:rsid w:val="002505B7"/>
    <w:rsid w:val="00250FD8"/>
    <w:rsid w:val="0025157E"/>
    <w:rsid w:val="0025298D"/>
    <w:rsid w:val="002532E3"/>
    <w:rsid w:val="002545C7"/>
    <w:rsid w:val="00254F38"/>
    <w:rsid w:val="00255226"/>
    <w:rsid w:val="002556F5"/>
    <w:rsid w:val="00256E90"/>
    <w:rsid w:val="002575E4"/>
    <w:rsid w:val="002602FA"/>
    <w:rsid w:val="00260517"/>
    <w:rsid w:val="0026086D"/>
    <w:rsid w:val="00260930"/>
    <w:rsid w:val="0026149D"/>
    <w:rsid w:val="00261592"/>
    <w:rsid w:val="00261DA1"/>
    <w:rsid w:val="00262048"/>
    <w:rsid w:val="00262281"/>
    <w:rsid w:val="00262CEA"/>
    <w:rsid w:val="002630A9"/>
    <w:rsid w:val="00263B35"/>
    <w:rsid w:val="002646A1"/>
    <w:rsid w:val="00264971"/>
    <w:rsid w:val="002651CC"/>
    <w:rsid w:val="002657A3"/>
    <w:rsid w:val="00265FA9"/>
    <w:rsid w:val="00266E24"/>
    <w:rsid w:val="00267711"/>
    <w:rsid w:val="00267941"/>
    <w:rsid w:val="0027004A"/>
    <w:rsid w:val="00270E6D"/>
    <w:rsid w:val="00270FF9"/>
    <w:rsid w:val="00272290"/>
    <w:rsid w:val="0027241A"/>
    <w:rsid w:val="002731CE"/>
    <w:rsid w:val="002751E2"/>
    <w:rsid w:val="00275D53"/>
    <w:rsid w:val="002762E9"/>
    <w:rsid w:val="00276CCA"/>
    <w:rsid w:val="00280502"/>
    <w:rsid w:val="00280769"/>
    <w:rsid w:val="00280BBF"/>
    <w:rsid w:val="002815E0"/>
    <w:rsid w:val="00281BE8"/>
    <w:rsid w:val="00282874"/>
    <w:rsid w:val="00282F84"/>
    <w:rsid w:val="00283D0D"/>
    <w:rsid w:val="002841B7"/>
    <w:rsid w:val="002841E9"/>
    <w:rsid w:val="00284947"/>
    <w:rsid w:val="00284B20"/>
    <w:rsid w:val="0028614E"/>
    <w:rsid w:val="002862B9"/>
    <w:rsid w:val="002863F0"/>
    <w:rsid w:val="002864C8"/>
    <w:rsid w:val="002865B9"/>
    <w:rsid w:val="002874F6"/>
    <w:rsid w:val="00287993"/>
    <w:rsid w:val="0029026E"/>
    <w:rsid w:val="002903DB"/>
    <w:rsid w:val="00291A74"/>
    <w:rsid w:val="00291B25"/>
    <w:rsid w:val="00293131"/>
    <w:rsid w:val="00293599"/>
    <w:rsid w:val="00293A76"/>
    <w:rsid w:val="00293EF7"/>
    <w:rsid w:val="002940E2"/>
    <w:rsid w:val="00294195"/>
    <w:rsid w:val="002944A2"/>
    <w:rsid w:val="00295230"/>
    <w:rsid w:val="0029554B"/>
    <w:rsid w:val="00295E59"/>
    <w:rsid w:val="00296B8C"/>
    <w:rsid w:val="00297887"/>
    <w:rsid w:val="002A098E"/>
    <w:rsid w:val="002A11DD"/>
    <w:rsid w:val="002A15C2"/>
    <w:rsid w:val="002A2386"/>
    <w:rsid w:val="002A31D0"/>
    <w:rsid w:val="002A471B"/>
    <w:rsid w:val="002A5831"/>
    <w:rsid w:val="002A60E8"/>
    <w:rsid w:val="002A636F"/>
    <w:rsid w:val="002A658C"/>
    <w:rsid w:val="002A6C35"/>
    <w:rsid w:val="002A6D10"/>
    <w:rsid w:val="002A7418"/>
    <w:rsid w:val="002A7B2E"/>
    <w:rsid w:val="002A7B7E"/>
    <w:rsid w:val="002A7CB0"/>
    <w:rsid w:val="002B0FF7"/>
    <w:rsid w:val="002B12D6"/>
    <w:rsid w:val="002B1E8C"/>
    <w:rsid w:val="002B2D0F"/>
    <w:rsid w:val="002B3305"/>
    <w:rsid w:val="002B4537"/>
    <w:rsid w:val="002B4D3F"/>
    <w:rsid w:val="002B4E00"/>
    <w:rsid w:val="002B5C25"/>
    <w:rsid w:val="002B655E"/>
    <w:rsid w:val="002B6ACD"/>
    <w:rsid w:val="002B756C"/>
    <w:rsid w:val="002B7A0D"/>
    <w:rsid w:val="002C06BE"/>
    <w:rsid w:val="002C0966"/>
    <w:rsid w:val="002C0E02"/>
    <w:rsid w:val="002C0EC2"/>
    <w:rsid w:val="002C0FD8"/>
    <w:rsid w:val="002C2C14"/>
    <w:rsid w:val="002C3817"/>
    <w:rsid w:val="002C3C30"/>
    <w:rsid w:val="002C41C8"/>
    <w:rsid w:val="002C526E"/>
    <w:rsid w:val="002C5405"/>
    <w:rsid w:val="002C5BFA"/>
    <w:rsid w:val="002C74AB"/>
    <w:rsid w:val="002C75E5"/>
    <w:rsid w:val="002D0075"/>
    <w:rsid w:val="002D0AD6"/>
    <w:rsid w:val="002D1A42"/>
    <w:rsid w:val="002D2003"/>
    <w:rsid w:val="002D2143"/>
    <w:rsid w:val="002D2C58"/>
    <w:rsid w:val="002D2C71"/>
    <w:rsid w:val="002D3D2C"/>
    <w:rsid w:val="002D40BD"/>
    <w:rsid w:val="002D4730"/>
    <w:rsid w:val="002D4BF9"/>
    <w:rsid w:val="002D5113"/>
    <w:rsid w:val="002D56D8"/>
    <w:rsid w:val="002D5A7E"/>
    <w:rsid w:val="002D5CF7"/>
    <w:rsid w:val="002D6FE8"/>
    <w:rsid w:val="002E07FE"/>
    <w:rsid w:val="002E0F9C"/>
    <w:rsid w:val="002E1059"/>
    <w:rsid w:val="002E3234"/>
    <w:rsid w:val="002E4525"/>
    <w:rsid w:val="002E5C21"/>
    <w:rsid w:val="002E5EDB"/>
    <w:rsid w:val="002E602B"/>
    <w:rsid w:val="002E6192"/>
    <w:rsid w:val="002F14A7"/>
    <w:rsid w:val="002F1862"/>
    <w:rsid w:val="002F1999"/>
    <w:rsid w:val="002F1C97"/>
    <w:rsid w:val="002F1F57"/>
    <w:rsid w:val="002F25E9"/>
    <w:rsid w:val="002F3BEB"/>
    <w:rsid w:val="002F4C03"/>
    <w:rsid w:val="002F4C76"/>
    <w:rsid w:val="002F6196"/>
    <w:rsid w:val="002F6879"/>
    <w:rsid w:val="002F7055"/>
    <w:rsid w:val="002F7371"/>
    <w:rsid w:val="002F7856"/>
    <w:rsid w:val="00300037"/>
    <w:rsid w:val="00300482"/>
    <w:rsid w:val="00300493"/>
    <w:rsid w:val="00300C42"/>
    <w:rsid w:val="00301305"/>
    <w:rsid w:val="003013E6"/>
    <w:rsid w:val="00301C09"/>
    <w:rsid w:val="00301C2A"/>
    <w:rsid w:val="0030229C"/>
    <w:rsid w:val="0030231C"/>
    <w:rsid w:val="00302353"/>
    <w:rsid w:val="003027ED"/>
    <w:rsid w:val="00302D7F"/>
    <w:rsid w:val="00303D63"/>
    <w:rsid w:val="003040DE"/>
    <w:rsid w:val="003041C6"/>
    <w:rsid w:val="00305051"/>
    <w:rsid w:val="00305381"/>
    <w:rsid w:val="00305C9C"/>
    <w:rsid w:val="003065C2"/>
    <w:rsid w:val="00306EC0"/>
    <w:rsid w:val="00307957"/>
    <w:rsid w:val="00307CF0"/>
    <w:rsid w:val="00307F65"/>
    <w:rsid w:val="00310B83"/>
    <w:rsid w:val="00311055"/>
    <w:rsid w:val="003114D6"/>
    <w:rsid w:val="00311826"/>
    <w:rsid w:val="00314682"/>
    <w:rsid w:val="00314CF7"/>
    <w:rsid w:val="003150B0"/>
    <w:rsid w:val="003157E8"/>
    <w:rsid w:val="00315A6D"/>
    <w:rsid w:val="00316D98"/>
    <w:rsid w:val="00320330"/>
    <w:rsid w:val="00320CDC"/>
    <w:rsid w:val="00320EBF"/>
    <w:rsid w:val="00322725"/>
    <w:rsid w:val="0032280F"/>
    <w:rsid w:val="00322986"/>
    <w:rsid w:val="00323414"/>
    <w:rsid w:val="00324C10"/>
    <w:rsid w:val="00325D46"/>
    <w:rsid w:val="00325DE1"/>
    <w:rsid w:val="0032635C"/>
    <w:rsid w:val="00327F08"/>
    <w:rsid w:val="003304E7"/>
    <w:rsid w:val="003305A1"/>
    <w:rsid w:val="003319C7"/>
    <w:rsid w:val="00332A7C"/>
    <w:rsid w:val="00333341"/>
    <w:rsid w:val="00333358"/>
    <w:rsid w:val="00333F8C"/>
    <w:rsid w:val="00334084"/>
    <w:rsid w:val="00334C09"/>
    <w:rsid w:val="00336658"/>
    <w:rsid w:val="003366C2"/>
    <w:rsid w:val="00337997"/>
    <w:rsid w:val="00341125"/>
    <w:rsid w:val="00342284"/>
    <w:rsid w:val="003425EE"/>
    <w:rsid w:val="00342A47"/>
    <w:rsid w:val="003438F4"/>
    <w:rsid w:val="00343C84"/>
    <w:rsid w:val="00344904"/>
    <w:rsid w:val="00344E86"/>
    <w:rsid w:val="0034605F"/>
    <w:rsid w:val="00346157"/>
    <w:rsid w:val="0034691D"/>
    <w:rsid w:val="003469BB"/>
    <w:rsid w:val="00346FF9"/>
    <w:rsid w:val="00347564"/>
    <w:rsid w:val="00347953"/>
    <w:rsid w:val="00347C3A"/>
    <w:rsid w:val="00347C9F"/>
    <w:rsid w:val="00347D32"/>
    <w:rsid w:val="003507E1"/>
    <w:rsid w:val="00350E6E"/>
    <w:rsid w:val="00351972"/>
    <w:rsid w:val="00352162"/>
    <w:rsid w:val="0035252A"/>
    <w:rsid w:val="00352951"/>
    <w:rsid w:val="00353BA1"/>
    <w:rsid w:val="00354821"/>
    <w:rsid w:val="00354E7B"/>
    <w:rsid w:val="003557E3"/>
    <w:rsid w:val="00356E55"/>
    <w:rsid w:val="00356E7C"/>
    <w:rsid w:val="003576EB"/>
    <w:rsid w:val="00357715"/>
    <w:rsid w:val="00357D32"/>
    <w:rsid w:val="00357F3A"/>
    <w:rsid w:val="003605D7"/>
    <w:rsid w:val="00360870"/>
    <w:rsid w:val="00360B9F"/>
    <w:rsid w:val="00360E57"/>
    <w:rsid w:val="00361187"/>
    <w:rsid w:val="00361EF5"/>
    <w:rsid w:val="003625F8"/>
    <w:rsid w:val="00362B01"/>
    <w:rsid w:val="00363C3F"/>
    <w:rsid w:val="00364505"/>
    <w:rsid w:val="00364D55"/>
    <w:rsid w:val="00365002"/>
    <w:rsid w:val="00366D5A"/>
    <w:rsid w:val="003705A2"/>
    <w:rsid w:val="003712E7"/>
    <w:rsid w:val="0037143D"/>
    <w:rsid w:val="00371C1D"/>
    <w:rsid w:val="00372411"/>
    <w:rsid w:val="00372A37"/>
    <w:rsid w:val="00372A47"/>
    <w:rsid w:val="00373083"/>
    <w:rsid w:val="003730CD"/>
    <w:rsid w:val="003736E6"/>
    <w:rsid w:val="00373B07"/>
    <w:rsid w:val="0037546E"/>
    <w:rsid w:val="003770D6"/>
    <w:rsid w:val="00377DD2"/>
    <w:rsid w:val="00377E8A"/>
    <w:rsid w:val="00377EB5"/>
    <w:rsid w:val="00380D53"/>
    <w:rsid w:val="0038159F"/>
    <w:rsid w:val="003824F2"/>
    <w:rsid w:val="00382B61"/>
    <w:rsid w:val="00382C46"/>
    <w:rsid w:val="00382C8B"/>
    <w:rsid w:val="00382DA4"/>
    <w:rsid w:val="00382DCE"/>
    <w:rsid w:val="00383B84"/>
    <w:rsid w:val="00383BBC"/>
    <w:rsid w:val="00385FCE"/>
    <w:rsid w:val="00386BD1"/>
    <w:rsid w:val="003914BD"/>
    <w:rsid w:val="00391A8A"/>
    <w:rsid w:val="00391F18"/>
    <w:rsid w:val="003928BC"/>
    <w:rsid w:val="00392A24"/>
    <w:rsid w:val="00393DF4"/>
    <w:rsid w:val="00394730"/>
    <w:rsid w:val="003966FC"/>
    <w:rsid w:val="00397C6D"/>
    <w:rsid w:val="003A02B9"/>
    <w:rsid w:val="003A0B2F"/>
    <w:rsid w:val="003A1131"/>
    <w:rsid w:val="003A1553"/>
    <w:rsid w:val="003A1CAE"/>
    <w:rsid w:val="003A1E45"/>
    <w:rsid w:val="003A28DA"/>
    <w:rsid w:val="003A34EA"/>
    <w:rsid w:val="003A3AC6"/>
    <w:rsid w:val="003A4439"/>
    <w:rsid w:val="003A459D"/>
    <w:rsid w:val="003A4B7B"/>
    <w:rsid w:val="003A4D91"/>
    <w:rsid w:val="003A51D1"/>
    <w:rsid w:val="003A5B33"/>
    <w:rsid w:val="003A6271"/>
    <w:rsid w:val="003A6EB8"/>
    <w:rsid w:val="003A7E3D"/>
    <w:rsid w:val="003A7E8A"/>
    <w:rsid w:val="003B08C7"/>
    <w:rsid w:val="003B1DC6"/>
    <w:rsid w:val="003B267E"/>
    <w:rsid w:val="003B2823"/>
    <w:rsid w:val="003B2D6B"/>
    <w:rsid w:val="003B3407"/>
    <w:rsid w:val="003B38F7"/>
    <w:rsid w:val="003B3973"/>
    <w:rsid w:val="003B507A"/>
    <w:rsid w:val="003B517D"/>
    <w:rsid w:val="003B5EE1"/>
    <w:rsid w:val="003B605B"/>
    <w:rsid w:val="003B639F"/>
    <w:rsid w:val="003B6430"/>
    <w:rsid w:val="003B68EA"/>
    <w:rsid w:val="003B7672"/>
    <w:rsid w:val="003B7916"/>
    <w:rsid w:val="003C0F4A"/>
    <w:rsid w:val="003C1410"/>
    <w:rsid w:val="003C268C"/>
    <w:rsid w:val="003C4CE1"/>
    <w:rsid w:val="003C51DA"/>
    <w:rsid w:val="003C5C88"/>
    <w:rsid w:val="003C6108"/>
    <w:rsid w:val="003C7AD3"/>
    <w:rsid w:val="003D04F6"/>
    <w:rsid w:val="003D058E"/>
    <w:rsid w:val="003D103D"/>
    <w:rsid w:val="003D1E41"/>
    <w:rsid w:val="003D2E50"/>
    <w:rsid w:val="003D374E"/>
    <w:rsid w:val="003D430A"/>
    <w:rsid w:val="003D4673"/>
    <w:rsid w:val="003D53DA"/>
    <w:rsid w:val="003D5CDC"/>
    <w:rsid w:val="003D67A4"/>
    <w:rsid w:val="003D67D7"/>
    <w:rsid w:val="003D7053"/>
    <w:rsid w:val="003D73DB"/>
    <w:rsid w:val="003D77CA"/>
    <w:rsid w:val="003D7C47"/>
    <w:rsid w:val="003E0D7F"/>
    <w:rsid w:val="003E0F68"/>
    <w:rsid w:val="003E1929"/>
    <w:rsid w:val="003E1AA1"/>
    <w:rsid w:val="003E2A79"/>
    <w:rsid w:val="003E2CDA"/>
    <w:rsid w:val="003E2E92"/>
    <w:rsid w:val="003E3BDA"/>
    <w:rsid w:val="003E4127"/>
    <w:rsid w:val="003E51FD"/>
    <w:rsid w:val="003E55C9"/>
    <w:rsid w:val="003E6852"/>
    <w:rsid w:val="003E6EB6"/>
    <w:rsid w:val="003E7AA9"/>
    <w:rsid w:val="003E7F63"/>
    <w:rsid w:val="003F019F"/>
    <w:rsid w:val="003F0771"/>
    <w:rsid w:val="003F0EA5"/>
    <w:rsid w:val="003F197B"/>
    <w:rsid w:val="003F1F6D"/>
    <w:rsid w:val="003F2217"/>
    <w:rsid w:val="003F247D"/>
    <w:rsid w:val="003F27E8"/>
    <w:rsid w:val="003F2FF7"/>
    <w:rsid w:val="003F3198"/>
    <w:rsid w:val="003F338B"/>
    <w:rsid w:val="003F3B6D"/>
    <w:rsid w:val="003F3B8E"/>
    <w:rsid w:val="003F3D88"/>
    <w:rsid w:val="003F4E57"/>
    <w:rsid w:val="003F5A87"/>
    <w:rsid w:val="003F5E30"/>
    <w:rsid w:val="003F63E5"/>
    <w:rsid w:val="003F694D"/>
    <w:rsid w:val="003F7088"/>
    <w:rsid w:val="003F7217"/>
    <w:rsid w:val="00400C3C"/>
    <w:rsid w:val="004014D5"/>
    <w:rsid w:val="0040204C"/>
    <w:rsid w:val="00402A5F"/>
    <w:rsid w:val="0040477C"/>
    <w:rsid w:val="00404796"/>
    <w:rsid w:val="00404F84"/>
    <w:rsid w:val="004054E6"/>
    <w:rsid w:val="00407596"/>
    <w:rsid w:val="00407850"/>
    <w:rsid w:val="004103EC"/>
    <w:rsid w:val="00411227"/>
    <w:rsid w:val="00411D6F"/>
    <w:rsid w:val="00411F6A"/>
    <w:rsid w:val="00412C03"/>
    <w:rsid w:val="00412C78"/>
    <w:rsid w:val="00413011"/>
    <w:rsid w:val="00413419"/>
    <w:rsid w:val="0041353A"/>
    <w:rsid w:val="004137DF"/>
    <w:rsid w:val="00413F70"/>
    <w:rsid w:val="004140AA"/>
    <w:rsid w:val="004148D9"/>
    <w:rsid w:val="004160B6"/>
    <w:rsid w:val="00417AA8"/>
    <w:rsid w:val="00420160"/>
    <w:rsid w:val="0042030A"/>
    <w:rsid w:val="0042046C"/>
    <w:rsid w:val="004217B5"/>
    <w:rsid w:val="0042229C"/>
    <w:rsid w:val="00423842"/>
    <w:rsid w:val="00423BD3"/>
    <w:rsid w:val="00424352"/>
    <w:rsid w:val="00424C48"/>
    <w:rsid w:val="00424C5A"/>
    <w:rsid w:val="00425262"/>
    <w:rsid w:val="00425D4D"/>
    <w:rsid w:val="0042621C"/>
    <w:rsid w:val="00427AA0"/>
    <w:rsid w:val="00430868"/>
    <w:rsid w:val="004313AA"/>
    <w:rsid w:val="0043152F"/>
    <w:rsid w:val="004317C7"/>
    <w:rsid w:val="00431960"/>
    <w:rsid w:val="00432014"/>
    <w:rsid w:val="00432F4A"/>
    <w:rsid w:val="00434238"/>
    <w:rsid w:val="004347BD"/>
    <w:rsid w:val="00435186"/>
    <w:rsid w:val="0043564E"/>
    <w:rsid w:val="00437C72"/>
    <w:rsid w:val="0044016A"/>
    <w:rsid w:val="00440C21"/>
    <w:rsid w:val="00440EFA"/>
    <w:rsid w:val="004424A2"/>
    <w:rsid w:val="00442880"/>
    <w:rsid w:val="00442F00"/>
    <w:rsid w:val="00442F07"/>
    <w:rsid w:val="00443B1B"/>
    <w:rsid w:val="0044412F"/>
    <w:rsid w:val="00444158"/>
    <w:rsid w:val="00444FD9"/>
    <w:rsid w:val="0044605B"/>
    <w:rsid w:val="0044679F"/>
    <w:rsid w:val="00446F75"/>
    <w:rsid w:val="00447324"/>
    <w:rsid w:val="004479A1"/>
    <w:rsid w:val="004508E0"/>
    <w:rsid w:val="00450DF3"/>
    <w:rsid w:val="004514C7"/>
    <w:rsid w:val="004515E1"/>
    <w:rsid w:val="004519AC"/>
    <w:rsid w:val="00451C60"/>
    <w:rsid w:val="00452577"/>
    <w:rsid w:val="00452AAD"/>
    <w:rsid w:val="00452D31"/>
    <w:rsid w:val="0045357F"/>
    <w:rsid w:val="00454058"/>
    <w:rsid w:val="004542A6"/>
    <w:rsid w:val="004543CE"/>
    <w:rsid w:val="0045455C"/>
    <w:rsid w:val="00454880"/>
    <w:rsid w:val="00455D9E"/>
    <w:rsid w:val="00456255"/>
    <w:rsid w:val="0046076E"/>
    <w:rsid w:val="004614DC"/>
    <w:rsid w:val="00461ECB"/>
    <w:rsid w:val="00462C48"/>
    <w:rsid w:val="00463639"/>
    <w:rsid w:val="00463E95"/>
    <w:rsid w:val="00464667"/>
    <w:rsid w:val="00465BD1"/>
    <w:rsid w:val="0046619E"/>
    <w:rsid w:val="00466582"/>
    <w:rsid w:val="00466F8F"/>
    <w:rsid w:val="00467A1C"/>
    <w:rsid w:val="0047015F"/>
    <w:rsid w:val="00470C25"/>
    <w:rsid w:val="004716D2"/>
    <w:rsid w:val="004723FE"/>
    <w:rsid w:val="00473B0B"/>
    <w:rsid w:val="00475D32"/>
    <w:rsid w:val="00475E09"/>
    <w:rsid w:val="00476303"/>
    <w:rsid w:val="0047712B"/>
    <w:rsid w:val="004772E8"/>
    <w:rsid w:val="004778C7"/>
    <w:rsid w:val="0048008F"/>
    <w:rsid w:val="00480389"/>
    <w:rsid w:val="004814B7"/>
    <w:rsid w:val="00481821"/>
    <w:rsid w:val="00481CDF"/>
    <w:rsid w:val="00482756"/>
    <w:rsid w:val="004830DB"/>
    <w:rsid w:val="00483B6A"/>
    <w:rsid w:val="00484424"/>
    <w:rsid w:val="0048535A"/>
    <w:rsid w:val="00485651"/>
    <w:rsid w:val="00486800"/>
    <w:rsid w:val="00486EFA"/>
    <w:rsid w:val="004875F4"/>
    <w:rsid w:val="00487FE4"/>
    <w:rsid w:val="0049087D"/>
    <w:rsid w:val="00491138"/>
    <w:rsid w:val="004911ED"/>
    <w:rsid w:val="004924CD"/>
    <w:rsid w:val="004925AD"/>
    <w:rsid w:val="00492F45"/>
    <w:rsid w:val="004936B2"/>
    <w:rsid w:val="0049387C"/>
    <w:rsid w:val="0049442D"/>
    <w:rsid w:val="004948AD"/>
    <w:rsid w:val="004956DC"/>
    <w:rsid w:val="0049748E"/>
    <w:rsid w:val="004A0370"/>
    <w:rsid w:val="004A0922"/>
    <w:rsid w:val="004A2C81"/>
    <w:rsid w:val="004A2F5C"/>
    <w:rsid w:val="004A3375"/>
    <w:rsid w:val="004A3506"/>
    <w:rsid w:val="004A3770"/>
    <w:rsid w:val="004A44CF"/>
    <w:rsid w:val="004A6262"/>
    <w:rsid w:val="004A69D8"/>
    <w:rsid w:val="004A6B6C"/>
    <w:rsid w:val="004A78AE"/>
    <w:rsid w:val="004B05EC"/>
    <w:rsid w:val="004B0C55"/>
    <w:rsid w:val="004B11DB"/>
    <w:rsid w:val="004B1EAE"/>
    <w:rsid w:val="004B2168"/>
    <w:rsid w:val="004B2584"/>
    <w:rsid w:val="004B26D8"/>
    <w:rsid w:val="004B3604"/>
    <w:rsid w:val="004B46BB"/>
    <w:rsid w:val="004B6504"/>
    <w:rsid w:val="004B7BAF"/>
    <w:rsid w:val="004B7FD5"/>
    <w:rsid w:val="004C0C39"/>
    <w:rsid w:val="004C0D43"/>
    <w:rsid w:val="004C1479"/>
    <w:rsid w:val="004C2571"/>
    <w:rsid w:val="004C2DC7"/>
    <w:rsid w:val="004C3815"/>
    <w:rsid w:val="004C3D1F"/>
    <w:rsid w:val="004C40C5"/>
    <w:rsid w:val="004C42FA"/>
    <w:rsid w:val="004C5CFF"/>
    <w:rsid w:val="004C664F"/>
    <w:rsid w:val="004C768A"/>
    <w:rsid w:val="004C7FC4"/>
    <w:rsid w:val="004D07E0"/>
    <w:rsid w:val="004D18BC"/>
    <w:rsid w:val="004D1D2B"/>
    <w:rsid w:val="004D2653"/>
    <w:rsid w:val="004D2B6E"/>
    <w:rsid w:val="004D2B88"/>
    <w:rsid w:val="004D32D4"/>
    <w:rsid w:val="004D4B6F"/>
    <w:rsid w:val="004D4FA7"/>
    <w:rsid w:val="004D50CD"/>
    <w:rsid w:val="004D61EC"/>
    <w:rsid w:val="004D63DC"/>
    <w:rsid w:val="004D6A1C"/>
    <w:rsid w:val="004D702C"/>
    <w:rsid w:val="004D7CF3"/>
    <w:rsid w:val="004E1764"/>
    <w:rsid w:val="004E28B9"/>
    <w:rsid w:val="004E49CD"/>
    <w:rsid w:val="004E4CA6"/>
    <w:rsid w:val="004E5CB3"/>
    <w:rsid w:val="004E66AF"/>
    <w:rsid w:val="004E6934"/>
    <w:rsid w:val="004E6D92"/>
    <w:rsid w:val="004F0106"/>
    <w:rsid w:val="004F0166"/>
    <w:rsid w:val="004F075C"/>
    <w:rsid w:val="004F0EA9"/>
    <w:rsid w:val="004F137C"/>
    <w:rsid w:val="004F161E"/>
    <w:rsid w:val="004F26E6"/>
    <w:rsid w:val="004F3461"/>
    <w:rsid w:val="004F35CE"/>
    <w:rsid w:val="004F43E2"/>
    <w:rsid w:val="004F4C48"/>
    <w:rsid w:val="004F5FDD"/>
    <w:rsid w:val="004F668F"/>
    <w:rsid w:val="00500288"/>
    <w:rsid w:val="00500826"/>
    <w:rsid w:val="0050088D"/>
    <w:rsid w:val="00500D30"/>
    <w:rsid w:val="005018A5"/>
    <w:rsid w:val="00501AF1"/>
    <w:rsid w:val="0050270C"/>
    <w:rsid w:val="005027F4"/>
    <w:rsid w:val="00502F92"/>
    <w:rsid w:val="005031FA"/>
    <w:rsid w:val="0050361E"/>
    <w:rsid w:val="005036C2"/>
    <w:rsid w:val="00504443"/>
    <w:rsid w:val="0050474A"/>
    <w:rsid w:val="0050692D"/>
    <w:rsid w:val="00506B72"/>
    <w:rsid w:val="005108EB"/>
    <w:rsid w:val="00510D53"/>
    <w:rsid w:val="00511590"/>
    <w:rsid w:val="005115B2"/>
    <w:rsid w:val="005115E6"/>
    <w:rsid w:val="005115FF"/>
    <w:rsid w:val="005124F2"/>
    <w:rsid w:val="0051459E"/>
    <w:rsid w:val="00515C53"/>
    <w:rsid w:val="00515EA4"/>
    <w:rsid w:val="00516CAD"/>
    <w:rsid w:val="00516D65"/>
    <w:rsid w:val="005212BE"/>
    <w:rsid w:val="00522132"/>
    <w:rsid w:val="0052233C"/>
    <w:rsid w:val="005226F4"/>
    <w:rsid w:val="0052348F"/>
    <w:rsid w:val="005238B2"/>
    <w:rsid w:val="00523C13"/>
    <w:rsid w:val="00523D83"/>
    <w:rsid w:val="00525B0F"/>
    <w:rsid w:val="00526338"/>
    <w:rsid w:val="005266B1"/>
    <w:rsid w:val="00526BA0"/>
    <w:rsid w:val="0052703F"/>
    <w:rsid w:val="00530C6B"/>
    <w:rsid w:val="0053216F"/>
    <w:rsid w:val="00532725"/>
    <w:rsid w:val="00532955"/>
    <w:rsid w:val="00532EB4"/>
    <w:rsid w:val="00533332"/>
    <w:rsid w:val="0053353D"/>
    <w:rsid w:val="00533EAA"/>
    <w:rsid w:val="005352B6"/>
    <w:rsid w:val="00535470"/>
    <w:rsid w:val="0053646F"/>
    <w:rsid w:val="0053679F"/>
    <w:rsid w:val="00537046"/>
    <w:rsid w:val="00537B3F"/>
    <w:rsid w:val="00540209"/>
    <w:rsid w:val="00541EDB"/>
    <w:rsid w:val="00542198"/>
    <w:rsid w:val="005424B5"/>
    <w:rsid w:val="005429EE"/>
    <w:rsid w:val="00543ADF"/>
    <w:rsid w:val="00544106"/>
    <w:rsid w:val="00544877"/>
    <w:rsid w:val="00544D37"/>
    <w:rsid w:val="00545306"/>
    <w:rsid w:val="00545E9A"/>
    <w:rsid w:val="00546940"/>
    <w:rsid w:val="00546C1B"/>
    <w:rsid w:val="00547253"/>
    <w:rsid w:val="00550076"/>
    <w:rsid w:val="00550443"/>
    <w:rsid w:val="00550AC5"/>
    <w:rsid w:val="00550C30"/>
    <w:rsid w:val="00550DEF"/>
    <w:rsid w:val="00550F35"/>
    <w:rsid w:val="00551017"/>
    <w:rsid w:val="00551729"/>
    <w:rsid w:val="005525CF"/>
    <w:rsid w:val="00552B79"/>
    <w:rsid w:val="00552CC7"/>
    <w:rsid w:val="00553DAA"/>
    <w:rsid w:val="00555BDB"/>
    <w:rsid w:val="0055675D"/>
    <w:rsid w:val="00557324"/>
    <w:rsid w:val="0056107B"/>
    <w:rsid w:val="00561835"/>
    <w:rsid w:val="00561D00"/>
    <w:rsid w:val="00561D9B"/>
    <w:rsid w:val="00562DBE"/>
    <w:rsid w:val="00562F11"/>
    <w:rsid w:val="00564396"/>
    <w:rsid w:val="0056538D"/>
    <w:rsid w:val="0056561C"/>
    <w:rsid w:val="00565CD6"/>
    <w:rsid w:val="00566446"/>
    <w:rsid w:val="0057023F"/>
    <w:rsid w:val="00570D58"/>
    <w:rsid w:val="00570F36"/>
    <w:rsid w:val="00571DC9"/>
    <w:rsid w:val="0057245E"/>
    <w:rsid w:val="005729FE"/>
    <w:rsid w:val="00572AD7"/>
    <w:rsid w:val="00573259"/>
    <w:rsid w:val="00573805"/>
    <w:rsid w:val="00575354"/>
    <w:rsid w:val="00575604"/>
    <w:rsid w:val="005760DD"/>
    <w:rsid w:val="00577CBD"/>
    <w:rsid w:val="00577CF5"/>
    <w:rsid w:val="00577D06"/>
    <w:rsid w:val="0058094D"/>
    <w:rsid w:val="00580EBD"/>
    <w:rsid w:val="005816B5"/>
    <w:rsid w:val="00581F66"/>
    <w:rsid w:val="0058361D"/>
    <w:rsid w:val="00584110"/>
    <w:rsid w:val="005844CF"/>
    <w:rsid w:val="005849C1"/>
    <w:rsid w:val="00585049"/>
    <w:rsid w:val="00586781"/>
    <w:rsid w:val="00587538"/>
    <w:rsid w:val="00587748"/>
    <w:rsid w:val="00587D27"/>
    <w:rsid w:val="00590238"/>
    <w:rsid w:val="00590C28"/>
    <w:rsid w:val="00591E0E"/>
    <w:rsid w:val="005922FA"/>
    <w:rsid w:val="0059398E"/>
    <w:rsid w:val="00594768"/>
    <w:rsid w:val="0059482A"/>
    <w:rsid w:val="0059554E"/>
    <w:rsid w:val="005963C2"/>
    <w:rsid w:val="0059652F"/>
    <w:rsid w:val="00596536"/>
    <w:rsid w:val="005A037B"/>
    <w:rsid w:val="005A057C"/>
    <w:rsid w:val="005A0B8D"/>
    <w:rsid w:val="005A0C03"/>
    <w:rsid w:val="005A1043"/>
    <w:rsid w:val="005A1279"/>
    <w:rsid w:val="005A3954"/>
    <w:rsid w:val="005A3FA7"/>
    <w:rsid w:val="005A4631"/>
    <w:rsid w:val="005A4651"/>
    <w:rsid w:val="005A483E"/>
    <w:rsid w:val="005A6B12"/>
    <w:rsid w:val="005A713B"/>
    <w:rsid w:val="005A72F7"/>
    <w:rsid w:val="005A769F"/>
    <w:rsid w:val="005B0F08"/>
    <w:rsid w:val="005B2659"/>
    <w:rsid w:val="005B2F39"/>
    <w:rsid w:val="005B3221"/>
    <w:rsid w:val="005B39DA"/>
    <w:rsid w:val="005B3F3A"/>
    <w:rsid w:val="005B56A1"/>
    <w:rsid w:val="005B6449"/>
    <w:rsid w:val="005B6D60"/>
    <w:rsid w:val="005B7CB3"/>
    <w:rsid w:val="005C011C"/>
    <w:rsid w:val="005C1A6F"/>
    <w:rsid w:val="005C1CF4"/>
    <w:rsid w:val="005C2B9A"/>
    <w:rsid w:val="005C3675"/>
    <w:rsid w:val="005C3D72"/>
    <w:rsid w:val="005C4150"/>
    <w:rsid w:val="005C4165"/>
    <w:rsid w:val="005C5AF1"/>
    <w:rsid w:val="005C68F6"/>
    <w:rsid w:val="005C6DA8"/>
    <w:rsid w:val="005D10D4"/>
    <w:rsid w:val="005D1448"/>
    <w:rsid w:val="005D163B"/>
    <w:rsid w:val="005D1F02"/>
    <w:rsid w:val="005D3BD7"/>
    <w:rsid w:val="005D490B"/>
    <w:rsid w:val="005D4B08"/>
    <w:rsid w:val="005D4B76"/>
    <w:rsid w:val="005D4C6D"/>
    <w:rsid w:val="005D632D"/>
    <w:rsid w:val="005D6A65"/>
    <w:rsid w:val="005D7699"/>
    <w:rsid w:val="005D7EA7"/>
    <w:rsid w:val="005E00FA"/>
    <w:rsid w:val="005E06D3"/>
    <w:rsid w:val="005E196A"/>
    <w:rsid w:val="005E2900"/>
    <w:rsid w:val="005E2F11"/>
    <w:rsid w:val="005E3469"/>
    <w:rsid w:val="005E34E3"/>
    <w:rsid w:val="005E42FB"/>
    <w:rsid w:val="005E5EA1"/>
    <w:rsid w:val="005E64F6"/>
    <w:rsid w:val="005E6AE0"/>
    <w:rsid w:val="005E6BA1"/>
    <w:rsid w:val="005E74A1"/>
    <w:rsid w:val="005E795E"/>
    <w:rsid w:val="005F03CC"/>
    <w:rsid w:val="005F29AC"/>
    <w:rsid w:val="005F4E4F"/>
    <w:rsid w:val="005F501F"/>
    <w:rsid w:val="005F5906"/>
    <w:rsid w:val="005F6A80"/>
    <w:rsid w:val="005F6FC3"/>
    <w:rsid w:val="005F7868"/>
    <w:rsid w:val="005F7929"/>
    <w:rsid w:val="006003B6"/>
    <w:rsid w:val="006006BF"/>
    <w:rsid w:val="00600B9E"/>
    <w:rsid w:val="00601601"/>
    <w:rsid w:val="006020C5"/>
    <w:rsid w:val="00602B5D"/>
    <w:rsid w:val="00602CDB"/>
    <w:rsid w:val="00603570"/>
    <w:rsid w:val="00603DC5"/>
    <w:rsid w:val="0060444A"/>
    <w:rsid w:val="00604CFC"/>
    <w:rsid w:val="00605395"/>
    <w:rsid w:val="006065B5"/>
    <w:rsid w:val="00606E8E"/>
    <w:rsid w:val="0061130A"/>
    <w:rsid w:val="00611372"/>
    <w:rsid w:val="00611C9F"/>
    <w:rsid w:val="00611CA3"/>
    <w:rsid w:val="0061200B"/>
    <w:rsid w:val="00612017"/>
    <w:rsid w:val="0061332E"/>
    <w:rsid w:val="0061363F"/>
    <w:rsid w:val="006140C5"/>
    <w:rsid w:val="0061424E"/>
    <w:rsid w:val="00614CEB"/>
    <w:rsid w:val="00615734"/>
    <w:rsid w:val="00617607"/>
    <w:rsid w:val="0062026A"/>
    <w:rsid w:val="00620F37"/>
    <w:rsid w:val="00622A35"/>
    <w:rsid w:val="0062314E"/>
    <w:rsid w:val="006231C5"/>
    <w:rsid w:val="00623AA0"/>
    <w:rsid w:val="00623CF7"/>
    <w:rsid w:val="00624102"/>
    <w:rsid w:val="00624D08"/>
    <w:rsid w:val="00624FB8"/>
    <w:rsid w:val="006268E7"/>
    <w:rsid w:val="00626B8E"/>
    <w:rsid w:val="00627527"/>
    <w:rsid w:val="006315C5"/>
    <w:rsid w:val="00632787"/>
    <w:rsid w:val="00632D34"/>
    <w:rsid w:val="00633148"/>
    <w:rsid w:val="0063433C"/>
    <w:rsid w:val="0063755F"/>
    <w:rsid w:val="006404B2"/>
    <w:rsid w:val="00641586"/>
    <w:rsid w:val="00642F73"/>
    <w:rsid w:val="006436E7"/>
    <w:rsid w:val="00643B6E"/>
    <w:rsid w:val="00644623"/>
    <w:rsid w:val="00644F31"/>
    <w:rsid w:val="0064507F"/>
    <w:rsid w:val="00645544"/>
    <w:rsid w:val="00646463"/>
    <w:rsid w:val="0064661B"/>
    <w:rsid w:val="00646843"/>
    <w:rsid w:val="00646FE6"/>
    <w:rsid w:val="00647225"/>
    <w:rsid w:val="006510B6"/>
    <w:rsid w:val="006516F0"/>
    <w:rsid w:val="006523BC"/>
    <w:rsid w:val="00652A3A"/>
    <w:rsid w:val="0065376A"/>
    <w:rsid w:val="00653AE7"/>
    <w:rsid w:val="00653DC4"/>
    <w:rsid w:val="00654D5B"/>
    <w:rsid w:val="00654DDE"/>
    <w:rsid w:val="0065508A"/>
    <w:rsid w:val="00655246"/>
    <w:rsid w:val="006558BB"/>
    <w:rsid w:val="00656229"/>
    <w:rsid w:val="00656EFA"/>
    <w:rsid w:val="0065725A"/>
    <w:rsid w:val="00657DE4"/>
    <w:rsid w:val="0066141E"/>
    <w:rsid w:val="00661C57"/>
    <w:rsid w:val="00664487"/>
    <w:rsid w:val="0066509E"/>
    <w:rsid w:val="006650F3"/>
    <w:rsid w:val="00665AD2"/>
    <w:rsid w:val="006661B0"/>
    <w:rsid w:val="0066671F"/>
    <w:rsid w:val="00666F33"/>
    <w:rsid w:val="00666F8E"/>
    <w:rsid w:val="006671D0"/>
    <w:rsid w:val="0067025E"/>
    <w:rsid w:val="00670303"/>
    <w:rsid w:val="00670690"/>
    <w:rsid w:val="00670AD5"/>
    <w:rsid w:val="00670C1A"/>
    <w:rsid w:val="0067111C"/>
    <w:rsid w:val="00671319"/>
    <w:rsid w:val="006715F7"/>
    <w:rsid w:val="00671B8D"/>
    <w:rsid w:val="00671C11"/>
    <w:rsid w:val="006727B9"/>
    <w:rsid w:val="00672EEF"/>
    <w:rsid w:val="00673B5A"/>
    <w:rsid w:val="00674011"/>
    <w:rsid w:val="00674D71"/>
    <w:rsid w:val="00675207"/>
    <w:rsid w:val="00680A80"/>
    <w:rsid w:val="00680B48"/>
    <w:rsid w:val="006810B1"/>
    <w:rsid w:val="00681BB4"/>
    <w:rsid w:val="006823CF"/>
    <w:rsid w:val="00682B49"/>
    <w:rsid w:val="00682B4D"/>
    <w:rsid w:val="00682E50"/>
    <w:rsid w:val="00683710"/>
    <w:rsid w:val="00683A76"/>
    <w:rsid w:val="00683D47"/>
    <w:rsid w:val="00683E52"/>
    <w:rsid w:val="00683F36"/>
    <w:rsid w:val="00684C30"/>
    <w:rsid w:val="0068550F"/>
    <w:rsid w:val="00685B74"/>
    <w:rsid w:val="00685F0D"/>
    <w:rsid w:val="00686988"/>
    <w:rsid w:val="00686DF0"/>
    <w:rsid w:val="0069038C"/>
    <w:rsid w:val="00690ADA"/>
    <w:rsid w:val="00690B09"/>
    <w:rsid w:val="006917B5"/>
    <w:rsid w:val="00693E91"/>
    <w:rsid w:val="0069504A"/>
    <w:rsid w:val="006951F6"/>
    <w:rsid w:val="006969B7"/>
    <w:rsid w:val="006973C8"/>
    <w:rsid w:val="0069744F"/>
    <w:rsid w:val="006A09E1"/>
    <w:rsid w:val="006A0BFB"/>
    <w:rsid w:val="006A1F7F"/>
    <w:rsid w:val="006A29FD"/>
    <w:rsid w:val="006A2D67"/>
    <w:rsid w:val="006A3731"/>
    <w:rsid w:val="006A4148"/>
    <w:rsid w:val="006A45F2"/>
    <w:rsid w:val="006A59A4"/>
    <w:rsid w:val="006A7AD6"/>
    <w:rsid w:val="006A7BB2"/>
    <w:rsid w:val="006B09AB"/>
    <w:rsid w:val="006B0C20"/>
    <w:rsid w:val="006B252E"/>
    <w:rsid w:val="006B2937"/>
    <w:rsid w:val="006B3232"/>
    <w:rsid w:val="006B48AF"/>
    <w:rsid w:val="006B517E"/>
    <w:rsid w:val="006B56D9"/>
    <w:rsid w:val="006C0314"/>
    <w:rsid w:val="006C1CA2"/>
    <w:rsid w:val="006C3090"/>
    <w:rsid w:val="006C3AB9"/>
    <w:rsid w:val="006C42E9"/>
    <w:rsid w:val="006C4417"/>
    <w:rsid w:val="006C4FC3"/>
    <w:rsid w:val="006C58BD"/>
    <w:rsid w:val="006C5B76"/>
    <w:rsid w:val="006C60CF"/>
    <w:rsid w:val="006C657C"/>
    <w:rsid w:val="006C7741"/>
    <w:rsid w:val="006D000F"/>
    <w:rsid w:val="006D019E"/>
    <w:rsid w:val="006D0247"/>
    <w:rsid w:val="006D05BF"/>
    <w:rsid w:val="006D07FC"/>
    <w:rsid w:val="006D0AB0"/>
    <w:rsid w:val="006D13F1"/>
    <w:rsid w:val="006D15ED"/>
    <w:rsid w:val="006D2E3D"/>
    <w:rsid w:val="006D31B4"/>
    <w:rsid w:val="006D3F50"/>
    <w:rsid w:val="006D487C"/>
    <w:rsid w:val="006D5641"/>
    <w:rsid w:val="006D6227"/>
    <w:rsid w:val="006D6520"/>
    <w:rsid w:val="006D68BF"/>
    <w:rsid w:val="006D6A21"/>
    <w:rsid w:val="006E093E"/>
    <w:rsid w:val="006E1644"/>
    <w:rsid w:val="006E2076"/>
    <w:rsid w:val="006E47B0"/>
    <w:rsid w:val="006E625B"/>
    <w:rsid w:val="006E7553"/>
    <w:rsid w:val="006E794F"/>
    <w:rsid w:val="006F0BE1"/>
    <w:rsid w:val="006F106E"/>
    <w:rsid w:val="006F1645"/>
    <w:rsid w:val="006F1747"/>
    <w:rsid w:val="006F22C4"/>
    <w:rsid w:val="006F33BF"/>
    <w:rsid w:val="006F39B6"/>
    <w:rsid w:val="006F426A"/>
    <w:rsid w:val="006F5826"/>
    <w:rsid w:val="006F67B3"/>
    <w:rsid w:val="006F6DA2"/>
    <w:rsid w:val="006F7B70"/>
    <w:rsid w:val="006F7F54"/>
    <w:rsid w:val="007002E6"/>
    <w:rsid w:val="00700C88"/>
    <w:rsid w:val="00700FD8"/>
    <w:rsid w:val="00701819"/>
    <w:rsid w:val="0070257D"/>
    <w:rsid w:val="007054EC"/>
    <w:rsid w:val="00705EBD"/>
    <w:rsid w:val="0070675D"/>
    <w:rsid w:val="0070782D"/>
    <w:rsid w:val="00707931"/>
    <w:rsid w:val="0071014B"/>
    <w:rsid w:val="007105EC"/>
    <w:rsid w:val="0071254D"/>
    <w:rsid w:val="00713305"/>
    <w:rsid w:val="007134AE"/>
    <w:rsid w:val="00714AAA"/>
    <w:rsid w:val="0071600B"/>
    <w:rsid w:val="00716416"/>
    <w:rsid w:val="007164A3"/>
    <w:rsid w:val="00716CBC"/>
    <w:rsid w:val="00716E70"/>
    <w:rsid w:val="007175C3"/>
    <w:rsid w:val="00717763"/>
    <w:rsid w:val="00717DF3"/>
    <w:rsid w:val="00721993"/>
    <w:rsid w:val="007219B1"/>
    <w:rsid w:val="00721E10"/>
    <w:rsid w:val="00722325"/>
    <w:rsid w:val="00722540"/>
    <w:rsid w:val="00723D63"/>
    <w:rsid w:val="00723EBB"/>
    <w:rsid w:val="00724C5A"/>
    <w:rsid w:val="00725491"/>
    <w:rsid w:val="00725565"/>
    <w:rsid w:val="00726467"/>
    <w:rsid w:val="00726799"/>
    <w:rsid w:val="00727761"/>
    <w:rsid w:val="007278D3"/>
    <w:rsid w:val="007311A5"/>
    <w:rsid w:val="00731388"/>
    <w:rsid w:val="00731C89"/>
    <w:rsid w:val="00732610"/>
    <w:rsid w:val="00732882"/>
    <w:rsid w:val="007332A0"/>
    <w:rsid w:val="00733F72"/>
    <w:rsid w:val="00734D6D"/>
    <w:rsid w:val="00734F8A"/>
    <w:rsid w:val="00735821"/>
    <w:rsid w:val="0073641B"/>
    <w:rsid w:val="007370EB"/>
    <w:rsid w:val="00737348"/>
    <w:rsid w:val="00737C20"/>
    <w:rsid w:val="0074547B"/>
    <w:rsid w:val="00745F24"/>
    <w:rsid w:val="0074647E"/>
    <w:rsid w:val="00746E94"/>
    <w:rsid w:val="00750499"/>
    <w:rsid w:val="00750639"/>
    <w:rsid w:val="00750B60"/>
    <w:rsid w:val="00751A80"/>
    <w:rsid w:val="00752DAD"/>
    <w:rsid w:val="00753229"/>
    <w:rsid w:val="00753BAE"/>
    <w:rsid w:val="00753C1B"/>
    <w:rsid w:val="0075563B"/>
    <w:rsid w:val="00755D4C"/>
    <w:rsid w:val="0075644E"/>
    <w:rsid w:val="0075663A"/>
    <w:rsid w:val="00756975"/>
    <w:rsid w:val="007574BF"/>
    <w:rsid w:val="0076031C"/>
    <w:rsid w:val="00760B48"/>
    <w:rsid w:val="00761ED8"/>
    <w:rsid w:val="007624EB"/>
    <w:rsid w:val="00762701"/>
    <w:rsid w:val="00762850"/>
    <w:rsid w:val="0076537F"/>
    <w:rsid w:val="00766679"/>
    <w:rsid w:val="0076679C"/>
    <w:rsid w:val="007673E2"/>
    <w:rsid w:val="00770482"/>
    <w:rsid w:val="007709A7"/>
    <w:rsid w:val="007715FF"/>
    <w:rsid w:val="007716EF"/>
    <w:rsid w:val="00772554"/>
    <w:rsid w:val="00773DE4"/>
    <w:rsid w:val="007751B5"/>
    <w:rsid w:val="0077566D"/>
    <w:rsid w:val="007758A1"/>
    <w:rsid w:val="007758B5"/>
    <w:rsid w:val="00776878"/>
    <w:rsid w:val="00776BCF"/>
    <w:rsid w:val="0077738E"/>
    <w:rsid w:val="0078022A"/>
    <w:rsid w:val="00780988"/>
    <w:rsid w:val="007810B7"/>
    <w:rsid w:val="00781154"/>
    <w:rsid w:val="00781ED0"/>
    <w:rsid w:val="0078359E"/>
    <w:rsid w:val="00784C2A"/>
    <w:rsid w:val="0078509C"/>
    <w:rsid w:val="00786004"/>
    <w:rsid w:val="00786A35"/>
    <w:rsid w:val="00786A83"/>
    <w:rsid w:val="00786A92"/>
    <w:rsid w:val="00786F4C"/>
    <w:rsid w:val="007873ED"/>
    <w:rsid w:val="00790380"/>
    <w:rsid w:val="00790B94"/>
    <w:rsid w:val="00790D63"/>
    <w:rsid w:val="007912DD"/>
    <w:rsid w:val="0079280D"/>
    <w:rsid w:val="00792C54"/>
    <w:rsid w:val="0079329F"/>
    <w:rsid w:val="007935CB"/>
    <w:rsid w:val="00794A03"/>
    <w:rsid w:val="0079565E"/>
    <w:rsid w:val="00795C61"/>
    <w:rsid w:val="00796E10"/>
    <w:rsid w:val="0079705F"/>
    <w:rsid w:val="007973FA"/>
    <w:rsid w:val="007A0693"/>
    <w:rsid w:val="007A0A4D"/>
    <w:rsid w:val="007A0DA8"/>
    <w:rsid w:val="007A175C"/>
    <w:rsid w:val="007A17C0"/>
    <w:rsid w:val="007A182A"/>
    <w:rsid w:val="007A1B8F"/>
    <w:rsid w:val="007A2402"/>
    <w:rsid w:val="007A5BAE"/>
    <w:rsid w:val="007A5F06"/>
    <w:rsid w:val="007A7AE5"/>
    <w:rsid w:val="007A7D2A"/>
    <w:rsid w:val="007B307F"/>
    <w:rsid w:val="007B33D1"/>
    <w:rsid w:val="007B3DD6"/>
    <w:rsid w:val="007B44E2"/>
    <w:rsid w:val="007B54D6"/>
    <w:rsid w:val="007B6676"/>
    <w:rsid w:val="007B69EB"/>
    <w:rsid w:val="007B6DB8"/>
    <w:rsid w:val="007C1367"/>
    <w:rsid w:val="007C239F"/>
    <w:rsid w:val="007C3FE5"/>
    <w:rsid w:val="007C4326"/>
    <w:rsid w:val="007C4A4E"/>
    <w:rsid w:val="007C513D"/>
    <w:rsid w:val="007C51A8"/>
    <w:rsid w:val="007C566B"/>
    <w:rsid w:val="007C566F"/>
    <w:rsid w:val="007C60EC"/>
    <w:rsid w:val="007C709C"/>
    <w:rsid w:val="007C732A"/>
    <w:rsid w:val="007C7512"/>
    <w:rsid w:val="007C7BC5"/>
    <w:rsid w:val="007C7D06"/>
    <w:rsid w:val="007C7F26"/>
    <w:rsid w:val="007D0BF4"/>
    <w:rsid w:val="007D1D4B"/>
    <w:rsid w:val="007D267D"/>
    <w:rsid w:val="007D2AAB"/>
    <w:rsid w:val="007D2CBA"/>
    <w:rsid w:val="007D3CBD"/>
    <w:rsid w:val="007D45A2"/>
    <w:rsid w:val="007D4856"/>
    <w:rsid w:val="007D620C"/>
    <w:rsid w:val="007D6535"/>
    <w:rsid w:val="007D75EC"/>
    <w:rsid w:val="007E01CE"/>
    <w:rsid w:val="007E20AD"/>
    <w:rsid w:val="007E238A"/>
    <w:rsid w:val="007E2F27"/>
    <w:rsid w:val="007E32EF"/>
    <w:rsid w:val="007E340E"/>
    <w:rsid w:val="007E3C48"/>
    <w:rsid w:val="007E3F9F"/>
    <w:rsid w:val="007E4238"/>
    <w:rsid w:val="007E4E3D"/>
    <w:rsid w:val="007E658D"/>
    <w:rsid w:val="007E67D0"/>
    <w:rsid w:val="007E7BC9"/>
    <w:rsid w:val="007F08B4"/>
    <w:rsid w:val="007F08FE"/>
    <w:rsid w:val="007F1BAF"/>
    <w:rsid w:val="007F1EA4"/>
    <w:rsid w:val="007F2583"/>
    <w:rsid w:val="007F351F"/>
    <w:rsid w:val="007F46EB"/>
    <w:rsid w:val="007F5AE5"/>
    <w:rsid w:val="007F5AF0"/>
    <w:rsid w:val="007F7279"/>
    <w:rsid w:val="0080039F"/>
    <w:rsid w:val="00800D6E"/>
    <w:rsid w:val="00801026"/>
    <w:rsid w:val="00802007"/>
    <w:rsid w:val="008035C9"/>
    <w:rsid w:val="00804CBD"/>
    <w:rsid w:val="0080519D"/>
    <w:rsid w:val="00805886"/>
    <w:rsid w:val="00805FEF"/>
    <w:rsid w:val="008064C7"/>
    <w:rsid w:val="00806F21"/>
    <w:rsid w:val="008074FA"/>
    <w:rsid w:val="0080755E"/>
    <w:rsid w:val="008104C7"/>
    <w:rsid w:val="00810601"/>
    <w:rsid w:val="00810AD3"/>
    <w:rsid w:val="00810B10"/>
    <w:rsid w:val="00810B64"/>
    <w:rsid w:val="00810DEB"/>
    <w:rsid w:val="00810DF1"/>
    <w:rsid w:val="00812E7C"/>
    <w:rsid w:val="0081378E"/>
    <w:rsid w:val="00813BAE"/>
    <w:rsid w:val="008144F5"/>
    <w:rsid w:val="0081603C"/>
    <w:rsid w:val="00816AE9"/>
    <w:rsid w:val="00816D4B"/>
    <w:rsid w:val="00817B6F"/>
    <w:rsid w:val="00817D45"/>
    <w:rsid w:val="00820949"/>
    <w:rsid w:val="00821243"/>
    <w:rsid w:val="0082181A"/>
    <w:rsid w:val="00823046"/>
    <w:rsid w:val="008239A9"/>
    <w:rsid w:val="00823C5F"/>
    <w:rsid w:val="008256C8"/>
    <w:rsid w:val="008256F6"/>
    <w:rsid w:val="00825F38"/>
    <w:rsid w:val="008268A5"/>
    <w:rsid w:val="00826CEB"/>
    <w:rsid w:val="008302B9"/>
    <w:rsid w:val="00830C10"/>
    <w:rsid w:val="00830C8D"/>
    <w:rsid w:val="00832143"/>
    <w:rsid w:val="00832832"/>
    <w:rsid w:val="00832A22"/>
    <w:rsid w:val="00832A74"/>
    <w:rsid w:val="00832DBE"/>
    <w:rsid w:val="008331D6"/>
    <w:rsid w:val="00833FE5"/>
    <w:rsid w:val="00836C31"/>
    <w:rsid w:val="00836F18"/>
    <w:rsid w:val="00836FA4"/>
    <w:rsid w:val="00836FD1"/>
    <w:rsid w:val="00837325"/>
    <w:rsid w:val="0083778D"/>
    <w:rsid w:val="00837A52"/>
    <w:rsid w:val="00840675"/>
    <w:rsid w:val="00840FC6"/>
    <w:rsid w:val="00841796"/>
    <w:rsid w:val="00842D29"/>
    <w:rsid w:val="00843064"/>
    <w:rsid w:val="0084309D"/>
    <w:rsid w:val="008435FB"/>
    <w:rsid w:val="00843C8F"/>
    <w:rsid w:val="00843DAC"/>
    <w:rsid w:val="008501A0"/>
    <w:rsid w:val="0085229D"/>
    <w:rsid w:val="00852E60"/>
    <w:rsid w:val="00852EAD"/>
    <w:rsid w:val="0085338B"/>
    <w:rsid w:val="008533EC"/>
    <w:rsid w:val="008538BF"/>
    <w:rsid w:val="008553E5"/>
    <w:rsid w:val="00855567"/>
    <w:rsid w:val="00855CB9"/>
    <w:rsid w:val="00855EB0"/>
    <w:rsid w:val="00855F3D"/>
    <w:rsid w:val="00856081"/>
    <w:rsid w:val="00856C12"/>
    <w:rsid w:val="00856CBE"/>
    <w:rsid w:val="00857B45"/>
    <w:rsid w:val="00861032"/>
    <w:rsid w:val="0086107C"/>
    <w:rsid w:val="0086186E"/>
    <w:rsid w:val="00861EA1"/>
    <w:rsid w:val="00863B76"/>
    <w:rsid w:val="00864C20"/>
    <w:rsid w:val="00865354"/>
    <w:rsid w:val="00865975"/>
    <w:rsid w:val="008659E7"/>
    <w:rsid w:val="0086610D"/>
    <w:rsid w:val="0086685C"/>
    <w:rsid w:val="008670FE"/>
    <w:rsid w:val="00867508"/>
    <w:rsid w:val="00870055"/>
    <w:rsid w:val="00870819"/>
    <w:rsid w:val="00871FB3"/>
    <w:rsid w:val="008737B8"/>
    <w:rsid w:val="008749E7"/>
    <w:rsid w:val="00874FAF"/>
    <w:rsid w:val="0087549C"/>
    <w:rsid w:val="00875873"/>
    <w:rsid w:val="008768E3"/>
    <w:rsid w:val="00877B86"/>
    <w:rsid w:val="00877E64"/>
    <w:rsid w:val="00880297"/>
    <w:rsid w:val="00880B1A"/>
    <w:rsid w:val="00882B26"/>
    <w:rsid w:val="00883001"/>
    <w:rsid w:val="0088355D"/>
    <w:rsid w:val="00883B1B"/>
    <w:rsid w:val="00883CCD"/>
    <w:rsid w:val="00884EE8"/>
    <w:rsid w:val="0088526A"/>
    <w:rsid w:val="00885853"/>
    <w:rsid w:val="00887237"/>
    <w:rsid w:val="008904D1"/>
    <w:rsid w:val="00891D81"/>
    <w:rsid w:val="008924D2"/>
    <w:rsid w:val="00892A83"/>
    <w:rsid w:val="00893B5F"/>
    <w:rsid w:val="008947FA"/>
    <w:rsid w:val="00894C9A"/>
    <w:rsid w:val="00895709"/>
    <w:rsid w:val="00895EB2"/>
    <w:rsid w:val="00896242"/>
    <w:rsid w:val="00897A03"/>
    <w:rsid w:val="008A027B"/>
    <w:rsid w:val="008A0C5E"/>
    <w:rsid w:val="008A1CD2"/>
    <w:rsid w:val="008A50C3"/>
    <w:rsid w:val="008A5639"/>
    <w:rsid w:val="008A5F3D"/>
    <w:rsid w:val="008B072B"/>
    <w:rsid w:val="008B0DA6"/>
    <w:rsid w:val="008B10A0"/>
    <w:rsid w:val="008B2E57"/>
    <w:rsid w:val="008B2F27"/>
    <w:rsid w:val="008B3D68"/>
    <w:rsid w:val="008B48A8"/>
    <w:rsid w:val="008B4EC8"/>
    <w:rsid w:val="008B60C3"/>
    <w:rsid w:val="008B7330"/>
    <w:rsid w:val="008B7B0E"/>
    <w:rsid w:val="008C0510"/>
    <w:rsid w:val="008C0790"/>
    <w:rsid w:val="008C2F22"/>
    <w:rsid w:val="008C35DE"/>
    <w:rsid w:val="008C36A3"/>
    <w:rsid w:val="008C424C"/>
    <w:rsid w:val="008C471B"/>
    <w:rsid w:val="008C6415"/>
    <w:rsid w:val="008C6D7C"/>
    <w:rsid w:val="008C6FE8"/>
    <w:rsid w:val="008C7B12"/>
    <w:rsid w:val="008C7B3E"/>
    <w:rsid w:val="008C7D6E"/>
    <w:rsid w:val="008D139F"/>
    <w:rsid w:val="008D1E5A"/>
    <w:rsid w:val="008D248D"/>
    <w:rsid w:val="008D280C"/>
    <w:rsid w:val="008D2CBF"/>
    <w:rsid w:val="008D4AD4"/>
    <w:rsid w:val="008D5670"/>
    <w:rsid w:val="008D5BE8"/>
    <w:rsid w:val="008D5DEB"/>
    <w:rsid w:val="008D634D"/>
    <w:rsid w:val="008D682E"/>
    <w:rsid w:val="008D6842"/>
    <w:rsid w:val="008D6A4A"/>
    <w:rsid w:val="008D6EFF"/>
    <w:rsid w:val="008D754E"/>
    <w:rsid w:val="008D7FFD"/>
    <w:rsid w:val="008E0281"/>
    <w:rsid w:val="008E2A4A"/>
    <w:rsid w:val="008E3D2E"/>
    <w:rsid w:val="008E4FA1"/>
    <w:rsid w:val="008E548A"/>
    <w:rsid w:val="008E5AAE"/>
    <w:rsid w:val="008E63CC"/>
    <w:rsid w:val="008E6E4D"/>
    <w:rsid w:val="008E7B0A"/>
    <w:rsid w:val="008F0253"/>
    <w:rsid w:val="008F03D6"/>
    <w:rsid w:val="008F0960"/>
    <w:rsid w:val="008F10AE"/>
    <w:rsid w:val="008F2414"/>
    <w:rsid w:val="008F2B0B"/>
    <w:rsid w:val="008F34B4"/>
    <w:rsid w:val="008F5CB3"/>
    <w:rsid w:val="008F6EAC"/>
    <w:rsid w:val="008F6EAF"/>
    <w:rsid w:val="008F720D"/>
    <w:rsid w:val="008F7824"/>
    <w:rsid w:val="008F7B9F"/>
    <w:rsid w:val="008F7E1A"/>
    <w:rsid w:val="008F7F80"/>
    <w:rsid w:val="00900052"/>
    <w:rsid w:val="00901777"/>
    <w:rsid w:val="00901E3F"/>
    <w:rsid w:val="00902582"/>
    <w:rsid w:val="00902856"/>
    <w:rsid w:val="00903266"/>
    <w:rsid w:val="00903F88"/>
    <w:rsid w:val="00904D48"/>
    <w:rsid w:val="00904E9D"/>
    <w:rsid w:val="00905A2F"/>
    <w:rsid w:val="00907979"/>
    <w:rsid w:val="00907B16"/>
    <w:rsid w:val="009103EA"/>
    <w:rsid w:val="00910E57"/>
    <w:rsid w:val="00913261"/>
    <w:rsid w:val="00913690"/>
    <w:rsid w:val="00913DCB"/>
    <w:rsid w:val="00913DE0"/>
    <w:rsid w:val="00915621"/>
    <w:rsid w:val="009156C3"/>
    <w:rsid w:val="009157DE"/>
    <w:rsid w:val="00916362"/>
    <w:rsid w:val="00916971"/>
    <w:rsid w:val="00916E0C"/>
    <w:rsid w:val="0091739D"/>
    <w:rsid w:val="009175F3"/>
    <w:rsid w:val="00917E8B"/>
    <w:rsid w:val="00920B77"/>
    <w:rsid w:val="00920FA6"/>
    <w:rsid w:val="00921DC7"/>
    <w:rsid w:val="00922222"/>
    <w:rsid w:val="00922FAE"/>
    <w:rsid w:val="0092311A"/>
    <w:rsid w:val="00923E90"/>
    <w:rsid w:val="00925C4F"/>
    <w:rsid w:val="00926BDB"/>
    <w:rsid w:val="00927D98"/>
    <w:rsid w:val="009310D6"/>
    <w:rsid w:val="00932228"/>
    <w:rsid w:val="009331B0"/>
    <w:rsid w:val="0093387A"/>
    <w:rsid w:val="009342F4"/>
    <w:rsid w:val="00934467"/>
    <w:rsid w:val="009348BD"/>
    <w:rsid w:val="00935278"/>
    <w:rsid w:val="0093599D"/>
    <w:rsid w:val="00935A92"/>
    <w:rsid w:val="0093648F"/>
    <w:rsid w:val="009377C5"/>
    <w:rsid w:val="00937EC3"/>
    <w:rsid w:val="0094019A"/>
    <w:rsid w:val="00940E8A"/>
    <w:rsid w:val="009412C6"/>
    <w:rsid w:val="00941A79"/>
    <w:rsid w:val="00941B00"/>
    <w:rsid w:val="0094227C"/>
    <w:rsid w:val="00942554"/>
    <w:rsid w:val="009446FE"/>
    <w:rsid w:val="00944980"/>
    <w:rsid w:val="00944D8C"/>
    <w:rsid w:val="0094518E"/>
    <w:rsid w:val="00945482"/>
    <w:rsid w:val="00945A91"/>
    <w:rsid w:val="00945C40"/>
    <w:rsid w:val="00946DCF"/>
    <w:rsid w:val="00946E41"/>
    <w:rsid w:val="00947B84"/>
    <w:rsid w:val="00950186"/>
    <w:rsid w:val="0095036E"/>
    <w:rsid w:val="00951C49"/>
    <w:rsid w:val="009529A8"/>
    <w:rsid w:val="00952A67"/>
    <w:rsid w:val="00952C79"/>
    <w:rsid w:val="00953B26"/>
    <w:rsid w:val="009546C4"/>
    <w:rsid w:val="00955219"/>
    <w:rsid w:val="009559B6"/>
    <w:rsid w:val="00957BD7"/>
    <w:rsid w:val="009601F3"/>
    <w:rsid w:val="00960A92"/>
    <w:rsid w:val="00961E5F"/>
    <w:rsid w:val="0096284D"/>
    <w:rsid w:val="009633AC"/>
    <w:rsid w:val="00963C12"/>
    <w:rsid w:val="0096454E"/>
    <w:rsid w:val="0097169D"/>
    <w:rsid w:val="009717F1"/>
    <w:rsid w:val="009718FF"/>
    <w:rsid w:val="00972120"/>
    <w:rsid w:val="0097279B"/>
    <w:rsid w:val="009727DC"/>
    <w:rsid w:val="009743FE"/>
    <w:rsid w:val="00974525"/>
    <w:rsid w:val="00974928"/>
    <w:rsid w:val="00976042"/>
    <w:rsid w:val="00982066"/>
    <w:rsid w:val="0098309B"/>
    <w:rsid w:val="009834E5"/>
    <w:rsid w:val="00983F93"/>
    <w:rsid w:val="0098471E"/>
    <w:rsid w:val="009868C5"/>
    <w:rsid w:val="00986D15"/>
    <w:rsid w:val="00987536"/>
    <w:rsid w:val="00990503"/>
    <w:rsid w:val="00990FC2"/>
    <w:rsid w:val="0099129C"/>
    <w:rsid w:val="009921E3"/>
    <w:rsid w:val="00993501"/>
    <w:rsid w:val="00993569"/>
    <w:rsid w:val="00993E98"/>
    <w:rsid w:val="009950A2"/>
    <w:rsid w:val="00995EA9"/>
    <w:rsid w:val="00996E6E"/>
    <w:rsid w:val="009970F4"/>
    <w:rsid w:val="009971D3"/>
    <w:rsid w:val="0099745A"/>
    <w:rsid w:val="00997D93"/>
    <w:rsid w:val="009A16F1"/>
    <w:rsid w:val="009A1D07"/>
    <w:rsid w:val="009A28A1"/>
    <w:rsid w:val="009A2D43"/>
    <w:rsid w:val="009A433A"/>
    <w:rsid w:val="009A47D4"/>
    <w:rsid w:val="009A4834"/>
    <w:rsid w:val="009A5529"/>
    <w:rsid w:val="009A5533"/>
    <w:rsid w:val="009A5ACA"/>
    <w:rsid w:val="009A5FC3"/>
    <w:rsid w:val="009A63EE"/>
    <w:rsid w:val="009A695B"/>
    <w:rsid w:val="009A7A45"/>
    <w:rsid w:val="009A7CEC"/>
    <w:rsid w:val="009B0300"/>
    <w:rsid w:val="009B0CA3"/>
    <w:rsid w:val="009B0FC2"/>
    <w:rsid w:val="009B16A5"/>
    <w:rsid w:val="009B181C"/>
    <w:rsid w:val="009B18B1"/>
    <w:rsid w:val="009B32F3"/>
    <w:rsid w:val="009B39EE"/>
    <w:rsid w:val="009B3BDA"/>
    <w:rsid w:val="009B43E1"/>
    <w:rsid w:val="009B5130"/>
    <w:rsid w:val="009B55E6"/>
    <w:rsid w:val="009B5ACD"/>
    <w:rsid w:val="009B767E"/>
    <w:rsid w:val="009B76DA"/>
    <w:rsid w:val="009B770E"/>
    <w:rsid w:val="009B78C1"/>
    <w:rsid w:val="009B7AC7"/>
    <w:rsid w:val="009C012B"/>
    <w:rsid w:val="009C0811"/>
    <w:rsid w:val="009C0EAA"/>
    <w:rsid w:val="009C1107"/>
    <w:rsid w:val="009C1AD7"/>
    <w:rsid w:val="009C27C8"/>
    <w:rsid w:val="009C2E84"/>
    <w:rsid w:val="009C33E0"/>
    <w:rsid w:val="009C4229"/>
    <w:rsid w:val="009C44AD"/>
    <w:rsid w:val="009C45B6"/>
    <w:rsid w:val="009C6245"/>
    <w:rsid w:val="009C6848"/>
    <w:rsid w:val="009C6876"/>
    <w:rsid w:val="009C689B"/>
    <w:rsid w:val="009C6C22"/>
    <w:rsid w:val="009C70F6"/>
    <w:rsid w:val="009C7680"/>
    <w:rsid w:val="009C7952"/>
    <w:rsid w:val="009D0567"/>
    <w:rsid w:val="009D0A65"/>
    <w:rsid w:val="009D15B2"/>
    <w:rsid w:val="009D1797"/>
    <w:rsid w:val="009D212D"/>
    <w:rsid w:val="009D24E0"/>
    <w:rsid w:val="009D4C54"/>
    <w:rsid w:val="009D5B4D"/>
    <w:rsid w:val="009D7234"/>
    <w:rsid w:val="009D7BE0"/>
    <w:rsid w:val="009E08FF"/>
    <w:rsid w:val="009E1689"/>
    <w:rsid w:val="009E20A5"/>
    <w:rsid w:val="009E30B2"/>
    <w:rsid w:val="009E3278"/>
    <w:rsid w:val="009E3479"/>
    <w:rsid w:val="009E39E7"/>
    <w:rsid w:val="009E4C88"/>
    <w:rsid w:val="009E5764"/>
    <w:rsid w:val="009E5CDB"/>
    <w:rsid w:val="009E6F8C"/>
    <w:rsid w:val="009E73EE"/>
    <w:rsid w:val="009E7543"/>
    <w:rsid w:val="009E77CF"/>
    <w:rsid w:val="009F03F3"/>
    <w:rsid w:val="009F24EE"/>
    <w:rsid w:val="009F255D"/>
    <w:rsid w:val="009F2A59"/>
    <w:rsid w:val="009F38F5"/>
    <w:rsid w:val="009F3C59"/>
    <w:rsid w:val="009F3C8E"/>
    <w:rsid w:val="009F4BD9"/>
    <w:rsid w:val="009F5152"/>
    <w:rsid w:val="009F5463"/>
    <w:rsid w:val="009F58E0"/>
    <w:rsid w:val="009F591B"/>
    <w:rsid w:val="009F6174"/>
    <w:rsid w:val="009F645E"/>
    <w:rsid w:val="009F6493"/>
    <w:rsid w:val="009F66A3"/>
    <w:rsid w:val="009F67CF"/>
    <w:rsid w:val="009F785F"/>
    <w:rsid w:val="009F7F13"/>
    <w:rsid w:val="00A00855"/>
    <w:rsid w:val="00A00950"/>
    <w:rsid w:val="00A01009"/>
    <w:rsid w:val="00A0151F"/>
    <w:rsid w:val="00A03031"/>
    <w:rsid w:val="00A0397A"/>
    <w:rsid w:val="00A03B8A"/>
    <w:rsid w:val="00A04439"/>
    <w:rsid w:val="00A04C49"/>
    <w:rsid w:val="00A05623"/>
    <w:rsid w:val="00A065FE"/>
    <w:rsid w:val="00A10698"/>
    <w:rsid w:val="00A10A02"/>
    <w:rsid w:val="00A114F7"/>
    <w:rsid w:val="00A117C3"/>
    <w:rsid w:val="00A13765"/>
    <w:rsid w:val="00A14114"/>
    <w:rsid w:val="00A148B1"/>
    <w:rsid w:val="00A15DBC"/>
    <w:rsid w:val="00A15F09"/>
    <w:rsid w:val="00A160CC"/>
    <w:rsid w:val="00A173B9"/>
    <w:rsid w:val="00A174A9"/>
    <w:rsid w:val="00A17DB1"/>
    <w:rsid w:val="00A2030B"/>
    <w:rsid w:val="00A20348"/>
    <w:rsid w:val="00A20B0C"/>
    <w:rsid w:val="00A2130E"/>
    <w:rsid w:val="00A232CC"/>
    <w:rsid w:val="00A232ED"/>
    <w:rsid w:val="00A240DF"/>
    <w:rsid w:val="00A25778"/>
    <w:rsid w:val="00A25904"/>
    <w:rsid w:val="00A25BCB"/>
    <w:rsid w:val="00A27162"/>
    <w:rsid w:val="00A2748A"/>
    <w:rsid w:val="00A308A8"/>
    <w:rsid w:val="00A30B31"/>
    <w:rsid w:val="00A32C79"/>
    <w:rsid w:val="00A32F0A"/>
    <w:rsid w:val="00A34526"/>
    <w:rsid w:val="00A3510A"/>
    <w:rsid w:val="00A35B6C"/>
    <w:rsid w:val="00A36872"/>
    <w:rsid w:val="00A420BE"/>
    <w:rsid w:val="00A422FF"/>
    <w:rsid w:val="00A4295A"/>
    <w:rsid w:val="00A432D5"/>
    <w:rsid w:val="00A43A25"/>
    <w:rsid w:val="00A44D56"/>
    <w:rsid w:val="00A454FB"/>
    <w:rsid w:val="00A456F1"/>
    <w:rsid w:val="00A4652F"/>
    <w:rsid w:val="00A46D5E"/>
    <w:rsid w:val="00A46E19"/>
    <w:rsid w:val="00A46F22"/>
    <w:rsid w:val="00A46FE7"/>
    <w:rsid w:val="00A47679"/>
    <w:rsid w:val="00A51347"/>
    <w:rsid w:val="00A5222C"/>
    <w:rsid w:val="00A53286"/>
    <w:rsid w:val="00A53C59"/>
    <w:rsid w:val="00A5415E"/>
    <w:rsid w:val="00A54948"/>
    <w:rsid w:val="00A55DFD"/>
    <w:rsid w:val="00A57637"/>
    <w:rsid w:val="00A57F89"/>
    <w:rsid w:val="00A61E9D"/>
    <w:rsid w:val="00A62033"/>
    <w:rsid w:val="00A62459"/>
    <w:rsid w:val="00A6288E"/>
    <w:rsid w:val="00A62B36"/>
    <w:rsid w:val="00A6489D"/>
    <w:rsid w:val="00A64E9C"/>
    <w:rsid w:val="00A65D14"/>
    <w:rsid w:val="00A663C6"/>
    <w:rsid w:val="00A672E1"/>
    <w:rsid w:val="00A67D6C"/>
    <w:rsid w:val="00A701D5"/>
    <w:rsid w:val="00A712F9"/>
    <w:rsid w:val="00A72776"/>
    <w:rsid w:val="00A74DDF"/>
    <w:rsid w:val="00A74EBF"/>
    <w:rsid w:val="00A76AEA"/>
    <w:rsid w:val="00A76D37"/>
    <w:rsid w:val="00A7755F"/>
    <w:rsid w:val="00A807C5"/>
    <w:rsid w:val="00A816D4"/>
    <w:rsid w:val="00A81A2C"/>
    <w:rsid w:val="00A82783"/>
    <w:rsid w:val="00A831BA"/>
    <w:rsid w:val="00A83267"/>
    <w:rsid w:val="00A8392C"/>
    <w:rsid w:val="00A84E23"/>
    <w:rsid w:val="00A85497"/>
    <w:rsid w:val="00A85620"/>
    <w:rsid w:val="00A860C4"/>
    <w:rsid w:val="00A86AC4"/>
    <w:rsid w:val="00A87070"/>
    <w:rsid w:val="00A87494"/>
    <w:rsid w:val="00A875E2"/>
    <w:rsid w:val="00A87D90"/>
    <w:rsid w:val="00A901F1"/>
    <w:rsid w:val="00A9184D"/>
    <w:rsid w:val="00A92052"/>
    <w:rsid w:val="00A929A4"/>
    <w:rsid w:val="00A92B00"/>
    <w:rsid w:val="00A92D48"/>
    <w:rsid w:val="00A9314E"/>
    <w:rsid w:val="00A949C3"/>
    <w:rsid w:val="00A94D2E"/>
    <w:rsid w:val="00A95A6D"/>
    <w:rsid w:val="00A97861"/>
    <w:rsid w:val="00A978DB"/>
    <w:rsid w:val="00AA1520"/>
    <w:rsid w:val="00AA1AF4"/>
    <w:rsid w:val="00AA1C5C"/>
    <w:rsid w:val="00AA1CA4"/>
    <w:rsid w:val="00AA1F6E"/>
    <w:rsid w:val="00AA29F9"/>
    <w:rsid w:val="00AA2A51"/>
    <w:rsid w:val="00AA3215"/>
    <w:rsid w:val="00AA3A43"/>
    <w:rsid w:val="00AA3C4C"/>
    <w:rsid w:val="00AA3DA8"/>
    <w:rsid w:val="00AA3ECC"/>
    <w:rsid w:val="00AA3FA6"/>
    <w:rsid w:val="00AA4C54"/>
    <w:rsid w:val="00AA6905"/>
    <w:rsid w:val="00AB0215"/>
    <w:rsid w:val="00AB1D3D"/>
    <w:rsid w:val="00AB2D70"/>
    <w:rsid w:val="00AB2EA6"/>
    <w:rsid w:val="00AB36C9"/>
    <w:rsid w:val="00AB4B4C"/>
    <w:rsid w:val="00AB4E1A"/>
    <w:rsid w:val="00AB4EE8"/>
    <w:rsid w:val="00AB5171"/>
    <w:rsid w:val="00AB586A"/>
    <w:rsid w:val="00AB640F"/>
    <w:rsid w:val="00AB6EC5"/>
    <w:rsid w:val="00AB7874"/>
    <w:rsid w:val="00AC08B1"/>
    <w:rsid w:val="00AC1B9C"/>
    <w:rsid w:val="00AC20DD"/>
    <w:rsid w:val="00AC2E71"/>
    <w:rsid w:val="00AC3130"/>
    <w:rsid w:val="00AC44A9"/>
    <w:rsid w:val="00AC45EF"/>
    <w:rsid w:val="00AC6120"/>
    <w:rsid w:val="00AC63EA"/>
    <w:rsid w:val="00AC7159"/>
    <w:rsid w:val="00AC7889"/>
    <w:rsid w:val="00AD00F7"/>
    <w:rsid w:val="00AD2114"/>
    <w:rsid w:val="00AD22FD"/>
    <w:rsid w:val="00AD3389"/>
    <w:rsid w:val="00AD38C8"/>
    <w:rsid w:val="00AD3AB0"/>
    <w:rsid w:val="00AD4D96"/>
    <w:rsid w:val="00AD537F"/>
    <w:rsid w:val="00AD5382"/>
    <w:rsid w:val="00AD5872"/>
    <w:rsid w:val="00AD59D3"/>
    <w:rsid w:val="00AD6DF1"/>
    <w:rsid w:val="00AD797B"/>
    <w:rsid w:val="00AD7B15"/>
    <w:rsid w:val="00AE1930"/>
    <w:rsid w:val="00AE4B02"/>
    <w:rsid w:val="00AE4DAE"/>
    <w:rsid w:val="00AE50EC"/>
    <w:rsid w:val="00AE53F2"/>
    <w:rsid w:val="00AE5A2A"/>
    <w:rsid w:val="00AE67D1"/>
    <w:rsid w:val="00AE6C64"/>
    <w:rsid w:val="00AE6E29"/>
    <w:rsid w:val="00AE7432"/>
    <w:rsid w:val="00AE773D"/>
    <w:rsid w:val="00AF008B"/>
    <w:rsid w:val="00AF0ADC"/>
    <w:rsid w:val="00AF13BA"/>
    <w:rsid w:val="00AF2995"/>
    <w:rsid w:val="00AF2E0C"/>
    <w:rsid w:val="00AF308E"/>
    <w:rsid w:val="00AF3D64"/>
    <w:rsid w:val="00AF4E9D"/>
    <w:rsid w:val="00AF59CE"/>
    <w:rsid w:val="00AF5C1C"/>
    <w:rsid w:val="00AF6CF9"/>
    <w:rsid w:val="00AF6E44"/>
    <w:rsid w:val="00AF775B"/>
    <w:rsid w:val="00AF781E"/>
    <w:rsid w:val="00AF7CE5"/>
    <w:rsid w:val="00B016A0"/>
    <w:rsid w:val="00B02979"/>
    <w:rsid w:val="00B03E75"/>
    <w:rsid w:val="00B05073"/>
    <w:rsid w:val="00B05641"/>
    <w:rsid w:val="00B061BC"/>
    <w:rsid w:val="00B0634F"/>
    <w:rsid w:val="00B068A7"/>
    <w:rsid w:val="00B074E1"/>
    <w:rsid w:val="00B07FD8"/>
    <w:rsid w:val="00B1106B"/>
    <w:rsid w:val="00B12AFD"/>
    <w:rsid w:val="00B12B6E"/>
    <w:rsid w:val="00B143C4"/>
    <w:rsid w:val="00B158D5"/>
    <w:rsid w:val="00B15BBC"/>
    <w:rsid w:val="00B163FA"/>
    <w:rsid w:val="00B1694D"/>
    <w:rsid w:val="00B202DC"/>
    <w:rsid w:val="00B20C1C"/>
    <w:rsid w:val="00B20C5F"/>
    <w:rsid w:val="00B21634"/>
    <w:rsid w:val="00B231BE"/>
    <w:rsid w:val="00B24036"/>
    <w:rsid w:val="00B242F8"/>
    <w:rsid w:val="00B24A05"/>
    <w:rsid w:val="00B24B8D"/>
    <w:rsid w:val="00B2515B"/>
    <w:rsid w:val="00B25467"/>
    <w:rsid w:val="00B26A29"/>
    <w:rsid w:val="00B26EEC"/>
    <w:rsid w:val="00B27125"/>
    <w:rsid w:val="00B27D53"/>
    <w:rsid w:val="00B30F7F"/>
    <w:rsid w:val="00B3329D"/>
    <w:rsid w:val="00B34F5C"/>
    <w:rsid w:val="00B34FB0"/>
    <w:rsid w:val="00B3617F"/>
    <w:rsid w:val="00B36956"/>
    <w:rsid w:val="00B36DCF"/>
    <w:rsid w:val="00B37140"/>
    <w:rsid w:val="00B379AF"/>
    <w:rsid w:val="00B40689"/>
    <w:rsid w:val="00B418B0"/>
    <w:rsid w:val="00B41EB5"/>
    <w:rsid w:val="00B426FC"/>
    <w:rsid w:val="00B43463"/>
    <w:rsid w:val="00B43E2D"/>
    <w:rsid w:val="00B442C1"/>
    <w:rsid w:val="00B443B3"/>
    <w:rsid w:val="00B445A7"/>
    <w:rsid w:val="00B447E0"/>
    <w:rsid w:val="00B44F22"/>
    <w:rsid w:val="00B4529B"/>
    <w:rsid w:val="00B47701"/>
    <w:rsid w:val="00B50D7C"/>
    <w:rsid w:val="00B5369E"/>
    <w:rsid w:val="00B53749"/>
    <w:rsid w:val="00B54371"/>
    <w:rsid w:val="00B545D3"/>
    <w:rsid w:val="00B567BE"/>
    <w:rsid w:val="00B57F93"/>
    <w:rsid w:val="00B600FD"/>
    <w:rsid w:val="00B60D97"/>
    <w:rsid w:val="00B61B33"/>
    <w:rsid w:val="00B620FE"/>
    <w:rsid w:val="00B634D2"/>
    <w:rsid w:val="00B6454B"/>
    <w:rsid w:val="00B64A49"/>
    <w:rsid w:val="00B65AB1"/>
    <w:rsid w:val="00B65BDA"/>
    <w:rsid w:val="00B66047"/>
    <w:rsid w:val="00B6665B"/>
    <w:rsid w:val="00B66ED3"/>
    <w:rsid w:val="00B67258"/>
    <w:rsid w:val="00B677FB"/>
    <w:rsid w:val="00B67CEB"/>
    <w:rsid w:val="00B7081F"/>
    <w:rsid w:val="00B70A3C"/>
    <w:rsid w:val="00B70B72"/>
    <w:rsid w:val="00B717AB"/>
    <w:rsid w:val="00B72F89"/>
    <w:rsid w:val="00B73382"/>
    <w:rsid w:val="00B7343F"/>
    <w:rsid w:val="00B741A9"/>
    <w:rsid w:val="00B74435"/>
    <w:rsid w:val="00B75144"/>
    <w:rsid w:val="00B767D3"/>
    <w:rsid w:val="00B76DC4"/>
    <w:rsid w:val="00B76DDB"/>
    <w:rsid w:val="00B779A4"/>
    <w:rsid w:val="00B81895"/>
    <w:rsid w:val="00B8254D"/>
    <w:rsid w:val="00B825B3"/>
    <w:rsid w:val="00B831EB"/>
    <w:rsid w:val="00B83472"/>
    <w:rsid w:val="00B8381E"/>
    <w:rsid w:val="00B8392C"/>
    <w:rsid w:val="00B83A07"/>
    <w:rsid w:val="00B83CDE"/>
    <w:rsid w:val="00B83DD8"/>
    <w:rsid w:val="00B860A8"/>
    <w:rsid w:val="00B8723A"/>
    <w:rsid w:val="00B87B96"/>
    <w:rsid w:val="00B90FCF"/>
    <w:rsid w:val="00B918ED"/>
    <w:rsid w:val="00B9288B"/>
    <w:rsid w:val="00B94BDA"/>
    <w:rsid w:val="00B959A7"/>
    <w:rsid w:val="00B96CAB"/>
    <w:rsid w:val="00B96CC6"/>
    <w:rsid w:val="00B97850"/>
    <w:rsid w:val="00BA0D7E"/>
    <w:rsid w:val="00BA2567"/>
    <w:rsid w:val="00BA2808"/>
    <w:rsid w:val="00BA34E8"/>
    <w:rsid w:val="00BA3E4F"/>
    <w:rsid w:val="00BA44D7"/>
    <w:rsid w:val="00BA4EAF"/>
    <w:rsid w:val="00BA5625"/>
    <w:rsid w:val="00BA591F"/>
    <w:rsid w:val="00BA5D3B"/>
    <w:rsid w:val="00BB071D"/>
    <w:rsid w:val="00BB0F38"/>
    <w:rsid w:val="00BB1669"/>
    <w:rsid w:val="00BB2EED"/>
    <w:rsid w:val="00BB307D"/>
    <w:rsid w:val="00BB3470"/>
    <w:rsid w:val="00BB4C6D"/>
    <w:rsid w:val="00BB58E0"/>
    <w:rsid w:val="00BB642F"/>
    <w:rsid w:val="00BB6AD5"/>
    <w:rsid w:val="00BB6EA2"/>
    <w:rsid w:val="00BC1265"/>
    <w:rsid w:val="00BC232D"/>
    <w:rsid w:val="00BC29F6"/>
    <w:rsid w:val="00BC2B33"/>
    <w:rsid w:val="00BC2C54"/>
    <w:rsid w:val="00BC4BA4"/>
    <w:rsid w:val="00BC59B6"/>
    <w:rsid w:val="00BC5AD3"/>
    <w:rsid w:val="00BC67C3"/>
    <w:rsid w:val="00BC6A80"/>
    <w:rsid w:val="00BC6F76"/>
    <w:rsid w:val="00BC7154"/>
    <w:rsid w:val="00BC7C97"/>
    <w:rsid w:val="00BD02EF"/>
    <w:rsid w:val="00BD0314"/>
    <w:rsid w:val="00BD0F0C"/>
    <w:rsid w:val="00BD2B1C"/>
    <w:rsid w:val="00BD2CFD"/>
    <w:rsid w:val="00BD4312"/>
    <w:rsid w:val="00BD4544"/>
    <w:rsid w:val="00BD5BFA"/>
    <w:rsid w:val="00BD5CA3"/>
    <w:rsid w:val="00BD5FCB"/>
    <w:rsid w:val="00BD6913"/>
    <w:rsid w:val="00BD6934"/>
    <w:rsid w:val="00BD7031"/>
    <w:rsid w:val="00BE0AE3"/>
    <w:rsid w:val="00BE1062"/>
    <w:rsid w:val="00BE11F2"/>
    <w:rsid w:val="00BE2694"/>
    <w:rsid w:val="00BE28C3"/>
    <w:rsid w:val="00BE2BF8"/>
    <w:rsid w:val="00BE3CE6"/>
    <w:rsid w:val="00BE4B7F"/>
    <w:rsid w:val="00BE4D45"/>
    <w:rsid w:val="00BE5285"/>
    <w:rsid w:val="00BE6C9B"/>
    <w:rsid w:val="00BE7D74"/>
    <w:rsid w:val="00BF0B10"/>
    <w:rsid w:val="00BF141F"/>
    <w:rsid w:val="00BF190C"/>
    <w:rsid w:val="00BF20CA"/>
    <w:rsid w:val="00BF2370"/>
    <w:rsid w:val="00BF2EF0"/>
    <w:rsid w:val="00BF3C77"/>
    <w:rsid w:val="00BF43C8"/>
    <w:rsid w:val="00BF47A4"/>
    <w:rsid w:val="00BF4AE4"/>
    <w:rsid w:val="00BF5260"/>
    <w:rsid w:val="00BF5517"/>
    <w:rsid w:val="00BF63D7"/>
    <w:rsid w:val="00BF68AF"/>
    <w:rsid w:val="00BF6C3F"/>
    <w:rsid w:val="00BF74A7"/>
    <w:rsid w:val="00C00432"/>
    <w:rsid w:val="00C00A4F"/>
    <w:rsid w:val="00C00C68"/>
    <w:rsid w:val="00C013F1"/>
    <w:rsid w:val="00C024DB"/>
    <w:rsid w:val="00C029D5"/>
    <w:rsid w:val="00C0378B"/>
    <w:rsid w:val="00C03DAD"/>
    <w:rsid w:val="00C03DDC"/>
    <w:rsid w:val="00C05408"/>
    <w:rsid w:val="00C05A5A"/>
    <w:rsid w:val="00C05DBB"/>
    <w:rsid w:val="00C05EF8"/>
    <w:rsid w:val="00C061AF"/>
    <w:rsid w:val="00C064FE"/>
    <w:rsid w:val="00C06BDD"/>
    <w:rsid w:val="00C06D8E"/>
    <w:rsid w:val="00C10582"/>
    <w:rsid w:val="00C10CF5"/>
    <w:rsid w:val="00C10F2B"/>
    <w:rsid w:val="00C11F57"/>
    <w:rsid w:val="00C138E7"/>
    <w:rsid w:val="00C14791"/>
    <w:rsid w:val="00C14A54"/>
    <w:rsid w:val="00C1572A"/>
    <w:rsid w:val="00C164C2"/>
    <w:rsid w:val="00C1680F"/>
    <w:rsid w:val="00C17650"/>
    <w:rsid w:val="00C17D64"/>
    <w:rsid w:val="00C17DD7"/>
    <w:rsid w:val="00C20373"/>
    <w:rsid w:val="00C204F2"/>
    <w:rsid w:val="00C21627"/>
    <w:rsid w:val="00C232AC"/>
    <w:rsid w:val="00C23789"/>
    <w:rsid w:val="00C23DD1"/>
    <w:rsid w:val="00C240C6"/>
    <w:rsid w:val="00C250A7"/>
    <w:rsid w:val="00C266EC"/>
    <w:rsid w:val="00C266FF"/>
    <w:rsid w:val="00C26798"/>
    <w:rsid w:val="00C269EF"/>
    <w:rsid w:val="00C26A3C"/>
    <w:rsid w:val="00C26E62"/>
    <w:rsid w:val="00C27124"/>
    <w:rsid w:val="00C27F52"/>
    <w:rsid w:val="00C307E4"/>
    <w:rsid w:val="00C309A3"/>
    <w:rsid w:val="00C30EFB"/>
    <w:rsid w:val="00C3121F"/>
    <w:rsid w:val="00C316F6"/>
    <w:rsid w:val="00C324B9"/>
    <w:rsid w:val="00C32C13"/>
    <w:rsid w:val="00C3487C"/>
    <w:rsid w:val="00C34D12"/>
    <w:rsid w:val="00C3760C"/>
    <w:rsid w:val="00C379EB"/>
    <w:rsid w:val="00C37CEA"/>
    <w:rsid w:val="00C37D41"/>
    <w:rsid w:val="00C4045A"/>
    <w:rsid w:val="00C406F6"/>
    <w:rsid w:val="00C40C3B"/>
    <w:rsid w:val="00C40F63"/>
    <w:rsid w:val="00C41F1C"/>
    <w:rsid w:val="00C4223D"/>
    <w:rsid w:val="00C43ED0"/>
    <w:rsid w:val="00C44AD1"/>
    <w:rsid w:val="00C459BE"/>
    <w:rsid w:val="00C465C3"/>
    <w:rsid w:val="00C468D3"/>
    <w:rsid w:val="00C504DD"/>
    <w:rsid w:val="00C50EDC"/>
    <w:rsid w:val="00C51246"/>
    <w:rsid w:val="00C51BF8"/>
    <w:rsid w:val="00C51C74"/>
    <w:rsid w:val="00C52F31"/>
    <w:rsid w:val="00C538E0"/>
    <w:rsid w:val="00C53D00"/>
    <w:rsid w:val="00C53FAD"/>
    <w:rsid w:val="00C5563E"/>
    <w:rsid w:val="00C56040"/>
    <w:rsid w:val="00C561AF"/>
    <w:rsid w:val="00C5663D"/>
    <w:rsid w:val="00C568FD"/>
    <w:rsid w:val="00C56EB7"/>
    <w:rsid w:val="00C57FA9"/>
    <w:rsid w:val="00C619E8"/>
    <w:rsid w:val="00C61A6C"/>
    <w:rsid w:val="00C61AFB"/>
    <w:rsid w:val="00C61CE0"/>
    <w:rsid w:val="00C6216D"/>
    <w:rsid w:val="00C62179"/>
    <w:rsid w:val="00C632C8"/>
    <w:rsid w:val="00C64479"/>
    <w:rsid w:val="00C6459F"/>
    <w:rsid w:val="00C64889"/>
    <w:rsid w:val="00C64969"/>
    <w:rsid w:val="00C64EFA"/>
    <w:rsid w:val="00C65724"/>
    <w:rsid w:val="00C659D1"/>
    <w:rsid w:val="00C667B8"/>
    <w:rsid w:val="00C66B75"/>
    <w:rsid w:val="00C67326"/>
    <w:rsid w:val="00C678A6"/>
    <w:rsid w:val="00C6790F"/>
    <w:rsid w:val="00C67B27"/>
    <w:rsid w:val="00C67DB3"/>
    <w:rsid w:val="00C72AD8"/>
    <w:rsid w:val="00C73464"/>
    <w:rsid w:val="00C7348A"/>
    <w:rsid w:val="00C7369F"/>
    <w:rsid w:val="00C73DBF"/>
    <w:rsid w:val="00C742EC"/>
    <w:rsid w:val="00C74798"/>
    <w:rsid w:val="00C759B0"/>
    <w:rsid w:val="00C75C20"/>
    <w:rsid w:val="00C76175"/>
    <w:rsid w:val="00C770CB"/>
    <w:rsid w:val="00C77547"/>
    <w:rsid w:val="00C77949"/>
    <w:rsid w:val="00C77C2B"/>
    <w:rsid w:val="00C80D86"/>
    <w:rsid w:val="00C81913"/>
    <w:rsid w:val="00C8221C"/>
    <w:rsid w:val="00C82750"/>
    <w:rsid w:val="00C82A50"/>
    <w:rsid w:val="00C8387F"/>
    <w:rsid w:val="00C838BE"/>
    <w:rsid w:val="00C83AA9"/>
    <w:rsid w:val="00C84BD2"/>
    <w:rsid w:val="00C84FA7"/>
    <w:rsid w:val="00C869BE"/>
    <w:rsid w:val="00C86CDC"/>
    <w:rsid w:val="00C877FA"/>
    <w:rsid w:val="00C91056"/>
    <w:rsid w:val="00C911C0"/>
    <w:rsid w:val="00C91B12"/>
    <w:rsid w:val="00C92CA8"/>
    <w:rsid w:val="00C9353D"/>
    <w:rsid w:val="00C93CCF"/>
    <w:rsid w:val="00C9434F"/>
    <w:rsid w:val="00C94BE1"/>
    <w:rsid w:val="00C9533D"/>
    <w:rsid w:val="00C9603F"/>
    <w:rsid w:val="00C972E4"/>
    <w:rsid w:val="00C97405"/>
    <w:rsid w:val="00C97D60"/>
    <w:rsid w:val="00CA022C"/>
    <w:rsid w:val="00CA04F0"/>
    <w:rsid w:val="00CA0EF3"/>
    <w:rsid w:val="00CA218C"/>
    <w:rsid w:val="00CA23D0"/>
    <w:rsid w:val="00CA3329"/>
    <w:rsid w:val="00CA358A"/>
    <w:rsid w:val="00CA426D"/>
    <w:rsid w:val="00CA466D"/>
    <w:rsid w:val="00CA5704"/>
    <w:rsid w:val="00CA5C81"/>
    <w:rsid w:val="00CA61A5"/>
    <w:rsid w:val="00CA6B9A"/>
    <w:rsid w:val="00CB03B2"/>
    <w:rsid w:val="00CB0C8D"/>
    <w:rsid w:val="00CB226E"/>
    <w:rsid w:val="00CB251F"/>
    <w:rsid w:val="00CB25D2"/>
    <w:rsid w:val="00CB2A9D"/>
    <w:rsid w:val="00CB3149"/>
    <w:rsid w:val="00CB31AA"/>
    <w:rsid w:val="00CB36BF"/>
    <w:rsid w:val="00CB3E60"/>
    <w:rsid w:val="00CB464F"/>
    <w:rsid w:val="00CB5F52"/>
    <w:rsid w:val="00CB65D3"/>
    <w:rsid w:val="00CB6A25"/>
    <w:rsid w:val="00CB6C50"/>
    <w:rsid w:val="00CC0F50"/>
    <w:rsid w:val="00CC1307"/>
    <w:rsid w:val="00CC17EB"/>
    <w:rsid w:val="00CC1C5B"/>
    <w:rsid w:val="00CC5BFD"/>
    <w:rsid w:val="00CC629A"/>
    <w:rsid w:val="00CC6E9E"/>
    <w:rsid w:val="00CC72A1"/>
    <w:rsid w:val="00CC7C42"/>
    <w:rsid w:val="00CD0233"/>
    <w:rsid w:val="00CD0FB2"/>
    <w:rsid w:val="00CD120A"/>
    <w:rsid w:val="00CD149E"/>
    <w:rsid w:val="00CD1E24"/>
    <w:rsid w:val="00CD212B"/>
    <w:rsid w:val="00CD21FB"/>
    <w:rsid w:val="00CD2243"/>
    <w:rsid w:val="00CD25CB"/>
    <w:rsid w:val="00CD43FB"/>
    <w:rsid w:val="00CD46C5"/>
    <w:rsid w:val="00CD497B"/>
    <w:rsid w:val="00CD5E7B"/>
    <w:rsid w:val="00CE005B"/>
    <w:rsid w:val="00CE0BB1"/>
    <w:rsid w:val="00CE1CFF"/>
    <w:rsid w:val="00CE298B"/>
    <w:rsid w:val="00CE3849"/>
    <w:rsid w:val="00CE3A91"/>
    <w:rsid w:val="00CE41BC"/>
    <w:rsid w:val="00CE41D6"/>
    <w:rsid w:val="00CE4CDC"/>
    <w:rsid w:val="00CE555B"/>
    <w:rsid w:val="00CE5AE3"/>
    <w:rsid w:val="00CE5EE0"/>
    <w:rsid w:val="00CE7400"/>
    <w:rsid w:val="00CE75FA"/>
    <w:rsid w:val="00CF085B"/>
    <w:rsid w:val="00CF283B"/>
    <w:rsid w:val="00CF472C"/>
    <w:rsid w:val="00CF4850"/>
    <w:rsid w:val="00CF512E"/>
    <w:rsid w:val="00CF51D2"/>
    <w:rsid w:val="00CF5214"/>
    <w:rsid w:val="00CF63AE"/>
    <w:rsid w:val="00CF7D36"/>
    <w:rsid w:val="00D00CCE"/>
    <w:rsid w:val="00D00F4A"/>
    <w:rsid w:val="00D0242C"/>
    <w:rsid w:val="00D0409C"/>
    <w:rsid w:val="00D044FA"/>
    <w:rsid w:val="00D0513B"/>
    <w:rsid w:val="00D05596"/>
    <w:rsid w:val="00D056BF"/>
    <w:rsid w:val="00D05A33"/>
    <w:rsid w:val="00D05DC7"/>
    <w:rsid w:val="00D05E9C"/>
    <w:rsid w:val="00D06848"/>
    <w:rsid w:val="00D06C51"/>
    <w:rsid w:val="00D10153"/>
    <w:rsid w:val="00D10666"/>
    <w:rsid w:val="00D10A98"/>
    <w:rsid w:val="00D112B1"/>
    <w:rsid w:val="00D13288"/>
    <w:rsid w:val="00D14521"/>
    <w:rsid w:val="00D14B12"/>
    <w:rsid w:val="00D154BF"/>
    <w:rsid w:val="00D156EB"/>
    <w:rsid w:val="00D15CC4"/>
    <w:rsid w:val="00D16B48"/>
    <w:rsid w:val="00D213F0"/>
    <w:rsid w:val="00D215C3"/>
    <w:rsid w:val="00D22551"/>
    <w:rsid w:val="00D22787"/>
    <w:rsid w:val="00D22CB5"/>
    <w:rsid w:val="00D22D5B"/>
    <w:rsid w:val="00D22F71"/>
    <w:rsid w:val="00D23430"/>
    <w:rsid w:val="00D23F78"/>
    <w:rsid w:val="00D24581"/>
    <w:rsid w:val="00D25378"/>
    <w:rsid w:val="00D25499"/>
    <w:rsid w:val="00D26179"/>
    <w:rsid w:val="00D26892"/>
    <w:rsid w:val="00D26D3E"/>
    <w:rsid w:val="00D27775"/>
    <w:rsid w:val="00D27B05"/>
    <w:rsid w:val="00D30108"/>
    <w:rsid w:val="00D312AD"/>
    <w:rsid w:val="00D31D77"/>
    <w:rsid w:val="00D32118"/>
    <w:rsid w:val="00D33E93"/>
    <w:rsid w:val="00D33F18"/>
    <w:rsid w:val="00D34958"/>
    <w:rsid w:val="00D34F8C"/>
    <w:rsid w:val="00D35711"/>
    <w:rsid w:val="00D3632B"/>
    <w:rsid w:val="00D37A20"/>
    <w:rsid w:val="00D40591"/>
    <w:rsid w:val="00D40603"/>
    <w:rsid w:val="00D41731"/>
    <w:rsid w:val="00D41A39"/>
    <w:rsid w:val="00D430EE"/>
    <w:rsid w:val="00D43154"/>
    <w:rsid w:val="00D44726"/>
    <w:rsid w:val="00D44BA3"/>
    <w:rsid w:val="00D45447"/>
    <w:rsid w:val="00D4575E"/>
    <w:rsid w:val="00D466B9"/>
    <w:rsid w:val="00D46B79"/>
    <w:rsid w:val="00D46DD9"/>
    <w:rsid w:val="00D50BEF"/>
    <w:rsid w:val="00D513E8"/>
    <w:rsid w:val="00D52C67"/>
    <w:rsid w:val="00D52C90"/>
    <w:rsid w:val="00D52F9F"/>
    <w:rsid w:val="00D531AA"/>
    <w:rsid w:val="00D53434"/>
    <w:rsid w:val="00D53FCF"/>
    <w:rsid w:val="00D54420"/>
    <w:rsid w:val="00D54919"/>
    <w:rsid w:val="00D5493E"/>
    <w:rsid w:val="00D55D7C"/>
    <w:rsid w:val="00D56EAE"/>
    <w:rsid w:val="00D56F9A"/>
    <w:rsid w:val="00D574FE"/>
    <w:rsid w:val="00D5781B"/>
    <w:rsid w:val="00D57887"/>
    <w:rsid w:val="00D60B94"/>
    <w:rsid w:val="00D60B9B"/>
    <w:rsid w:val="00D60D16"/>
    <w:rsid w:val="00D60FD1"/>
    <w:rsid w:val="00D61B87"/>
    <w:rsid w:val="00D61CDF"/>
    <w:rsid w:val="00D61DD3"/>
    <w:rsid w:val="00D62739"/>
    <w:rsid w:val="00D627D3"/>
    <w:rsid w:val="00D631D2"/>
    <w:rsid w:val="00D633B0"/>
    <w:rsid w:val="00D634B2"/>
    <w:rsid w:val="00D636E3"/>
    <w:rsid w:val="00D63CD1"/>
    <w:rsid w:val="00D63F87"/>
    <w:rsid w:val="00D64941"/>
    <w:rsid w:val="00D64D13"/>
    <w:rsid w:val="00D65002"/>
    <w:rsid w:val="00D656C4"/>
    <w:rsid w:val="00D65E44"/>
    <w:rsid w:val="00D672FD"/>
    <w:rsid w:val="00D67472"/>
    <w:rsid w:val="00D67D4E"/>
    <w:rsid w:val="00D67F8B"/>
    <w:rsid w:val="00D70300"/>
    <w:rsid w:val="00D70A47"/>
    <w:rsid w:val="00D714B9"/>
    <w:rsid w:val="00D71544"/>
    <w:rsid w:val="00D71FBF"/>
    <w:rsid w:val="00D723E7"/>
    <w:rsid w:val="00D72FE2"/>
    <w:rsid w:val="00D7385D"/>
    <w:rsid w:val="00D7397D"/>
    <w:rsid w:val="00D73F75"/>
    <w:rsid w:val="00D74025"/>
    <w:rsid w:val="00D7415E"/>
    <w:rsid w:val="00D747EA"/>
    <w:rsid w:val="00D7584E"/>
    <w:rsid w:val="00D75C3F"/>
    <w:rsid w:val="00D75FB7"/>
    <w:rsid w:val="00D76EB1"/>
    <w:rsid w:val="00D80CA2"/>
    <w:rsid w:val="00D81987"/>
    <w:rsid w:val="00D82304"/>
    <w:rsid w:val="00D82793"/>
    <w:rsid w:val="00D82F65"/>
    <w:rsid w:val="00D8326E"/>
    <w:rsid w:val="00D83305"/>
    <w:rsid w:val="00D833E5"/>
    <w:rsid w:val="00D83C41"/>
    <w:rsid w:val="00D83D06"/>
    <w:rsid w:val="00D844DF"/>
    <w:rsid w:val="00D8483C"/>
    <w:rsid w:val="00D84C19"/>
    <w:rsid w:val="00D84C38"/>
    <w:rsid w:val="00D852C2"/>
    <w:rsid w:val="00D855B7"/>
    <w:rsid w:val="00D8609D"/>
    <w:rsid w:val="00D86669"/>
    <w:rsid w:val="00D87B10"/>
    <w:rsid w:val="00D90D0D"/>
    <w:rsid w:val="00D91D63"/>
    <w:rsid w:val="00D92DB0"/>
    <w:rsid w:val="00D93854"/>
    <w:rsid w:val="00D93860"/>
    <w:rsid w:val="00D93882"/>
    <w:rsid w:val="00D9449F"/>
    <w:rsid w:val="00D94F4E"/>
    <w:rsid w:val="00D95C03"/>
    <w:rsid w:val="00D96821"/>
    <w:rsid w:val="00D96A39"/>
    <w:rsid w:val="00D96AF1"/>
    <w:rsid w:val="00D96BD6"/>
    <w:rsid w:val="00D96EF1"/>
    <w:rsid w:val="00D97239"/>
    <w:rsid w:val="00D97297"/>
    <w:rsid w:val="00D97537"/>
    <w:rsid w:val="00D97544"/>
    <w:rsid w:val="00D9782C"/>
    <w:rsid w:val="00D97CBC"/>
    <w:rsid w:val="00DA0579"/>
    <w:rsid w:val="00DA16B2"/>
    <w:rsid w:val="00DA2746"/>
    <w:rsid w:val="00DA3A7D"/>
    <w:rsid w:val="00DA3C04"/>
    <w:rsid w:val="00DA3DCD"/>
    <w:rsid w:val="00DA42D3"/>
    <w:rsid w:val="00DA42EF"/>
    <w:rsid w:val="00DA44EF"/>
    <w:rsid w:val="00DA490F"/>
    <w:rsid w:val="00DA57AB"/>
    <w:rsid w:val="00DA68CA"/>
    <w:rsid w:val="00DA6F20"/>
    <w:rsid w:val="00DA7868"/>
    <w:rsid w:val="00DA78CF"/>
    <w:rsid w:val="00DB1437"/>
    <w:rsid w:val="00DB1559"/>
    <w:rsid w:val="00DB1CEF"/>
    <w:rsid w:val="00DB2695"/>
    <w:rsid w:val="00DB276C"/>
    <w:rsid w:val="00DB2A05"/>
    <w:rsid w:val="00DB3118"/>
    <w:rsid w:val="00DB32A1"/>
    <w:rsid w:val="00DB5AA3"/>
    <w:rsid w:val="00DB75EE"/>
    <w:rsid w:val="00DC2288"/>
    <w:rsid w:val="00DC2A85"/>
    <w:rsid w:val="00DC3277"/>
    <w:rsid w:val="00DC505D"/>
    <w:rsid w:val="00DC56A7"/>
    <w:rsid w:val="00DC6CCC"/>
    <w:rsid w:val="00DC74D5"/>
    <w:rsid w:val="00DD044E"/>
    <w:rsid w:val="00DD0F1A"/>
    <w:rsid w:val="00DD30C7"/>
    <w:rsid w:val="00DD31B3"/>
    <w:rsid w:val="00DD5833"/>
    <w:rsid w:val="00DD5EF5"/>
    <w:rsid w:val="00DD60C1"/>
    <w:rsid w:val="00DD6A13"/>
    <w:rsid w:val="00DD7587"/>
    <w:rsid w:val="00DE054D"/>
    <w:rsid w:val="00DE0FAF"/>
    <w:rsid w:val="00DE1102"/>
    <w:rsid w:val="00DE1A15"/>
    <w:rsid w:val="00DE434C"/>
    <w:rsid w:val="00DE4DCB"/>
    <w:rsid w:val="00DE4F0A"/>
    <w:rsid w:val="00DE5E67"/>
    <w:rsid w:val="00DE638F"/>
    <w:rsid w:val="00DE75F9"/>
    <w:rsid w:val="00DE7EA3"/>
    <w:rsid w:val="00DF01A4"/>
    <w:rsid w:val="00DF07C4"/>
    <w:rsid w:val="00DF0800"/>
    <w:rsid w:val="00DF0FEA"/>
    <w:rsid w:val="00DF14F3"/>
    <w:rsid w:val="00DF1669"/>
    <w:rsid w:val="00DF16EE"/>
    <w:rsid w:val="00DF1B79"/>
    <w:rsid w:val="00DF2D4E"/>
    <w:rsid w:val="00DF3A9F"/>
    <w:rsid w:val="00DF437A"/>
    <w:rsid w:val="00DF53A5"/>
    <w:rsid w:val="00DF5F80"/>
    <w:rsid w:val="00DF747D"/>
    <w:rsid w:val="00E0040E"/>
    <w:rsid w:val="00E0128E"/>
    <w:rsid w:val="00E015E7"/>
    <w:rsid w:val="00E02552"/>
    <w:rsid w:val="00E0285C"/>
    <w:rsid w:val="00E03B16"/>
    <w:rsid w:val="00E03B21"/>
    <w:rsid w:val="00E059FC"/>
    <w:rsid w:val="00E05BD8"/>
    <w:rsid w:val="00E06317"/>
    <w:rsid w:val="00E065E2"/>
    <w:rsid w:val="00E06A20"/>
    <w:rsid w:val="00E06CE2"/>
    <w:rsid w:val="00E06DEC"/>
    <w:rsid w:val="00E114C3"/>
    <w:rsid w:val="00E11C66"/>
    <w:rsid w:val="00E13390"/>
    <w:rsid w:val="00E137B1"/>
    <w:rsid w:val="00E13E24"/>
    <w:rsid w:val="00E14D43"/>
    <w:rsid w:val="00E15156"/>
    <w:rsid w:val="00E15C91"/>
    <w:rsid w:val="00E1646F"/>
    <w:rsid w:val="00E16776"/>
    <w:rsid w:val="00E16ACF"/>
    <w:rsid w:val="00E170B5"/>
    <w:rsid w:val="00E17919"/>
    <w:rsid w:val="00E17D81"/>
    <w:rsid w:val="00E20F8A"/>
    <w:rsid w:val="00E217E0"/>
    <w:rsid w:val="00E21DCF"/>
    <w:rsid w:val="00E231C9"/>
    <w:rsid w:val="00E233C6"/>
    <w:rsid w:val="00E23A44"/>
    <w:rsid w:val="00E23B50"/>
    <w:rsid w:val="00E25340"/>
    <w:rsid w:val="00E256EB"/>
    <w:rsid w:val="00E26184"/>
    <w:rsid w:val="00E266CB"/>
    <w:rsid w:val="00E27058"/>
    <w:rsid w:val="00E27F52"/>
    <w:rsid w:val="00E302D2"/>
    <w:rsid w:val="00E3044B"/>
    <w:rsid w:val="00E312AD"/>
    <w:rsid w:val="00E318FA"/>
    <w:rsid w:val="00E31BAA"/>
    <w:rsid w:val="00E346D1"/>
    <w:rsid w:val="00E347C0"/>
    <w:rsid w:val="00E369BA"/>
    <w:rsid w:val="00E37681"/>
    <w:rsid w:val="00E37B22"/>
    <w:rsid w:val="00E401A7"/>
    <w:rsid w:val="00E40742"/>
    <w:rsid w:val="00E40D6C"/>
    <w:rsid w:val="00E40F0E"/>
    <w:rsid w:val="00E41575"/>
    <w:rsid w:val="00E416EB"/>
    <w:rsid w:val="00E41905"/>
    <w:rsid w:val="00E42CF6"/>
    <w:rsid w:val="00E42E67"/>
    <w:rsid w:val="00E4352E"/>
    <w:rsid w:val="00E436B6"/>
    <w:rsid w:val="00E46075"/>
    <w:rsid w:val="00E505BE"/>
    <w:rsid w:val="00E5068C"/>
    <w:rsid w:val="00E5150E"/>
    <w:rsid w:val="00E52DEA"/>
    <w:rsid w:val="00E538ED"/>
    <w:rsid w:val="00E54B42"/>
    <w:rsid w:val="00E558AC"/>
    <w:rsid w:val="00E56159"/>
    <w:rsid w:val="00E5690C"/>
    <w:rsid w:val="00E57648"/>
    <w:rsid w:val="00E5787C"/>
    <w:rsid w:val="00E57CB9"/>
    <w:rsid w:val="00E60C36"/>
    <w:rsid w:val="00E61A7A"/>
    <w:rsid w:val="00E626D4"/>
    <w:rsid w:val="00E62A44"/>
    <w:rsid w:val="00E62ACE"/>
    <w:rsid w:val="00E63279"/>
    <w:rsid w:val="00E6343B"/>
    <w:rsid w:val="00E63C4A"/>
    <w:rsid w:val="00E64926"/>
    <w:rsid w:val="00E64EB4"/>
    <w:rsid w:val="00E657A7"/>
    <w:rsid w:val="00E65B66"/>
    <w:rsid w:val="00E65D69"/>
    <w:rsid w:val="00E65E90"/>
    <w:rsid w:val="00E663C5"/>
    <w:rsid w:val="00E679F6"/>
    <w:rsid w:val="00E70D54"/>
    <w:rsid w:val="00E72097"/>
    <w:rsid w:val="00E72BD7"/>
    <w:rsid w:val="00E735B7"/>
    <w:rsid w:val="00E73DC8"/>
    <w:rsid w:val="00E73F2A"/>
    <w:rsid w:val="00E74817"/>
    <w:rsid w:val="00E76CCB"/>
    <w:rsid w:val="00E77044"/>
    <w:rsid w:val="00E77242"/>
    <w:rsid w:val="00E7730A"/>
    <w:rsid w:val="00E77B82"/>
    <w:rsid w:val="00E77CFC"/>
    <w:rsid w:val="00E801CB"/>
    <w:rsid w:val="00E81A1F"/>
    <w:rsid w:val="00E8299C"/>
    <w:rsid w:val="00E87A82"/>
    <w:rsid w:val="00E902E5"/>
    <w:rsid w:val="00E90CEB"/>
    <w:rsid w:val="00E90FDE"/>
    <w:rsid w:val="00E91602"/>
    <w:rsid w:val="00E92314"/>
    <w:rsid w:val="00E938A5"/>
    <w:rsid w:val="00E93B4B"/>
    <w:rsid w:val="00E94FC7"/>
    <w:rsid w:val="00EA28E6"/>
    <w:rsid w:val="00EA3059"/>
    <w:rsid w:val="00EA4984"/>
    <w:rsid w:val="00EA501F"/>
    <w:rsid w:val="00EA509F"/>
    <w:rsid w:val="00EA662F"/>
    <w:rsid w:val="00EA6887"/>
    <w:rsid w:val="00EA6B19"/>
    <w:rsid w:val="00EA6C47"/>
    <w:rsid w:val="00EB0A80"/>
    <w:rsid w:val="00EB13C7"/>
    <w:rsid w:val="00EB2D0F"/>
    <w:rsid w:val="00EB3C28"/>
    <w:rsid w:val="00EB5EE4"/>
    <w:rsid w:val="00EB701A"/>
    <w:rsid w:val="00EB7327"/>
    <w:rsid w:val="00EB790B"/>
    <w:rsid w:val="00EC0159"/>
    <w:rsid w:val="00EC015D"/>
    <w:rsid w:val="00EC105E"/>
    <w:rsid w:val="00EC1A12"/>
    <w:rsid w:val="00EC2928"/>
    <w:rsid w:val="00EC319B"/>
    <w:rsid w:val="00EC6112"/>
    <w:rsid w:val="00EC65D9"/>
    <w:rsid w:val="00EC67F8"/>
    <w:rsid w:val="00EC6EF5"/>
    <w:rsid w:val="00EC7E90"/>
    <w:rsid w:val="00ED0769"/>
    <w:rsid w:val="00ED0FC3"/>
    <w:rsid w:val="00ED36D3"/>
    <w:rsid w:val="00ED5270"/>
    <w:rsid w:val="00ED542A"/>
    <w:rsid w:val="00ED6002"/>
    <w:rsid w:val="00ED6E2B"/>
    <w:rsid w:val="00ED7C0D"/>
    <w:rsid w:val="00ED7C5E"/>
    <w:rsid w:val="00EE0386"/>
    <w:rsid w:val="00EE08A6"/>
    <w:rsid w:val="00EE0D67"/>
    <w:rsid w:val="00EE0EB6"/>
    <w:rsid w:val="00EE13EA"/>
    <w:rsid w:val="00EE1B34"/>
    <w:rsid w:val="00EE263E"/>
    <w:rsid w:val="00EE3594"/>
    <w:rsid w:val="00EE3D66"/>
    <w:rsid w:val="00EE3FDF"/>
    <w:rsid w:val="00EE4903"/>
    <w:rsid w:val="00EE4DE2"/>
    <w:rsid w:val="00EE4F6D"/>
    <w:rsid w:val="00EE5068"/>
    <w:rsid w:val="00EE5231"/>
    <w:rsid w:val="00EE56C3"/>
    <w:rsid w:val="00EE6378"/>
    <w:rsid w:val="00EF03CD"/>
    <w:rsid w:val="00EF07D6"/>
    <w:rsid w:val="00EF0822"/>
    <w:rsid w:val="00EF11D5"/>
    <w:rsid w:val="00EF174F"/>
    <w:rsid w:val="00EF1B91"/>
    <w:rsid w:val="00EF225E"/>
    <w:rsid w:val="00EF26FA"/>
    <w:rsid w:val="00EF3073"/>
    <w:rsid w:val="00EF3279"/>
    <w:rsid w:val="00EF470D"/>
    <w:rsid w:val="00EF4C69"/>
    <w:rsid w:val="00EF4DBF"/>
    <w:rsid w:val="00EF56DA"/>
    <w:rsid w:val="00EF5D42"/>
    <w:rsid w:val="00F0084A"/>
    <w:rsid w:val="00F00EAF"/>
    <w:rsid w:val="00F01930"/>
    <w:rsid w:val="00F01BBC"/>
    <w:rsid w:val="00F01D4D"/>
    <w:rsid w:val="00F02ACB"/>
    <w:rsid w:val="00F0350A"/>
    <w:rsid w:val="00F035AC"/>
    <w:rsid w:val="00F03818"/>
    <w:rsid w:val="00F0410B"/>
    <w:rsid w:val="00F042F3"/>
    <w:rsid w:val="00F05ED9"/>
    <w:rsid w:val="00F064FD"/>
    <w:rsid w:val="00F07ED5"/>
    <w:rsid w:val="00F07F36"/>
    <w:rsid w:val="00F10BAA"/>
    <w:rsid w:val="00F118F5"/>
    <w:rsid w:val="00F11D2D"/>
    <w:rsid w:val="00F12333"/>
    <w:rsid w:val="00F124A7"/>
    <w:rsid w:val="00F13DA8"/>
    <w:rsid w:val="00F13F07"/>
    <w:rsid w:val="00F14EEB"/>
    <w:rsid w:val="00F15FD5"/>
    <w:rsid w:val="00F167F3"/>
    <w:rsid w:val="00F1680F"/>
    <w:rsid w:val="00F17194"/>
    <w:rsid w:val="00F171F7"/>
    <w:rsid w:val="00F1724C"/>
    <w:rsid w:val="00F17293"/>
    <w:rsid w:val="00F2059B"/>
    <w:rsid w:val="00F205CE"/>
    <w:rsid w:val="00F22619"/>
    <w:rsid w:val="00F23664"/>
    <w:rsid w:val="00F2487A"/>
    <w:rsid w:val="00F24ED7"/>
    <w:rsid w:val="00F25DC2"/>
    <w:rsid w:val="00F26954"/>
    <w:rsid w:val="00F26D25"/>
    <w:rsid w:val="00F26DBB"/>
    <w:rsid w:val="00F26EEC"/>
    <w:rsid w:val="00F27012"/>
    <w:rsid w:val="00F27460"/>
    <w:rsid w:val="00F32019"/>
    <w:rsid w:val="00F3206A"/>
    <w:rsid w:val="00F330AD"/>
    <w:rsid w:val="00F330B7"/>
    <w:rsid w:val="00F3360F"/>
    <w:rsid w:val="00F33D58"/>
    <w:rsid w:val="00F34116"/>
    <w:rsid w:val="00F35D71"/>
    <w:rsid w:val="00F35F7C"/>
    <w:rsid w:val="00F3689C"/>
    <w:rsid w:val="00F36E06"/>
    <w:rsid w:val="00F3723A"/>
    <w:rsid w:val="00F406A1"/>
    <w:rsid w:val="00F41382"/>
    <w:rsid w:val="00F41435"/>
    <w:rsid w:val="00F41883"/>
    <w:rsid w:val="00F418CF"/>
    <w:rsid w:val="00F423FB"/>
    <w:rsid w:val="00F42C0E"/>
    <w:rsid w:val="00F42E85"/>
    <w:rsid w:val="00F44619"/>
    <w:rsid w:val="00F44BDB"/>
    <w:rsid w:val="00F468F3"/>
    <w:rsid w:val="00F473AE"/>
    <w:rsid w:val="00F50C64"/>
    <w:rsid w:val="00F51136"/>
    <w:rsid w:val="00F51CCB"/>
    <w:rsid w:val="00F52871"/>
    <w:rsid w:val="00F52FF6"/>
    <w:rsid w:val="00F53D32"/>
    <w:rsid w:val="00F53F98"/>
    <w:rsid w:val="00F547D2"/>
    <w:rsid w:val="00F560BE"/>
    <w:rsid w:val="00F56245"/>
    <w:rsid w:val="00F5660B"/>
    <w:rsid w:val="00F57AC1"/>
    <w:rsid w:val="00F57BB9"/>
    <w:rsid w:val="00F60A07"/>
    <w:rsid w:val="00F624BD"/>
    <w:rsid w:val="00F636A9"/>
    <w:rsid w:val="00F63B36"/>
    <w:rsid w:val="00F651DB"/>
    <w:rsid w:val="00F65B6C"/>
    <w:rsid w:val="00F66CF7"/>
    <w:rsid w:val="00F66E44"/>
    <w:rsid w:val="00F67647"/>
    <w:rsid w:val="00F70A6B"/>
    <w:rsid w:val="00F70D9E"/>
    <w:rsid w:val="00F710D7"/>
    <w:rsid w:val="00F72931"/>
    <w:rsid w:val="00F7452A"/>
    <w:rsid w:val="00F76DC2"/>
    <w:rsid w:val="00F77338"/>
    <w:rsid w:val="00F775D2"/>
    <w:rsid w:val="00F77707"/>
    <w:rsid w:val="00F77B3E"/>
    <w:rsid w:val="00F80AC2"/>
    <w:rsid w:val="00F81004"/>
    <w:rsid w:val="00F82B96"/>
    <w:rsid w:val="00F838FA"/>
    <w:rsid w:val="00F85098"/>
    <w:rsid w:val="00F8576E"/>
    <w:rsid w:val="00F876F8"/>
    <w:rsid w:val="00F87F31"/>
    <w:rsid w:val="00F9025A"/>
    <w:rsid w:val="00F917E5"/>
    <w:rsid w:val="00F927A9"/>
    <w:rsid w:val="00F935D6"/>
    <w:rsid w:val="00F9400E"/>
    <w:rsid w:val="00F940A9"/>
    <w:rsid w:val="00F944C9"/>
    <w:rsid w:val="00F9510F"/>
    <w:rsid w:val="00F958A4"/>
    <w:rsid w:val="00F95EC5"/>
    <w:rsid w:val="00F96282"/>
    <w:rsid w:val="00F96598"/>
    <w:rsid w:val="00FA0A61"/>
    <w:rsid w:val="00FA0D80"/>
    <w:rsid w:val="00FA198F"/>
    <w:rsid w:val="00FA1FB0"/>
    <w:rsid w:val="00FA281E"/>
    <w:rsid w:val="00FA3AEF"/>
    <w:rsid w:val="00FA5DC9"/>
    <w:rsid w:val="00FA618D"/>
    <w:rsid w:val="00FB01B5"/>
    <w:rsid w:val="00FB0923"/>
    <w:rsid w:val="00FB1803"/>
    <w:rsid w:val="00FB26D8"/>
    <w:rsid w:val="00FB3CD0"/>
    <w:rsid w:val="00FB3D27"/>
    <w:rsid w:val="00FB3DC7"/>
    <w:rsid w:val="00FB4004"/>
    <w:rsid w:val="00FB411E"/>
    <w:rsid w:val="00FB4A3A"/>
    <w:rsid w:val="00FB548A"/>
    <w:rsid w:val="00FB633A"/>
    <w:rsid w:val="00FB67C3"/>
    <w:rsid w:val="00FB708E"/>
    <w:rsid w:val="00FB7EAD"/>
    <w:rsid w:val="00FC0C8E"/>
    <w:rsid w:val="00FC1238"/>
    <w:rsid w:val="00FC1690"/>
    <w:rsid w:val="00FC1F8D"/>
    <w:rsid w:val="00FC2A3B"/>
    <w:rsid w:val="00FC32A8"/>
    <w:rsid w:val="00FC3944"/>
    <w:rsid w:val="00FC5355"/>
    <w:rsid w:val="00FC732A"/>
    <w:rsid w:val="00FC78C2"/>
    <w:rsid w:val="00FD07E1"/>
    <w:rsid w:val="00FD09AB"/>
    <w:rsid w:val="00FD2E8F"/>
    <w:rsid w:val="00FD4109"/>
    <w:rsid w:val="00FD4E60"/>
    <w:rsid w:val="00FD63D7"/>
    <w:rsid w:val="00FD6D98"/>
    <w:rsid w:val="00FD6DCA"/>
    <w:rsid w:val="00FD7AA4"/>
    <w:rsid w:val="00FD7D3D"/>
    <w:rsid w:val="00FD7DCB"/>
    <w:rsid w:val="00FE01FA"/>
    <w:rsid w:val="00FE074A"/>
    <w:rsid w:val="00FE0BC3"/>
    <w:rsid w:val="00FE12C1"/>
    <w:rsid w:val="00FE1856"/>
    <w:rsid w:val="00FE1949"/>
    <w:rsid w:val="00FE19B9"/>
    <w:rsid w:val="00FE204B"/>
    <w:rsid w:val="00FE2D39"/>
    <w:rsid w:val="00FE30CA"/>
    <w:rsid w:val="00FE354C"/>
    <w:rsid w:val="00FE4B16"/>
    <w:rsid w:val="00FE4CF3"/>
    <w:rsid w:val="00FE542D"/>
    <w:rsid w:val="00FE5462"/>
    <w:rsid w:val="00FE5720"/>
    <w:rsid w:val="00FE6A82"/>
    <w:rsid w:val="00FE6C36"/>
    <w:rsid w:val="00FE7799"/>
    <w:rsid w:val="00FE79EB"/>
    <w:rsid w:val="00FE7BAD"/>
    <w:rsid w:val="00FF0F56"/>
    <w:rsid w:val="00FF1742"/>
    <w:rsid w:val="00FF17C6"/>
    <w:rsid w:val="00FF5276"/>
    <w:rsid w:val="00FF54E8"/>
    <w:rsid w:val="00FF6FB0"/>
    <w:rsid w:val="00FF766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F5E1A"/>
    <w:rPr>
      <w:sz w:val="24"/>
      <w:szCs w:val="24"/>
    </w:rPr>
  </w:style>
  <w:style w:type="paragraph" w:styleId="Nadpis1">
    <w:name w:val="heading 1"/>
    <w:basedOn w:val="NADPISSTI"/>
    <w:next w:val="Normln"/>
    <w:link w:val="Nadpis1Char"/>
    <w:autoRedefine/>
    <w:qFormat/>
    <w:rsid w:val="00C7369F"/>
    <w:pPr>
      <w:spacing w:before="240" w:after="60"/>
      <w:outlineLvl w:val="0"/>
    </w:pPr>
    <w:rPr>
      <w:b w:val="0"/>
      <w:bCs/>
      <w:kern w:val="32"/>
      <w:lang/>
    </w:rPr>
  </w:style>
  <w:style w:type="paragraph" w:styleId="Nadpis2">
    <w:name w:val="heading 2"/>
    <w:basedOn w:val="Normln"/>
    <w:next w:val="Normln"/>
    <w:autoRedefine/>
    <w:qFormat/>
    <w:rsid w:val="00347C9F"/>
    <w:pPr>
      <w:keepNext/>
      <w:tabs>
        <w:tab w:val="left" w:pos="8222"/>
      </w:tabs>
      <w:spacing w:before="360"/>
      <w:jc w:val="center"/>
      <w:outlineLvl w:val="1"/>
    </w:pPr>
  </w:style>
  <w:style w:type="paragraph" w:styleId="Nadpis3">
    <w:name w:val="heading 3"/>
    <w:basedOn w:val="Normln"/>
    <w:next w:val="Normln"/>
    <w:link w:val="Nadpis3Char"/>
    <w:autoRedefine/>
    <w:qFormat/>
    <w:rsid w:val="00424352"/>
    <w:pPr>
      <w:keepNext/>
      <w:spacing w:before="240" w:after="120"/>
      <w:jc w:val="center"/>
      <w:outlineLvl w:val="2"/>
    </w:pPr>
    <w:rPr>
      <w:bCs/>
      <w:lang/>
    </w:rPr>
  </w:style>
  <w:style w:type="paragraph" w:styleId="Nadpis4">
    <w:name w:val="heading 4"/>
    <w:basedOn w:val="Normln"/>
    <w:next w:val="Normln"/>
    <w:link w:val="Nadpis4Char"/>
    <w:qFormat/>
    <w:rsid w:val="00E23B50"/>
    <w:pPr>
      <w:keepNext/>
      <w:spacing w:before="480" w:after="240"/>
      <w:jc w:val="center"/>
      <w:outlineLvl w:val="3"/>
    </w:pPr>
    <w:rPr>
      <w:b/>
      <w:bCs/>
      <w:szCs w:val="28"/>
      <w:lang/>
    </w:rPr>
  </w:style>
  <w:style w:type="paragraph" w:styleId="Nadpis5">
    <w:name w:val="heading 5"/>
    <w:basedOn w:val="Normln"/>
    <w:next w:val="Normln"/>
    <w:qFormat/>
    <w:rsid w:val="00347C9F"/>
    <w:pPr>
      <w:spacing w:before="360" w:after="120"/>
      <w:jc w:val="center"/>
      <w:outlineLvl w:val="4"/>
    </w:pPr>
    <w:rPr>
      <w:b/>
      <w:bCs/>
      <w:iCs/>
      <w:szCs w:val="26"/>
    </w:rPr>
  </w:style>
  <w:style w:type="paragraph" w:styleId="Nadpis6">
    <w:name w:val="heading 6"/>
    <w:basedOn w:val="Normln"/>
    <w:next w:val="Normln"/>
    <w:autoRedefine/>
    <w:qFormat/>
    <w:rsid w:val="0019161F"/>
    <w:pPr>
      <w:spacing w:before="360"/>
      <w:jc w:val="center"/>
      <w:outlineLvl w:val="5"/>
    </w:pPr>
    <w:rPr>
      <w:bCs/>
      <w:szCs w:val="22"/>
    </w:rPr>
  </w:style>
  <w:style w:type="paragraph" w:styleId="Nadpis7">
    <w:name w:val="heading 7"/>
    <w:basedOn w:val="Normln"/>
    <w:next w:val="Normln"/>
    <w:autoRedefine/>
    <w:qFormat/>
    <w:rsid w:val="00A72776"/>
    <w:pPr>
      <w:spacing w:before="120" w:after="360"/>
      <w:jc w:val="center"/>
      <w:outlineLvl w:val="6"/>
    </w:pPr>
    <w:rPr>
      <w:b/>
    </w:rPr>
  </w:style>
  <w:style w:type="paragraph" w:styleId="Nadpis8">
    <w:name w:val="heading 8"/>
    <w:basedOn w:val="Normln"/>
    <w:next w:val="Normln"/>
    <w:qFormat/>
    <w:rsid w:val="00F87F31"/>
    <w:pPr>
      <w:numPr>
        <w:ilvl w:val="7"/>
        <w:numId w:val="2"/>
      </w:numPr>
      <w:spacing w:before="240" w:after="60"/>
      <w:outlineLvl w:val="7"/>
    </w:pPr>
    <w:rPr>
      <w:i/>
      <w:iCs/>
    </w:rPr>
  </w:style>
  <w:style w:type="paragraph" w:styleId="Nadpis9">
    <w:name w:val="heading 9"/>
    <w:basedOn w:val="Nadpis3"/>
    <w:next w:val="Normln"/>
    <w:qFormat/>
    <w:rsid w:val="00BC4BA4"/>
    <w:pPr>
      <w:numPr>
        <w:numId w:val="25"/>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A84E23"/>
    <w:rPr>
      <w:sz w:val="24"/>
      <w:szCs w:val="24"/>
    </w:rPr>
  </w:style>
  <w:style w:type="paragraph" w:styleId="Obsah2">
    <w:name w:val="toc 2"/>
    <w:basedOn w:val="Normln"/>
    <w:next w:val="Normln"/>
    <w:autoRedefine/>
    <w:uiPriority w:val="39"/>
    <w:qFormat/>
    <w:rsid w:val="00601601"/>
    <w:pPr>
      <w:tabs>
        <w:tab w:val="left" w:pos="0"/>
        <w:tab w:val="right" w:leader="dot" w:pos="8100"/>
        <w:tab w:val="left" w:pos="8460"/>
      </w:tabs>
      <w:ind w:left="240" w:right="1"/>
    </w:pPr>
    <w:rPr>
      <w:b/>
      <w:noProof/>
    </w:rPr>
  </w:style>
  <w:style w:type="paragraph" w:styleId="Obsah1">
    <w:name w:val="toc 1"/>
    <w:basedOn w:val="Normln"/>
    <w:next w:val="Normln"/>
    <w:autoRedefine/>
    <w:uiPriority w:val="39"/>
    <w:qFormat/>
    <w:rsid w:val="00D22F71"/>
    <w:pPr>
      <w:tabs>
        <w:tab w:val="right" w:leader="dot" w:pos="8640"/>
      </w:tabs>
      <w:ind w:right="215"/>
    </w:pPr>
  </w:style>
  <w:style w:type="character" w:customStyle="1" w:styleId="FootnoteTextChar">
    <w:name w:val="Footnote Text Char"/>
    <w:semiHidden/>
    <w:locked/>
    <w:rsid w:val="00AC63EA"/>
    <w:rPr>
      <w:rFonts w:ascii="Times New Roman" w:hAnsi="Times New Roman" w:cs="Times New Roman"/>
      <w:sz w:val="20"/>
      <w:szCs w:val="20"/>
      <w:lang w:eastAsia="cs-CZ"/>
    </w:rPr>
  </w:style>
  <w:style w:type="paragraph" w:styleId="Zpat">
    <w:name w:val="footer"/>
    <w:basedOn w:val="Normln"/>
    <w:rsid w:val="00F87F31"/>
    <w:pPr>
      <w:tabs>
        <w:tab w:val="center" w:pos="4536"/>
        <w:tab w:val="right" w:pos="9072"/>
      </w:tabs>
    </w:pPr>
  </w:style>
  <w:style w:type="character" w:styleId="slostrnky">
    <w:name w:val="page number"/>
    <w:basedOn w:val="Standardnpsmoodstavce"/>
    <w:rsid w:val="00F87F31"/>
  </w:style>
  <w:style w:type="paragraph" w:styleId="Textpoznpodarou">
    <w:name w:val="footnote text"/>
    <w:basedOn w:val="Normln"/>
    <w:link w:val="TextpoznpodarouChar"/>
    <w:uiPriority w:val="99"/>
    <w:semiHidden/>
    <w:rsid w:val="00F87F31"/>
    <w:rPr>
      <w:sz w:val="20"/>
      <w:szCs w:val="20"/>
    </w:rPr>
  </w:style>
  <w:style w:type="paragraph" w:customStyle="1" w:styleId="Textodstavce">
    <w:name w:val="Text odstavce"/>
    <w:basedOn w:val="Normln"/>
    <w:rsid w:val="00F87F31"/>
    <w:pPr>
      <w:tabs>
        <w:tab w:val="num" w:pos="782"/>
        <w:tab w:val="left" w:pos="851"/>
      </w:tabs>
      <w:spacing w:before="120" w:after="120"/>
      <w:ind w:firstLine="425"/>
      <w:jc w:val="both"/>
      <w:outlineLvl w:val="6"/>
    </w:pPr>
    <w:rPr>
      <w:szCs w:val="20"/>
    </w:rPr>
  </w:style>
  <w:style w:type="paragraph" w:customStyle="1" w:styleId="Textbodu">
    <w:name w:val="Text bodu"/>
    <w:basedOn w:val="Normln"/>
    <w:rsid w:val="00F87F31"/>
    <w:pPr>
      <w:tabs>
        <w:tab w:val="num" w:pos="850"/>
      </w:tabs>
      <w:ind w:left="850" w:hanging="425"/>
      <w:jc w:val="both"/>
      <w:outlineLvl w:val="8"/>
    </w:pPr>
    <w:rPr>
      <w:szCs w:val="20"/>
    </w:rPr>
  </w:style>
  <w:style w:type="paragraph" w:customStyle="1" w:styleId="Textpsmene">
    <w:name w:val="Text písmene"/>
    <w:basedOn w:val="Normln"/>
    <w:rsid w:val="00F87F31"/>
    <w:pPr>
      <w:numPr>
        <w:ilvl w:val="1"/>
        <w:numId w:val="3"/>
      </w:numPr>
      <w:jc w:val="both"/>
      <w:outlineLvl w:val="7"/>
    </w:pPr>
    <w:rPr>
      <w:szCs w:val="20"/>
    </w:rPr>
  </w:style>
  <w:style w:type="paragraph" w:styleId="Zhlav">
    <w:name w:val="header"/>
    <w:basedOn w:val="Normln"/>
    <w:rsid w:val="00F87F31"/>
    <w:pPr>
      <w:tabs>
        <w:tab w:val="center" w:pos="4536"/>
        <w:tab w:val="right" w:pos="9072"/>
      </w:tabs>
    </w:pPr>
  </w:style>
  <w:style w:type="character" w:styleId="Odkaznakoment">
    <w:name w:val="annotation reference"/>
    <w:semiHidden/>
    <w:rsid w:val="00F87F31"/>
    <w:rPr>
      <w:sz w:val="16"/>
      <w:szCs w:val="16"/>
    </w:rPr>
  </w:style>
  <w:style w:type="paragraph" w:customStyle="1" w:styleId="Novelizanbod">
    <w:name w:val="Novelizační bod"/>
    <w:basedOn w:val="Normln"/>
    <w:rsid w:val="00F87F31"/>
    <w:pPr>
      <w:numPr>
        <w:numId w:val="4"/>
      </w:numPr>
    </w:pPr>
  </w:style>
  <w:style w:type="paragraph" w:styleId="Zkladntext">
    <w:name w:val="Body Text"/>
    <w:basedOn w:val="Normln"/>
    <w:rsid w:val="00F87F31"/>
    <w:pPr>
      <w:tabs>
        <w:tab w:val="left" w:pos="12191"/>
      </w:tabs>
      <w:ind w:right="-91"/>
      <w:jc w:val="both"/>
    </w:pPr>
    <w:rPr>
      <w:szCs w:val="20"/>
    </w:rPr>
  </w:style>
  <w:style w:type="paragraph" w:customStyle="1" w:styleId="Odstavecseseznamem1">
    <w:name w:val="Odstavec se seznamem1"/>
    <w:basedOn w:val="Normln"/>
    <w:rsid w:val="00F87F31"/>
    <w:pPr>
      <w:spacing w:before="120" w:line="276" w:lineRule="auto"/>
      <w:ind w:left="708"/>
    </w:pPr>
    <w:rPr>
      <w:rFonts w:eastAsia="Calibri"/>
      <w:szCs w:val="20"/>
    </w:rPr>
  </w:style>
  <w:style w:type="character" w:styleId="Hypertextovodkaz">
    <w:name w:val="Hyperlink"/>
    <w:uiPriority w:val="99"/>
    <w:rsid w:val="00A2030B"/>
    <w:rPr>
      <w:color w:val="0000FF"/>
      <w:u w:val="single"/>
    </w:rPr>
  </w:style>
  <w:style w:type="paragraph" w:customStyle="1" w:styleId="Varianty">
    <w:name w:val="Varianty"/>
    <w:basedOn w:val="Normln"/>
    <w:link w:val="VariantyChar"/>
    <w:rsid w:val="00A2030B"/>
    <w:pPr>
      <w:numPr>
        <w:numId w:val="1"/>
      </w:numPr>
      <w:spacing w:before="120" w:after="120"/>
      <w:jc w:val="both"/>
    </w:pPr>
    <w:rPr>
      <w:lang/>
    </w:rPr>
  </w:style>
  <w:style w:type="character" w:customStyle="1" w:styleId="VZPZCharChar">
    <w:name w:val="VZPZ Char Char"/>
    <w:rsid w:val="009D1797"/>
    <w:rPr>
      <w:i/>
      <w:sz w:val="16"/>
      <w:szCs w:val="16"/>
      <w:lang w:val="cs-CZ" w:eastAsia="cs-CZ" w:bidi="ar-SA"/>
    </w:rPr>
  </w:style>
  <w:style w:type="character" w:customStyle="1" w:styleId="VariantyChar">
    <w:name w:val="Varianty Char"/>
    <w:link w:val="Varianty"/>
    <w:rsid w:val="00D76EB1"/>
    <w:rPr>
      <w:sz w:val="24"/>
      <w:szCs w:val="24"/>
    </w:rPr>
  </w:style>
  <w:style w:type="character" w:customStyle="1" w:styleId="Nadpis1Char">
    <w:name w:val="Nadpis 1 Char"/>
    <w:link w:val="Nadpis1"/>
    <w:rsid w:val="00C7369F"/>
    <w:rPr>
      <w:rFonts w:cs="Arial"/>
      <w:bCs/>
      <w:caps/>
      <w:kern w:val="32"/>
      <w:sz w:val="24"/>
    </w:rPr>
  </w:style>
  <w:style w:type="paragraph" w:styleId="Obsah4">
    <w:name w:val="toc 4"/>
    <w:basedOn w:val="Normln"/>
    <w:next w:val="Normln"/>
    <w:autoRedefine/>
    <w:uiPriority w:val="39"/>
    <w:rsid w:val="0069744F"/>
    <w:pPr>
      <w:tabs>
        <w:tab w:val="left" w:pos="284"/>
        <w:tab w:val="left" w:pos="8100"/>
      </w:tabs>
      <w:ind w:left="284" w:right="203" w:firstLine="76"/>
    </w:pPr>
  </w:style>
  <w:style w:type="paragraph" w:styleId="Obsah5">
    <w:name w:val="toc 5"/>
    <w:basedOn w:val="Normln"/>
    <w:next w:val="Normln"/>
    <w:autoRedefine/>
    <w:uiPriority w:val="39"/>
    <w:rsid w:val="0032635C"/>
    <w:pPr>
      <w:ind w:left="960"/>
    </w:pPr>
  </w:style>
  <w:style w:type="paragraph" w:styleId="Obsah6">
    <w:name w:val="toc 6"/>
    <w:basedOn w:val="Normln"/>
    <w:next w:val="Normln"/>
    <w:autoRedefine/>
    <w:uiPriority w:val="39"/>
    <w:rsid w:val="0032635C"/>
    <w:pPr>
      <w:ind w:left="1200"/>
    </w:pPr>
  </w:style>
  <w:style w:type="paragraph" w:styleId="Obsah7">
    <w:name w:val="toc 7"/>
    <w:basedOn w:val="Normln"/>
    <w:next w:val="Normln"/>
    <w:autoRedefine/>
    <w:uiPriority w:val="39"/>
    <w:rsid w:val="0032635C"/>
    <w:pPr>
      <w:ind w:left="1440"/>
    </w:pPr>
  </w:style>
  <w:style w:type="paragraph" w:styleId="Obsah8">
    <w:name w:val="toc 8"/>
    <w:basedOn w:val="Normln"/>
    <w:next w:val="Normln"/>
    <w:autoRedefine/>
    <w:uiPriority w:val="39"/>
    <w:rsid w:val="0032635C"/>
    <w:pPr>
      <w:ind w:left="1680"/>
    </w:pPr>
  </w:style>
  <w:style w:type="paragraph" w:styleId="Obsah9">
    <w:name w:val="toc 9"/>
    <w:basedOn w:val="Normln"/>
    <w:next w:val="Normln"/>
    <w:autoRedefine/>
    <w:uiPriority w:val="39"/>
    <w:rsid w:val="0032635C"/>
    <w:pPr>
      <w:ind w:left="1920"/>
    </w:pPr>
  </w:style>
  <w:style w:type="paragraph" w:styleId="Textkomente">
    <w:name w:val="annotation text"/>
    <w:basedOn w:val="Normln"/>
    <w:link w:val="TextkomenteChar"/>
    <w:semiHidden/>
    <w:rsid w:val="00AA3DA8"/>
    <w:rPr>
      <w:sz w:val="20"/>
      <w:szCs w:val="20"/>
    </w:rPr>
  </w:style>
  <w:style w:type="paragraph" w:styleId="Textbubliny">
    <w:name w:val="Balloon Text"/>
    <w:basedOn w:val="Normln"/>
    <w:semiHidden/>
    <w:rsid w:val="00AA3DA8"/>
    <w:rPr>
      <w:rFonts w:ascii="Tahoma" w:hAnsi="Tahoma" w:cs="Tahoma"/>
      <w:sz w:val="16"/>
      <w:szCs w:val="16"/>
    </w:rPr>
  </w:style>
  <w:style w:type="paragraph" w:styleId="Pedmtkomente">
    <w:name w:val="annotation subject"/>
    <w:basedOn w:val="Textkomente"/>
    <w:next w:val="Textkomente"/>
    <w:semiHidden/>
    <w:rsid w:val="00CE3A91"/>
    <w:rPr>
      <w:b/>
      <w:bCs/>
    </w:rPr>
  </w:style>
  <w:style w:type="character" w:customStyle="1" w:styleId="TextpoznpodarouChar">
    <w:name w:val="Text pozn. pod čarou Char"/>
    <w:link w:val="Textpoznpodarou"/>
    <w:uiPriority w:val="99"/>
    <w:semiHidden/>
    <w:rsid w:val="007E4238"/>
    <w:rPr>
      <w:lang w:val="cs-CZ" w:eastAsia="cs-CZ" w:bidi="ar-SA"/>
    </w:rPr>
  </w:style>
  <w:style w:type="character" w:styleId="Znakapoznpodarou">
    <w:name w:val="footnote reference"/>
    <w:uiPriority w:val="99"/>
    <w:semiHidden/>
    <w:unhideWhenUsed/>
    <w:rsid w:val="007E4238"/>
    <w:rPr>
      <w:vertAlign w:val="superscript"/>
    </w:rPr>
  </w:style>
  <w:style w:type="paragraph" w:styleId="Odstavecseseznamem">
    <w:name w:val="List Paragraph"/>
    <w:basedOn w:val="Normln"/>
    <w:uiPriority w:val="34"/>
    <w:qFormat/>
    <w:rsid w:val="007E4238"/>
    <w:pPr>
      <w:spacing w:after="200" w:line="276" w:lineRule="auto"/>
      <w:ind w:left="720"/>
      <w:contextualSpacing/>
    </w:pPr>
    <w:rPr>
      <w:rFonts w:ascii="Calibri" w:eastAsia="Calibri" w:hAnsi="Calibri"/>
      <w:sz w:val="22"/>
      <w:szCs w:val="22"/>
      <w:lang w:eastAsia="en-US"/>
    </w:rPr>
  </w:style>
  <w:style w:type="character" w:customStyle="1" w:styleId="CharChar3">
    <w:name w:val="Char Char3"/>
    <w:semiHidden/>
    <w:rsid w:val="00E5150E"/>
    <w:rPr>
      <w:sz w:val="20"/>
      <w:szCs w:val="20"/>
    </w:rPr>
  </w:style>
  <w:style w:type="character" w:customStyle="1" w:styleId="TextkomenteChar">
    <w:name w:val="Text komentáře Char"/>
    <w:link w:val="Textkomente"/>
    <w:semiHidden/>
    <w:rsid w:val="00E5150E"/>
    <w:rPr>
      <w:lang w:val="cs-CZ" w:eastAsia="cs-CZ" w:bidi="ar-SA"/>
    </w:rPr>
  </w:style>
  <w:style w:type="character" w:styleId="Siln">
    <w:name w:val="Strong"/>
    <w:qFormat/>
    <w:rsid w:val="00E5150E"/>
    <w:rPr>
      <w:b/>
      <w:bCs/>
    </w:rPr>
  </w:style>
  <w:style w:type="paragraph" w:customStyle="1" w:styleId="Textparagrafu">
    <w:name w:val="Text paragrafu"/>
    <w:basedOn w:val="Normln"/>
    <w:rsid w:val="00C024DB"/>
    <w:pPr>
      <w:spacing w:before="240"/>
      <w:ind w:firstLine="425"/>
      <w:jc w:val="both"/>
      <w:outlineLvl w:val="5"/>
    </w:pPr>
    <w:rPr>
      <w:szCs w:val="20"/>
    </w:rPr>
  </w:style>
  <w:style w:type="paragraph" w:customStyle="1" w:styleId="Paragraf">
    <w:name w:val="Paragraf"/>
    <w:basedOn w:val="Normln"/>
    <w:next w:val="Textodstavce"/>
    <w:rsid w:val="00C024DB"/>
    <w:pPr>
      <w:keepNext/>
      <w:keepLines/>
      <w:spacing w:before="240"/>
      <w:jc w:val="center"/>
      <w:outlineLvl w:val="5"/>
    </w:pPr>
    <w:rPr>
      <w:szCs w:val="20"/>
    </w:rPr>
  </w:style>
  <w:style w:type="paragraph" w:customStyle="1" w:styleId="Oddl">
    <w:name w:val="Oddíl"/>
    <w:basedOn w:val="Normln"/>
    <w:next w:val="Nadpisoddlu"/>
    <w:rsid w:val="00C024DB"/>
    <w:pPr>
      <w:keepNext/>
      <w:keepLines/>
      <w:spacing w:before="240"/>
      <w:jc w:val="center"/>
      <w:outlineLvl w:val="4"/>
    </w:pPr>
    <w:rPr>
      <w:szCs w:val="20"/>
    </w:rPr>
  </w:style>
  <w:style w:type="paragraph" w:customStyle="1" w:styleId="Nadpisoddlu">
    <w:name w:val="Nadpis oddílu"/>
    <w:basedOn w:val="Normln"/>
    <w:next w:val="Paragraf"/>
    <w:rsid w:val="00C024DB"/>
    <w:pPr>
      <w:keepNext/>
      <w:keepLines/>
      <w:jc w:val="center"/>
      <w:outlineLvl w:val="4"/>
    </w:pPr>
    <w:rPr>
      <w:b/>
      <w:szCs w:val="20"/>
    </w:rPr>
  </w:style>
  <w:style w:type="paragraph" w:customStyle="1" w:styleId="Dl">
    <w:name w:val="Díl"/>
    <w:basedOn w:val="Normln"/>
    <w:next w:val="Nadpisdlu"/>
    <w:rsid w:val="00C024DB"/>
    <w:pPr>
      <w:keepNext/>
      <w:keepLines/>
      <w:spacing w:before="240"/>
      <w:jc w:val="center"/>
      <w:outlineLvl w:val="3"/>
    </w:pPr>
    <w:rPr>
      <w:szCs w:val="20"/>
    </w:rPr>
  </w:style>
  <w:style w:type="paragraph" w:customStyle="1" w:styleId="Nadpisdlu">
    <w:name w:val="Nadpis dílu"/>
    <w:basedOn w:val="Normln"/>
    <w:next w:val="Oddl"/>
    <w:rsid w:val="00424352"/>
    <w:pPr>
      <w:keepNext/>
      <w:keepLines/>
      <w:spacing w:before="120" w:after="120"/>
      <w:jc w:val="center"/>
      <w:outlineLvl w:val="3"/>
    </w:pPr>
    <w:rPr>
      <w:b/>
      <w:szCs w:val="20"/>
    </w:rPr>
  </w:style>
  <w:style w:type="paragraph" w:customStyle="1" w:styleId="Hlava">
    <w:name w:val="Hlava"/>
    <w:basedOn w:val="Normln"/>
    <w:next w:val="Nadpishlavy"/>
    <w:rsid w:val="00C024DB"/>
    <w:pPr>
      <w:keepNext/>
      <w:keepLines/>
      <w:spacing w:before="240"/>
      <w:jc w:val="center"/>
      <w:outlineLvl w:val="2"/>
    </w:pPr>
    <w:rPr>
      <w:szCs w:val="20"/>
    </w:rPr>
  </w:style>
  <w:style w:type="paragraph" w:customStyle="1" w:styleId="Nadpishlavy">
    <w:name w:val="Nadpis hlavy"/>
    <w:basedOn w:val="Normln"/>
    <w:next w:val="Dl"/>
    <w:rsid w:val="00C024DB"/>
    <w:pPr>
      <w:keepNext/>
      <w:keepLines/>
      <w:jc w:val="center"/>
      <w:outlineLvl w:val="2"/>
    </w:pPr>
    <w:rPr>
      <w:b/>
      <w:szCs w:val="20"/>
    </w:rPr>
  </w:style>
  <w:style w:type="paragraph" w:customStyle="1" w:styleId="ST">
    <w:name w:val="ČÁST"/>
    <w:basedOn w:val="Normln"/>
    <w:next w:val="NADPISSTI"/>
    <w:rsid w:val="00C024DB"/>
    <w:pPr>
      <w:keepNext/>
      <w:keepLines/>
      <w:spacing w:before="240" w:after="120"/>
      <w:jc w:val="center"/>
      <w:outlineLvl w:val="1"/>
    </w:pPr>
    <w:rPr>
      <w:caps/>
      <w:szCs w:val="20"/>
    </w:rPr>
  </w:style>
  <w:style w:type="paragraph" w:customStyle="1" w:styleId="NADPISSTI">
    <w:name w:val="NADPIS ČÁSTI"/>
    <w:basedOn w:val="Normln"/>
    <w:next w:val="Hlava"/>
    <w:rsid w:val="00C7369F"/>
    <w:pPr>
      <w:keepNext/>
      <w:keepLines/>
      <w:jc w:val="center"/>
      <w:outlineLvl w:val="1"/>
    </w:pPr>
    <w:rPr>
      <w:b/>
      <w:caps/>
      <w:szCs w:val="20"/>
    </w:rPr>
  </w:style>
  <w:style w:type="paragraph" w:customStyle="1" w:styleId="ZKON">
    <w:name w:val="ZÁKON"/>
    <w:basedOn w:val="Normln"/>
    <w:next w:val="nadpiszkona"/>
    <w:rsid w:val="00C024DB"/>
    <w:pPr>
      <w:keepNext/>
      <w:keepLines/>
      <w:jc w:val="center"/>
      <w:outlineLvl w:val="0"/>
    </w:pPr>
    <w:rPr>
      <w:b/>
      <w:caps/>
      <w:szCs w:val="20"/>
    </w:rPr>
  </w:style>
  <w:style w:type="paragraph" w:customStyle="1" w:styleId="nadpiszkona">
    <w:name w:val="nadpis zákona"/>
    <w:basedOn w:val="Normln"/>
    <w:next w:val="Parlament"/>
    <w:rsid w:val="00C024DB"/>
    <w:pPr>
      <w:keepNext/>
      <w:keepLines/>
      <w:spacing w:before="120"/>
      <w:jc w:val="center"/>
      <w:outlineLvl w:val="0"/>
    </w:pPr>
    <w:rPr>
      <w:b/>
      <w:szCs w:val="20"/>
    </w:rPr>
  </w:style>
  <w:style w:type="paragraph" w:customStyle="1" w:styleId="Parlament">
    <w:name w:val="Parlament"/>
    <w:basedOn w:val="Normln"/>
    <w:next w:val="ST"/>
    <w:rsid w:val="00C024DB"/>
    <w:pPr>
      <w:keepNext/>
      <w:keepLines/>
      <w:spacing w:before="360" w:after="240"/>
      <w:jc w:val="both"/>
    </w:pPr>
    <w:rPr>
      <w:szCs w:val="20"/>
    </w:rPr>
  </w:style>
  <w:style w:type="paragraph" w:customStyle="1" w:styleId="Textlnku">
    <w:name w:val="Text článku"/>
    <w:basedOn w:val="Normln"/>
    <w:rsid w:val="00C024DB"/>
    <w:pPr>
      <w:spacing w:before="240"/>
      <w:ind w:firstLine="425"/>
      <w:jc w:val="both"/>
      <w:outlineLvl w:val="5"/>
    </w:pPr>
    <w:rPr>
      <w:szCs w:val="20"/>
    </w:rPr>
  </w:style>
  <w:style w:type="paragraph" w:customStyle="1" w:styleId="lnek">
    <w:name w:val="Článek"/>
    <w:basedOn w:val="Normln"/>
    <w:next w:val="Textodstavce"/>
    <w:rsid w:val="00C024DB"/>
    <w:pPr>
      <w:keepNext/>
      <w:keepLines/>
      <w:spacing w:before="240"/>
      <w:jc w:val="center"/>
      <w:outlineLvl w:val="5"/>
    </w:pPr>
    <w:rPr>
      <w:szCs w:val="20"/>
    </w:rPr>
  </w:style>
  <w:style w:type="paragraph" w:customStyle="1" w:styleId="CELEX">
    <w:name w:val="CELEX"/>
    <w:basedOn w:val="Normln"/>
    <w:next w:val="Normln"/>
    <w:rsid w:val="00C024DB"/>
    <w:pPr>
      <w:spacing w:before="60"/>
      <w:jc w:val="both"/>
    </w:pPr>
    <w:rPr>
      <w:i/>
      <w:sz w:val="20"/>
      <w:szCs w:val="20"/>
    </w:rPr>
  </w:style>
  <w:style w:type="paragraph" w:customStyle="1" w:styleId="funkce">
    <w:name w:val="funkce"/>
    <w:basedOn w:val="Normln"/>
    <w:rsid w:val="00C024DB"/>
    <w:pPr>
      <w:keepLines/>
      <w:jc w:val="center"/>
    </w:pPr>
    <w:rPr>
      <w:szCs w:val="20"/>
    </w:rPr>
  </w:style>
  <w:style w:type="paragraph" w:customStyle="1" w:styleId="Psmeno">
    <w:name w:val="&quot;Písmeno&quot;"/>
    <w:basedOn w:val="Normln"/>
    <w:next w:val="Normln"/>
    <w:rsid w:val="00C024DB"/>
    <w:pPr>
      <w:keepNext/>
      <w:keepLines/>
      <w:ind w:left="425" w:hanging="425"/>
      <w:jc w:val="both"/>
    </w:pPr>
    <w:rPr>
      <w:szCs w:val="20"/>
    </w:rPr>
  </w:style>
  <w:style w:type="paragraph" w:customStyle="1" w:styleId="Oznaenpozmn">
    <w:name w:val="Označení pozm.n."/>
    <w:basedOn w:val="Normln"/>
    <w:next w:val="Normln"/>
    <w:rsid w:val="00C024DB"/>
    <w:pPr>
      <w:numPr>
        <w:numId w:val="8"/>
      </w:numPr>
      <w:spacing w:after="120"/>
      <w:jc w:val="both"/>
    </w:pPr>
    <w:rPr>
      <w:b/>
      <w:szCs w:val="20"/>
    </w:rPr>
  </w:style>
  <w:style w:type="paragraph" w:customStyle="1" w:styleId="Textpozmn">
    <w:name w:val="Text pozm.n."/>
    <w:basedOn w:val="Normln"/>
    <w:next w:val="Normln"/>
    <w:rsid w:val="00C024DB"/>
    <w:pPr>
      <w:numPr>
        <w:numId w:val="9"/>
      </w:numPr>
      <w:tabs>
        <w:tab w:val="clear" w:pos="425"/>
        <w:tab w:val="left" w:pos="851"/>
      </w:tabs>
      <w:spacing w:after="120"/>
      <w:ind w:left="850"/>
      <w:jc w:val="both"/>
    </w:pPr>
    <w:rPr>
      <w:szCs w:val="20"/>
    </w:rPr>
  </w:style>
  <w:style w:type="paragraph" w:customStyle="1" w:styleId="Novelizanbodvpozmn">
    <w:name w:val="Novelizační bod v pozm.n."/>
    <w:basedOn w:val="Normln"/>
    <w:next w:val="Normln"/>
    <w:rsid w:val="00C024DB"/>
    <w:pPr>
      <w:keepNext/>
      <w:keepLines/>
      <w:numPr>
        <w:numId w:val="7"/>
      </w:numPr>
      <w:tabs>
        <w:tab w:val="clear" w:pos="851"/>
        <w:tab w:val="left" w:pos="1418"/>
      </w:tabs>
      <w:spacing w:before="240"/>
      <w:ind w:left="1418" w:hanging="567"/>
      <w:jc w:val="both"/>
    </w:pPr>
    <w:rPr>
      <w:szCs w:val="20"/>
    </w:rPr>
  </w:style>
  <w:style w:type="paragraph" w:customStyle="1" w:styleId="Nadpispozmn">
    <w:name w:val="Nadpis pozm.n."/>
    <w:basedOn w:val="Normln"/>
    <w:next w:val="Normln"/>
    <w:rsid w:val="00C024DB"/>
    <w:pPr>
      <w:keepNext/>
      <w:keepLines/>
      <w:spacing w:after="120"/>
      <w:jc w:val="center"/>
    </w:pPr>
    <w:rPr>
      <w:b/>
      <w:sz w:val="32"/>
      <w:szCs w:val="20"/>
    </w:rPr>
  </w:style>
  <w:style w:type="character" w:customStyle="1" w:styleId="Odkaznapoznpodarou">
    <w:name w:val="Odkaz na pozn. pod čarou"/>
    <w:rsid w:val="00C024DB"/>
    <w:rPr>
      <w:vertAlign w:val="superscript"/>
    </w:rPr>
  </w:style>
  <w:style w:type="paragraph" w:customStyle="1" w:styleId="Rozloendokumentu1">
    <w:name w:val="Rozložení dokumentu1"/>
    <w:basedOn w:val="Normln"/>
    <w:semiHidden/>
    <w:rsid w:val="00C024DB"/>
    <w:pPr>
      <w:shd w:val="clear" w:color="auto" w:fill="000080"/>
      <w:jc w:val="both"/>
    </w:pPr>
    <w:rPr>
      <w:rFonts w:ascii="Tahoma" w:hAnsi="Tahoma" w:cs="Tahoma"/>
      <w:sz w:val="20"/>
      <w:szCs w:val="20"/>
    </w:rPr>
  </w:style>
  <w:style w:type="paragraph" w:customStyle="1" w:styleId="Textbodunovely">
    <w:name w:val="Text bodu novely"/>
    <w:basedOn w:val="Normln"/>
    <w:next w:val="Normln"/>
    <w:rsid w:val="00C024DB"/>
    <w:pPr>
      <w:ind w:left="567" w:hanging="567"/>
      <w:jc w:val="both"/>
    </w:pPr>
    <w:rPr>
      <w:szCs w:val="20"/>
    </w:rPr>
  </w:style>
  <w:style w:type="paragraph" w:styleId="Titulek">
    <w:name w:val="caption"/>
    <w:basedOn w:val="Normln"/>
    <w:next w:val="Normln"/>
    <w:qFormat/>
    <w:rsid w:val="00C024DB"/>
    <w:pPr>
      <w:spacing w:before="120" w:after="120"/>
      <w:jc w:val="both"/>
    </w:pPr>
    <w:rPr>
      <w:b/>
      <w:szCs w:val="20"/>
    </w:rPr>
  </w:style>
  <w:style w:type="paragraph" w:customStyle="1" w:styleId="Nvrh">
    <w:name w:val="Návrh"/>
    <w:basedOn w:val="Normln"/>
    <w:next w:val="ZKON"/>
    <w:rsid w:val="00C024DB"/>
    <w:pPr>
      <w:keepNext/>
      <w:keepLines/>
      <w:spacing w:after="240"/>
      <w:jc w:val="center"/>
      <w:outlineLvl w:val="0"/>
    </w:pPr>
    <w:rPr>
      <w:spacing w:val="40"/>
      <w:szCs w:val="20"/>
    </w:rPr>
  </w:style>
  <w:style w:type="paragraph" w:customStyle="1" w:styleId="Podpis">
    <w:name w:val="Podpis_"/>
    <w:basedOn w:val="Normln"/>
    <w:next w:val="funkce"/>
    <w:rsid w:val="00C024DB"/>
    <w:pPr>
      <w:keepNext/>
      <w:keepLines/>
      <w:spacing w:before="720"/>
      <w:jc w:val="center"/>
    </w:pPr>
    <w:rPr>
      <w:szCs w:val="20"/>
    </w:rPr>
  </w:style>
  <w:style w:type="paragraph" w:customStyle="1" w:styleId="VARIANTA">
    <w:name w:val="VARIANTA"/>
    <w:basedOn w:val="Normln"/>
    <w:next w:val="Normln"/>
    <w:rsid w:val="00C024DB"/>
    <w:pPr>
      <w:keepNext/>
      <w:spacing w:before="120" w:after="120"/>
      <w:jc w:val="both"/>
    </w:pPr>
    <w:rPr>
      <w:caps/>
      <w:spacing w:val="60"/>
      <w:szCs w:val="20"/>
    </w:rPr>
  </w:style>
  <w:style w:type="paragraph" w:customStyle="1" w:styleId="VARIANTA-konec">
    <w:name w:val="VARIANTA - konec"/>
    <w:basedOn w:val="Normln"/>
    <w:next w:val="Normln"/>
    <w:rsid w:val="00C024DB"/>
    <w:pPr>
      <w:jc w:val="both"/>
    </w:pPr>
    <w:rPr>
      <w:caps/>
      <w:spacing w:val="60"/>
      <w:szCs w:val="20"/>
    </w:rPr>
  </w:style>
  <w:style w:type="paragraph" w:customStyle="1" w:styleId="Nadpisparagrafu">
    <w:name w:val="Nadpis paragrafu"/>
    <w:basedOn w:val="Paragraf"/>
    <w:next w:val="Textodstavce"/>
    <w:rsid w:val="00C024DB"/>
    <w:rPr>
      <w:b/>
    </w:rPr>
  </w:style>
  <w:style w:type="paragraph" w:customStyle="1" w:styleId="Nadpislnku">
    <w:name w:val="Nadpis článku"/>
    <w:basedOn w:val="lnek"/>
    <w:next w:val="Textodstavce"/>
    <w:rsid w:val="00AF3D64"/>
    <w:pPr>
      <w:spacing w:before="0"/>
    </w:pPr>
    <w:rPr>
      <w:b/>
    </w:rPr>
  </w:style>
  <w:style w:type="paragraph" w:styleId="Zkladntext2">
    <w:name w:val="Body Text 2"/>
    <w:basedOn w:val="Normln"/>
    <w:rsid w:val="00C024DB"/>
    <w:pPr>
      <w:spacing w:after="120" w:line="480" w:lineRule="auto"/>
    </w:pPr>
    <w:rPr>
      <w:sz w:val="20"/>
      <w:szCs w:val="20"/>
    </w:rPr>
  </w:style>
  <w:style w:type="paragraph" w:styleId="Normlnweb">
    <w:name w:val="Normal (Web)"/>
    <w:basedOn w:val="Normln"/>
    <w:rsid w:val="00C024DB"/>
    <w:pPr>
      <w:spacing w:before="100" w:beforeAutospacing="1" w:after="100" w:afterAutospacing="1"/>
    </w:pPr>
  </w:style>
  <w:style w:type="paragraph" w:styleId="Zkladntextodsazen">
    <w:name w:val="Body Text Indent"/>
    <w:basedOn w:val="Normln"/>
    <w:rsid w:val="00C024DB"/>
    <w:pPr>
      <w:spacing w:after="120"/>
      <w:ind w:left="283"/>
    </w:pPr>
    <w:rPr>
      <w:sz w:val="20"/>
      <w:szCs w:val="20"/>
    </w:rPr>
  </w:style>
  <w:style w:type="paragraph" w:customStyle="1" w:styleId="StylVZPZ10b">
    <w:name w:val="Styl VZPZ + 10 b."/>
    <w:basedOn w:val="Normln"/>
    <w:link w:val="StylVZPZ10bChar"/>
    <w:autoRedefine/>
    <w:rsid w:val="00DB3118"/>
    <w:rPr>
      <w:i/>
      <w:iCs/>
      <w:sz w:val="16"/>
      <w:szCs w:val="16"/>
      <w:lang/>
    </w:rPr>
  </w:style>
  <w:style w:type="character" w:customStyle="1" w:styleId="StylVZPZ10bChar">
    <w:name w:val="Styl VZPZ + 10 b. Char"/>
    <w:link w:val="StylVZPZ10b"/>
    <w:rsid w:val="00DB3118"/>
    <w:rPr>
      <w:i/>
      <w:iCs/>
      <w:sz w:val="16"/>
      <w:szCs w:val="16"/>
    </w:rPr>
  </w:style>
  <w:style w:type="paragraph" w:styleId="Obsah3">
    <w:name w:val="toc 3"/>
    <w:basedOn w:val="Normln"/>
    <w:next w:val="Normln"/>
    <w:autoRedefine/>
    <w:uiPriority w:val="39"/>
    <w:qFormat/>
    <w:rsid w:val="008E0281"/>
    <w:pPr>
      <w:tabs>
        <w:tab w:val="left" w:pos="8505"/>
      </w:tabs>
      <w:ind w:left="480" w:right="1" w:hanging="196"/>
    </w:pPr>
  </w:style>
  <w:style w:type="paragraph" w:styleId="Rejstk1">
    <w:name w:val="index 1"/>
    <w:basedOn w:val="Normln"/>
    <w:next w:val="Normln"/>
    <w:autoRedefine/>
    <w:rsid w:val="00D72FE2"/>
    <w:pPr>
      <w:ind w:left="240" w:hanging="240"/>
    </w:pPr>
    <w:rPr>
      <w:rFonts w:ascii="Calibri" w:hAnsi="Calibri"/>
      <w:sz w:val="18"/>
      <w:szCs w:val="18"/>
    </w:rPr>
  </w:style>
  <w:style w:type="paragraph" w:styleId="Rejstk2">
    <w:name w:val="index 2"/>
    <w:basedOn w:val="Normln"/>
    <w:next w:val="Normln"/>
    <w:autoRedefine/>
    <w:rsid w:val="00D72FE2"/>
    <w:pPr>
      <w:ind w:left="480" w:hanging="240"/>
    </w:pPr>
    <w:rPr>
      <w:rFonts w:ascii="Calibri" w:hAnsi="Calibri"/>
      <w:sz w:val="18"/>
      <w:szCs w:val="18"/>
    </w:rPr>
  </w:style>
  <w:style w:type="paragraph" w:styleId="Rejstk3">
    <w:name w:val="index 3"/>
    <w:basedOn w:val="Normln"/>
    <w:next w:val="Normln"/>
    <w:autoRedefine/>
    <w:rsid w:val="00D72FE2"/>
    <w:pPr>
      <w:ind w:left="720" w:hanging="240"/>
    </w:pPr>
    <w:rPr>
      <w:rFonts w:ascii="Calibri" w:hAnsi="Calibri"/>
      <w:sz w:val="18"/>
      <w:szCs w:val="18"/>
    </w:rPr>
  </w:style>
  <w:style w:type="paragraph" w:styleId="Rejstk4">
    <w:name w:val="index 4"/>
    <w:basedOn w:val="Normln"/>
    <w:next w:val="Normln"/>
    <w:autoRedefine/>
    <w:rsid w:val="00D72FE2"/>
    <w:pPr>
      <w:ind w:left="960" w:hanging="240"/>
    </w:pPr>
    <w:rPr>
      <w:rFonts w:ascii="Calibri" w:hAnsi="Calibri"/>
      <w:sz w:val="18"/>
      <w:szCs w:val="18"/>
    </w:rPr>
  </w:style>
  <w:style w:type="paragraph" w:styleId="Rejstk5">
    <w:name w:val="index 5"/>
    <w:basedOn w:val="Normln"/>
    <w:next w:val="Normln"/>
    <w:autoRedefine/>
    <w:rsid w:val="00D72FE2"/>
    <w:pPr>
      <w:ind w:left="1200" w:hanging="240"/>
    </w:pPr>
    <w:rPr>
      <w:rFonts w:ascii="Calibri" w:hAnsi="Calibri"/>
      <w:sz w:val="18"/>
      <w:szCs w:val="18"/>
    </w:rPr>
  </w:style>
  <w:style w:type="paragraph" w:styleId="Rejstk6">
    <w:name w:val="index 6"/>
    <w:basedOn w:val="Normln"/>
    <w:next w:val="Normln"/>
    <w:autoRedefine/>
    <w:rsid w:val="00D72FE2"/>
    <w:pPr>
      <w:ind w:left="1440" w:hanging="240"/>
    </w:pPr>
    <w:rPr>
      <w:rFonts w:ascii="Calibri" w:hAnsi="Calibri"/>
      <w:sz w:val="18"/>
      <w:szCs w:val="18"/>
    </w:rPr>
  </w:style>
  <w:style w:type="paragraph" w:styleId="Rejstk7">
    <w:name w:val="index 7"/>
    <w:basedOn w:val="Normln"/>
    <w:next w:val="Normln"/>
    <w:autoRedefine/>
    <w:rsid w:val="00D72FE2"/>
    <w:pPr>
      <w:ind w:left="1680" w:hanging="240"/>
    </w:pPr>
    <w:rPr>
      <w:rFonts w:ascii="Calibri" w:hAnsi="Calibri"/>
      <w:sz w:val="18"/>
      <w:szCs w:val="18"/>
    </w:rPr>
  </w:style>
  <w:style w:type="paragraph" w:styleId="Rejstk8">
    <w:name w:val="index 8"/>
    <w:basedOn w:val="Normln"/>
    <w:next w:val="Normln"/>
    <w:autoRedefine/>
    <w:rsid w:val="00D72FE2"/>
    <w:pPr>
      <w:ind w:left="1920" w:hanging="240"/>
    </w:pPr>
    <w:rPr>
      <w:rFonts w:ascii="Calibri" w:hAnsi="Calibri"/>
      <w:sz w:val="18"/>
      <w:szCs w:val="18"/>
    </w:rPr>
  </w:style>
  <w:style w:type="paragraph" w:styleId="Rejstk9">
    <w:name w:val="index 9"/>
    <w:basedOn w:val="Normln"/>
    <w:next w:val="Normln"/>
    <w:autoRedefine/>
    <w:rsid w:val="00D72FE2"/>
    <w:pPr>
      <w:ind w:left="2160" w:hanging="240"/>
    </w:pPr>
    <w:rPr>
      <w:rFonts w:ascii="Calibri" w:hAnsi="Calibri"/>
      <w:sz w:val="18"/>
      <w:szCs w:val="18"/>
    </w:rPr>
  </w:style>
  <w:style w:type="paragraph" w:styleId="Hlavikarejstku">
    <w:name w:val="index heading"/>
    <w:basedOn w:val="Normln"/>
    <w:next w:val="Rejstk1"/>
    <w:rsid w:val="00D72FE2"/>
    <w:pPr>
      <w:spacing w:before="240" w:after="120"/>
      <w:jc w:val="center"/>
    </w:pPr>
    <w:rPr>
      <w:rFonts w:ascii="Calibri" w:hAnsi="Calibri"/>
      <w:b/>
      <w:bCs/>
      <w:sz w:val="26"/>
      <w:szCs w:val="26"/>
    </w:rPr>
  </w:style>
  <w:style w:type="paragraph" w:customStyle="1" w:styleId="Nadpisnadpis">
    <w:name w:val="Nadpis  nadpis"/>
    <w:basedOn w:val="Nadpis3"/>
    <w:rsid w:val="00760B48"/>
  </w:style>
  <w:style w:type="character" w:customStyle="1" w:styleId="Nadpis4Char">
    <w:name w:val="Nadpis 4 Char"/>
    <w:link w:val="Nadpis4"/>
    <w:rsid w:val="00E23B50"/>
    <w:rPr>
      <w:b/>
      <w:bCs/>
      <w:sz w:val="24"/>
      <w:szCs w:val="28"/>
    </w:rPr>
  </w:style>
  <w:style w:type="paragraph" w:styleId="Zkladntextodsazen2">
    <w:name w:val="Body Text Indent 2"/>
    <w:basedOn w:val="Normln"/>
    <w:rsid w:val="00F41382"/>
    <w:pPr>
      <w:spacing w:after="120" w:line="480" w:lineRule="auto"/>
      <w:ind w:left="283"/>
    </w:pPr>
  </w:style>
  <w:style w:type="paragraph" w:customStyle="1" w:styleId="textbodu0">
    <w:name w:val="textbodu"/>
    <w:basedOn w:val="Normln"/>
    <w:rsid w:val="004C42FA"/>
    <w:pPr>
      <w:ind w:left="850" w:hanging="425"/>
      <w:jc w:val="both"/>
    </w:pPr>
  </w:style>
  <w:style w:type="character" w:styleId="Sledovanodkaz">
    <w:name w:val="FollowedHyperlink"/>
    <w:rsid w:val="00B30F7F"/>
    <w:rPr>
      <w:color w:val="800080"/>
      <w:u w:val="single"/>
    </w:rPr>
  </w:style>
  <w:style w:type="character" w:customStyle="1" w:styleId="Nadpis3Char">
    <w:name w:val="Nadpis 3 Char"/>
    <w:link w:val="Nadpis3"/>
    <w:rsid w:val="00424352"/>
    <w:rPr>
      <w:bCs/>
      <w:sz w:val="24"/>
      <w:szCs w:val="24"/>
    </w:rPr>
  </w:style>
  <w:style w:type="paragraph" w:styleId="Nadpisobsahu">
    <w:name w:val="TOC Heading"/>
    <w:basedOn w:val="Nadpis1"/>
    <w:next w:val="Normln"/>
    <w:uiPriority w:val="39"/>
    <w:semiHidden/>
    <w:unhideWhenUsed/>
    <w:qFormat/>
    <w:rsid w:val="003F3B8E"/>
    <w:pPr>
      <w:spacing w:before="480" w:after="0" w:line="276" w:lineRule="auto"/>
      <w:jc w:val="left"/>
      <w:outlineLvl w:val="9"/>
    </w:pPr>
    <w:rPr>
      <w:rFonts w:ascii="Cambria" w:hAnsi="Cambria"/>
      <w:b/>
      <w:caps w:val="0"/>
      <w:color w:val="365F91"/>
      <w:kern w:val="0"/>
      <w:sz w:val="28"/>
      <w:szCs w:val="28"/>
    </w:rPr>
  </w:style>
  <w:style w:type="paragraph" w:styleId="Bezmezer">
    <w:name w:val="No Spacing"/>
    <w:uiPriority w:val="1"/>
    <w:qFormat/>
    <w:rsid w:val="005729FE"/>
    <w:rPr>
      <w:rFonts w:ascii="Calibri" w:eastAsia="Calibri" w:hAnsi="Calibri"/>
      <w:sz w:val="22"/>
      <w:szCs w:val="22"/>
      <w:lang w:eastAsia="en-US"/>
    </w:rPr>
  </w:style>
  <w:style w:type="paragraph" w:styleId="Rozloendokumentu">
    <w:name w:val="Rozložení dokumentu"/>
    <w:basedOn w:val="Normln"/>
    <w:link w:val="RozloendokumentuChar"/>
    <w:rsid w:val="00482756"/>
    <w:rPr>
      <w:rFonts w:ascii="Tahoma" w:hAnsi="Tahoma"/>
      <w:sz w:val="16"/>
      <w:szCs w:val="16"/>
      <w:lang/>
    </w:rPr>
  </w:style>
  <w:style w:type="character" w:customStyle="1" w:styleId="RozloendokumentuChar">
    <w:name w:val="Rozložení dokumentu Char"/>
    <w:link w:val="Rozloendokumentu"/>
    <w:rsid w:val="004827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91742">
      <w:bodyDiv w:val="1"/>
      <w:marLeft w:val="0"/>
      <w:marRight w:val="0"/>
      <w:marTop w:val="0"/>
      <w:marBottom w:val="0"/>
      <w:divBdr>
        <w:top w:val="none" w:sz="0" w:space="0" w:color="auto"/>
        <w:left w:val="none" w:sz="0" w:space="0" w:color="auto"/>
        <w:bottom w:val="none" w:sz="0" w:space="0" w:color="auto"/>
        <w:right w:val="none" w:sz="0" w:space="0" w:color="auto"/>
      </w:divBdr>
    </w:div>
    <w:div w:id="144245922">
      <w:bodyDiv w:val="1"/>
      <w:marLeft w:val="0"/>
      <w:marRight w:val="0"/>
      <w:marTop w:val="0"/>
      <w:marBottom w:val="0"/>
      <w:divBdr>
        <w:top w:val="none" w:sz="0" w:space="0" w:color="auto"/>
        <w:left w:val="none" w:sz="0" w:space="0" w:color="auto"/>
        <w:bottom w:val="none" w:sz="0" w:space="0" w:color="auto"/>
        <w:right w:val="none" w:sz="0" w:space="0" w:color="auto"/>
      </w:divBdr>
    </w:div>
    <w:div w:id="406803267">
      <w:bodyDiv w:val="1"/>
      <w:marLeft w:val="0"/>
      <w:marRight w:val="0"/>
      <w:marTop w:val="0"/>
      <w:marBottom w:val="0"/>
      <w:divBdr>
        <w:top w:val="none" w:sz="0" w:space="0" w:color="auto"/>
        <w:left w:val="none" w:sz="0" w:space="0" w:color="auto"/>
        <w:bottom w:val="none" w:sz="0" w:space="0" w:color="auto"/>
        <w:right w:val="none" w:sz="0" w:space="0" w:color="auto"/>
      </w:divBdr>
    </w:div>
    <w:div w:id="492768660">
      <w:bodyDiv w:val="1"/>
      <w:marLeft w:val="0"/>
      <w:marRight w:val="0"/>
      <w:marTop w:val="0"/>
      <w:marBottom w:val="0"/>
      <w:divBdr>
        <w:top w:val="none" w:sz="0" w:space="0" w:color="auto"/>
        <w:left w:val="none" w:sz="0" w:space="0" w:color="auto"/>
        <w:bottom w:val="none" w:sz="0" w:space="0" w:color="auto"/>
        <w:right w:val="none" w:sz="0" w:space="0" w:color="auto"/>
      </w:divBdr>
    </w:div>
    <w:div w:id="585848969">
      <w:bodyDiv w:val="1"/>
      <w:marLeft w:val="0"/>
      <w:marRight w:val="0"/>
      <w:marTop w:val="0"/>
      <w:marBottom w:val="0"/>
      <w:divBdr>
        <w:top w:val="none" w:sz="0" w:space="0" w:color="auto"/>
        <w:left w:val="none" w:sz="0" w:space="0" w:color="auto"/>
        <w:bottom w:val="none" w:sz="0" w:space="0" w:color="auto"/>
        <w:right w:val="none" w:sz="0" w:space="0" w:color="auto"/>
      </w:divBdr>
    </w:div>
    <w:div w:id="632061687">
      <w:bodyDiv w:val="1"/>
      <w:marLeft w:val="0"/>
      <w:marRight w:val="0"/>
      <w:marTop w:val="0"/>
      <w:marBottom w:val="0"/>
      <w:divBdr>
        <w:top w:val="none" w:sz="0" w:space="0" w:color="auto"/>
        <w:left w:val="none" w:sz="0" w:space="0" w:color="auto"/>
        <w:bottom w:val="none" w:sz="0" w:space="0" w:color="auto"/>
        <w:right w:val="none" w:sz="0" w:space="0" w:color="auto"/>
      </w:divBdr>
    </w:div>
    <w:div w:id="667053827">
      <w:bodyDiv w:val="1"/>
      <w:marLeft w:val="0"/>
      <w:marRight w:val="0"/>
      <w:marTop w:val="0"/>
      <w:marBottom w:val="0"/>
      <w:divBdr>
        <w:top w:val="none" w:sz="0" w:space="0" w:color="auto"/>
        <w:left w:val="none" w:sz="0" w:space="0" w:color="auto"/>
        <w:bottom w:val="none" w:sz="0" w:space="0" w:color="auto"/>
        <w:right w:val="none" w:sz="0" w:space="0" w:color="auto"/>
      </w:divBdr>
    </w:div>
    <w:div w:id="1223758930">
      <w:bodyDiv w:val="1"/>
      <w:marLeft w:val="0"/>
      <w:marRight w:val="0"/>
      <w:marTop w:val="0"/>
      <w:marBottom w:val="0"/>
      <w:divBdr>
        <w:top w:val="none" w:sz="0" w:space="0" w:color="auto"/>
        <w:left w:val="none" w:sz="0" w:space="0" w:color="auto"/>
        <w:bottom w:val="none" w:sz="0" w:space="0" w:color="auto"/>
        <w:right w:val="none" w:sz="0" w:space="0" w:color="auto"/>
      </w:divBdr>
    </w:div>
    <w:div w:id="1606693596">
      <w:bodyDiv w:val="1"/>
      <w:marLeft w:val="0"/>
      <w:marRight w:val="0"/>
      <w:marTop w:val="0"/>
      <w:marBottom w:val="0"/>
      <w:divBdr>
        <w:top w:val="none" w:sz="0" w:space="0" w:color="auto"/>
        <w:left w:val="none" w:sz="0" w:space="0" w:color="auto"/>
        <w:bottom w:val="none" w:sz="0" w:space="0" w:color="auto"/>
        <w:right w:val="none" w:sz="0" w:space="0" w:color="auto"/>
      </w:divBdr>
    </w:div>
    <w:div w:id="1661545151">
      <w:bodyDiv w:val="1"/>
      <w:marLeft w:val="0"/>
      <w:marRight w:val="0"/>
      <w:marTop w:val="0"/>
      <w:marBottom w:val="0"/>
      <w:divBdr>
        <w:top w:val="none" w:sz="0" w:space="0" w:color="auto"/>
        <w:left w:val="none" w:sz="0" w:space="0" w:color="auto"/>
        <w:bottom w:val="none" w:sz="0" w:space="0" w:color="auto"/>
        <w:right w:val="none" w:sz="0" w:space="0" w:color="auto"/>
      </w:divBdr>
    </w:div>
    <w:div w:id="1851404378">
      <w:bodyDiv w:val="1"/>
      <w:marLeft w:val="0"/>
      <w:marRight w:val="0"/>
      <w:marTop w:val="0"/>
      <w:marBottom w:val="0"/>
      <w:divBdr>
        <w:top w:val="none" w:sz="0" w:space="0" w:color="auto"/>
        <w:left w:val="none" w:sz="0" w:space="0" w:color="auto"/>
        <w:bottom w:val="none" w:sz="0" w:space="0" w:color="auto"/>
        <w:right w:val="none" w:sz="0" w:space="0" w:color="auto"/>
      </w:divBdr>
    </w:div>
    <w:div w:id="1985576150">
      <w:bodyDiv w:val="1"/>
      <w:marLeft w:val="0"/>
      <w:marRight w:val="0"/>
      <w:marTop w:val="0"/>
      <w:marBottom w:val="0"/>
      <w:divBdr>
        <w:top w:val="none" w:sz="0" w:space="0" w:color="auto"/>
        <w:left w:val="none" w:sz="0" w:space="0" w:color="auto"/>
        <w:bottom w:val="none" w:sz="0" w:space="0" w:color="auto"/>
        <w:right w:val="none" w:sz="0" w:space="0" w:color="auto"/>
      </w:divBdr>
    </w:div>
    <w:div w:id="2088189417">
      <w:bodyDiv w:val="1"/>
      <w:marLeft w:val="0"/>
      <w:marRight w:val="0"/>
      <w:marTop w:val="0"/>
      <w:marBottom w:val="0"/>
      <w:divBdr>
        <w:top w:val="none" w:sz="0" w:space="0" w:color="auto"/>
        <w:left w:val="none" w:sz="0" w:space="0" w:color="auto"/>
        <w:bottom w:val="none" w:sz="0" w:space="0" w:color="auto"/>
        <w:right w:val="none" w:sz="0" w:space="0" w:color="auto"/>
      </w:divBdr>
      <w:divsChild>
        <w:div w:id="1781877822">
          <w:marLeft w:val="0"/>
          <w:marRight w:val="0"/>
          <w:marTop w:val="0"/>
          <w:marBottom w:val="0"/>
          <w:divBdr>
            <w:top w:val="none" w:sz="0" w:space="0" w:color="auto"/>
            <w:left w:val="none" w:sz="0" w:space="0" w:color="auto"/>
            <w:bottom w:val="none" w:sz="0" w:space="0" w:color="auto"/>
            <w:right w:val="none" w:sz="0" w:space="0" w:color="auto"/>
          </w:divBdr>
        </w:div>
      </w:divsChild>
    </w:div>
    <w:div w:id="2121995020">
      <w:bodyDiv w:val="1"/>
      <w:marLeft w:val="0"/>
      <w:marRight w:val="0"/>
      <w:marTop w:val="0"/>
      <w:marBottom w:val="0"/>
      <w:divBdr>
        <w:top w:val="none" w:sz="0" w:space="0" w:color="auto"/>
        <w:left w:val="none" w:sz="0" w:space="0" w:color="auto"/>
        <w:bottom w:val="none" w:sz="0" w:space="0" w:color="auto"/>
        <w:right w:val="none" w:sz="0" w:space="0" w:color="auto"/>
      </w:divBdr>
    </w:div>
    <w:div w:id="21389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3A662-63D4-431B-A2CC-ADB8E971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33182</Words>
  <Characters>195776</Characters>
  <Application>Microsoft Office Word</Application>
  <DocSecurity>0</DocSecurity>
  <Lines>1631</Lines>
  <Paragraphs>457</Paragraphs>
  <ScaleCrop>false</ScaleCrop>
  <HeadingPairs>
    <vt:vector size="2" baseType="variant">
      <vt:variant>
        <vt:lpstr>Název</vt:lpstr>
      </vt:variant>
      <vt:variant>
        <vt:i4>1</vt:i4>
      </vt:variant>
    </vt:vector>
  </HeadingPairs>
  <TitlesOfParts>
    <vt:vector size="1" baseType="lpstr">
      <vt:lpstr>Obsah</vt:lpstr>
    </vt:vector>
  </TitlesOfParts>
  <Company>ATC</Company>
  <LinksUpToDate>false</LinksUpToDate>
  <CharactersWithSpaces>228501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Pešková Renata</dc:creator>
  <cp:lastModifiedBy>Michal Tupý</cp:lastModifiedBy>
  <cp:revision>2</cp:revision>
  <cp:lastPrinted>2015-03-31T13:07:00Z</cp:lastPrinted>
  <dcterms:created xsi:type="dcterms:W3CDTF">2015-05-11T05:54:00Z</dcterms:created>
  <dcterms:modified xsi:type="dcterms:W3CDTF">2015-05-11T05:54:00Z</dcterms:modified>
</cp:coreProperties>
</file>