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EC" w:rsidRDefault="003203EC" w:rsidP="003203EC">
      <w:r>
        <w:t>144/2015 Sb.</w:t>
      </w:r>
    </w:p>
    <w:p w:rsidR="003203EC" w:rsidRDefault="003203EC" w:rsidP="003203EC"/>
    <w:p w:rsidR="003203EC" w:rsidRDefault="003203EC" w:rsidP="003203EC">
      <w:r>
        <w:t>NAŘÍZENÍ VLÁDY</w:t>
      </w:r>
    </w:p>
    <w:p w:rsidR="003203EC" w:rsidRDefault="003203EC" w:rsidP="003203EC">
      <w:r>
        <w:t>ze dne 15. června 2015</w:t>
      </w:r>
    </w:p>
    <w:p w:rsidR="003203EC" w:rsidRDefault="003203EC" w:rsidP="003203EC"/>
    <w:p w:rsidR="003203EC" w:rsidRDefault="003203EC" w:rsidP="003203EC">
      <w:r>
        <w:t>o výkonu státní služby z jiného místa a pravidlech pro vytvoření předpokladů sladění rodinného a osobního života s výkonem státní služby</w:t>
      </w:r>
    </w:p>
    <w:p w:rsidR="003203EC" w:rsidRDefault="003203EC" w:rsidP="003203EC"/>
    <w:p w:rsidR="003203EC" w:rsidRDefault="003203EC" w:rsidP="003203EC">
      <w:r>
        <w:tab/>
        <w:t>Vláda nařizuje podle § 205 písm. b) a c) zákona č. 234/2014 Sb., o státní službě:</w:t>
      </w:r>
    </w:p>
    <w:p w:rsidR="003203EC" w:rsidRDefault="003203EC" w:rsidP="003203EC"/>
    <w:p w:rsidR="003203EC" w:rsidRDefault="003203EC" w:rsidP="003203EC">
      <w:r>
        <w:t>§ 1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ab/>
        <w:t>Podmínkou výkonu státní služby z jiného místa je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>a) přijetí opatření umožňujících ukládání služebních úkolů státnímu zaměstnanci vykonávajícímu státní službu z jiného místa, organizování, řízení a kontrolu výkonu jeho státní služby a ukládání příkazů k výkonu státní služby, zpravidla prostřednictvím sítě elektronických komunikací,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>b) poskytnutí vybavení potřebného k výkonu státní služby z jiného místa, případně využití vlastního vybavení státního zaměstnance pro výkon státní služby.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>§ 2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ab/>
        <w:t>Výkon státní služby z jiného místa nelze sjednat u správních činností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>a) spočívajících z převážné části v osobním kontaktu s osobami, který nelze nahradit jiným způsobem komunikace, nebo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>b) pro jejichž výkon je nezbytné užití věcí nebo informací, u kterých právní předpis nebo jejich povaha vylučuje nakládání mimo sídlo služebního úřadu nebo jeho organizačního útvaru.</w:t>
      </w:r>
    </w:p>
    <w:p w:rsidR="003203EC" w:rsidRDefault="003203EC" w:rsidP="003203EC">
      <w:r>
        <w:lastRenderedPageBreak/>
        <w:t xml:space="preserve"> </w:t>
      </w:r>
    </w:p>
    <w:p w:rsidR="003203EC" w:rsidRDefault="003203EC" w:rsidP="003203EC">
      <w:r>
        <w:t>§ 3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ab/>
        <w:t>(1) Služební úřad umožní státnímu zaměstnanci, který je zařazen mimo výkon státní služby z důvodu mateřské dovolené, rodičovské dovolené nebo který čerpá služební volno z důvodu péče o dítě do 4 let věku, na jeho žádost účast na vzdělávání státních zaměstnanců.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ab/>
        <w:t>(2) Služební úřad dále umožní státnímu zaměstnanci podle odstavce 1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>a) přístup k informacím o změnách v působnosti a organizaci služebního úřadu,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>b) přístup na místo výkonu státní služby, pokud to povaha správních činností nevylučuje.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ab/>
        <w:t>(3) Služební úřad může vyhradit prostory, které slouží ke krátkodobému využití a pobytu dětí státních zaměstnanců v rámci jejich služební doby.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>§ 4</w:t>
      </w:r>
    </w:p>
    <w:p w:rsidR="003203EC" w:rsidRDefault="003203EC" w:rsidP="003203EC">
      <w:r>
        <w:t xml:space="preserve">Účinnost </w:t>
      </w:r>
    </w:p>
    <w:p w:rsidR="003203EC" w:rsidRDefault="003203EC" w:rsidP="003203EC">
      <w:r>
        <w:t xml:space="preserve"> </w:t>
      </w:r>
    </w:p>
    <w:p w:rsidR="003203EC" w:rsidRDefault="003203EC" w:rsidP="003203EC">
      <w:r>
        <w:tab/>
        <w:t>Toto nařízení nabývá účinnosti dnem 1. července 2015.</w:t>
      </w:r>
    </w:p>
    <w:p w:rsidR="003203EC" w:rsidRDefault="003203EC" w:rsidP="003203EC"/>
    <w:p w:rsidR="003203EC" w:rsidRDefault="003203EC" w:rsidP="003203EC">
      <w:r>
        <w:t>Předseda vlády:</w:t>
      </w:r>
    </w:p>
    <w:p w:rsidR="003203EC" w:rsidRDefault="003203EC" w:rsidP="003203EC">
      <w:r>
        <w:t>Mgr. Sobotka v. r.</w:t>
      </w:r>
    </w:p>
    <w:p w:rsidR="003203EC" w:rsidRDefault="003203EC" w:rsidP="003203EC"/>
    <w:p w:rsidR="003203EC" w:rsidRDefault="003203EC" w:rsidP="003203EC">
      <w:r>
        <w:t>Ministr vnitra:</w:t>
      </w:r>
    </w:p>
    <w:p w:rsidR="00D01778" w:rsidRDefault="003203EC" w:rsidP="003203EC">
      <w:r>
        <w:t>Chovanec v. r.</w:t>
      </w:r>
      <w:bookmarkStart w:id="0" w:name="_GoBack"/>
      <w:bookmarkEnd w:id="0"/>
    </w:p>
    <w:sectPr w:rsidR="00D0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C"/>
    <w:rsid w:val="003203EC"/>
    <w:rsid w:val="009B4778"/>
    <w:rsid w:val="00D0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Volfova</dc:creator>
  <cp:lastModifiedBy>Andrea Volfova</cp:lastModifiedBy>
  <cp:revision>1</cp:revision>
  <dcterms:created xsi:type="dcterms:W3CDTF">2015-06-24T09:45:00Z</dcterms:created>
  <dcterms:modified xsi:type="dcterms:W3CDTF">2015-06-24T09:45:00Z</dcterms:modified>
</cp:coreProperties>
</file>