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FE" w:rsidRPr="008051FE" w:rsidRDefault="008051FE">
      <w:pPr>
        <w:rPr>
          <w:rFonts w:asciiTheme="minorHAnsi" w:hAnsiTheme="minorHAnsi"/>
          <w:szCs w:val="24"/>
        </w:rPr>
      </w:pPr>
      <w:r w:rsidRPr="008051FE">
        <w:rPr>
          <w:rFonts w:asciiTheme="minorHAnsi" w:hAnsiTheme="minorHAnsi"/>
          <w:szCs w:val="24"/>
        </w:rPr>
        <w:t>Program státní podpory profesionálních divadel, symfonických orchestrů a pěveckých sborů.</w:t>
      </w:r>
    </w:p>
    <w:p w:rsidR="008051FE" w:rsidRPr="008051FE" w:rsidRDefault="008051FE">
      <w:pPr>
        <w:rPr>
          <w:rFonts w:asciiTheme="minorHAnsi" w:hAnsiTheme="minorHAnsi"/>
          <w:szCs w:val="24"/>
        </w:rPr>
      </w:pPr>
    </w:p>
    <w:p w:rsidR="003A689B" w:rsidRPr="008051FE" w:rsidRDefault="008051FE">
      <w:pPr>
        <w:rPr>
          <w:rFonts w:asciiTheme="minorHAnsi" w:hAnsiTheme="minorHAnsi"/>
          <w:szCs w:val="24"/>
        </w:rPr>
      </w:pPr>
      <w:r w:rsidRPr="008051FE">
        <w:rPr>
          <w:rFonts w:asciiTheme="minorHAnsi" w:hAnsiTheme="minorHAnsi"/>
          <w:szCs w:val="24"/>
        </w:rPr>
        <w:t>Rozdělení dotací na rok 2019 – orchestry a sbory:</w:t>
      </w:r>
    </w:p>
    <w:p w:rsidR="008051FE" w:rsidRDefault="008051FE"/>
    <w:p w:rsidR="008051FE" w:rsidRDefault="008051FE"/>
    <w:p w:rsidR="008051FE" w:rsidRDefault="005E7A81">
      <w:r w:rsidRPr="005E7A81">
        <w:drawing>
          <wp:inline distT="0" distB="0" distL="0" distR="0" wp14:anchorId="3A548C4D" wp14:editId="5897347F">
            <wp:extent cx="5760720" cy="6531579"/>
            <wp:effectExtent l="0" t="0" r="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3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1FE" w:rsidRPr="008051FE" w:rsidRDefault="0087360F">
      <w:pPr>
        <w:rPr>
          <w:sz w:val="20"/>
          <w:szCs w:val="20"/>
        </w:rPr>
      </w:pPr>
      <w:r>
        <w:rPr>
          <w:sz w:val="20"/>
          <w:szCs w:val="20"/>
        </w:rPr>
        <w:t>* Navržená dotace na rok 2019 nebude Filharmonii</w:t>
      </w:r>
      <w:r w:rsidR="008051FE" w:rsidRPr="008051FE">
        <w:rPr>
          <w:sz w:val="20"/>
          <w:szCs w:val="20"/>
        </w:rPr>
        <w:t xml:space="preserve"> Brno </w:t>
      </w:r>
      <w:r>
        <w:rPr>
          <w:sz w:val="20"/>
          <w:szCs w:val="20"/>
        </w:rPr>
        <w:t xml:space="preserve">poskytnuta vzhledem k </w:t>
      </w:r>
      <w:r w:rsidR="008051FE" w:rsidRPr="008051FE">
        <w:rPr>
          <w:sz w:val="20"/>
          <w:szCs w:val="20"/>
        </w:rPr>
        <w:t>porušení rozpočtové kázně při čerpání d</w:t>
      </w:r>
      <w:bookmarkStart w:id="0" w:name="_GoBack"/>
      <w:bookmarkEnd w:id="0"/>
      <w:r w:rsidR="008051FE" w:rsidRPr="008051FE">
        <w:rPr>
          <w:sz w:val="20"/>
          <w:szCs w:val="20"/>
        </w:rPr>
        <w:t xml:space="preserve">otací MK v roce </w:t>
      </w:r>
      <w:r w:rsidR="00445E40">
        <w:rPr>
          <w:sz w:val="20"/>
          <w:szCs w:val="20"/>
        </w:rPr>
        <w:t>2018.</w:t>
      </w:r>
    </w:p>
    <w:sectPr w:rsidR="008051FE" w:rsidRPr="00805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FE"/>
    <w:rsid w:val="003A689B"/>
    <w:rsid w:val="00445E40"/>
    <w:rsid w:val="005E7A81"/>
    <w:rsid w:val="006F1FA6"/>
    <w:rsid w:val="008051FE"/>
    <w:rsid w:val="0087360F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51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1F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51F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51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1F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51F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5</cp:revision>
  <dcterms:created xsi:type="dcterms:W3CDTF">2019-04-18T11:22:00Z</dcterms:created>
  <dcterms:modified xsi:type="dcterms:W3CDTF">2019-04-18T11:39:00Z</dcterms:modified>
</cp:coreProperties>
</file>