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8A4" w:rsidRPr="00DC2E8D" w:rsidRDefault="00DC2E8D" w:rsidP="00707382">
      <w:pPr>
        <w:jc w:val="center"/>
        <w:rPr>
          <w:rFonts w:asciiTheme="minorHAnsi" w:hAnsiTheme="minorHAnsi"/>
          <w:b/>
          <w:sz w:val="24"/>
        </w:rPr>
      </w:pPr>
      <w:r w:rsidRPr="00DC2E8D">
        <w:rPr>
          <w:rFonts w:asciiTheme="minorHAnsi" w:hAnsiTheme="minorHAnsi"/>
          <w:b/>
          <w:sz w:val="24"/>
        </w:rPr>
        <w:t>Program Podpora reg</w:t>
      </w:r>
      <w:r w:rsidR="00E375BE">
        <w:rPr>
          <w:rFonts w:asciiTheme="minorHAnsi" w:hAnsiTheme="minorHAnsi"/>
          <w:b/>
          <w:sz w:val="24"/>
        </w:rPr>
        <w:t>ionálních kulturních tradic 2018</w:t>
      </w:r>
      <w:r w:rsidR="00BD22A9">
        <w:rPr>
          <w:rFonts w:asciiTheme="minorHAnsi" w:hAnsiTheme="minorHAnsi"/>
          <w:b/>
          <w:sz w:val="24"/>
        </w:rPr>
        <w:t xml:space="preserve"> – </w:t>
      </w:r>
      <w:r w:rsidR="001602D5">
        <w:rPr>
          <w:rFonts w:asciiTheme="minorHAnsi" w:hAnsiTheme="minorHAnsi"/>
          <w:b/>
          <w:sz w:val="24"/>
        </w:rPr>
        <w:t>projekty z 1. kola</w:t>
      </w:r>
    </w:p>
    <w:p w:rsidR="005974C1" w:rsidRDefault="005974C1">
      <w:pPr>
        <w:rPr>
          <w:rFonts w:asciiTheme="minorHAnsi" w:hAnsiTheme="minorHAnsi"/>
        </w:rPr>
      </w:pPr>
    </w:p>
    <w:tbl>
      <w:tblPr>
        <w:tblW w:w="915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7"/>
        <w:gridCol w:w="3554"/>
        <w:gridCol w:w="2186"/>
      </w:tblGrid>
      <w:tr w:rsidR="001602D5" w:rsidRPr="00E375BE" w:rsidTr="001602D5">
        <w:trPr>
          <w:trHeight w:val="600"/>
        </w:trPr>
        <w:tc>
          <w:tcPr>
            <w:tcW w:w="3417" w:type="dxa"/>
            <w:shd w:val="clear" w:color="auto" w:fill="auto"/>
            <w:vAlign w:val="bottom"/>
          </w:tcPr>
          <w:p w:rsidR="001602D5" w:rsidRPr="00E375BE" w:rsidRDefault="001602D5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Předkladatel </w:t>
            </w:r>
          </w:p>
        </w:tc>
        <w:tc>
          <w:tcPr>
            <w:tcW w:w="3554" w:type="dxa"/>
            <w:shd w:val="clear" w:color="auto" w:fill="auto"/>
            <w:vAlign w:val="bottom"/>
          </w:tcPr>
          <w:p w:rsidR="001602D5" w:rsidRPr="00E375BE" w:rsidRDefault="001602D5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b/>
                <w:sz w:val="24"/>
                <w:szCs w:val="24"/>
                <w:lang w:eastAsia="cs-CZ"/>
              </w:rPr>
              <w:t>Projekt</w:t>
            </w:r>
          </w:p>
        </w:tc>
        <w:tc>
          <w:tcPr>
            <w:tcW w:w="2186" w:type="dxa"/>
            <w:vAlign w:val="bottom"/>
          </w:tcPr>
          <w:p w:rsidR="001602D5" w:rsidRPr="00E375BE" w:rsidRDefault="001602D5" w:rsidP="001602D5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 w:cs="Arial"/>
                <w:b/>
                <w:sz w:val="24"/>
                <w:szCs w:val="24"/>
                <w:lang w:eastAsia="cs-CZ"/>
              </w:rPr>
              <w:t>Dotace (v Kč)</w:t>
            </w:r>
          </w:p>
        </w:tc>
      </w:tr>
      <w:tr w:rsidR="001602D5" w:rsidRPr="00E375BE" w:rsidTr="0071779C">
        <w:trPr>
          <w:trHeight w:val="600"/>
        </w:trPr>
        <w:tc>
          <w:tcPr>
            <w:tcW w:w="3417" w:type="dxa"/>
            <w:shd w:val="clear" w:color="auto" w:fill="auto"/>
            <w:vAlign w:val="bottom"/>
            <w:hideMark/>
          </w:tcPr>
          <w:p w:rsidR="001602D5" w:rsidRPr="00E375BE" w:rsidRDefault="001602D5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Kulturní a informační služby Malenice</w:t>
            </w:r>
          </w:p>
        </w:tc>
        <w:tc>
          <w:tcPr>
            <w:tcW w:w="3554" w:type="dxa"/>
            <w:shd w:val="clear" w:color="auto" w:fill="auto"/>
            <w:vAlign w:val="bottom"/>
            <w:hideMark/>
          </w:tcPr>
          <w:p w:rsidR="001602D5" w:rsidRPr="00E375BE" w:rsidRDefault="001602D5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70</w:t>
            </w:r>
            <w:r w:rsidR="00892258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0 let od první písemné zmínky o </w:t>
            </w:r>
            <w:bookmarkStart w:id="0" w:name="_GoBack"/>
            <w:bookmarkEnd w:id="0"/>
            <w:r w:rsidRPr="00E375BE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obci Malenice – oslava významného výročí</w:t>
            </w:r>
          </w:p>
        </w:tc>
        <w:tc>
          <w:tcPr>
            <w:tcW w:w="2186" w:type="dxa"/>
            <w:vAlign w:val="bottom"/>
          </w:tcPr>
          <w:p w:rsidR="001602D5" w:rsidRPr="001602D5" w:rsidRDefault="001602D5" w:rsidP="001602D5">
            <w:pPr>
              <w:spacing w:line="240" w:lineRule="auto"/>
              <w:contextualSpacing w:val="0"/>
              <w:jc w:val="right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100 000</w:t>
            </w:r>
          </w:p>
        </w:tc>
      </w:tr>
      <w:tr w:rsidR="001602D5" w:rsidRPr="00E375BE" w:rsidTr="0071779C">
        <w:trPr>
          <w:trHeight w:val="600"/>
        </w:trPr>
        <w:tc>
          <w:tcPr>
            <w:tcW w:w="3417" w:type="dxa"/>
            <w:shd w:val="clear" w:color="auto" w:fill="auto"/>
            <w:vAlign w:val="bottom"/>
            <w:hideMark/>
          </w:tcPr>
          <w:p w:rsidR="001602D5" w:rsidRPr="00E375BE" w:rsidRDefault="001602D5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  <w:t>Město Bystřice pod Hostýnem</w:t>
            </w:r>
          </w:p>
        </w:tc>
        <w:tc>
          <w:tcPr>
            <w:tcW w:w="3554" w:type="dxa"/>
            <w:shd w:val="clear" w:color="auto" w:fill="auto"/>
            <w:vAlign w:val="bottom"/>
            <w:hideMark/>
          </w:tcPr>
          <w:p w:rsidR="001602D5" w:rsidRPr="00E375BE" w:rsidRDefault="001602D5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Obrazová publikace k 650. výročí města Bystřice pod Hostýnem</w:t>
            </w:r>
          </w:p>
        </w:tc>
        <w:tc>
          <w:tcPr>
            <w:tcW w:w="2186" w:type="dxa"/>
            <w:vAlign w:val="bottom"/>
          </w:tcPr>
          <w:p w:rsidR="001602D5" w:rsidRPr="001602D5" w:rsidRDefault="001602D5" w:rsidP="001602D5">
            <w:pPr>
              <w:spacing w:line="240" w:lineRule="auto"/>
              <w:contextualSpacing w:val="0"/>
              <w:jc w:val="right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100 000</w:t>
            </w:r>
          </w:p>
        </w:tc>
      </w:tr>
      <w:tr w:rsidR="001602D5" w:rsidRPr="00E375BE" w:rsidTr="0071779C">
        <w:trPr>
          <w:trHeight w:val="600"/>
        </w:trPr>
        <w:tc>
          <w:tcPr>
            <w:tcW w:w="3417" w:type="dxa"/>
            <w:shd w:val="clear" w:color="auto" w:fill="auto"/>
            <w:vAlign w:val="bottom"/>
            <w:hideMark/>
          </w:tcPr>
          <w:p w:rsidR="001602D5" w:rsidRPr="00E375BE" w:rsidRDefault="001602D5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  <w:t>Město Příbor</w:t>
            </w:r>
          </w:p>
        </w:tc>
        <w:tc>
          <w:tcPr>
            <w:tcW w:w="3554" w:type="dxa"/>
            <w:shd w:val="clear" w:color="auto" w:fill="auto"/>
            <w:vAlign w:val="bottom"/>
            <w:hideMark/>
          </w:tcPr>
          <w:p w:rsidR="001602D5" w:rsidRPr="00E375BE" w:rsidRDefault="001602D5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Říkej mi to prosím potichoučku</w:t>
            </w:r>
          </w:p>
        </w:tc>
        <w:tc>
          <w:tcPr>
            <w:tcW w:w="2186" w:type="dxa"/>
            <w:vAlign w:val="bottom"/>
          </w:tcPr>
          <w:p w:rsidR="001602D5" w:rsidRPr="001602D5" w:rsidRDefault="001602D5" w:rsidP="001602D5">
            <w:pPr>
              <w:spacing w:line="240" w:lineRule="auto"/>
              <w:contextualSpacing w:val="0"/>
              <w:jc w:val="right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40 000</w:t>
            </w:r>
          </w:p>
        </w:tc>
      </w:tr>
      <w:tr w:rsidR="001602D5" w:rsidRPr="00E375BE" w:rsidTr="0071779C">
        <w:trPr>
          <w:trHeight w:val="600"/>
        </w:trPr>
        <w:tc>
          <w:tcPr>
            <w:tcW w:w="3417" w:type="dxa"/>
            <w:shd w:val="clear" w:color="auto" w:fill="auto"/>
            <w:vAlign w:val="bottom"/>
            <w:hideMark/>
          </w:tcPr>
          <w:p w:rsidR="001602D5" w:rsidRPr="00E375BE" w:rsidRDefault="001602D5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  <w:t>Město Vlašim</w:t>
            </w:r>
          </w:p>
        </w:tc>
        <w:tc>
          <w:tcPr>
            <w:tcW w:w="3554" w:type="dxa"/>
            <w:shd w:val="clear" w:color="auto" w:fill="auto"/>
            <w:vAlign w:val="bottom"/>
            <w:hideMark/>
          </w:tcPr>
          <w:p w:rsidR="001602D5" w:rsidRPr="00E375BE" w:rsidRDefault="001602D5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Publikace k výročí 700 let města Vlašim</w:t>
            </w:r>
          </w:p>
        </w:tc>
        <w:tc>
          <w:tcPr>
            <w:tcW w:w="2186" w:type="dxa"/>
            <w:vAlign w:val="bottom"/>
          </w:tcPr>
          <w:p w:rsidR="001602D5" w:rsidRPr="001602D5" w:rsidRDefault="001602D5" w:rsidP="001602D5">
            <w:pPr>
              <w:spacing w:line="240" w:lineRule="auto"/>
              <w:contextualSpacing w:val="0"/>
              <w:jc w:val="right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120 000</w:t>
            </w:r>
          </w:p>
        </w:tc>
      </w:tr>
      <w:tr w:rsidR="001602D5" w:rsidRPr="00E375BE" w:rsidTr="0071779C">
        <w:trPr>
          <w:trHeight w:val="600"/>
        </w:trPr>
        <w:tc>
          <w:tcPr>
            <w:tcW w:w="3417" w:type="dxa"/>
            <w:shd w:val="clear" w:color="auto" w:fill="auto"/>
            <w:vAlign w:val="bottom"/>
            <w:hideMark/>
          </w:tcPr>
          <w:p w:rsidR="001602D5" w:rsidRPr="00E375BE" w:rsidRDefault="001602D5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  <w:t>Městské divadlo Zlín, příspěvková organizace</w:t>
            </w:r>
          </w:p>
        </w:tc>
        <w:tc>
          <w:tcPr>
            <w:tcW w:w="3554" w:type="dxa"/>
            <w:shd w:val="clear" w:color="auto" w:fill="auto"/>
            <w:vAlign w:val="bottom"/>
            <w:hideMark/>
          </w:tcPr>
          <w:p w:rsidR="001602D5" w:rsidRPr="00E375BE" w:rsidRDefault="001602D5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Společný projekt ZUŠ ve Zlínském kraji a Městského</w:t>
            </w:r>
            <w:r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 xml:space="preserve"> divadla Zlín –</w:t>
            </w:r>
            <w:r w:rsidRPr="00E375BE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 xml:space="preserve"> Povídky z jedné a druhé kapsy</w:t>
            </w:r>
          </w:p>
        </w:tc>
        <w:tc>
          <w:tcPr>
            <w:tcW w:w="2186" w:type="dxa"/>
            <w:vAlign w:val="bottom"/>
          </w:tcPr>
          <w:p w:rsidR="001602D5" w:rsidRPr="001602D5" w:rsidRDefault="001602D5" w:rsidP="001602D5">
            <w:pPr>
              <w:spacing w:line="240" w:lineRule="auto"/>
              <w:contextualSpacing w:val="0"/>
              <w:jc w:val="right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50 000</w:t>
            </w:r>
          </w:p>
        </w:tc>
      </w:tr>
      <w:tr w:rsidR="001602D5" w:rsidRPr="00E375BE" w:rsidTr="0071779C">
        <w:trPr>
          <w:trHeight w:val="600"/>
        </w:trPr>
        <w:tc>
          <w:tcPr>
            <w:tcW w:w="3417" w:type="dxa"/>
            <w:shd w:val="clear" w:color="auto" w:fill="auto"/>
            <w:vAlign w:val="bottom"/>
            <w:hideMark/>
          </w:tcPr>
          <w:p w:rsidR="001602D5" w:rsidRPr="00E375BE" w:rsidRDefault="001602D5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  <w:t>Obec Zdíkov</w:t>
            </w:r>
          </w:p>
        </w:tc>
        <w:tc>
          <w:tcPr>
            <w:tcW w:w="3554" w:type="dxa"/>
            <w:shd w:val="clear" w:color="auto" w:fill="auto"/>
            <w:vAlign w:val="bottom"/>
            <w:hideMark/>
          </w:tcPr>
          <w:p w:rsidR="001602D5" w:rsidRPr="00E375BE" w:rsidRDefault="001602D5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700. výro</w:t>
            </w:r>
            <w:r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čí založení obce Zdíkov (1318–</w:t>
            </w:r>
            <w:r w:rsidRPr="00E375BE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2018)</w:t>
            </w:r>
          </w:p>
        </w:tc>
        <w:tc>
          <w:tcPr>
            <w:tcW w:w="2186" w:type="dxa"/>
            <w:vAlign w:val="bottom"/>
          </w:tcPr>
          <w:p w:rsidR="001602D5" w:rsidRPr="001602D5" w:rsidRDefault="001602D5" w:rsidP="001602D5">
            <w:pPr>
              <w:spacing w:line="240" w:lineRule="auto"/>
              <w:contextualSpacing w:val="0"/>
              <w:jc w:val="right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130 000</w:t>
            </w:r>
          </w:p>
        </w:tc>
      </w:tr>
      <w:tr w:rsidR="001602D5" w:rsidRPr="00E375BE" w:rsidTr="0071779C">
        <w:trPr>
          <w:trHeight w:val="600"/>
        </w:trPr>
        <w:tc>
          <w:tcPr>
            <w:tcW w:w="3417" w:type="dxa"/>
            <w:shd w:val="clear" w:color="auto" w:fill="auto"/>
            <w:vAlign w:val="bottom"/>
            <w:hideMark/>
          </w:tcPr>
          <w:p w:rsidR="001602D5" w:rsidRPr="00E375BE" w:rsidRDefault="001602D5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  <w:t>Sdružení pro rozvoj Soláně</w:t>
            </w:r>
            <w:r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  <w:t>, Karolinka</w:t>
            </w:r>
          </w:p>
        </w:tc>
        <w:tc>
          <w:tcPr>
            <w:tcW w:w="3554" w:type="dxa"/>
            <w:shd w:val="clear" w:color="auto" w:fill="auto"/>
            <w:vAlign w:val="bottom"/>
            <w:hideMark/>
          </w:tcPr>
          <w:p w:rsidR="001602D5" w:rsidRPr="00E375BE" w:rsidRDefault="001602D5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 xml:space="preserve">Jan </w:t>
            </w:r>
            <w:proofErr w:type="spellStart"/>
            <w:r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Hrnčárek</w:t>
            </w:r>
            <w:proofErr w:type="spellEnd"/>
            <w:r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 xml:space="preserve"> – Život a dílo (1918–</w:t>
            </w:r>
            <w:r w:rsidRPr="00E375BE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2009)</w:t>
            </w:r>
          </w:p>
        </w:tc>
        <w:tc>
          <w:tcPr>
            <w:tcW w:w="2186" w:type="dxa"/>
            <w:vAlign w:val="bottom"/>
          </w:tcPr>
          <w:p w:rsidR="001602D5" w:rsidRPr="001602D5" w:rsidRDefault="001602D5" w:rsidP="001602D5">
            <w:pPr>
              <w:spacing w:line="240" w:lineRule="auto"/>
              <w:contextualSpacing w:val="0"/>
              <w:jc w:val="right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21 000</w:t>
            </w:r>
          </w:p>
        </w:tc>
      </w:tr>
      <w:tr w:rsidR="001602D5" w:rsidRPr="00E375BE" w:rsidTr="0071779C">
        <w:trPr>
          <w:trHeight w:val="600"/>
        </w:trPr>
        <w:tc>
          <w:tcPr>
            <w:tcW w:w="3417" w:type="dxa"/>
            <w:shd w:val="clear" w:color="auto" w:fill="auto"/>
            <w:vAlign w:val="bottom"/>
            <w:hideMark/>
          </w:tcPr>
          <w:p w:rsidR="001602D5" w:rsidRPr="00E375BE" w:rsidRDefault="001602D5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  <w:t xml:space="preserve">Slovácký </w:t>
            </w:r>
            <w:proofErr w:type="spellStart"/>
            <w:r w:rsidRPr="00E375BE"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  <w:t>krúžek</w:t>
            </w:r>
            <w:proofErr w:type="spellEnd"/>
            <w:r w:rsidRPr="00E375BE"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  <w:t xml:space="preserve"> v Brně</w:t>
            </w:r>
          </w:p>
        </w:tc>
        <w:tc>
          <w:tcPr>
            <w:tcW w:w="3554" w:type="dxa"/>
            <w:shd w:val="clear" w:color="auto" w:fill="auto"/>
            <w:vAlign w:val="bottom"/>
            <w:hideMark/>
          </w:tcPr>
          <w:p w:rsidR="001602D5" w:rsidRPr="00E375BE" w:rsidRDefault="001602D5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Koncert k 150. výročí úmrtí P. </w:t>
            </w:r>
            <w:r w:rsidRPr="00E375BE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Františka Sušila</w:t>
            </w:r>
          </w:p>
        </w:tc>
        <w:tc>
          <w:tcPr>
            <w:tcW w:w="2186" w:type="dxa"/>
            <w:vAlign w:val="bottom"/>
          </w:tcPr>
          <w:p w:rsidR="001602D5" w:rsidRPr="001602D5" w:rsidRDefault="001602D5" w:rsidP="001602D5">
            <w:pPr>
              <w:spacing w:line="240" w:lineRule="auto"/>
              <w:contextualSpacing w:val="0"/>
              <w:jc w:val="right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45 000</w:t>
            </w:r>
          </w:p>
        </w:tc>
      </w:tr>
      <w:tr w:rsidR="001602D5" w:rsidRPr="00E375BE" w:rsidTr="0071779C">
        <w:trPr>
          <w:trHeight w:val="600"/>
        </w:trPr>
        <w:tc>
          <w:tcPr>
            <w:tcW w:w="3417" w:type="dxa"/>
            <w:shd w:val="clear" w:color="auto" w:fill="auto"/>
            <w:noWrap/>
            <w:vAlign w:val="bottom"/>
            <w:hideMark/>
          </w:tcPr>
          <w:p w:rsidR="001602D5" w:rsidRPr="00E375BE" w:rsidRDefault="001602D5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  <w:t>Slovensko-český klub, z. s.</w:t>
            </w:r>
            <w:r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3554" w:type="dxa"/>
            <w:shd w:val="clear" w:color="auto" w:fill="auto"/>
            <w:vAlign w:val="bottom"/>
            <w:hideMark/>
          </w:tcPr>
          <w:p w:rsidR="001602D5" w:rsidRPr="00E375BE" w:rsidRDefault="001602D5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Miroslav Horníček 100</w:t>
            </w:r>
          </w:p>
        </w:tc>
        <w:tc>
          <w:tcPr>
            <w:tcW w:w="2186" w:type="dxa"/>
            <w:vAlign w:val="bottom"/>
          </w:tcPr>
          <w:p w:rsidR="001602D5" w:rsidRPr="001602D5" w:rsidRDefault="001602D5" w:rsidP="001602D5">
            <w:pPr>
              <w:spacing w:line="240" w:lineRule="auto"/>
              <w:contextualSpacing w:val="0"/>
              <w:jc w:val="right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45 000</w:t>
            </w:r>
          </w:p>
        </w:tc>
      </w:tr>
      <w:tr w:rsidR="001602D5" w:rsidRPr="00E375BE" w:rsidTr="0071779C">
        <w:trPr>
          <w:trHeight w:val="600"/>
        </w:trPr>
        <w:tc>
          <w:tcPr>
            <w:tcW w:w="3417" w:type="dxa"/>
            <w:shd w:val="clear" w:color="auto" w:fill="auto"/>
            <w:noWrap/>
            <w:vAlign w:val="bottom"/>
            <w:hideMark/>
          </w:tcPr>
          <w:p w:rsidR="001602D5" w:rsidRPr="00E375BE" w:rsidRDefault="001602D5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  <w:t>Spolek Mlátek</w:t>
            </w:r>
          </w:p>
        </w:tc>
        <w:tc>
          <w:tcPr>
            <w:tcW w:w="3554" w:type="dxa"/>
            <w:shd w:val="clear" w:color="auto" w:fill="auto"/>
            <w:vAlign w:val="bottom"/>
            <w:hideMark/>
          </w:tcPr>
          <w:p w:rsidR="001602D5" w:rsidRPr="00E375BE" w:rsidRDefault="001602D5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Oslavy 600. výročí Mladkova</w:t>
            </w:r>
          </w:p>
        </w:tc>
        <w:tc>
          <w:tcPr>
            <w:tcW w:w="2186" w:type="dxa"/>
            <w:vAlign w:val="bottom"/>
          </w:tcPr>
          <w:p w:rsidR="001602D5" w:rsidRPr="001602D5" w:rsidRDefault="001602D5" w:rsidP="001602D5">
            <w:pPr>
              <w:spacing w:line="240" w:lineRule="auto"/>
              <w:contextualSpacing w:val="0"/>
              <w:jc w:val="right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60 000</w:t>
            </w:r>
          </w:p>
        </w:tc>
      </w:tr>
      <w:tr w:rsidR="001602D5" w:rsidRPr="00E375BE" w:rsidTr="0071779C">
        <w:trPr>
          <w:trHeight w:val="600"/>
        </w:trPr>
        <w:tc>
          <w:tcPr>
            <w:tcW w:w="3417" w:type="dxa"/>
            <w:shd w:val="clear" w:color="auto" w:fill="auto"/>
            <w:vAlign w:val="bottom"/>
            <w:hideMark/>
          </w:tcPr>
          <w:p w:rsidR="001602D5" w:rsidRPr="00E375BE" w:rsidRDefault="001602D5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  <w:t>Statutární město Karviná</w:t>
            </w:r>
          </w:p>
        </w:tc>
        <w:tc>
          <w:tcPr>
            <w:tcW w:w="3554" w:type="dxa"/>
            <w:shd w:val="clear" w:color="auto" w:fill="auto"/>
            <w:vAlign w:val="bottom"/>
            <w:hideMark/>
          </w:tcPr>
          <w:p w:rsidR="001602D5" w:rsidRPr="00E375BE" w:rsidRDefault="001602D5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Publikace Karvinské hornické kolonie</w:t>
            </w:r>
          </w:p>
        </w:tc>
        <w:tc>
          <w:tcPr>
            <w:tcW w:w="2186" w:type="dxa"/>
            <w:vAlign w:val="bottom"/>
          </w:tcPr>
          <w:p w:rsidR="001602D5" w:rsidRPr="001602D5" w:rsidRDefault="001602D5" w:rsidP="001602D5">
            <w:pPr>
              <w:spacing w:line="240" w:lineRule="auto"/>
              <w:contextualSpacing w:val="0"/>
              <w:jc w:val="right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120 000</w:t>
            </w:r>
          </w:p>
        </w:tc>
      </w:tr>
      <w:tr w:rsidR="001602D5" w:rsidRPr="00E375BE" w:rsidTr="0071779C">
        <w:trPr>
          <w:trHeight w:val="600"/>
        </w:trPr>
        <w:tc>
          <w:tcPr>
            <w:tcW w:w="3417" w:type="dxa"/>
            <w:shd w:val="clear" w:color="auto" w:fill="auto"/>
            <w:noWrap/>
            <w:vAlign w:val="bottom"/>
            <w:hideMark/>
          </w:tcPr>
          <w:p w:rsidR="001602D5" w:rsidRPr="00E375BE" w:rsidRDefault="001602D5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</w:pPr>
            <w:r w:rsidRPr="00E375BE"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  <w:t>Stopy paměti z.</w:t>
            </w:r>
            <w:r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  <w:t xml:space="preserve"> </w:t>
            </w:r>
            <w:r w:rsidRPr="00E375BE"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  <w:t>s.</w:t>
            </w:r>
            <w:r>
              <w:rPr>
                <w:rFonts w:asciiTheme="minorHAnsi" w:eastAsia="Times New Roman" w:hAnsiTheme="minorHAnsi" w:cs="Arial"/>
                <w:bCs/>
                <w:sz w:val="24"/>
                <w:szCs w:val="24"/>
                <w:lang w:eastAsia="cs-CZ"/>
              </w:rPr>
              <w:t>, Olomouc</w:t>
            </w:r>
          </w:p>
        </w:tc>
        <w:tc>
          <w:tcPr>
            <w:tcW w:w="3554" w:type="dxa"/>
            <w:shd w:val="clear" w:color="auto" w:fill="auto"/>
            <w:vAlign w:val="bottom"/>
            <w:hideMark/>
          </w:tcPr>
          <w:p w:rsidR="001602D5" w:rsidRPr="00E375BE" w:rsidRDefault="001602D5" w:rsidP="00E375BE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Stopy paměti – rozhovory s </w:t>
            </w:r>
            <w:r w:rsidRPr="00E375BE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významnými pamětníky Olomouckého kraje</w:t>
            </w:r>
          </w:p>
        </w:tc>
        <w:tc>
          <w:tcPr>
            <w:tcW w:w="2186" w:type="dxa"/>
            <w:vAlign w:val="bottom"/>
          </w:tcPr>
          <w:p w:rsidR="001602D5" w:rsidRPr="001602D5" w:rsidRDefault="001602D5" w:rsidP="001602D5">
            <w:pPr>
              <w:spacing w:line="240" w:lineRule="auto"/>
              <w:contextualSpacing w:val="0"/>
              <w:jc w:val="right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50 000</w:t>
            </w:r>
          </w:p>
        </w:tc>
      </w:tr>
    </w:tbl>
    <w:p w:rsidR="00DC2E8D" w:rsidRDefault="00DC2E8D"/>
    <w:sectPr w:rsidR="00DC2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E8D"/>
    <w:rsid w:val="001602D5"/>
    <w:rsid w:val="005974C1"/>
    <w:rsid w:val="00707382"/>
    <w:rsid w:val="00783B88"/>
    <w:rsid w:val="00892258"/>
    <w:rsid w:val="0090487B"/>
    <w:rsid w:val="009264EE"/>
    <w:rsid w:val="009618A4"/>
    <w:rsid w:val="00BC0B85"/>
    <w:rsid w:val="00BC4625"/>
    <w:rsid w:val="00BD22A9"/>
    <w:rsid w:val="00DB2A68"/>
    <w:rsid w:val="00DC2E8D"/>
    <w:rsid w:val="00E375BE"/>
    <w:rsid w:val="00F23C0C"/>
    <w:rsid w:val="00FA6819"/>
    <w:rsid w:val="00FD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0B85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0B85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4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161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MKČR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11</cp:revision>
  <dcterms:created xsi:type="dcterms:W3CDTF">2016-12-16T14:00:00Z</dcterms:created>
  <dcterms:modified xsi:type="dcterms:W3CDTF">2018-02-28T12:58:00Z</dcterms:modified>
</cp:coreProperties>
</file>