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55A" w:rsidRDefault="00D0555A" w:rsidP="00D0555A">
      <w:pPr>
        <w:jc w:val="right"/>
      </w:pPr>
      <w:bookmarkStart w:id="0" w:name="bookmark1"/>
      <w:r w:rsidRPr="003C6A48">
        <w:rPr>
          <w:rFonts w:ascii="AlfaPID" w:hAnsi="AlfaPID"/>
          <w:sz w:val="64"/>
        </w:rPr>
        <w:t>*</w:t>
      </w:r>
      <w:bookmarkStart w:id="1" w:name="ssl_pid"/>
      <w:r w:rsidRPr="003C6A48">
        <w:rPr>
          <w:rFonts w:ascii="AlfaPID" w:hAnsi="AlfaPID"/>
          <w:sz w:val="64"/>
        </w:rPr>
        <w:fldChar w:fldCharType="begin">
          <w:ffData>
            <w:name w:val="ssl_pid"/>
            <w:enabled/>
            <w:calcOnExit w:val="0"/>
            <w:textInput>
              <w:default w:val="MKCRX00EZO0D"/>
            </w:textInput>
          </w:ffData>
        </w:fldChar>
      </w:r>
      <w:r w:rsidRPr="003C6A48">
        <w:rPr>
          <w:rFonts w:ascii="AlfaPID" w:hAnsi="AlfaPID"/>
          <w:sz w:val="64"/>
        </w:rPr>
        <w:instrText xml:space="preserve"> FORMTEXT </w:instrText>
      </w:r>
      <w:r w:rsidRPr="003C6A48">
        <w:rPr>
          <w:rFonts w:ascii="AlfaPID" w:hAnsi="AlfaPID"/>
          <w:sz w:val="64"/>
        </w:rPr>
      </w:r>
      <w:r w:rsidRPr="003C6A48">
        <w:rPr>
          <w:rFonts w:ascii="AlfaPID" w:hAnsi="AlfaPID"/>
          <w:sz w:val="64"/>
        </w:rPr>
        <w:fldChar w:fldCharType="separate"/>
      </w:r>
      <w:r>
        <w:rPr>
          <w:rFonts w:ascii="AlfaPID" w:hAnsi="AlfaPID"/>
          <w:sz w:val="64"/>
        </w:rPr>
        <w:t>MKCRX00EZO0D</w:t>
      </w:r>
      <w:r w:rsidRPr="003C6A48">
        <w:rPr>
          <w:rFonts w:ascii="AlfaPID" w:hAnsi="AlfaPID"/>
          <w:sz w:val="64"/>
        </w:rPr>
        <w:fldChar w:fldCharType="end"/>
      </w:r>
      <w:bookmarkEnd w:id="1"/>
      <w:r w:rsidRPr="003C6A48">
        <w:rPr>
          <w:rFonts w:ascii="AlfaPID" w:hAnsi="AlfaPID"/>
          <w:sz w:val="64"/>
        </w:rPr>
        <w:t>*</w:t>
      </w:r>
      <w:r>
        <w:tab/>
      </w:r>
    </w:p>
    <w:p w:rsidR="00D0555A" w:rsidRPr="00E36B3A" w:rsidRDefault="00D0555A" w:rsidP="00D0555A">
      <w:pPr>
        <w:widowControl w:val="0"/>
        <w:spacing w:line="244" w:lineRule="exact"/>
        <w:jc w:val="right"/>
        <w:rPr>
          <w:lang w:eastAsia="en-US"/>
        </w:rPr>
      </w:pPr>
      <w:r>
        <w:rPr>
          <w:lang w:eastAsia="en-US"/>
        </w:rPr>
        <w:t>Čj.:</w:t>
      </w:r>
      <w:r w:rsidRPr="00E8763D">
        <w:t xml:space="preserve"> </w:t>
      </w:r>
      <w:r w:rsidRPr="00E8763D">
        <w:rPr>
          <w:lang w:eastAsia="en-US"/>
        </w:rPr>
        <w:t>MK 12999/2020 OH</w:t>
      </w:r>
    </w:p>
    <w:p w:rsidR="00F95BDC" w:rsidRDefault="00F95BDC" w:rsidP="00F95BDC">
      <w:pPr>
        <w:widowControl w:val="0"/>
        <w:spacing w:line="244" w:lineRule="exact"/>
        <w:jc w:val="center"/>
        <w:rPr>
          <w:b/>
          <w:lang w:eastAsia="en-US"/>
        </w:rPr>
      </w:pPr>
    </w:p>
    <w:p w:rsidR="00F95BDC" w:rsidRDefault="00F95BDC" w:rsidP="00F95BDC">
      <w:pPr>
        <w:widowControl w:val="0"/>
        <w:spacing w:line="244" w:lineRule="exact"/>
        <w:jc w:val="center"/>
        <w:rPr>
          <w:b/>
          <w:lang w:eastAsia="en-US"/>
        </w:rPr>
      </w:pPr>
    </w:p>
    <w:p w:rsidR="00F95BDC" w:rsidRDefault="00F95BDC" w:rsidP="00F95BDC">
      <w:pPr>
        <w:widowControl w:val="0"/>
        <w:spacing w:line="244" w:lineRule="exact"/>
        <w:jc w:val="center"/>
        <w:rPr>
          <w:b/>
          <w:lang w:eastAsia="en-US"/>
        </w:rPr>
      </w:pPr>
    </w:p>
    <w:p w:rsidR="00F95BDC" w:rsidRDefault="00F95BDC" w:rsidP="00F95BDC">
      <w:pPr>
        <w:widowControl w:val="0"/>
        <w:spacing w:line="244" w:lineRule="exact"/>
        <w:jc w:val="center"/>
        <w:rPr>
          <w:b/>
          <w:lang w:eastAsia="en-US"/>
        </w:rPr>
      </w:pPr>
    </w:p>
    <w:p w:rsidR="0008301A" w:rsidRPr="00F31A3F" w:rsidRDefault="0008301A" w:rsidP="00F31A3F">
      <w:pPr>
        <w:pStyle w:val="Style6"/>
        <w:keepNext/>
        <w:keepLines/>
        <w:shd w:val="clear" w:color="auto" w:fill="auto"/>
        <w:tabs>
          <w:tab w:val="left" w:pos="426"/>
        </w:tabs>
        <w:spacing w:before="0" w:after="240" w:line="240" w:lineRule="auto"/>
        <w:ind w:left="567" w:hanging="567"/>
        <w:jc w:val="center"/>
        <w:rPr>
          <w:sz w:val="24"/>
          <w:szCs w:val="24"/>
        </w:rPr>
      </w:pPr>
      <w:r w:rsidRPr="00F31A3F">
        <w:rPr>
          <w:sz w:val="24"/>
          <w:szCs w:val="24"/>
        </w:rPr>
        <w:t>Smlouva o nájmu movitých vě</w:t>
      </w:r>
      <w:bookmarkEnd w:id="0"/>
      <w:r w:rsidRPr="00F31A3F">
        <w:rPr>
          <w:sz w:val="24"/>
          <w:szCs w:val="24"/>
        </w:rPr>
        <w:t>cí</w:t>
      </w:r>
    </w:p>
    <w:p w:rsidR="0008301A" w:rsidRPr="00F31A3F" w:rsidRDefault="0008301A" w:rsidP="00F31A3F">
      <w:pPr>
        <w:pStyle w:val="Style8"/>
        <w:shd w:val="clear" w:color="auto" w:fill="auto"/>
        <w:tabs>
          <w:tab w:val="left" w:pos="426"/>
        </w:tabs>
        <w:spacing w:before="0" w:after="0" w:line="240" w:lineRule="auto"/>
        <w:ind w:left="567" w:hanging="567"/>
        <w:rPr>
          <w:sz w:val="24"/>
          <w:szCs w:val="24"/>
        </w:rPr>
      </w:pPr>
      <w:r w:rsidRPr="00F31A3F">
        <w:rPr>
          <w:sz w:val="24"/>
          <w:szCs w:val="24"/>
        </w:rPr>
        <w:t>Smluvní strany</w:t>
      </w:r>
    </w:p>
    <w:p w:rsidR="0008301A" w:rsidRPr="00F31A3F" w:rsidRDefault="0008301A" w:rsidP="00F31A3F">
      <w:pPr>
        <w:pStyle w:val="Style8"/>
        <w:shd w:val="clear" w:color="auto" w:fill="auto"/>
        <w:tabs>
          <w:tab w:val="left" w:pos="426"/>
        </w:tabs>
        <w:spacing w:before="0" w:after="0" w:line="240" w:lineRule="auto"/>
        <w:ind w:left="567" w:hanging="567"/>
        <w:rPr>
          <w:sz w:val="24"/>
          <w:szCs w:val="24"/>
        </w:rPr>
      </w:pPr>
      <w:r w:rsidRPr="00F31A3F">
        <w:rPr>
          <w:sz w:val="24"/>
          <w:szCs w:val="24"/>
        </w:rPr>
        <w:t>Česká republika - Ministerstvo kultury</w:t>
      </w:r>
    </w:p>
    <w:p w:rsidR="0008301A" w:rsidRPr="00F31A3F" w:rsidRDefault="0008301A" w:rsidP="00F31A3F">
      <w:pPr>
        <w:pStyle w:val="Style8"/>
        <w:shd w:val="clear" w:color="auto" w:fill="auto"/>
        <w:tabs>
          <w:tab w:val="left" w:pos="426"/>
          <w:tab w:val="left" w:pos="1877"/>
        </w:tabs>
        <w:spacing w:before="0" w:after="0" w:line="240" w:lineRule="auto"/>
        <w:ind w:left="567" w:hanging="567"/>
        <w:rPr>
          <w:sz w:val="24"/>
          <w:szCs w:val="24"/>
        </w:rPr>
      </w:pPr>
      <w:r w:rsidRPr="00F31A3F">
        <w:rPr>
          <w:sz w:val="24"/>
          <w:szCs w:val="24"/>
        </w:rPr>
        <w:t>se sídlem:</w:t>
      </w:r>
      <w:r w:rsidRPr="00F31A3F">
        <w:rPr>
          <w:sz w:val="24"/>
          <w:szCs w:val="24"/>
        </w:rPr>
        <w:tab/>
        <w:t>Maltézské náměstí 471/1, 118 11 Praha 1</w:t>
      </w:r>
    </w:p>
    <w:p w:rsidR="0008301A" w:rsidRPr="00F31A3F" w:rsidRDefault="0008301A" w:rsidP="00F31A3F">
      <w:pPr>
        <w:pStyle w:val="Style8"/>
        <w:shd w:val="clear" w:color="auto" w:fill="auto"/>
        <w:tabs>
          <w:tab w:val="left" w:pos="426"/>
          <w:tab w:val="left" w:pos="1877"/>
        </w:tabs>
        <w:spacing w:before="0" w:after="0" w:line="240" w:lineRule="auto"/>
        <w:ind w:left="567" w:hanging="567"/>
        <w:rPr>
          <w:sz w:val="24"/>
          <w:szCs w:val="24"/>
        </w:rPr>
      </w:pPr>
      <w:r w:rsidRPr="00F31A3F">
        <w:rPr>
          <w:sz w:val="24"/>
          <w:szCs w:val="24"/>
        </w:rPr>
        <w:t>zastoupena:</w:t>
      </w:r>
      <w:r w:rsidRPr="00F31A3F">
        <w:rPr>
          <w:sz w:val="24"/>
          <w:szCs w:val="24"/>
        </w:rPr>
        <w:tab/>
      </w:r>
      <w:r w:rsidR="00F95BDC">
        <w:t xml:space="preserve">Martinem Martínkem, </w:t>
      </w:r>
      <w:proofErr w:type="gramStart"/>
      <w:r w:rsidR="00F95BDC">
        <w:t>M.A.</w:t>
      </w:r>
      <w:proofErr w:type="gramEnd"/>
      <w:r w:rsidR="00F95BDC">
        <w:t xml:space="preserve">, </w:t>
      </w:r>
      <w:r w:rsidRPr="00F31A3F">
        <w:rPr>
          <w:sz w:val="24"/>
          <w:szCs w:val="24"/>
        </w:rPr>
        <w:t xml:space="preserve">ředitelem odboru </w:t>
      </w:r>
      <w:r w:rsidR="003751FD" w:rsidRPr="00F31A3F">
        <w:rPr>
          <w:sz w:val="24"/>
          <w:szCs w:val="24"/>
        </w:rPr>
        <w:t>hospodářského</w:t>
      </w:r>
    </w:p>
    <w:p w:rsidR="0008301A" w:rsidRPr="00F31A3F" w:rsidRDefault="0008301A" w:rsidP="00F31A3F">
      <w:pPr>
        <w:pStyle w:val="Style8"/>
        <w:shd w:val="clear" w:color="auto" w:fill="auto"/>
        <w:tabs>
          <w:tab w:val="left" w:pos="426"/>
          <w:tab w:val="left" w:pos="1877"/>
        </w:tabs>
        <w:spacing w:before="0" w:after="0" w:line="240" w:lineRule="auto"/>
        <w:ind w:left="567" w:hanging="567"/>
        <w:rPr>
          <w:sz w:val="24"/>
          <w:szCs w:val="24"/>
        </w:rPr>
      </w:pPr>
      <w:r w:rsidRPr="00F31A3F">
        <w:rPr>
          <w:sz w:val="24"/>
          <w:szCs w:val="24"/>
        </w:rPr>
        <w:t>IČ:</w:t>
      </w:r>
      <w:r w:rsidRPr="00F31A3F">
        <w:rPr>
          <w:sz w:val="24"/>
          <w:szCs w:val="24"/>
        </w:rPr>
        <w:tab/>
        <w:t>00023671</w:t>
      </w:r>
    </w:p>
    <w:p w:rsidR="0008301A" w:rsidRPr="00F31A3F" w:rsidRDefault="0008301A" w:rsidP="00F31A3F">
      <w:pPr>
        <w:pStyle w:val="Style8"/>
        <w:shd w:val="clear" w:color="auto" w:fill="auto"/>
        <w:tabs>
          <w:tab w:val="left" w:pos="426"/>
          <w:tab w:val="left" w:pos="1877"/>
        </w:tabs>
        <w:spacing w:before="0" w:after="0" w:line="240" w:lineRule="auto"/>
        <w:ind w:left="567" w:hanging="567"/>
        <w:rPr>
          <w:sz w:val="24"/>
          <w:szCs w:val="24"/>
        </w:rPr>
      </w:pPr>
      <w:r w:rsidRPr="00F31A3F">
        <w:rPr>
          <w:sz w:val="24"/>
          <w:szCs w:val="24"/>
        </w:rPr>
        <w:t>DIČ:</w:t>
      </w:r>
      <w:r w:rsidRPr="00F31A3F">
        <w:rPr>
          <w:sz w:val="24"/>
          <w:szCs w:val="24"/>
        </w:rPr>
        <w:tab/>
        <w:t>CZ00023671</w:t>
      </w:r>
    </w:p>
    <w:p w:rsidR="0008301A" w:rsidRPr="00F31A3F" w:rsidRDefault="0008301A" w:rsidP="00F31A3F">
      <w:pPr>
        <w:pStyle w:val="Style8"/>
        <w:shd w:val="clear" w:color="auto" w:fill="auto"/>
        <w:tabs>
          <w:tab w:val="left" w:pos="426"/>
          <w:tab w:val="center" w:pos="4469"/>
        </w:tabs>
        <w:spacing w:before="0" w:after="0" w:line="240" w:lineRule="auto"/>
        <w:ind w:left="567" w:hanging="567"/>
        <w:rPr>
          <w:sz w:val="24"/>
          <w:szCs w:val="24"/>
        </w:rPr>
      </w:pPr>
      <w:r w:rsidRPr="00F31A3F">
        <w:rPr>
          <w:sz w:val="24"/>
          <w:szCs w:val="24"/>
        </w:rPr>
        <w:t>Bankovní spojení:     ČNB, č. účtu: 19-3424001/0710</w:t>
      </w:r>
    </w:p>
    <w:p w:rsidR="0008301A" w:rsidRPr="00F31A3F" w:rsidRDefault="0008301A" w:rsidP="00F31A3F">
      <w:pPr>
        <w:pStyle w:val="Style8"/>
        <w:shd w:val="clear" w:color="auto" w:fill="auto"/>
        <w:tabs>
          <w:tab w:val="left" w:pos="426"/>
        </w:tabs>
        <w:spacing w:before="0" w:after="0" w:line="240" w:lineRule="auto"/>
        <w:ind w:left="567" w:hanging="567"/>
        <w:rPr>
          <w:sz w:val="24"/>
          <w:szCs w:val="24"/>
        </w:rPr>
      </w:pPr>
      <w:r w:rsidRPr="00F31A3F">
        <w:rPr>
          <w:sz w:val="24"/>
          <w:szCs w:val="24"/>
        </w:rPr>
        <w:t xml:space="preserve">(dále jen „pronajímatel‘) na straně jedné </w:t>
      </w:r>
    </w:p>
    <w:p w:rsidR="0008301A" w:rsidRPr="00F31A3F" w:rsidRDefault="0008301A" w:rsidP="00F31A3F">
      <w:pPr>
        <w:pStyle w:val="Style8"/>
        <w:shd w:val="clear" w:color="auto" w:fill="auto"/>
        <w:tabs>
          <w:tab w:val="left" w:pos="426"/>
        </w:tabs>
        <w:spacing w:before="0" w:after="0" w:line="240" w:lineRule="auto"/>
        <w:ind w:left="567" w:hanging="567"/>
        <w:rPr>
          <w:sz w:val="24"/>
          <w:szCs w:val="24"/>
        </w:rPr>
      </w:pPr>
    </w:p>
    <w:p w:rsidR="0008301A" w:rsidRPr="00F31A3F" w:rsidRDefault="0008301A" w:rsidP="00F31A3F">
      <w:pPr>
        <w:pStyle w:val="Style8"/>
        <w:shd w:val="clear" w:color="auto" w:fill="auto"/>
        <w:tabs>
          <w:tab w:val="left" w:pos="426"/>
        </w:tabs>
        <w:spacing w:before="0" w:after="0" w:line="240" w:lineRule="auto"/>
        <w:ind w:left="567" w:hanging="567"/>
        <w:rPr>
          <w:sz w:val="24"/>
          <w:szCs w:val="24"/>
          <w:highlight w:val="yellow"/>
        </w:rPr>
      </w:pPr>
      <w:r w:rsidRPr="00F31A3F">
        <w:rPr>
          <w:sz w:val="24"/>
          <w:szCs w:val="24"/>
          <w:highlight w:val="yellow"/>
        </w:rPr>
        <w:t xml:space="preserve">Navrhovatel: </w:t>
      </w:r>
      <w:r w:rsidRPr="00F31A3F">
        <w:rPr>
          <w:sz w:val="24"/>
          <w:szCs w:val="24"/>
          <w:highlight w:val="yellow"/>
        </w:rPr>
        <w:tab/>
        <w:t xml:space="preserve">        XXXXX</w:t>
      </w:r>
    </w:p>
    <w:p w:rsidR="0008301A" w:rsidRPr="00F31A3F" w:rsidRDefault="0008301A" w:rsidP="00F31A3F">
      <w:pPr>
        <w:pStyle w:val="Style8"/>
        <w:shd w:val="clear" w:color="auto" w:fill="auto"/>
        <w:tabs>
          <w:tab w:val="left" w:pos="426"/>
          <w:tab w:val="left" w:pos="1877"/>
          <w:tab w:val="center" w:pos="4469"/>
          <w:tab w:val="center" w:pos="4728"/>
          <w:tab w:val="center" w:pos="5184"/>
        </w:tabs>
        <w:spacing w:before="0" w:after="0" w:line="240" w:lineRule="auto"/>
        <w:ind w:left="567" w:hanging="567"/>
        <w:rPr>
          <w:sz w:val="24"/>
          <w:szCs w:val="24"/>
          <w:highlight w:val="yellow"/>
        </w:rPr>
      </w:pPr>
      <w:r w:rsidRPr="00F31A3F">
        <w:rPr>
          <w:sz w:val="24"/>
          <w:szCs w:val="24"/>
          <w:highlight w:val="yellow"/>
        </w:rPr>
        <w:t>se sídlem:</w:t>
      </w:r>
      <w:r w:rsidRPr="00F31A3F">
        <w:rPr>
          <w:sz w:val="24"/>
          <w:szCs w:val="24"/>
          <w:highlight w:val="yellow"/>
        </w:rPr>
        <w:tab/>
        <w:t>XXXXX</w:t>
      </w:r>
    </w:p>
    <w:p w:rsidR="0008301A" w:rsidRPr="00F31A3F" w:rsidRDefault="0008301A" w:rsidP="00F31A3F">
      <w:pPr>
        <w:pStyle w:val="Style8"/>
        <w:shd w:val="clear" w:color="auto" w:fill="auto"/>
        <w:tabs>
          <w:tab w:val="left" w:pos="426"/>
          <w:tab w:val="left" w:pos="1877"/>
          <w:tab w:val="right" w:pos="6230"/>
        </w:tabs>
        <w:spacing w:before="0" w:after="0" w:line="240" w:lineRule="auto"/>
        <w:ind w:left="567" w:hanging="567"/>
        <w:rPr>
          <w:sz w:val="24"/>
          <w:szCs w:val="24"/>
          <w:highlight w:val="yellow"/>
        </w:rPr>
      </w:pPr>
      <w:r w:rsidRPr="00F31A3F">
        <w:rPr>
          <w:sz w:val="24"/>
          <w:szCs w:val="24"/>
          <w:highlight w:val="yellow"/>
        </w:rPr>
        <w:t>IČ:</w:t>
      </w:r>
      <w:r w:rsidRPr="00F31A3F">
        <w:rPr>
          <w:sz w:val="24"/>
          <w:szCs w:val="24"/>
          <w:highlight w:val="yellow"/>
        </w:rPr>
        <w:tab/>
        <w:t>XXXXX</w:t>
      </w:r>
    </w:p>
    <w:p w:rsidR="0008301A" w:rsidRPr="00F31A3F" w:rsidRDefault="0008301A" w:rsidP="00F31A3F">
      <w:pPr>
        <w:pStyle w:val="Style8"/>
        <w:shd w:val="clear" w:color="auto" w:fill="auto"/>
        <w:tabs>
          <w:tab w:val="left" w:pos="426"/>
          <w:tab w:val="left" w:pos="1877"/>
          <w:tab w:val="right" w:pos="6230"/>
        </w:tabs>
        <w:spacing w:before="0" w:after="0" w:line="240" w:lineRule="auto"/>
        <w:ind w:left="567" w:hanging="567"/>
        <w:rPr>
          <w:sz w:val="24"/>
          <w:szCs w:val="24"/>
          <w:highlight w:val="yellow"/>
        </w:rPr>
      </w:pPr>
      <w:r w:rsidRPr="00F31A3F">
        <w:rPr>
          <w:sz w:val="24"/>
          <w:szCs w:val="24"/>
          <w:highlight w:val="yellow"/>
        </w:rPr>
        <w:t>DIČ:</w:t>
      </w:r>
      <w:r w:rsidRPr="00F31A3F">
        <w:rPr>
          <w:sz w:val="24"/>
          <w:szCs w:val="24"/>
          <w:highlight w:val="yellow"/>
        </w:rPr>
        <w:tab/>
        <w:t>XXXXX</w:t>
      </w:r>
    </w:p>
    <w:p w:rsidR="0008301A" w:rsidRPr="00F31A3F" w:rsidRDefault="0008301A" w:rsidP="00F31A3F">
      <w:pPr>
        <w:pStyle w:val="Style8"/>
        <w:shd w:val="clear" w:color="auto" w:fill="auto"/>
        <w:tabs>
          <w:tab w:val="left" w:pos="426"/>
          <w:tab w:val="left" w:pos="1877"/>
        </w:tabs>
        <w:spacing w:before="0" w:after="0" w:line="240" w:lineRule="auto"/>
        <w:ind w:left="567" w:hanging="567"/>
        <w:jc w:val="left"/>
        <w:rPr>
          <w:sz w:val="24"/>
          <w:szCs w:val="24"/>
        </w:rPr>
      </w:pPr>
      <w:r w:rsidRPr="00F31A3F">
        <w:rPr>
          <w:sz w:val="24"/>
          <w:szCs w:val="24"/>
          <w:highlight w:val="yellow"/>
        </w:rPr>
        <w:t>Bankovní spojení:     XXXXX č. účtu XXXXX</w:t>
      </w:r>
      <w:r w:rsidRPr="00F31A3F">
        <w:rPr>
          <w:sz w:val="24"/>
          <w:szCs w:val="24"/>
          <w:highlight w:val="yellow"/>
        </w:rPr>
        <w:br/>
        <w:t>zastoupený:</w:t>
      </w:r>
      <w:r w:rsidRPr="00F31A3F">
        <w:rPr>
          <w:sz w:val="24"/>
          <w:szCs w:val="24"/>
          <w:highlight w:val="yellow"/>
        </w:rPr>
        <w:tab/>
        <w:t>XXXXX</w:t>
      </w:r>
    </w:p>
    <w:p w:rsidR="0008301A" w:rsidRPr="00F31A3F" w:rsidRDefault="0008301A" w:rsidP="00F31A3F">
      <w:pPr>
        <w:pStyle w:val="Style8"/>
        <w:shd w:val="clear" w:color="auto" w:fill="auto"/>
        <w:tabs>
          <w:tab w:val="left" w:pos="426"/>
        </w:tabs>
        <w:spacing w:before="0" w:after="240" w:line="240" w:lineRule="auto"/>
        <w:ind w:left="567" w:hanging="567"/>
        <w:rPr>
          <w:sz w:val="24"/>
          <w:szCs w:val="24"/>
        </w:rPr>
      </w:pPr>
      <w:r w:rsidRPr="00F31A3F">
        <w:rPr>
          <w:sz w:val="24"/>
          <w:szCs w:val="24"/>
        </w:rPr>
        <w:t>(dále jen „nájemce") na straně druhé</w:t>
      </w:r>
    </w:p>
    <w:p w:rsidR="0008301A" w:rsidRPr="00F31A3F" w:rsidRDefault="0008301A" w:rsidP="00F31A3F">
      <w:pPr>
        <w:pStyle w:val="Style8"/>
        <w:shd w:val="clear" w:color="auto" w:fill="auto"/>
        <w:tabs>
          <w:tab w:val="left" w:pos="0"/>
        </w:tabs>
        <w:spacing w:before="0" w:after="240" w:line="240" w:lineRule="auto"/>
        <w:ind w:firstLine="0"/>
        <w:rPr>
          <w:sz w:val="24"/>
          <w:szCs w:val="24"/>
        </w:rPr>
      </w:pPr>
      <w:proofErr w:type="gramStart"/>
      <w:r w:rsidRPr="00F31A3F">
        <w:rPr>
          <w:sz w:val="24"/>
          <w:szCs w:val="24"/>
        </w:rPr>
        <w:t>se</w:t>
      </w:r>
      <w:proofErr w:type="gramEnd"/>
      <w:r w:rsidRPr="00F31A3F">
        <w:rPr>
          <w:sz w:val="24"/>
          <w:szCs w:val="24"/>
        </w:rPr>
        <w:t xml:space="preserve"> níže uvedeného dne, měsíce a roku, v souladu s </w:t>
      </w:r>
      <w:proofErr w:type="spellStart"/>
      <w:r w:rsidRPr="00F31A3F">
        <w:rPr>
          <w:sz w:val="24"/>
          <w:szCs w:val="24"/>
        </w:rPr>
        <w:t>ust</w:t>
      </w:r>
      <w:proofErr w:type="spellEnd"/>
      <w:r w:rsidRPr="00F31A3F">
        <w:rPr>
          <w:sz w:val="24"/>
          <w:szCs w:val="24"/>
        </w:rPr>
        <w:t>. § 2201 a násl. zákona č. 89/2012 Sb., občanský zákoník, v platném znění a zákonem č. 219/2000 Sb., o majetku České republiky a jejím vystupování v právních vztazích, v platném znění, dohodly na níže uvedeném znění smlouvy o nájmu movitých věcí (dále jen „Smlouva").</w:t>
      </w:r>
    </w:p>
    <w:p w:rsidR="0008301A" w:rsidRPr="00F31A3F" w:rsidRDefault="0008301A" w:rsidP="00C7278E">
      <w:pPr>
        <w:pStyle w:val="Style8"/>
        <w:numPr>
          <w:ilvl w:val="0"/>
          <w:numId w:val="1"/>
        </w:numPr>
        <w:shd w:val="clear" w:color="auto" w:fill="auto"/>
        <w:spacing w:before="0" w:after="240" w:line="240" w:lineRule="auto"/>
        <w:ind w:firstLine="0"/>
        <w:jc w:val="center"/>
        <w:rPr>
          <w:b/>
          <w:sz w:val="24"/>
          <w:szCs w:val="24"/>
        </w:rPr>
      </w:pPr>
      <w:r w:rsidRPr="00F31A3F">
        <w:rPr>
          <w:b/>
          <w:sz w:val="24"/>
          <w:szCs w:val="24"/>
        </w:rPr>
        <w:t>Účel Smlouvy</w:t>
      </w:r>
    </w:p>
    <w:p w:rsidR="0008301A" w:rsidRPr="00F31A3F" w:rsidRDefault="0008301A" w:rsidP="00C7278E">
      <w:pPr>
        <w:pStyle w:val="Style8"/>
        <w:numPr>
          <w:ilvl w:val="0"/>
          <w:numId w:val="2"/>
        </w:numPr>
        <w:shd w:val="clear" w:color="auto" w:fill="auto"/>
        <w:spacing w:before="0" w:after="240" w:line="240" w:lineRule="auto"/>
        <w:ind w:left="714" w:hanging="357"/>
        <w:rPr>
          <w:sz w:val="24"/>
          <w:szCs w:val="24"/>
        </w:rPr>
      </w:pPr>
      <w:r w:rsidRPr="00F31A3F">
        <w:rPr>
          <w:sz w:val="24"/>
          <w:szCs w:val="24"/>
        </w:rPr>
        <w:t>Účelem Smlouvy je vymezení podmínek, práv a povinností smluvních stran spojených s</w:t>
      </w:r>
      <w:r w:rsidR="003751FD" w:rsidRPr="00F31A3F">
        <w:rPr>
          <w:sz w:val="24"/>
          <w:szCs w:val="24"/>
        </w:rPr>
        <w:t> </w:t>
      </w:r>
      <w:r w:rsidRPr="00F31A3F">
        <w:rPr>
          <w:sz w:val="24"/>
          <w:szCs w:val="24"/>
        </w:rPr>
        <w:t>pronájmem vnitřního zařízení nebytových prostor v objektech pronajímatele, se kterými je pronajímatel příslušný hospodařit, a to v místě sídla pronajímatele na adrese Maltézské náměstí 471/1, 118 11 Praha 1 a v objektu pronajímatele na adrese Milady Horákové 139, 160 00 Praha 6.</w:t>
      </w:r>
    </w:p>
    <w:p w:rsidR="0008301A" w:rsidRPr="00F31A3F" w:rsidRDefault="0008301A" w:rsidP="00C7278E">
      <w:pPr>
        <w:pStyle w:val="Style8"/>
        <w:numPr>
          <w:ilvl w:val="0"/>
          <w:numId w:val="1"/>
        </w:numPr>
        <w:shd w:val="clear" w:color="auto" w:fill="auto"/>
        <w:spacing w:before="0" w:after="240" w:line="240" w:lineRule="auto"/>
        <w:ind w:firstLine="0"/>
        <w:jc w:val="center"/>
        <w:rPr>
          <w:b/>
          <w:sz w:val="24"/>
          <w:szCs w:val="24"/>
        </w:rPr>
      </w:pPr>
      <w:r w:rsidRPr="00F31A3F">
        <w:rPr>
          <w:b/>
          <w:sz w:val="24"/>
          <w:szCs w:val="24"/>
        </w:rPr>
        <w:t>Předmět Smlouvy</w:t>
      </w:r>
    </w:p>
    <w:p w:rsidR="0008301A" w:rsidRPr="00F31A3F" w:rsidRDefault="0008301A" w:rsidP="00C7278E">
      <w:pPr>
        <w:pStyle w:val="Style8"/>
        <w:numPr>
          <w:ilvl w:val="0"/>
          <w:numId w:val="4"/>
        </w:numPr>
        <w:shd w:val="clear" w:color="auto" w:fill="auto"/>
        <w:spacing w:before="0" w:after="240" w:line="240" w:lineRule="auto"/>
        <w:ind w:left="714" w:hanging="357"/>
        <w:rPr>
          <w:sz w:val="24"/>
          <w:szCs w:val="24"/>
        </w:rPr>
      </w:pPr>
      <w:r w:rsidRPr="00F31A3F">
        <w:rPr>
          <w:sz w:val="24"/>
          <w:szCs w:val="24"/>
        </w:rPr>
        <w:t>Pronajímatel je příslušný hospodařit s majetkem státu tvořeným movitými věcmi, které jsou specifikovány v Příloze č. 1 této Smlouvy (dále jen „movité věci"). Právním důvodem založení příslušnosti hospodařit s majetkem uvedeným v Příloze č. 1 je nákup jednotlivých položek realizovaný v letech, jak je ve zmíněné Příloze uvedeno.</w:t>
      </w:r>
    </w:p>
    <w:p w:rsidR="0008301A" w:rsidRPr="00F31A3F" w:rsidRDefault="0008301A" w:rsidP="00C7278E">
      <w:pPr>
        <w:pStyle w:val="Style8"/>
        <w:numPr>
          <w:ilvl w:val="0"/>
          <w:numId w:val="4"/>
        </w:numPr>
        <w:shd w:val="clear" w:color="auto" w:fill="auto"/>
        <w:spacing w:before="0" w:after="240" w:line="240" w:lineRule="auto"/>
        <w:ind w:left="714" w:hanging="357"/>
        <w:rPr>
          <w:sz w:val="24"/>
          <w:szCs w:val="24"/>
        </w:rPr>
      </w:pPr>
      <w:r w:rsidRPr="00F31A3F">
        <w:rPr>
          <w:sz w:val="24"/>
          <w:szCs w:val="24"/>
        </w:rPr>
        <w:t>Na základě této Smlouvy se pronajímatel zavazuje přenechat movité věci, kterými jsou vybaveny nebytové prostory, jak jsou tyto prostory specifikovány ve Smlouvě o nájmu nebytových prostor Ministerstva kultury,</w:t>
      </w:r>
      <w:r w:rsidR="002D5DA4">
        <w:rPr>
          <w:sz w:val="24"/>
          <w:szCs w:val="24"/>
        </w:rPr>
        <w:t xml:space="preserve"> </w:t>
      </w:r>
      <w:r w:rsidR="002D5DA4" w:rsidRPr="001C4501">
        <w:rPr>
          <w:sz w:val="24"/>
          <w:szCs w:val="24"/>
        </w:rPr>
        <w:t>č.</w:t>
      </w:r>
      <w:r w:rsidR="002D5DA4">
        <w:rPr>
          <w:sz w:val="24"/>
          <w:szCs w:val="24"/>
        </w:rPr>
        <w:t> </w:t>
      </w:r>
      <w:r w:rsidR="002D5DA4" w:rsidRPr="001C4501">
        <w:rPr>
          <w:sz w:val="24"/>
          <w:szCs w:val="24"/>
        </w:rPr>
        <w:t>j.</w:t>
      </w:r>
      <w:r w:rsidR="002D5DA4">
        <w:rPr>
          <w:sz w:val="24"/>
          <w:szCs w:val="24"/>
        </w:rPr>
        <w:t>: </w:t>
      </w:r>
      <w:r w:rsidR="002D5DA4" w:rsidRPr="001C4501">
        <w:rPr>
          <w:sz w:val="24"/>
          <w:szCs w:val="24"/>
        </w:rPr>
        <w:t>MK 12998/2020 OH</w:t>
      </w:r>
      <w:r w:rsidR="002D5DA4">
        <w:rPr>
          <w:sz w:val="24"/>
          <w:szCs w:val="24"/>
        </w:rPr>
        <w:t>,</w:t>
      </w:r>
      <w:r w:rsidRPr="00F31A3F">
        <w:rPr>
          <w:sz w:val="24"/>
          <w:szCs w:val="24"/>
        </w:rPr>
        <w:t xml:space="preserve"> uzavřené mezi pronajímatelem a nájemcem ze dne</w:t>
      </w:r>
      <w:r w:rsidRPr="00F31A3F">
        <w:rPr>
          <w:sz w:val="24"/>
          <w:szCs w:val="24"/>
          <w:highlight w:val="yellow"/>
        </w:rPr>
        <w:t>…….,</w:t>
      </w:r>
      <w:r w:rsidRPr="00F31A3F">
        <w:rPr>
          <w:sz w:val="24"/>
          <w:szCs w:val="24"/>
        </w:rPr>
        <w:t xml:space="preserve"> nájemci do užívání a nájemce se zavazuje přijmout uvedené movité věci do užívání a zaplatit za to pronajímateli smluvené nájemné.</w:t>
      </w:r>
    </w:p>
    <w:p w:rsidR="0008301A" w:rsidRPr="00C7278E" w:rsidRDefault="0008301A" w:rsidP="00C7278E">
      <w:pPr>
        <w:pStyle w:val="Style8"/>
        <w:numPr>
          <w:ilvl w:val="0"/>
          <w:numId w:val="4"/>
        </w:numPr>
        <w:shd w:val="clear" w:color="auto" w:fill="auto"/>
        <w:spacing w:before="0" w:after="240" w:line="240" w:lineRule="auto"/>
        <w:ind w:left="714" w:hanging="357"/>
        <w:rPr>
          <w:sz w:val="24"/>
          <w:szCs w:val="24"/>
        </w:rPr>
      </w:pPr>
      <w:r w:rsidRPr="00F31A3F">
        <w:rPr>
          <w:sz w:val="24"/>
          <w:szCs w:val="24"/>
        </w:rPr>
        <w:lastRenderedPageBreak/>
        <w:t>Pronajímatel prohlašuje, že stav převáděných movitých věcí odpovídá jejich stáří a běžnému používání k určenému účelu.</w:t>
      </w:r>
    </w:p>
    <w:p w:rsidR="0008301A" w:rsidRPr="00F31A3F" w:rsidRDefault="0008301A" w:rsidP="00C7278E">
      <w:pPr>
        <w:pStyle w:val="Style8"/>
        <w:numPr>
          <w:ilvl w:val="0"/>
          <w:numId w:val="4"/>
        </w:numPr>
        <w:shd w:val="clear" w:color="auto" w:fill="auto"/>
        <w:spacing w:before="0" w:after="240" w:line="240" w:lineRule="auto"/>
        <w:ind w:left="714" w:hanging="357"/>
        <w:rPr>
          <w:sz w:val="24"/>
          <w:szCs w:val="24"/>
        </w:rPr>
      </w:pPr>
      <w:r w:rsidRPr="00F31A3F">
        <w:rPr>
          <w:sz w:val="24"/>
          <w:szCs w:val="24"/>
        </w:rPr>
        <w:t>Nájemce prohlašuje, že se seznámil se stavem převáděných movitých věcí a v tomto stavu je od pronajímatele přejímá.</w:t>
      </w:r>
    </w:p>
    <w:p w:rsidR="0008301A" w:rsidRPr="00F31A3F" w:rsidRDefault="0008301A" w:rsidP="00C7278E">
      <w:pPr>
        <w:pStyle w:val="Style8"/>
        <w:numPr>
          <w:ilvl w:val="0"/>
          <w:numId w:val="4"/>
        </w:numPr>
        <w:shd w:val="clear" w:color="auto" w:fill="auto"/>
        <w:spacing w:before="0" w:after="240" w:line="240" w:lineRule="auto"/>
        <w:ind w:left="714" w:hanging="357"/>
        <w:rPr>
          <w:sz w:val="24"/>
          <w:szCs w:val="24"/>
        </w:rPr>
      </w:pPr>
      <w:r w:rsidRPr="00F31A3F">
        <w:rPr>
          <w:sz w:val="24"/>
          <w:szCs w:val="24"/>
        </w:rPr>
        <w:t>Nájemce movité věci převezme u pronajímatele v den podpisu této smlouvy na základě předávacího protokolu.</w:t>
      </w:r>
    </w:p>
    <w:p w:rsidR="0008301A" w:rsidRPr="00F31A3F" w:rsidRDefault="0008301A" w:rsidP="00C7278E">
      <w:pPr>
        <w:pStyle w:val="Style10"/>
        <w:numPr>
          <w:ilvl w:val="0"/>
          <w:numId w:val="1"/>
        </w:numPr>
        <w:shd w:val="clear" w:color="auto" w:fill="auto"/>
        <w:spacing w:before="0" w:after="240" w:line="240" w:lineRule="auto"/>
        <w:jc w:val="center"/>
        <w:rPr>
          <w:sz w:val="24"/>
          <w:szCs w:val="24"/>
        </w:rPr>
      </w:pPr>
      <w:r w:rsidRPr="00F31A3F">
        <w:rPr>
          <w:sz w:val="24"/>
          <w:szCs w:val="24"/>
        </w:rPr>
        <w:t>Doba trvání Smlouvy, zánik Smlouvy</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Tato Smlouva se uzavírá na dobu 8 let.</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 xml:space="preserve">Před uplynutím sjednané doby může být nájem ukončen písemnou dohodou smluvních stran. </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Tato Smlouva může být ukončena následujícím způsobem:</w:t>
      </w:r>
    </w:p>
    <w:p w:rsidR="0008301A" w:rsidRPr="00F31A3F" w:rsidRDefault="0008301A" w:rsidP="00C7278E">
      <w:pPr>
        <w:pStyle w:val="Style8"/>
        <w:numPr>
          <w:ilvl w:val="0"/>
          <w:numId w:val="12"/>
        </w:numPr>
        <w:shd w:val="clear" w:color="auto" w:fill="auto"/>
        <w:spacing w:before="0" w:after="0" w:line="240" w:lineRule="auto"/>
        <w:ind w:left="1134" w:hanging="357"/>
        <w:rPr>
          <w:sz w:val="24"/>
          <w:szCs w:val="24"/>
        </w:rPr>
      </w:pPr>
      <w:r w:rsidRPr="00F31A3F">
        <w:rPr>
          <w:sz w:val="24"/>
          <w:szCs w:val="24"/>
        </w:rPr>
        <w:t>uplynutím doby</w:t>
      </w:r>
      <w:r w:rsidR="00C7278E">
        <w:rPr>
          <w:sz w:val="24"/>
          <w:szCs w:val="24"/>
        </w:rPr>
        <w:t>,</w:t>
      </w:r>
    </w:p>
    <w:p w:rsidR="0008301A" w:rsidRPr="00F31A3F" w:rsidRDefault="0008301A" w:rsidP="00C7278E">
      <w:pPr>
        <w:pStyle w:val="Style8"/>
        <w:numPr>
          <w:ilvl w:val="0"/>
          <w:numId w:val="12"/>
        </w:numPr>
        <w:shd w:val="clear" w:color="auto" w:fill="auto"/>
        <w:spacing w:before="0" w:after="0" w:line="240" w:lineRule="auto"/>
        <w:ind w:left="1134" w:hanging="357"/>
        <w:rPr>
          <w:sz w:val="24"/>
          <w:szCs w:val="24"/>
        </w:rPr>
      </w:pPr>
      <w:r w:rsidRPr="00F31A3F">
        <w:rPr>
          <w:sz w:val="24"/>
          <w:szCs w:val="24"/>
        </w:rPr>
        <w:t>výpovědí</w:t>
      </w:r>
      <w:r w:rsidR="00C7278E">
        <w:rPr>
          <w:sz w:val="24"/>
          <w:szCs w:val="24"/>
        </w:rPr>
        <w:t>,</w:t>
      </w:r>
    </w:p>
    <w:p w:rsidR="0008301A" w:rsidRPr="00F31A3F" w:rsidRDefault="0008301A" w:rsidP="00C7278E">
      <w:pPr>
        <w:pStyle w:val="Style8"/>
        <w:numPr>
          <w:ilvl w:val="0"/>
          <w:numId w:val="12"/>
        </w:numPr>
        <w:shd w:val="clear" w:color="auto" w:fill="auto"/>
        <w:spacing w:before="0" w:after="0" w:line="240" w:lineRule="auto"/>
        <w:ind w:left="1134" w:hanging="357"/>
        <w:rPr>
          <w:sz w:val="24"/>
          <w:szCs w:val="24"/>
        </w:rPr>
      </w:pPr>
      <w:r w:rsidRPr="00F31A3F">
        <w:rPr>
          <w:sz w:val="24"/>
          <w:szCs w:val="24"/>
        </w:rPr>
        <w:t>odstoupením od smlouvy</w:t>
      </w:r>
      <w:r w:rsidR="00C7278E">
        <w:rPr>
          <w:sz w:val="24"/>
          <w:szCs w:val="24"/>
        </w:rPr>
        <w:t>,</w:t>
      </w:r>
    </w:p>
    <w:p w:rsidR="0008301A" w:rsidRPr="00F31A3F" w:rsidRDefault="0008301A" w:rsidP="00C7278E">
      <w:pPr>
        <w:pStyle w:val="Style8"/>
        <w:numPr>
          <w:ilvl w:val="0"/>
          <w:numId w:val="12"/>
        </w:numPr>
        <w:shd w:val="clear" w:color="auto" w:fill="auto"/>
        <w:spacing w:before="0" w:after="240" w:line="240" w:lineRule="auto"/>
        <w:ind w:left="1134"/>
        <w:rPr>
          <w:sz w:val="24"/>
          <w:szCs w:val="24"/>
        </w:rPr>
      </w:pPr>
      <w:r w:rsidRPr="00F31A3F">
        <w:rPr>
          <w:sz w:val="24"/>
          <w:szCs w:val="24"/>
        </w:rPr>
        <w:t>zánikem předmětu nájmu.</w:t>
      </w:r>
    </w:p>
    <w:p w:rsidR="0008301A" w:rsidRPr="00F31A3F" w:rsidRDefault="0008301A" w:rsidP="001C4501">
      <w:pPr>
        <w:pStyle w:val="Style8"/>
        <w:numPr>
          <w:ilvl w:val="0"/>
          <w:numId w:val="5"/>
        </w:numPr>
        <w:shd w:val="clear" w:color="auto" w:fill="auto"/>
        <w:spacing w:before="0" w:after="240" w:line="240" w:lineRule="auto"/>
        <w:ind w:left="714" w:hanging="357"/>
        <w:rPr>
          <w:sz w:val="24"/>
          <w:szCs w:val="24"/>
        </w:rPr>
      </w:pPr>
      <w:r w:rsidRPr="001C4501">
        <w:rPr>
          <w:sz w:val="24"/>
          <w:szCs w:val="24"/>
        </w:rPr>
        <w:t>Tato smlouva zaniká uplynutím doby, na kterou byla uzavřena dle čl. III, odst. 1 této smlouvy a</w:t>
      </w:r>
      <w:r w:rsidR="00F95BDC" w:rsidRPr="001C4501">
        <w:rPr>
          <w:sz w:val="24"/>
          <w:szCs w:val="24"/>
        </w:rPr>
        <w:t> </w:t>
      </w:r>
      <w:r w:rsidR="00C7278E" w:rsidRPr="001C4501">
        <w:rPr>
          <w:sz w:val="24"/>
          <w:szCs w:val="24"/>
        </w:rPr>
        <w:t>též ukončením S</w:t>
      </w:r>
      <w:r w:rsidRPr="001C4501">
        <w:rPr>
          <w:sz w:val="24"/>
          <w:szCs w:val="24"/>
        </w:rPr>
        <w:t>mlouvy o nájmu nebytových prostor Ministerstva kultury</w:t>
      </w:r>
      <w:r w:rsidR="00C7278E" w:rsidRPr="001C4501">
        <w:rPr>
          <w:sz w:val="24"/>
          <w:szCs w:val="24"/>
        </w:rPr>
        <w:t>, č.</w:t>
      </w:r>
      <w:r w:rsidR="001C4501">
        <w:rPr>
          <w:sz w:val="24"/>
          <w:szCs w:val="24"/>
        </w:rPr>
        <w:t> </w:t>
      </w:r>
      <w:r w:rsidR="00C7278E" w:rsidRPr="001C4501">
        <w:rPr>
          <w:sz w:val="24"/>
          <w:szCs w:val="24"/>
        </w:rPr>
        <w:t>j.</w:t>
      </w:r>
      <w:r w:rsidR="001C4501">
        <w:rPr>
          <w:sz w:val="24"/>
          <w:szCs w:val="24"/>
        </w:rPr>
        <w:t>: </w:t>
      </w:r>
      <w:r w:rsidR="001C4501" w:rsidRPr="001C4501">
        <w:rPr>
          <w:sz w:val="24"/>
          <w:szCs w:val="24"/>
        </w:rPr>
        <w:t xml:space="preserve">MK 12998/2020 OH </w:t>
      </w:r>
      <w:r w:rsidRPr="00F31A3F">
        <w:rPr>
          <w:sz w:val="24"/>
          <w:szCs w:val="24"/>
        </w:rPr>
        <w:t>uzavřené dne</w:t>
      </w:r>
      <w:r w:rsidRPr="00F31A3F">
        <w:rPr>
          <w:sz w:val="24"/>
          <w:szCs w:val="24"/>
          <w:highlight w:val="yellow"/>
        </w:rPr>
        <w:t xml:space="preserve"> ……….,</w:t>
      </w:r>
      <w:r w:rsidRPr="00F31A3F">
        <w:rPr>
          <w:sz w:val="24"/>
          <w:szCs w:val="24"/>
        </w:rPr>
        <w:t xml:space="preserve"> na kterou je navázána. </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 xml:space="preserve">Obě smluvní strany mohou ukončit tuto smlouvu písemnou výpovědí doručenou druhé smluvní straně v souladu s OZ. </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 xml:space="preserve">Od této smlouvy může kterákoli strana odstoupit, pokud dojde k podstatnému porušení smluvních povinností stranou druhou. Účinky odstoupení od této smlouvy nastanou dnem, kdy bude písemné odstoupení strany odstupující druhé straně doručeno. </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Po ukončení této Smlouvy je povinen nájemce movité věci předat pronajímateli, a to ve stavu odpovídajícímu míře běžného opotřebení za dobu trvání nájemního vztahu.</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Tuto Smlouvu může pronajímatel vypovědět i bez uvedení důvodu. Výpovědní doba činí 2</w:t>
      </w:r>
      <w:r w:rsidR="002D5DA4">
        <w:rPr>
          <w:sz w:val="24"/>
          <w:szCs w:val="24"/>
        </w:rPr>
        <w:t> </w:t>
      </w:r>
      <w:r w:rsidRPr="00F31A3F">
        <w:rPr>
          <w:sz w:val="24"/>
          <w:szCs w:val="24"/>
        </w:rPr>
        <w:t>měsíce a začíná běžet prvním dnem kalendářního měsíce, který bezprostředně následuje po kalendářním měsíci, v němž byla výpověď doručena protistraně.</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 xml:space="preserve">Za podstatné porušení smluvních povinností se považuje jakékoliv porušení některé z povinností vyplývajících z této Smlouvy. </w:t>
      </w:r>
    </w:p>
    <w:p w:rsidR="0008301A" w:rsidRPr="00F31A3F"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Pronajímatel je dále oprávněn odstoupit od této Smlouvy v případě, že vznikne na straně Pronajímatele naléhavá potřeba k plnění funkcí státu nebo jiných úkolů v rámci své působnosti dle zákona č. 219/2000 Sb., o majetku České republiky a jejím vystupování v</w:t>
      </w:r>
      <w:r w:rsidR="00A54C64">
        <w:rPr>
          <w:sz w:val="24"/>
          <w:szCs w:val="24"/>
        </w:rPr>
        <w:t> </w:t>
      </w:r>
      <w:r w:rsidRPr="00F31A3F">
        <w:rPr>
          <w:sz w:val="24"/>
          <w:szCs w:val="24"/>
        </w:rPr>
        <w:t>právních vztazích, ve znění pozdějších předpisů.</w:t>
      </w:r>
    </w:p>
    <w:p w:rsidR="0008301A" w:rsidRPr="00C7278E" w:rsidRDefault="0008301A" w:rsidP="00C7278E">
      <w:pPr>
        <w:pStyle w:val="Style8"/>
        <w:numPr>
          <w:ilvl w:val="0"/>
          <w:numId w:val="5"/>
        </w:numPr>
        <w:shd w:val="clear" w:color="auto" w:fill="auto"/>
        <w:spacing w:before="0" w:after="240" w:line="240" w:lineRule="auto"/>
        <w:ind w:left="714" w:hanging="357"/>
        <w:rPr>
          <w:sz w:val="24"/>
          <w:szCs w:val="24"/>
        </w:rPr>
      </w:pPr>
      <w:r w:rsidRPr="00F31A3F">
        <w:rPr>
          <w:sz w:val="24"/>
          <w:szCs w:val="24"/>
        </w:rPr>
        <w:t>V případě odstoupení se tato Smlouva ruší ke dni prokazatelného doručení oznámení o</w:t>
      </w:r>
      <w:r w:rsidR="00A54C64">
        <w:rPr>
          <w:sz w:val="24"/>
          <w:szCs w:val="24"/>
        </w:rPr>
        <w:t> </w:t>
      </w:r>
      <w:r w:rsidRPr="00F31A3F">
        <w:rPr>
          <w:sz w:val="24"/>
          <w:szCs w:val="24"/>
        </w:rPr>
        <w:t>odstoupení od smlouvy jednou smluvní stranou druhé smluvní straně.</w:t>
      </w:r>
    </w:p>
    <w:p w:rsidR="0008301A" w:rsidRPr="00F31A3F" w:rsidRDefault="00C7278E" w:rsidP="00C7278E">
      <w:pPr>
        <w:pStyle w:val="Style8"/>
        <w:numPr>
          <w:ilvl w:val="0"/>
          <w:numId w:val="1"/>
        </w:numPr>
        <w:shd w:val="clear" w:color="auto" w:fill="auto"/>
        <w:spacing w:before="0" w:after="240" w:line="240" w:lineRule="auto"/>
        <w:ind w:firstLine="0"/>
        <w:jc w:val="center"/>
        <w:rPr>
          <w:b/>
          <w:sz w:val="24"/>
          <w:szCs w:val="24"/>
        </w:rPr>
      </w:pPr>
      <w:r>
        <w:rPr>
          <w:b/>
          <w:sz w:val="24"/>
          <w:szCs w:val="24"/>
        </w:rPr>
        <w:lastRenderedPageBreak/>
        <w:t>Ú</w:t>
      </w:r>
      <w:r w:rsidR="0008301A" w:rsidRPr="00F31A3F">
        <w:rPr>
          <w:b/>
          <w:sz w:val="24"/>
          <w:szCs w:val="24"/>
        </w:rPr>
        <w:t>plata za poskytnutí nájmu</w:t>
      </w:r>
    </w:p>
    <w:p w:rsidR="0008301A" w:rsidRPr="00F31A3F" w:rsidRDefault="0008301A" w:rsidP="00C7278E">
      <w:pPr>
        <w:pStyle w:val="Style8"/>
        <w:numPr>
          <w:ilvl w:val="0"/>
          <w:numId w:val="6"/>
        </w:numPr>
        <w:shd w:val="clear" w:color="auto" w:fill="auto"/>
        <w:spacing w:before="0" w:after="240" w:line="240" w:lineRule="auto"/>
        <w:ind w:left="714" w:hanging="357"/>
        <w:rPr>
          <w:sz w:val="24"/>
          <w:szCs w:val="24"/>
        </w:rPr>
      </w:pPr>
      <w:r w:rsidRPr="00F31A3F">
        <w:rPr>
          <w:sz w:val="24"/>
          <w:szCs w:val="24"/>
        </w:rPr>
        <w:t>Výše nájemného je stanovená dohodou stran tak, že nájemce se zavazuje hradit pronajímateli měsíčně nájemné ve výši</w:t>
      </w:r>
      <w:r w:rsidRPr="00F31A3F">
        <w:rPr>
          <w:sz w:val="24"/>
          <w:szCs w:val="24"/>
          <w:highlight w:val="yellow"/>
        </w:rPr>
        <w:t>………….</w:t>
      </w:r>
      <w:r w:rsidRPr="00F31A3F">
        <w:rPr>
          <w:sz w:val="24"/>
          <w:szCs w:val="24"/>
        </w:rPr>
        <w:t>,- Kč bez DPH</w:t>
      </w:r>
      <w:r w:rsidR="003751FD" w:rsidRPr="00F31A3F">
        <w:rPr>
          <w:sz w:val="24"/>
          <w:szCs w:val="24"/>
        </w:rPr>
        <w:t>,</w:t>
      </w:r>
      <w:r w:rsidRPr="00F31A3F">
        <w:rPr>
          <w:sz w:val="24"/>
          <w:szCs w:val="24"/>
        </w:rPr>
        <w:t xml:space="preserve"> a to převodem na jeho bankovní účet 19-3424001/0710, VS </w:t>
      </w:r>
      <w:proofErr w:type="gramStart"/>
      <w:r w:rsidRPr="00F31A3F">
        <w:rPr>
          <w:sz w:val="24"/>
          <w:szCs w:val="24"/>
          <w:highlight w:val="yellow"/>
        </w:rPr>
        <w:t>…..</w:t>
      </w:r>
      <w:r w:rsidRPr="00F31A3F">
        <w:rPr>
          <w:sz w:val="24"/>
          <w:szCs w:val="24"/>
        </w:rPr>
        <w:t xml:space="preserve"> vedený</w:t>
      </w:r>
      <w:proofErr w:type="gramEnd"/>
      <w:r w:rsidRPr="00F31A3F">
        <w:rPr>
          <w:sz w:val="24"/>
          <w:szCs w:val="24"/>
        </w:rPr>
        <w:t xml:space="preserve"> u České národní banky, vždy do 5.</w:t>
      </w:r>
      <w:r w:rsidR="00761DB7">
        <w:rPr>
          <w:sz w:val="24"/>
          <w:szCs w:val="24"/>
        </w:rPr>
        <w:t> </w:t>
      </w:r>
      <w:r w:rsidRPr="00F31A3F">
        <w:rPr>
          <w:sz w:val="24"/>
          <w:szCs w:val="24"/>
        </w:rPr>
        <w:t>pracovního dne kalendářního měsíce, za který je nájem účtován. Úhradu nájmu ve výši</w:t>
      </w:r>
      <w:r w:rsidRPr="00F31A3F">
        <w:rPr>
          <w:sz w:val="24"/>
          <w:szCs w:val="24"/>
          <w:highlight w:val="yellow"/>
        </w:rPr>
        <w:t>……</w:t>
      </w:r>
      <w:proofErr w:type="gramStart"/>
      <w:r w:rsidRPr="00F31A3F">
        <w:rPr>
          <w:sz w:val="24"/>
          <w:szCs w:val="24"/>
          <w:highlight w:val="yellow"/>
        </w:rPr>
        <w:t>….</w:t>
      </w:r>
      <w:r w:rsidRPr="00F31A3F">
        <w:rPr>
          <w:sz w:val="24"/>
          <w:szCs w:val="24"/>
        </w:rPr>
        <w:t>,-Kč</w:t>
      </w:r>
      <w:proofErr w:type="gramEnd"/>
      <w:r w:rsidRPr="00F31A3F">
        <w:rPr>
          <w:sz w:val="24"/>
          <w:szCs w:val="24"/>
        </w:rPr>
        <w:t xml:space="preserve"> bez DPH za první měsíc nájmu je nájemce povinen provést nejpozději do 15 pracovních dnů od podpisu této smlouvy. </w:t>
      </w:r>
    </w:p>
    <w:p w:rsidR="0008301A" w:rsidRPr="00F31A3F" w:rsidRDefault="0008301A" w:rsidP="00C7278E">
      <w:pPr>
        <w:pStyle w:val="Style8"/>
        <w:numPr>
          <w:ilvl w:val="0"/>
          <w:numId w:val="6"/>
        </w:numPr>
        <w:shd w:val="clear" w:color="auto" w:fill="auto"/>
        <w:spacing w:before="0" w:after="240" w:line="240" w:lineRule="auto"/>
        <w:ind w:left="714" w:hanging="357"/>
        <w:rPr>
          <w:sz w:val="24"/>
          <w:szCs w:val="24"/>
        </w:rPr>
      </w:pPr>
      <w:r w:rsidRPr="00F31A3F">
        <w:rPr>
          <w:sz w:val="24"/>
          <w:szCs w:val="24"/>
        </w:rPr>
        <w:t>Nájem se považuje za uhrazený okamžikem připsání na účet Pronajímatele.</w:t>
      </w:r>
    </w:p>
    <w:p w:rsidR="0008301A" w:rsidRPr="00F31A3F" w:rsidRDefault="0008301A" w:rsidP="00C7278E">
      <w:pPr>
        <w:pStyle w:val="Style8"/>
        <w:numPr>
          <w:ilvl w:val="0"/>
          <w:numId w:val="1"/>
        </w:numPr>
        <w:shd w:val="clear" w:color="auto" w:fill="auto"/>
        <w:spacing w:before="0" w:after="240" w:line="240" w:lineRule="auto"/>
        <w:ind w:firstLine="0"/>
        <w:jc w:val="center"/>
        <w:rPr>
          <w:b/>
          <w:sz w:val="24"/>
          <w:szCs w:val="24"/>
        </w:rPr>
      </w:pPr>
      <w:r w:rsidRPr="00F31A3F">
        <w:rPr>
          <w:b/>
          <w:sz w:val="24"/>
          <w:szCs w:val="24"/>
        </w:rPr>
        <w:t>Provozní podmínky nájmu</w:t>
      </w:r>
    </w:p>
    <w:p w:rsidR="0008301A" w:rsidRPr="00F31A3F" w:rsidRDefault="0008301A" w:rsidP="00C7278E">
      <w:pPr>
        <w:pStyle w:val="Style8"/>
        <w:numPr>
          <w:ilvl w:val="0"/>
          <w:numId w:val="7"/>
        </w:numPr>
        <w:shd w:val="clear" w:color="auto" w:fill="auto"/>
        <w:spacing w:before="0" w:after="240" w:line="240" w:lineRule="auto"/>
        <w:ind w:left="714" w:hanging="357"/>
        <w:rPr>
          <w:sz w:val="24"/>
          <w:szCs w:val="24"/>
        </w:rPr>
      </w:pPr>
      <w:r w:rsidRPr="00F31A3F">
        <w:rPr>
          <w:sz w:val="24"/>
          <w:szCs w:val="24"/>
        </w:rPr>
        <w:t xml:space="preserve">Nájemce se zavazuje používat veškeré pronajaté movité věci řádně a k účelu, k němuž je určeno, </w:t>
      </w:r>
      <w:proofErr w:type="gramStart"/>
      <w:r w:rsidRPr="00F31A3F">
        <w:rPr>
          <w:sz w:val="24"/>
          <w:szCs w:val="24"/>
        </w:rPr>
        <w:t xml:space="preserve">popř. </w:t>
      </w:r>
      <w:r w:rsidR="003751FD" w:rsidRPr="00F31A3F">
        <w:rPr>
          <w:sz w:val="24"/>
          <w:szCs w:val="24"/>
        </w:rPr>
        <w:t>k</w:t>
      </w:r>
      <w:r w:rsidRPr="00F31A3F">
        <w:rPr>
          <w:sz w:val="24"/>
          <w:szCs w:val="24"/>
        </w:rPr>
        <w:t xml:space="preserve"> němuž</w:t>
      </w:r>
      <w:proofErr w:type="gramEnd"/>
      <w:r w:rsidRPr="00F31A3F">
        <w:rPr>
          <w:sz w:val="24"/>
          <w:szCs w:val="24"/>
        </w:rPr>
        <w:t xml:space="preserve"> se obvykle používá. Nájemce je povinen pečovat o pronajaté movité věci, neprodleně oznámit veškeré okolnosti týkající se případných poruch, zničení, ztráty a další skutečnosti týkající se pronajatých movitých věcí. Nájemce je povinen činit taková opatření, aby na movitých věcech a dalším majetku pronajímatele nedošlo ke škodě.</w:t>
      </w:r>
    </w:p>
    <w:p w:rsidR="0008301A" w:rsidRPr="00F31A3F" w:rsidRDefault="0008301A" w:rsidP="00C7278E">
      <w:pPr>
        <w:pStyle w:val="Style8"/>
        <w:numPr>
          <w:ilvl w:val="0"/>
          <w:numId w:val="7"/>
        </w:numPr>
        <w:shd w:val="clear" w:color="auto" w:fill="auto"/>
        <w:spacing w:before="0" w:after="240" w:line="240" w:lineRule="auto"/>
        <w:ind w:left="714" w:hanging="357"/>
        <w:rPr>
          <w:sz w:val="24"/>
          <w:szCs w:val="24"/>
        </w:rPr>
      </w:pPr>
      <w:r w:rsidRPr="00F31A3F">
        <w:rPr>
          <w:sz w:val="24"/>
          <w:szCs w:val="24"/>
        </w:rPr>
        <w:t>Nájemce je povinen vést soupis veškerých oprav a zásahů do movitých věcí, které provedl, a</w:t>
      </w:r>
      <w:r w:rsidR="003751FD" w:rsidRPr="00F31A3F">
        <w:rPr>
          <w:sz w:val="24"/>
          <w:szCs w:val="24"/>
        </w:rPr>
        <w:t> </w:t>
      </w:r>
      <w:r w:rsidRPr="00F31A3F">
        <w:rPr>
          <w:sz w:val="24"/>
          <w:szCs w:val="24"/>
        </w:rPr>
        <w:t>poslední den v měsíci předat soupis pronajímateli.</w:t>
      </w:r>
    </w:p>
    <w:p w:rsidR="0008301A" w:rsidRPr="00F31A3F" w:rsidRDefault="0008301A" w:rsidP="00C7278E">
      <w:pPr>
        <w:pStyle w:val="Style8"/>
        <w:numPr>
          <w:ilvl w:val="0"/>
          <w:numId w:val="7"/>
        </w:numPr>
        <w:shd w:val="clear" w:color="auto" w:fill="auto"/>
        <w:spacing w:before="0" w:after="240" w:line="240" w:lineRule="auto"/>
        <w:ind w:left="714" w:hanging="357"/>
        <w:rPr>
          <w:sz w:val="24"/>
          <w:szCs w:val="24"/>
        </w:rPr>
      </w:pPr>
      <w:r w:rsidRPr="00F31A3F">
        <w:rPr>
          <w:sz w:val="24"/>
          <w:szCs w:val="24"/>
        </w:rPr>
        <w:t xml:space="preserve">Náklady na opravu movitých věcí, u nichž hodnota materiálu nepřesáhne 1000,-Kč s DPH, si hradí nájemce. </w:t>
      </w:r>
    </w:p>
    <w:p w:rsidR="0008301A" w:rsidRPr="00F31A3F" w:rsidRDefault="0008301A" w:rsidP="00C7278E">
      <w:pPr>
        <w:pStyle w:val="Style8"/>
        <w:numPr>
          <w:ilvl w:val="0"/>
          <w:numId w:val="7"/>
        </w:numPr>
        <w:shd w:val="clear" w:color="auto" w:fill="auto"/>
        <w:spacing w:before="0" w:after="240" w:line="240" w:lineRule="auto"/>
        <w:ind w:left="714" w:hanging="357"/>
        <w:rPr>
          <w:sz w:val="24"/>
          <w:szCs w:val="24"/>
        </w:rPr>
      </w:pPr>
      <w:r w:rsidRPr="00F31A3F">
        <w:rPr>
          <w:sz w:val="24"/>
          <w:szCs w:val="24"/>
        </w:rPr>
        <w:t>Nájemce není oprávněn movité věci přenechat do podnájmu třetí osobě. Pronajímatel není oprávněn vynášet movité věci z pronajatých prostor.</w:t>
      </w:r>
    </w:p>
    <w:p w:rsidR="0008301A" w:rsidRPr="00F31A3F" w:rsidRDefault="0008301A" w:rsidP="00C7278E">
      <w:pPr>
        <w:pStyle w:val="Style8"/>
        <w:numPr>
          <w:ilvl w:val="0"/>
          <w:numId w:val="7"/>
        </w:numPr>
        <w:shd w:val="clear" w:color="auto" w:fill="auto"/>
        <w:spacing w:before="0" w:after="240" w:line="240" w:lineRule="auto"/>
        <w:ind w:left="714" w:hanging="357"/>
        <w:rPr>
          <w:sz w:val="24"/>
          <w:szCs w:val="24"/>
        </w:rPr>
      </w:pPr>
      <w:r w:rsidRPr="00F31A3F">
        <w:rPr>
          <w:sz w:val="24"/>
          <w:szCs w:val="24"/>
        </w:rPr>
        <w:t>Dohodou smluvních stran je sjednáno, že pronajímatel může po předchozí výzvě nájemce navštívit a zkontrolovat stav předmětu nájmu a zacházení s ním, přičemž nájemce je povinen toto umožnit.</w:t>
      </w:r>
    </w:p>
    <w:p w:rsidR="0008301A" w:rsidRPr="00F31A3F" w:rsidRDefault="0008301A" w:rsidP="00C7278E">
      <w:pPr>
        <w:pStyle w:val="Style8"/>
        <w:numPr>
          <w:ilvl w:val="0"/>
          <w:numId w:val="7"/>
        </w:numPr>
        <w:shd w:val="clear" w:color="auto" w:fill="auto"/>
        <w:spacing w:before="0" w:after="240" w:line="240" w:lineRule="auto"/>
        <w:ind w:left="714" w:hanging="357"/>
        <w:rPr>
          <w:sz w:val="24"/>
          <w:szCs w:val="24"/>
        </w:rPr>
      </w:pPr>
      <w:r w:rsidRPr="00F31A3F">
        <w:rPr>
          <w:sz w:val="24"/>
          <w:szCs w:val="24"/>
        </w:rPr>
        <w:t>V případě ukončení nájmu, je nájemce povinen vrátit veškeré movité věci zpět pronajímateli nejpozději v poslední den trvání nájmu.</w:t>
      </w:r>
    </w:p>
    <w:p w:rsidR="00AA02DB" w:rsidRPr="00F31A3F" w:rsidRDefault="0008301A" w:rsidP="00C7278E">
      <w:pPr>
        <w:pStyle w:val="Style8"/>
        <w:numPr>
          <w:ilvl w:val="0"/>
          <w:numId w:val="7"/>
        </w:numPr>
        <w:shd w:val="clear" w:color="auto" w:fill="auto"/>
        <w:spacing w:before="0" w:after="240" w:line="240" w:lineRule="auto"/>
        <w:ind w:left="714" w:hanging="357"/>
        <w:rPr>
          <w:sz w:val="24"/>
          <w:szCs w:val="24"/>
        </w:rPr>
      </w:pPr>
      <w:r w:rsidRPr="00F31A3F">
        <w:rPr>
          <w:sz w:val="24"/>
          <w:szCs w:val="24"/>
        </w:rPr>
        <w:t>Nájemce neodpovídá za opotřebení předmětu nájmu používáním, která vyplývají z běžného časového opotřebení, byl-li předmět nájmu používán dle pokynů pronajímatele a provozních nařízení daných výrobcem.</w:t>
      </w:r>
    </w:p>
    <w:p w:rsidR="0008301A" w:rsidRPr="00F31A3F" w:rsidRDefault="0008301A" w:rsidP="00C7278E">
      <w:pPr>
        <w:pStyle w:val="Style8"/>
        <w:numPr>
          <w:ilvl w:val="0"/>
          <w:numId w:val="1"/>
        </w:numPr>
        <w:shd w:val="clear" w:color="auto" w:fill="auto"/>
        <w:spacing w:before="0" w:after="240" w:line="240" w:lineRule="auto"/>
        <w:ind w:left="567" w:firstLine="0"/>
        <w:jc w:val="center"/>
        <w:rPr>
          <w:sz w:val="24"/>
          <w:szCs w:val="24"/>
        </w:rPr>
      </w:pPr>
      <w:r w:rsidRPr="00F31A3F">
        <w:rPr>
          <w:b/>
          <w:sz w:val="24"/>
          <w:szCs w:val="24"/>
        </w:rPr>
        <w:t>Sankční ustanovení</w:t>
      </w:r>
    </w:p>
    <w:p w:rsidR="0008301A" w:rsidRPr="00F31A3F" w:rsidRDefault="0008301A" w:rsidP="00C7278E">
      <w:pPr>
        <w:pStyle w:val="Style8"/>
        <w:numPr>
          <w:ilvl w:val="0"/>
          <w:numId w:val="8"/>
        </w:numPr>
        <w:shd w:val="clear" w:color="auto" w:fill="auto"/>
        <w:spacing w:before="0" w:after="240" w:line="240" w:lineRule="auto"/>
        <w:ind w:left="714" w:hanging="357"/>
        <w:rPr>
          <w:sz w:val="24"/>
          <w:szCs w:val="24"/>
        </w:rPr>
      </w:pPr>
      <w:r w:rsidRPr="00F31A3F">
        <w:rPr>
          <w:sz w:val="24"/>
          <w:szCs w:val="24"/>
        </w:rPr>
        <w:t>Nájemce prohlašuje, že má ke dni podpisu této Smlouvy uzavřeno pojištění odpovědnosti za škody způsobené provozem stravovacího zařízení s limitem pojistného plnění min. 5.000.000,- Kč a to nejméně pro případ škody způsobené na majetku, na životě a na zdraví. Tato okolnost nemá vliv na uplatnění dalších penalizací či sankcí ze strany pronajímatele, obzvláště, byla-li škoda způsobena přímým zaviněním nájemce hrubým porušením obecně platných či zvláštními předpisy stanovených norem, vyhlášek či nařízení.</w:t>
      </w:r>
    </w:p>
    <w:p w:rsidR="0008301A" w:rsidRPr="00F31A3F" w:rsidRDefault="0008301A" w:rsidP="00C7278E">
      <w:pPr>
        <w:pStyle w:val="Style8"/>
        <w:numPr>
          <w:ilvl w:val="0"/>
          <w:numId w:val="8"/>
        </w:numPr>
        <w:shd w:val="clear" w:color="auto" w:fill="auto"/>
        <w:spacing w:before="0" w:after="240" w:line="240" w:lineRule="auto"/>
        <w:ind w:left="714" w:hanging="357"/>
        <w:rPr>
          <w:sz w:val="24"/>
          <w:szCs w:val="24"/>
        </w:rPr>
      </w:pPr>
      <w:r w:rsidRPr="00F31A3F">
        <w:rPr>
          <w:sz w:val="24"/>
          <w:szCs w:val="24"/>
        </w:rPr>
        <w:t>V případě prodlení s úhradou nájemného je nájemce povinen zaplatit (vedle úroků z prodlení ve výši stanovené právním předpisem) smluvní pokutu ve výši 0,05 % z dlužné částky za každý den prodlení.</w:t>
      </w:r>
    </w:p>
    <w:p w:rsidR="0008301A" w:rsidRPr="00F31A3F" w:rsidRDefault="0008301A" w:rsidP="00C7278E">
      <w:pPr>
        <w:pStyle w:val="Style8"/>
        <w:numPr>
          <w:ilvl w:val="0"/>
          <w:numId w:val="8"/>
        </w:numPr>
        <w:shd w:val="clear" w:color="auto" w:fill="auto"/>
        <w:spacing w:before="0" w:after="240" w:line="240" w:lineRule="auto"/>
        <w:ind w:left="714" w:hanging="357"/>
        <w:rPr>
          <w:sz w:val="24"/>
          <w:szCs w:val="24"/>
        </w:rPr>
      </w:pPr>
      <w:r w:rsidRPr="00F31A3F">
        <w:rPr>
          <w:sz w:val="24"/>
          <w:szCs w:val="24"/>
        </w:rPr>
        <w:lastRenderedPageBreak/>
        <w:t>V případě porušení povinnosti nájemce předat pronajímateli v případě ukončení nájmu veškeré movité věci nejpozději poslední den nájmu je nájemce povinen zaplatit smluvní pokutu ve výši 1000,-Kč denně do dne předání.</w:t>
      </w:r>
    </w:p>
    <w:p w:rsidR="0008301A" w:rsidRPr="00F31A3F" w:rsidRDefault="0008301A" w:rsidP="00C7278E">
      <w:pPr>
        <w:pStyle w:val="Style8"/>
        <w:numPr>
          <w:ilvl w:val="0"/>
          <w:numId w:val="8"/>
        </w:numPr>
        <w:shd w:val="clear" w:color="auto" w:fill="auto"/>
        <w:spacing w:before="0" w:after="240" w:line="240" w:lineRule="auto"/>
        <w:ind w:left="714" w:hanging="357"/>
        <w:rPr>
          <w:sz w:val="24"/>
          <w:szCs w:val="24"/>
        </w:rPr>
      </w:pPr>
      <w:r w:rsidRPr="00F31A3F">
        <w:rPr>
          <w:sz w:val="24"/>
          <w:szCs w:val="24"/>
        </w:rPr>
        <w:t>Poruší-li nájemce povinnost mlčenlivosti podle čl. VII. této Smlouvy, je povinen zaplatit pronajímateli částku ve výši 5.000,-Kč za každý jednotlivý případ porušení.</w:t>
      </w:r>
    </w:p>
    <w:p w:rsidR="0008301A" w:rsidRPr="00F31A3F" w:rsidRDefault="0008301A" w:rsidP="00C7278E">
      <w:pPr>
        <w:pStyle w:val="Style8"/>
        <w:numPr>
          <w:ilvl w:val="0"/>
          <w:numId w:val="8"/>
        </w:numPr>
        <w:shd w:val="clear" w:color="auto" w:fill="auto"/>
        <w:spacing w:before="0" w:after="240" w:line="240" w:lineRule="auto"/>
        <w:ind w:left="714" w:hanging="357"/>
        <w:rPr>
          <w:sz w:val="24"/>
          <w:szCs w:val="24"/>
        </w:rPr>
      </w:pPr>
      <w:r w:rsidRPr="00F31A3F">
        <w:rPr>
          <w:sz w:val="24"/>
          <w:szCs w:val="24"/>
        </w:rPr>
        <w:t>Ujednáním o smluvní pokutě není dotčeno právo pronajímatele na náhradu škody. Pronajímatel je oprávněn žádat náhradu škody i ve výši smluvní pokutu převyšující.</w:t>
      </w:r>
    </w:p>
    <w:p w:rsidR="0008301A" w:rsidRPr="00F31A3F" w:rsidRDefault="0008301A" w:rsidP="00C7278E">
      <w:pPr>
        <w:pStyle w:val="Style8"/>
        <w:numPr>
          <w:ilvl w:val="0"/>
          <w:numId w:val="1"/>
        </w:numPr>
        <w:shd w:val="clear" w:color="auto" w:fill="auto"/>
        <w:spacing w:before="0" w:after="240" w:line="240" w:lineRule="auto"/>
        <w:ind w:firstLine="0"/>
        <w:jc w:val="center"/>
        <w:rPr>
          <w:b/>
          <w:sz w:val="24"/>
          <w:szCs w:val="24"/>
        </w:rPr>
      </w:pPr>
      <w:r w:rsidRPr="00F31A3F">
        <w:rPr>
          <w:b/>
          <w:sz w:val="24"/>
          <w:szCs w:val="24"/>
        </w:rPr>
        <w:t>Mlčenlivost</w:t>
      </w:r>
    </w:p>
    <w:p w:rsidR="0008301A" w:rsidRPr="00F31A3F" w:rsidRDefault="0008301A" w:rsidP="00C7278E">
      <w:pPr>
        <w:pStyle w:val="Style8"/>
        <w:numPr>
          <w:ilvl w:val="0"/>
          <w:numId w:val="9"/>
        </w:numPr>
        <w:shd w:val="clear" w:color="auto" w:fill="auto"/>
        <w:spacing w:before="0" w:after="240" w:line="240" w:lineRule="auto"/>
        <w:ind w:left="714" w:hanging="357"/>
        <w:rPr>
          <w:sz w:val="24"/>
          <w:szCs w:val="24"/>
        </w:rPr>
      </w:pPr>
      <w:r w:rsidRPr="00F31A3F">
        <w:rPr>
          <w:sz w:val="24"/>
          <w:szCs w:val="24"/>
        </w:rPr>
        <w:t>Nájemce je povinen zachovávat mlčenlivost o veškerých skutečnostech, o nichž se dozví v souvislosti s plněním této Smlouvy.</w:t>
      </w:r>
    </w:p>
    <w:p w:rsidR="0008301A" w:rsidRPr="00F31A3F" w:rsidRDefault="0008301A" w:rsidP="00C7278E">
      <w:pPr>
        <w:pStyle w:val="Style8"/>
        <w:numPr>
          <w:ilvl w:val="0"/>
          <w:numId w:val="9"/>
        </w:numPr>
        <w:shd w:val="clear" w:color="auto" w:fill="auto"/>
        <w:spacing w:before="0" w:after="240" w:line="240" w:lineRule="auto"/>
        <w:ind w:left="714" w:hanging="357"/>
        <w:rPr>
          <w:sz w:val="24"/>
          <w:szCs w:val="24"/>
        </w:rPr>
      </w:pPr>
      <w:r w:rsidRPr="00F31A3F">
        <w:rPr>
          <w:sz w:val="24"/>
          <w:szCs w:val="24"/>
        </w:rPr>
        <w:t>Vzhledem k tomu, že pronajímatel je povinen poskytovat informace dle příslušných ustanovení zákona č. 106/1999 Sb., o svobodném přístupu k informacím, v platném znění, bere nájemce na vědomí, že nelze pronajímatele smluvně zavázat k povinnosti mlčenlivosti.</w:t>
      </w:r>
    </w:p>
    <w:p w:rsidR="0008301A" w:rsidRPr="00F31A3F" w:rsidRDefault="0008301A" w:rsidP="00A54C64">
      <w:pPr>
        <w:pStyle w:val="Style8"/>
        <w:numPr>
          <w:ilvl w:val="0"/>
          <w:numId w:val="9"/>
        </w:numPr>
        <w:shd w:val="clear" w:color="auto" w:fill="auto"/>
        <w:spacing w:before="0" w:after="240" w:line="240" w:lineRule="auto"/>
        <w:ind w:left="714" w:hanging="357"/>
        <w:rPr>
          <w:sz w:val="24"/>
          <w:szCs w:val="24"/>
        </w:rPr>
      </w:pPr>
      <w:r w:rsidRPr="00F31A3F">
        <w:rPr>
          <w:sz w:val="24"/>
          <w:szCs w:val="24"/>
        </w:rPr>
        <w:t>Nájemce se zavazuje spolupůsobit jako osoba povinná v souladu se zákonem č. 20/2001 Sb., o finanční kontrole ve veřejné správě a o změně některých zákonů (zákon o finanční kontrole), ve znění pozdějších předpisů.</w:t>
      </w:r>
    </w:p>
    <w:p w:rsidR="0008301A" w:rsidRPr="00F31A3F" w:rsidRDefault="0008301A" w:rsidP="00A54C64">
      <w:pPr>
        <w:pStyle w:val="Style16"/>
        <w:numPr>
          <w:ilvl w:val="0"/>
          <w:numId w:val="1"/>
        </w:numPr>
        <w:spacing w:before="0" w:after="240" w:line="240" w:lineRule="auto"/>
        <w:rPr>
          <w:sz w:val="24"/>
          <w:szCs w:val="24"/>
          <w:lang w:eastAsia="en-US"/>
        </w:rPr>
      </w:pPr>
      <w:r w:rsidRPr="00F31A3F">
        <w:rPr>
          <w:bCs w:val="0"/>
          <w:sz w:val="24"/>
          <w:szCs w:val="24"/>
          <w:lang w:eastAsia="en-US"/>
        </w:rPr>
        <w:t>Ochrana osobních údajů dle GDPR</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Nájemce při plnění této smlouvy si je vědom povinností vyplývajících z platných právních předpisů týkajících se ochrany a zpracování osobních údajů, zejména z obecného nařízení Evropské Unie o ochraně osobních údajů (dále jen "GDPR"). Nájemce je oprávněn zpracovávat osobní údaje v rozsahu nezbytně nutném pro plnění předmětu této smlouvy, za tímto účelem je oprávněn osobní údaje zejména ukládat na nosiče informací, upravovat, uchovávat po dobu nezbytnou k uplatnění práv nájemce vyplývajících z této smlouvy, předávat zpracované osobní údaje pronajímateli, osobní údaje likvidovat, vše v souladu s</w:t>
      </w:r>
      <w:r>
        <w:rPr>
          <w:sz w:val="24"/>
          <w:szCs w:val="24"/>
        </w:rPr>
        <w:t> </w:t>
      </w:r>
      <w:r w:rsidRPr="00A54C64">
        <w:rPr>
          <w:sz w:val="24"/>
          <w:szCs w:val="24"/>
        </w:rPr>
        <w:t>platnými právními předpisy týkajícími se ochrany a zpracování osobních údajů, zejména s</w:t>
      </w:r>
      <w:r>
        <w:rPr>
          <w:sz w:val="24"/>
          <w:szCs w:val="24"/>
        </w:rPr>
        <w:t> </w:t>
      </w:r>
      <w:r w:rsidRPr="00A54C64">
        <w:rPr>
          <w:sz w:val="24"/>
          <w:szCs w:val="24"/>
        </w:rPr>
        <w:t>obecným nařízením Evropské Unie o ochraně osobních údajů (GDPR).</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S ohledem na předmět této Smlouvy smluvní strany předpokládají, že nájemce bude zpracovávat osobní údaje nebo citlivé údaje (dále jen „osobní údaje") zaměstnanců pronajímatele, či dalších osob (dále jen „subjekty údajů"). Nedílnou součástí Smlouvy je tak i ujednání o zpracování osobních údajů uzavřené dle § 34 zákona č. 110/2019 Sb., o</w:t>
      </w:r>
      <w:r>
        <w:rPr>
          <w:sz w:val="24"/>
          <w:szCs w:val="24"/>
        </w:rPr>
        <w:t> </w:t>
      </w:r>
      <w:r w:rsidRPr="00A54C64">
        <w:rPr>
          <w:sz w:val="24"/>
          <w:szCs w:val="24"/>
        </w:rPr>
        <w:t>zpracování osobních údajů, ve znění pozdějších předpisů (dále jen "ZZOÚ") mezi pronajímatelem jako správcem či zpracovatelem a nájemcem jako zpracovatelem, uvedené níže v této Smlouvě, jež bude od účinnosti Nařízení Evropského parlamentu a rady (EU) 2016/679. (dále jen „GDPR") považováno za smlouvu ve smyslu čl. 28 odst. 3 GDPR a</w:t>
      </w:r>
      <w:r>
        <w:rPr>
          <w:sz w:val="24"/>
          <w:szCs w:val="24"/>
        </w:rPr>
        <w:t> </w:t>
      </w:r>
      <w:r w:rsidRPr="00A54C64">
        <w:rPr>
          <w:sz w:val="24"/>
          <w:szCs w:val="24"/>
        </w:rPr>
        <w:t>Poskytovatel jakožto zpracovatel se v takovém případě zavazuje zpracovávat od data účinnosti GDPR v souladu s požadavky tohoto smluvního ujednání a ustanovení čl. 28 odst. 3 GDPR</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Pronajímatel jakožto správce osobních údajů pověřuje nájemce zpracováváním osobních údajů v rozsahu nezbytném pro plnění Smlouvy a výhradně za účelem vyplývajícím z účelu Smlouvy.</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 xml:space="preserve">Nájemce je povinen postupovat při zpracování osobních údajů v souladu s touto smlouvou </w:t>
      </w:r>
      <w:r w:rsidRPr="00A54C64">
        <w:rPr>
          <w:sz w:val="24"/>
          <w:szCs w:val="24"/>
        </w:rPr>
        <w:lastRenderedPageBreak/>
        <w:t>a</w:t>
      </w:r>
      <w:r>
        <w:rPr>
          <w:sz w:val="24"/>
          <w:szCs w:val="24"/>
        </w:rPr>
        <w:t> </w:t>
      </w:r>
      <w:r w:rsidRPr="00A54C64">
        <w:rPr>
          <w:sz w:val="24"/>
          <w:szCs w:val="24"/>
        </w:rPr>
        <w:t>ZZOÚ (resp. následně GDPR), a zpracovávat osobní údaje výlučně pro účel a v rozsahu, ve kterém mu byly předány.</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V případě ukončení této Smlouvy je nájemce povinen předat pronajímateli protokolárně veškeré hmotné nosiče obsahující osobní údaje a smazat veškeré osobní údaje v elektronické podobě, které má nájemce v dispozici, neobdrží-li nájemce od pronajímatele písemně jiné pokyny.</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Nájemce je povinen dbát, aby žádný subjekt údajů neutrpěl újmu na svých právech, zejména na právu na zachování lidské důstojnosti, a také dbát na ochranu subjektů údajů před neoprávněným zasahováním do soukromého a osobního života a zajistit veškerá zákonná práva subjektu údajů, která je z pozice zpracovatele povinen zajišťovat.</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Nájemce se zavazuje dodržovat všechny povinnosti, které mu jako zpracovateli vyplývají ze ZZOÚ, a od data jeho účinnosti i GDPR, jakož i z interních předpisů pronajímatele a</w:t>
      </w:r>
      <w:r>
        <w:rPr>
          <w:sz w:val="24"/>
          <w:szCs w:val="24"/>
        </w:rPr>
        <w:t> </w:t>
      </w:r>
      <w:r w:rsidRPr="00A54C64">
        <w:rPr>
          <w:sz w:val="24"/>
          <w:szCs w:val="24"/>
        </w:rPr>
        <w:t>rozhodnutí či doporučení nebo stanovisek vydaných pro nájemce příslušným orgánem státní správy, s nimiž byl seznámen.</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Za účelem plnění povinností dle tohoto článku Smlouvy se nájemce zavazuje bezodkladně po jejich obdržení poskytovat pronajímatel jakákoliv rozhodnutí či doporučení nebo stanoviska vydaná příslušným orgánem státní správy.</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Pokud nájemce zjistí, že pronajímatel porušuje povinnosti stanovené ZZOÚ nebo GDPR, je povinen odpovědné osoby pronajímatele na tuto skutečnost neprodleně upozornit.</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V případě, že dojde ze strany Úřadu pro ochranu osobních údajů (dále jen "ÚOOÚ") či jiného správního orgánu provedena kontrola zpracování osobních údajů nájemce i v případě zahájení správního řízení ze strany ÚOOÚ či jiného správního orgánu ve vztahu k</w:t>
      </w:r>
      <w:r>
        <w:rPr>
          <w:sz w:val="24"/>
          <w:szCs w:val="24"/>
        </w:rPr>
        <w:t> </w:t>
      </w:r>
      <w:r w:rsidRPr="00A54C64">
        <w:rPr>
          <w:sz w:val="24"/>
          <w:szCs w:val="24"/>
        </w:rPr>
        <w:t>zpracování osobních údajů nájemce, je nájemce tuto skutečnost povinen okamžitě oznámit pronajímateli a poskytnout mu veškeré informace o průběhu a výsledcích této kontroly, resp. průběhu a výsledcích takového řízení.</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Nájemce není oprávněn osobní údaje subjektů údajů nájemce zpracovávané žádným způsobem ukládat, tisknout, kopírovat, opisovat či je pozměňovat, pokud toto není nezbytné pro plnění jeho povinností dle této Smlouvy.</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Nájemce je povinen umožnit odpovědným osobám pronajímatele na vyžádání kontrolu dodržování povinností dle tohoto článku Smlouvy, zejména přístupy do prostor, v nichž jsou osobní údaje uchovávány, předložení seznamu osob s přístupem k osobním údajům či doložení, že veškeré osoby přistupující k osobním údajům splňují požadavky pověřené osoby.</w:t>
      </w:r>
    </w:p>
    <w:p w:rsidR="00A54C64"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Nájemce je povinen zajistit při zpracování osobních údajů takovou ochranu osobních údajů, aby byly dodrženy veškeré záruky na technické a organizační zabezpečení osobních údajů.</w:t>
      </w:r>
    </w:p>
    <w:p w:rsidR="0008301A" w:rsidRPr="00A54C64" w:rsidRDefault="00A54C64" w:rsidP="00A54C64">
      <w:pPr>
        <w:pStyle w:val="Style8"/>
        <w:numPr>
          <w:ilvl w:val="0"/>
          <w:numId w:val="11"/>
        </w:numPr>
        <w:spacing w:before="0" w:after="240" w:line="240" w:lineRule="auto"/>
        <w:ind w:left="714" w:hanging="357"/>
        <w:rPr>
          <w:sz w:val="24"/>
          <w:szCs w:val="24"/>
        </w:rPr>
      </w:pPr>
      <w:r w:rsidRPr="00A54C64">
        <w:rPr>
          <w:sz w:val="24"/>
          <w:szCs w:val="24"/>
        </w:rPr>
        <w:t>Nájemce se zavazuje zajistit taková opatření k ochraně osobních údajů, aby nemohlo dojít k</w:t>
      </w:r>
      <w:r>
        <w:rPr>
          <w:sz w:val="24"/>
          <w:szCs w:val="24"/>
        </w:rPr>
        <w:t> </w:t>
      </w:r>
      <w:r w:rsidRPr="00A54C64">
        <w:rPr>
          <w:sz w:val="24"/>
          <w:szCs w:val="24"/>
        </w:rPr>
        <w:t>neoprávněnému ani nahodilému přístupu k osobním údajům, k jejich úplné ani částečné změně, zničení či ztrátě, neoprávněným přenosům, či k jinému neoprávněnému zpracování v</w:t>
      </w:r>
      <w:r>
        <w:rPr>
          <w:sz w:val="24"/>
          <w:szCs w:val="24"/>
        </w:rPr>
        <w:t> </w:t>
      </w:r>
      <w:r w:rsidRPr="00A54C64">
        <w:rPr>
          <w:sz w:val="24"/>
          <w:szCs w:val="24"/>
        </w:rPr>
        <w:t>rozporu s touto Smlouvou. Nájemce zároveň užije taková opatření, která umožní určit a</w:t>
      </w:r>
      <w:r>
        <w:rPr>
          <w:sz w:val="24"/>
          <w:szCs w:val="24"/>
        </w:rPr>
        <w:t> </w:t>
      </w:r>
      <w:r w:rsidRPr="00A54C64">
        <w:rPr>
          <w:sz w:val="24"/>
          <w:szCs w:val="24"/>
        </w:rPr>
        <w:t>ověřit, komu byly osobní údaje předány.</w:t>
      </w:r>
    </w:p>
    <w:p w:rsidR="0008301A" w:rsidRPr="00F31A3F" w:rsidRDefault="0008301A" w:rsidP="00A54C64">
      <w:pPr>
        <w:pStyle w:val="Style8"/>
        <w:numPr>
          <w:ilvl w:val="0"/>
          <w:numId w:val="1"/>
        </w:numPr>
        <w:shd w:val="clear" w:color="auto" w:fill="auto"/>
        <w:spacing w:before="0" w:after="240" w:line="240" w:lineRule="auto"/>
        <w:ind w:left="567" w:firstLine="0"/>
        <w:jc w:val="center"/>
        <w:rPr>
          <w:b/>
          <w:sz w:val="24"/>
          <w:szCs w:val="24"/>
        </w:rPr>
      </w:pPr>
      <w:r w:rsidRPr="00F31A3F">
        <w:rPr>
          <w:b/>
          <w:sz w:val="24"/>
          <w:szCs w:val="24"/>
        </w:rPr>
        <w:t>Závěrečná ustanovení</w:t>
      </w:r>
    </w:p>
    <w:p w:rsidR="0008301A" w:rsidRPr="00F31A3F" w:rsidRDefault="00B67178" w:rsidP="00B67178">
      <w:pPr>
        <w:pStyle w:val="Style8"/>
        <w:numPr>
          <w:ilvl w:val="0"/>
          <w:numId w:val="10"/>
        </w:numPr>
        <w:shd w:val="clear" w:color="auto" w:fill="auto"/>
        <w:spacing w:before="0" w:after="240" w:line="240" w:lineRule="auto"/>
        <w:ind w:left="714" w:hanging="357"/>
        <w:rPr>
          <w:sz w:val="24"/>
          <w:szCs w:val="24"/>
        </w:rPr>
      </w:pPr>
      <w:r w:rsidRPr="00B67178">
        <w:rPr>
          <w:sz w:val="24"/>
          <w:szCs w:val="24"/>
        </w:rPr>
        <w:lastRenderedPageBreak/>
        <w:t>Tato Smlouva nabývá platnosti dnem jejího podpisu smluvními stranami a účinnosti dnem jejího uveřejnění v Registru smluv d</w:t>
      </w:r>
      <w:r>
        <w:rPr>
          <w:sz w:val="24"/>
          <w:szCs w:val="24"/>
        </w:rPr>
        <w:t>le zvláštního právního předpisu</w:t>
      </w:r>
      <w:r w:rsidR="0008301A" w:rsidRPr="00F31A3F">
        <w:rPr>
          <w:sz w:val="24"/>
          <w:szCs w:val="24"/>
        </w:rPr>
        <w:t>.</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Změna účelu nájmu musí být předem písemně schválena pronajímatelem. Zároveň s touto smlouvou pronajímatel uzavírá s nájemcem smlouvu o nájmu věcí nemovitých.</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Nájemce je povinen ihned informovat pronajímatele o škodě hrozící, či vzniklé na Nebytových prostorách a jejich vybavení a je povinen umožnit pracovníkům pronajímatele, nebo osobám pověřeným opravou, vstup do nebytových prostor k provedení opravy. Při nesplnění této povinnosti není nájemce oprávněn uplatňovat nárok na slevu z nájemného. Jeho povinnost k náhradě škody tím není dotčena.</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 xml:space="preserve">Nájemce je povinen poskytnout součinnost při provádění nutných oprav, kontroly instalovaných inženýrských sítí, jakož i kontroly dodržování platných předpisů na úseku hygieny, požární ochrany, bezpečnosti a ochrany zdraví při práci a ochrany životního prostředí a z důvodů provádění inventarizace. </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Pronajímatel je oprávněn na nájemci požadovat náhradu škody způsobené porušením povinnosti nájemcem, která je dána právním předpisem, vnitřním předpisem pronajímatele nebo touto Smlouvou. Smluvní strany se dohodly, že v případě vzniku škody se budou řídit ustanoveními občanského zákoníku v platném znění.</w:t>
      </w:r>
    </w:p>
    <w:p w:rsidR="0008301A" w:rsidRPr="00F31A3F" w:rsidRDefault="0008301A" w:rsidP="0057198B">
      <w:pPr>
        <w:pStyle w:val="Style8"/>
        <w:numPr>
          <w:ilvl w:val="0"/>
          <w:numId w:val="10"/>
        </w:numPr>
        <w:shd w:val="clear" w:color="auto" w:fill="auto"/>
        <w:spacing w:before="0" w:after="240" w:line="240" w:lineRule="auto"/>
        <w:ind w:left="714" w:hanging="357"/>
        <w:rPr>
          <w:sz w:val="24"/>
          <w:szCs w:val="24"/>
        </w:rPr>
      </w:pPr>
      <w:r w:rsidRPr="00F31A3F">
        <w:rPr>
          <w:sz w:val="24"/>
          <w:szCs w:val="24"/>
        </w:rPr>
        <w:t xml:space="preserve">V případě ukončení platnosti této Smlouvy dojde i k ukončení platnosti smlouvy o nájmu </w:t>
      </w:r>
      <w:r w:rsidR="0057198B">
        <w:rPr>
          <w:sz w:val="24"/>
          <w:szCs w:val="24"/>
        </w:rPr>
        <w:t>nebytových prostor, č</w:t>
      </w:r>
      <w:r w:rsidR="0057198B" w:rsidRPr="0057198B">
        <w:rPr>
          <w:sz w:val="24"/>
          <w:szCs w:val="24"/>
        </w:rPr>
        <w:t xml:space="preserve">. j.: MK </w:t>
      </w:r>
      <w:bookmarkStart w:id="2" w:name="_GoBack"/>
      <w:r w:rsidR="0057198B" w:rsidRPr="0057198B">
        <w:rPr>
          <w:sz w:val="24"/>
          <w:szCs w:val="24"/>
        </w:rPr>
        <w:t>1299</w:t>
      </w:r>
      <w:bookmarkEnd w:id="2"/>
      <w:r w:rsidR="0057198B" w:rsidRPr="0057198B">
        <w:rPr>
          <w:sz w:val="24"/>
          <w:szCs w:val="24"/>
        </w:rPr>
        <w:t>8/2020 OH</w:t>
      </w:r>
      <w:r w:rsidRPr="00F31A3F">
        <w:rPr>
          <w:sz w:val="24"/>
          <w:szCs w:val="24"/>
        </w:rPr>
        <w:t>.</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Všechny změny nebo dodatky k této smlouvě musí mít podobu písemného očíslovaného dodatku, který bude tvořit vždy nedílnou součást této smlouvy. Jakékoliv vedlejší ústní dohody nemají žádnou platnost.</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Pokud se jednotlivé ustanovení této Smlouvy stane v důsledku jednání stran, či změn právního řádu ČR neplatným, neúčinným či nevymahatelným, ostatní ustanovení Smlouvy zůstávají nedotčena. Takové neplatné, neúčinné či nevymahatelné ustanovení Smlouvy bude dohodou stran nahrazeno ustanovením novým, které bude odpovídat smyslu a účelu neplatného, neúčinného či nevymahatelného ustanovení nebo mu bude blízké tak, aby byl zachován smysl původního ustanovení.</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Smluvní strany se dohodly, že případné spory, popř. rozpory ve výkladu této smlouvy budou řešeny především smírnou cestou. Pokud přesto dojde ke sporu, je příslušným soudem soud určený podle právních předpisů ČR.</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Tato Smlouva byla vyhotovena ve čtyřech výtiscích v českém jazyce, každý s povahou originálu. Pronajímatel obdrží tři výtisky a nájemce jeden výtisk.</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Obě smluvní strany si tuto Smlouvu přečetly a prohlašují, že jejímu obsahu porozuměly a že ji uzavírají ze své svobodné vůle, jasně a určitě. Na důkaz toho připojují své podpisy.</w:t>
      </w:r>
    </w:p>
    <w:p w:rsidR="0008301A" w:rsidRPr="00F31A3F" w:rsidRDefault="0008301A" w:rsidP="001C4501">
      <w:pPr>
        <w:pStyle w:val="Style8"/>
        <w:numPr>
          <w:ilvl w:val="0"/>
          <w:numId w:val="10"/>
        </w:numPr>
        <w:shd w:val="clear" w:color="auto" w:fill="auto"/>
        <w:spacing w:before="0" w:after="240" w:line="240" w:lineRule="auto"/>
        <w:ind w:left="714" w:hanging="357"/>
        <w:rPr>
          <w:sz w:val="24"/>
          <w:szCs w:val="24"/>
        </w:rPr>
      </w:pPr>
      <w:r w:rsidRPr="00F31A3F">
        <w:rPr>
          <w:sz w:val="24"/>
          <w:szCs w:val="24"/>
        </w:rPr>
        <w:t>Nedílnou součást Smlouvy tvoří</w:t>
      </w:r>
      <w:r w:rsidR="003751FD" w:rsidRPr="00F31A3F">
        <w:rPr>
          <w:sz w:val="24"/>
          <w:szCs w:val="24"/>
        </w:rPr>
        <w:t xml:space="preserve"> P</w:t>
      </w:r>
      <w:r w:rsidRPr="00F31A3F">
        <w:rPr>
          <w:sz w:val="24"/>
          <w:szCs w:val="24"/>
        </w:rPr>
        <w:t xml:space="preserve">říloha č. 1 </w:t>
      </w:r>
      <w:r w:rsidR="003751FD" w:rsidRPr="00F31A3F">
        <w:rPr>
          <w:sz w:val="24"/>
          <w:szCs w:val="24"/>
        </w:rPr>
        <w:t>Soupis movitých věcí</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Právní vztahy touto Smlouvou neupravené se řídí zejména ustanoveními zákona č. 89/2012 Sb., občanský zákoník, v platném znění.</w:t>
      </w:r>
    </w:p>
    <w:p w:rsidR="0008301A" w:rsidRPr="00F31A3F" w:rsidRDefault="0008301A" w:rsidP="00C7278E">
      <w:pPr>
        <w:pStyle w:val="Style8"/>
        <w:numPr>
          <w:ilvl w:val="0"/>
          <w:numId w:val="10"/>
        </w:numPr>
        <w:shd w:val="clear" w:color="auto" w:fill="auto"/>
        <w:spacing w:before="0" w:after="240" w:line="240" w:lineRule="auto"/>
        <w:ind w:left="714" w:hanging="357"/>
        <w:rPr>
          <w:sz w:val="24"/>
          <w:szCs w:val="24"/>
        </w:rPr>
      </w:pPr>
      <w:r w:rsidRPr="00F31A3F">
        <w:rPr>
          <w:sz w:val="24"/>
          <w:szCs w:val="24"/>
        </w:rPr>
        <w:t xml:space="preserve">Všechny změny nebo dodatky k této Smlouvě musí mít podobu písemného očíslovaného </w:t>
      </w:r>
      <w:r w:rsidRPr="00F31A3F">
        <w:rPr>
          <w:sz w:val="24"/>
          <w:szCs w:val="24"/>
        </w:rPr>
        <w:lastRenderedPageBreak/>
        <w:t>dodatku, který bude tvořit vždy nedílnou součást této Smlouvy. Jakékoliv vedlejší ústní dohody nemají žádnou platnost.</w:t>
      </w:r>
    </w:p>
    <w:p w:rsidR="0008301A" w:rsidRPr="00F31A3F" w:rsidRDefault="0008301A" w:rsidP="00F31A3F">
      <w:pPr>
        <w:pStyle w:val="Style8"/>
        <w:shd w:val="clear" w:color="auto" w:fill="auto"/>
        <w:tabs>
          <w:tab w:val="left" w:pos="342"/>
          <w:tab w:val="left" w:pos="426"/>
        </w:tabs>
        <w:spacing w:before="0" w:after="240" w:line="240" w:lineRule="auto"/>
        <w:ind w:left="567" w:hanging="567"/>
        <w:rPr>
          <w:sz w:val="24"/>
          <w:szCs w:val="24"/>
        </w:rPr>
      </w:pPr>
    </w:p>
    <w:p w:rsidR="00C7278E" w:rsidRDefault="00C7278E" w:rsidP="00F31A3F">
      <w:pPr>
        <w:pStyle w:val="Style8"/>
        <w:shd w:val="clear" w:color="auto" w:fill="auto"/>
        <w:tabs>
          <w:tab w:val="left" w:pos="342"/>
          <w:tab w:val="left" w:pos="426"/>
        </w:tabs>
        <w:spacing w:before="0" w:after="240" w:line="240" w:lineRule="auto"/>
        <w:ind w:firstLine="0"/>
        <w:rPr>
          <w:sz w:val="24"/>
          <w:szCs w:val="24"/>
        </w:rPr>
      </w:pPr>
    </w:p>
    <w:p w:rsidR="0008301A" w:rsidRPr="00F31A3F" w:rsidRDefault="0008301A" w:rsidP="00F31A3F">
      <w:pPr>
        <w:pStyle w:val="Style8"/>
        <w:shd w:val="clear" w:color="auto" w:fill="auto"/>
        <w:tabs>
          <w:tab w:val="left" w:pos="342"/>
          <w:tab w:val="left" w:pos="426"/>
        </w:tabs>
        <w:spacing w:before="0" w:after="240" w:line="240" w:lineRule="auto"/>
        <w:ind w:firstLine="0"/>
        <w:rPr>
          <w:sz w:val="24"/>
          <w:szCs w:val="24"/>
        </w:rPr>
      </w:pPr>
      <w:r w:rsidRPr="00F31A3F">
        <w:rPr>
          <w:sz w:val="24"/>
          <w:szCs w:val="24"/>
        </w:rPr>
        <w:t>V Praze dne</w:t>
      </w:r>
    </w:p>
    <w:p w:rsidR="0008301A" w:rsidRPr="00F31A3F" w:rsidRDefault="0008301A" w:rsidP="00F31A3F">
      <w:pPr>
        <w:pStyle w:val="Style8"/>
        <w:shd w:val="clear" w:color="auto" w:fill="auto"/>
        <w:tabs>
          <w:tab w:val="left" w:pos="342"/>
          <w:tab w:val="left" w:pos="426"/>
        </w:tabs>
        <w:spacing w:before="0" w:after="240" w:line="240" w:lineRule="auto"/>
        <w:ind w:firstLine="0"/>
        <w:rPr>
          <w:sz w:val="24"/>
          <w:szCs w:val="24"/>
        </w:rPr>
      </w:pPr>
    </w:p>
    <w:p w:rsidR="0008301A" w:rsidRPr="00F31A3F" w:rsidRDefault="0008301A" w:rsidP="00F31A3F">
      <w:pPr>
        <w:pStyle w:val="Style8"/>
        <w:shd w:val="clear" w:color="auto" w:fill="auto"/>
        <w:tabs>
          <w:tab w:val="left" w:pos="342"/>
          <w:tab w:val="left" w:pos="426"/>
        </w:tabs>
        <w:spacing w:before="0" w:after="240" w:line="240" w:lineRule="auto"/>
        <w:ind w:firstLine="0"/>
        <w:rPr>
          <w:sz w:val="24"/>
          <w:szCs w:val="24"/>
        </w:rPr>
      </w:pPr>
    </w:p>
    <w:p w:rsidR="0008301A" w:rsidRPr="00F31A3F" w:rsidRDefault="0008301A" w:rsidP="00F31A3F">
      <w:pPr>
        <w:pStyle w:val="Style8"/>
        <w:shd w:val="clear" w:color="auto" w:fill="auto"/>
        <w:tabs>
          <w:tab w:val="left" w:pos="342"/>
          <w:tab w:val="left" w:pos="426"/>
        </w:tabs>
        <w:spacing w:before="0" w:after="240" w:line="240" w:lineRule="auto"/>
        <w:ind w:firstLine="0"/>
        <w:rPr>
          <w:sz w:val="24"/>
          <w:szCs w:val="24"/>
        </w:rPr>
      </w:pPr>
    </w:p>
    <w:p w:rsidR="0008301A" w:rsidRPr="00F31A3F" w:rsidRDefault="0008301A" w:rsidP="00F31A3F">
      <w:pPr>
        <w:pStyle w:val="Style8"/>
        <w:shd w:val="clear" w:color="auto" w:fill="auto"/>
        <w:tabs>
          <w:tab w:val="left" w:pos="342"/>
          <w:tab w:val="left" w:pos="426"/>
        </w:tabs>
        <w:spacing w:before="0" w:after="240" w:line="240" w:lineRule="auto"/>
        <w:ind w:firstLine="0"/>
        <w:rPr>
          <w:sz w:val="24"/>
          <w:szCs w:val="24"/>
        </w:rPr>
      </w:pPr>
    </w:p>
    <w:p w:rsidR="0008301A" w:rsidRPr="00F31A3F" w:rsidRDefault="0008301A" w:rsidP="00F31A3F">
      <w:pPr>
        <w:pStyle w:val="Style8"/>
        <w:shd w:val="clear" w:color="auto" w:fill="auto"/>
        <w:tabs>
          <w:tab w:val="left" w:pos="342"/>
          <w:tab w:val="left" w:pos="426"/>
        </w:tabs>
        <w:spacing w:before="0" w:after="240" w:line="240" w:lineRule="auto"/>
        <w:ind w:firstLine="0"/>
        <w:rPr>
          <w:sz w:val="24"/>
          <w:szCs w:val="24"/>
        </w:rPr>
      </w:pPr>
      <w:r w:rsidRPr="00F31A3F">
        <w:rPr>
          <w:sz w:val="24"/>
          <w:szCs w:val="24"/>
        </w:rPr>
        <w:t>Nájemce</w:t>
      </w:r>
      <w:r w:rsidRPr="00F31A3F">
        <w:rPr>
          <w:sz w:val="24"/>
          <w:szCs w:val="24"/>
        </w:rPr>
        <w:tab/>
      </w:r>
      <w:r w:rsidRPr="00F31A3F">
        <w:rPr>
          <w:sz w:val="24"/>
          <w:szCs w:val="24"/>
        </w:rPr>
        <w:tab/>
      </w:r>
      <w:r w:rsidRPr="00F31A3F">
        <w:rPr>
          <w:sz w:val="24"/>
          <w:szCs w:val="24"/>
        </w:rPr>
        <w:tab/>
      </w:r>
      <w:r w:rsidRPr="00F31A3F">
        <w:rPr>
          <w:sz w:val="24"/>
          <w:szCs w:val="24"/>
        </w:rPr>
        <w:tab/>
      </w:r>
      <w:r w:rsidRPr="00F31A3F">
        <w:rPr>
          <w:sz w:val="24"/>
          <w:szCs w:val="24"/>
        </w:rPr>
        <w:tab/>
      </w:r>
      <w:r w:rsidRPr="00F31A3F">
        <w:rPr>
          <w:sz w:val="24"/>
          <w:szCs w:val="24"/>
        </w:rPr>
        <w:tab/>
      </w:r>
      <w:r w:rsidRPr="00F31A3F">
        <w:rPr>
          <w:sz w:val="24"/>
          <w:szCs w:val="24"/>
        </w:rPr>
        <w:tab/>
      </w:r>
      <w:r w:rsidRPr="00F31A3F">
        <w:rPr>
          <w:sz w:val="24"/>
          <w:szCs w:val="24"/>
        </w:rPr>
        <w:tab/>
      </w:r>
      <w:r w:rsidRPr="00F31A3F">
        <w:rPr>
          <w:sz w:val="24"/>
          <w:szCs w:val="24"/>
        </w:rPr>
        <w:tab/>
        <w:t xml:space="preserve">Pronajímatel </w:t>
      </w:r>
    </w:p>
    <w:p w:rsidR="00746553" w:rsidRPr="00F31A3F" w:rsidRDefault="00746553" w:rsidP="00F31A3F">
      <w:pPr>
        <w:spacing w:after="240"/>
      </w:pPr>
    </w:p>
    <w:p w:rsidR="00746553" w:rsidRPr="00F31A3F" w:rsidRDefault="00746553" w:rsidP="00F31A3F">
      <w:pPr>
        <w:spacing w:after="240"/>
      </w:pPr>
    </w:p>
    <w:sectPr w:rsidR="00746553" w:rsidRPr="00F31A3F" w:rsidSect="00F95BDC">
      <w:headerReference w:type="default" r:id="rId9"/>
      <w:footerReference w:type="default" r:id="rId10"/>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1FD" w:rsidRDefault="003751FD" w:rsidP="003751FD">
      <w:r>
        <w:separator/>
      </w:r>
    </w:p>
  </w:endnote>
  <w:endnote w:type="continuationSeparator" w:id="0">
    <w:p w:rsidR="003751FD" w:rsidRDefault="003751FD" w:rsidP="00375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lfaPID">
    <w:panose1 w:val="020B0603050302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814166"/>
      <w:docPartObj>
        <w:docPartGallery w:val="Page Numbers (Bottom of Page)"/>
        <w:docPartUnique/>
      </w:docPartObj>
    </w:sdtPr>
    <w:sdtEndPr/>
    <w:sdtContent>
      <w:sdt>
        <w:sdtPr>
          <w:id w:val="860082579"/>
          <w:docPartObj>
            <w:docPartGallery w:val="Page Numbers (Top of Page)"/>
            <w:docPartUnique/>
          </w:docPartObj>
        </w:sdtPr>
        <w:sdtEndPr/>
        <w:sdtContent>
          <w:p w:rsidR="003751FD" w:rsidRDefault="003751FD">
            <w:pPr>
              <w:pStyle w:val="Zpat"/>
              <w:jc w:val="right"/>
            </w:pPr>
            <w:proofErr w:type="gramStart"/>
            <w:r>
              <w:t xml:space="preserve">Stránka </w:t>
            </w:r>
            <w:proofErr w:type="gramEnd"/>
            <w:r>
              <w:rPr>
                <w:b/>
                <w:bCs/>
              </w:rPr>
              <w:fldChar w:fldCharType="begin"/>
            </w:r>
            <w:r>
              <w:rPr>
                <w:b/>
                <w:bCs/>
              </w:rPr>
              <w:instrText>PAGE</w:instrText>
            </w:r>
            <w:r>
              <w:rPr>
                <w:b/>
                <w:bCs/>
              </w:rPr>
              <w:fldChar w:fldCharType="separate"/>
            </w:r>
            <w:r w:rsidR="0057198B">
              <w:rPr>
                <w:b/>
                <w:bCs/>
                <w:noProof/>
              </w:rPr>
              <w:t>6</w:t>
            </w:r>
            <w:r>
              <w:rPr>
                <w:b/>
                <w:bCs/>
              </w:rPr>
              <w:fldChar w:fldCharType="end"/>
            </w:r>
            <w:proofErr w:type="gramStart"/>
            <w:r>
              <w:t xml:space="preserve"> z </w:t>
            </w:r>
            <w:proofErr w:type="gramEnd"/>
            <w:r>
              <w:rPr>
                <w:b/>
                <w:bCs/>
              </w:rPr>
              <w:fldChar w:fldCharType="begin"/>
            </w:r>
            <w:r>
              <w:rPr>
                <w:b/>
                <w:bCs/>
              </w:rPr>
              <w:instrText>NUMPAGES</w:instrText>
            </w:r>
            <w:r>
              <w:rPr>
                <w:b/>
                <w:bCs/>
              </w:rPr>
              <w:fldChar w:fldCharType="separate"/>
            </w:r>
            <w:r w:rsidR="0057198B">
              <w:rPr>
                <w:b/>
                <w:bCs/>
                <w:noProof/>
              </w:rPr>
              <w:t>7</w:t>
            </w:r>
            <w:r>
              <w:rPr>
                <w:b/>
                <w:bCs/>
              </w:rPr>
              <w:fldChar w:fldCharType="end"/>
            </w:r>
          </w:p>
        </w:sdtContent>
      </w:sdt>
    </w:sdtContent>
  </w:sdt>
  <w:p w:rsidR="003751FD" w:rsidRDefault="003751F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1FD" w:rsidRDefault="003751FD" w:rsidP="003751FD">
      <w:r>
        <w:separator/>
      </w:r>
    </w:p>
  </w:footnote>
  <w:footnote w:type="continuationSeparator" w:id="0">
    <w:p w:rsidR="003751FD" w:rsidRDefault="003751FD" w:rsidP="003751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1FD" w:rsidRDefault="003751FD" w:rsidP="003751FD">
    <w:pPr>
      <w:pStyle w:val="Style9"/>
      <w:shd w:val="clear" w:color="auto" w:fill="auto"/>
      <w:ind w:firstLine="0"/>
      <w:jc w:val="right"/>
    </w:pPr>
    <w:r>
      <w:rPr>
        <w:sz w:val="24"/>
        <w:szCs w:val="24"/>
      </w:rPr>
      <w:t>Příloha č. 5 Smlouva o nájmu movitých věcí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40D95"/>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B5072F"/>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1558E3"/>
    <w:multiLevelType w:val="hybridMultilevel"/>
    <w:tmpl w:val="A768D288"/>
    <w:lvl w:ilvl="0" w:tplc="04050017">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
    <w:nsid w:val="23146252"/>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166DD4"/>
    <w:multiLevelType w:val="multilevel"/>
    <w:tmpl w:val="F2A8DB58"/>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81F4CE5"/>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C1532A9"/>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7F63B3"/>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D511E7"/>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CA266D"/>
    <w:multiLevelType w:val="hybridMultilevel"/>
    <w:tmpl w:val="0E8EA8B6"/>
    <w:lvl w:ilvl="0" w:tplc="FAF8842C">
      <w:start w:val="1"/>
      <w:numFmt w:val="upp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nsid w:val="5C311BD9"/>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15F25AF"/>
    <w:multiLevelType w:val="multilevel"/>
    <w:tmpl w:val="64660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9"/>
  </w:num>
  <w:num w:numId="4">
    <w:abstractNumId w:val="6"/>
  </w:num>
  <w:num w:numId="5">
    <w:abstractNumId w:val="11"/>
  </w:num>
  <w:num w:numId="6">
    <w:abstractNumId w:val="3"/>
  </w:num>
  <w:num w:numId="7">
    <w:abstractNumId w:val="1"/>
  </w:num>
  <w:num w:numId="8">
    <w:abstractNumId w:val="8"/>
  </w:num>
  <w:num w:numId="9">
    <w:abstractNumId w:val="10"/>
  </w:num>
  <w:num w:numId="10">
    <w:abstractNumId w:val="7"/>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3C3"/>
    <w:rsid w:val="00022C50"/>
    <w:rsid w:val="0008301A"/>
    <w:rsid w:val="001C4501"/>
    <w:rsid w:val="00273C9A"/>
    <w:rsid w:val="002D5DA4"/>
    <w:rsid w:val="003751FD"/>
    <w:rsid w:val="00427F11"/>
    <w:rsid w:val="004C1119"/>
    <w:rsid w:val="0057198B"/>
    <w:rsid w:val="00746108"/>
    <w:rsid w:val="00746553"/>
    <w:rsid w:val="00761DB7"/>
    <w:rsid w:val="00A54C64"/>
    <w:rsid w:val="00AA02DB"/>
    <w:rsid w:val="00AB7810"/>
    <w:rsid w:val="00AF497B"/>
    <w:rsid w:val="00B67178"/>
    <w:rsid w:val="00C7278E"/>
    <w:rsid w:val="00D0555A"/>
    <w:rsid w:val="00EC541B"/>
    <w:rsid w:val="00F31A3F"/>
    <w:rsid w:val="00F95BDC"/>
    <w:rsid w:val="00FD63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CharStyle7">
    <w:name w:val="Char Style 7"/>
    <w:link w:val="Style6"/>
    <w:rsid w:val="0008301A"/>
    <w:rPr>
      <w:b/>
      <w:bCs/>
      <w:sz w:val="26"/>
      <w:szCs w:val="26"/>
      <w:shd w:val="clear" w:color="auto" w:fill="FFFFFF"/>
    </w:rPr>
  </w:style>
  <w:style w:type="character" w:customStyle="1" w:styleId="CharStyle9">
    <w:name w:val="Char Style 9"/>
    <w:link w:val="Style8"/>
    <w:rsid w:val="0008301A"/>
    <w:rPr>
      <w:sz w:val="22"/>
      <w:szCs w:val="22"/>
      <w:shd w:val="clear" w:color="auto" w:fill="FFFFFF"/>
    </w:rPr>
  </w:style>
  <w:style w:type="character" w:customStyle="1" w:styleId="CharStyle11">
    <w:name w:val="Char Style 11"/>
    <w:link w:val="Style10"/>
    <w:rsid w:val="0008301A"/>
    <w:rPr>
      <w:b/>
      <w:bCs/>
      <w:sz w:val="22"/>
      <w:szCs w:val="22"/>
      <w:shd w:val="clear" w:color="auto" w:fill="FFFFFF"/>
    </w:rPr>
  </w:style>
  <w:style w:type="character" w:customStyle="1" w:styleId="CharStyle41">
    <w:name w:val="Char Style 41"/>
    <w:link w:val="Style17"/>
    <w:rsid w:val="0008301A"/>
    <w:rPr>
      <w:sz w:val="24"/>
      <w:szCs w:val="24"/>
      <w:shd w:val="clear" w:color="auto" w:fill="FFFFFF"/>
    </w:rPr>
  </w:style>
  <w:style w:type="paragraph" w:customStyle="1" w:styleId="Style6">
    <w:name w:val="Style 6"/>
    <w:basedOn w:val="Normln"/>
    <w:link w:val="CharStyle7"/>
    <w:rsid w:val="0008301A"/>
    <w:pPr>
      <w:widowControl w:val="0"/>
      <w:shd w:val="clear" w:color="auto" w:fill="FFFFFF"/>
      <w:spacing w:before="1420" w:after="280" w:line="288" w:lineRule="exact"/>
      <w:outlineLvl w:val="1"/>
    </w:pPr>
    <w:rPr>
      <w:b/>
      <w:bCs/>
      <w:sz w:val="26"/>
      <w:szCs w:val="26"/>
    </w:rPr>
  </w:style>
  <w:style w:type="paragraph" w:customStyle="1" w:styleId="Style8">
    <w:name w:val="Style 8"/>
    <w:basedOn w:val="Normln"/>
    <w:link w:val="CharStyle9"/>
    <w:rsid w:val="0008301A"/>
    <w:pPr>
      <w:widowControl w:val="0"/>
      <w:shd w:val="clear" w:color="auto" w:fill="FFFFFF"/>
      <w:spacing w:before="280" w:after="280" w:line="244" w:lineRule="exact"/>
      <w:ind w:hanging="440"/>
      <w:jc w:val="both"/>
    </w:pPr>
    <w:rPr>
      <w:sz w:val="22"/>
      <w:szCs w:val="22"/>
    </w:rPr>
  </w:style>
  <w:style w:type="paragraph" w:customStyle="1" w:styleId="Style10">
    <w:name w:val="Style 10"/>
    <w:basedOn w:val="Normln"/>
    <w:link w:val="CharStyle11"/>
    <w:rsid w:val="0008301A"/>
    <w:pPr>
      <w:widowControl w:val="0"/>
      <w:shd w:val="clear" w:color="auto" w:fill="FFFFFF"/>
      <w:spacing w:before="660" w:after="280" w:line="244" w:lineRule="exact"/>
    </w:pPr>
    <w:rPr>
      <w:b/>
      <w:bCs/>
      <w:sz w:val="22"/>
      <w:szCs w:val="22"/>
    </w:rPr>
  </w:style>
  <w:style w:type="paragraph" w:customStyle="1" w:styleId="Style17">
    <w:name w:val="Style 17"/>
    <w:basedOn w:val="Normln"/>
    <w:link w:val="CharStyle41"/>
    <w:rsid w:val="0008301A"/>
    <w:pPr>
      <w:widowControl w:val="0"/>
      <w:shd w:val="clear" w:color="auto" w:fill="FFFFFF"/>
      <w:spacing w:after="120" w:line="266" w:lineRule="exact"/>
    </w:pPr>
  </w:style>
  <w:style w:type="paragraph" w:styleId="Odstavecseseznamem">
    <w:name w:val="List Paragraph"/>
    <w:basedOn w:val="Normln"/>
    <w:uiPriority w:val="34"/>
    <w:qFormat/>
    <w:rsid w:val="0008301A"/>
    <w:pPr>
      <w:widowControl w:val="0"/>
      <w:ind w:left="720"/>
      <w:contextualSpacing/>
    </w:pPr>
    <w:rPr>
      <w:color w:val="000000"/>
      <w:lang w:bidi="cs-CZ"/>
    </w:rPr>
  </w:style>
  <w:style w:type="character" w:customStyle="1" w:styleId="CharStyle10">
    <w:name w:val="Char Style 10"/>
    <w:link w:val="Style9"/>
    <w:rsid w:val="0008301A"/>
    <w:rPr>
      <w:sz w:val="22"/>
      <w:szCs w:val="22"/>
      <w:shd w:val="clear" w:color="auto" w:fill="FFFFFF"/>
    </w:rPr>
  </w:style>
  <w:style w:type="paragraph" w:customStyle="1" w:styleId="Style9">
    <w:name w:val="Style 9"/>
    <w:basedOn w:val="Normln"/>
    <w:link w:val="CharStyle10"/>
    <w:rsid w:val="0008301A"/>
    <w:pPr>
      <w:widowControl w:val="0"/>
      <w:shd w:val="clear" w:color="auto" w:fill="FFFFFF"/>
      <w:spacing w:line="244" w:lineRule="exact"/>
      <w:ind w:hanging="840"/>
    </w:pPr>
    <w:rPr>
      <w:sz w:val="22"/>
      <w:szCs w:val="22"/>
    </w:rPr>
  </w:style>
  <w:style w:type="character" w:customStyle="1" w:styleId="CharStyle17">
    <w:name w:val="Char Style 17"/>
    <w:link w:val="Style16"/>
    <w:rsid w:val="0008301A"/>
    <w:rPr>
      <w:b/>
      <w:bCs/>
      <w:sz w:val="22"/>
      <w:szCs w:val="22"/>
      <w:shd w:val="clear" w:color="auto" w:fill="FFFFFF"/>
    </w:rPr>
  </w:style>
  <w:style w:type="paragraph" w:customStyle="1" w:styleId="Style16">
    <w:name w:val="Style 16"/>
    <w:basedOn w:val="Normln"/>
    <w:link w:val="CharStyle17"/>
    <w:rsid w:val="0008301A"/>
    <w:pPr>
      <w:widowControl w:val="0"/>
      <w:shd w:val="clear" w:color="auto" w:fill="FFFFFF"/>
      <w:spacing w:before="540" w:line="274" w:lineRule="exact"/>
      <w:ind w:hanging="760"/>
      <w:jc w:val="center"/>
    </w:pPr>
    <w:rPr>
      <w:b/>
      <w:bCs/>
      <w:sz w:val="22"/>
      <w:szCs w:val="22"/>
    </w:rPr>
  </w:style>
  <w:style w:type="paragraph" w:styleId="Zhlav">
    <w:name w:val="header"/>
    <w:basedOn w:val="Normln"/>
    <w:link w:val="ZhlavChar"/>
    <w:rsid w:val="003751FD"/>
    <w:pPr>
      <w:tabs>
        <w:tab w:val="center" w:pos="4536"/>
        <w:tab w:val="right" w:pos="9072"/>
      </w:tabs>
    </w:pPr>
  </w:style>
  <w:style w:type="character" w:customStyle="1" w:styleId="ZhlavChar">
    <w:name w:val="Záhlaví Char"/>
    <w:basedOn w:val="Standardnpsmoodstavce"/>
    <w:link w:val="Zhlav"/>
    <w:rsid w:val="003751FD"/>
    <w:rPr>
      <w:sz w:val="24"/>
      <w:szCs w:val="24"/>
    </w:rPr>
  </w:style>
  <w:style w:type="paragraph" w:styleId="Zpat">
    <w:name w:val="footer"/>
    <w:basedOn w:val="Normln"/>
    <w:link w:val="ZpatChar"/>
    <w:uiPriority w:val="99"/>
    <w:rsid w:val="003751FD"/>
    <w:pPr>
      <w:tabs>
        <w:tab w:val="center" w:pos="4536"/>
        <w:tab w:val="right" w:pos="9072"/>
      </w:tabs>
    </w:pPr>
  </w:style>
  <w:style w:type="character" w:customStyle="1" w:styleId="ZpatChar">
    <w:name w:val="Zápatí Char"/>
    <w:basedOn w:val="Standardnpsmoodstavce"/>
    <w:link w:val="Zpat"/>
    <w:uiPriority w:val="99"/>
    <w:rsid w:val="003751F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CharStyle7">
    <w:name w:val="Char Style 7"/>
    <w:link w:val="Style6"/>
    <w:rsid w:val="0008301A"/>
    <w:rPr>
      <w:b/>
      <w:bCs/>
      <w:sz w:val="26"/>
      <w:szCs w:val="26"/>
      <w:shd w:val="clear" w:color="auto" w:fill="FFFFFF"/>
    </w:rPr>
  </w:style>
  <w:style w:type="character" w:customStyle="1" w:styleId="CharStyle9">
    <w:name w:val="Char Style 9"/>
    <w:link w:val="Style8"/>
    <w:rsid w:val="0008301A"/>
    <w:rPr>
      <w:sz w:val="22"/>
      <w:szCs w:val="22"/>
      <w:shd w:val="clear" w:color="auto" w:fill="FFFFFF"/>
    </w:rPr>
  </w:style>
  <w:style w:type="character" w:customStyle="1" w:styleId="CharStyle11">
    <w:name w:val="Char Style 11"/>
    <w:link w:val="Style10"/>
    <w:rsid w:val="0008301A"/>
    <w:rPr>
      <w:b/>
      <w:bCs/>
      <w:sz w:val="22"/>
      <w:szCs w:val="22"/>
      <w:shd w:val="clear" w:color="auto" w:fill="FFFFFF"/>
    </w:rPr>
  </w:style>
  <w:style w:type="character" w:customStyle="1" w:styleId="CharStyle41">
    <w:name w:val="Char Style 41"/>
    <w:link w:val="Style17"/>
    <w:rsid w:val="0008301A"/>
    <w:rPr>
      <w:sz w:val="24"/>
      <w:szCs w:val="24"/>
      <w:shd w:val="clear" w:color="auto" w:fill="FFFFFF"/>
    </w:rPr>
  </w:style>
  <w:style w:type="paragraph" w:customStyle="1" w:styleId="Style6">
    <w:name w:val="Style 6"/>
    <w:basedOn w:val="Normln"/>
    <w:link w:val="CharStyle7"/>
    <w:rsid w:val="0008301A"/>
    <w:pPr>
      <w:widowControl w:val="0"/>
      <w:shd w:val="clear" w:color="auto" w:fill="FFFFFF"/>
      <w:spacing w:before="1420" w:after="280" w:line="288" w:lineRule="exact"/>
      <w:outlineLvl w:val="1"/>
    </w:pPr>
    <w:rPr>
      <w:b/>
      <w:bCs/>
      <w:sz w:val="26"/>
      <w:szCs w:val="26"/>
    </w:rPr>
  </w:style>
  <w:style w:type="paragraph" w:customStyle="1" w:styleId="Style8">
    <w:name w:val="Style 8"/>
    <w:basedOn w:val="Normln"/>
    <w:link w:val="CharStyle9"/>
    <w:rsid w:val="0008301A"/>
    <w:pPr>
      <w:widowControl w:val="0"/>
      <w:shd w:val="clear" w:color="auto" w:fill="FFFFFF"/>
      <w:spacing w:before="280" w:after="280" w:line="244" w:lineRule="exact"/>
      <w:ind w:hanging="440"/>
      <w:jc w:val="both"/>
    </w:pPr>
    <w:rPr>
      <w:sz w:val="22"/>
      <w:szCs w:val="22"/>
    </w:rPr>
  </w:style>
  <w:style w:type="paragraph" w:customStyle="1" w:styleId="Style10">
    <w:name w:val="Style 10"/>
    <w:basedOn w:val="Normln"/>
    <w:link w:val="CharStyle11"/>
    <w:rsid w:val="0008301A"/>
    <w:pPr>
      <w:widowControl w:val="0"/>
      <w:shd w:val="clear" w:color="auto" w:fill="FFFFFF"/>
      <w:spacing w:before="660" w:after="280" w:line="244" w:lineRule="exact"/>
    </w:pPr>
    <w:rPr>
      <w:b/>
      <w:bCs/>
      <w:sz w:val="22"/>
      <w:szCs w:val="22"/>
    </w:rPr>
  </w:style>
  <w:style w:type="paragraph" w:customStyle="1" w:styleId="Style17">
    <w:name w:val="Style 17"/>
    <w:basedOn w:val="Normln"/>
    <w:link w:val="CharStyle41"/>
    <w:rsid w:val="0008301A"/>
    <w:pPr>
      <w:widowControl w:val="0"/>
      <w:shd w:val="clear" w:color="auto" w:fill="FFFFFF"/>
      <w:spacing w:after="120" w:line="266" w:lineRule="exact"/>
    </w:pPr>
  </w:style>
  <w:style w:type="paragraph" w:styleId="Odstavecseseznamem">
    <w:name w:val="List Paragraph"/>
    <w:basedOn w:val="Normln"/>
    <w:uiPriority w:val="34"/>
    <w:qFormat/>
    <w:rsid w:val="0008301A"/>
    <w:pPr>
      <w:widowControl w:val="0"/>
      <w:ind w:left="720"/>
      <w:contextualSpacing/>
    </w:pPr>
    <w:rPr>
      <w:color w:val="000000"/>
      <w:lang w:bidi="cs-CZ"/>
    </w:rPr>
  </w:style>
  <w:style w:type="character" w:customStyle="1" w:styleId="CharStyle10">
    <w:name w:val="Char Style 10"/>
    <w:link w:val="Style9"/>
    <w:rsid w:val="0008301A"/>
    <w:rPr>
      <w:sz w:val="22"/>
      <w:szCs w:val="22"/>
      <w:shd w:val="clear" w:color="auto" w:fill="FFFFFF"/>
    </w:rPr>
  </w:style>
  <w:style w:type="paragraph" w:customStyle="1" w:styleId="Style9">
    <w:name w:val="Style 9"/>
    <w:basedOn w:val="Normln"/>
    <w:link w:val="CharStyle10"/>
    <w:rsid w:val="0008301A"/>
    <w:pPr>
      <w:widowControl w:val="0"/>
      <w:shd w:val="clear" w:color="auto" w:fill="FFFFFF"/>
      <w:spacing w:line="244" w:lineRule="exact"/>
      <w:ind w:hanging="840"/>
    </w:pPr>
    <w:rPr>
      <w:sz w:val="22"/>
      <w:szCs w:val="22"/>
    </w:rPr>
  </w:style>
  <w:style w:type="character" w:customStyle="1" w:styleId="CharStyle17">
    <w:name w:val="Char Style 17"/>
    <w:link w:val="Style16"/>
    <w:rsid w:val="0008301A"/>
    <w:rPr>
      <w:b/>
      <w:bCs/>
      <w:sz w:val="22"/>
      <w:szCs w:val="22"/>
      <w:shd w:val="clear" w:color="auto" w:fill="FFFFFF"/>
    </w:rPr>
  </w:style>
  <w:style w:type="paragraph" w:customStyle="1" w:styleId="Style16">
    <w:name w:val="Style 16"/>
    <w:basedOn w:val="Normln"/>
    <w:link w:val="CharStyle17"/>
    <w:rsid w:val="0008301A"/>
    <w:pPr>
      <w:widowControl w:val="0"/>
      <w:shd w:val="clear" w:color="auto" w:fill="FFFFFF"/>
      <w:spacing w:before="540" w:line="274" w:lineRule="exact"/>
      <w:ind w:hanging="760"/>
      <w:jc w:val="center"/>
    </w:pPr>
    <w:rPr>
      <w:b/>
      <w:bCs/>
      <w:sz w:val="22"/>
      <w:szCs w:val="22"/>
    </w:rPr>
  </w:style>
  <w:style w:type="paragraph" w:styleId="Zhlav">
    <w:name w:val="header"/>
    <w:basedOn w:val="Normln"/>
    <w:link w:val="ZhlavChar"/>
    <w:rsid w:val="003751FD"/>
    <w:pPr>
      <w:tabs>
        <w:tab w:val="center" w:pos="4536"/>
        <w:tab w:val="right" w:pos="9072"/>
      </w:tabs>
    </w:pPr>
  </w:style>
  <w:style w:type="character" w:customStyle="1" w:styleId="ZhlavChar">
    <w:name w:val="Záhlaví Char"/>
    <w:basedOn w:val="Standardnpsmoodstavce"/>
    <w:link w:val="Zhlav"/>
    <w:rsid w:val="003751FD"/>
    <w:rPr>
      <w:sz w:val="24"/>
      <w:szCs w:val="24"/>
    </w:rPr>
  </w:style>
  <w:style w:type="paragraph" w:styleId="Zpat">
    <w:name w:val="footer"/>
    <w:basedOn w:val="Normln"/>
    <w:link w:val="ZpatChar"/>
    <w:uiPriority w:val="99"/>
    <w:rsid w:val="003751FD"/>
    <w:pPr>
      <w:tabs>
        <w:tab w:val="center" w:pos="4536"/>
        <w:tab w:val="right" w:pos="9072"/>
      </w:tabs>
    </w:pPr>
  </w:style>
  <w:style w:type="character" w:customStyle="1" w:styleId="ZpatChar">
    <w:name w:val="Zápatí Char"/>
    <w:basedOn w:val="Standardnpsmoodstavce"/>
    <w:link w:val="Zpat"/>
    <w:uiPriority w:val="99"/>
    <w:rsid w:val="003751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a.holikova\AppData\Local\Temp\300E027D.doc"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3E82B1C6-CB79-49EC-A2E5-7DD49972C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300E027D.doc</Template>
  <TotalTime>77</TotalTime>
  <Pages>7</Pages>
  <Words>2372</Words>
  <Characters>13610</Characters>
  <Application>Microsoft Office Word</Application>
  <DocSecurity>0</DocSecurity>
  <Lines>113</Lines>
  <Paragraphs>31</Paragraphs>
  <ScaleCrop>false</ScaleCrop>
  <HeadingPairs>
    <vt:vector size="2" baseType="variant">
      <vt:variant>
        <vt:lpstr>Název</vt:lpstr>
      </vt:variant>
      <vt:variant>
        <vt:i4>1</vt:i4>
      </vt:variant>
    </vt:vector>
  </HeadingPairs>
  <TitlesOfParts>
    <vt:vector size="1" baseType="lpstr">
      <vt:lpstr>*MKCRX000IDG1*</vt:lpstr>
    </vt:vector>
  </TitlesOfParts>
  <Company/>
  <LinksUpToDate>false</LinksUpToDate>
  <CharactersWithSpaces>15951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*MKCRX000IDG1*</dc:title>
  <dc:creator>Administrator</dc:creator>
  <cp:lastModifiedBy>Martínek Martin</cp:lastModifiedBy>
  <cp:revision>15</cp:revision>
  <cp:lastPrinted>2019-08-13T07:05:00Z</cp:lastPrinted>
  <dcterms:created xsi:type="dcterms:W3CDTF">2020-02-14T12:59:00Z</dcterms:created>
  <dcterms:modified xsi:type="dcterms:W3CDTF">2020-02-19T16:28:00Z</dcterms:modified>
</cp:coreProperties>
</file>