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CC9" w:rsidRPr="00C535C0" w:rsidRDefault="001B7CC9" w:rsidP="001B7C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  <w:bookmarkStart w:id="0" w:name="_GoBack"/>
      <w:bookmarkEnd w:id="0"/>
      <w:r w:rsidRPr="00C535C0">
        <w:rPr>
          <w:rFonts w:ascii="Times New Roman" w:eastAsia="Times New Roman" w:hAnsi="Times New Roman" w:cs="Times New Roman"/>
          <w:b/>
          <w:bCs/>
          <w:lang w:eastAsia="cs-CZ"/>
        </w:rPr>
        <w:t>Přístupnost projektu pro osoby se zdravotním postižením</w:t>
      </w:r>
    </w:p>
    <w:p w:rsidR="001B7CC9" w:rsidRPr="00C535C0" w:rsidRDefault="001B7CC9" w:rsidP="001B7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C535C0">
        <w:rPr>
          <w:rFonts w:ascii="Times New Roman" w:eastAsia="Times New Roman" w:hAnsi="Times New Roman" w:cs="Times New Roman"/>
          <w:lang w:eastAsia="cs-CZ"/>
        </w:rPr>
        <w:t>Při přípravě a realizaci projektu je třeba věnovat pozornost jeho přístupnosti pro osoby se zdravotním postižením. Cílem je zajistit, aby se osoby s pohybovým, zrakovým, sluchovým nebo jiným zdravotním postižením mohly do projektových aktivit zapojit za rovných podmínek jako ostatní účastníci.</w:t>
      </w:r>
    </w:p>
    <w:p w:rsidR="001B7CC9" w:rsidRPr="00C535C0" w:rsidRDefault="001B7CC9" w:rsidP="001B7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C535C0">
        <w:rPr>
          <w:rFonts w:ascii="Times New Roman" w:eastAsia="Times New Roman" w:hAnsi="Times New Roman" w:cs="Times New Roman"/>
          <w:b/>
          <w:bCs/>
          <w:lang w:eastAsia="cs-CZ"/>
        </w:rPr>
        <w:t>Přístupnost se týká zejména dvou oblastí:</w:t>
      </w:r>
    </w:p>
    <w:p w:rsidR="001B7CC9" w:rsidRPr="00C535C0" w:rsidRDefault="001B7CC9" w:rsidP="001B7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C535C0">
        <w:rPr>
          <w:rFonts w:ascii="Times New Roman" w:eastAsia="Times New Roman" w:hAnsi="Times New Roman" w:cs="Times New Roman"/>
          <w:b/>
          <w:bCs/>
          <w:lang w:eastAsia="cs-CZ"/>
        </w:rPr>
        <w:t>1. Architektonická a fyzická přístupnost</w:t>
      </w:r>
      <w:r w:rsidRPr="00C535C0">
        <w:rPr>
          <w:rFonts w:ascii="Times New Roman" w:eastAsia="Times New Roman" w:hAnsi="Times New Roman" w:cs="Times New Roman"/>
          <w:lang w:eastAsia="cs-CZ"/>
        </w:rPr>
        <w:br/>
        <w:t>Místo konání aktivit by mělo být přístupné osobám s omezenou schopností pohybu nebo orientace. Je třeba zohlednit zejména bezbariérový přístup do objektu, možnost samostatného pohybu v prostorách, přístupnost sociálního zařízení, vhodné řešení vstupů, komunikací a případně parkování. U osob se zrakovým či sluchovým postižením je třeba podle charakteru prostoru zohlednit také orientační, hmatové, akustické nebo jiné vhodné prvky.</w:t>
      </w:r>
    </w:p>
    <w:p w:rsidR="001B7CC9" w:rsidRPr="00C535C0" w:rsidRDefault="001B7CC9" w:rsidP="001B7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C535C0">
        <w:rPr>
          <w:rFonts w:ascii="Times New Roman" w:eastAsia="Times New Roman" w:hAnsi="Times New Roman" w:cs="Times New Roman"/>
          <w:b/>
          <w:bCs/>
          <w:lang w:eastAsia="cs-CZ"/>
        </w:rPr>
        <w:t>2. Komunikační a informační přístupnost</w:t>
      </w:r>
      <w:r w:rsidRPr="00C535C0">
        <w:rPr>
          <w:rFonts w:ascii="Times New Roman" w:eastAsia="Times New Roman" w:hAnsi="Times New Roman" w:cs="Times New Roman"/>
          <w:lang w:eastAsia="cs-CZ"/>
        </w:rPr>
        <w:br/>
        <w:t>Informace o projektu, jeho aktivitách a podmínkách účasti by měly být poskytovány způsobem, který umožní jejich využití také osobám se smyslovým postižením. Podle charakteru projektu může jít například o titulkování nebo tlumočení do českého znakového jazyka, simultánní přepis mluveného slova, vhodné ozvučení a další technická opatření pro osoby se sluchovým postižením, případně o informace v přístupných elektronických či alternativních formátech pro osoby se zrakovým postižením. Při přípravě propagačních a informačních materiálů je vhodné dbát také na čitelnost, dostatečný kontrast, srozumitelnost a přístupnost elektronických dokumentů a webových stránek.</w:t>
      </w:r>
    </w:p>
    <w:p w:rsidR="001B7CC9" w:rsidRPr="00C535C0" w:rsidRDefault="001B7CC9" w:rsidP="001B7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C535C0">
        <w:rPr>
          <w:rFonts w:ascii="Times New Roman" w:eastAsia="Times New Roman" w:hAnsi="Times New Roman" w:cs="Times New Roman"/>
          <w:lang w:eastAsia="cs-CZ"/>
        </w:rPr>
        <w:t xml:space="preserve">Požadavek na zajištění přístupnosti vychází zejména z </w:t>
      </w:r>
      <w:r w:rsidRPr="00C535C0">
        <w:rPr>
          <w:rFonts w:ascii="Times New Roman" w:eastAsia="Times New Roman" w:hAnsi="Times New Roman" w:cs="Times New Roman"/>
          <w:b/>
          <w:bCs/>
          <w:lang w:eastAsia="cs-CZ"/>
        </w:rPr>
        <w:t>Úmluvy OSN o právech osob se zdravotním postižením</w:t>
      </w:r>
      <w:r w:rsidRPr="00C535C0">
        <w:rPr>
          <w:rFonts w:ascii="Times New Roman" w:eastAsia="Times New Roman" w:hAnsi="Times New Roman" w:cs="Times New Roman"/>
          <w:lang w:eastAsia="cs-CZ"/>
        </w:rPr>
        <w:t>, která je součástí právního řádu České republiky. Její článek 9 ukládá státům přijímat opatření k zajištění přístupu osob se zdravotním postižením na rovnoprávném základě k budovám, dopravě, informacím a komunikaci, včetně informačních a komunikačních technologií, a ke službám dostupným veřejnosti. Přístupnost je současně jedním ze základních principů Úmluvy.</w:t>
      </w:r>
    </w:p>
    <w:p w:rsidR="001B7CC9" w:rsidRPr="00C535C0" w:rsidRDefault="001B7CC9" w:rsidP="001B7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C535C0">
        <w:rPr>
          <w:rFonts w:ascii="Times New Roman" w:eastAsia="Times New Roman" w:hAnsi="Times New Roman" w:cs="Times New Roman"/>
          <w:lang w:eastAsia="cs-CZ"/>
        </w:rPr>
        <w:t xml:space="preserve">Relevantním předpisem je rovněž </w:t>
      </w:r>
      <w:r w:rsidRPr="00C535C0">
        <w:rPr>
          <w:rFonts w:ascii="Times New Roman" w:eastAsia="Times New Roman" w:hAnsi="Times New Roman" w:cs="Times New Roman"/>
          <w:b/>
          <w:bCs/>
          <w:lang w:eastAsia="cs-CZ"/>
        </w:rPr>
        <w:t>zákon č. 198/2009 Sb., antidiskriminační zákon</w:t>
      </w:r>
      <w:r w:rsidRPr="00C535C0">
        <w:rPr>
          <w:rFonts w:ascii="Times New Roman" w:eastAsia="Times New Roman" w:hAnsi="Times New Roman" w:cs="Times New Roman"/>
          <w:lang w:eastAsia="cs-CZ"/>
        </w:rPr>
        <w:t>, který upravuje právo na rovné zacházení a zákaz diskriminace z důvodu zdravotního postižení mimo jiné při přístupu ke zboží a službám, které jsou nabízeny veřejnosti. Zákon zároveň pracuje s principem přiměřených opatření, jejichž účelem je umožnit osobám se zdravotním postižením využívat služby za rovných podmínek, pokud jejich přijetí nepředstavuje nepřiměřené zatížení.</w:t>
      </w:r>
    </w:p>
    <w:p w:rsidR="001B7CC9" w:rsidRPr="00C535C0" w:rsidRDefault="001B7CC9" w:rsidP="001B7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C535C0">
        <w:rPr>
          <w:rFonts w:ascii="Times New Roman" w:eastAsia="Times New Roman" w:hAnsi="Times New Roman" w:cs="Times New Roman"/>
          <w:b/>
          <w:bCs/>
          <w:lang w:eastAsia="cs-CZ"/>
        </w:rPr>
        <w:t>Žadatel proto při plánování projektu posoudí potřeby potenciálních účastníků se zdravotním postižením a navrhne odpovídající opatření.</w:t>
      </w:r>
      <w:r w:rsidRPr="00C535C0">
        <w:rPr>
          <w:rFonts w:ascii="Times New Roman" w:eastAsia="Times New Roman" w:hAnsi="Times New Roman" w:cs="Times New Roman"/>
          <w:lang w:eastAsia="cs-CZ"/>
        </w:rPr>
        <w:t xml:space="preserve"> Přijatá opatření mají odpovídat charakteru projektu, místu konání, předpokládanému okruhu účastníků a jejich možným potřebám. Pokud projekt využívá prostory, které nejsou plně přístupné, je třeba v rámci možností zajistit vhodné alternativní řešení nebo jiné přiměřené opatření. Náklady spojené se zajištěním přístupnosti je vhodné zahrnout do rozpočtu projektu, pokud jsou nezbytné pro jeho řádnou realizaci.</w:t>
      </w:r>
    </w:p>
    <w:p w:rsidR="001B7CC9" w:rsidRPr="00C535C0" w:rsidRDefault="001B7CC9" w:rsidP="001B7C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C535C0">
        <w:rPr>
          <w:rFonts w:ascii="Times New Roman" w:eastAsia="Times New Roman" w:hAnsi="Times New Roman" w:cs="Times New Roman"/>
          <w:lang w:eastAsia="cs-CZ"/>
        </w:rPr>
        <w:t xml:space="preserve">Přístupnost není pouze technickým požadavkem na odstranění bariér, ale jedním z principů </w:t>
      </w:r>
      <w:r w:rsidRPr="00C535C0">
        <w:rPr>
          <w:rFonts w:ascii="Times New Roman" w:eastAsia="Times New Roman" w:hAnsi="Times New Roman" w:cs="Times New Roman"/>
          <w:b/>
          <w:bCs/>
          <w:lang w:eastAsia="cs-CZ"/>
        </w:rPr>
        <w:t>rovného přístupu ke kulturnímu, společenskému a veřejnému životu</w:t>
      </w:r>
      <w:r w:rsidRPr="00C535C0">
        <w:rPr>
          <w:rFonts w:ascii="Times New Roman" w:eastAsia="Times New Roman" w:hAnsi="Times New Roman" w:cs="Times New Roman"/>
          <w:lang w:eastAsia="cs-CZ"/>
        </w:rPr>
        <w:t>. Je proto žádoucí, aby byla zohledněna již při přípravě projektu, nikoli až při jeho samotné realizaci.</w:t>
      </w:r>
    </w:p>
    <w:p w:rsidR="003D49F8" w:rsidRPr="00C535C0" w:rsidRDefault="00D13CBD"/>
    <w:sectPr w:rsidR="003D49F8" w:rsidRPr="00C53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CC9"/>
    <w:rsid w:val="001B7CC9"/>
    <w:rsid w:val="00425AAF"/>
    <w:rsid w:val="00626D40"/>
    <w:rsid w:val="00686211"/>
    <w:rsid w:val="00A3700C"/>
    <w:rsid w:val="00C5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761D4B-5E62-4244-8D1F-6BE60494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1B7C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1B7CC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isselectedend">
    <w:name w:val="isselectedend"/>
    <w:basedOn w:val="Normln"/>
    <w:rsid w:val="001B7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B7CC9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1B7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2821</Characters>
  <Application>Microsoft Office Word</Application>
  <DocSecurity>4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Skopová Věra</dc:creator>
  <cp:keywords/>
  <dc:description/>
  <cp:lastModifiedBy>Havlíčková Gabriela</cp:lastModifiedBy>
  <cp:revision>2</cp:revision>
  <dcterms:created xsi:type="dcterms:W3CDTF">2026-10-09T07:37:00Z</dcterms:created>
  <dcterms:modified xsi:type="dcterms:W3CDTF">2026-10-09T07:37:00Z</dcterms:modified>
</cp:coreProperties>
</file>