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C9" w:rsidRPr="00C535C0" w:rsidRDefault="001B7CC9" w:rsidP="001B7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bookmarkStart w:id="0" w:name="_GoBack"/>
      <w:bookmarkEnd w:id="0"/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Přístupnost projektu pro osoby se zdravotním postižením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>Při přípravě a realizaci projektu je třeba věnovat pozornost jeho přístupnosti pro osoby se zdravotním postižením. Cílem je zajistit, aby se osoby s pohybovým, zrakovým, sluchovým nebo jiným zdravotním postižením mohly do projektových aktivit zapojit za rovných podmínek jako ostatní účastníci.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Přístupnost se týká zejména dvou oblastí: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1. Architektonická a fyzická přístupnost</w:t>
      </w:r>
      <w:r w:rsidRPr="00C535C0">
        <w:rPr>
          <w:rFonts w:ascii="Times New Roman" w:eastAsia="Times New Roman" w:hAnsi="Times New Roman" w:cs="Times New Roman"/>
          <w:lang w:eastAsia="cs-CZ"/>
        </w:rPr>
        <w:br/>
        <w:t>Místo konání aktivit by mělo být přístupné osobám s omezenou schopností pohybu nebo orientace. Je třeba zohlednit zejména bezbariérový přístup do objektu, možnost samostatného pohybu v prostorách, přístupnost sociálního zařízení, vhodné řešení vstupů, komunikací a případně parkování. U osob se zrakovým či sluchovým postižením je třeba podle charakteru prostoru zohlednit také orientační, hmatové, akustické nebo jiné vhodné prvky.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2. Komunikační a informační přístupnost</w:t>
      </w:r>
      <w:r w:rsidRPr="00C535C0">
        <w:rPr>
          <w:rFonts w:ascii="Times New Roman" w:eastAsia="Times New Roman" w:hAnsi="Times New Roman" w:cs="Times New Roman"/>
          <w:lang w:eastAsia="cs-CZ"/>
        </w:rPr>
        <w:br/>
        <w:t>Informace o projektu, jeho aktivitách a podmínkách účasti by měly být poskytovány způsobem, který umožní jejich využití také osobám se smyslovým postižením. Podle charakteru projektu může jít například o titulkování nebo tlumočení do českého znakového jazyka, simultánní přepis mluveného slova, vhodné ozvučení a další technická opatření pro osoby se sluchovým postižením, případně o informace v přístupných elektronických či alternativních formátech pro osoby se zrakovým postižením. Při přípravě propagačních a informačních materiálů je vhodné dbát také na čitelnost, dostatečný kontrast, srozumitelnost a přístupnost elektronických dokumentů a webových stránek.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Požadavek na zajištění přístupnosti vychází zejména z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Úmluvy OSN o právech osob se zdravotním postižením</w:t>
      </w:r>
      <w:r w:rsidRPr="00C535C0">
        <w:rPr>
          <w:rFonts w:ascii="Times New Roman" w:eastAsia="Times New Roman" w:hAnsi="Times New Roman" w:cs="Times New Roman"/>
          <w:lang w:eastAsia="cs-CZ"/>
        </w:rPr>
        <w:t>, která je součástí právního řádu České republiky. Její článek 9 ukládá státům přijímat opatření k zajištění přístupu osob se zdravotním postižením na rovnoprávném základě k budovám, dopravě, informacím a komunikaci, včetně informačních a komunikačních technologií, a ke službám dostupným veřejnosti. Přístupnost je současně jedním ze základních principů Úmluvy.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Relevantním předpisem je rovněž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zákon č. 198/2009 Sb., antidiskriminační zákon</w:t>
      </w:r>
      <w:r w:rsidRPr="00C535C0">
        <w:rPr>
          <w:rFonts w:ascii="Times New Roman" w:eastAsia="Times New Roman" w:hAnsi="Times New Roman" w:cs="Times New Roman"/>
          <w:lang w:eastAsia="cs-CZ"/>
        </w:rPr>
        <w:t>, který upravuje právo na rovné zacházení a zákaz diskriminace z důvodu zdravotního postižení mimo jiné při přístupu ke zboží a službám, které jsou nabízeny veřejnosti. Zákon zároveň pracuje s principem přiměřených opatření, jejichž účelem je umožnit osobám se zdravotním postižením využívat služby za rovných podmínek, pokud jejich přijetí nepředstavuje nepřiměřené zatížení.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Žadatel proto při plánování projektu posoudí potřeby potenciálních účastníků se zdravotním postižením a navrhne odpovídající opatření.</w:t>
      </w:r>
      <w:r w:rsidRPr="00C535C0">
        <w:rPr>
          <w:rFonts w:ascii="Times New Roman" w:eastAsia="Times New Roman" w:hAnsi="Times New Roman" w:cs="Times New Roman"/>
          <w:lang w:eastAsia="cs-CZ"/>
        </w:rPr>
        <w:t xml:space="preserve"> Přijatá opatření mají odpovídat charakteru projektu, místu konání, předpokládanému okruhu účastníků a jejich možným potřebám. Pokud projekt využívá prostory, které nejsou plně přístupné, je třeba v rámci možností zajistit vhodné alternativní řešení nebo jiné přiměřené opatření. Náklady spojené se zajištěním přístupnosti je vhodné zahrnout do rozpočtu projektu, pokud jsou nezbytné pro jeho řádnou realizaci.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Přístupnost není pouze technickým požadavkem na odstranění bariér, ale jedním z principů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rovného přístupu ke kulturnímu, společenskému a veřejnému životu</w:t>
      </w:r>
      <w:r w:rsidRPr="00C535C0">
        <w:rPr>
          <w:rFonts w:ascii="Times New Roman" w:eastAsia="Times New Roman" w:hAnsi="Times New Roman" w:cs="Times New Roman"/>
          <w:lang w:eastAsia="cs-CZ"/>
        </w:rPr>
        <w:t>. Je proto žádoucí, aby byla zohledněna již při přípravě projektu, nikoli až při jeho samotné realizaci.</w:t>
      </w:r>
    </w:p>
    <w:p w:rsidR="003D49F8" w:rsidRPr="00C535C0" w:rsidRDefault="000F6099"/>
    <w:sectPr w:rsidR="003D49F8" w:rsidRPr="00C53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C9"/>
    <w:rsid w:val="000F6099"/>
    <w:rsid w:val="001B7CC9"/>
    <w:rsid w:val="00425AAF"/>
    <w:rsid w:val="00626D40"/>
    <w:rsid w:val="00686211"/>
    <w:rsid w:val="00A3700C"/>
    <w:rsid w:val="00C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61D4B-5E62-4244-8D1F-6BE60494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B7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1B7CC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1B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B7CC9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B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Skopová Věra</dc:creator>
  <cp:keywords/>
  <dc:description/>
  <cp:lastModifiedBy>Vladimíra Applová</cp:lastModifiedBy>
  <cp:revision>2</cp:revision>
  <dcterms:created xsi:type="dcterms:W3CDTF">2026-10-13T11:38:00Z</dcterms:created>
  <dcterms:modified xsi:type="dcterms:W3CDTF">2026-10-13T11:38:00Z</dcterms:modified>
</cp:coreProperties>
</file>