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FD7" w:rsidRDefault="00657EEB">
      <w:pPr>
        <w:rPr>
          <w:b/>
          <w:sz w:val="32"/>
        </w:rPr>
      </w:pPr>
      <w:bookmarkStart w:id="0" w:name="_GoBack"/>
      <w:bookmarkEnd w:id="0"/>
      <w:proofErr w:type="gramStart"/>
      <w:r>
        <w:rPr>
          <w:b/>
          <w:sz w:val="32"/>
        </w:rPr>
        <w:t>Šablona - Rozpočet</w:t>
      </w:r>
      <w:proofErr w:type="gramEnd"/>
      <w:r>
        <w:rPr>
          <w:b/>
          <w:sz w:val="32"/>
        </w:rPr>
        <w:t xml:space="preserve"> tvorby strategie</w:t>
      </w:r>
      <w:r>
        <w:rPr>
          <w:b/>
          <w:sz w:val="32"/>
        </w:rPr>
        <w:tab/>
      </w:r>
    </w:p>
    <w:p w:rsidR="00B01FD7" w:rsidRDefault="00657EEB">
      <w:r>
        <w:tab/>
      </w:r>
    </w:p>
    <w:p w:rsidR="00B01FD7" w:rsidRDefault="00657EEB">
      <w:pPr>
        <w:rPr>
          <w:b/>
          <w:sz w:val="28"/>
        </w:rPr>
      </w:pPr>
      <w:r>
        <w:rPr>
          <w:b/>
          <w:sz w:val="28"/>
        </w:rPr>
        <w:t>Charakteristika a účel šablony</w:t>
      </w:r>
      <w:r>
        <w:rPr>
          <w:b/>
          <w:sz w:val="28"/>
        </w:rPr>
        <w:tab/>
      </w:r>
    </w:p>
    <w:p w:rsidR="00B01FD7" w:rsidRDefault="00B01FD7"/>
    <w:p w:rsidR="00B01FD7" w:rsidRDefault="00657EEB">
      <w:r>
        <w:t xml:space="preserve">Rozpočet je vytvořen jako součást Plánu tvorby strategie. Rozpočet musí být zároveň provázán s ostatními částmi Plánu tvorby strategie, tj. zejména organizační strukturou, </w:t>
      </w:r>
      <w:r>
        <w:t>hierarchickou strukturou prací, harmonogramem, plánem řízení rizik, plánem spolupráce a komunikace apod.</w:t>
      </w:r>
    </w:p>
    <w:p w:rsidR="00B01FD7" w:rsidRDefault="00B01FD7"/>
    <w:p w:rsidR="00B01FD7" w:rsidRDefault="00657EEB">
      <w:r>
        <w:t>Za tvorbu Rozpočtu tvorby strategie je odpovědný Koordinátor tvorby strategie, který na jeho zpracování spolupracuje především s Týmem pro tvorbu stra</w:t>
      </w:r>
      <w:r>
        <w:t>tegie.</w:t>
      </w:r>
      <w:r>
        <w:tab/>
      </w:r>
    </w:p>
    <w:p w:rsidR="00B01FD7" w:rsidRDefault="00B01FD7"/>
    <w:p w:rsidR="00B01FD7" w:rsidRDefault="00657EEB">
      <w:r>
        <w:t>Účelem Rozpočtu je především poskytnout přehled o:</w:t>
      </w:r>
      <w:r>
        <w:tab/>
      </w:r>
    </w:p>
    <w:p w:rsidR="00B01FD7" w:rsidRDefault="00657EEB">
      <w:r>
        <w:t>- nákladech tvorby strategie</w:t>
      </w:r>
      <w:r>
        <w:tab/>
      </w:r>
    </w:p>
    <w:p w:rsidR="00B01FD7" w:rsidRDefault="00657EEB">
      <w:r>
        <w:t>- zdrojích financování tvorby strategie</w:t>
      </w:r>
      <w:r>
        <w:tab/>
      </w:r>
    </w:p>
    <w:p w:rsidR="00B01FD7" w:rsidRDefault="00657EEB">
      <w:r>
        <w:t>- členění nákladů i zdrojů do dílčích položek / činností / časových období</w:t>
      </w:r>
      <w:r>
        <w:tab/>
      </w:r>
    </w:p>
    <w:p w:rsidR="00B01FD7" w:rsidRDefault="00657EEB">
      <w:r>
        <w:tab/>
      </w:r>
    </w:p>
    <w:p w:rsidR="00B01FD7" w:rsidRDefault="00657EEB">
      <w:pPr>
        <w:rPr>
          <w:b/>
          <w:sz w:val="28"/>
        </w:rPr>
      </w:pPr>
      <w:r>
        <w:rPr>
          <w:b/>
          <w:sz w:val="28"/>
        </w:rPr>
        <w:t>Obsah šablony</w:t>
      </w:r>
    </w:p>
    <w:p w:rsidR="00B01FD7" w:rsidRDefault="00B01FD7"/>
    <w:p w:rsidR="00B01FD7" w:rsidRDefault="00657EEB">
      <w:r>
        <w:t>Rozpočet musí zahrnovat náklady</w:t>
      </w:r>
      <w:r>
        <w:t xml:space="preserve"> nezbytné na realizaci všech aktivit v celém jejich rozsahu. Při sestavení rozpočtu je možné postupovat například tak, že jsou stanoveny náklady na realizaci všech jednotlivých aktivit (činností, úkolů), které jsou následně agregovány.</w:t>
      </w:r>
    </w:p>
    <w:p w:rsidR="00B01FD7" w:rsidRDefault="00657EEB">
      <w:r>
        <w:rPr>
          <w:noProof/>
        </w:rPr>
        <mc:AlternateContent>
          <mc:Choice Requires="wps">
            <w:drawing>
              <wp:inline distT="0" distB="0" distL="0" distR="0">
                <wp:extent cx="5754370" cy="1901825"/>
                <wp:effectExtent l="4445" t="8890" r="4445" b="4445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880" cy="190116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1FD7" w:rsidRDefault="00657EEB">
                            <w:pPr>
                              <w:pStyle w:val="Bulletcopy2"/>
                              <w:tabs>
                                <w:tab w:val="left" w:pos="567"/>
                              </w:tabs>
                              <w:spacing w:before="120" w:line="240" w:lineRule="atLeast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Rozpočet projektu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 xml:space="preserve"> obvykle zahrnuje:</w:t>
                            </w:r>
                          </w:p>
                          <w:p w:rsidR="00B01FD7" w:rsidRDefault="00657EEB">
                            <w:pPr>
                              <w:pStyle w:val="Bulletcopy2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9"/>
                              </w:tabs>
                              <w:spacing w:before="120" w:line="240" w:lineRule="atLeast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náklady na přípravu strategie (dokumentace, finanční a ekonomická analýza, sběr dat, ostatní analýzy),</w:t>
                            </w:r>
                          </w:p>
                          <w:p w:rsidR="00B01FD7" w:rsidRDefault="00657EEB">
                            <w:pPr>
                              <w:pStyle w:val="Bulletcopy2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9"/>
                              </w:tabs>
                              <w:spacing w:before="120" w:line="240" w:lineRule="atLeast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osobní náklady (platy, odměny, výdaje na odborné zaměstnance, pojištění atd.),</w:t>
                            </w:r>
                          </w:p>
                          <w:p w:rsidR="00B01FD7" w:rsidRDefault="00657EEB">
                            <w:pPr>
                              <w:pStyle w:val="Bulletcopy2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9"/>
                              </w:tabs>
                              <w:spacing w:before="120" w:line="240" w:lineRule="atLeast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náklady na jednotlivé aktivity přípravy strategie (včet</w:t>
                            </w: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ně řízení rizik a řízení změn),</w:t>
                            </w:r>
                          </w:p>
                          <w:p w:rsidR="00B01FD7" w:rsidRDefault="00657EEB">
                            <w:pPr>
                              <w:pStyle w:val="Bulletcopy2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9"/>
                              </w:tabs>
                              <w:spacing w:before="120" w:line="240" w:lineRule="atLeast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náklady na komunikaci,</w:t>
                            </w:r>
                          </w:p>
                          <w:p w:rsidR="00B01FD7" w:rsidRDefault="00657EEB">
                            <w:pPr>
                              <w:pStyle w:val="Bulletcopy2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9"/>
                              </w:tabs>
                              <w:spacing w:before="120" w:line="240" w:lineRule="atLeast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platby dodavatelům,</w:t>
                            </w:r>
                          </w:p>
                          <w:p w:rsidR="00B01FD7" w:rsidRDefault="00657EEB">
                            <w:pPr>
                              <w:pStyle w:val="Bulletcopy2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9"/>
                              </w:tabs>
                              <w:spacing w:before="120" w:line="240" w:lineRule="atLeast"/>
                              <w:ind w:left="567" w:hanging="283"/>
                              <w:jc w:val="both"/>
                            </w:pPr>
                            <w:r>
                              <w:rPr>
                                <w:rFonts w:cs="Arial"/>
                                <w:szCs w:val="20"/>
                                <w:lang w:val="cs-CZ"/>
                              </w:rPr>
                              <w:t>další náklady.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silver" stroked="f" style="position:absolute;margin-left:0pt;margin-top:-149.75pt;width:453pt;height:149.65pt;mso-position-vertical:top">
                <w10:wrap type="square"/>
                <v:fill o:detectmouseclick="t" type="solid" color2="#3f3f3f" opacity="0.69"/>
                <v:stroke color="#3465a4" joinstyle="round" endcap="flat"/>
                <v:textbox>
                  <w:txbxContent>
                    <w:p>
                      <w:pPr>
                        <w:pStyle w:val="Bulletcopy2"/>
                        <w:tabs>
                          <w:tab w:val="left" w:pos="362" w:leader="none"/>
                          <w:tab w:val="left" w:pos="567" w:leader="none"/>
                        </w:tabs>
                        <w:spacing w:lineRule="atLeast" w:line="240" w:before="120" w:after="120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color w:val="auto"/>
                          <w:szCs w:val="20"/>
                          <w:lang w:val="cs-CZ"/>
                        </w:rPr>
                        <w:t>Rozpočet projektu obvykle zahrnuje:</w:t>
                      </w:r>
                    </w:p>
                    <w:p>
                      <w:pPr>
                        <w:pStyle w:val="Bulletcopy2"/>
                        <w:numPr>
                          <w:ilvl w:val="0"/>
                          <w:numId w:val="1"/>
                        </w:numPr>
                        <w:tabs>
                          <w:tab w:val="left" w:pos="362" w:leader="none"/>
                          <w:tab w:val="left" w:pos="709" w:leader="none"/>
                        </w:tabs>
                        <w:spacing w:lineRule="atLeast" w:line="240" w:before="120" w:after="120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color w:val="auto"/>
                          <w:szCs w:val="20"/>
                          <w:lang w:val="cs-CZ"/>
                        </w:rPr>
                        <w:t>náklady na přípravu strategie (dokumentace, finanční a ekonomická analýza, sběr dat, ostatní analýzy),</w:t>
                      </w:r>
                    </w:p>
                    <w:p>
                      <w:pPr>
                        <w:pStyle w:val="Bulletcopy2"/>
                        <w:numPr>
                          <w:ilvl w:val="0"/>
                          <w:numId w:val="1"/>
                        </w:numPr>
                        <w:tabs>
                          <w:tab w:val="left" w:pos="362" w:leader="none"/>
                          <w:tab w:val="left" w:pos="709" w:leader="none"/>
                        </w:tabs>
                        <w:spacing w:lineRule="atLeast" w:line="240" w:before="120" w:after="120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color w:val="auto"/>
                          <w:szCs w:val="20"/>
                          <w:lang w:val="cs-CZ"/>
                        </w:rPr>
                        <w:t>osobní náklady (platy, odměny, výdaje na odborné zaměstnance, pojištění atd.),</w:t>
                      </w:r>
                    </w:p>
                    <w:p>
                      <w:pPr>
                        <w:pStyle w:val="Bulletcopy2"/>
                        <w:numPr>
                          <w:ilvl w:val="0"/>
                          <w:numId w:val="1"/>
                        </w:numPr>
                        <w:tabs>
                          <w:tab w:val="left" w:pos="362" w:leader="none"/>
                          <w:tab w:val="left" w:pos="709" w:leader="none"/>
                        </w:tabs>
                        <w:spacing w:lineRule="atLeast" w:line="240" w:before="120" w:after="120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color w:val="auto"/>
                          <w:szCs w:val="20"/>
                          <w:lang w:val="cs-CZ"/>
                        </w:rPr>
                        <w:t>náklady na jednotlivé aktivity přípravy strategie (včetně řízení rizik a řízení změn),</w:t>
                      </w:r>
                    </w:p>
                    <w:p>
                      <w:pPr>
                        <w:pStyle w:val="Bulletcopy2"/>
                        <w:numPr>
                          <w:ilvl w:val="0"/>
                          <w:numId w:val="1"/>
                        </w:numPr>
                        <w:tabs>
                          <w:tab w:val="left" w:pos="362" w:leader="none"/>
                          <w:tab w:val="left" w:pos="709" w:leader="none"/>
                        </w:tabs>
                        <w:spacing w:lineRule="atLeast" w:line="240" w:before="120" w:after="120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color w:val="auto"/>
                          <w:szCs w:val="20"/>
                          <w:lang w:val="cs-CZ"/>
                        </w:rPr>
                        <w:t>náklady na komunikaci,</w:t>
                      </w:r>
                    </w:p>
                    <w:p>
                      <w:pPr>
                        <w:pStyle w:val="Bulletcopy2"/>
                        <w:numPr>
                          <w:ilvl w:val="0"/>
                          <w:numId w:val="1"/>
                        </w:numPr>
                        <w:tabs>
                          <w:tab w:val="left" w:pos="362" w:leader="none"/>
                          <w:tab w:val="left" w:pos="709" w:leader="none"/>
                        </w:tabs>
                        <w:spacing w:lineRule="atLeast" w:line="240" w:before="120" w:after="120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color w:val="auto"/>
                          <w:szCs w:val="20"/>
                          <w:lang w:val="cs-CZ"/>
                        </w:rPr>
                        <w:t>platby dodavatelům,</w:t>
                      </w:r>
                    </w:p>
                    <w:p>
                      <w:pPr>
                        <w:pStyle w:val="Bulletcopy2"/>
                        <w:numPr>
                          <w:ilvl w:val="0"/>
                          <w:numId w:val="1"/>
                        </w:numPr>
                        <w:tabs>
                          <w:tab w:val="left" w:pos="362" w:leader="none"/>
                          <w:tab w:val="left" w:pos="709" w:leader="none"/>
                        </w:tabs>
                        <w:spacing w:lineRule="atLeast" w:line="240" w:before="120" w:after="120"/>
                        <w:ind w:left="567" w:hanging="283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rFonts w:cs="Arial"/>
                          <w:color w:val="auto"/>
                          <w:szCs w:val="20"/>
                          <w:lang w:val="cs-CZ"/>
                        </w:rPr>
                        <w:t>další náklady.</w:t>
                      </w:r>
                    </w:p>
                  </w:txbxContent>
                </v:textbox>
              </v:rect>
            </w:pict>
          </mc:Fallback>
        </mc:AlternateContent>
      </w:r>
    </w:p>
    <w:p w:rsidR="00B01FD7" w:rsidRDefault="00B01FD7"/>
    <w:p w:rsidR="00B01FD7" w:rsidRDefault="00657EEB">
      <w:r>
        <w:t xml:space="preserve">Součástí rozpočtu jsou také zdroje financování jednotlivých položek sestaveného rozpočtu. To může být zajištěno z prostředků instituce Gestora tvorby strategie. V </w:t>
      </w:r>
      <w:r>
        <w:t>případě zapojení více subjektů do tvorby strategie může být financování strategie zajištěno z rozpočtu těchto subjektů, kdy každý hradí příslušnou část nákladů.</w:t>
      </w:r>
    </w:p>
    <w:p w:rsidR="00B01FD7" w:rsidRDefault="00B01FD7"/>
    <w:p w:rsidR="00B01FD7" w:rsidRDefault="00657EEB">
      <w:r>
        <w:t>V rámci tvorby rozpočtu jsou dále identifikovány zdroje nefinančního charakteru potřebné pro t</w:t>
      </w:r>
      <w:r>
        <w:t xml:space="preserve">vorbu strategie. Mezi zdroje nefinančního charakteru se řadí například: </w:t>
      </w:r>
    </w:p>
    <w:p w:rsidR="00B01FD7" w:rsidRDefault="00657EEB">
      <w:pPr>
        <w:numPr>
          <w:ilvl w:val="0"/>
          <w:numId w:val="2"/>
        </w:numPr>
      </w:pPr>
      <w:r>
        <w:t>aktiva (např. kancelářské prostory, IT vybavení, datové a informační systémy atd.),</w:t>
      </w:r>
    </w:p>
    <w:p w:rsidR="00B01FD7" w:rsidRDefault="00657EEB">
      <w:pPr>
        <w:numPr>
          <w:ilvl w:val="0"/>
          <w:numId w:val="2"/>
        </w:numPr>
      </w:pPr>
      <w:r>
        <w:t>technologie a služby,</w:t>
      </w:r>
    </w:p>
    <w:p w:rsidR="00B01FD7" w:rsidRDefault="00657EEB">
      <w:pPr>
        <w:numPr>
          <w:ilvl w:val="0"/>
          <w:numId w:val="2"/>
        </w:numPr>
      </w:pPr>
      <w:r>
        <w:t>lidské zdroje vč. expertů v dané oblasti.</w:t>
      </w:r>
    </w:p>
    <w:p w:rsidR="00B01FD7" w:rsidRDefault="00B01FD7"/>
    <w:p w:rsidR="00B01FD7" w:rsidRDefault="00657EEB">
      <w:r>
        <w:t>Rozpočet tvorby strategie dále obs</w:t>
      </w:r>
      <w:r>
        <w:t xml:space="preserve">ahuje plán, který na základě odhadu zdrojů potřebných pro realizaci jednotlivých aktivit definuje, jakým způsobem budou tyto zdroje získány (zda jsou k dispozici interně nebo musí být pořízeny). V případě pořízení jednotlivých zdrojů je nutné určit, kdy k </w:t>
      </w:r>
      <w:r>
        <w:t>tomu dojde a zda se bude jednat o zadání veřejné zakázky. Dále je nutné aktivity pořízení zdrojů zohlednit v harmonogramu tvorby strategie.</w:t>
      </w:r>
    </w:p>
    <w:p w:rsidR="00B01FD7" w:rsidRDefault="00657EEB">
      <w:r>
        <w:lastRenderedPageBreak/>
        <w:t>Při tvorbě rozpočtu je zapotřebí postupovat pokud je to účelné od nejnižší úrovně činností v rámci tvorby strategie.</w:t>
      </w:r>
      <w:r>
        <w:t xml:space="preserve">  K této nejnižší úrovni činností by měly být definovány všechny potřebné náklady po jednotlivých položkách. Tímto způsobem vznikne základní rozpočet (viz rozpočet A v šabloně) obsahující všechny náklady projektu tvorby strategie v členění po fázích / akti</w:t>
      </w:r>
      <w:r>
        <w:t>vitách / krocích / činnostech tvorby strategie.</w:t>
      </w:r>
      <w:r>
        <w:tab/>
      </w:r>
    </w:p>
    <w:p w:rsidR="00B01FD7" w:rsidRDefault="00B01FD7"/>
    <w:p w:rsidR="00B01FD7" w:rsidRDefault="00657EEB">
      <w:r>
        <w:t xml:space="preserve">Zároveň je třeba, aby základní rozpočet byl doplněn náhledem podle nákladů definovaných po jednotlivých položkách (např. osobní náklady, nákup služeb, spotřební nákupy, investiční náklady apod.), příp. </w:t>
      </w:r>
      <w:proofErr w:type="gramStart"/>
      <w:r>
        <w:t>podp</w:t>
      </w:r>
      <w:r>
        <w:t>oložkách - viz</w:t>
      </w:r>
      <w:proofErr w:type="gramEnd"/>
      <w:r>
        <w:t xml:space="preserve"> rozpočet B v šabloně. Jednotlivé položky (podpoložky) mohou být agregovány v různém počtu úrovní, podle potřeby dané strategie (např. služby se mohou dělit na analýzy, organizaci veřejných zakázek apod.). Jednotlivá položka (např. služby) př</w:t>
      </w:r>
      <w:r>
        <w:t>edstavuje součet všech nákladů na služby v rámci všech činností (uvedených v základním rozpočtu A).</w:t>
      </w:r>
      <w:r>
        <w:tab/>
      </w:r>
    </w:p>
    <w:p w:rsidR="00B01FD7" w:rsidRDefault="00B01FD7"/>
    <w:p w:rsidR="00B01FD7" w:rsidRDefault="00657EEB">
      <w:r>
        <w:t>V šabloně je uveden také rozpočet C, který obsahuje zdroje financování tvorby strategie.</w:t>
      </w:r>
    </w:p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657EEB">
      <w:pPr>
        <w:jc w:val="left"/>
        <w:rPr>
          <w:b/>
        </w:rPr>
      </w:pPr>
      <w:r>
        <w:rPr>
          <w:b/>
        </w:rPr>
        <w:t xml:space="preserve">Šablona pro rozpočet tvorby </w:t>
      </w:r>
      <w:r>
        <w:rPr>
          <w:b/>
        </w:rPr>
        <w:t>strategie A – náklady podle jednotlivých fází / aktivit / kroků / činností tvorby strategie</w:t>
      </w:r>
      <w:r>
        <w:rPr>
          <w:b/>
        </w:rPr>
        <w:tab/>
      </w:r>
    </w:p>
    <w:p w:rsidR="00B01FD7" w:rsidRDefault="00B01FD7">
      <w:pPr>
        <w:jc w:val="left"/>
        <w:rPr>
          <w:b/>
        </w:rPr>
      </w:pPr>
    </w:p>
    <w:p w:rsidR="00B01FD7" w:rsidRDefault="00B01FD7"/>
    <w:p w:rsidR="00B01FD7" w:rsidRDefault="00657EEB">
      <w:r>
        <w:rPr>
          <w:noProof/>
        </w:rPr>
        <mc:AlternateContent>
          <mc:Choice Requires="wps">
            <w:drawing>
              <wp:anchor distT="0" distB="0" distL="89535" distR="89535" simplePos="0" relativeHeight="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4681220" cy="1277620"/>
                <wp:effectExtent l="0" t="0" r="0" b="0"/>
                <wp:wrapSquare wrapText="bothSides"/>
                <wp:docPr id="3" name="Rámec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220" cy="1277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7372" w:type="dxa"/>
                              <w:jc w:val="center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48"/>
                              <w:gridCol w:w="2698"/>
                              <w:gridCol w:w="1276"/>
                              <w:gridCol w:w="850"/>
                            </w:tblGrid>
                            <w:tr w:rsidR="00B01FD7">
                              <w:trPr>
                                <w:jc w:val="center"/>
                              </w:trPr>
                              <w:tc>
                                <w:tcPr>
                                  <w:tcW w:w="2547" w:type="dxa"/>
                                  <w:shd w:val="clear" w:color="auto" w:fill="auto"/>
                                </w:tcPr>
                                <w:p w:rsidR="00B01FD7" w:rsidRDefault="00657EE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Úroveň strategie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shd w:val="clear" w:color="auto" w:fill="auto"/>
                                </w:tcPr>
                                <w:p w:rsidR="00B01FD7" w:rsidRDefault="00657EE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Název   úrovně strategie</w:t>
                                  </w:r>
                                  <w:bookmarkStart w:id="1" w:name="_GoBack1"/>
                                  <w:bookmarkEnd w:id="1"/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B01FD7" w:rsidRDefault="00657EE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Rok x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:rsidR="00B01FD7" w:rsidRDefault="00657EE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Rok y</w:t>
                                  </w:r>
                                </w:p>
                              </w:tc>
                            </w:tr>
                            <w:tr w:rsidR="00B01FD7">
                              <w:trPr>
                                <w:jc w:val="center"/>
                              </w:trPr>
                              <w:tc>
                                <w:tcPr>
                                  <w:tcW w:w="2547" w:type="dxa"/>
                                  <w:shd w:val="clear" w:color="auto" w:fill="auto"/>
                                </w:tcPr>
                                <w:p w:rsidR="00B01FD7" w:rsidRDefault="00657EEB">
                                  <w:r>
                                    <w:t xml:space="preserve">   Fáze 1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</w:tr>
                            <w:tr w:rsidR="00B01FD7">
                              <w:trPr>
                                <w:jc w:val="center"/>
                              </w:trPr>
                              <w:tc>
                                <w:tcPr>
                                  <w:tcW w:w="2547" w:type="dxa"/>
                                  <w:shd w:val="clear" w:color="auto" w:fill="auto"/>
                                </w:tcPr>
                                <w:p w:rsidR="00B01FD7" w:rsidRDefault="00657EEB">
                                  <w:r>
                                    <w:t xml:space="preserve">      Aktivita 1.1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</w:tr>
                            <w:tr w:rsidR="00B01FD7">
                              <w:trPr>
                                <w:jc w:val="center"/>
                              </w:trPr>
                              <w:tc>
                                <w:tcPr>
                                  <w:tcW w:w="2547" w:type="dxa"/>
                                  <w:shd w:val="clear" w:color="auto" w:fill="auto"/>
                                </w:tcPr>
                                <w:p w:rsidR="00B01FD7" w:rsidRDefault="00657EEB">
                                  <w:r>
                                    <w:t xml:space="preserve">         Krok 1.1.1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</w:tr>
                            <w:tr w:rsidR="00B01FD7">
                              <w:trPr>
                                <w:jc w:val="center"/>
                              </w:trPr>
                              <w:tc>
                                <w:tcPr>
                                  <w:tcW w:w="2547" w:type="dxa"/>
                                  <w:shd w:val="clear" w:color="auto" w:fill="auto"/>
                                </w:tcPr>
                                <w:p w:rsidR="00B01FD7" w:rsidRDefault="00657EEB">
                                  <w:r>
                                    <w:t xml:space="preserve">            Činnost 1.1.1.1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</w:tr>
                            <w:tr w:rsidR="00B01FD7">
                              <w:trPr>
                                <w:jc w:val="center"/>
                              </w:trPr>
                              <w:tc>
                                <w:tcPr>
                                  <w:tcW w:w="2547" w:type="dxa"/>
                                  <w:shd w:val="clear" w:color="auto" w:fill="auto"/>
                                </w:tcPr>
                                <w:p w:rsidR="00B01FD7" w:rsidRDefault="00657EEB">
                                  <w:r>
                                    <w:t xml:space="preserve">            Položka 1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</w:tr>
                            <w:tr w:rsidR="00B01FD7">
                              <w:trPr>
                                <w:jc w:val="center"/>
                              </w:trPr>
                              <w:tc>
                                <w:tcPr>
                                  <w:tcW w:w="2547" w:type="dxa"/>
                                  <w:shd w:val="clear" w:color="auto" w:fill="auto"/>
                                </w:tcPr>
                                <w:p w:rsidR="00B01FD7" w:rsidRDefault="00657EEB">
                                  <w:r>
                                    <w:t xml:space="preserve">            Položka 2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  <w:tc>
                                <w:tcPr>
                                  <w:tcW w:w="850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</w:tr>
                          </w:tbl>
                          <w:p w:rsidR="00000000" w:rsidRDefault="00657EEB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ámec2" o:spid="_x0000_s1027" type="#_x0000_t202" style="position:absolute;left:0;text-align:left;margin-left:0;margin-top:3.65pt;width:368.6pt;height:100.6pt;z-index:4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Mkatabulky"/>
                        <w:tblW w:w="7372" w:type="dxa"/>
                        <w:jc w:val="center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48"/>
                        <w:gridCol w:w="2698"/>
                        <w:gridCol w:w="1276"/>
                        <w:gridCol w:w="850"/>
                      </w:tblGrid>
                      <w:tr w:rsidR="00B01FD7">
                        <w:trPr>
                          <w:jc w:val="center"/>
                        </w:trPr>
                        <w:tc>
                          <w:tcPr>
                            <w:tcW w:w="2547" w:type="dxa"/>
                            <w:shd w:val="clear" w:color="auto" w:fill="auto"/>
                          </w:tcPr>
                          <w:p w:rsidR="00B01FD7" w:rsidRDefault="00657EEB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Úroveň strategie</w:t>
                            </w:r>
                          </w:p>
                        </w:tc>
                        <w:tc>
                          <w:tcPr>
                            <w:tcW w:w="2698" w:type="dxa"/>
                            <w:shd w:val="clear" w:color="auto" w:fill="auto"/>
                          </w:tcPr>
                          <w:p w:rsidR="00B01FD7" w:rsidRDefault="00657EEB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Název   úrovně strategie</w:t>
                            </w:r>
                            <w:bookmarkStart w:id="2" w:name="_GoBack1"/>
                            <w:bookmarkEnd w:id="2"/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B01FD7" w:rsidRDefault="00657EEB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Rok x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:rsidR="00B01FD7" w:rsidRDefault="00657EEB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Rok y</w:t>
                            </w:r>
                          </w:p>
                        </w:tc>
                      </w:tr>
                      <w:tr w:rsidR="00B01FD7">
                        <w:trPr>
                          <w:jc w:val="center"/>
                        </w:trPr>
                        <w:tc>
                          <w:tcPr>
                            <w:tcW w:w="2547" w:type="dxa"/>
                            <w:shd w:val="clear" w:color="auto" w:fill="auto"/>
                          </w:tcPr>
                          <w:p w:rsidR="00B01FD7" w:rsidRDefault="00657EEB">
                            <w:r>
                              <w:t xml:space="preserve">   Fáze 1</w:t>
                            </w:r>
                          </w:p>
                        </w:tc>
                        <w:tc>
                          <w:tcPr>
                            <w:tcW w:w="2698" w:type="dxa"/>
                            <w:shd w:val="clear" w:color="auto" w:fill="auto"/>
                          </w:tcPr>
                          <w:p w:rsidR="00B01FD7" w:rsidRDefault="00B01FD7"/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B01FD7" w:rsidRDefault="00B01FD7"/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:rsidR="00B01FD7" w:rsidRDefault="00B01FD7"/>
                        </w:tc>
                      </w:tr>
                      <w:tr w:rsidR="00B01FD7">
                        <w:trPr>
                          <w:jc w:val="center"/>
                        </w:trPr>
                        <w:tc>
                          <w:tcPr>
                            <w:tcW w:w="2547" w:type="dxa"/>
                            <w:shd w:val="clear" w:color="auto" w:fill="auto"/>
                          </w:tcPr>
                          <w:p w:rsidR="00B01FD7" w:rsidRDefault="00657EEB">
                            <w:r>
                              <w:t xml:space="preserve">      Aktivita 1.1</w:t>
                            </w:r>
                          </w:p>
                        </w:tc>
                        <w:tc>
                          <w:tcPr>
                            <w:tcW w:w="2698" w:type="dxa"/>
                            <w:shd w:val="clear" w:color="auto" w:fill="auto"/>
                          </w:tcPr>
                          <w:p w:rsidR="00B01FD7" w:rsidRDefault="00B01FD7"/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B01FD7" w:rsidRDefault="00B01FD7"/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:rsidR="00B01FD7" w:rsidRDefault="00B01FD7"/>
                        </w:tc>
                      </w:tr>
                      <w:tr w:rsidR="00B01FD7">
                        <w:trPr>
                          <w:jc w:val="center"/>
                        </w:trPr>
                        <w:tc>
                          <w:tcPr>
                            <w:tcW w:w="2547" w:type="dxa"/>
                            <w:shd w:val="clear" w:color="auto" w:fill="auto"/>
                          </w:tcPr>
                          <w:p w:rsidR="00B01FD7" w:rsidRDefault="00657EEB">
                            <w:r>
                              <w:t xml:space="preserve">         Krok 1.1.1</w:t>
                            </w:r>
                          </w:p>
                        </w:tc>
                        <w:tc>
                          <w:tcPr>
                            <w:tcW w:w="2698" w:type="dxa"/>
                            <w:shd w:val="clear" w:color="auto" w:fill="auto"/>
                          </w:tcPr>
                          <w:p w:rsidR="00B01FD7" w:rsidRDefault="00B01FD7"/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B01FD7" w:rsidRDefault="00B01FD7"/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:rsidR="00B01FD7" w:rsidRDefault="00B01FD7"/>
                        </w:tc>
                      </w:tr>
                      <w:tr w:rsidR="00B01FD7">
                        <w:trPr>
                          <w:jc w:val="center"/>
                        </w:trPr>
                        <w:tc>
                          <w:tcPr>
                            <w:tcW w:w="2547" w:type="dxa"/>
                            <w:shd w:val="clear" w:color="auto" w:fill="auto"/>
                          </w:tcPr>
                          <w:p w:rsidR="00B01FD7" w:rsidRDefault="00657EEB">
                            <w:r>
                              <w:t xml:space="preserve">            Činnost 1.1.1.1</w:t>
                            </w:r>
                          </w:p>
                        </w:tc>
                        <w:tc>
                          <w:tcPr>
                            <w:tcW w:w="2698" w:type="dxa"/>
                            <w:shd w:val="clear" w:color="auto" w:fill="auto"/>
                          </w:tcPr>
                          <w:p w:rsidR="00B01FD7" w:rsidRDefault="00B01FD7"/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B01FD7" w:rsidRDefault="00B01FD7"/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:rsidR="00B01FD7" w:rsidRDefault="00B01FD7"/>
                        </w:tc>
                      </w:tr>
                      <w:tr w:rsidR="00B01FD7">
                        <w:trPr>
                          <w:jc w:val="center"/>
                        </w:trPr>
                        <w:tc>
                          <w:tcPr>
                            <w:tcW w:w="2547" w:type="dxa"/>
                            <w:shd w:val="clear" w:color="auto" w:fill="auto"/>
                          </w:tcPr>
                          <w:p w:rsidR="00B01FD7" w:rsidRDefault="00657EEB">
                            <w:r>
                              <w:t xml:space="preserve">            Položka 1</w:t>
                            </w:r>
                          </w:p>
                        </w:tc>
                        <w:tc>
                          <w:tcPr>
                            <w:tcW w:w="2698" w:type="dxa"/>
                            <w:shd w:val="clear" w:color="auto" w:fill="auto"/>
                          </w:tcPr>
                          <w:p w:rsidR="00B01FD7" w:rsidRDefault="00B01FD7"/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B01FD7" w:rsidRDefault="00B01FD7"/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:rsidR="00B01FD7" w:rsidRDefault="00B01FD7"/>
                        </w:tc>
                      </w:tr>
                      <w:tr w:rsidR="00B01FD7">
                        <w:trPr>
                          <w:jc w:val="center"/>
                        </w:trPr>
                        <w:tc>
                          <w:tcPr>
                            <w:tcW w:w="2547" w:type="dxa"/>
                            <w:shd w:val="clear" w:color="auto" w:fill="auto"/>
                          </w:tcPr>
                          <w:p w:rsidR="00B01FD7" w:rsidRDefault="00657EEB">
                            <w:r>
                              <w:t xml:space="preserve">            Položka 2</w:t>
                            </w:r>
                          </w:p>
                        </w:tc>
                        <w:tc>
                          <w:tcPr>
                            <w:tcW w:w="2698" w:type="dxa"/>
                            <w:shd w:val="clear" w:color="auto" w:fill="auto"/>
                          </w:tcPr>
                          <w:p w:rsidR="00B01FD7" w:rsidRDefault="00B01FD7"/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B01FD7" w:rsidRDefault="00B01FD7"/>
                        </w:tc>
                        <w:tc>
                          <w:tcPr>
                            <w:tcW w:w="850" w:type="dxa"/>
                            <w:shd w:val="clear" w:color="auto" w:fill="auto"/>
                          </w:tcPr>
                          <w:p w:rsidR="00B01FD7" w:rsidRDefault="00B01FD7"/>
                        </w:tc>
                      </w:tr>
                    </w:tbl>
                    <w:p w:rsidR="00000000" w:rsidRDefault="00657EEB"/>
                  </w:txbxContent>
                </v:textbox>
                <w10:wrap type="square" anchorx="margin"/>
              </v:shape>
            </w:pict>
          </mc:Fallback>
        </mc:AlternateContent>
      </w:r>
    </w:p>
    <w:p w:rsidR="00B01FD7" w:rsidRDefault="00B01FD7"/>
    <w:p w:rsidR="00B01FD7" w:rsidRDefault="00B01FD7"/>
    <w:p w:rsidR="00B01FD7" w:rsidRDefault="00B01FD7"/>
    <w:p w:rsidR="00B01FD7" w:rsidRDefault="00B01FD7"/>
    <w:p w:rsidR="00B01FD7" w:rsidRDefault="00B01FD7">
      <w:pPr>
        <w:rPr>
          <w:b/>
        </w:rPr>
      </w:pPr>
    </w:p>
    <w:p w:rsidR="00B01FD7" w:rsidRDefault="00B01FD7">
      <w:pPr>
        <w:rPr>
          <w:b/>
        </w:rPr>
      </w:pPr>
    </w:p>
    <w:p w:rsidR="00B01FD7" w:rsidRDefault="00B01FD7">
      <w:pPr>
        <w:rPr>
          <w:b/>
        </w:rPr>
      </w:pPr>
    </w:p>
    <w:p w:rsidR="00B01FD7" w:rsidRDefault="00B01FD7">
      <w:pPr>
        <w:rPr>
          <w:b/>
        </w:rPr>
      </w:pPr>
    </w:p>
    <w:p w:rsidR="00B01FD7" w:rsidRDefault="00B01FD7">
      <w:pPr>
        <w:rPr>
          <w:b/>
        </w:rPr>
      </w:pPr>
    </w:p>
    <w:p w:rsidR="00B01FD7" w:rsidRDefault="00B01FD7">
      <w:pPr>
        <w:rPr>
          <w:b/>
        </w:rPr>
      </w:pPr>
    </w:p>
    <w:p w:rsidR="00B01FD7" w:rsidRDefault="00657EEB">
      <w:pPr>
        <w:rPr>
          <w:b/>
        </w:rPr>
      </w:pPr>
      <w:r>
        <w:rPr>
          <w:b/>
        </w:rPr>
        <w:t xml:space="preserve">Šablona pro rozpočet tvorby strategie B – náklady podle jednotlivých položek </w:t>
      </w:r>
    </w:p>
    <w:p w:rsidR="00B01FD7" w:rsidRDefault="00B01FD7"/>
    <w:p w:rsidR="00B01FD7" w:rsidRDefault="00B01FD7"/>
    <w:p w:rsidR="00B01FD7" w:rsidRDefault="00657EEB">
      <w:r>
        <w:rPr>
          <w:noProof/>
        </w:rPr>
        <mc:AlternateContent>
          <mc:Choice Requires="wps">
            <w:drawing>
              <wp:anchor distT="0" distB="0" distL="89535" distR="89535" simplePos="0" relativeHeight="5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4185285</wp:posOffset>
                </wp:positionV>
                <wp:extent cx="2245995" cy="1277620"/>
                <wp:effectExtent l="0" t="0" r="0" b="0"/>
                <wp:wrapSquare wrapText="bothSides"/>
                <wp:docPr id="4" name="Rámec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1277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3537" w:type="dxa"/>
                              <w:jc w:val="center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90"/>
                              <w:gridCol w:w="823"/>
                              <w:gridCol w:w="824"/>
                            </w:tblGrid>
                            <w:tr w:rsidR="00B01FD7">
                              <w:trPr>
                                <w:jc w:val="center"/>
                              </w:trPr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:rsidR="00B01FD7" w:rsidRDefault="00657EE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shd w:val="clear" w:color="auto" w:fill="auto"/>
                                </w:tcPr>
                                <w:p w:rsidR="00B01FD7" w:rsidRDefault="00657EE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Rok x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shd w:val="clear" w:color="auto" w:fill="auto"/>
                                </w:tcPr>
                                <w:p w:rsidR="00B01FD7" w:rsidRDefault="00657EE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Rok y</w:t>
                                  </w:r>
                                </w:p>
                              </w:tc>
                            </w:tr>
                            <w:tr w:rsidR="00B01FD7">
                              <w:trPr>
                                <w:jc w:val="center"/>
                              </w:trPr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:rsidR="00B01FD7" w:rsidRDefault="00657EEB">
                                  <w:r>
                                    <w:t>Položka 1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  <w:tc>
                                <w:tcPr>
                                  <w:tcW w:w="824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</w:tr>
                            <w:tr w:rsidR="00B01FD7">
                              <w:trPr>
                                <w:jc w:val="center"/>
                              </w:trPr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:rsidR="00B01FD7" w:rsidRDefault="00657EEB">
                                  <w:r>
                                    <w:t xml:space="preserve">   Podpoložka 1.1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  <w:tc>
                                <w:tcPr>
                                  <w:tcW w:w="824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</w:tr>
                            <w:tr w:rsidR="00B01FD7">
                              <w:trPr>
                                <w:jc w:val="center"/>
                              </w:trPr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:rsidR="00B01FD7" w:rsidRDefault="00657EEB">
                                  <w:r>
                                    <w:t xml:space="preserve">   Podpoložka 1.2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  <w:tc>
                                <w:tcPr>
                                  <w:tcW w:w="824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</w:tr>
                            <w:tr w:rsidR="00B01FD7">
                              <w:trPr>
                                <w:jc w:val="center"/>
                              </w:trPr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:rsidR="00B01FD7" w:rsidRDefault="00657EEB">
                                  <w:r>
                                    <w:t>Položka 2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  <w:tc>
                                <w:tcPr>
                                  <w:tcW w:w="824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</w:tr>
                            <w:tr w:rsidR="00B01FD7">
                              <w:trPr>
                                <w:jc w:val="center"/>
                              </w:trPr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:rsidR="00B01FD7" w:rsidRDefault="00657EEB">
                                  <w:r>
                                    <w:t xml:space="preserve">   Podpoložka 2.1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  <w:tc>
                                <w:tcPr>
                                  <w:tcW w:w="824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</w:tr>
                            <w:tr w:rsidR="00B01FD7">
                              <w:trPr>
                                <w:jc w:val="center"/>
                              </w:trPr>
                              <w:tc>
                                <w:tcPr>
                                  <w:tcW w:w="1890" w:type="dxa"/>
                                  <w:shd w:val="clear" w:color="auto" w:fill="auto"/>
                                </w:tcPr>
                                <w:p w:rsidR="00B01FD7" w:rsidRDefault="00657EEB">
                                  <w:r>
                                    <w:t xml:space="preserve">   Podpoložka 2.2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  <w:tc>
                                <w:tcPr>
                                  <w:tcW w:w="824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</w:tr>
                          </w:tbl>
                          <w:p w:rsidR="00000000" w:rsidRDefault="00657EEB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3" o:spid="_x0000_s1028" type="#_x0000_t202" style="position:absolute;left:0;text-align:left;margin-left:0;margin-top:329.55pt;width:176.85pt;height:100.6pt;z-index:5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" filled="f" stroked="f">
                <v:textbox style="mso-fit-shape-to-text:t" inset="0,0,0,0">
                  <w:txbxContent>
                    <w:tbl>
                      <w:tblPr>
                        <w:tblStyle w:val="Mkatabulky"/>
                        <w:tblW w:w="3537" w:type="dxa"/>
                        <w:jc w:val="center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90"/>
                        <w:gridCol w:w="823"/>
                        <w:gridCol w:w="824"/>
                      </w:tblGrid>
                      <w:tr w:rsidR="00B01FD7">
                        <w:trPr>
                          <w:jc w:val="center"/>
                        </w:trPr>
                        <w:tc>
                          <w:tcPr>
                            <w:tcW w:w="1890" w:type="dxa"/>
                            <w:shd w:val="clear" w:color="auto" w:fill="auto"/>
                          </w:tcPr>
                          <w:p w:rsidR="00B01FD7" w:rsidRDefault="00657EEB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823" w:type="dxa"/>
                            <w:shd w:val="clear" w:color="auto" w:fill="auto"/>
                          </w:tcPr>
                          <w:p w:rsidR="00B01FD7" w:rsidRDefault="00657EEB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Rok x</w:t>
                            </w:r>
                          </w:p>
                        </w:tc>
                        <w:tc>
                          <w:tcPr>
                            <w:tcW w:w="824" w:type="dxa"/>
                            <w:shd w:val="clear" w:color="auto" w:fill="auto"/>
                          </w:tcPr>
                          <w:p w:rsidR="00B01FD7" w:rsidRDefault="00657EEB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Rok y</w:t>
                            </w:r>
                          </w:p>
                        </w:tc>
                      </w:tr>
                      <w:tr w:rsidR="00B01FD7">
                        <w:trPr>
                          <w:jc w:val="center"/>
                        </w:trPr>
                        <w:tc>
                          <w:tcPr>
                            <w:tcW w:w="1890" w:type="dxa"/>
                            <w:shd w:val="clear" w:color="auto" w:fill="auto"/>
                          </w:tcPr>
                          <w:p w:rsidR="00B01FD7" w:rsidRDefault="00657EEB">
                            <w:r>
                              <w:t>Položka 1</w:t>
                            </w:r>
                          </w:p>
                        </w:tc>
                        <w:tc>
                          <w:tcPr>
                            <w:tcW w:w="823" w:type="dxa"/>
                            <w:shd w:val="clear" w:color="auto" w:fill="auto"/>
                          </w:tcPr>
                          <w:p w:rsidR="00B01FD7" w:rsidRDefault="00B01FD7"/>
                        </w:tc>
                        <w:tc>
                          <w:tcPr>
                            <w:tcW w:w="824" w:type="dxa"/>
                            <w:shd w:val="clear" w:color="auto" w:fill="auto"/>
                          </w:tcPr>
                          <w:p w:rsidR="00B01FD7" w:rsidRDefault="00B01FD7"/>
                        </w:tc>
                      </w:tr>
                      <w:tr w:rsidR="00B01FD7">
                        <w:trPr>
                          <w:jc w:val="center"/>
                        </w:trPr>
                        <w:tc>
                          <w:tcPr>
                            <w:tcW w:w="1890" w:type="dxa"/>
                            <w:shd w:val="clear" w:color="auto" w:fill="auto"/>
                          </w:tcPr>
                          <w:p w:rsidR="00B01FD7" w:rsidRDefault="00657EEB">
                            <w:r>
                              <w:t xml:space="preserve">   Podpoložka 1.1</w:t>
                            </w:r>
                          </w:p>
                        </w:tc>
                        <w:tc>
                          <w:tcPr>
                            <w:tcW w:w="823" w:type="dxa"/>
                            <w:shd w:val="clear" w:color="auto" w:fill="auto"/>
                          </w:tcPr>
                          <w:p w:rsidR="00B01FD7" w:rsidRDefault="00B01FD7"/>
                        </w:tc>
                        <w:tc>
                          <w:tcPr>
                            <w:tcW w:w="824" w:type="dxa"/>
                            <w:shd w:val="clear" w:color="auto" w:fill="auto"/>
                          </w:tcPr>
                          <w:p w:rsidR="00B01FD7" w:rsidRDefault="00B01FD7"/>
                        </w:tc>
                      </w:tr>
                      <w:tr w:rsidR="00B01FD7">
                        <w:trPr>
                          <w:jc w:val="center"/>
                        </w:trPr>
                        <w:tc>
                          <w:tcPr>
                            <w:tcW w:w="1890" w:type="dxa"/>
                            <w:shd w:val="clear" w:color="auto" w:fill="auto"/>
                          </w:tcPr>
                          <w:p w:rsidR="00B01FD7" w:rsidRDefault="00657EEB">
                            <w:r>
                              <w:t xml:space="preserve">   Podpoložka 1.2</w:t>
                            </w:r>
                          </w:p>
                        </w:tc>
                        <w:tc>
                          <w:tcPr>
                            <w:tcW w:w="823" w:type="dxa"/>
                            <w:shd w:val="clear" w:color="auto" w:fill="auto"/>
                          </w:tcPr>
                          <w:p w:rsidR="00B01FD7" w:rsidRDefault="00B01FD7"/>
                        </w:tc>
                        <w:tc>
                          <w:tcPr>
                            <w:tcW w:w="824" w:type="dxa"/>
                            <w:shd w:val="clear" w:color="auto" w:fill="auto"/>
                          </w:tcPr>
                          <w:p w:rsidR="00B01FD7" w:rsidRDefault="00B01FD7"/>
                        </w:tc>
                      </w:tr>
                      <w:tr w:rsidR="00B01FD7">
                        <w:trPr>
                          <w:jc w:val="center"/>
                        </w:trPr>
                        <w:tc>
                          <w:tcPr>
                            <w:tcW w:w="1890" w:type="dxa"/>
                            <w:shd w:val="clear" w:color="auto" w:fill="auto"/>
                          </w:tcPr>
                          <w:p w:rsidR="00B01FD7" w:rsidRDefault="00657EEB">
                            <w:r>
                              <w:t>Položka 2</w:t>
                            </w:r>
                          </w:p>
                        </w:tc>
                        <w:tc>
                          <w:tcPr>
                            <w:tcW w:w="823" w:type="dxa"/>
                            <w:shd w:val="clear" w:color="auto" w:fill="auto"/>
                          </w:tcPr>
                          <w:p w:rsidR="00B01FD7" w:rsidRDefault="00B01FD7"/>
                        </w:tc>
                        <w:tc>
                          <w:tcPr>
                            <w:tcW w:w="824" w:type="dxa"/>
                            <w:shd w:val="clear" w:color="auto" w:fill="auto"/>
                          </w:tcPr>
                          <w:p w:rsidR="00B01FD7" w:rsidRDefault="00B01FD7"/>
                        </w:tc>
                      </w:tr>
                      <w:tr w:rsidR="00B01FD7">
                        <w:trPr>
                          <w:jc w:val="center"/>
                        </w:trPr>
                        <w:tc>
                          <w:tcPr>
                            <w:tcW w:w="1890" w:type="dxa"/>
                            <w:shd w:val="clear" w:color="auto" w:fill="auto"/>
                          </w:tcPr>
                          <w:p w:rsidR="00B01FD7" w:rsidRDefault="00657EEB">
                            <w:r>
                              <w:t xml:space="preserve">   Podpoložka 2.1</w:t>
                            </w:r>
                          </w:p>
                        </w:tc>
                        <w:tc>
                          <w:tcPr>
                            <w:tcW w:w="823" w:type="dxa"/>
                            <w:shd w:val="clear" w:color="auto" w:fill="auto"/>
                          </w:tcPr>
                          <w:p w:rsidR="00B01FD7" w:rsidRDefault="00B01FD7"/>
                        </w:tc>
                        <w:tc>
                          <w:tcPr>
                            <w:tcW w:w="824" w:type="dxa"/>
                            <w:shd w:val="clear" w:color="auto" w:fill="auto"/>
                          </w:tcPr>
                          <w:p w:rsidR="00B01FD7" w:rsidRDefault="00B01FD7"/>
                        </w:tc>
                      </w:tr>
                      <w:tr w:rsidR="00B01FD7">
                        <w:trPr>
                          <w:jc w:val="center"/>
                        </w:trPr>
                        <w:tc>
                          <w:tcPr>
                            <w:tcW w:w="1890" w:type="dxa"/>
                            <w:shd w:val="clear" w:color="auto" w:fill="auto"/>
                          </w:tcPr>
                          <w:p w:rsidR="00B01FD7" w:rsidRDefault="00657EEB">
                            <w:r>
                              <w:t xml:space="preserve">   Podpoložka 2.2</w:t>
                            </w:r>
                          </w:p>
                        </w:tc>
                        <w:tc>
                          <w:tcPr>
                            <w:tcW w:w="823" w:type="dxa"/>
                            <w:shd w:val="clear" w:color="auto" w:fill="auto"/>
                          </w:tcPr>
                          <w:p w:rsidR="00B01FD7" w:rsidRDefault="00B01FD7"/>
                        </w:tc>
                        <w:tc>
                          <w:tcPr>
                            <w:tcW w:w="824" w:type="dxa"/>
                            <w:shd w:val="clear" w:color="auto" w:fill="auto"/>
                          </w:tcPr>
                          <w:p w:rsidR="00B01FD7" w:rsidRDefault="00B01FD7"/>
                        </w:tc>
                      </w:tr>
                    </w:tbl>
                    <w:p w:rsidR="00000000" w:rsidRDefault="00657EEB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B01FD7"/>
    <w:p w:rsidR="00B01FD7" w:rsidRDefault="00657EEB">
      <w:pPr>
        <w:rPr>
          <w:b/>
        </w:rPr>
      </w:pPr>
      <w:r>
        <w:rPr>
          <w:b/>
        </w:rPr>
        <w:t>Šablona pro rozpočet tvorby strategie C – zdroje financování</w:t>
      </w:r>
    </w:p>
    <w:p w:rsidR="00B01FD7" w:rsidRDefault="00B01FD7"/>
    <w:p w:rsidR="00B01FD7" w:rsidRDefault="00B01FD7"/>
    <w:p w:rsidR="00B01FD7" w:rsidRDefault="00657EEB">
      <w:r>
        <w:rPr>
          <w:noProof/>
        </w:rPr>
        <mc:AlternateContent>
          <mc:Choice Requires="wps">
            <w:drawing>
              <wp:anchor distT="0" distB="0" distL="89535" distR="89535" simplePos="0" relativeHeight="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2364740" cy="732790"/>
                <wp:effectExtent l="0" t="0" r="0" b="0"/>
                <wp:wrapSquare wrapText="bothSides"/>
                <wp:docPr id="5" name="Rámec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740" cy="732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3724" w:type="dxa"/>
                              <w:jc w:val="center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77"/>
                              <w:gridCol w:w="823"/>
                              <w:gridCol w:w="824"/>
                            </w:tblGrid>
                            <w:tr w:rsidR="00B01FD7">
                              <w:trPr>
                                <w:jc w:val="center"/>
                              </w:trPr>
                              <w:tc>
                                <w:tcPr>
                                  <w:tcW w:w="2077" w:type="dxa"/>
                                  <w:shd w:val="clear" w:color="auto" w:fill="auto"/>
                                </w:tcPr>
                                <w:p w:rsidR="00B01FD7" w:rsidRDefault="00657EE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Zdroj financování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shd w:val="clear" w:color="auto" w:fill="auto"/>
                                </w:tcPr>
                                <w:p w:rsidR="00B01FD7" w:rsidRDefault="00657EE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Rok x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shd w:val="clear" w:color="auto" w:fill="auto"/>
                                </w:tcPr>
                                <w:p w:rsidR="00B01FD7" w:rsidRDefault="00657EE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Rok y</w:t>
                                  </w:r>
                                </w:p>
                              </w:tc>
                            </w:tr>
                            <w:tr w:rsidR="00B01FD7">
                              <w:trPr>
                                <w:jc w:val="center"/>
                              </w:trPr>
                              <w:tc>
                                <w:tcPr>
                                  <w:tcW w:w="2077" w:type="dxa"/>
                                  <w:shd w:val="clear" w:color="auto" w:fill="auto"/>
                                </w:tcPr>
                                <w:p w:rsidR="00B01FD7" w:rsidRDefault="00657EEB">
                                  <w:r>
                                    <w:t>Zdroj 1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  <w:tc>
                                <w:tcPr>
                                  <w:tcW w:w="824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</w:tr>
                            <w:tr w:rsidR="00B01FD7">
                              <w:trPr>
                                <w:jc w:val="center"/>
                              </w:trPr>
                              <w:tc>
                                <w:tcPr>
                                  <w:tcW w:w="2077" w:type="dxa"/>
                                  <w:shd w:val="clear" w:color="auto" w:fill="auto"/>
                                </w:tcPr>
                                <w:p w:rsidR="00B01FD7" w:rsidRDefault="00657EEB">
                                  <w:r>
                                    <w:t>Zdroj 2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  <w:tc>
                                <w:tcPr>
                                  <w:tcW w:w="824" w:type="dxa"/>
                                  <w:shd w:val="clear" w:color="auto" w:fill="auto"/>
                                </w:tcPr>
                                <w:p w:rsidR="00B01FD7" w:rsidRDefault="00B01FD7"/>
                              </w:tc>
                            </w:tr>
                            <w:tr w:rsidR="00B01FD7">
                              <w:trPr>
                                <w:jc w:val="center"/>
                              </w:trPr>
                              <w:tc>
                                <w:tcPr>
                                  <w:tcW w:w="2077" w:type="dxa"/>
                                  <w:shd w:val="clear" w:color="auto" w:fill="auto"/>
                                </w:tcPr>
                                <w:p w:rsidR="00B01FD7" w:rsidRDefault="00657EEB">
                                  <w:bookmarkStart w:id="3" w:name="__UnoMark__232_1677610999"/>
                                  <w:bookmarkEnd w:id="3"/>
                                  <w:r>
                                    <w:t>Zdroj 3</w:t>
                                  </w:r>
                                  <w:bookmarkStart w:id="4" w:name="__UnoMark__233_1677610999"/>
                                  <w:bookmarkEnd w:id="4"/>
                                </w:p>
                              </w:tc>
                              <w:tc>
                                <w:tcPr>
                                  <w:tcW w:w="823" w:type="dxa"/>
                                  <w:shd w:val="clear" w:color="auto" w:fill="auto"/>
                                </w:tcPr>
                                <w:p w:rsidR="00B01FD7" w:rsidRDefault="00B01FD7">
                                  <w:bookmarkStart w:id="5" w:name="__UnoMark__235_1677610999"/>
                                  <w:bookmarkStart w:id="6" w:name="__UnoMark__234_1677610999"/>
                                  <w:bookmarkEnd w:id="5"/>
                                  <w:bookmarkEnd w:id="6"/>
                                </w:p>
                              </w:tc>
                              <w:tc>
                                <w:tcPr>
                                  <w:tcW w:w="824" w:type="dxa"/>
                                  <w:shd w:val="clear" w:color="auto" w:fill="auto"/>
                                </w:tcPr>
                                <w:p w:rsidR="00B01FD7" w:rsidRDefault="00B01FD7">
                                  <w:bookmarkStart w:id="7" w:name="__UnoMark__236_1677610999"/>
                                  <w:bookmarkEnd w:id="7"/>
                                </w:p>
                              </w:tc>
                            </w:tr>
                          </w:tbl>
                          <w:p w:rsidR="00000000" w:rsidRDefault="00657EEB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ámec4" o:spid="_x0000_s1029" type="#_x0000_t202" style="position:absolute;left:0;text-align:left;margin-left:0;margin-top:6.2pt;width:186.2pt;height:57.7pt;z-index:6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" filled="f" stroked="f">
                <v:textbox style="mso-fit-shape-to-text:t" inset="0,0,0,0">
                  <w:txbxContent>
                    <w:tbl>
                      <w:tblPr>
                        <w:tblStyle w:val="Mkatabulky"/>
                        <w:tblW w:w="3724" w:type="dxa"/>
                        <w:jc w:val="center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77"/>
                        <w:gridCol w:w="823"/>
                        <w:gridCol w:w="824"/>
                      </w:tblGrid>
                      <w:tr w:rsidR="00B01FD7">
                        <w:trPr>
                          <w:jc w:val="center"/>
                        </w:trPr>
                        <w:tc>
                          <w:tcPr>
                            <w:tcW w:w="2077" w:type="dxa"/>
                            <w:shd w:val="clear" w:color="auto" w:fill="auto"/>
                          </w:tcPr>
                          <w:p w:rsidR="00B01FD7" w:rsidRDefault="00657EEB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Zdroj financování</w:t>
                            </w:r>
                          </w:p>
                        </w:tc>
                        <w:tc>
                          <w:tcPr>
                            <w:tcW w:w="823" w:type="dxa"/>
                            <w:shd w:val="clear" w:color="auto" w:fill="auto"/>
                          </w:tcPr>
                          <w:p w:rsidR="00B01FD7" w:rsidRDefault="00657EEB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Rok x</w:t>
                            </w:r>
                          </w:p>
                        </w:tc>
                        <w:tc>
                          <w:tcPr>
                            <w:tcW w:w="824" w:type="dxa"/>
                            <w:shd w:val="clear" w:color="auto" w:fill="auto"/>
                          </w:tcPr>
                          <w:p w:rsidR="00B01FD7" w:rsidRDefault="00657EEB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Rok y</w:t>
                            </w:r>
                          </w:p>
                        </w:tc>
                      </w:tr>
                      <w:tr w:rsidR="00B01FD7">
                        <w:trPr>
                          <w:jc w:val="center"/>
                        </w:trPr>
                        <w:tc>
                          <w:tcPr>
                            <w:tcW w:w="2077" w:type="dxa"/>
                            <w:shd w:val="clear" w:color="auto" w:fill="auto"/>
                          </w:tcPr>
                          <w:p w:rsidR="00B01FD7" w:rsidRDefault="00657EEB">
                            <w:r>
                              <w:t>Zdroj 1</w:t>
                            </w:r>
                          </w:p>
                        </w:tc>
                        <w:tc>
                          <w:tcPr>
                            <w:tcW w:w="823" w:type="dxa"/>
                            <w:shd w:val="clear" w:color="auto" w:fill="auto"/>
                          </w:tcPr>
                          <w:p w:rsidR="00B01FD7" w:rsidRDefault="00B01FD7"/>
                        </w:tc>
                        <w:tc>
                          <w:tcPr>
                            <w:tcW w:w="824" w:type="dxa"/>
                            <w:shd w:val="clear" w:color="auto" w:fill="auto"/>
                          </w:tcPr>
                          <w:p w:rsidR="00B01FD7" w:rsidRDefault="00B01FD7"/>
                        </w:tc>
                      </w:tr>
                      <w:tr w:rsidR="00B01FD7">
                        <w:trPr>
                          <w:jc w:val="center"/>
                        </w:trPr>
                        <w:tc>
                          <w:tcPr>
                            <w:tcW w:w="2077" w:type="dxa"/>
                            <w:shd w:val="clear" w:color="auto" w:fill="auto"/>
                          </w:tcPr>
                          <w:p w:rsidR="00B01FD7" w:rsidRDefault="00657EEB">
                            <w:r>
                              <w:t>Zdroj 2</w:t>
                            </w:r>
                          </w:p>
                        </w:tc>
                        <w:tc>
                          <w:tcPr>
                            <w:tcW w:w="823" w:type="dxa"/>
                            <w:shd w:val="clear" w:color="auto" w:fill="auto"/>
                          </w:tcPr>
                          <w:p w:rsidR="00B01FD7" w:rsidRDefault="00B01FD7"/>
                        </w:tc>
                        <w:tc>
                          <w:tcPr>
                            <w:tcW w:w="824" w:type="dxa"/>
                            <w:shd w:val="clear" w:color="auto" w:fill="auto"/>
                          </w:tcPr>
                          <w:p w:rsidR="00B01FD7" w:rsidRDefault="00B01FD7"/>
                        </w:tc>
                      </w:tr>
                      <w:tr w:rsidR="00B01FD7">
                        <w:trPr>
                          <w:jc w:val="center"/>
                        </w:trPr>
                        <w:tc>
                          <w:tcPr>
                            <w:tcW w:w="2077" w:type="dxa"/>
                            <w:shd w:val="clear" w:color="auto" w:fill="auto"/>
                          </w:tcPr>
                          <w:p w:rsidR="00B01FD7" w:rsidRDefault="00657EEB">
                            <w:bookmarkStart w:id="8" w:name="__UnoMark__232_1677610999"/>
                            <w:bookmarkEnd w:id="8"/>
                            <w:r>
                              <w:t>Zdroj 3</w:t>
                            </w:r>
                            <w:bookmarkStart w:id="9" w:name="__UnoMark__233_1677610999"/>
                            <w:bookmarkEnd w:id="9"/>
                          </w:p>
                        </w:tc>
                        <w:tc>
                          <w:tcPr>
                            <w:tcW w:w="823" w:type="dxa"/>
                            <w:shd w:val="clear" w:color="auto" w:fill="auto"/>
                          </w:tcPr>
                          <w:p w:rsidR="00B01FD7" w:rsidRDefault="00B01FD7">
                            <w:bookmarkStart w:id="10" w:name="__UnoMark__235_1677610999"/>
                            <w:bookmarkStart w:id="11" w:name="__UnoMark__234_1677610999"/>
                            <w:bookmarkEnd w:id="10"/>
                            <w:bookmarkEnd w:id="11"/>
                          </w:p>
                        </w:tc>
                        <w:tc>
                          <w:tcPr>
                            <w:tcW w:w="824" w:type="dxa"/>
                            <w:shd w:val="clear" w:color="auto" w:fill="auto"/>
                          </w:tcPr>
                          <w:p w:rsidR="00B01FD7" w:rsidRDefault="00B01FD7">
                            <w:bookmarkStart w:id="12" w:name="__UnoMark__236_1677610999"/>
                            <w:bookmarkEnd w:id="12"/>
                          </w:p>
                        </w:tc>
                      </w:tr>
                    </w:tbl>
                    <w:p w:rsidR="00000000" w:rsidRDefault="00657EEB"/>
                  </w:txbxContent>
                </v:textbox>
                <w10:wrap type="square" anchorx="margin"/>
              </v:shape>
            </w:pict>
          </mc:Fallback>
        </mc:AlternateContent>
      </w:r>
    </w:p>
    <w:p w:rsidR="00B01FD7" w:rsidRDefault="00B01FD7"/>
    <w:sectPr w:rsidR="00B01FD7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57EEB">
      <w:r>
        <w:separator/>
      </w:r>
    </w:p>
  </w:endnote>
  <w:endnote w:type="continuationSeparator" w:id="0">
    <w:p w:rsidR="00000000" w:rsidRDefault="0065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1896498"/>
      <w:docPartObj>
        <w:docPartGallery w:val="Page Numbers (Bottom of Page)"/>
        <w:docPartUnique/>
      </w:docPartObj>
    </w:sdtPr>
    <w:sdtEndPr/>
    <w:sdtContent>
      <w:p w:rsidR="00B01FD7" w:rsidRDefault="00657EEB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:rsidR="00B01FD7" w:rsidRDefault="00B01F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57EEB">
      <w:r>
        <w:separator/>
      </w:r>
    </w:p>
  </w:footnote>
  <w:footnote w:type="continuationSeparator" w:id="0">
    <w:p w:rsidR="00000000" w:rsidRDefault="00657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34025"/>
    <w:multiLevelType w:val="multilevel"/>
    <w:tmpl w:val="1D7215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6295AAD"/>
    <w:multiLevelType w:val="multilevel"/>
    <w:tmpl w:val="E1283C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A6245C1"/>
    <w:multiLevelType w:val="multilevel"/>
    <w:tmpl w:val="68D88654"/>
    <w:lvl w:ilvl="0">
      <w:start w:val="1"/>
      <w:numFmt w:val="bullet"/>
      <w:lvlText w:val=""/>
      <w:lvlJc w:val="left"/>
      <w:pPr>
        <w:tabs>
          <w:tab w:val="num" w:pos="1"/>
        </w:tabs>
        <w:ind w:left="1" w:hanging="284"/>
      </w:pPr>
      <w:rPr>
        <w:rFonts w:ascii="Wingdings" w:hAnsi="Wingdings" w:cs="Wingdings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D7"/>
    <w:rsid w:val="00657EEB"/>
    <w:rsid w:val="00B0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D56C3-A361-4734-90CF-68BB4720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ulletcopy2Char">
    <w:name w:val="Bullet copy 2 Char"/>
    <w:basedOn w:val="Standardnpsmoodstavce"/>
    <w:link w:val="Bulletcopy2"/>
    <w:qFormat/>
    <w:rsid w:val="00E64A72"/>
    <w:rPr>
      <w:rFonts w:ascii="Arial" w:eastAsia="Times New Roman" w:hAnsi="Arial"/>
      <w:sz w:val="20"/>
      <w:szCs w:val="18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9643B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71F9C"/>
  </w:style>
  <w:style w:type="character" w:customStyle="1" w:styleId="ZpatChar">
    <w:name w:val="Zápatí Char"/>
    <w:basedOn w:val="Standardnpsmoodstavce"/>
    <w:link w:val="Zpat"/>
    <w:uiPriority w:val="99"/>
    <w:qFormat/>
    <w:rsid w:val="00571F9C"/>
  </w:style>
  <w:style w:type="character" w:customStyle="1" w:styleId="ListLabel1">
    <w:name w:val="ListLabel 1"/>
    <w:qFormat/>
    <w:rPr>
      <w:color w:val="auto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Bulletcopy2">
    <w:name w:val="Bullet copy 2"/>
    <w:basedOn w:val="Normln"/>
    <w:link w:val="Bulletcopy2Char"/>
    <w:qFormat/>
    <w:rsid w:val="00E64A72"/>
    <w:pPr>
      <w:tabs>
        <w:tab w:val="left" w:pos="362"/>
      </w:tabs>
      <w:spacing w:after="120" w:line="260" w:lineRule="exact"/>
      <w:jc w:val="left"/>
    </w:pPr>
    <w:rPr>
      <w:rFonts w:ascii="Arial" w:eastAsia="Times New Roman" w:hAnsi="Arial"/>
      <w:sz w:val="20"/>
      <w:szCs w:val="18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9643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71F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71F9C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D9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Hartmann</dc:creator>
  <dc:description/>
  <cp:lastModifiedBy>Dvořák Adam</cp:lastModifiedBy>
  <cp:revision>2</cp:revision>
  <dcterms:created xsi:type="dcterms:W3CDTF">2022-11-11T12:21:00Z</dcterms:created>
  <dcterms:modified xsi:type="dcterms:W3CDTF">2022-11-11T12:21:00Z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