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8677" w14:textId="2DEBB19F" w:rsidR="001C16C9" w:rsidRPr="001C16C9" w:rsidRDefault="001C16C9">
      <w:pPr>
        <w:pStyle w:val="Nadpis5"/>
        <w:rPr>
          <w:u w:val="single"/>
        </w:rPr>
      </w:pPr>
      <w:bookmarkStart w:id="0" w:name="_heading=h.1fob9te" w:colFirst="0" w:colLast="0"/>
      <w:bookmarkStart w:id="1" w:name="_GoBack"/>
      <w:bookmarkEnd w:id="0"/>
      <w:r w:rsidRPr="001C16C9">
        <w:rPr>
          <w:u w:val="single"/>
        </w:rPr>
        <w:t>DIVADLO</w:t>
      </w:r>
    </w:p>
    <w:bookmarkEnd w:id="1"/>
    <w:p w14:paraId="00000001" w14:textId="5E596730" w:rsidR="001373BA" w:rsidRDefault="003E7301">
      <w:pPr>
        <w:pStyle w:val="Nadpis5"/>
      </w:pPr>
      <w:r>
        <w:rPr>
          <w:b/>
        </w:rPr>
        <w:t>D</w:t>
      </w:r>
      <w:r w:rsidR="001C16C9">
        <w:rPr>
          <w:b/>
        </w:rPr>
        <w:t>ivadelní svět Brno</w:t>
      </w:r>
      <w:r>
        <w:rPr>
          <w:b/>
        </w:rPr>
        <w:t xml:space="preserve"> (96 bodů)</w:t>
      </w:r>
      <w:r w:rsidR="001C16C9">
        <w:rPr>
          <w:b/>
        </w:rPr>
        <w:t xml:space="preserve"> </w:t>
      </w:r>
    </w:p>
    <w:p w14:paraId="00000002" w14:textId="77777777" w:rsidR="001373BA" w:rsidRDefault="003E7301">
      <w:r>
        <w:t xml:space="preserve">Po úvodních ročnících, kdy festival založilo a produkovalo brněnské kulturní a informační centrum TIC se DSB od roku 2015 pod vedením ND Brno a jeho ředitele Martina Glasera stal festivalem sledujícím progresivní trendy, jak v oblasti prezentovaných inscenací, tak v dalších aspektech. DSB je nyní budován jako platforma, která koncepčně rozvíjí nové producentské a dramaturgické postupy. Kromě </w:t>
      </w:r>
      <w:proofErr w:type="spellStart"/>
      <w:r>
        <w:t>showcasu</w:t>
      </w:r>
      <w:proofErr w:type="spellEnd"/>
      <w:r>
        <w:t xml:space="preserve"> divadel plní funkci koproducenta, iniciuje networking, má výrazný vzdělávací rozměr pro laickou i odbornou veřejnost včetně studentů uměleckých škol. Studenti se do festivalu zapojují přímo, zajímavá je myšlenka stínové dramaturgické rady, dále hybridní časopis </w:t>
      </w:r>
      <w:proofErr w:type="spellStart"/>
      <w:r>
        <w:t>Teatrocén</w:t>
      </w:r>
      <w:proofErr w:type="spellEnd"/>
      <w:r>
        <w:t>. Řada uváděných projektů má dlouhodobý charakter a festival tak vědomě přistoupil na myšlenku udržitelnosti. V době pandemie začal DSB spolupracovat s nezávislou scénou jako koproducent, čímž v krizovém období podpořil tento sektor, a spolupráci rozvíjí i nadále. Dá se říct, že spolupráce na všech úrovních je klíčovou myšlenkou festivalu, která je dána už tím, že na jeho vzniku se podílí všechna výrazná brněnská divadla. Dramaturgie festivalu je členěna do srozumitelných a jasných dramaturgických linií. Díky velikosti akce obsahuje program bez nadsázky a v pozitivním slova smyslu program pro široce rozkročené cílové skupiny. Festival tak naplňuje definici obsaženou v jeho názvu, buduje svébytný „divadelní svět“ v Brně. O mezinárodním přesahu není nutné hovořit, je samozřejmou součástí koncepce. Projekt je pečlivě vypracován, s jasnou dramaturgickou i producentskou vizí, včetně konkrétního předběžného programu. Vysoké bodové hodnocení odráží jak současnou fázi vývoje festivalu, tak i maximálně seriózní přístup k vypracování projektu.</w:t>
      </w:r>
    </w:p>
    <w:p w14:paraId="00000003" w14:textId="77777777" w:rsidR="001373BA" w:rsidRDefault="001373BA"/>
    <w:p w14:paraId="00000004" w14:textId="77777777" w:rsidR="001373BA" w:rsidRDefault="003E7301">
      <w:r>
        <w:t xml:space="preserve">Rozpočet odpovídá velikosti akce, je sestaven na základě reálných skutečností, pečlivě </w:t>
      </w:r>
      <w:proofErr w:type="spellStart"/>
      <w:r>
        <w:t>rozpoložkován</w:t>
      </w:r>
      <w:proofErr w:type="spellEnd"/>
      <w:r>
        <w:t xml:space="preserve"> a opatřen podrobným komentářem. Festival je významně podporován Statutárním městem Brno a Jihomoravským krajem, což odpovídá počtu zapojených divadel i významu akce pro město a region.  Požadovaná výše dotace se drží ve stejné hladině jako v předchozím ročníku, navzdory nárůstu všech vstupů (inflace, mzdy a honoráře, energie, výrobní náklady) je navýšena oproti minulému ročníku pouze mírně nad aktuální míru inflace. Navýšení je dáno zejména rozšířením účasti zahraničních profesionálů.</w:t>
      </w:r>
    </w:p>
    <w:p w14:paraId="00000005" w14:textId="77777777" w:rsidR="001373BA" w:rsidRDefault="001373BA">
      <w:pPr>
        <w:rPr>
          <w:color w:val="7030A0"/>
        </w:rPr>
      </w:pPr>
    </w:p>
    <w:p w14:paraId="00000006" w14:textId="66BDFF16" w:rsidR="001373BA" w:rsidRDefault="003E7301">
      <w:pPr>
        <w:pStyle w:val="Nadpis5"/>
        <w:rPr>
          <w:b/>
        </w:rPr>
      </w:pPr>
      <w:bookmarkStart w:id="2" w:name="_heading=h.3znysh7" w:colFirst="0" w:colLast="0"/>
      <w:bookmarkEnd w:id="2"/>
      <w:r>
        <w:rPr>
          <w:b/>
        </w:rPr>
        <w:t>P</w:t>
      </w:r>
      <w:r w:rsidR="001C16C9">
        <w:rPr>
          <w:b/>
        </w:rPr>
        <w:t>ražský divadelní festival německého jazyka (</w:t>
      </w:r>
      <w:r>
        <w:rPr>
          <w:b/>
        </w:rPr>
        <w:t xml:space="preserve">96 bodů) </w:t>
      </w:r>
    </w:p>
    <w:p w14:paraId="00000007" w14:textId="77777777" w:rsidR="001373BA" w:rsidRDefault="003E7301">
      <w:r>
        <w:t xml:space="preserve">Pražský divadelní festival německého jazyka patří k nejstabilnějším a nejstarším českým činoherním </w:t>
      </w:r>
      <w:proofErr w:type="gramStart"/>
      <w:r>
        <w:t>festivalům - a</w:t>
      </w:r>
      <w:proofErr w:type="gramEnd"/>
      <w:r>
        <w:t xml:space="preserve"> je to jeden z mála v Praze, které k nám vozí inscenace respektovaných zahraničních tvůrců. Právě díky jeho dramaturgii a systematické práci se k nám dostala významná režijní jména devadesátých let, kdy festival působil na domácí scéně doslova jako zjevení. Ale i na přelomu milénia a během třetího desetiletí své existence usiluje o to zareagovat na současné trendy. Festival odolal ekonomickým krizím a zároveň se přizpůsobuje novým přístupům v organizaci podobných akcí - v posledních letech není jen elitní (hojně navštěvovanou) akcí, ale i bránou setkání profesionálů, připravuje řadu doprovodných akcí, vyhlásil open-call. Jako festival bez stálé scény se potýká s logistickými a organizačními obtížemi, přesto si udržuje vysokou kvalitu. Je bez debat, že v nahuštěné podzimní divadelní festivalové nabídce PDFNJ znamená setrvalou jistotu. </w:t>
      </w:r>
    </w:p>
    <w:p w14:paraId="00000008" w14:textId="77777777" w:rsidR="001373BA" w:rsidRDefault="003E7301">
      <w:r>
        <w:t xml:space="preserve"> </w:t>
      </w:r>
    </w:p>
    <w:p w14:paraId="00000009" w14:textId="77777777" w:rsidR="001373BA" w:rsidRDefault="003E7301">
      <w:pPr>
        <w:rPr>
          <w:color w:val="7030A0"/>
        </w:rPr>
      </w:pPr>
      <w:r>
        <w:lastRenderedPageBreak/>
        <w:t xml:space="preserve">Z rozpočtu a ze skutečnosti hospodaření let minulých je patrné, že vedení festivalu usiluje o vysokou míru efektivity hospodaření. Náklady jsou tvořené nezbytnými položkami na zajištění festivalu a jeho vysoké umělecké úrovně. Jejich výše odpovídá požadavkům zahraničních hostujících souborů. PDFNJ vyniká nad ostatními divadelními festivaly v míře zapojení zahraničních zdrojů. Příjmy z darů a smluv o reklamě jsou odpovídající aktuální nelehké době. Výše požadované dotace se zvýšila pouze mírně, v procentuálním vyjádření znatelně méně než jaký je nárůst stávající meziroční inflace. Celkové náklady se v porovnání s rozpočtem roku 2022 dokonce snižují. </w:t>
      </w:r>
    </w:p>
    <w:p w14:paraId="0000000A" w14:textId="2D1FD6D5" w:rsidR="001373BA" w:rsidRDefault="003E7301">
      <w:pPr>
        <w:pStyle w:val="Nadpis5"/>
        <w:rPr>
          <w:b/>
        </w:rPr>
      </w:pPr>
      <w:bookmarkStart w:id="3" w:name="_heading=h.2et92p0" w:colFirst="0" w:colLast="0"/>
      <w:bookmarkEnd w:id="3"/>
      <w:r>
        <w:rPr>
          <w:b/>
        </w:rPr>
        <w:t xml:space="preserve">Divadlo Plzeň (89 bodů) </w:t>
      </w:r>
    </w:p>
    <w:p w14:paraId="0000000B" w14:textId="77777777" w:rsidR="001373BA" w:rsidRDefault="003E7301">
      <w:r>
        <w:t xml:space="preserve">Mezinárodní festival Divadlo Plzeň má ze všech uchazečů o grantovou podporu z Programu státní podpory festivalů profesionálního umění MK ČR nejdelší tradici. Vznikl v roce 1993 s cílem vystavit české divadlo srovnání se špičkovými inscenacemi především evropských scén a tím ho pozdvihnout z dosavadní regionální izolace. To se mu během tří desetiletí trvání daří, festival se stal místem inspirativních setkání nejen s vynikajícími inscenacemi, ale významnými osobnostmi evropského divadla a kultury. Dokladem je i jubilejní 30. ročník, který loni v září představil inscenace režisérských osobností, jakými jsou Robert </w:t>
      </w:r>
      <w:proofErr w:type="spellStart"/>
      <w:r>
        <w:t>Lepage</w:t>
      </w:r>
      <w:proofErr w:type="spellEnd"/>
      <w:r>
        <w:t xml:space="preserve">, </w:t>
      </w:r>
      <w:proofErr w:type="spellStart"/>
      <w:r>
        <w:t>Christoph</w:t>
      </w:r>
      <w:proofErr w:type="spellEnd"/>
      <w:r>
        <w:t xml:space="preserve"> </w:t>
      </w:r>
      <w:proofErr w:type="spellStart"/>
      <w:r>
        <w:t>Marthaler</w:t>
      </w:r>
      <w:proofErr w:type="spellEnd"/>
      <w:r>
        <w:t xml:space="preserve"> či Viktor </w:t>
      </w:r>
      <w:proofErr w:type="spellStart"/>
      <w:r>
        <w:t>Bodó</w:t>
      </w:r>
      <w:proofErr w:type="spellEnd"/>
      <w:r>
        <w:t>.</w:t>
      </w:r>
    </w:p>
    <w:p w14:paraId="0000000C" w14:textId="77777777" w:rsidR="001373BA" w:rsidRDefault="001373BA"/>
    <w:p w14:paraId="0000000D" w14:textId="77777777" w:rsidR="001373BA" w:rsidRDefault="003E7301">
      <w:r>
        <w:t xml:space="preserve">Druhým, neméně významným cílem festivalu je prezentace nejlepších inscenací domácích divadel poslední realizované sezony, a to nejen před domácím publikem, ale i zahraničními hosty, kteří festival pravidelně navštěvují. Dlouhodobě kvalitní dramaturgie festivalu získala během let své stálé publikum z řad odborné i laické veřejnosti. Významná je účast mladého publika z řad studentů divadelních škol, kteří festival každoročně navštěvují a účastní se diskusí, workshopu divadelní fotografie, </w:t>
      </w:r>
      <w:proofErr w:type="spellStart"/>
      <w:r>
        <w:t>videoworkshopu</w:t>
      </w:r>
      <w:proofErr w:type="spellEnd"/>
      <w:r>
        <w:t>, který zaznamenává jednotlivé ročníky, a dalších akcí. V posledních letech k nim přibyl i workshop pro žáky základních a středních škol.</w:t>
      </w:r>
    </w:p>
    <w:p w14:paraId="0000000E" w14:textId="77777777" w:rsidR="001373BA" w:rsidRDefault="001373BA"/>
    <w:p w14:paraId="0000000F" w14:textId="77777777" w:rsidR="001373BA" w:rsidRDefault="003E7301">
      <w:r>
        <w:t>Vzhledem k termínu odevzdání žádosti nebyla v předloženém popisu projektu příliš konkretizována dramaturgie 31. ročníku, pro který festival žádá o podporu, tato položka však byla upřesněna během on-line slyšení na MK ČR 15. prosince 2022. Vysoké bodové hodnocení Mezinárodního festivalu Divadlo Plzeň odpovídá jak jeho významu, tak i postavení v českém a mezinárodním kulturním prostředí.</w:t>
      </w:r>
    </w:p>
    <w:p w14:paraId="00000010" w14:textId="77777777" w:rsidR="001373BA" w:rsidRDefault="001373BA"/>
    <w:p w14:paraId="00000011" w14:textId="77777777" w:rsidR="001373BA" w:rsidRDefault="003E7301">
      <w:r>
        <w:t xml:space="preserve">Organizátoři festivalu předložili žádost včetně realisticky pojatého rozpočtu, který v nákladové části odpovídá rozsahu i finanční náročnosti dramaturgie špičkových zahraničních i domácích produkcí. Rozpočet pro rok 2023 je v porovnání s rozpočtem pro roky 2021 a 2022 jen mírně zvýšený. Je patrné, že pod tíhou zvyšujících se nákladů v mnoha položkách rozpočtu, které lze těžko ovlivnit, organizátoři přistupují úsporně např. k propagaci, a tím snižují dopady inflace na celkový rozpočet. Požadovaná dotace pro rok 2023 je o něco vyšší oproti žádosti na rok 2022. Takové navýšení odpovídá snaze udržet festival na stávající vysoké úrovni. Požadovaná výše dotace od MK ČR je vůči celkovým nákladům festivalu poměrně vysoká, ale lze předpokládat, že pokud i ostatní subjekty, které poskytují dotace dodrží plán zmíněný v žádosti festivalu, celkový poměr dotace MK ČR bude nakonec nižší. </w:t>
      </w:r>
    </w:p>
    <w:p w14:paraId="00000012" w14:textId="77777777" w:rsidR="001373BA" w:rsidRDefault="001373BA">
      <w:pPr>
        <w:spacing w:before="240" w:after="240"/>
      </w:pPr>
    </w:p>
    <w:p w14:paraId="00000013" w14:textId="77777777" w:rsidR="001373BA" w:rsidRDefault="001373BA"/>
    <w:p w14:paraId="00000014" w14:textId="7BEDD79E" w:rsidR="001373BA" w:rsidRDefault="003E7301">
      <w:pPr>
        <w:pStyle w:val="Nadpis5"/>
        <w:rPr>
          <w:b/>
        </w:rPr>
      </w:pPr>
      <w:bookmarkStart w:id="4" w:name="_heading=h.tyjcwt" w:colFirst="0" w:colLast="0"/>
      <w:bookmarkEnd w:id="4"/>
      <w:r>
        <w:rPr>
          <w:b/>
        </w:rPr>
        <w:lastRenderedPageBreak/>
        <w:t xml:space="preserve">Regiony Hradec </w:t>
      </w:r>
      <w:r w:rsidR="001C16C9">
        <w:rPr>
          <w:b/>
        </w:rPr>
        <w:t xml:space="preserve">Králové </w:t>
      </w:r>
      <w:r>
        <w:rPr>
          <w:b/>
        </w:rPr>
        <w:t xml:space="preserve">(86 bodů) </w:t>
      </w:r>
    </w:p>
    <w:p w14:paraId="00000015" w14:textId="77777777" w:rsidR="001373BA" w:rsidRDefault="003E7301">
      <w:pPr>
        <w:spacing w:before="240" w:after="240"/>
      </w:pPr>
      <w:r>
        <w:t xml:space="preserve">Projekt Regiony, Mezinárodní divadelní festival Hradec Králové (28. ročník) je rozsahem nejširší domácí divadelní přehlídkou. Široký rozsah festivalu je tvořen zejména spojením profesionálního divadelního programu akcentujícího činoherní inscenace, programu alternativních divadelních žánrů a rozsáhlého </w:t>
      </w:r>
      <w:proofErr w:type="spellStart"/>
      <w:r>
        <w:t>off</w:t>
      </w:r>
      <w:proofErr w:type="spellEnd"/>
      <w:r>
        <w:t xml:space="preserve"> programu, který je kombinací programu divadelních i nedivadelních žánrů s komunitními aktivitami i amatérským divadlem.</w:t>
      </w:r>
    </w:p>
    <w:p w14:paraId="00000016" w14:textId="77777777" w:rsidR="001373BA" w:rsidRDefault="003E7301">
      <w:pPr>
        <w:spacing w:before="240" w:after="240"/>
      </w:pPr>
      <w:r>
        <w:t xml:space="preserve">Program festivalu oslovuje širokou cílovou skupinu, nabízí jedinečné prostředí a skvělou pracovní i neformální atmosféru. Nejen díky této atmosféře, ale i díky své funkci </w:t>
      </w:r>
      <w:proofErr w:type="spellStart"/>
      <w:r>
        <w:t>showcasu</w:t>
      </w:r>
      <w:proofErr w:type="spellEnd"/>
      <w:r>
        <w:t xml:space="preserve"> pro tvůrce, dramaturgy a profesionály se těší jejich velké oblibě, stává se tak místem setkávání a přirozeného networkingu, což je jeden z jeho stěžejních přínosů pro obor. </w:t>
      </w:r>
    </w:p>
    <w:p w14:paraId="00000017" w14:textId="77777777" w:rsidR="001373BA" w:rsidRDefault="003E7301">
      <w:pPr>
        <w:spacing w:before="240" w:after="240"/>
      </w:pPr>
      <w:r>
        <w:t xml:space="preserve">Program velmi dobře zasahuje i laickou veřejnost, do Hradce Králové přitahuje i mladé publikum, což není u festivalu s programovým důrazem na činohru zcela běžné. Dramaturgie cílí poměrně dobře na aktuální domácí novinky, doplněné o zajímavá inspirativní představení ze zahraničí. Projekt Regiony má významný přesah i do návazných aktivit a celoroční činnosti, zejména pak formou práce s publikem, reakcí na aktuální sociální a politické otázky i zpravodajské výstupy během festivalu a z festivalu. V roce 2023 chystá projekt i koprodukci se subjektem české nezávislé scény, tak jak je to trendem u řady festivalů v posledních letech. </w:t>
      </w:r>
    </w:p>
    <w:p w14:paraId="00000018" w14:textId="6BCBAD2B" w:rsidR="001373BA" w:rsidRPr="002D7369" w:rsidRDefault="003E7301">
      <w:pPr>
        <w:spacing w:before="240" w:after="240"/>
      </w:pPr>
      <w:r>
        <w:t>Rozpočet projektu odpovídá v nákladové části reálným nákladům tohoto druhu projektu a není nadsazený. Příjmová část akcentuje zejména veřejné zdroje, přestože předpokládaný příspěvek městské i krajské samosprávy není vzhledem k významu akce pro město i region adekvátní. Podíl soukromých či jiných (například zahraničních) zdrojů je nízký, za dobrý však považujeme výnos ze vstupného, a to při zachování dostupných cen vstupenek.</w:t>
      </w:r>
      <w:r w:rsidR="002D7369">
        <w:t xml:space="preserve"> </w:t>
      </w:r>
      <w:r w:rsidRPr="002D7369">
        <w:t>Výše požadované dotace se v porovnání s rokem 2022 zvýšila o trochu více, než činí meziroční inflace</w:t>
      </w:r>
      <w:r w:rsidR="002D7369" w:rsidRPr="002D7369">
        <w:t>.</w:t>
      </w:r>
    </w:p>
    <w:p w14:paraId="00000019" w14:textId="77777777" w:rsidR="001373BA" w:rsidRDefault="001373BA">
      <w:pPr>
        <w:pStyle w:val="Nadpis5"/>
        <w:rPr>
          <w:b/>
        </w:rPr>
      </w:pPr>
      <w:bookmarkStart w:id="5" w:name="_heading=h.3dy6vkm" w:colFirst="0" w:colLast="0"/>
      <w:bookmarkEnd w:id="5"/>
    </w:p>
    <w:p w14:paraId="0000001A" w14:textId="38C0FA91" w:rsidR="001373BA" w:rsidRDefault="003E7301">
      <w:pPr>
        <w:pStyle w:val="Nadpis5"/>
        <w:rPr>
          <w:b/>
        </w:rPr>
      </w:pPr>
      <w:bookmarkStart w:id="6" w:name="_heading=h.ykaoq69h8nqp" w:colFirst="0" w:colLast="0"/>
      <w:bookmarkEnd w:id="6"/>
      <w:r>
        <w:rPr>
          <w:b/>
        </w:rPr>
        <w:t xml:space="preserve">Divadelní Flora (81 bodů) </w:t>
      </w:r>
    </w:p>
    <w:p w14:paraId="0000001B" w14:textId="77777777" w:rsidR="001373BA" w:rsidRDefault="001373BA"/>
    <w:p w14:paraId="0000001C" w14:textId="77777777" w:rsidR="001373BA" w:rsidRDefault="003E7301">
      <w:r>
        <w:t xml:space="preserve">Festival začínal jako malá přehlídka divadel v regionu v roce 1997 - v průběhu své existence se vyvinul v respektovanou akci širokého záběru a také hojné mezinárodní účasti. Chvályhodné je jeho napojení na olomoucké vysokoškolské prostředí; organizátorům se zároveň podařilo vybudovat mu renomé i mimo kraj - a to i díky systematické prezentaci významných domácích umělců. Termín v závěru sezony znamená pro mnohá česká divadla možnost uvést svou tvorbu v regionu, zároveň se ovšem akce poněkud nevýhodně časově kříží s podobně široce zaměřeným festivalem Divadelní svět Brno (s nímž má mimochodem podobné zaměření i na taneční inscenace). Orientace na německé divadlo zase znamená blízkost s Pražským divadelním festivalem německého jazyka. Flora si našla své místo v akcentaci komunitních aktivit, festival silně prorostl do kraje a jeho kulturního milieu, přesto je dramaturgicky odvážný a </w:t>
      </w:r>
      <w:proofErr w:type="spellStart"/>
      <w:proofErr w:type="gramStart"/>
      <w:r>
        <w:t>ambiciózní.V</w:t>
      </w:r>
      <w:proofErr w:type="spellEnd"/>
      <w:proofErr w:type="gramEnd"/>
      <w:r>
        <w:t xml:space="preserve"> projektu je přehnaně akcentována grafická a vizuální prezentace, v níž se </w:t>
      </w:r>
      <w:proofErr w:type="spellStart"/>
      <w:r>
        <w:t>znepřehledňuje</w:t>
      </w:r>
      <w:proofErr w:type="spellEnd"/>
      <w:r>
        <w:t xml:space="preserve"> sdělnost dramaturgické vize.</w:t>
      </w:r>
    </w:p>
    <w:p w14:paraId="0000001D" w14:textId="77777777" w:rsidR="001373BA" w:rsidRDefault="003E7301">
      <w:r>
        <w:t xml:space="preserve"> </w:t>
      </w:r>
    </w:p>
    <w:p w14:paraId="0000001E" w14:textId="77777777" w:rsidR="001373BA" w:rsidRDefault="003E7301">
      <w:r>
        <w:lastRenderedPageBreak/>
        <w:t xml:space="preserve">V minulých dvou ročnících, které byly významně poznamenané pandemií Covid 19, se muselo vedení festivalu uchýlit k nestandardním termínům a rozsahu festivalu. Nyní je patrné, že festival se chce vrátit ke svému původnímu rozsahu a formě, a proto navazuje v rozpočtu na čísla z plánu z roku 2021. Této snaze odpovídá výše nákladů, kterou lze považovat za adekvátní a v porovnáním s plánem roku 2021 za realistickou. Z ústního pohovoru s vedením festivalu vyplývá, že z hlediska příjmů je plán připraven s určitou mírou obezřetnosti. Festival je schopen zapojit zahraniční zdroje příjmů a odpovídající výši příjmů z darů a smluv o reklamě. Podíl požadované výše dotace vůči celkovým nákladům je v porovnání s plánem roku 2021 jen nepatrně vyšší. Jedná se o minimální nárůst, který zdaleka nepokrývá nárůst cen od roku 2021. </w:t>
      </w:r>
    </w:p>
    <w:p w14:paraId="0000001F" w14:textId="77777777" w:rsidR="001373BA" w:rsidRDefault="001373BA"/>
    <w:p w14:paraId="00000020" w14:textId="77777777" w:rsidR="001373BA" w:rsidRDefault="001373BA"/>
    <w:p w14:paraId="00000021" w14:textId="77777777" w:rsidR="001373BA" w:rsidRDefault="001373BA"/>
    <w:p w14:paraId="00000022" w14:textId="77777777" w:rsidR="001373BA" w:rsidRDefault="001373BA"/>
    <w:sectPr w:rsidR="001373BA">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3BA"/>
    <w:rsid w:val="001373BA"/>
    <w:rsid w:val="001C16C9"/>
    <w:rsid w:val="002D7369"/>
    <w:rsid w:val="003E7301"/>
    <w:rsid w:val="00E315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7DCC8"/>
  <w15:docId w15:val="{0146C2C2-8F38-4B4E-8673-830ABCBE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unhideWhenUsed/>
    <w:qFormat/>
    <w:pPr>
      <w:keepNext/>
      <w:keepLines/>
      <w:spacing w:before="360" w:after="120"/>
      <w:outlineLvl w:val="1"/>
    </w:pPr>
    <w:rPr>
      <w:sz w:val="32"/>
      <w:szCs w:val="32"/>
    </w:rPr>
  </w:style>
  <w:style w:type="paragraph" w:styleId="Nadpis3">
    <w:name w:val="heading 3"/>
    <w:basedOn w:val="Normln"/>
    <w:next w:val="Normln"/>
    <w:uiPriority w:val="9"/>
    <w:unhideWhenUsed/>
    <w:qFormat/>
    <w:pPr>
      <w:keepNext/>
      <w:keepLines/>
      <w:spacing w:before="320" w:after="80"/>
      <w:outlineLvl w:val="2"/>
    </w:pPr>
    <w:rPr>
      <w:color w:val="434343"/>
      <w:sz w:val="28"/>
      <w:szCs w:val="28"/>
    </w:rPr>
  </w:style>
  <w:style w:type="paragraph" w:styleId="Nadpis4">
    <w:name w:val="heading 4"/>
    <w:basedOn w:val="Normln"/>
    <w:next w:val="Normln"/>
    <w:uiPriority w:val="9"/>
    <w:unhideWhenUsed/>
    <w:qFormat/>
    <w:pPr>
      <w:keepNext/>
      <w:keepLines/>
      <w:spacing w:before="280" w:after="80"/>
      <w:outlineLvl w:val="3"/>
    </w:pPr>
    <w:rPr>
      <w:color w:val="666666"/>
      <w:sz w:val="24"/>
      <w:szCs w:val="24"/>
    </w:rPr>
  </w:style>
  <w:style w:type="paragraph" w:styleId="Nadpis5">
    <w:name w:val="heading 5"/>
    <w:basedOn w:val="Normln"/>
    <w:next w:val="Normln"/>
    <w:uiPriority w:val="9"/>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rZ6qN0mA5whIbFt4OvWLoZIZww==">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1523</Words>
  <Characters>8989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dc:creator>
  <cp:lastModifiedBy>Uhlířová Petra</cp:lastModifiedBy>
  <cp:revision>3</cp:revision>
  <dcterms:created xsi:type="dcterms:W3CDTF">2023-02-10T08:34:00Z</dcterms:created>
  <dcterms:modified xsi:type="dcterms:W3CDTF">2023-02-14T11:04:00Z</dcterms:modified>
</cp:coreProperties>
</file>