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02" w:rsidRDefault="00DE0002" w:rsidP="00DE0002">
      <w:pPr>
        <w:rPr>
          <w:sz w:val="24"/>
          <w:szCs w:val="24"/>
        </w:rPr>
      </w:pPr>
      <w:bookmarkStart w:id="0" w:name="_GoBack"/>
      <w:bookmarkEnd w:id="0"/>
    </w:p>
    <w:p w:rsidR="00DE0002" w:rsidRDefault="00DE0002" w:rsidP="00DE0002">
      <w:pPr>
        <w:jc w:val="both"/>
        <w:rPr>
          <w:sz w:val="24"/>
          <w:szCs w:val="24"/>
        </w:rPr>
      </w:pPr>
      <w:r>
        <w:rPr>
          <w:sz w:val="24"/>
          <w:szCs w:val="24"/>
        </w:rPr>
        <w:t>Příloha č. 2</w:t>
      </w:r>
    </w:p>
    <w:p w:rsidR="00DE0002" w:rsidRDefault="00DE0002" w:rsidP="00DE0002">
      <w:pPr>
        <w:jc w:val="center"/>
        <w:rPr>
          <w:b/>
          <w:sz w:val="24"/>
          <w:szCs w:val="24"/>
        </w:rPr>
      </w:pPr>
    </w:p>
    <w:p w:rsidR="00DE0002" w:rsidRDefault="00DE0002" w:rsidP="00DE0002">
      <w:pPr>
        <w:jc w:val="center"/>
        <w:rPr>
          <w:b/>
          <w:sz w:val="24"/>
          <w:szCs w:val="24"/>
        </w:rPr>
      </w:pPr>
    </w:p>
    <w:p w:rsidR="00DE0002" w:rsidRDefault="00DE0002" w:rsidP="00DE00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Statut Rady ministra kultury pro výzkum</w:t>
      </w:r>
    </w:p>
    <w:p w:rsidR="00DE0002" w:rsidRDefault="00DE0002" w:rsidP="00DE0002">
      <w:pPr>
        <w:pStyle w:val="Zkladntext"/>
      </w:pPr>
    </w:p>
    <w:p w:rsidR="00DE0002" w:rsidRDefault="00DE0002" w:rsidP="00DE0002">
      <w:pPr>
        <w:pStyle w:val="Zkladntext"/>
      </w:pPr>
    </w:p>
    <w:p w:rsidR="00DE0002" w:rsidRDefault="00DE0002" w:rsidP="00DE0002">
      <w:pPr>
        <w:pStyle w:val="Zkladntext"/>
        <w:jc w:val="center"/>
      </w:pPr>
      <w:r>
        <w:t>Čl. I</w:t>
      </w:r>
    </w:p>
    <w:p w:rsidR="00DE0002" w:rsidRDefault="00DE0002" w:rsidP="00DE0002">
      <w:pPr>
        <w:pStyle w:val="Zkladntext"/>
        <w:jc w:val="center"/>
      </w:pPr>
      <w:r>
        <w:t>Úvodní ustanovení</w:t>
      </w:r>
    </w:p>
    <w:p w:rsidR="00DE0002" w:rsidRDefault="00DE0002" w:rsidP="00DE0002">
      <w:pPr>
        <w:pStyle w:val="Zkladntext"/>
        <w:jc w:val="center"/>
      </w:pPr>
    </w:p>
    <w:p w:rsidR="00DE0002" w:rsidRDefault="00DE0002" w:rsidP="00DE00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Rada ministra kultury pro výzkum (dále jen „RMKPV“) je poradním orgánem ministra kultury, jejímž posláním je odborně garantovat ministrovi kultury výzkum a vývoj v oblasti jeho působnosti podle usnesení vlády České republiky ze dne 26. března 2008 č. 287 k návrhu Reformy systému výzkumu, vývoje a inovací v České republice a schválené Reformy systému výzkumu, vývoje a inovací v České republice. </w:t>
      </w:r>
    </w:p>
    <w:p w:rsidR="00DE0002" w:rsidRDefault="00DE0002" w:rsidP="00DE0002">
      <w:pPr>
        <w:ind w:left="180" w:hanging="180"/>
        <w:jc w:val="both"/>
        <w:rPr>
          <w:sz w:val="24"/>
          <w:szCs w:val="24"/>
        </w:rPr>
      </w:pPr>
    </w:p>
    <w:p w:rsidR="00DE0002" w:rsidRDefault="00DE0002" w:rsidP="00DE0002">
      <w:pPr>
        <w:ind w:left="180" w:hanging="180"/>
        <w:jc w:val="both"/>
        <w:rPr>
          <w:sz w:val="24"/>
          <w:szCs w:val="24"/>
        </w:rPr>
      </w:pPr>
    </w:p>
    <w:p w:rsidR="00DE0002" w:rsidRDefault="00DE0002" w:rsidP="00DE0002">
      <w:pPr>
        <w:ind w:left="180" w:hanging="180"/>
        <w:jc w:val="center"/>
        <w:rPr>
          <w:sz w:val="24"/>
          <w:szCs w:val="24"/>
        </w:rPr>
      </w:pPr>
      <w:r>
        <w:rPr>
          <w:sz w:val="24"/>
          <w:szCs w:val="24"/>
        </w:rPr>
        <w:t>Čl. II</w:t>
      </w:r>
    </w:p>
    <w:p w:rsidR="00DE0002" w:rsidRDefault="00DE0002" w:rsidP="00DE0002">
      <w:pPr>
        <w:ind w:left="180" w:hanging="180"/>
        <w:jc w:val="center"/>
        <w:rPr>
          <w:sz w:val="24"/>
          <w:szCs w:val="24"/>
        </w:rPr>
      </w:pPr>
      <w:r>
        <w:rPr>
          <w:sz w:val="24"/>
          <w:szCs w:val="24"/>
        </w:rPr>
        <w:t>Působnost RMKPV</w:t>
      </w:r>
    </w:p>
    <w:p w:rsidR="00DE0002" w:rsidRDefault="00DE0002" w:rsidP="00DE0002">
      <w:pPr>
        <w:ind w:left="180" w:hanging="180"/>
        <w:jc w:val="center"/>
        <w:rPr>
          <w:sz w:val="24"/>
          <w:szCs w:val="24"/>
        </w:rPr>
      </w:pPr>
    </w:p>
    <w:p w:rsidR="00DE0002" w:rsidRDefault="00DE0002" w:rsidP="00DE0002">
      <w:pPr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RMKPV zejména </w:t>
      </w:r>
    </w:p>
    <w:p w:rsidR="00DE0002" w:rsidRDefault="00DE0002" w:rsidP="00DE000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podílí se na přípravě strategických dokumentů v oblasti výzkumu a vývoje,</w:t>
      </w:r>
    </w:p>
    <w:p w:rsidR="00DE0002" w:rsidRDefault="00DE0002" w:rsidP="00DE000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připravuje koncepci aplikovaného společenskovědního výzkumu a vývoje národní a kulturní identity, </w:t>
      </w:r>
    </w:p>
    <w:p w:rsidR="00DE0002" w:rsidRDefault="00DE0002" w:rsidP="00DE000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posuzuje návrh programu/programů aplikovaného společenskovědního výzkumu národní a kulturní identity,</w:t>
      </w:r>
    </w:p>
    <w:p w:rsidR="00DE0002" w:rsidRDefault="00DE0002" w:rsidP="00DE000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posuzuje krit</w:t>
      </w:r>
      <w:r w:rsidR="00643281">
        <w:rPr>
          <w:sz w:val="24"/>
          <w:szCs w:val="24"/>
        </w:rPr>
        <w:t>é</w:t>
      </w:r>
      <w:r>
        <w:rPr>
          <w:sz w:val="24"/>
          <w:szCs w:val="24"/>
        </w:rPr>
        <w:t>ria a další náležitosti veřejné soutěže ve výzkumu, experimentálním vývoji  a inovacích k vládou České republiky přijatým a schváleným výzkumným programům,</w:t>
      </w:r>
    </w:p>
    <w:p w:rsidR="00DE0002" w:rsidRDefault="00DE0002" w:rsidP="00DE000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hodnotí návrhy projektů a doporučuje ministrovi kultury přijetí/nepřijetí projektů k podpoře,</w:t>
      </w:r>
    </w:p>
    <w:p w:rsidR="00DE0002" w:rsidRDefault="00DE0002" w:rsidP="00DE000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hodnotí průběh řešení přijatých projektů, plnění cílů projektů a uplatněné výsledky řešených projektů,</w:t>
      </w:r>
    </w:p>
    <w:p w:rsidR="00DE0002" w:rsidRDefault="00DE0002" w:rsidP="00DE000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hodnotí ukončené projekty a jejich výsledky,</w:t>
      </w:r>
    </w:p>
    <w:p w:rsidR="00DE0002" w:rsidRDefault="00DE0002" w:rsidP="00DE000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hodnotí ukončené programy jako celek,</w:t>
      </w:r>
    </w:p>
    <w:p w:rsidR="00DE0002" w:rsidRDefault="00DE0002" w:rsidP="00DE000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hodnotí plnění cílů institucionálně podporovaného dlouhodobého koncepčního rozvoje výzkumných org</w:t>
      </w:r>
      <w:r w:rsidR="00643281">
        <w:rPr>
          <w:sz w:val="24"/>
          <w:szCs w:val="24"/>
        </w:rPr>
        <w:t xml:space="preserve">anizací a uplatněné výsledky </w:t>
      </w:r>
      <w:r>
        <w:rPr>
          <w:sz w:val="24"/>
          <w:szCs w:val="24"/>
        </w:rPr>
        <w:t>tohoto výzkumu v působnosti resortu Ministerstva kultury (dále jen „MK“),</w:t>
      </w:r>
    </w:p>
    <w:p w:rsidR="00DE0002" w:rsidRDefault="00DE0002" w:rsidP="00DE0002">
      <w:pPr>
        <w:pStyle w:val="Zkladntext"/>
        <w:ind w:left="360" w:hanging="360"/>
      </w:pPr>
      <w:r>
        <w:rPr>
          <w:szCs w:val="24"/>
        </w:rPr>
        <w:t>10.</w:t>
      </w:r>
      <w:r>
        <w:rPr>
          <w:szCs w:val="24"/>
        </w:rPr>
        <w:tab/>
      </w:r>
      <w:r>
        <w:t>zaujímá stanoviska k zásadním materiálům předkládaným vládě České republiky a dalším materiálům v oblasti výzkumu a vývoje,</w:t>
      </w:r>
    </w:p>
    <w:p w:rsidR="00DE0002" w:rsidRDefault="00DE0002" w:rsidP="00DE0002">
      <w:pPr>
        <w:pStyle w:val="Zkladntext"/>
        <w:ind w:left="360" w:hanging="360"/>
      </w:pPr>
      <w:r>
        <w:t>11.</w:t>
      </w:r>
      <w:r>
        <w:tab/>
        <w:t xml:space="preserve">plní úkoly uložené MK a dále usneseními </w:t>
      </w:r>
      <w:r>
        <w:rPr>
          <w:szCs w:val="24"/>
        </w:rPr>
        <w:t>RMKPV</w:t>
      </w:r>
      <w:r>
        <w:t>.</w:t>
      </w:r>
    </w:p>
    <w:p w:rsidR="00DE0002" w:rsidRDefault="00DE0002" w:rsidP="00DE0002">
      <w:pPr>
        <w:ind w:left="360" w:hanging="360"/>
        <w:jc w:val="both"/>
        <w:rPr>
          <w:sz w:val="24"/>
          <w:szCs w:val="24"/>
        </w:rPr>
      </w:pPr>
    </w:p>
    <w:p w:rsidR="00DE0002" w:rsidRDefault="00DE0002" w:rsidP="00DE0002">
      <w:pPr>
        <w:ind w:left="360" w:hanging="360"/>
        <w:jc w:val="both"/>
        <w:rPr>
          <w:sz w:val="24"/>
          <w:szCs w:val="24"/>
        </w:rPr>
      </w:pPr>
    </w:p>
    <w:p w:rsidR="00DE0002" w:rsidRDefault="00DE0002" w:rsidP="00DE0002">
      <w:pPr>
        <w:pStyle w:val="Nadpis1"/>
        <w:ind w:left="180" w:hanging="180"/>
        <w:rPr>
          <w:b w:val="0"/>
        </w:rPr>
      </w:pPr>
      <w:r>
        <w:rPr>
          <w:b w:val="0"/>
        </w:rPr>
        <w:t>Čl. III</w:t>
      </w:r>
    </w:p>
    <w:p w:rsidR="00DE0002" w:rsidRDefault="00DE0002" w:rsidP="00DE0002">
      <w:pPr>
        <w:pStyle w:val="Nadpis4"/>
        <w:ind w:left="180" w:hanging="180"/>
      </w:pPr>
      <w:r>
        <w:rPr>
          <w:u w:val="none"/>
        </w:rPr>
        <w:t xml:space="preserve">Členství v </w:t>
      </w:r>
      <w:r>
        <w:rPr>
          <w:szCs w:val="24"/>
          <w:u w:val="none"/>
        </w:rPr>
        <w:t>RMKPV</w:t>
      </w:r>
    </w:p>
    <w:p w:rsidR="00DE0002" w:rsidRDefault="00DE0002" w:rsidP="00DE0002"/>
    <w:p w:rsidR="00DE0002" w:rsidRDefault="00DE0002" w:rsidP="00DE000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  <w:szCs w:val="24"/>
        </w:rPr>
        <w:t>RMKPV</w:t>
      </w:r>
      <w:r>
        <w:rPr>
          <w:sz w:val="24"/>
        </w:rPr>
        <w:t xml:space="preserve"> má 2</w:t>
      </w:r>
      <w:r w:rsidR="0082358D">
        <w:rPr>
          <w:sz w:val="24"/>
        </w:rPr>
        <w:t>3</w:t>
      </w:r>
      <w:r>
        <w:rPr>
          <w:sz w:val="24"/>
        </w:rPr>
        <w:t xml:space="preserve"> členů včetně předsedy, místopředsedy </w:t>
      </w:r>
      <w:r>
        <w:rPr>
          <w:sz w:val="24"/>
          <w:szCs w:val="24"/>
        </w:rPr>
        <w:t xml:space="preserve">RMKPV a zástupce Technologické agentury ČR (TA ČR). </w:t>
      </w:r>
      <w:r>
        <w:rPr>
          <w:sz w:val="24"/>
        </w:rPr>
        <w:t xml:space="preserve">Členy </w:t>
      </w:r>
      <w:r>
        <w:rPr>
          <w:sz w:val="24"/>
          <w:szCs w:val="24"/>
        </w:rPr>
        <w:t>RMKPV</w:t>
      </w:r>
      <w:r>
        <w:rPr>
          <w:sz w:val="24"/>
        </w:rPr>
        <w:t xml:space="preserve"> jmenuje a odvolává ministr kultury. Funkční období člena </w:t>
      </w:r>
      <w:r>
        <w:rPr>
          <w:sz w:val="24"/>
          <w:szCs w:val="24"/>
        </w:rPr>
        <w:t>RMKPV</w:t>
      </w:r>
      <w:r>
        <w:rPr>
          <w:sz w:val="24"/>
        </w:rPr>
        <w:t xml:space="preserve"> je pětileté. Členové </w:t>
      </w:r>
      <w:r>
        <w:rPr>
          <w:sz w:val="24"/>
          <w:szCs w:val="24"/>
        </w:rPr>
        <w:t>RMKPV</w:t>
      </w:r>
      <w:r>
        <w:rPr>
          <w:sz w:val="24"/>
        </w:rPr>
        <w:t xml:space="preserve"> mohou být jmenováni  opakovaně  na  následující volební období.</w:t>
      </w:r>
    </w:p>
    <w:p w:rsidR="00DE0002" w:rsidRDefault="00DE0002" w:rsidP="00DE000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lastRenderedPageBreak/>
        <w:t xml:space="preserve">Kandidáty na členy </w:t>
      </w:r>
      <w:r>
        <w:rPr>
          <w:sz w:val="24"/>
          <w:szCs w:val="24"/>
        </w:rPr>
        <w:t>RMKPV</w:t>
      </w:r>
      <w:r>
        <w:rPr>
          <w:sz w:val="24"/>
        </w:rPr>
        <w:t xml:space="preserve"> navrhuje ministrovi kultury organizační útvar MK, v jehož gesci je výzkum a vývoj, na základě doporučení představitelů institucí působících v oblasti výzkumu a vývoje, zejména Rady pro výzkum,  vývoj a inovace, Akademie věd České republiky, Rady vysokých škol, České konference rektorů a odborné veřejnosti.  V případě člena-  zástupce TA ČR na návrh této instituce.</w:t>
      </w:r>
    </w:p>
    <w:p w:rsidR="00DE0002" w:rsidRDefault="00DE0002" w:rsidP="00DE000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Členství v </w:t>
      </w:r>
      <w:r>
        <w:rPr>
          <w:sz w:val="24"/>
          <w:szCs w:val="24"/>
        </w:rPr>
        <w:t>RMKPV</w:t>
      </w:r>
      <w:r>
        <w:rPr>
          <w:sz w:val="24"/>
        </w:rPr>
        <w:t xml:space="preserve"> je nezastupitelné. </w:t>
      </w:r>
    </w:p>
    <w:p w:rsidR="00DE0002" w:rsidRDefault="00DE0002" w:rsidP="00DE000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Členové </w:t>
      </w:r>
      <w:r>
        <w:rPr>
          <w:sz w:val="24"/>
          <w:szCs w:val="24"/>
        </w:rPr>
        <w:t>RMKPV</w:t>
      </w:r>
    </w:p>
    <w:p w:rsidR="00DE0002" w:rsidRDefault="00DE0002" w:rsidP="00DE0002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účastní se osobně zasedání </w:t>
      </w:r>
      <w:r>
        <w:rPr>
          <w:sz w:val="24"/>
          <w:szCs w:val="24"/>
        </w:rPr>
        <w:t>RMKPV</w:t>
      </w:r>
      <w:r>
        <w:rPr>
          <w:sz w:val="24"/>
        </w:rPr>
        <w:t xml:space="preserve"> a jednání pracovních skupin, pokud jsou zřízeny, podílí se na práci </w:t>
      </w:r>
      <w:r>
        <w:rPr>
          <w:sz w:val="24"/>
          <w:szCs w:val="24"/>
        </w:rPr>
        <w:t>RMKPV</w:t>
      </w:r>
      <w:r>
        <w:rPr>
          <w:sz w:val="24"/>
        </w:rPr>
        <w:t>,</w:t>
      </w:r>
    </w:p>
    <w:p w:rsidR="00DE0002" w:rsidRDefault="00DE0002" w:rsidP="00DE0002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plní úkoly vyplývající z Čl. II. Statutu Rady ministra kultury pro výzkum, člen –zástupce TA ČR  neplní úkoly dle Čl. II  Statutu, tento člen plní úkoly dle  Čl. V. Statutu, </w:t>
      </w:r>
    </w:p>
    <w:p w:rsidR="00DE0002" w:rsidRDefault="00DE0002" w:rsidP="00DE0002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postupují při své činnosti a rozhodování nepodjatě, objektivně a nestranně a v souladu s Etickým kodexem člena RMKPV,</w:t>
      </w:r>
    </w:p>
    <w:p w:rsidR="00DE0002" w:rsidRDefault="00DE0002" w:rsidP="00DE0002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předkládají svá vyjádření k podkladům pro jednání </w:t>
      </w:r>
      <w:r>
        <w:rPr>
          <w:sz w:val="24"/>
          <w:szCs w:val="24"/>
        </w:rPr>
        <w:t>RMKPV</w:t>
      </w:r>
      <w:r>
        <w:rPr>
          <w:sz w:val="24"/>
        </w:rPr>
        <w:t xml:space="preserve"> nejpozději dva pracovní dny před stanoveným termínem jednání, není-li MK stanoveno jinak,</w:t>
      </w:r>
    </w:p>
    <w:p w:rsidR="00DE0002" w:rsidRDefault="00DE0002" w:rsidP="00DE000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</w:rPr>
        <w:t xml:space="preserve">po dobu výkonu členství v </w:t>
      </w:r>
      <w:r>
        <w:rPr>
          <w:sz w:val="24"/>
          <w:szCs w:val="24"/>
        </w:rPr>
        <w:t>RMKPV</w:t>
      </w:r>
      <w:r>
        <w:rPr>
          <w:sz w:val="24"/>
        </w:rPr>
        <w:t xml:space="preserve"> se nepodílejí na řešení výzkumných aktivit podporovaných MK. Přípustný je podíl/spolupodíl na výsledcích projektů a to formou </w:t>
      </w:r>
      <w:r>
        <w:rPr>
          <w:sz w:val="24"/>
          <w:szCs w:val="24"/>
        </w:rPr>
        <w:t xml:space="preserve">vnesených autorských/spoluautorských práv v rámci jednotlivých projektů. V případě, že člen RMKPV se autorsky/spoluautorsky podílí na výsledku projektu dle předchozí věty, nesmí být za tuto činnost v rámci podpory projektu jakkoli honorován. V případě, že se podílí/spolupodílí na výsledku projektu, je člen RMKPV povinen o tomto písemně informovat předsedu a v kopii tajemníka RMKPV, a to bezodkladně, nejpozději do sedmi kalendářních dnů. Pokud by příslušný člen RPKPV byl současně zpravodajem takového projektu, na jehož výsledcích se autorsky/spoluautorsky podílí, musí požádat o zproštění funkce zpravodaje a to po celou další dobu řešení podpory projektu včetně jeho hodnocení. Předseda spolu s tajemníkem informaci vyhodnotí a pokud by příslušný člen RMKPV byl současně zpravodajem takového projektu, předseda navrhne RMKPV změnu v osobě zpravodaje. </w:t>
      </w:r>
    </w:p>
    <w:p w:rsidR="00DE0002" w:rsidRDefault="00DE0002" w:rsidP="00DE0002">
      <w:pPr>
        <w:pStyle w:val="Zkladntext"/>
        <w:numPr>
          <w:ilvl w:val="0"/>
          <w:numId w:val="2"/>
        </w:numPr>
        <w:rPr>
          <w:snapToGrid w:val="0"/>
        </w:rPr>
      </w:pPr>
      <w:r>
        <w:rPr>
          <w:snapToGrid w:val="0"/>
        </w:rPr>
        <w:t xml:space="preserve">jsou vázáni mlčenlivostí o průběhu jednání a o výsledcích jednání </w:t>
      </w:r>
      <w:r>
        <w:rPr>
          <w:szCs w:val="24"/>
        </w:rPr>
        <w:t>RMKPV</w:t>
      </w:r>
      <w:r>
        <w:rPr>
          <w:snapToGrid w:val="0"/>
        </w:rPr>
        <w:t>.</w:t>
      </w:r>
    </w:p>
    <w:p w:rsidR="00DE0002" w:rsidRDefault="00DE0002" w:rsidP="00DE000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Členství v </w:t>
      </w:r>
      <w:r>
        <w:rPr>
          <w:sz w:val="24"/>
          <w:szCs w:val="24"/>
        </w:rPr>
        <w:t>RMKPV</w:t>
      </w:r>
      <w:r>
        <w:rPr>
          <w:sz w:val="24"/>
        </w:rPr>
        <w:t xml:space="preserve"> zaniká uplynutím funkčního období (není-li opakovaně jmenován na další funkční období), odstoupením, odvoláním nebo smrtí člena </w:t>
      </w:r>
      <w:r>
        <w:rPr>
          <w:sz w:val="24"/>
          <w:szCs w:val="24"/>
        </w:rPr>
        <w:t>RMKPV</w:t>
      </w:r>
      <w:r>
        <w:rPr>
          <w:sz w:val="24"/>
        </w:rPr>
        <w:t>. Na uvolněné místo jmenuje ministr kultury nového člena.</w:t>
      </w:r>
    </w:p>
    <w:p w:rsidR="00DE0002" w:rsidRDefault="00DE0002" w:rsidP="00DE000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Důvodem pro odvolání člena </w:t>
      </w:r>
      <w:r>
        <w:rPr>
          <w:sz w:val="24"/>
          <w:szCs w:val="24"/>
        </w:rPr>
        <w:t>RMKPV</w:t>
      </w:r>
      <w:r>
        <w:rPr>
          <w:sz w:val="24"/>
        </w:rPr>
        <w:t xml:space="preserve"> panem ministrem je</w:t>
      </w:r>
      <w:r w:rsidR="0082358D">
        <w:rPr>
          <w:sz w:val="24"/>
        </w:rPr>
        <w:t xml:space="preserve"> zejména</w:t>
      </w:r>
    </w:p>
    <w:p w:rsidR="00DE0002" w:rsidRDefault="00DE0002" w:rsidP="00DE0002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omezení svéprávnosti podle § </w:t>
      </w:r>
      <w:smartTag w:uri="urn:schemas-microsoft-com:office:smarttags" w:element="metricconverter">
        <w:smartTagPr>
          <w:attr w:name="ProductID" w:val="3032 a"/>
        </w:smartTagPr>
        <w:r>
          <w:rPr>
            <w:sz w:val="24"/>
          </w:rPr>
          <w:t>3032 a</w:t>
        </w:r>
      </w:smartTag>
      <w:r>
        <w:rPr>
          <w:sz w:val="24"/>
        </w:rPr>
        <w:t xml:space="preserve"> násl. zákona č. 89/2012 Sb., občanského zákoníku, </w:t>
      </w:r>
    </w:p>
    <w:p w:rsidR="00DE0002" w:rsidRDefault="00DE0002" w:rsidP="00DE0002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pravomocné odsouzení pro úmyslný trestný čin podle zákona č.40/2009 Sb. Sb., trestní zákoník,</w:t>
      </w:r>
    </w:p>
    <w:p w:rsidR="00DE0002" w:rsidRDefault="00DE0002" w:rsidP="00DE0002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neplnění úkolů člena </w:t>
      </w:r>
      <w:r>
        <w:rPr>
          <w:sz w:val="24"/>
          <w:szCs w:val="24"/>
        </w:rPr>
        <w:t>RMKPV</w:t>
      </w:r>
      <w:r>
        <w:rPr>
          <w:sz w:val="24"/>
        </w:rPr>
        <w:t xml:space="preserve"> stanovených v čl. II. a nedodržování ustanovení čl. III. odst. 4 písm. b) – f) tohoto statutu.</w:t>
      </w:r>
    </w:p>
    <w:p w:rsidR="00DE0002" w:rsidRDefault="00DE0002" w:rsidP="00DE0002">
      <w:pPr>
        <w:jc w:val="both"/>
        <w:rPr>
          <w:sz w:val="24"/>
        </w:rPr>
      </w:pPr>
    </w:p>
    <w:p w:rsidR="00DE0002" w:rsidRDefault="00DE0002" w:rsidP="00DE0002">
      <w:pPr>
        <w:tabs>
          <w:tab w:val="left" w:pos="6660"/>
        </w:tabs>
        <w:jc w:val="both"/>
        <w:rPr>
          <w:sz w:val="24"/>
        </w:rPr>
      </w:pPr>
      <w:r>
        <w:rPr>
          <w:sz w:val="24"/>
        </w:rPr>
        <w:tab/>
      </w:r>
    </w:p>
    <w:p w:rsidR="00DE0002" w:rsidRDefault="00DE0002" w:rsidP="00DE0002">
      <w:pPr>
        <w:pStyle w:val="Nadpis3"/>
        <w:spacing w:line="240" w:lineRule="auto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Čl. IV</w:t>
      </w:r>
    </w:p>
    <w:p w:rsidR="00DE0002" w:rsidRDefault="00DE0002" w:rsidP="00DE0002">
      <w:pPr>
        <w:jc w:val="center"/>
        <w:rPr>
          <w:sz w:val="24"/>
          <w:szCs w:val="24"/>
        </w:rPr>
      </w:pPr>
      <w:r>
        <w:rPr>
          <w:sz w:val="24"/>
          <w:szCs w:val="24"/>
        </w:rPr>
        <w:t>Předseda a místopředseda RMKPV</w:t>
      </w:r>
    </w:p>
    <w:p w:rsidR="00DE0002" w:rsidRDefault="00DE0002" w:rsidP="00DE0002">
      <w:pPr>
        <w:jc w:val="center"/>
        <w:rPr>
          <w:sz w:val="24"/>
          <w:szCs w:val="24"/>
        </w:rPr>
      </w:pPr>
    </w:p>
    <w:p w:rsidR="00DE0002" w:rsidRDefault="00DE0002" w:rsidP="00DE0002">
      <w:pPr>
        <w:numPr>
          <w:ilvl w:val="0"/>
          <w:numId w:val="4"/>
        </w:numPr>
        <w:tabs>
          <w:tab w:val="num" w:pos="360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V RMKPV se zřizuje funkce předsedy a místopředsedy. </w:t>
      </w:r>
    </w:p>
    <w:p w:rsidR="00DE0002" w:rsidRDefault="00DE0002" w:rsidP="00DE0002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Předsedu a místopředsedu RMKPV jmenuje a odvolává na návrh členů RMKPV ministr kultury. Návrh na jmenování předsedy a místopředsedy se koná tajným hlasováním z řad členů RMKPV.</w:t>
      </w:r>
    </w:p>
    <w:p w:rsidR="00DE0002" w:rsidRDefault="00DE0002" w:rsidP="00DE000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Procedura volby</w:t>
      </w:r>
    </w:p>
    <w:p w:rsidR="00DE0002" w:rsidRDefault="00DE0002" w:rsidP="00DE0002">
      <w:pPr>
        <w:numPr>
          <w:ilvl w:val="1"/>
          <w:numId w:val="4"/>
        </w:numPr>
        <w:tabs>
          <w:tab w:val="num" w:pos="72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na funkci předsedy nebo místopředsedy je v prvním kole volby navržen kandidát s nadpoloviční většinou hlasů přítomných členů RMKPV,</w:t>
      </w:r>
    </w:p>
    <w:p w:rsidR="00DE0002" w:rsidRDefault="00DE0002" w:rsidP="00DE0002">
      <w:pPr>
        <w:numPr>
          <w:ilvl w:val="1"/>
          <w:numId w:val="4"/>
        </w:numPr>
        <w:tabs>
          <w:tab w:val="num" w:pos="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pokud žádný z navržených kandidátů nezíská nadpoloviční většinu hlasů přítomných členů RMKPV, postupují do druhého kola nejméně dva kandidáti do navrhované funkce s nejvyšším počtem hlasů,</w:t>
      </w:r>
    </w:p>
    <w:p w:rsidR="00DE0002" w:rsidRDefault="00DE0002" w:rsidP="00DE0002">
      <w:pPr>
        <w:numPr>
          <w:ilvl w:val="1"/>
          <w:numId w:val="4"/>
        </w:numPr>
        <w:tabs>
          <w:tab w:val="num" w:pos="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ve druhém kole volby je na funkci předsedy nebo místopředsedy navržen kandidát, který získá vyšší počet hlasů přítomných členů RMKPV,</w:t>
      </w:r>
    </w:p>
    <w:p w:rsidR="00DE0002" w:rsidRDefault="00DE0002" w:rsidP="00DE0002">
      <w:pPr>
        <w:numPr>
          <w:ilvl w:val="1"/>
          <w:numId w:val="4"/>
        </w:numPr>
        <w:tabs>
          <w:tab w:val="num" w:pos="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při rovnosti hlasů ve druhém kole se o navrhovaném kandidátovi rozhodne mezi kandidáty s nejvyšším stejným počtem hlasů losováním.</w:t>
      </w:r>
    </w:p>
    <w:p w:rsidR="00DE0002" w:rsidRDefault="00DE0002" w:rsidP="00DE0002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Činnost RMKPV řídí její předseda. Do jmenování předsedy a místopředsedy RMKPV řídí činnost RMKPV tajemník RMKPV.</w:t>
      </w:r>
    </w:p>
    <w:p w:rsidR="00DE0002" w:rsidRDefault="00DE0002" w:rsidP="00DE0002">
      <w:pPr>
        <w:jc w:val="both"/>
        <w:rPr>
          <w:sz w:val="24"/>
          <w:szCs w:val="24"/>
        </w:rPr>
      </w:pPr>
    </w:p>
    <w:p w:rsidR="00DE0002" w:rsidRDefault="00DE0002" w:rsidP="00DE0002">
      <w:pPr>
        <w:pStyle w:val="Nadpis3"/>
        <w:spacing w:line="240" w:lineRule="auto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Čl. V</w:t>
      </w:r>
    </w:p>
    <w:p w:rsidR="00DE0002" w:rsidRDefault="00DE0002" w:rsidP="00DE0002">
      <w:pPr>
        <w:jc w:val="center"/>
        <w:rPr>
          <w:sz w:val="24"/>
          <w:szCs w:val="24"/>
        </w:rPr>
      </w:pPr>
      <w:r>
        <w:rPr>
          <w:sz w:val="24"/>
          <w:szCs w:val="24"/>
        </w:rPr>
        <w:t>Člen - zástupce TA ČR</w:t>
      </w:r>
    </w:p>
    <w:p w:rsidR="00DE0002" w:rsidRDefault="00DE0002" w:rsidP="00DE0002">
      <w:pPr>
        <w:jc w:val="center"/>
        <w:rPr>
          <w:sz w:val="24"/>
          <w:szCs w:val="24"/>
        </w:rPr>
      </w:pPr>
    </w:p>
    <w:p w:rsidR="00DE0002" w:rsidRDefault="00DE0002" w:rsidP="00DE0002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 RMKPV se zřizuje  funkce člena - zástupce  TA ČR.</w:t>
      </w:r>
    </w:p>
    <w:p w:rsidR="00DE0002" w:rsidRDefault="00DE0002" w:rsidP="00DE0002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Kandidáta na jmenování  </w:t>
      </w:r>
      <w:r>
        <w:rPr>
          <w:sz w:val="24"/>
        </w:rPr>
        <w:t xml:space="preserve"> navrhuje ministrovi kultury organizační útvar MK, v jehož gesci je výzkum a vývoj, na základě doporučení TA ČR.</w:t>
      </w:r>
    </w:p>
    <w:p w:rsidR="00DE0002" w:rsidRDefault="00DE0002" w:rsidP="00DE0002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Člen- zástupce TA ČR se účastní zasedání RMKPV, ale neplní úkoly vyplývající z Čl. II. Statutu.</w:t>
      </w:r>
    </w:p>
    <w:p w:rsidR="00DE0002" w:rsidRDefault="00DE0002" w:rsidP="00DE0002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Tento člen nemá právo hlasovat. </w:t>
      </w:r>
    </w:p>
    <w:p w:rsidR="00DE0002" w:rsidRDefault="00DE0002" w:rsidP="00DE0002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Jeho úlohou je přenos informací mezi TA ČR a MK v oblasti podporovaných programových projektů  s cílem zamezení duplicitní podpory obdobných projektů z programů TA ČR a MK. V rámci veřejných soutěží ve výzkumu, experimentálním vývoji a inovacích (VS) vyhlašovaných MK podává informace o běžících či současně hodnocených projektech v rámci veřejných soutěží ve výzkumu, experimentálním vývoji  a inovacích vyhlášených TA ČR u programů aplikovaného výzkumu a vývoje v oborech humanitních a společenských věd. </w:t>
      </w:r>
    </w:p>
    <w:p w:rsidR="00DE0002" w:rsidRDefault="00DE0002" w:rsidP="00DE0002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RMKPV a MK  tyto informace dle bodu 4. zohledňuje, v případě indikovaných  obdobných projektů  RMKPV podrobně posoudí možný překryv a originalitu hodnoceného projektu ve VS vyhlášené MK  s již podporovaným nebo současně hodnoceným projektem v programu TA ČR, informace z tohoto hodnocení budou povinně součástí protokolu z hodnocení projektu ve VS vyhlašované MK.  </w:t>
      </w:r>
    </w:p>
    <w:p w:rsidR="00DE0002" w:rsidRDefault="00DE0002" w:rsidP="00DE0002">
      <w:pPr>
        <w:jc w:val="center"/>
        <w:rPr>
          <w:sz w:val="24"/>
          <w:szCs w:val="24"/>
        </w:rPr>
      </w:pPr>
    </w:p>
    <w:p w:rsidR="00DE0002" w:rsidRDefault="00DE0002" w:rsidP="00DE0002">
      <w:pPr>
        <w:jc w:val="center"/>
        <w:rPr>
          <w:sz w:val="24"/>
          <w:szCs w:val="24"/>
        </w:rPr>
      </w:pPr>
      <w:r>
        <w:rPr>
          <w:sz w:val="24"/>
          <w:szCs w:val="24"/>
        </w:rPr>
        <w:t>Čl. VI.</w:t>
      </w:r>
    </w:p>
    <w:p w:rsidR="00DE0002" w:rsidRDefault="00DE0002" w:rsidP="00DE0002">
      <w:pPr>
        <w:jc w:val="center"/>
        <w:rPr>
          <w:sz w:val="24"/>
          <w:szCs w:val="24"/>
        </w:rPr>
      </w:pPr>
      <w:r>
        <w:rPr>
          <w:sz w:val="24"/>
          <w:szCs w:val="24"/>
        </w:rPr>
        <w:t>Tajemník RMKPV</w:t>
      </w:r>
    </w:p>
    <w:p w:rsidR="00DE0002" w:rsidRDefault="00DE0002" w:rsidP="00DE0002">
      <w:pPr>
        <w:jc w:val="center"/>
        <w:rPr>
          <w:sz w:val="24"/>
          <w:szCs w:val="24"/>
        </w:rPr>
      </w:pPr>
    </w:p>
    <w:p w:rsidR="00DE0002" w:rsidRDefault="00DE0002" w:rsidP="00DE000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Za organizační a administrativní záležitosti související s činností RMKPV a za přenos informací mezi ní a ministrem kultury odpovídá tajemník RMKPV (dále jen „tajemník“).</w:t>
      </w:r>
    </w:p>
    <w:p w:rsidR="00DE0002" w:rsidRDefault="00DE0002" w:rsidP="00DE0002">
      <w:pPr>
        <w:ind w:left="360" w:hanging="360"/>
        <w:jc w:val="both"/>
        <w:rPr>
          <w:sz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</w:rPr>
        <w:t xml:space="preserve">Tajemník svolává a organizuje zasedání </w:t>
      </w:r>
      <w:r>
        <w:rPr>
          <w:sz w:val="24"/>
          <w:szCs w:val="24"/>
        </w:rPr>
        <w:t>RMKPV</w:t>
      </w:r>
      <w:r>
        <w:rPr>
          <w:sz w:val="24"/>
        </w:rPr>
        <w:t xml:space="preserve">, připravuje podklady pro zasedání </w:t>
      </w:r>
      <w:r>
        <w:rPr>
          <w:sz w:val="24"/>
          <w:szCs w:val="24"/>
        </w:rPr>
        <w:t>RMKPV</w:t>
      </w:r>
      <w:r>
        <w:rPr>
          <w:sz w:val="24"/>
        </w:rPr>
        <w:t xml:space="preserve">, vyřizuje agendu spojenou s činností </w:t>
      </w:r>
      <w:r>
        <w:rPr>
          <w:sz w:val="24"/>
          <w:szCs w:val="24"/>
        </w:rPr>
        <w:t>RMKPV</w:t>
      </w:r>
      <w:r>
        <w:rPr>
          <w:sz w:val="24"/>
        </w:rPr>
        <w:t xml:space="preserve"> a tlumočí </w:t>
      </w:r>
      <w:r>
        <w:rPr>
          <w:sz w:val="24"/>
          <w:szCs w:val="24"/>
        </w:rPr>
        <w:t>RMKPV</w:t>
      </w:r>
      <w:r>
        <w:rPr>
          <w:sz w:val="24"/>
        </w:rPr>
        <w:t xml:space="preserve"> stanoviska MK.</w:t>
      </w:r>
    </w:p>
    <w:p w:rsidR="00DE0002" w:rsidRDefault="00DE0002" w:rsidP="00DE0002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Tajemník je oprávněn zvát hosty na jednání RMKPV.</w:t>
      </w:r>
    </w:p>
    <w:p w:rsidR="00DE0002" w:rsidRDefault="00DE0002" w:rsidP="00DE0002">
      <w:pPr>
        <w:ind w:left="360" w:hanging="360"/>
        <w:jc w:val="both"/>
        <w:rPr>
          <w:sz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Funkci </w:t>
      </w:r>
      <w:r>
        <w:rPr>
          <w:sz w:val="24"/>
        </w:rPr>
        <w:t>tajemníka vykonává vedoucí organizačního útvaru MK, v jehož gesci je výzkum a vývoj.</w:t>
      </w:r>
    </w:p>
    <w:p w:rsidR="00DE0002" w:rsidRDefault="00DE0002" w:rsidP="00DE0002">
      <w:pPr>
        <w:ind w:left="360" w:hanging="360"/>
        <w:jc w:val="both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 xml:space="preserve">Tajemník není členem </w:t>
      </w:r>
      <w:r>
        <w:rPr>
          <w:sz w:val="24"/>
          <w:szCs w:val="24"/>
        </w:rPr>
        <w:t>RMKPV</w:t>
      </w:r>
      <w:r>
        <w:rPr>
          <w:sz w:val="24"/>
        </w:rPr>
        <w:t>.</w:t>
      </w:r>
    </w:p>
    <w:p w:rsidR="00DE0002" w:rsidRDefault="00DE0002" w:rsidP="00DE0002">
      <w:pPr>
        <w:ind w:left="360" w:hanging="360"/>
        <w:jc w:val="both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  <w:t xml:space="preserve">Tajemník se účastní jednání </w:t>
      </w:r>
      <w:r>
        <w:rPr>
          <w:sz w:val="24"/>
          <w:szCs w:val="24"/>
        </w:rPr>
        <w:t>RMKPV</w:t>
      </w:r>
      <w:r>
        <w:rPr>
          <w:sz w:val="24"/>
        </w:rPr>
        <w:t>.</w:t>
      </w:r>
    </w:p>
    <w:p w:rsidR="00DE0002" w:rsidRDefault="00DE0002" w:rsidP="00DE0002">
      <w:pPr>
        <w:ind w:left="360" w:hanging="360"/>
        <w:rPr>
          <w:sz w:val="24"/>
          <w:szCs w:val="24"/>
        </w:rPr>
      </w:pPr>
    </w:p>
    <w:p w:rsidR="00DE0002" w:rsidRDefault="00DE0002" w:rsidP="00DE0002">
      <w:pPr>
        <w:ind w:left="360" w:hanging="360"/>
        <w:rPr>
          <w:sz w:val="24"/>
          <w:szCs w:val="24"/>
        </w:rPr>
      </w:pPr>
    </w:p>
    <w:p w:rsidR="00DE0002" w:rsidRDefault="00DE0002" w:rsidP="00DE0002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Čl. VII</w:t>
      </w:r>
    </w:p>
    <w:p w:rsidR="00DE0002" w:rsidRDefault="00DE0002" w:rsidP="00DE0002">
      <w:pPr>
        <w:jc w:val="center"/>
        <w:rPr>
          <w:sz w:val="24"/>
          <w:szCs w:val="24"/>
        </w:rPr>
      </w:pPr>
      <w:r>
        <w:rPr>
          <w:sz w:val="24"/>
          <w:szCs w:val="24"/>
        </w:rPr>
        <w:t>Zasedání RMKPV</w:t>
      </w:r>
    </w:p>
    <w:p w:rsidR="00DE0002" w:rsidRDefault="00DE0002" w:rsidP="00DE0002">
      <w:pPr>
        <w:jc w:val="center"/>
        <w:rPr>
          <w:sz w:val="24"/>
          <w:szCs w:val="24"/>
        </w:rPr>
      </w:pPr>
    </w:p>
    <w:p w:rsidR="00DE0002" w:rsidRDefault="00DE0002" w:rsidP="00DE0002">
      <w:pPr>
        <w:pStyle w:val="Zkladntext"/>
        <w:ind w:left="360" w:hanging="360"/>
      </w:pPr>
      <w:r>
        <w:t>1.</w:t>
      </w:r>
      <w:r>
        <w:tab/>
        <w:t xml:space="preserve">Místem zasedání </w:t>
      </w:r>
      <w:r>
        <w:rPr>
          <w:szCs w:val="24"/>
        </w:rPr>
        <w:t>RMKPV</w:t>
      </w:r>
      <w:r>
        <w:t xml:space="preserve"> je sídlo MK.</w:t>
      </w:r>
    </w:p>
    <w:p w:rsidR="00DE0002" w:rsidRDefault="00DE0002" w:rsidP="00DE0002">
      <w:pPr>
        <w:ind w:left="360" w:hanging="360"/>
        <w:jc w:val="both"/>
        <w:rPr>
          <w:sz w:val="24"/>
        </w:rPr>
      </w:pPr>
      <w:r>
        <w:t>2.</w:t>
      </w:r>
      <w:r>
        <w:tab/>
      </w:r>
      <w:r>
        <w:rPr>
          <w:sz w:val="24"/>
        </w:rPr>
        <w:t xml:space="preserve">Zasedání </w:t>
      </w:r>
      <w:r>
        <w:rPr>
          <w:sz w:val="24"/>
          <w:szCs w:val="24"/>
        </w:rPr>
        <w:t>RMKPV</w:t>
      </w:r>
      <w:r>
        <w:rPr>
          <w:sz w:val="24"/>
        </w:rPr>
        <w:t xml:space="preserve"> se konají zpravidla jedenkrát za měsíc, nejméně však jedenkrát za šest měsíců. </w:t>
      </w:r>
    </w:p>
    <w:p w:rsidR="00DE0002" w:rsidRDefault="00DE0002" w:rsidP="00DE0002">
      <w:pPr>
        <w:pStyle w:val="Zkladntext"/>
        <w:ind w:left="360" w:hanging="360"/>
      </w:pPr>
      <w:r>
        <w:t>3.</w:t>
      </w:r>
      <w:r>
        <w:tab/>
        <w:t xml:space="preserve">Postup při jednání </w:t>
      </w:r>
      <w:r>
        <w:rPr>
          <w:szCs w:val="24"/>
        </w:rPr>
        <w:t>RMKPV</w:t>
      </w:r>
      <w:r>
        <w:t xml:space="preserve"> upravuje jednací řád </w:t>
      </w:r>
      <w:r>
        <w:rPr>
          <w:szCs w:val="24"/>
        </w:rPr>
        <w:t>RMKPV</w:t>
      </w:r>
      <w:r>
        <w:t>.</w:t>
      </w:r>
    </w:p>
    <w:p w:rsidR="00DE0002" w:rsidRDefault="00DE0002" w:rsidP="00DE0002">
      <w:pPr>
        <w:pStyle w:val="Zkladntext"/>
        <w:numPr>
          <w:ilvl w:val="0"/>
          <w:numId w:val="6"/>
        </w:numPr>
        <w:tabs>
          <w:tab w:val="num" w:pos="360"/>
        </w:tabs>
        <w:ind w:left="360"/>
      </w:pPr>
      <w:r>
        <w:t xml:space="preserve">Řádné termíny zasedání na jeden kalendářní rok předem stanoví tajemník s nejméně měsíčním předstihem a </w:t>
      </w:r>
      <w:r>
        <w:rPr>
          <w:szCs w:val="24"/>
        </w:rPr>
        <w:t>RMKPV</w:t>
      </w:r>
      <w:r>
        <w:t xml:space="preserve"> je schválí na svém nejbližším zasedání</w:t>
      </w:r>
      <w:r>
        <w:rPr>
          <w:snapToGrid w:val="0"/>
        </w:rPr>
        <w:t xml:space="preserve">. </w:t>
      </w:r>
      <w:r>
        <w:t xml:space="preserve">Zasedání </w:t>
      </w:r>
      <w:r>
        <w:rPr>
          <w:szCs w:val="24"/>
        </w:rPr>
        <w:t>RMKPV</w:t>
      </w:r>
      <w:r>
        <w:t xml:space="preserve"> svolává tajemník písemně nejméně čtrnáct dní předem. S pozvánkou zasílá program jednání, případně i podkladové materiály. Podkladové materiály musí členové rady obdržet nejméně  dva  pracovní dny před jednáním. </w:t>
      </w:r>
    </w:p>
    <w:p w:rsidR="00DE0002" w:rsidRDefault="00DE0002" w:rsidP="00DE0002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Mimořádné zasedání může být svoláno tajemníkem </w:t>
      </w:r>
      <w:r>
        <w:rPr>
          <w:sz w:val="24"/>
          <w:szCs w:val="24"/>
        </w:rPr>
        <w:t>RMKPV</w:t>
      </w:r>
      <w:r>
        <w:rPr>
          <w:snapToGrid w:val="0"/>
          <w:sz w:val="24"/>
        </w:rPr>
        <w:t xml:space="preserve"> písemně, elektronicky či telefonicky. Program mimořádného zasedání a materiály k projednání pak mohou být rozeslány elektronicky nebo předloženy na zasedání.</w:t>
      </w:r>
    </w:p>
    <w:p w:rsidR="00DE0002" w:rsidRDefault="00DE0002" w:rsidP="00DE0002">
      <w:pPr>
        <w:pStyle w:val="Zkladntext"/>
      </w:pPr>
    </w:p>
    <w:p w:rsidR="00DE0002" w:rsidRDefault="00DE0002" w:rsidP="00DE0002">
      <w:pPr>
        <w:pStyle w:val="Zkladntext"/>
      </w:pPr>
    </w:p>
    <w:p w:rsidR="00DE0002" w:rsidRDefault="00DE0002" w:rsidP="00DE0002">
      <w:pPr>
        <w:jc w:val="center"/>
        <w:rPr>
          <w:sz w:val="24"/>
          <w:szCs w:val="24"/>
        </w:rPr>
      </w:pPr>
      <w:r>
        <w:rPr>
          <w:sz w:val="24"/>
          <w:szCs w:val="24"/>
        </w:rPr>
        <w:t>Čl.  VIII.</w:t>
      </w:r>
    </w:p>
    <w:p w:rsidR="00DE0002" w:rsidRDefault="00DE0002" w:rsidP="00DE0002">
      <w:pPr>
        <w:jc w:val="center"/>
        <w:rPr>
          <w:sz w:val="24"/>
          <w:szCs w:val="24"/>
        </w:rPr>
      </w:pPr>
      <w:r>
        <w:rPr>
          <w:sz w:val="24"/>
          <w:szCs w:val="24"/>
        </w:rPr>
        <w:t>Odměny a náklady na činnost</w:t>
      </w:r>
    </w:p>
    <w:p w:rsidR="00DE0002" w:rsidRDefault="00DE0002" w:rsidP="00DE0002">
      <w:pPr>
        <w:jc w:val="center"/>
        <w:rPr>
          <w:sz w:val="24"/>
          <w:szCs w:val="24"/>
        </w:rPr>
      </w:pPr>
    </w:p>
    <w:p w:rsidR="00DE0002" w:rsidRDefault="00DE0002" w:rsidP="00DE0002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Členové RMKPV, předseda a místopředseda RMKPV mají právo na finanční odměnu za práci v RMKPV. Výši finanční odměny za vykonanou činnost členů RMKPV za období kalendářního roku navrhuje tajemník RMKPV na základě skutečného podílu člena RMKPV na činnosti RMKPV a plnění zadaných úkolů, a to do výše limitu finančních prostředků vyčleněných MK na odměny členů RMKPV. Návrh  výše odměny za hodinu vykonané práce schvaluje ministr kultury. </w:t>
      </w:r>
    </w:p>
    <w:p w:rsidR="00DE0002" w:rsidRDefault="00DE0002" w:rsidP="00DE0002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Členové RMKPV mají právo na náhradu jízdních výdajů, výdajů za ubytování a stravné dle zákona č. 262/2006 Sb., zákoníku práce ve znění pozdějších předpisů. </w:t>
      </w:r>
    </w:p>
    <w:p w:rsidR="00DE0002" w:rsidRDefault="00DE0002" w:rsidP="00DE0002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Náhradu jízdních výdajů za použití určeného hromadného dopravního prostředku dálkové přepravy poskytne MK členovi RMKPV v prokázané výši. Určeným hromadným dopravním prostředkem dálkové přepravy je vlak a autobus. Použije-li člen RMKPV se souhlasem MK místo určeného hromadného prostředku dálkové přepravy jiný dopravní prostředek, včetně silničního motorového vozidla, s výjimkou vozidla poskytnutého MK, přísluší mu náhrada jízdních výdajů ve výši odpovídající ceně jízdného za určený hromadný dopravní prostředek. </w:t>
      </w:r>
    </w:p>
    <w:p w:rsidR="00DE0002" w:rsidRDefault="00DE0002" w:rsidP="00DE0002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MK poskytne členovi RMKPV náhradu výdajů za ubytování, které vynaložil v souladu s podmínkami pracovní cesty, a to ve výši, kterou člen RMKPV MK prokáže. </w:t>
      </w:r>
    </w:p>
    <w:p w:rsidR="00DE0002" w:rsidRDefault="00DE0002" w:rsidP="00DE000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Za každý kalendářní den pracovní cesty poskytne MK členovi RMKPV stravné, ve výši určené v čl. 15, odst. 4 Příkazu ministra kultury č. 7/2009, o závazném oběhu a kontrole účetních dokladů a interních účetních postupech MK.</w:t>
      </w:r>
    </w:p>
    <w:p w:rsidR="00DE0002" w:rsidRDefault="00DE0002" w:rsidP="00DE00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Náklady na činnost RMKPV  jsou hrazeny z  z výdajů na výzkum a vývoj rozpočtové kapitoly MK. </w:t>
      </w:r>
    </w:p>
    <w:p w:rsidR="00DE0002" w:rsidRDefault="00DE0002" w:rsidP="00DE0002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Příloha č. 3</w:t>
      </w:r>
    </w:p>
    <w:p w:rsidR="00DE0002" w:rsidRDefault="00DE0002" w:rsidP="00DE0002">
      <w:pPr>
        <w:jc w:val="both"/>
        <w:rPr>
          <w:sz w:val="24"/>
          <w:szCs w:val="24"/>
        </w:rPr>
      </w:pPr>
    </w:p>
    <w:p w:rsidR="00DE0002" w:rsidRDefault="00DE0002" w:rsidP="00DE0002">
      <w:pPr>
        <w:jc w:val="both"/>
        <w:rPr>
          <w:sz w:val="24"/>
          <w:szCs w:val="24"/>
        </w:rPr>
      </w:pPr>
    </w:p>
    <w:p w:rsidR="00DE0002" w:rsidRDefault="00DE0002" w:rsidP="00DE0002">
      <w:pPr>
        <w:jc w:val="center"/>
        <w:rPr>
          <w:snapToGrid w:val="0"/>
          <w:sz w:val="24"/>
        </w:rPr>
      </w:pPr>
      <w:r>
        <w:rPr>
          <w:b/>
          <w:snapToGrid w:val="0"/>
          <w:sz w:val="28"/>
          <w:szCs w:val="28"/>
        </w:rPr>
        <w:t>Jednací řád Rady ministra kultury pro výzkum</w:t>
      </w:r>
    </w:p>
    <w:p w:rsidR="00DE0002" w:rsidRDefault="00DE0002" w:rsidP="00DE0002">
      <w:pPr>
        <w:rPr>
          <w:snapToGrid w:val="0"/>
          <w:sz w:val="24"/>
        </w:rPr>
      </w:pPr>
    </w:p>
    <w:p w:rsidR="00DE0002" w:rsidRDefault="00DE0002" w:rsidP="00DE0002">
      <w:pPr>
        <w:rPr>
          <w:snapToGrid w:val="0"/>
          <w:sz w:val="24"/>
        </w:rPr>
      </w:pPr>
    </w:p>
    <w:p w:rsidR="00DE0002" w:rsidRDefault="00DE0002" w:rsidP="00DE0002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     Čl. I</w:t>
      </w:r>
    </w:p>
    <w:p w:rsidR="00DE0002" w:rsidRDefault="00DE0002" w:rsidP="00DE0002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>Úvodní ustanovení</w:t>
      </w:r>
    </w:p>
    <w:p w:rsidR="00DE0002" w:rsidRDefault="00DE0002" w:rsidP="00DE0002">
      <w:pPr>
        <w:jc w:val="center"/>
        <w:rPr>
          <w:snapToGrid w:val="0"/>
          <w:sz w:val="24"/>
        </w:rPr>
      </w:pPr>
    </w:p>
    <w:p w:rsidR="00DE0002" w:rsidRDefault="00DE0002" w:rsidP="00DE0002">
      <w:pPr>
        <w:rPr>
          <w:snapToGrid w:val="0"/>
          <w:sz w:val="24"/>
        </w:rPr>
      </w:pPr>
      <w:r>
        <w:rPr>
          <w:snapToGrid w:val="0"/>
          <w:sz w:val="24"/>
        </w:rPr>
        <w:t xml:space="preserve">Jednací řád </w:t>
      </w:r>
      <w:r>
        <w:rPr>
          <w:sz w:val="24"/>
          <w:szCs w:val="24"/>
        </w:rPr>
        <w:t xml:space="preserve">Rady ministra kultury pro výzkum (dále jen „RMKPV“) </w:t>
      </w:r>
      <w:r>
        <w:rPr>
          <w:snapToGrid w:val="0"/>
          <w:sz w:val="24"/>
        </w:rPr>
        <w:t xml:space="preserve">upravuje způsob jednání </w:t>
      </w:r>
      <w:r>
        <w:rPr>
          <w:sz w:val="24"/>
          <w:szCs w:val="24"/>
        </w:rPr>
        <w:t>RMKPV</w:t>
      </w:r>
      <w:r>
        <w:rPr>
          <w:snapToGrid w:val="0"/>
          <w:sz w:val="24"/>
        </w:rPr>
        <w:t>.</w:t>
      </w:r>
    </w:p>
    <w:p w:rsidR="00DE0002" w:rsidRDefault="00DE0002" w:rsidP="00DE0002">
      <w:pPr>
        <w:ind w:left="360"/>
        <w:rPr>
          <w:snapToGrid w:val="0"/>
          <w:sz w:val="24"/>
        </w:rPr>
      </w:pPr>
    </w:p>
    <w:p w:rsidR="00DE0002" w:rsidRDefault="00DE0002" w:rsidP="00DE0002">
      <w:pPr>
        <w:ind w:left="360"/>
        <w:rPr>
          <w:snapToGrid w:val="0"/>
          <w:sz w:val="24"/>
        </w:rPr>
      </w:pPr>
    </w:p>
    <w:p w:rsidR="00DE0002" w:rsidRDefault="00DE0002" w:rsidP="00DE0002">
      <w:pPr>
        <w:ind w:left="360"/>
        <w:jc w:val="center"/>
        <w:rPr>
          <w:snapToGrid w:val="0"/>
          <w:sz w:val="24"/>
        </w:rPr>
      </w:pPr>
      <w:r>
        <w:rPr>
          <w:snapToGrid w:val="0"/>
          <w:sz w:val="24"/>
        </w:rPr>
        <w:t>Čl. II</w:t>
      </w:r>
    </w:p>
    <w:p w:rsidR="00DE0002" w:rsidRDefault="00DE0002" w:rsidP="00DE0002">
      <w:pPr>
        <w:ind w:left="360"/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Příprava zasedání </w:t>
      </w:r>
      <w:r>
        <w:rPr>
          <w:sz w:val="24"/>
          <w:szCs w:val="24"/>
        </w:rPr>
        <w:t>RMKPV</w:t>
      </w:r>
    </w:p>
    <w:p w:rsidR="00DE0002" w:rsidRDefault="00DE0002" w:rsidP="00DE0002">
      <w:pPr>
        <w:ind w:left="360"/>
        <w:jc w:val="center"/>
        <w:rPr>
          <w:snapToGrid w:val="0"/>
          <w:sz w:val="24"/>
        </w:rPr>
      </w:pPr>
    </w:p>
    <w:p w:rsidR="00DE0002" w:rsidRDefault="00DE0002" w:rsidP="00DE0002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snapToGrid w:val="0"/>
          <w:sz w:val="24"/>
        </w:rPr>
      </w:pPr>
      <w:r>
        <w:rPr>
          <w:sz w:val="24"/>
        </w:rPr>
        <w:t xml:space="preserve">Termíny řádných a mimořádných zasedání jsou upraveny statutem RMKPV. </w:t>
      </w:r>
    </w:p>
    <w:p w:rsidR="00DE0002" w:rsidRDefault="00DE0002" w:rsidP="00DE0002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Návrh programu zasedání sestavuje tajemník </w:t>
      </w:r>
      <w:r>
        <w:rPr>
          <w:sz w:val="24"/>
          <w:szCs w:val="24"/>
        </w:rPr>
        <w:t>RMKPV</w:t>
      </w:r>
      <w:r>
        <w:rPr>
          <w:snapToGrid w:val="0"/>
          <w:sz w:val="24"/>
        </w:rPr>
        <w:t xml:space="preserve"> zejména na základě úkolů vyplývajících ze zákona </w:t>
      </w:r>
      <w:r>
        <w:rPr>
          <w:sz w:val="24"/>
          <w:szCs w:val="24"/>
        </w:rPr>
        <w:t>č. 130/2002 Sb., o podpoře výzkumu, experimentálního vývoje a inovací z veřejných prostředků a o změně některých souvisejících zákonů,  ve znění pozdějších předpisů</w:t>
      </w:r>
      <w:r>
        <w:rPr>
          <w:snapToGrid w:val="0"/>
          <w:sz w:val="24"/>
          <w:szCs w:val="24"/>
        </w:rPr>
        <w:t>,</w:t>
      </w:r>
      <w:r>
        <w:rPr>
          <w:snapToGrid w:val="0"/>
          <w:sz w:val="24"/>
        </w:rPr>
        <w:t xml:space="preserve"> z usnesení vlády, z úkolů Ministerstva kultury v oblasti výzkumu a vývoje nebo na základě návrhů členů </w:t>
      </w:r>
      <w:r>
        <w:rPr>
          <w:sz w:val="24"/>
          <w:szCs w:val="24"/>
        </w:rPr>
        <w:t>RMKPV</w:t>
      </w:r>
      <w:r>
        <w:rPr>
          <w:snapToGrid w:val="0"/>
          <w:sz w:val="24"/>
        </w:rPr>
        <w:t xml:space="preserve">. </w:t>
      </w:r>
    </w:p>
    <w:p w:rsidR="00DE0002" w:rsidRDefault="00DE0002" w:rsidP="00DE0002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Člen </w:t>
      </w:r>
      <w:r>
        <w:rPr>
          <w:sz w:val="24"/>
          <w:szCs w:val="24"/>
        </w:rPr>
        <w:t>RMKPV</w:t>
      </w:r>
      <w:r>
        <w:rPr>
          <w:snapToGrid w:val="0"/>
          <w:sz w:val="24"/>
        </w:rPr>
        <w:t xml:space="preserve"> může navrhnout změnu programu zasedání. </w:t>
      </w:r>
    </w:p>
    <w:p w:rsidR="00DE0002" w:rsidRDefault="00DE0002" w:rsidP="00DE0002">
      <w:pPr>
        <w:jc w:val="both"/>
        <w:rPr>
          <w:snapToGrid w:val="0"/>
          <w:sz w:val="24"/>
        </w:rPr>
      </w:pPr>
    </w:p>
    <w:p w:rsidR="00DE0002" w:rsidRDefault="00DE0002" w:rsidP="00DE0002">
      <w:pPr>
        <w:jc w:val="both"/>
        <w:rPr>
          <w:snapToGrid w:val="0"/>
          <w:sz w:val="24"/>
        </w:rPr>
      </w:pPr>
    </w:p>
    <w:p w:rsidR="00DE0002" w:rsidRDefault="00DE0002" w:rsidP="00DE0002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>Čl. III</w:t>
      </w:r>
    </w:p>
    <w:p w:rsidR="00DE0002" w:rsidRDefault="00DE0002" w:rsidP="00DE0002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Průběh zasedání </w:t>
      </w:r>
      <w:r>
        <w:rPr>
          <w:sz w:val="24"/>
          <w:szCs w:val="24"/>
        </w:rPr>
        <w:t>RMKPV</w:t>
      </w:r>
    </w:p>
    <w:p w:rsidR="00DE0002" w:rsidRDefault="00DE0002" w:rsidP="00DE0002">
      <w:pPr>
        <w:jc w:val="center"/>
        <w:rPr>
          <w:snapToGrid w:val="0"/>
          <w:sz w:val="24"/>
        </w:rPr>
      </w:pPr>
    </w:p>
    <w:p w:rsidR="00DE0002" w:rsidRDefault="00DE0002" w:rsidP="00DE0002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Zasedání </w:t>
      </w:r>
      <w:r>
        <w:rPr>
          <w:sz w:val="24"/>
          <w:szCs w:val="24"/>
        </w:rPr>
        <w:t>RMKPV</w:t>
      </w:r>
      <w:r>
        <w:rPr>
          <w:snapToGrid w:val="0"/>
          <w:sz w:val="24"/>
        </w:rPr>
        <w:t xml:space="preserve"> řídí předseda </w:t>
      </w:r>
      <w:r>
        <w:rPr>
          <w:sz w:val="24"/>
          <w:szCs w:val="24"/>
        </w:rPr>
        <w:t>RMKPV</w:t>
      </w:r>
      <w:r>
        <w:rPr>
          <w:snapToGrid w:val="0"/>
          <w:sz w:val="24"/>
        </w:rPr>
        <w:t xml:space="preserve">. V jeho nepřítomnosti řídí zasedání místopředseda nebo jiný pověřený člen </w:t>
      </w:r>
      <w:r>
        <w:rPr>
          <w:sz w:val="24"/>
          <w:szCs w:val="24"/>
        </w:rPr>
        <w:t>RMKPV</w:t>
      </w:r>
      <w:r>
        <w:rPr>
          <w:snapToGrid w:val="0"/>
          <w:sz w:val="24"/>
        </w:rPr>
        <w:t xml:space="preserve">. </w:t>
      </w:r>
    </w:p>
    <w:p w:rsidR="00DE0002" w:rsidRDefault="00DE0002" w:rsidP="00DE0002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snapToGrid w:val="0"/>
          <w:sz w:val="24"/>
        </w:rPr>
      </w:pPr>
      <w:r>
        <w:rPr>
          <w:sz w:val="24"/>
          <w:szCs w:val="24"/>
        </w:rPr>
        <w:t>RMKPV</w:t>
      </w:r>
      <w:r>
        <w:rPr>
          <w:snapToGrid w:val="0"/>
          <w:sz w:val="24"/>
        </w:rPr>
        <w:t xml:space="preserve"> je schopná usnášení, je-li přítomna nadpoloviční většina jejích členů, kteří plní úkoly dle čl. II. Statutu.</w:t>
      </w:r>
    </w:p>
    <w:p w:rsidR="00DE0002" w:rsidRDefault="00DE0002" w:rsidP="00DE0002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Usnesení se přijímá většinou hlasů přítomných členů. Při rovnosti hlasů rozhoduje hlas předsedy nebo předsedajícího. </w:t>
      </w:r>
    </w:p>
    <w:p w:rsidR="00DE0002" w:rsidRDefault="00DE0002" w:rsidP="00DE0002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Je-li podáno více návrhů usnesení, zjistí se počty členů </w:t>
      </w:r>
      <w:r>
        <w:rPr>
          <w:sz w:val="24"/>
          <w:szCs w:val="24"/>
        </w:rPr>
        <w:t>RMKPV</w:t>
      </w:r>
      <w:r>
        <w:rPr>
          <w:snapToGrid w:val="0"/>
          <w:sz w:val="24"/>
        </w:rPr>
        <w:t xml:space="preserve"> podporujících jednotlivé návrhy usnesení a poté se o nich hlasuje v pořadí od vyššího počtu podporujících hlasů. Je přijat ten návrh usnesení, který obdržel nejvyšší počet hlasů. Při rovnosti hlasů rozhoduje hlas předsedy nebo předsedajícího.</w:t>
      </w:r>
    </w:p>
    <w:p w:rsidR="00DE0002" w:rsidRDefault="00DE0002" w:rsidP="00DE0002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sz w:val="24"/>
        </w:rPr>
      </w:pPr>
      <w:r>
        <w:rPr>
          <w:sz w:val="24"/>
        </w:rPr>
        <w:t xml:space="preserve">Zasedání </w:t>
      </w:r>
      <w:r>
        <w:rPr>
          <w:sz w:val="24"/>
          <w:szCs w:val="24"/>
        </w:rPr>
        <w:t>RMKPV</w:t>
      </w:r>
      <w:r>
        <w:rPr>
          <w:sz w:val="24"/>
        </w:rPr>
        <w:t xml:space="preserve"> jsou neveřejná. Kromě členů </w:t>
      </w:r>
      <w:r>
        <w:rPr>
          <w:sz w:val="24"/>
          <w:szCs w:val="24"/>
        </w:rPr>
        <w:t>RMKPV</w:t>
      </w:r>
      <w:r>
        <w:rPr>
          <w:sz w:val="24"/>
        </w:rPr>
        <w:t xml:space="preserve">, ministra kultury a tajemníka se zasedání mohou zúčastnit pouze pozvaní hosté. Hlasovací právo mají pouze členové </w:t>
      </w:r>
      <w:r>
        <w:rPr>
          <w:sz w:val="24"/>
          <w:szCs w:val="24"/>
        </w:rPr>
        <w:t>RMKPV vyjma člena zástupce TA ČR.</w:t>
      </w:r>
      <w:r>
        <w:rPr>
          <w:sz w:val="24"/>
        </w:rPr>
        <w:t>.</w:t>
      </w:r>
    </w:p>
    <w:p w:rsidR="00DE0002" w:rsidRDefault="00DE0002" w:rsidP="00DE0002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sz w:val="24"/>
        </w:rPr>
      </w:pPr>
      <w:r>
        <w:rPr>
          <w:sz w:val="24"/>
        </w:rPr>
        <w:t xml:space="preserve">Na začátku zasedání </w:t>
      </w:r>
      <w:r>
        <w:rPr>
          <w:sz w:val="24"/>
          <w:szCs w:val="24"/>
        </w:rPr>
        <w:t>RMKPV</w:t>
      </w:r>
      <w:r>
        <w:rPr>
          <w:sz w:val="24"/>
        </w:rPr>
        <w:t xml:space="preserve"> schvaluje navržený program, případně jeho úpravy na základě doplňujících návrhů z řad členů </w:t>
      </w:r>
      <w:r>
        <w:rPr>
          <w:sz w:val="24"/>
          <w:szCs w:val="24"/>
        </w:rPr>
        <w:t>RMKPV</w:t>
      </w:r>
      <w:r>
        <w:rPr>
          <w:sz w:val="24"/>
        </w:rPr>
        <w:t xml:space="preserve"> a provádí kontrolu plnění úkolů podle usnesení z předchozích zasedání.</w:t>
      </w:r>
    </w:p>
    <w:p w:rsidR="00DE0002" w:rsidRDefault="00DE0002" w:rsidP="00DE0002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snapToGrid w:val="0"/>
          <w:sz w:val="24"/>
        </w:rPr>
      </w:pPr>
      <w:r>
        <w:rPr>
          <w:sz w:val="24"/>
        </w:rPr>
        <w:t xml:space="preserve">Po projednání každého bodu programu </w:t>
      </w:r>
      <w:r>
        <w:rPr>
          <w:sz w:val="24"/>
          <w:szCs w:val="24"/>
        </w:rPr>
        <w:t>RMKPV</w:t>
      </w:r>
      <w:r>
        <w:rPr>
          <w:sz w:val="24"/>
        </w:rPr>
        <w:t xml:space="preserve"> přijímá usnesení. O přijetí usnesení, s výjimkou voleb předsedy a místopředsedy, </w:t>
      </w:r>
      <w:r>
        <w:rPr>
          <w:sz w:val="24"/>
          <w:szCs w:val="24"/>
        </w:rPr>
        <w:t>RMKPV</w:t>
      </w:r>
      <w:r>
        <w:rPr>
          <w:sz w:val="24"/>
        </w:rPr>
        <w:t xml:space="preserve"> hlasuje veřejně. </w:t>
      </w:r>
    </w:p>
    <w:p w:rsidR="00DE0002" w:rsidRDefault="00DE0002" w:rsidP="00DE0002">
      <w:pPr>
        <w:rPr>
          <w:snapToGrid w:val="0"/>
          <w:sz w:val="24"/>
        </w:rPr>
      </w:pPr>
    </w:p>
    <w:p w:rsidR="00DE0002" w:rsidRDefault="00DE0002" w:rsidP="00DE0002">
      <w:pPr>
        <w:rPr>
          <w:snapToGrid w:val="0"/>
          <w:sz w:val="24"/>
        </w:rPr>
      </w:pPr>
    </w:p>
    <w:p w:rsidR="00DE0002" w:rsidRDefault="00DE0002" w:rsidP="00DE0002">
      <w:pPr>
        <w:rPr>
          <w:snapToGrid w:val="0"/>
          <w:sz w:val="24"/>
        </w:rPr>
      </w:pPr>
    </w:p>
    <w:p w:rsidR="00DE0002" w:rsidRDefault="00DE0002" w:rsidP="00DE0002">
      <w:pPr>
        <w:rPr>
          <w:snapToGrid w:val="0"/>
          <w:sz w:val="24"/>
        </w:rPr>
      </w:pPr>
    </w:p>
    <w:p w:rsidR="00DE0002" w:rsidRDefault="00DE0002" w:rsidP="00DE0002">
      <w:pPr>
        <w:pStyle w:val="Nadpis3"/>
        <w:spacing w:line="240" w:lineRule="auto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lastRenderedPageBreak/>
        <w:t>Čl. IV</w:t>
      </w:r>
    </w:p>
    <w:p w:rsidR="00DE0002" w:rsidRDefault="00DE0002" w:rsidP="00DE0002">
      <w:pPr>
        <w:pStyle w:val="Nadpis4"/>
        <w:rPr>
          <w:u w:val="none"/>
        </w:rPr>
      </w:pPr>
      <w:r>
        <w:rPr>
          <w:u w:val="none"/>
        </w:rPr>
        <w:t>Závěry zasedání</w:t>
      </w:r>
    </w:p>
    <w:p w:rsidR="00DE0002" w:rsidRDefault="00DE0002" w:rsidP="00DE0002"/>
    <w:p w:rsidR="00DE0002" w:rsidRDefault="00DE0002" w:rsidP="00DE0002">
      <w:pPr>
        <w:numPr>
          <w:ilvl w:val="0"/>
          <w:numId w:val="10"/>
        </w:numPr>
        <w:jc w:val="both"/>
        <w:rPr>
          <w:i/>
          <w:sz w:val="24"/>
        </w:rPr>
      </w:pPr>
      <w:r>
        <w:rPr>
          <w:sz w:val="24"/>
        </w:rPr>
        <w:t xml:space="preserve">Z každého zasedání </w:t>
      </w:r>
      <w:r>
        <w:rPr>
          <w:sz w:val="24"/>
          <w:szCs w:val="24"/>
        </w:rPr>
        <w:t>RMKPV</w:t>
      </w:r>
      <w:r>
        <w:rPr>
          <w:sz w:val="24"/>
        </w:rPr>
        <w:t xml:space="preserve"> pořizuje tajemník zápis. </w:t>
      </w:r>
    </w:p>
    <w:p w:rsidR="00DE0002" w:rsidRDefault="00DE0002" w:rsidP="00DE0002">
      <w:pPr>
        <w:pStyle w:val="Zkladntext"/>
        <w:numPr>
          <w:ilvl w:val="0"/>
          <w:numId w:val="10"/>
        </w:numPr>
      </w:pPr>
      <w:r>
        <w:t xml:space="preserve">V zápise musí být uvedeno </w:t>
      </w:r>
    </w:p>
    <w:p w:rsidR="00DE0002" w:rsidRDefault="00DE0002" w:rsidP="00DE0002">
      <w:pPr>
        <w:pStyle w:val="Zkladntext"/>
        <w:numPr>
          <w:ilvl w:val="0"/>
          <w:numId w:val="11"/>
        </w:numPr>
      </w:pPr>
      <w:r>
        <w:t xml:space="preserve">datum, doba a místo konání </w:t>
      </w:r>
      <w:r>
        <w:rPr>
          <w:szCs w:val="24"/>
        </w:rPr>
        <w:t>RMKPV</w:t>
      </w:r>
      <w:r>
        <w:t xml:space="preserve">, </w:t>
      </w:r>
    </w:p>
    <w:p w:rsidR="00DE0002" w:rsidRDefault="00DE0002" w:rsidP="00DE0002">
      <w:pPr>
        <w:pStyle w:val="Zkladntext"/>
        <w:numPr>
          <w:ilvl w:val="0"/>
          <w:numId w:val="11"/>
        </w:numPr>
      </w:pPr>
      <w:r>
        <w:t xml:space="preserve">jméno předsedajícího, </w:t>
      </w:r>
    </w:p>
    <w:p w:rsidR="00DE0002" w:rsidRDefault="00DE0002" w:rsidP="00DE0002">
      <w:pPr>
        <w:pStyle w:val="Zkladntext"/>
        <w:numPr>
          <w:ilvl w:val="0"/>
          <w:numId w:val="11"/>
        </w:numPr>
      </w:pPr>
      <w:r>
        <w:t>schválený program jednání,</w:t>
      </w:r>
    </w:p>
    <w:p w:rsidR="00DE0002" w:rsidRDefault="00DE0002" w:rsidP="00DE0002">
      <w:pPr>
        <w:pStyle w:val="Zkladntext"/>
        <w:numPr>
          <w:ilvl w:val="0"/>
          <w:numId w:val="11"/>
        </w:numPr>
      </w:pPr>
      <w:r>
        <w:t xml:space="preserve">přijatá usnesení k jednotlivým bodům programu, která zahrnují uložené úkoly spolu s termíny plnění a jmény osob, zodpovědných za plnění úkolů, </w:t>
      </w:r>
    </w:p>
    <w:p w:rsidR="00DE0002" w:rsidRDefault="00DE0002" w:rsidP="00DE0002">
      <w:pPr>
        <w:pStyle w:val="Zkladntext"/>
        <w:numPr>
          <w:ilvl w:val="0"/>
          <w:numId w:val="11"/>
        </w:numPr>
      </w:pPr>
      <w:r>
        <w:t xml:space="preserve">způsob a výsledek hlasování. </w:t>
      </w:r>
    </w:p>
    <w:p w:rsidR="00DE0002" w:rsidRDefault="00DE0002" w:rsidP="00DE0002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K zápisu musí být přiložena podepsaná prezenční listina.</w:t>
      </w:r>
    </w:p>
    <w:p w:rsidR="00DE0002" w:rsidRDefault="00DE0002" w:rsidP="00DE0002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 xml:space="preserve">Tajemník rozesílá členům </w:t>
      </w:r>
      <w:r>
        <w:rPr>
          <w:sz w:val="24"/>
          <w:szCs w:val="24"/>
        </w:rPr>
        <w:t>RMKPV</w:t>
      </w:r>
      <w:r>
        <w:rPr>
          <w:sz w:val="24"/>
        </w:rPr>
        <w:t xml:space="preserve"> zápis ve lhůtě do deseti pracovních dnů po zasedání. </w:t>
      </w:r>
    </w:p>
    <w:p w:rsidR="00DE0002" w:rsidRDefault="00DE0002" w:rsidP="00DE0002">
      <w:pPr>
        <w:jc w:val="both"/>
      </w:pPr>
    </w:p>
    <w:p w:rsidR="00DE3283" w:rsidRDefault="00DE3283"/>
    <w:sectPr w:rsidR="00DE3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83836"/>
    <w:multiLevelType w:val="hybridMultilevel"/>
    <w:tmpl w:val="3F90DAF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9935FB"/>
    <w:multiLevelType w:val="hybridMultilevel"/>
    <w:tmpl w:val="F876733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A62346"/>
    <w:multiLevelType w:val="hybridMultilevel"/>
    <w:tmpl w:val="F38E2D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4A28F3"/>
    <w:multiLevelType w:val="hybridMultilevel"/>
    <w:tmpl w:val="828498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4451CF"/>
    <w:multiLevelType w:val="hybridMultilevel"/>
    <w:tmpl w:val="9BFCA5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435675"/>
    <w:multiLevelType w:val="hybridMultilevel"/>
    <w:tmpl w:val="8D9AB3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0D01C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7">
    <w:nsid w:val="472056F2"/>
    <w:multiLevelType w:val="hybridMultilevel"/>
    <w:tmpl w:val="9432BA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664A01"/>
    <w:multiLevelType w:val="hybridMultilevel"/>
    <w:tmpl w:val="1B84F5AC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1F54DF"/>
    <w:multiLevelType w:val="hybridMultilevel"/>
    <w:tmpl w:val="BC7C6D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781D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5E0246"/>
    <w:multiLevelType w:val="singleLevel"/>
    <w:tmpl w:val="C1D6C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0"/>
    <w:lvlOverride w:ilvl="0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02"/>
    <w:rsid w:val="00643281"/>
    <w:rsid w:val="006E4DA5"/>
    <w:rsid w:val="0082358D"/>
    <w:rsid w:val="00DE0002"/>
    <w:rsid w:val="00DE3283"/>
    <w:rsid w:val="00E8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0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E0002"/>
    <w:pPr>
      <w:keepNext/>
      <w:jc w:val="center"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E0002"/>
    <w:pPr>
      <w:keepNext/>
      <w:spacing w:line="360" w:lineRule="auto"/>
      <w:jc w:val="center"/>
      <w:outlineLvl w:val="2"/>
    </w:pPr>
    <w:rPr>
      <w:rFonts w:ascii="Arial" w:hAnsi="Arial"/>
      <w:b/>
      <w:sz w:val="3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E0002"/>
    <w:pPr>
      <w:keepNext/>
      <w:jc w:val="center"/>
      <w:outlineLvl w:val="3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00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DE0002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DE0002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E0002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E000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E0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0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E0002"/>
    <w:pPr>
      <w:keepNext/>
      <w:jc w:val="center"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E0002"/>
    <w:pPr>
      <w:keepNext/>
      <w:spacing w:line="360" w:lineRule="auto"/>
      <w:jc w:val="center"/>
      <w:outlineLvl w:val="2"/>
    </w:pPr>
    <w:rPr>
      <w:rFonts w:ascii="Arial" w:hAnsi="Arial"/>
      <w:b/>
      <w:sz w:val="3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E0002"/>
    <w:pPr>
      <w:keepNext/>
      <w:jc w:val="center"/>
      <w:outlineLvl w:val="3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00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DE0002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DE0002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E0002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E000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E0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1779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12253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2019-10-15T08:48:00Z</dcterms:created>
  <dcterms:modified xsi:type="dcterms:W3CDTF">2019-10-15T08:48:00Z</dcterms:modified>
</cp:coreProperties>
</file>