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FA" w:rsidRPr="00F5619D" w:rsidRDefault="00B821FA" w:rsidP="003B54B7">
      <w:pPr>
        <w:jc w:val="right"/>
        <w:rPr>
          <w:b/>
        </w:rPr>
      </w:pPr>
      <w:bookmarkStart w:id="0" w:name="_Toc361988615"/>
      <w:bookmarkStart w:id="1" w:name="_Toc392855457"/>
      <w:bookmarkStart w:id="2" w:name="_GoBack"/>
      <w:bookmarkEnd w:id="2"/>
      <w:r w:rsidRPr="00F5619D">
        <w:rPr>
          <w:b/>
        </w:rPr>
        <w:t xml:space="preserve">III. </w:t>
      </w:r>
    </w:p>
    <w:p w:rsidR="00084081" w:rsidRPr="00F5619D" w:rsidRDefault="00084081" w:rsidP="00084081">
      <w:pPr>
        <w:rPr>
          <w:b/>
        </w:rPr>
      </w:pPr>
    </w:p>
    <w:p w:rsidR="00084081" w:rsidRPr="00EC7B33" w:rsidRDefault="00084081" w:rsidP="00084081">
      <w:pPr>
        <w:rPr>
          <w:b/>
        </w:rPr>
      </w:pPr>
    </w:p>
    <w:p w:rsidR="00B821FA" w:rsidRPr="00126DC8" w:rsidRDefault="00B821FA" w:rsidP="00883CCD">
      <w:pPr>
        <w:jc w:val="center"/>
      </w:pPr>
    </w:p>
    <w:p w:rsidR="00B821FA" w:rsidRPr="00F5619D" w:rsidRDefault="00B821FA" w:rsidP="00883CCD">
      <w:pPr>
        <w:jc w:val="center"/>
      </w:pPr>
      <w:r w:rsidRPr="00F5619D">
        <w:t>Návrh</w:t>
      </w:r>
    </w:p>
    <w:p w:rsidR="00B821FA" w:rsidRPr="00F5619D" w:rsidRDefault="00B821FA" w:rsidP="00883CCD">
      <w:pPr>
        <w:jc w:val="center"/>
        <w:rPr>
          <w:b/>
        </w:rPr>
      </w:pPr>
    </w:p>
    <w:p w:rsidR="00883CCD" w:rsidRPr="00F5619D" w:rsidRDefault="00883CCD" w:rsidP="00883CCD">
      <w:pPr>
        <w:jc w:val="center"/>
        <w:rPr>
          <w:b/>
        </w:rPr>
      </w:pPr>
      <w:r w:rsidRPr="00F5619D">
        <w:rPr>
          <w:b/>
        </w:rPr>
        <w:t>Z</w:t>
      </w:r>
      <w:r w:rsidR="00C74DFA" w:rsidRPr="00F5619D">
        <w:rPr>
          <w:b/>
        </w:rPr>
        <w:t>ÁKON</w:t>
      </w:r>
    </w:p>
    <w:p w:rsidR="00883CCD" w:rsidRPr="00F5619D" w:rsidRDefault="00883CCD" w:rsidP="00883CCD">
      <w:pPr>
        <w:jc w:val="center"/>
      </w:pPr>
    </w:p>
    <w:p w:rsidR="00883CCD" w:rsidRPr="00F5619D" w:rsidRDefault="00883CCD" w:rsidP="00883CCD">
      <w:pPr>
        <w:jc w:val="center"/>
      </w:pPr>
      <w:r w:rsidRPr="00F5619D">
        <w:t>ze dne</w:t>
      </w:r>
      <w:r w:rsidR="00087BB0" w:rsidRPr="00F5619D">
        <w:t xml:space="preserve">  </w:t>
      </w:r>
      <w:r w:rsidR="0059652F" w:rsidRPr="00F5619D">
        <w:t xml:space="preserve">      20</w:t>
      </w:r>
      <w:r w:rsidR="00F5619D" w:rsidRPr="00F5619D">
        <w:t>20</w:t>
      </w:r>
      <w:r w:rsidRPr="00F5619D">
        <w:t>,</w:t>
      </w:r>
    </w:p>
    <w:p w:rsidR="00883CCD" w:rsidRPr="00F5619D" w:rsidRDefault="00883CCD" w:rsidP="00883CCD">
      <w:pPr>
        <w:jc w:val="center"/>
      </w:pPr>
    </w:p>
    <w:p w:rsidR="00883CCD" w:rsidRPr="00F5619D" w:rsidRDefault="00883CCD" w:rsidP="00883CCD">
      <w:pPr>
        <w:jc w:val="center"/>
        <w:rPr>
          <w:b/>
        </w:rPr>
      </w:pPr>
      <w:r w:rsidRPr="00F5619D">
        <w:rPr>
          <w:b/>
        </w:rPr>
        <w:t>o ochraně památkového fondu</w:t>
      </w:r>
      <w:r w:rsidR="00507CAC">
        <w:rPr>
          <w:b/>
        </w:rPr>
        <w:t xml:space="preserve"> a o změně zákona č. 20/1987 Sb.</w:t>
      </w:r>
      <w:r w:rsidR="005B7110">
        <w:rPr>
          <w:b/>
        </w:rPr>
        <w:t>,</w:t>
      </w:r>
      <w:r w:rsidR="00507CAC">
        <w:rPr>
          <w:b/>
        </w:rPr>
        <w:t xml:space="preserve"> o státní památkové péči</w:t>
      </w:r>
      <w:r w:rsidR="005B7110">
        <w:rPr>
          <w:b/>
        </w:rPr>
        <w:t>, ve znění pozdějších předpisů</w:t>
      </w:r>
      <w:r w:rsidR="00507CAC">
        <w:rPr>
          <w:b/>
        </w:rPr>
        <w:t xml:space="preserve"> (zákon o ochraně památkového fondu)</w:t>
      </w:r>
    </w:p>
    <w:p w:rsidR="00883CCD" w:rsidRPr="00F5619D" w:rsidRDefault="00883CCD" w:rsidP="00883CCD">
      <w:pPr>
        <w:jc w:val="center"/>
        <w:rPr>
          <w:b/>
        </w:rPr>
      </w:pPr>
    </w:p>
    <w:p w:rsidR="00883CCD" w:rsidRPr="00F5619D" w:rsidRDefault="00883CCD" w:rsidP="00883CCD">
      <w:r w:rsidRPr="00F5619D">
        <w:t>Parlament se usnesl na tomto zákoně České republiky:</w:t>
      </w:r>
    </w:p>
    <w:p w:rsidR="00507CAC" w:rsidRPr="001E21A2" w:rsidRDefault="00507CAC" w:rsidP="00507CAC">
      <w:pPr>
        <w:pStyle w:val="Nadpis1"/>
      </w:pPr>
      <w:bookmarkStart w:id="3" w:name="_Toc415667408"/>
      <w:bookmarkStart w:id="4" w:name="_Toc415667410"/>
      <w:bookmarkStart w:id="5" w:name="_Toc353193697"/>
      <w:bookmarkStart w:id="6" w:name="_Toc361988617"/>
      <w:bookmarkStart w:id="7" w:name="_Toc392855459"/>
      <w:bookmarkStart w:id="8" w:name="_Toc395098644"/>
      <w:bookmarkStart w:id="9" w:name="_Toc353193699"/>
      <w:bookmarkStart w:id="10" w:name="_Toc361988619"/>
      <w:bookmarkStart w:id="11" w:name="_Toc392855461"/>
      <w:bookmarkEnd w:id="0"/>
      <w:bookmarkEnd w:id="1"/>
      <w:r w:rsidRPr="001E21A2">
        <w:t>Část první</w:t>
      </w:r>
      <w:bookmarkEnd w:id="3"/>
    </w:p>
    <w:p w:rsidR="00507CAC" w:rsidRPr="001E21A2" w:rsidRDefault="00507CAC" w:rsidP="00507CAC">
      <w:pPr>
        <w:pStyle w:val="NADPISSTI"/>
      </w:pPr>
      <w:bookmarkStart w:id="12" w:name="_Toc353193696"/>
      <w:bookmarkStart w:id="13" w:name="_Toc361988616"/>
      <w:bookmarkStart w:id="14" w:name="_Toc392855458"/>
      <w:bookmarkStart w:id="15" w:name="_Toc415667409"/>
      <w:r w:rsidRPr="001E21A2">
        <w:t>ochrana památkového fondu</w:t>
      </w:r>
      <w:bookmarkEnd w:id="12"/>
      <w:bookmarkEnd w:id="13"/>
      <w:bookmarkEnd w:id="14"/>
      <w:bookmarkEnd w:id="15"/>
      <w:r w:rsidRPr="001E21A2">
        <w:t xml:space="preserve"> </w:t>
      </w:r>
    </w:p>
    <w:p w:rsidR="006006BF" w:rsidRPr="00F5619D" w:rsidRDefault="006006BF" w:rsidP="009B741D">
      <w:pPr>
        <w:pStyle w:val="Nadpis2"/>
      </w:pPr>
      <w:r w:rsidRPr="00F5619D">
        <w:t>Hlava I</w:t>
      </w:r>
      <w:bookmarkEnd w:id="4"/>
    </w:p>
    <w:p w:rsidR="00840675" w:rsidRPr="00F5619D" w:rsidRDefault="00840675" w:rsidP="009B767E">
      <w:pPr>
        <w:pStyle w:val="Nadpishlavy"/>
      </w:pPr>
      <w:bookmarkStart w:id="16" w:name="_Toc415667411"/>
      <w:r w:rsidRPr="00F5619D">
        <w:t>Úvodní ustanovení</w:t>
      </w:r>
      <w:bookmarkEnd w:id="5"/>
      <w:bookmarkEnd w:id="6"/>
      <w:bookmarkEnd w:id="7"/>
      <w:bookmarkEnd w:id="8"/>
      <w:bookmarkEnd w:id="16"/>
    </w:p>
    <w:p w:rsidR="003D7AF7" w:rsidRPr="00F5619D" w:rsidRDefault="003D7AF7" w:rsidP="00482EFE">
      <w:pPr>
        <w:pStyle w:val="Nadpis6"/>
      </w:pPr>
    </w:p>
    <w:p w:rsidR="00AA3DA8" w:rsidRPr="00F5619D" w:rsidRDefault="00AA3DA8" w:rsidP="003972E9">
      <w:pPr>
        <w:pStyle w:val="Nadpis7"/>
      </w:pPr>
      <w:bookmarkStart w:id="17" w:name="_Toc415667413"/>
      <w:r w:rsidRPr="00F5619D">
        <w:t>Předmět úpravy</w:t>
      </w:r>
      <w:bookmarkEnd w:id="9"/>
      <w:bookmarkEnd w:id="10"/>
      <w:bookmarkEnd w:id="11"/>
      <w:bookmarkEnd w:id="17"/>
    </w:p>
    <w:p w:rsidR="00452577" w:rsidRPr="00F5619D" w:rsidRDefault="00145225" w:rsidP="00654D5B">
      <w:pPr>
        <w:numPr>
          <w:ilvl w:val="0"/>
          <w:numId w:val="5"/>
        </w:numPr>
        <w:tabs>
          <w:tab w:val="left" w:pos="851"/>
        </w:tabs>
        <w:spacing w:before="120" w:after="120"/>
        <w:ind w:left="0" w:firstLine="425"/>
        <w:jc w:val="both"/>
      </w:pPr>
      <w:r w:rsidRPr="00145225">
        <w:t>Tento zákon upravuje ochranu památkového fondu jako součásti národního kulturního pokladu České republiky a jako součásti evropského a světového kulturního dědictví a ve veřejném zájmu, při respektování nároků na současný život a na udržitelný rozvoj památkového fondu, stanovuje podmínky pro jeho uchování, využití, poznávání, dokumentaci, zprostředkování a zpřístupňování.</w:t>
      </w:r>
    </w:p>
    <w:p w:rsidR="00E346D1" w:rsidRPr="00F5619D" w:rsidRDefault="007F1EA4" w:rsidP="00654D5B">
      <w:pPr>
        <w:numPr>
          <w:ilvl w:val="0"/>
          <w:numId w:val="5"/>
        </w:numPr>
        <w:tabs>
          <w:tab w:val="left" w:pos="851"/>
        </w:tabs>
        <w:spacing w:before="120" w:after="120"/>
        <w:ind w:left="0" w:firstLine="425"/>
        <w:jc w:val="both"/>
      </w:pPr>
      <w:r w:rsidRPr="00F5619D">
        <w:t>Z</w:t>
      </w:r>
      <w:r w:rsidR="00E346D1" w:rsidRPr="00F5619D">
        <w:t xml:space="preserve">ákon </w:t>
      </w:r>
      <w:r w:rsidR="00220107" w:rsidRPr="00F5619D">
        <w:t>stanoví</w:t>
      </w:r>
      <w:r w:rsidR="00E346D1" w:rsidRPr="00F5619D">
        <w:t xml:space="preserve"> práva a povinnosti osob a působnost orgánů veřejné správy při ochraně, uchování</w:t>
      </w:r>
      <w:r w:rsidR="005C1A6F" w:rsidRPr="00F5619D">
        <w:t xml:space="preserve">, </w:t>
      </w:r>
      <w:r w:rsidR="00E346D1" w:rsidRPr="00F5619D">
        <w:t xml:space="preserve">využití, poznávání, </w:t>
      </w:r>
      <w:r w:rsidR="009D0567" w:rsidRPr="00F5619D">
        <w:t xml:space="preserve">dokumentaci, </w:t>
      </w:r>
      <w:r w:rsidR="00E346D1" w:rsidRPr="00F5619D">
        <w:t>zprostředkování a zpřístup</w:t>
      </w:r>
      <w:r w:rsidR="0088355D" w:rsidRPr="00F5619D">
        <w:t>ňování</w:t>
      </w:r>
      <w:r w:rsidR="00E346D1" w:rsidRPr="00F5619D">
        <w:t xml:space="preserve"> památkového fondu.</w:t>
      </w:r>
    </w:p>
    <w:p w:rsidR="00AA3DA8" w:rsidRPr="00F5619D" w:rsidRDefault="00AA3DA8" w:rsidP="00482EFE">
      <w:pPr>
        <w:pStyle w:val="Nadpis6"/>
      </w:pPr>
    </w:p>
    <w:p w:rsidR="00AA3DA8" w:rsidRPr="00F5619D" w:rsidRDefault="00AA3DA8" w:rsidP="003972E9">
      <w:pPr>
        <w:pStyle w:val="Nadpis7"/>
      </w:pPr>
      <w:bookmarkStart w:id="18" w:name="_Toc353193701"/>
      <w:bookmarkStart w:id="19" w:name="_Toc361988621"/>
      <w:bookmarkStart w:id="20" w:name="_Toc392855463"/>
      <w:bookmarkStart w:id="21" w:name="_Toc415667415"/>
      <w:r w:rsidRPr="00F5619D">
        <w:t>Vymezení základních pojmů</w:t>
      </w:r>
      <w:bookmarkEnd w:id="18"/>
      <w:bookmarkEnd w:id="19"/>
      <w:bookmarkEnd w:id="20"/>
      <w:bookmarkEnd w:id="21"/>
      <w:r w:rsidRPr="00F5619D">
        <w:t xml:space="preserve"> </w:t>
      </w:r>
    </w:p>
    <w:p w:rsidR="00855567" w:rsidRPr="00F5619D" w:rsidRDefault="007935CB" w:rsidP="00F806F8">
      <w:pPr>
        <w:numPr>
          <w:ilvl w:val="0"/>
          <w:numId w:val="35"/>
        </w:numPr>
        <w:tabs>
          <w:tab w:val="left" w:pos="851"/>
        </w:tabs>
        <w:spacing w:before="120" w:after="120"/>
        <w:ind w:left="0" w:firstLine="426"/>
        <w:jc w:val="both"/>
      </w:pPr>
      <w:bookmarkStart w:id="22" w:name="_Toc330288632"/>
      <w:bookmarkStart w:id="23" w:name="_Toc335232511"/>
      <w:bookmarkStart w:id="24" w:name="_Toc336844632"/>
      <w:bookmarkStart w:id="25" w:name="_Toc338769288"/>
      <w:bookmarkStart w:id="26" w:name="_Toc343687689"/>
      <w:r w:rsidRPr="00F5619D">
        <w:t xml:space="preserve">Památkovým fondem </w:t>
      </w:r>
      <w:r w:rsidR="004B05EC" w:rsidRPr="00F5619D">
        <w:t>j</w:t>
      </w:r>
      <w:r w:rsidR="00243E85" w:rsidRPr="00F5619D">
        <w:t>e soubor</w:t>
      </w:r>
      <w:r w:rsidR="004B05EC" w:rsidRPr="00F5619D">
        <w:t xml:space="preserve"> </w:t>
      </w:r>
      <w:r w:rsidRPr="00F5619D">
        <w:t>kulturní</w:t>
      </w:r>
      <w:r w:rsidR="00243E85" w:rsidRPr="00F5619D">
        <w:t>ch</w:t>
      </w:r>
      <w:r w:rsidRPr="00F5619D">
        <w:t xml:space="preserve"> památ</w:t>
      </w:r>
      <w:r w:rsidR="00243E85" w:rsidRPr="00F5619D">
        <w:t>ek</w:t>
      </w:r>
      <w:r w:rsidRPr="00F5619D">
        <w:t>, národní</w:t>
      </w:r>
      <w:r w:rsidR="00243E85" w:rsidRPr="00F5619D">
        <w:t>ch</w:t>
      </w:r>
      <w:r w:rsidRPr="00F5619D">
        <w:t xml:space="preserve"> kulturní</w:t>
      </w:r>
      <w:r w:rsidR="00243E85" w:rsidRPr="00F5619D">
        <w:t>ch</w:t>
      </w:r>
      <w:r w:rsidRPr="00F5619D">
        <w:t xml:space="preserve"> památ</w:t>
      </w:r>
      <w:r w:rsidR="00243E85" w:rsidRPr="00F5619D">
        <w:t>e</w:t>
      </w:r>
      <w:r w:rsidRPr="00F5619D">
        <w:t>k, památkov</w:t>
      </w:r>
      <w:r w:rsidR="00243E85" w:rsidRPr="00F5619D">
        <w:t>ých</w:t>
      </w:r>
      <w:r w:rsidRPr="00F5619D">
        <w:t xml:space="preserve"> rezervac</w:t>
      </w:r>
      <w:r w:rsidR="00243E85" w:rsidRPr="00F5619D">
        <w:t>í</w:t>
      </w:r>
      <w:r w:rsidRPr="00F5619D">
        <w:t>, památkov</w:t>
      </w:r>
      <w:r w:rsidR="00243E85" w:rsidRPr="00F5619D">
        <w:t>ých</w:t>
      </w:r>
      <w:r w:rsidRPr="00F5619D">
        <w:t xml:space="preserve"> zón</w:t>
      </w:r>
      <w:r w:rsidR="00D513E8" w:rsidRPr="00F5619D">
        <w:t>.</w:t>
      </w:r>
    </w:p>
    <w:p w:rsidR="00855567" w:rsidRPr="00F5619D" w:rsidRDefault="00855567" w:rsidP="00F806F8">
      <w:pPr>
        <w:numPr>
          <w:ilvl w:val="0"/>
          <w:numId w:val="35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t xml:space="preserve">Kulturní památkou je hmotný </w:t>
      </w:r>
      <w:r w:rsidR="00B76DDB" w:rsidRPr="00126DC8">
        <w:t xml:space="preserve">doklad </w:t>
      </w:r>
      <w:r w:rsidRPr="00126DC8">
        <w:t>lidské činnosti vzniklý v dějinném procesu kultivace světa, který je prame</w:t>
      </w:r>
      <w:r w:rsidRPr="00F5619D">
        <w:t xml:space="preserve">nem poznání, a je významný svou </w:t>
      </w:r>
      <w:r w:rsidR="00151F35" w:rsidRPr="00F5619D">
        <w:t xml:space="preserve">historickou, </w:t>
      </w:r>
      <w:r w:rsidRPr="00F5619D">
        <w:t xml:space="preserve">uměleckou, </w:t>
      </w:r>
      <w:r w:rsidR="007F117B" w:rsidRPr="00F5619D">
        <w:t xml:space="preserve">duchovní, </w:t>
      </w:r>
      <w:r w:rsidRPr="00F5619D">
        <w:t>architektonickou, uměleckořemeslnou, řemeslnou, technickou, urbanistickou anebo krajino</w:t>
      </w:r>
      <w:r w:rsidR="00151F35" w:rsidRPr="00F5619D">
        <w:t>tvornou</w:t>
      </w:r>
      <w:r w:rsidRPr="00F5619D">
        <w:t xml:space="preserve"> hodnotou nebo je významným pozůstatkem lidského osídlení v minulosti nebo se váže k významným osobnostem</w:t>
      </w:r>
      <w:r w:rsidR="001D771F" w:rsidRPr="00F5619D">
        <w:t>,</w:t>
      </w:r>
      <w:r w:rsidRPr="00F5619D">
        <w:t xml:space="preserve"> událostem</w:t>
      </w:r>
      <w:r w:rsidR="001D771F" w:rsidRPr="00F5619D">
        <w:t xml:space="preserve"> či společensk</w:t>
      </w:r>
      <w:r w:rsidR="00EC2928" w:rsidRPr="00F5619D">
        <w:t>ému životu</w:t>
      </w:r>
      <w:r w:rsidR="00264897" w:rsidRPr="00F5619D">
        <w:t xml:space="preserve"> a který je prohlášen</w:t>
      </w:r>
      <w:r w:rsidRPr="00F5619D">
        <w:t xml:space="preserve"> </w:t>
      </w:r>
      <w:r w:rsidR="006B39E8" w:rsidRPr="00F5619D">
        <w:t xml:space="preserve">za kulturní památku </w:t>
      </w:r>
      <w:r w:rsidRPr="00F5619D">
        <w:t xml:space="preserve">podle </w:t>
      </w:r>
      <w:r w:rsidR="00FA5DC9" w:rsidRPr="00F5619D">
        <w:t>§ 1</w:t>
      </w:r>
      <w:r w:rsidR="008F6FE3">
        <w:t>5</w:t>
      </w:r>
      <w:r w:rsidRPr="00F5619D">
        <w:t>.</w:t>
      </w:r>
    </w:p>
    <w:bookmarkEnd w:id="22"/>
    <w:bookmarkEnd w:id="23"/>
    <w:bookmarkEnd w:id="24"/>
    <w:bookmarkEnd w:id="25"/>
    <w:bookmarkEnd w:id="26"/>
    <w:p w:rsidR="003150B0" w:rsidRPr="00F5619D" w:rsidRDefault="003150B0" w:rsidP="00F806F8">
      <w:pPr>
        <w:numPr>
          <w:ilvl w:val="0"/>
          <w:numId w:val="3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Národní kulturní památkou</w:t>
      </w:r>
      <w:r w:rsidR="004B05EC" w:rsidRPr="00F5619D">
        <w:t xml:space="preserve"> je</w:t>
      </w:r>
      <w:r w:rsidRPr="00F5619D">
        <w:t xml:space="preserve"> kulturní památka, která tvoří nejvýznamnější součást národního kulturního dědictví</w:t>
      </w:r>
      <w:r w:rsidR="00264897" w:rsidRPr="00F5619D">
        <w:t xml:space="preserve"> a která je prohlášena</w:t>
      </w:r>
      <w:r w:rsidRPr="00F5619D">
        <w:t xml:space="preserve"> </w:t>
      </w:r>
      <w:r w:rsidR="006B39E8" w:rsidRPr="00F5619D">
        <w:t xml:space="preserve">za národní kulturní památku </w:t>
      </w:r>
      <w:r w:rsidRPr="00F5619D">
        <w:t xml:space="preserve">podle </w:t>
      </w:r>
      <w:r w:rsidR="000C6A5A" w:rsidRPr="00F5619D">
        <w:t>§ 2</w:t>
      </w:r>
      <w:r w:rsidR="008F6FE3">
        <w:t>1</w:t>
      </w:r>
      <w:r w:rsidRPr="00F5619D">
        <w:t xml:space="preserve">. </w:t>
      </w:r>
    </w:p>
    <w:p w:rsidR="00014184" w:rsidRPr="00F5619D" w:rsidRDefault="00014184" w:rsidP="00F806F8">
      <w:pPr>
        <w:numPr>
          <w:ilvl w:val="0"/>
          <w:numId w:val="3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 xml:space="preserve">Památkovou rezervací </w:t>
      </w:r>
      <w:r w:rsidR="004B05EC" w:rsidRPr="00F5619D">
        <w:t xml:space="preserve">je </w:t>
      </w:r>
      <w:r w:rsidRPr="00F5619D">
        <w:t xml:space="preserve">území jako celek s mimořádným soustředěním </w:t>
      </w:r>
      <w:r w:rsidR="002E0F9C" w:rsidRPr="00F5619D">
        <w:t xml:space="preserve">vzájemně </w:t>
      </w:r>
      <w:r w:rsidR="003B3407" w:rsidRPr="00F5619D">
        <w:t xml:space="preserve">prostorově provázaných </w:t>
      </w:r>
      <w:r w:rsidR="00D53434" w:rsidRPr="00F5619D">
        <w:t>kulturních památe</w:t>
      </w:r>
      <w:r w:rsidR="003B3407" w:rsidRPr="00F5619D">
        <w:t>k</w:t>
      </w:r>
      <w:r w:rsidRPr="00F5619D">
        <w:t xml:space="preserve"> </w:t>
      </w:r>
      <w:r w:rsidR="00670AD5" w:rsidRPr="00F5619D">
        <w:t>nebo kom</w:t>
      </w:r>
      <w:r w:rsidR="00EE3FDF" w:rsidRPr="00F5619D">
        <w:t>b</w:t>
      </w:r>
      <w:r w:rsidR="00670AD5" w:rsidRPr="00F5619D">
        <w:t xml:space="preserve">inovaných děl člověka a přírody, </w:t>
      </w:r>
      <w:r w:rsidR="003B3407" w:rsidRPr="00F5619D">
        <w:t xml:space="preserve">spjaté se </w:t>
      </w:r>
      <w:r w:rsidRPr="00F5619D">
        <w:t>zásadním historickým, archeologickým, uměleckým,</w:t>
      </w:r>
      <w:r w:rsidR="005D4B08" w:rsidRPr="00F5619D">
        <w:t xml:space="preserve"> architektonickým, urbanistickým,</w:t>
      </w:r>
      <w:r w:rsidRPr="00F5619D">
        <w:t xml:space="preserve"> </w:t>
      </w:r>
      <w:r w:rsidR="00B26A29" w:rsidRPr="00F5619D">
        <w:t xml:space="preserve">typologickým, </w:t>
      </w:r>
      <w:r w:rsidRPr="00F5619D">
        <w:t xml:space="preserve">vědeckým, společenským nebo technickým významem, </w:t>
      </w:r>
      <w:r w:rsidR="00CE71E4" w:rsidRPr="00F5619D">
        <w:t>které je prohlášeno</w:t>
      </w:r>
      <w:r w:rsidR="00DB3118" w:rsidRPr="00F5619D">
        <w:t xml:space="preserve"> </w:t>
      </w:r>
      <w:r w:rsidR="006B39E8" w:rsidRPr="00F5619D">
        <w:t xml:space="preserve">za památkovou rezervaci </w:t>
      </w:r>
      <w:r w:rsidRPr="00F5619D">
        <w:t xml:space="preserve">podle </w:t>
      </w:r>
      <w:r w:rsidR="000C6A5A" w:rsidRPr="00F5619D">
        <w:t>§ 2</w:t>
      </w:r>
      <w:r w:rsidR="00487EB4">
        <w:t>4</w:t>
      </w:r>
      <w:r w:rsidRPr="00F5619D">
        <w:t>. Památkovou rezervací může být i území, které má výhradně charakter archeologického dědictví.</w:t>
      </w:r>
      <w:r w:rsidR="008B10A0" w:rsidRPr="00F5619D">
        <w:t xml:space="preserve"> </w:t>
      </w:r>
    </w:p>
    <w:p w:rsidR="00261812" w:rsidRPr="00F5619D" w:rsidRDefault="00E13390" w:rsidP="00946CB3">
      <w:pPr>
        <w:numPr>
          <w:ilvl w:val="0"/>
          <w:numId w:val="3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Památkovou zónou </w:t>
      </w:r>
      <w:r w:rsidR="004B05EC" w:rsidRPr="00F5619D">
        <w:t xml:space="preserve">je </w:t>
      </w:r>
      <w:r w:rsidRPr="00F5619D">
        <w:t>území</w:t>
      </w:r>
      <w:r w:rsidR="00BD5CA3" w:rsidRPr="00F5619D">
        <w:t xml:space="preserve"> </w:t>
      </w:r>
      <w:r w:rsidRPr="00F5619D">
        <w:t>jako celek</w:t>
      </w:r>
      <w:r w:rsidR="005C1A6F" w:rsidRPr="00F5619D">
        <w:t xml:space="preserve"> </w:t>
      </w:r>
      <w:r w:rsidRPr="00F5619D">
        <w:t>tvořen</w:t>
      </w:r>
      <w:r w:rsidR="00BD5CA3" w:rsidRPr="00F5619D">
        <w:t>é</w:t>
      </w:r>
      <w:r w:rsidRPr="00F5619D">
        <w:t xml:space="preserve"> vzájemně</w:t>
      </w:r>
      <w:r w:rsidR="009F7F13" w:rsidRPr="00F5619D">
        <w:t xml:space="preserve"> prostorově</w:t>
      </w:r>
      <w:r w:rsidRPr="00F5619D">
        <w:t xml:space="preserve"> spojitou skupinou městských nebo venkovských </w:t>
      </w:r>
      <w:r w:rsidR="009F7F13" w:rsidRPr="00F5619D">
        <w:t>staveb</w:t>
      </w:r>
      <w:r w:rsidRPr="00F5619D">
        <w:t xml:space="preserve"> nebo kombinovanými díly člověka a přírody</w:t>
      </w:r>
      <w:r w:rsidR="00BD5CA3" w:rsidRPr="00F5619D">
        <w:t>,</w:t>
      </w:r>
      <w:r w:rsidRPr="00F5619D">
        <w:t xml:space="preserve"> představující</w:t>
      </w:r>
      <w:r w:rsidR="00EE3FDF" w:rsidRPr="00F5619D">
        <w:t xml:space="preserve"> </w:t>
      </w:r>
      <w:r w:rsidRPr="00F5619D">
        <w:t>dostatečně charakteristick</w:t>
      </w:r>
      <w:r w:rsidR="00D4490E" w:rsidRPr="00F5619D">
        <w:t xml:space="preserve">ou a </w:t>
      </w:r>
      <w:r w:rsidRPr="00F5619D">
        <w:t>sourod</w:t>
      </w:r>
      <w:r w:rsidR="00D4490E" w:rsidRPr="00F5619D">
        <w:t>ou</w:t>
      </w:r>
      <w:r w:rsidRPr="00F5619D">
        <w:t xml:space="preserve"> </w:t>
      </w:r>
      <w:r w:rsidR="00D4490E" w:rsidRPr="00F5619D">
        <w:t>krajinu</w:t>
      </w:r>
      <w:r w:rsidRPr="00F5619D">
        <w:t xml:space="preserve"> s historickým, archeologickým, uměleckým, </w:t>
      </w:r>
      <w:r w:rsidR="009F7F13" w:rsidRPr="00F5619D">
        <w:t xml:space="preserve">architektonickým, urbanistickým, typologickým, </w:t>
      </w:r>
      <w:r w:rsidRPr="00F5619D">
        <w:t xml:space="preserve">vědeckým, společenským nebo technickým významem, </w:t>
      </w:r>
      <w:r w:rsidR="00CE71E4" w:rsidRPr="00F5619D">
        <w:t>které je prohlášeno</w:t>
      </w:r>
      <w:r w:rsidR="00DB3118" w:rsidRPr="00F5619D">
        <w:t xml:space="preserve"> </w:t>
      </w:r>
      <w:r w:rsidR="006B39E8" w:rsidRPr="00F5619D">
        <w:t xml:space="preserve">za památkovou zónu </w:t>
      </w:r>
      <w:r w:rsidRPr="00F5619D">
        <w:t xml:space="preserve">podle </w:t>
      </w:r>
      <w:r w:rsidR="000C6A5A" w:rsidRPr="00F5619D">
        <w:t>§ 2</w:t>
      </w:r>
      <w:r w:rsidR="00487EB4">
        <w:t>4</w:t>
      </w:r>
      <w:r w:rsidRPr="00F5619D">
        <w:t>.</w:t>
      </w:r>
    </w:p>
    <w:p w:rsidR="00082417" w:rsidRPr="00F5619D" w:rsidRDefault="00082417" w:rsidP="00F806F8">
      <w:pPr>
        <w:numPr>
          <w:ilvl w:val="0"/>
          <w:numId w:val="3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Památkou s mezinárodním statusem </w:t>
      </w:r>
      <w:r w:rsidR="004B05EC" w:rsidRPr="00F5619D">
        <w:t xml:space="preserve">je </w:t>
      </w:r>
      <w:r w:rsidRPr="00F5619D">
        <w:t xml:space="preserve">taková součást památkového fondu, která požívá ochrany nebo </w:t>
      </w:r>
      <w:r w:rsidR="006C4FC3" w:rsidRPr="00EC7B33">
        <w:t xml:space="preserve">která je </w:t>
      </w:r>
      <w:r w:rsidRPr="00126DC8">
        <w:t>evid</w:t>
      </w:r>
      <w:r w:rsidR="006C4FC3" w:rsidRPr="00126DC8">
        <w:t>ována</w:t>
      </w:r>
      <w:r w:rsidRPr="00F5619D">
        <w:t xml:space="preserve"> podle mezinárodní</w:t>
      </w:r>
      <w:r w:rsidR="00220107" w:rsidRPr="00F5619D">
        <w:t>ch</w:t>
      </w:r>
      <w:r w:rsidRPr="00F5619D">
        <w:t xml:space="preserve"> </w:t>
      </w:r>
      <w:r w:rsidR="00220107" w:rsidRPr="00F5619D">
        <w:t>smluv</w:t>
      </w:r>
      <w:r w:rsidRPr="00F5619D">
        <w:t>, kter</w:t>
      </w:r>
      <w:r w:rsidR="00220107" w:rsidRPr="00F5619D">
        <w:t>ými</w:t>
      </w:r>
      <w:r w:rsidRPr="00F5619D">
        <w:t xml:space="preserve"> je Česká republika</w:t>
      </w:r>
      <w:r w:rsidR="00D15CC4" w:rsidRPr="00F5619D">
        <w:t xml:space="preserve"> v oblasti kulturního dědictví</w:t>
      </w:r>
      <w:r w:rsidR="00435186" w:rsidRPr="00F5619D">
        <w:t xml:space="preserve"> </w:t>
      </w:r>
      <w:r w:rsidRPr="00F5619D">
        <w:t xml:space="preserve">vázána. </w:t>
      </w:r>
    </w:p>
    <w:p w:rsidR="00D41A39" w:rsidRPr="00F5619D" w:rsidRDefault="00D41A39" w:rsidP="00482EFE">
      <w:pPr>
        <w:pStyle w:val="Nadpis6"/>
      </w:pPr>
    </w:p>
    <w:p w:rsidR="00F57BB9" w:rsidRPr="00F5619D" w:rsidRDefault="00F57BB9" w:rsidP="003972E9">
      <w:pPr>
        <w:pStyle w:val="Nadpis7"/>
      </w:pPr>
      <w:bookmarkStart w:id="27" w:name="_Toc392855465"/>
      <w:bookmarkStart w:id="28" w:name="_Toc415667417"/>
      <w:bookmarkStart w:id="29" w:name="_Toc361988623"/>
      <w:r w:rsidRPr="00F5619D">
        <w:t>Vymezení některých dalších pojmů</w:t>
      </w:r>
      <w:bookmarkEnd w:id="27"/>
      <w:bookmarkEnd w:id="28"/>
      <w:r w:rsidRPr="00F5619D">
        <w:t xml:space="preserve"> </w:t>
      </w:r>
    </w:p>
    <w:p w:rsidR="00F57BB9" w:rsidRPr="00F5619D" w:rsidRDefault="00F57BB9" w:rsidP="008670FE">
      <w:pPr>
        <w:tabs>
          <w:tab w:val="left" w:pos="426"/>
        </w:tabs>
        <w:spacing w:before="120" w:after="120"/>
        <w:ind w:firstLine="426"/>
        <w:jc w:val="both"/>
      </w:pPr>
      <w:r w:rsidRPr="00F5619D">
        <w:t xml:space="preserve">Pro účely tohoto zákona se rozumí </w:t>
      </w:r>
    </w:p>
    <w:p w:rsidR="00F57BB9" w:rsidRPr="00F5619D" w:rsidRDefault="00F57BB9" w:rsidP="005D632D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památkovým územím památková rezervace nebo památková zóna, </w:t>
      </w:r>
    </w:p>
    <w:p w:rsidR="00F57BB9" w:rsidRPr="00F5619D" w:rsidRDefault="00F57BB9" w:rsidP="00264897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architektonickým dědictvím </w:t>
      </w:r>
      <w:r w:rsidR="00575354" w:rsidRPr="00F5619D">
        <w:t xml:space="preserve">památková území, </w:t>
      </w:r>
      <w:r w:rsidRPr="00F5619D">
        <w:t>kulturní památky</w:t>
      </w:r>
      <w:r w:rsidR="00575354" w:rsidRPr="00F5619D">
        <w:t xml:space="preserve"> a</w:t>
      </w:r>
      <w:r w:rsidRPr="00F5619D">
        <w:t xml:space="preserve"> národní kulturní památky</w:t>
      </w:r>
      <w:r w:rsidR="00960F94" w:rsidRPr="00F5619D">
        <w:t xml:space="preserve">; architektonickým dědictvím nejsou </w:t>
      </w:r>
      <w:r w:rsidR="00C97722" w:rsidRPr="00F5619D">
        <w:t xml:space="preserve">věci </w:t>
      </w:r>
      <w:r w:rsidR="00960F94" w:rsidRPr="00F5619D">
        <w:t>movité</w:t>
      </w:r>
      <w:r w:rsidRPr="00F5619D">
        <w:t>,</w:t>
      </w:r>
    </w:p>
    <w:p w:rsidR="00F57BB9" w:rsidRPr="00F5619D" w:rsidRDefault="00F57BB9" w:rsidP="00264897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památkovou péčí výkon </w:t>
      </w:r>
      <w:r w:rsidR="002F7A99" w:rsidRPr="00F5619D">
        <w:t xml:space="preserve">státní </w:t>
      </w:r>
      <w:r w:rsidRPr="00F5619D">
        <w:t xml:space="preserve">správy podle tohoto zákona a činnost osob směřující k ochraně, uchování, využití, poznávání, </w:t>
      </w:r>
      <w:r w:rsidR="00B76DDB" w:rsidRPr="00F5619D">
        <w:t xml:space="preserve">dokumentaci, </w:t>
      </w:r>
      <w:r w:rsidRPr="00F5619D">
        <w:t>zprostředkování a zpřístup</w:t>
      </w:r>
      <w:r w:rsidR="0088355D" w:rsidRPr="00F5619D">
        <w:t>ňování</w:t>
      </w:r>
      <w:r w:rsidRPr="00F5619D">
        <w:t xml:space="preserve"> památkového fondu, </w:t>
      </w:r>
    </w:p>
    <w:p w:rsidR="00F57BB9" w:rsidRPr="00F5619D" w:rsidRDefault="00F57BB9" w:rsidP="00264897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>prací na kulturní památce zásah do vzhledu nebo hmotné podstaty kulturní památky nebo její části, který souvisí s její opravou, údržbou, konzervováním, s</w:t>
      </w:r>
      <w:r w:rsidR="0088355D" w:rsidRPr="00F5619D">
        <w:t> </w:t>
      </w:r>
      <w:r w:rsidRPr="00F5619D">
        <w:t>umístěním nebo odstraněním zařízení</w:t>
      </w:r>
      <w:r w:rsidR="00F17293" w:rsidRPr="00F5619D">
        <w:t xml:space="preserve"> podle stavebního zákona</w:t>
      </w:r>
      <w:r w:rsidR="00C82750" w:rsidRPr="00F5619D">
        <w:rPr>
          <w:rStyle w:val="Znakapoznpodarou"/>
        </w:rPr>
        <w:footnoteReference w:id="2"/>
      </w:r>
      <w:r w:rsidR="00C82750" w:rsidRPr="00F5619D">
        <w:rPr>
          <w:vertAlign w:val="superscript"/>
        </w:rPr>
        <w:t>)</w:t>
      </w:r>
      <w:r w:rsidR="00F17293" w:rsidRPr="00F5619D">
        <w:t>,</w:t>
      </w:r>
      <w:r w:rsidRPr="00F5619D">
        <w:t xml:space="preserve"> </w:t>
      </w:r>
      <w:r w:rsidR="00F17293" w:rsidRPr="00F5619D">
        <w:t xml:space="preserve">s umístěním nebo odstraněním </w:t>
      </w:r>
      <w:r w:rsidRPr="00EC7B33">
        <w:t xml:space="preserve">reklamního či </w:t>
      </w:r>
      <w:r w:rsidRPr="00126DC8">
        <w:t>informačního poutače, pokud nejde o zařízení podle stavebního zákona</w:t>
      </w:r>
      <w:r w:rsidR="00C82750" w:rsidRPr="00126DC8">
        <w:rPr>
          <w:vertAlign w:val="superscript"/>
        </w:rPr>
        <w:t>1</w:t>
      </w:r>
      <w:r w:rsidR="00F651DB" w:rsidRPr="00F5619D">
        <w:rPr>
          <w:vertAlign w:val="superscript"/>
        </w:rPr>
        <w:t>)</w:t>
      </w:r>
      <w:r w:rsidRPr="00F5619D">
        <w:t xml:space="preserve">, se </w:t>
      </w:r>
      <w:r w:rsidR="003928BC" w:rsidRPr="00F5619D">
        <w:t>změnou dokončené stavby, změnou stavby před</w:t>
      </w:r>
      <w:r w:rsidR="005A0C03" w:rsidRPr="00F5619D">
        <w:t xml:space="preserve"> </w:t>
      </w:r>
      <w:r w:rsidR="003928BC" w:rsidRPr="00F5619D">
        <w:t xml:space="preserve">dokončením, </w:t>
      </w:r>
      <w:r w:rsidRPr="00F5619D">
        <w:t>s terénní úpravou pozemku, kter</w:t>
      </w:r>
      <w:r w:rsidR="006F1645" w:rsidRPr="00F5619D">
        <w:t>ý je</w:t>
      </w:r>
      <w:r w:rsidRPr="00F5619D">
        <w:t xml:space="preserve"> kulturní památkou, s umístěním stavby na kulturní památce, s</w:t>
      </w:r>
      <w:r w:rsidR="006D2AB9" w:rsidRPr="00F5619D">
        <w:t> </w:t>
      </w:r>
      <w:r w:rsidRPr="00F5619D">
        <w:t>odstraněním stavby, která není kulturní památkou, ale nachází se na pozemku, který je kulturní památkou,</w:t>
      </w:r>
    </w:p>
    <w:p w:rsidR="00F57BB9" w:rsidRPr="00F5619D" w:rsidRDefault="00F57BB9" w:rsidP="005D632D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restaurováním kulturní památky odborné ošetření kulturní památky, pokud kulturní památka nebo její část jsou díly výtvarných umění nebo uměleckořemeslnými díly, zahrnující odborné průzkumné práce, specifické výtvarné umělecké nebo uměleckořemeslné práce a </w:t>
      </w:r>
      <w:r w:rsidR="0099129C" w:rsidRPr="00F5619D">
        <w:t>konzervační nebo</w:t>
      </w:r>
      <w:r w:rsidR="008239A9" w:rsidRPr="00F5619D">
        <w:t xml:space="preserve"> </w:t>
      </w:r>
      <w:r w:rsidR="0099129C" w:rsidRPr="00F5619D">
        <w:t xml:space="preserve">jiné technické </w:t>
      </w:r>
      <w:r w:rsidRPr="00F5619D">
        <w:t>práce, s cílem zachovat</w:t>
      </w:r>
      <w:r w:rsidR="000A2D7A" w:rsidRPr="00F5619D">
        <w:t xml:space="preserve"> a</w:t>
      </w:r>
      <w:r w:rsidR="006D2AB9" w:rsidRPr="00F5619D">
        <w:t> </w:t>
      </w:r>
      <w:r w:rsidR="000A2D7A" w:rsidRPr="00F5619D">
        <w:t>respektovat technickou a výtvarnou strukturu originálu</w:t>
      </w:r>
      <w:r w:rsidRPr="00F5619D">
        <w:t>,</w:t>
      </w:r>
    </w:p>
    <w:p w:rsidR="000C00B1" w:rsidRPr="00F5619D" w:rsidRDefault="000C00B1" w:rsidP="005D632D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ochranným památkovým pásmem území vymezené pro uchování hodnot </w:t>
      </w:r>
      <w:r w:rsidR="00575354" w:rsidRPr="00F5619D">
        <w:t>architektonického dědictví</w:t>
      </w:r>
      <w:r w:rsidR="00653BB5" w:rsidRPr="00F5619D">
        <w:t>,</w:t>
      </w:r>
    </w:p>
    <w:p w:rsidR="00F57BB9" w:rsidRPr="00F5619D" w:rsidRDefault="00F57BB9" w:rsidP="005D632D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prací v památkovém území zřízení stavby, změna </w:t>
      </w:r>
      <w:r w:rsidR="003928BC" w:rsidRPr="00F5619D">
        <w:t xml:space="preserve">dokončené </w:t>
      </w:r>
      <w:r w:rsidRPr="00F5619D">
        <w:t>stavby,</w:t>
      </w:r>
      <w:r w:rsidR="00993501" w:rsidRPr="00F5619D">
        <w:t xml:space="preserve"> změna stavby před dokončením, </w:t>
      </w:r>
      <w:r w:rsidRPr="00F5619D">
        <w:t>udržovací práce, terénní úprav</w:t>
      </w:r>
      <w:r w:rsidR="0088355D" w:rsidRPr="00F5619D">
        <w:t>a</w:t>
      </w:r>
      <w:r w:rsidRPr="00F5619D">
        <w:t xml:space="preserve">, odstranění stavby, </w:t>
      </w:r>
      <w:r w:rsidR="00EF4DBF" w:rsidRPr="00F5619D">
        <w:t>umístění nebo odstranění zařízení podle stavebního zákona</w:t>
      </w:r>
      <w:r w:rsidR="00C82750" w:rsidRPr="00F5619D">
        <w:rPr>
          <w:vertAlign w:val="superscript"/>
        </w:rPr>
        <w:t>1</w:t>
      </w:r>
      <w:r w:rsidR="00F651DB" w:rsidRPr="00F5619D">
        <w:rPr>
          <w:vertAlign w:val="superscript"/>
        </w:rPr>
        <w:t>)</w:t>
      </w:r>
      <w:r w:rsidR="00EF4DBF" w:rsidRPr="00F5619D">
        <w:t>, umístění nebo odstranění reklamního či informačního poutače, pokud nejde o zařízení podle stavebního zákona</w:t>
      </w:r>
      <w:r w:rsidR="00C82750" w:rsidRPr="00F5619D">
        <w:rPr>
          <w:vertAlign w:val="superscript"/>
        </w:rPr>
        <w:t>1</w:t>
      </w:r>
      <w:r w:rsidR="00F651DB" w:rsidRPr="00F5619D">
        <w:rPr>
          <w:vertAlign w:val="superscript"/>
        </w:rPr>
        <w:t>)</w:t>
      </w:r>
      <w:r w:rsidR="00EF4DBF" w:rsidRPr="00F5619D">
        <w:t xml:space="preserve">, </w:t>
      </w:r>
      <w:r w:rsidRPr="00F5619D">
        <w:t xml:space="preserve">výsadba </w:t>
      </w:r>
      <w:r w:rsidRPr="00F5619D">
        <w:lastRenderedPageBreak/>
        <w:t>a</w:t>
      </w:r>
      <w:r w:rsidR="006D2AB9" w:rsidRPr="00F5619D">
        <w:t> </w:t>
      </w:r>
      <w:r w:rsidRPr="00F5619D">
        <w:t>kácení dřevin na veřejném prostranství</w:t>
      </w:r>
      <w:r w:rsidR="00BF3C77" w:rsidRPr="00F5619D">
        <w:t xml:space="preserve"> v zastavěném území</w:t>
      </w:r>
      <w:r w:rsidRPr="00F5619D">
        <w:t xml:space="preserve">, pokud </w:t>
      </w:r>
      <w:r w:rsidR="002F7A99" w:rsidRPr="00F5619D">
        <w:t>se práce týká nemovité věci</w:t>
      </w:r>
      <w:r w:rsidRPr="00F5619D">
        <w:t>, která se nachází v</w:t>
      </w:r>
      <w:r w:rsidR="0088355D" w:rsidRPr="00F5619D">
        <w:t> </w:t>
      </w:r>
      <w:r w:rsidRPr="00F5619D">
        <w:t>památkovém území, ale není kulturní památkou,</w:t>
      </w:r>
    </w:p>
    <w:p w:rsidR="00F57BB9" w:rsidRPr="00F5619D" w:rsidRDefault="00F57BB9" w:rsidP="005D632D">
      <w:pPr>
        <w:numPr>
          <w:ilvl w:val="0"/>
          <w:numId w:val="6"/>
        </w:numPr>
        <w:tabs>
          <w:tab w:val="clear" w:pos="360"/>
          <w:tab w:val="num" w:pos="426"/>
          <w:tab w:val="num" w:pos="567"/>
        </w:tabs>
        <w:ind w:left="426" w:hanging="426"/>
        <w:jc w:val="both"/>
      </w:pPr>
      <w:r w:rsidRPr="00F5619D">
        <w:t xml:space="preserve">prací v ochranném památkovém pásmu zřízení stavby, </w:t>
      </w:r>
      <w:r w:rsidR="003928BC" w:rsidRPr="00F5619D">
        <w:t>změna dokončené stavby, změna stavby před dokončením</w:t>
      </w:r>
      <w:r w:rsidR="00993501" w:rsidRPr="00F5619D">
        <w:t>,</w:t>
      </w:r>
      <w:r w:rsidRPr="00F5619D">
        <w:t xml:space="preserve"> udržovací práce, terénní úprav</w:t>
      </w:r>
      <w:r w:rsidR="0088355D" w:rsidRPr="00F5619D">
        <w:t>a</w:t>
      </w:r>
      <w:r w:rsidRPr="00F5619D">
        <w:t xml:space="preserve">, </w:t>
      </w:r>
      <w:r w:rsidR="00EF4DBF" w:rsidRPr="00F5619D">
        <w:t>umístění zařízení podle stavebního zákona</w:t>
      </w:r>
      <w:r w:rsidR="00C82750" w:rsidRPr="00F5619D">
        <w:rPr>
          <w:vertAlign w:val="superscript"/>
        </w:rPr>
        <w:t>1</w:t>
      </w:r>
      <w:r w:rsidR="00F651DB" w:rsidRPr="00F5619D">
        <w:rPr>
          <w:vertAlign w:val="superscript"/>
        </w:rPr>
        <w:t>)</w:t>
      </w:r>
      <w:r w:rsidR="00EF4DBF" w:rsidRPr="00F5619D">
        <w:t>, umístění reklamního či informačního poutače, pokud nejde o</w:t>
      </w:r>
      <w:r w:rsidR="006D2AB9" w:rsidRPr="00F5619D">
        <w:t> </w:t>
      </w:r>
      <w:r w:rsidR="00EF4DBF" w:rsidRPr="00F5619D">
        <w:t>zařízení podle stavebního zákona</w:t>
      </w:r>
      <w:r w:rsidR="00C82750" w:rsidRPr="00F5619D">
        <w:rPr>
          <w:vertAlign w:val="superscript"/>
        </w:rPr>
        <w:t>1</w:t>
      </w:r>
      <w:r w:rsidR="00F651DB" w:rsidRPr="00F5619D">
        <w:rPr>
          <w:vertAlign w:val="superscript"/>
        </w:rPr>
        <w:t>)</w:t>
      </w:r>
      <w:r w:rsidR="00EF4DBF" w:rsidRPr="00F5619D">
        <w:t xml:space="preserve">, </w:t>
      </w:r>
      <w:r w:rsidRPr="00F5619D">
        <w:t>výsadba a kácení dřevin na veřejném prostranství</w:t>
      </w:r>
      <w:r w:rsidR="00BF3C77" w:rsidRPr="00F5619D">
        <w:t xml:space="preserve"> v zastavěném území</w:t>
      </w:r>
      <w:r w:rsidRPr="00F5619D">
        <w:t xml:space="preserve">, </w:t>
      </w:r>
      <w:r w:rsidR="00B767D3" w:rsidRPr="00F5619D">
        <w:t xml:space="preserve">pokud </w:t>
      </w:r>
      <w:r w:rsidR="002F7A99" w:rsidRPr="00F5619D">
        <w:t>se práce týká nemovité věci</w:t>
      </w:r>
      <w:r w:rsidR="00B767D3" w:rsidRPr="00F5619D">
        <w:t>, která se nachází v ochranném památkovém pásmu, ale není kulturní památkou</w:t>
      </w:r>
      <w:r w:rsidR="004B1699">
        <w:t>.</w:t>
      </w:r>
    </w:p>
    <w:p w:rsidR="00C4045A" w:rsidRPr="00F5619D" w:rsidRDefault="00C4045A" w:rsidP="009B741D">
      <w:pPr>
        <w:pStyle w:val="Nadpis2"/>
      </w:pPr>
      <w:bookmarkStart w:id="30" w:name="_Toc415667418"/>
      <w:bookmarkStart w:id="31" w:name="_Toc361988624"/>
      <w:bookmarkStart w:id="32" w:name="_Toc392855466"/>
      <w:bookmarkEnd w:id="29"/>
      <w:r w:rsidRPr="00F5619D">
        <w:t>Hlava II</w:t>
      </w:r>
      <w:bookmarkEnd w:id="30"/>
    </w:p>
    <w:p w:rsidR="009B767E" w:rsidRPr="00126DC8" w:rsidRDefault="002F7A99" w:rsidP="009B767E">
      <w:pPr>
        <w:pStyle w:val="Nadpishlavy"/>
      </w:pPr>
      <w:bookmarkStart w:id="33" w:name="_Toc415667419"/>
      <w:bookmarkEnd w:id="31"/>
      <w:bookmarkEnd w:id="32"/>
      <w:r w:rsidRPr="00EC7B33">
        <w:t>Výkon státní správy a činnosti na její podporu</w:t>
      </w:r>
      <w:bookmarkEnd w:id="33"/>
    </w:p>
    <w:p w:rsidR="00DD5833" w:rsidRPr="00F5619D" w:rsidRDefault="00DD5833" w:rsidP="00F806B2">
      <w:pPr>
        <w:pStyle w:val="Nadpis3"/>
      </w:pPr>
      <w:bookmarkStart w:id="34" w:name="_Toc415667420"/>
      <w:r w:rsidRPr="00F5619D">
        <w:t>Díl 1</w:t>
      </w:r>
      <w:bookmarkEnd w:id="34"/>
    </w:p>
    <w:p w:rsidR="00DD5833" w:rsidRPr="00F5619D" w:rsidRDefault="00DD5833" w:rsidP="00DD5833">
      <w:pPr>
        <w:pStyle w:val="Nadpisdlu"/>
      </w:pPr>
      <w:bookmarkStart w:id="35" w:name="_Toc415667421"/>
      <w:r w:rsidRPr="00F5619D">
        <w:t>Obecné usta</w:t>
      </w:r>
      <w:r w:rsidR="00D70E8B" w:rsidRPr="00F5619D">
        <w:t>no</w:t>
      </w:r>
      <w:r w:rsidRPr="00F5619D">
        <w:t>vení</w:t>
      </w:r>
      <w:bookmarkEnd w:id="35"/>
    </w:p>
    <w:p w:rsidR="00CA6B9A" w:rsidRPr="00F5619D" w:rsidRDefault="00CA6B9A" w:rsidP="00482EFE">
      <w:pPr>
        <w:pStyle w:val="Nadpis6"/>
      </w:pPr>
    </w:p>
    <w:p w:rsidR="0078509C" w:rsidRPr="00F5619D" w:rsidRDefault="00C30EFB" w:rsidP="00F806F8">
      <w:pPr>
        <w:numPr>
          <w:ilvl w:val="0"/>
          <w:numId w:val="3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Na úseku památkové péče </w:t>
      </w:r>
      <w:r w:rsidR="001A73FA" w:rsidRPr="00F5619D">
        <w:t>vykonávají</w:t>
      </w:r>
      <w:r w:rsidRPr="00F5619D">
        <w:t xml:space="preserve"> </w:t>
      </w:r>
      <w:r w:rsidR="0078509C" w:rsidRPr="00F5619D">
        <w:t>státní</w:t>
      </w:r>
      <w:r w:rsidRPr="00F5619D">
        <w:t xml:space="preserve"> správu orgány památkové péče, kterými jsou </w:t>
      </w:r>
    </w:p>
    <w:p w:rsidR="0078509C" w:rsidRPr="00F5619D" w:rsidRDefault="00C30EFB" w:rsidP="00F806F8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Ministerstvo kultury (dále jen „ministerstvo“), </w:t>
      </w:r>
    </w:p>
    <w:p w:rsidR="0078509C" w:rsidRPr="00F5619D" w:rsidRDefault="00C30EFB" w:rsidP="00F806F8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krajský úřad, </w:t>
      </w:r>
    </w:p>
    <w:p w:rsidR="0078509C" w:rsidRPr="00F5619D" w:rsidRDefault="00A57637" w:rsidP="00F806F8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obecní úřad </w:t>
      </w:r>
      <w:r w:rsidR="00856081" w:rsidRPr="00F5619D">
        <w:t>obce s rozšířenou působností</w:t>
      </w:r>
      <w:r w:rsidR="00C30EFB" w:rsidRPr="00F5619D">
        <w:t xml:space="preserve"> </w:t>
      </w:r>
      <w:r w:rsidR="007042AF">
        <w:t>a</w:t>
      </w:r>
    </w:p>
    <w:p w:rsidR="0078509C" w:rsidRPr="00F5619D" w:rsidRDefault="00C30EFB" w:rsidP="00F806F8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>Kancelář prezidenta republiky</w:t>
      </w:r>
      <w:r w:rsidR="005B7110">
        <w:t>.</w:t>
      </w:r>
      <w:r w:rsidRPr="00F5619D">
        <w:t xml:space="preserve"> </w:t>
      </w:r>
    </w:p>
    <w:p w:rsidR="0078509C" w:rsidRPr="00F5619D" w:rsidRDefault="002F7A99" w:rsidP="005B7110">
      <w:pPr>
        <w:numPr>
          <w:ilvl w:val="0"/>
          <w:numId w:val="3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Působnost stanovená</w:t>
      </w:r>
      <w:r w:rsidR="0078509C" w:rsidRPr="00F5619D">
        <w:t xml:space="preserve"> krajskému úřadu nebo </w:t>
      </w:r>
      <w:r w:rsidR="00A57637" w:rsidRPr="00F5619D">
        <w:t xml:space="preserve">obecnímu úřadu </w:t>
      </w:r>
      <w:r w:rsidR="00856081" w:rsidRPr="00F5619D">
        <w:t>obce s rozšířenou působností</w:t>
      </w:r>
      <w:r w:rsidR="0078509C" w:rsidRPr="00F5619D">
        <w:t xml:space="preserve"> podle tohoto zákona </w:t>
      </w:r>
      <w:r w:rsidRPr="00F5619D">
        <w:t>je přenesenou působností</w:t>
      </w:r>
      <w:r w:rsidR="0078509C" w:rsidRPr="00F5619D">
        <w:t>.</w:t>
      </w:r>
    </w:p>
    <w:p w:rsidR="00DD5833" w:rsidRPr="00F5619D" w:rsidRDefault="00DD5833" w:rsidP="001E7D5A">
      <w:pPr>
        <w:pStyle w:val="Nadpis3"/>
      </w:pPr>
      <w:bookmarkStart w:id="36" w:name="_Toc415667423"/>
      <w:r w:rsidRPr="00F5619D">
        <w:t>Díl 2</w:t>
      </w:r>
      <w:bookmarkEnd w:id="36"/>
    </w:p>
    <w:p w:rsidR="009B767E" w:rsidRPr="00126DC8" w:rsidRDefault="00960F94" w:rsidP="00DD5833">
      <w:pPr>
        <w:pStyle w:val="Nadpisdlu"/>
      </w:pPr>
      <w:r w:rsidRPr="00EC7B33">
        <w:t>Působnost orgánů veřejné správy</w:t>
      </w:r>
    </w:p>
    <w:p w:rsidR="000C22FA" w:rsidRPr="00F5619D" w:rsidRDefault="000C22FA" w:rsidP="00482EFE">
      <w:pPr>
        <w:pStyle w:val="Nadpis6"/>
      </w:pPr>
    </w:p>
    <w:p w:rsidR="001A73FA" w:rsidRPr="00F5619D" w:rsidRDefault="001A73FA" w:rsidP="003972E9">
      <w:pPr>
        <w:pStyle w:val="Nadpis7"/>
      </w:pPr>
      <w:bookmarkStart w:id="37" w:name="_Toc361988627"/>
      <w:bookmarkStart w:id="38" w:name="_Toc392855469"/>
      <w:bookmarkStart w:id="39" w:name="_Toc415667426"/>
      <w:r w:rsidRPr="00F5619D">
        <w:t>Ministerstvo</w:t>
      </w:r>
      <w:bookmarkEnd w:id="37"/>
      <w:bookmarkEnd w:id="38"/>
      <w:bookmarkEnd w:id="39"/>
    </w:p>
    <w:p w:rsidR="00810AD3" w:rsidRPr="00F5619D" w:rsidRDefault="001A73FA" w:rsidP="00F806F8">
      <w:pPr>
        <w:numPr>
          <w:ilvl w:val="0"/>
          <w:numId w:val="3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Ministerstvo vykonává působnost ústředního</w:t>
      </w:r>
      <w:r w:rsidR="008B10A0" w:rsidRPr="00F5619D">
        <w:t xml:space="preserve"> </w:t>
      </w:r>
      <w:r w:rsidRPr="00F5619D">
        <w:t>orgánu památkové péče</w:t>
      </w:r>
      <w:r w:rsidR="00167C4A" w:rsidRPr="00F5619D">
        <w:t xml:space="preserve"> a metodicky řídí její výkon</w:t>
      </w:r>
      <w:r w:rsidR="00624FB8" w:rsidRPr="00F5619D">
        <w:t>.</w:t>
      </w:r>
      <w:r w:rsidR="006B517E" w:rsidRPr="00F5619D">
        <w:t xml:space="preserve"> </w:t>
      </w:r>
    </w:p>
    <w:p w:rsidR="00810AD3" w:rsidRPr="00F5619D" w:rsidRDefault="00810AD3" w:rsidP="00F806F8">
      <w:pPr>
        <w:numPr>
          <w:ilvl w:val="0"/>
          <w:numId w:val="3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Ministerstvo na úseku památkové péče</w:t>
      </w:r>
    </w:p>
    <w:p w:rsidR="00810AD3" w:rsidRPr="00F5619D" w:rsidRDefault="00386BD1" w:rsidP="00F806F8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zpracovává </w:t>
      </w:r>
      <w:r w:rsidR="000C22FA" w:rsidRPr="00F5619D">
        <w:t xml:space="preserve">a předkládá vládě ke schválení celostátní </w:t>
      </w:r>
      <w:r w:rsidR="00810AD3" w:rsidRPr="00F5619D">
        <w:t>koncepc</w:t>
      </w:r>
      <w:r w:rsidR="00B65BDA" w:rsidRPr="00F5619D">
        <w:t>i</w:t>
      </w:r>
      <w:r w:rsidR="000C22FA" w:rsidRPr="00F5619D">
        <w:t xml:space="preserve"> památkové péče a </w:t>
      </w:r>
      <w:r w:rsidR="00C23789" w:rsidRPr="00F5619D">
        <w:t>zprávu o jejím plnění</w:t>
      </w:r>
      <w:r w:rsidR="000C22FA" w:rsidRPr="00F5619D">
        <w:t>,</w:t>
      </w:r>
    </w:p>
    <w:p w:rsidR="00C64479" w:rsidRPr="00641002" w:rsidRDefault="000C22FA" w:rsidP="00F806F8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</w:pPr>
      <w:r w:rsidRPr="00641002">
        <w:t xml:space="preserve">se podílí na koordinaci a plnění úkolů spojených se zabezpečením památek </w:t>
      </w:r>
      <w:r w:rsidR="00C64479" w:rsidRPr="00641002">
        <w:t>s mezinárodním statusem</w:t>
      </w:r>
      <w:r w:rsidR="000E67E2" w:rsidRPr="00641002">
        <w:t>,</w:t>
      </w:r>
    </w:p>
    <w:p w:rsidR="00D24581" w:rsidRPr="00F5619D" w:rsidRDefault="00D24581" w:rsidP="00F806F8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>spravuje</w:t>
      </w:r>
      <w:r w:rsidR="00B1106B" w:rsidRPr="00F5619D">
        <w:t xml:space="preserve"> </w:t>
      </w:r>
      <w:r w:rsidR="00D96AF1" w:rsidRPr="00F5619D">
        <w:t xml:space="preserve">rejstřík </w:t>
      </w:r>
      <w:r w:rsidR="005B7110">
        <w:t>restaurátorů a dočasných restaurátorů</w:t>
      </w:r>
      <w:r w:rsidRPr="00F5619D">
        <w:t>,</w:t>
      </w:r>
    </w:p>
    <w:p w:rsidR="000E67E2" w:rsidRPr="00F5619D" w:rsidRDefault="000E67E2" w:rsidP="00F806F8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</w:pPr>
      <w:r w:rsidRPr="00EC7B33">
        <w:t>může poskytovat dot</w:t>
      </w:r>
      <w:r w:rsidRPr="00126DC8">
        <w:t>ace na základě žádosti vlastníka kulturní památky nebo vlastníka nemovit</w:t>
      </w:r>
      <w:r w:rsidR="00464E97" w:rsidRPr="00F5619D">
        <w:t>é věci</w:t>
      </w:r>
      <w:r w:rsidRPr="00F5619D">
        <w:t>, která není kulturní památkou, ale nachází se v památkovém území,</w:t>
      </w:r>
    </w:p>
    <w:p w:rsidR="004B11DB" w:rsidRPr="00913C69" w:rsidRDefault="00F9510F" w:rsidP="00F806F8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</w:pPr>
      <w:r w:rsidRPr="00016C28">
        <w:t>spolupracuje s Ministerstvem školství, mládeže a tělovýchovy</w:t>
      </w:r>
      <w:r w:rsidR="004B11DB" w:rsidRPr="00016C28">
        <w:t>, Ministerstvem vnitra</w:t>
      </w:r>
      <w:r w:rsidRPr="00016C28">
        <w:t xml:space="preserve"> a</w:t>
      </w:r>
      <w:r w:rsidR="006D2AB9" w:rsidRPr="00016C28">
        <w:t> </w:t>
      </w:r>
      <w:r w:rsidRPr="00200116">
        <w:t>vysokými školami při vzd</w:t>
      </w:r>
      <w:r w:rsidR="00722540" w:rsidRPr="00EE4B79">
        <w:t>ě</w:t>
      </w:r>
      <w:r w:rsidRPr="00EE4B79">
        <w:t>lávání v oboru památkové péče,</w:t>
      </w:r>
    </w:p>
    <w:p w:rsidR="00810AD3" w:rsidRPr="00913C69" w:rsidRDefault="004B11DB" w:rsidP="00F806F8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</w:pPr>
      <w:r w:rsidRPr="00913C69">
        <w:t>spolupracuje s Ministerstvem pro místní rozvoj v</w:t>
      </w:r>
      <w:r w:rsidR="00772554" w:rsidRPr="00913C69">
        <w:t> </w:t>
      </w:r>
      <w:r w:rsidRPr="00913C69">
        <w:t>oblasti</w:t>
      </w:r>
      <w:r w:rsidR="00772554" w:rsidRPr="00913C69">
        <w:t xml:space="preserve"> územního plánování, stavebního řádu a </w:t>
      </w:r>
      <w:r w:rsidRPr="00913C69">
        <w:t>cestovního ruchu,</w:t>
      </w:r>
    </w:p>
    <w:p w:rsidR="00683710" w:rsidRPr="00913C69" w:rsidRDefault="00683710" w:rsidP="00F806F8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</w:pPr>
      <w:r w:rsidRPr="00913C69">
        <w:lastRenderedPageBreak/>
        <w:t>spolupracuje s Ministerstvem životního prostředí při ochraně krajiny</w:t>
      </w:r>
      <w:r w:rsidR="009D384A" w:rsidRPr="00913C69">
        <w:t xml:space="preserve"> a Ministerstvem zemědělství</w:t>
      </w:r>
      <w:r w:rsidR="004851FC" w:rsidRPr="00913C69">
        <w:t xml:space="preserve"> při státní správě lesů</w:t>
      </w:r>
      <w:r w:rsidRPr="00913C69">
        <w:t>,</w:t>
      </w:r>
    </w:p>
    <w:p w:rsidR="00683710" w:rsidRPr="00913C69" w:rsidRDefault="00683710" w:rsidP="00F806F8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</w:pPr>
      <w:r w:rsidRPr="00913C69">
        <w:t>spolupracuje s Českým úřadem zeměměři</w:t>
      </w:r>
      <w:r w:rsidR="00A4652F" w:rsidRPr="00913C69">
        <w:t>c</w:t>
      </w:r>
      <w:r w:rsidRPr="00913C69">
        <w:t>kým a katastrálním</w:t>
      </w:r>
      <w:r w:rsidR="004851FC" w:rsidRPr="00913C69">
        <w:t xml:space="preserve"> při ochraně zájmů památkové péče</w:t>
      </w:r>
      <w:r w:rsidR="00204A5A" w:rsidRPr="00913C69">
        <w:t>,</w:t>
      </w:r>
    </w:p>
    <w:p w:rsidR="004B7FD5" w:rsidRPr="00F5619D" w:rsidRDefault="000D319D" w:rsidP="00F806F8">
      <w:pPr>
        <w:numPr>
          <w:ilvl w:val="0"/>
          <w:numId w:val="38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>plní další úkoly stanovené tímto zákonem</w:t>
      </w:r>
      <w:r w:rsidR="00C17650" w:rsidRPr="00F5619D">
        <w:t>.</w:t>
      </w:r>
    </w:p>
    <w:p w:rsidR="00A712F9" w:rsidRPr="00F5619D" w:rsidRDefault="00A712F9" w:rsidP="00F806F8">
      <w:pPr>
        <w:numPr>
          <w:ilvl w:val="0"/>
          <w:numId w:val="37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t xml:space="preserve">Ministerstvo </w:t>
      </w:r>
      <w:r w:rsidR="001F1FD0" w:rsidRPr="00126DC8">
        <w:t>jako</w:t>
      </w:r>
      <w:r w:rsidRPr="00126DC8">
        <w:t xml:space="preserve"> do</w:t>
      </w:r>
      <w:r w:rsidR="004A0922" w:rsidRPr="00F5619D">
        <w:t>tčený orgán památkové péče</w:t>
      </w:r>
      <w:r w:rsidR="00E30BD8" w:rsidRPr="00F5619D">
        <w:t xml:space="preserve"> uplatňuje </w:t>
      </w:r>
    </w:p>
    <w:p w:rsidR="006B517E" w:rsidRPr="00F5619D" w:rsidRDefault="00F702D9" w:rsidP="00F806F8">
      <w:pPr>
        <w:numPr>
          <w:ilvl w:val="0"/>
          <w:numId w:val="39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stanovisko </w:t>
      </w:r>
      <w:r w:rsidR="00A712F9" w:rsidRPr="00F5619D">
        <w:t xml:space="preserve">při </w:t>
      </w:r>
      <w:r w:rsidR="006B517E" w:rsidRPr="00F5619D">
        <w:t xml:space="preserve">pořizování a </w:t>
      </w:r>
      <w:r w:rsidR="007716EF" w:rsidRPr="00F5619D">
        <w:t>aktualizaci</w:t>
      </w:r>
      <w:r w:rsidR="006B517E" w:rsidRPr="00F5619D">
        <w:t xml:space="preserve"> politiky </w:t>
      </w:r>
      <w:r w:rsidR="004A0922" w:rsidRPr="00F5619D">
        <w:t>územního rozvoje</w:t>
      </w:r>
      <w:r w:rsidR="00DD5833" w:rsidRPr="00F5619D">
        <w:t xml:space="preserve"> a</w:t>
      </w:r>
      <w:r w:rsidR="006B517E" w:rsidRPr="00F5619D">
        <w:t xml:space="preserve"> zásad územního rozvoje</w:t>
      </w:r>
      <w:r w:rsidR="002C3C30" w:rsidRPr="00F5619D">
        <w:t>,</w:t>
      </w:r>
    </w:p>
    <w:p w:rsidR="002C3C30" w:rsidRPr="00F5619D" w:rsidRDefault="00F702D9" w:rsidP="00F806F8">
      <w:pPr>
        <w:numPr>
          <w:ilvl w:val="0"/>
          <w:numId w:val="39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stanovisko </w:t>
      </w:r>
      <w:r w:rsidR="006B517E" w:rsidRPr="00F5619D">
        <w:t>při pořizování další územně</w:t>
      </w:r>
      <w:r w:rsidR="00B43463" w:rsidRPr="00F5619D">
        <w:t xml:space="preserve"> </w:t>
      </w:r>
      <w:r w:rsidR="006B517E" w:rsidRPr="00F5619D">
        <w:t>plánovací dokumentace pro území, ve kterém se nachází památka s mezinárodním statusem</w:t>
      </w:r>
      <w:r w:rsidR="0067111C" w:rsidRPr="00F5619D">
        <w:t>, její ochranné památkové pásmo,</w:t>
      </w:r>
      <w:r w:rsidR="002C3C30" w:rsidRPr="00F5619D">
        <w:t xml:space="preserve"> </w:t>
      </w:r>
      <w:r w:rsidR="006B517E" w:rsidRPr="00F5619D">
        <w:t>památková rezervace</w:t>
      </w:r>
      <w:r w:rsidR="0061363F" w:rsidRPr="00F5619D">
        <w:t>,</w:t>
      </w:r>
      <w:r w:rsidR="0067111C" w:rsidRPr="00F5619D">
        <w:t xml:space="preserve"> její ochranné památkové pásmo</w:t>
      </w:r>
      <w:r w:rsidR="006B517E" w:rsidRPr="00F5619D">
        <w:t xml:space="preserve">, a </w:t>
      </w:r>
      <w:r w:rsidR="006D6F9A" w:rsidRPr="00F5619D">
        <w:t>při pořizování změny</w:t>
      </w:r>
      <w:r w:rsidR="006B517E" w:rsidRPr="00F5619D">
        <w:t xml:space="preserve"> takové územně</w:t>
      </w:r>
      <w:r w:rsidR="00B43463" w:rsidRPr="00F5619D">
        <w:t xml:space="preserve"> </w:t>
      </w:r>
      <w:r w:rsidR="006B517E" w:rsidRPr="00F5619D">
        <w:t>plánovací dokumentace</w:t>
      </w:r>
      <w:r w:rsidR="002C3C30" w:rsidRPr="00F5619D">
        <w:t>,</w:t>
      </w:r>
    </w:p>
    <w:p w:rsidR="002C3C30" w:rsidRPr="00F5619D" w:rsidRDefault="00F702D9" w:rsidP="00F806F8">
      <w:pPr>
        <w:numPr>
          <w:ilvl w:val="0"/>
          <w:numId w:val="39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stanovisko </w:t>
      </w:r>
      <w:r w:rsidR="002C3C30" w:rsidRPr="00F5619D">
        <w:t>při vydání územního opatření o asanaci území</w:t>
      </w:r>
      <w:r w:rsidR="00A14114" w:rsidRPr="00F5619D">
        <w:t>,</w:t>
      </w:r>
      <w:r w:rsidR="002C3C30" w:rsidRPr="00F5619D">
        <w:t xml:space="preserve"> ve kterém se nachází památka s mezinárodním statusem</w:t>
      </w:r>
      <w:r w:rsidR="005816B5" w:rsidRPr="00F5619D">
        <w:t>, její ochranné památkové pásmo,</w:t>
      </w:r>
      <w:r w:rsidR="002C3C30" w:rsidRPr="00F5619D">
        <w:t xml:space="preserve"> památková rezervace</w:t>
      </w:r>
      <w:r w:rsidR="0061363F" w:rsidRPr="00F5619D">
        <w:t xml:space="preserve"> nebo její</w:t>
      </w:r>
      <w:r w:rsidR="005816B5" w:rsidRPr="00F5619D">
        <w:t xml:space="preserve"> ochranné památkové pásmo</w:t>
      </w:r>
      <w:r w:rsidR="002C3C30" w:rsidRPr="00F5619D">
        <w:t>,</w:t>
      </w:r>
    </w:p>
    <w:p w:rsidR="005B7110" w:rsidRDefault="00F702D9" w:rsidP="00641002">
      <w:pPr>
        <w:numPr>
          <w:ilvl w:val="0"/>
          <w:numId w:val="39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stanovisko </w:t>
      </w:r>
      <w:r w:rsidR="00A14114" w:rsidRPr="00F5619D">
        <w:t>při vydávání opatření obecné povahy podle jiného právního předpisu, pokud se návrh opatření dotýká</w:t>
      </w:r>
      <w:r w:rsidR="00062B0F" w:rsidRPr="00EC7B33">
        <w:t xml:space="preserve"> </w:t>
      </w:r>
      <w:r w:rsidR="00A14114" w:rsidRPr="00126DC8">
        <w:t>památky s mezinárodním statu</w:t>
      </w:r>
      <w:r w:rsidR="00653DC4" w:rsidRPr="00126DC8">
        <w:t>s</w:t>
      </w:r>
      <w:r w:rsidR="00A14114" w:rsidRPr="00F5619D">
        <w:t>em</w:t>
      </w:r>
      <w:r w:rsidR="005816B5" w:rsidRPr="00F5619D">
        <w:t>, jejího ochranného památkového pásma,</w:t>
      </w:r>
      <w:r w:rsidR="00A14114" w:rsidRPr="00F5619D">
        <w:t xml:space="preserve"> památkové rezervace</w:t>
      </w:r>
      <w:r w:rsidR="005816B5" w:rsidRPr="00F5619D">
        <w:t xml:space="preserve"> nebo jejího ochranného památkového pásma</w:t>
      </w:r>
      <w:r w:rsidR="005B7110">
        <w:t>,</w:t>
      </w:r>
    </w:p>
    <w:p w:rsidR="002C3C30" w:rsidRPr="00071A81" w:rsidRDefault="00F702D9" w:rsidP="00641002">
      <w:pPr>
        <w:numPr>
          <w:ilvl w:val="0"/>
          <w:numId w:val="39"/>
        </w:numPr>
        <w:tabs>
          <w:tab w:val="clear" w:pos="360"/>
          <w:tab w:val="num" w:pos="426"/>
        </w:tabs>
        <w:ind w:left="426" w:hanging="426"/>
        <w:jc w:val="both"/>
      </w:pPr>
      <w:r w:rsidRPr="00071A81">
        <w:t>připomínky a požadavky z hlediska památkové péče při zpracování a schvalování oblastních plánů rozvoje lesů</w:t>
      </w:r>
      <w:r w:rsidR="005B39DA" w:rsidRPr="00071A81">
        <w:t>.</w:t>
      </w:r>
    </w:p>
    <w:p w:rsidR="00312829" w:rsidRPr="00F5619D" w:rsidRDefault="00312829" w:rsidP="00C12789">
      <w:pPr>
        <w:numPr>
          <w:ilvl w:val="0"/>
          <w:numId w:val="37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>Ministerstvo je dotčeným orgánem při posuzování zralosti projektů společného zájmu energetické infrastruktury</w:t>
      </w:r>
      <w:r w:rsidRPr="00071A81">
        <w:rPr>
          <w:rStyle w:val="Znakapoznpodarou"/>
        </w:rPr>
        <w:footnoteReference w:id="3"/>
      </w:r>
      <w:r w:rsidRPr="00071A81">
        <w:rPr>
          <w:vertAlign w:val="superscript"/>
        </w:rPr>
        <w:t>)</w:t>
      </w:r>
      <w:r w:rsidRPr="00071A81">
        <w:t xml:space="preserve"> a uplatňuje závazné stanovisko ve společném územním a stavebním řízení pro stavby projektů společného zájmu z hlediska působnosti ministerstva, krajských úřadů a obecních úřadů v oblasti památkové péče.</w:t>
      </w:r>
    </w:p>
    <w:p w:rsidR="002C2C14" w:rsidRPr="00EC7B33" w:rsidRDefault="002C2C14" w:rsidP="00482EFE">
      <w:pPr>
        <w:pStyle w:val="Nadpis6"/>
      </w:pPr>
    </w:p>
    <w:p w:rsidR="002C2C14" w:rsidRPr="00126DC8" w:rsidRDefault="002C2C14" w:rsidP="003972E9">
      <w:pPr>
        <w:pStyle w:val="Nadpis7"/>
      </w:pPr>
      <w:bookmarkStart w:id="40" w:name="_Toc361988629"/>
      <w:bookmarkStart w:id="41" w:name="_Toc392855471"/>
      <w:bookmarkStart w:id="42" w:name="_Toc415667428"/>
      <w:r w:rsidRPr="00126DC8">
        <w:t>Památková inspekce</w:t>
      </w:r>
      <w:bookmarkEnd w:id="40"/>
      <w:bookmarkEnd w:id="41"/>
      <w:bookmarkEnd w:id="42"/>
      <w:r w:rsidRPr="00126DC8">
        <w:t xml:space="preserve"> </w:t>
      </w:r>
    </w:p>
    <w:p w:rsidR="002903DB" w:rsidRPr="00F5619D" w:rsidRDefault="007C19F4" w:rsidP="00F806F8">
      <w:pPr>
        <w:numPr>
          <w:ilvl w:val="0"/>
          <w:numId w:val="4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Ministerstvo prostřednictvím památkové inspekce, která je jeho vnitřní organizační jednotkou,</w:t>
      </w:r>
      <w:r w:rsidR="002903DB" w:rsidRPr="00F5619D">
        <w:t xml:space="preserve"> kontroluje</w:t>
      </w:r>
    </w:p>
    <w:p w:rsidR="002903DB" w:rsidRPr="00F5619D" w:rsidRDefault="002903DB" w:rsidP="00F806F8">
      <w:pPr>
        <w:numPr>
          <w:ilvl w:val="0"/>
          <w:numId w:val="41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dodržování povinností </w:t>
      </w:r>
      <w:r w:rsidR="00FC32A8" w:rsidRPr="00F5619D">
        <w:t>stanovených tímto zákonem</w:t>
      </w:r>
      <w:r w:rsidR="009A28A1" w:rsidRPr="00F5619D">
        <w:t xml:space="preserve"> nebo</w:t>
      </w:r>
      <w:r w:rsidRPr="00F5619D">
        <w:t xml:space="preserve"> uložených </w:t>
      </w:r>
      <w:r w:rsidR="00FC32A8" w:rsidRPr="00F5619D">
        <w:t>podle tohoto zákona osobám ve vztahu ke</w:t>
      </w:r>
      <w:r w:rsidRPr="00F5619D">
        <w:t xml:space="preserve"> kulturní</w:t>
      </w:r>
      <w:r w:rsidR="00FC32A8" w:rsidRPr="00F5619D">
        <w:t>m</w:t>
      </w:r>
      <w:r w:rsidRPr="00F5619D">
        <w:t xml:space="preserve"> památk</w:t>
      </w:r>
      <w:r w:rsidR="00FC32A8" w:rsidRPr="00F5619D">
        <w:t>ám</w:t>
      </w:r>
      <w:r w:rsidRPr="00F5619D">
        <w:t>,</w:t>
      </w:r>
      <w:r w:rsidR="00301305" w:rsidRPr="00F5619D">
        <w:t xml:space="preserve"> </w:t>
      </w:r>
    </w:p>
    <w:p w:rsidR="002903DB" w:rsidRPr="00F5619D" w:rsidRDefault="002903DB" w:rsidP="00F806F8">
      <w:pPr>
        <w:numPr>
          <w:ilvl w:val="0"/>
          <w:numId w:val="41"/>
        </w:numPr>
        <w:tabs>
          <w:tab w:val="clear" w:pos="360"/>
          <w:tab w:val="num" w:pos="426"/>
        </w:tabs>
        <w:ind w:left="426" w:hanging="426"/>
        <w:jc w:val="both"/>
        <w:rPr>
          <w:i/>
        </w:rPr>
      </w:pPr>
      <w:r w:rsidRPr="00F5619D">
        <w:t xml:space="preserve">dodržování povinností </w:t>
      </w:r>
      <w:r w:rsidR="001A2B0F" w:rsidRPr="00F5619D">
        <w:t>stanovených tímto zákonem</w:t>
      </w:r>
      <w:r w:rsidR="009A28A1" w:rsidRPr="00F5619D">
        <w:t xml:space="preserve"> nebo </w:t>
      </w:r>
      <w:r w:rsidRPr="00F5619D">
        <w:t xml:space="preserve">uložených </w:t>
      </w:r>
      <w:r w:rsidR="001A2B0F" w:rsidRPr="00F5619D">
        <w:t>podle tohoto zákona</w:t>
      </w:r>
      <w:r w:rsidRPr="00F5619D">
        <w:t xml:space="preserve"> osobám ve vztahu k</w:t>
      </w:r>
      <w:r w:rsidR="00464E97" w:rsidRPr="00F5619D">
        <w:t> </w:t>
      </w:r>
      <w:r w:rsidRPr="00F5619D">
        <w:t>nemovit</w:t>
      </w:r>
      <w:r w:rsidR="00464E97" w:rsidRPr="00F5619D">
        <w:t>ým věcem</w:t>
      </w:r>
      <w:r w:rsidRPr="00F5619D">
        <w:t>, které nejsou kulturní památkou, ale nacházejí se v památkovém území nebo</w:t>
      </w:r>
      <w:r w:rsidR="00C4223D" w:rsidRPr="00F5619D">
        <w:t xml:space="preserve"> v</w:t>
      </w:r>
      <w:r w:rsidRPr="00F5619D">
        <w:t xml:space="preserve"> </w:t>
      </w:r>
      <w:r w:rsidR="007311A5" w:rsidRPr="00F5619D">
        <w:t>ochranném památkovém pásmu</w:t>
      </w:r>
      <w:r w:rsidRPr="00F5619D">
        <w:t xml:space="preserve">, </w:t>
      </w:r>
    </w:p>
    <w:p w:rsidR="002903DB" w:rsidRPr="00F5619D" w:rsidRDefault="002903DB" w:rsidP="00F806F8">
      <w:pPr>
        <w:numPr>
          <w:ilvl w:val="0"/>
          <w:numId w:val="41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dodržování povinností </w:t>
      </w:r>
      <w:r w:rsidR="00FC32A8" w:rsidRPr="00F5619D">
        <w:t>stanovených tímto zákonem</w:t>
      </w:r>
      <w:r w:rsidR="009A28A1" w:rsidRPr="00F5619D">
        <w:t xml:space="preserve"> nebo </w:t>
      </w:r>
      <w:r w:rsidR="00FC32A8" w:rsidRPr="00F5619D">
        <w:t xml:space="preserve">uložených podle tohoto zákona </w:t>
      </w:r>
      <w:r w:rsidR="007175C3" w:rsidRPr="00F5619D">
        <w:t>při restaurování kulturních památek</w:t>
      </w:r>
      <w:r w:rsidR="00FC32A8" w:rsidRPr="00F5619D">
        <w:t>,</w:t>
      </w:r>
    </w:p>
    <w:p w:rsidR="00732610" w:rsidRPr="00126DC8" w:rsidRDefault="00202927" w:rsidP="00F806F8">
      <w:pPr>
        <w:numPr>
          <w:ilvl w:val="0"/>
          <w:numId w:val="41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>poskytování odborné pomoci památkovým ústavem při r</w:t>
      </w:r>
      <w:r w:rsidR="002903DB" w:rsidRPr="00F5619D">
        <w:t xml:space="preserve">ozhodování, popřípadě </w:t>
      </w:r>
      <w:r w:rsidR="00732610" w:rsidRPr="00F5619D">
        <w:t xml:space="preserve">při </w:t>
      </w:r>
      <w:r w:rsidR="002903DB" w:rsidRPr="00EC7B33">
        <w:t>vydávání jiných opatření podle tohoto zákona</w:t>
      </w:r>
      <w:r w:rsidR="00CF7D36" w:rsidRPr="00126DC8">
        <w:t>.</w:t>
      </w:r>
    </w:p>
    <w:p w:rsidR="009E4C88" w:rsidRPr="00F5619D" w:rsidRDefault="007C19F4" w:rsidP="00F806F8">
      <w:pPr>
        <w:numPr>
          <w:ilvl w:val="0"/>
          <w:numId w:val="4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Ministerstvo prostřednictvím památkové</w:t>
      </w:r>
      <w:r w:rsidR="002903DB" w:rsidRPr="00F5619D">
        <w:t xml:space="preserve"> inspekce kontroluje výkon přenesené působnosti svěřené podle tohoto zákona</w:t>
      </w:r>
      <w:r w:rsidR="009932EE" w:rsidRPr="00F5619D">
        <w:t xml:space="preserve"> </w:t>
      </w:r>
      <w:r w:rsidR="00800F24" w:rsidRPr="00F5619D">
        <w:t>krajskému úřadu</w:t>
      </w:r>
      <w:r w:rsidR="00C14A54" w:rsidRPr="00F5619D">
        <w:t>.</w:t>
      </w:r>
    </w:p>
    <w:p w:rsidR="009E4C88" w:rsidRPr="00F5619D" w:rsidRDefault="007C19F4" w:rsidP="00F806F8">
      <w:pPr>
        <w:numPr>
          <w:ilvl w:val="0"/>
          <w:numId w:val="4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>Ministerstvo prostřednictvím památkové</w:t>
      </w:r>
      <w:r w:rsidR="009E4C88" w:rsidRPr="00F5619D">
        <w:t xml:space="preserve"> inspekce kontroluje výkon působnosti svěřené podle tohoto zákona Kanceláři prezidenta republiky</w:t>
      </w:r>
      <w:r w:rsidR="00C14A54" w:rsidRPr="00F5619D">
        <w:rPr>
          <w:rStyle w:val="Znakapoznpodarou"/>
        </w:rPr>
        <w:footnoteReference w:id="4"/>
      </w:r>
      <w:r w:rsidR="00C14A54" w:rsidRPr="00F5619D">
        <w:rPr>
          <w:vertAlign w:val="superscript"/>
        </w:rPr>
        <w:t>)</w:t>
      </w:r>
      <w:r w:rsidR="0061363F" w:rsidRPr="00F5619D">
        <w:t>.</w:t>
      </w:r>
    </w:p>
    <w:p w:rsidR="002903DB" w:rsidRPr="00EC7B33" w:rsidRDefault="00960F94" w:rsidP="00F806F8">
      <w:pPr>
        <w:numPr>
          <w:ilvl w:val="0"/>
          <w:numId w:val="40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t>Ministerstvo prostřednictvím památkové inspekce</w:t>
      </w:r>
      <w:r w:rsidR="002903DB" w:rsidRPr="00126DC8">
        <w:t xml:space="preserve"> </w:t>
      </w:r>
      <w:r w:rsidR="00F651DB" w:rsidRPr="00126DC8">
        <w:t xml:space="preserve">je </w:t>
      </w:r>
      <w:r w:rsidR="002903DB" w:rsidRPr="00F5619D">
        <w:t xml:space="preserve">při provádění kontrol podle odstavců </w:t>
      </w:r>
      <w:r w:rsidR="007C19F4" w:rsidRPr="00F5619D">
        <w:t xml:space="preserve">1 </w:t>
      </w:r>
      <w:r w:rsidR="002903DB" w:rsidRPr="00F5619D">
        <w:t>a</w:t>
      </w:r>
      <w:r w:rsidR="00A65D14" w:rsidRPr="00F5619D">
        <w:t xml:space="preserve">ž </w:t>
      </w:r>
      <w:r w:rsidR="007C19F4" w:rsidRPr="00F5619D">
        <w:t xml:space="preserve">3 </w:t>
      </w:r>
      <w:r w:rsidR="00D519DE" w:rsidRPr="00F5619D">
        <w:t>oprávněno</w:t>
      </w:r>
      <w:r w:rsidR="002903DB" w:rsidRPr="00F5619D">
        <w:t xml:space="preserve"> vyž</w:t>
      </w:r>
      <w:r w:rsidR="00653DC4" w:rsidRPr="00F5619D">
        <w:t>adovat od památkového ústavu</w:t>
      </w:r>
      <w:r w:rsidR="002903DB" w:rsidRPr="00F5619D">
        <w:t xml:space="preserve"> v nezbytně nutném rozsahu informace potřebné k výkonu kontroly.</w:t>
      </w:r>
    </w:p>
    <w:p w:rsidR="002C2C14" w:rsidRPr="00126DC8" w:rsidRDefault="002C2C14" w:rsidP="00482EFE">
      <w:pPr>
        <w:pStyle w:val="Nadpis6"/>
      </w:pPr>
    </w:p>
    <w:p w:rsidR="002C2C14" w:rsidRPr="00F5619D" w:rsidRDefault="002C2C14" w:rsidP="003972E9">
      <w:pPr>
        <w:pStyle w:val="Nadpis7"/>
      </w:pPr>
      <w:bookmarkStart w:id="43" w:name="_Toc361988631"/>
      <w:bookmarkStart w:id="44" w:name="_Toc392855473"/>
      <w:bookmarkStart w:id="45" w:name="_Toc415667430"/>
      <w:r w:rsidRPr="00F5619D">
        <w:t>Krajský úřad</w:t>
      </w:r>
      <w:bookmarkEnd w:id="43"/>
      <w:bookmarkEnd w:id="44"/>
      <w:bookmarkEnd w:id="45"/>
      <w:r w:rsidRPr="00F5619D">
        <w:t xml:space="preserve"> </w:t>
      </w:r>
    </w:p>
    <w:p w:rsidR="002C2C14" w:rsidRPr="00F5619D" w:rsidRDefault="00913690" w:rsidP="00F806F8">
      <w:pPr>
        <w:numPr>
          <w:ilvl w:val="0"/>
          <w:numId w:val="4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Krajský úřad vykonává </w:t>
      </w:r>
      <w:r w:rsidR="007C19F4" w:rsidRPr="00F5619D">
        <w:t xml:space="preserve">státní </w:t>
      </w:r>
      <w:r w:rsidR="003D058E" w:rsidRPr="00F5619D">
        <w:t>správu na úseku památkové péče</w:t>
      </w:r>
      <w:r w:rsidRPr="00F5619D">
        <w:t xml:space="preserve"> v kraji a metodicky řídí její výkon. </w:t>
      </w:r>
    </w:p>
    <w:p w:rsidR="00342A47" w:rsidRPr="00F5619D" w:rsidRDefault="00913690" w:rsidP="00F806F8">
      <w:pPr>
        <w:numPr>
          <w:ilvl w:val="0"/>
          <w:numId w:val="4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K</w:t>
      </w:r>
      <w:r w:rsidR="00DD0F1A" w:rsidRPr="00F5619D">
        <w:t>rajs</w:t>
      </w:r>
      <w:r w:rsidRPr="00F5619D">
        <w:t>ký úřad</w:t>
      </w:r>
      <w:r w:rsidR="00337997" w:rsidRPr="00F5619D">
        <w:t xml:space="preserve"> na úseku památkové péče</w:t>
      </w:r>
    </w:p>
    <w:p w:rsidR="00342A47" w:rsidRPr="00F5619D" w:rsidRDefault="00342A47" w:rsidP="00F806F8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>plní úkoly orgánu památkové péče pro národní kulturní památky, pokud nepřísluší ministerstvu</w:t>
      </w:r>
      <w:r w:rsidR="00417AA8" w:rsidRPr="00F5619D">
        <w:t>,</w:t>
      </w:r>
      <w:r w:rsidRPr="00F5619D">
        <w:rPr>
          <w:i/>
        </w:rPr>
        <w:t xml:space="preserve"> </w:t>
      </w:r>
    </w:p>
    <w:p w:rsidR="009A28A1" w:rsidRPr="00EC7B33" w:rsidRDefault="009A28A1" w:rsidP="00F806F8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kontroluje dodržování povinností stanovených tímto zákonem nebo uložených podle tohoto zákona osobám ve vztahu k národním kulturním památkám, </w:t>
      </w:r>
    </w:p>
    <w:p w:rsidR="008D1E5A" w:rsidRPr="00EC7B33" w:rsidRDefault="008D1E5A" w:rsidP="00F806F8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poskytuje údaje o výkonu </w:t>
      </w:r>
      <w:r w:rsidR="007C19F4" w:rsidRPr="00F5619D">
        <w:t xml:space="preserve">státní </w:t>
      </w:r>
      <w:r w:rsidRPr="00F5619D">
        <w:t>správy na úseku památkové péče pro účely statistického zpracování,</w:t>
      </w:r>
    </w:p>
    <w:p w:rsidR="009A28A1" w:rsidRPr="00F5619D" w:rsidRDefault="00FA198F" w:rsidP="00F806F8">
      <w:pPr>
        <w:numPr>
          <w:ilvl w:val="0"/>
          <w:numId w:val="43"/>
        </w:numPr>
        <w:tabs>
          <w:tab w:val="clear" w:pos="360"/>
          <w:tab w:val="num" w:pos="426"/>
        </w:tabs>
        <w:ind w:left="426" w:hanging="426"/>
        <w:jc w:val="both"/>
      </w:pPr>
      <w:r w:rsidRPr="00126DC8">
        <w:t>plní další úkoly stanovené tímto zákonem</w:t>
      </w:r>
      <w:r w:rsidR="00101DB5" w:rsidRPr="00126DC8">
        <w:t xml:space="preserve">. </w:t>
      </w:r>
    </w:p>
    <w:p w:rsidR="00101DB5" w:rsidRPr="00F5619D" w:rsidRDefault="00101DB5" w:rsidP="00F806F8">
      <w:pPr>
        <w:numPr>
          <w:ilvl w:val="0"/>
          <w:numId w:val="4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Krajský úřad je dotčeným orgánem památkové péče</w:t>
      </w:r>
    </w:p>
    <w:p w:rsidR="00101DB5" w:rsidRPr="00F5619D" w:rsidRDefault="00101DB5" w:rsidP="00F806F8">
      <w:pPr>
        <w:numPr>
          <w:ilvl w:val="0"/>
          <w:numId w:val="44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při pořizování územního </w:t>
      </w:r>
      <w:r w:rsidR="00A62B36" w:rsidRPr="00F5619D">
        <w:t>a</w:t>
      </w:r>
      <w:r w:rsidRPr="00F5619D">
        <w:t xml:space="preserve"> regulačního plánu pro území, ve kterém se nachází národní kulturní památka</w:t>
      </w:r>
      <w:r w:rsidR="005816B5" w:rsidRPr="00F5619D">
        <w:t>, její ochranné památko</w:t>
      </w:r>
      <w:r w:rsidR="00D86669" w:rsidRPr="00F5619D">
        <w:t>vé pásmo,</w:t>
      </w:r>
      <w:r w:rsidRPr="00F5619D">
        <w:t xml:space="preserve"> památková zóna</w:t>
      </w:r>
      <w:r w:rsidR="00D86669" w:rsidRPr="00F5619D">
        <w:t xml:space="preserve"> nebo její ochranné památkové pásmo,</w:t>
      </w:r>
      <w:r w:rsidRPr="00F5619D">
        <w:t xml:space="preserve"> není-li dotčeným orgánem ministerstvo, </w:t>
      </w:r>
      <w:r w:rsidR="00167C4A" w:rsidRPr="00F5619D">
        <w:t xml:space="preserve">a </w:t>
      </w:r>
      <w:r w:rsidR="007C19F4" w:rsidRPr="00F5619D">
        <w:t>při pořizování změny</w:t>
      </w:r>
      <w:r w:rsidR="00167C4A" w:rsidRPr="00F5619D">
        <w:t xml:space="preserve"> takové územně plánovací dokumentace,</w:t>
      </w:r>
    </w:p>
    <w:p w:rsidR="00DD0F1A" w:rsidRPr="00071A81" w:rsidRDefault="00101DB5" w:rsidP="00071A81">
      <w:pPr>
        <w:pStyle w:val="Odstavecseseznamem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71A81">
        <w:rPr>
          <w:rFonts w:ascii="Times New Roman" w:hAnsi="Times New Roman"/>
          <w:sz w:val="24"/>
          <w:szCs w:val="24"/>
        </w:rPr>
        <w:t xml:space="preserve">při vydání územního opatření o asanaci území, ve kterém se nachází </w:t>
      </w:r>
      <w:r w:rsidR="00062B0F" w:rsidRPr="00071A81">
        <w:rPr>
          <w:rFonts w:ascii="Times New Roman" w:hAnsi="Times New Roman"/>
          <w:sz w:val="24"/>
          <w:szCs w:val="24"/>
        </w:rPr>
        <w:t>národní kulturní památka</w:t>
      </w:r>
      <w:r w:rsidR="00D86669" w:rsidRPr="00071A81">
        <w:rPr>
          <w:rFonts w:ascii="Times New Roman" w:hAnsi="Times New Roman"/>
          <w:sz w:val="24"/>
          <w:szCs w:val="24"/>
        </w:rPr>
        <w:t>, její ochranné památkové pásmo,</w:t>
      </w:r>
      <w:r w:rsidR="00062B0F" w:rsidRPr="00071A81">
        <w:rPr>
          <w:rFonts w:ascii="Times New Roman" w:hAnsi="Times New Roman"/>
          <w:sz w:val="24"/>
          <w:szCs w:val="24"/>
        </w:rPr>
        <w:t xml:space="preserve"> památková zóna</w:t>
      </w:r>
      <w:r w:rsidR="00AE7432" w:rsidRPr="00071A81">
        <w:rPr>
          <w:rFonts w:ascii="Times New Roman" w:hAnsi="Times New Roman"/>
          <w:sz w:val="24"/>
          <w:szCs w:val="24"/>
        </w:rPr>
        <w:t xml:space="preserve"> nebo</w:t>
      </w:r>
      <w:r w:rsidR="00D86669" w:rsidRPr="00071A81">
        <w:rPr>
          <w:rFonts w:ascii="Times New Roman" w:hAnsi="Times New Roman"/>
          <w:sz w:val="24"/>
          <w:szCs w:val="24"/>
        </w:rPr>
        <w:t xml:space="preserve"> její ochranné památkové pásmo</w:t>
      </w:r>
      <w:r w:rsidR="00062B0F" w:rsidRPr="00071A81">
        <w:rPr>
          <w:rFonts w:ascii="Times New Roman" w:hAnsi="Times New Roman"/>
          <w:sz w:val="24"/>
          <w:szCs w:val="24"/>
        </w:rPr>
        <w:t>, není-li dotčeným orgánem ministerstvo</w:t>
      </w:r>
      <w:r w:rsidR="0011376F" w:rsidRPr="00071A81">
        <w:rPr>
          <w:rFonts w:ascii="Times New Roman" w:hAnsi="Times New Roman"/>
          <w:sz w:val="24"/>
          <w:szCs w:val="24"/>
        </w:rPr>
        <w:t>.</w:t>
      </w:r>
    </w:p>
    <w:p w:rsidR="00FE7BAD" w:rsidRPr="00126DC8" w:rsidRDefault="00D51C6A" w:rsidP="00F806F8">
      <w:pPr>
        <w:numPr>
          <w:ilvl w:val="0"/>
          <w:numId w:val="4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Není-li dotčeným orgánem ministerstvo, vydává krajský úřad</w:t>
      </w:r>
      <w:r w:rsidR="00FE7BAD" w:rsidRPr="00F5619D">
        <w:t xml:space="preserve"> závazné stanovisko a</w:t>
      </w:r>
      <w:r w:rsidR="006D2AB9" w:rsidRPr="00F5619D">
        <w:t> </w:t>
      </w:r>
      <w:r w:rsidR="00FE7BAD" w:rsidRPr="00F5619D">
        <w:t xml:space="preserve">poskytuje další podklady </w:t>
      </w:r>
      <w:r w:rsidR="006C60CF" w:rsidRPr="00EC7B33">
        <w:t>pro</w:t>
      </w:r>
      <w:r w:rsidR="00FE7BAD" w:rsidRPr="00126DC8">
        <w:t xml:space="preserve"> správní řízení</w:t>
      </w:r>
      <w:r w:rsidR="000B5F31" w:rsidRPr="00126DC8">
        <w:t>,</w:t>
      </w:r>
      <w:r w:rsidR="00FE7BAD" w:rsidRPr="00F5619D">
        <w:t xml:space="preserve"> při </w:t>
      </w:r>
      <w:r w:rsidRPr="00F5619D">
        <w:t xml:space="preserve">jiných </w:t>
      </w:r>
      <w:r w:rsidR="00FE7BAD" w:rsidRPr="00F5619D">
        <w:t>postupech</w:t>
      </w:r>
      <w:r w:rsidR="000B5F31" w:rsidRPr="00F5619D">
        <w:t xml:space="preserve"> a </w:t>
      </w:r>
      <w:r w:rsidR="00E30BD8" w:rsidRPr="00F5619D">
        <w:t xml:space="preserve">stanovisko </w:t>
      </w:r>
      <w:r w:rsidR="000B5F31" w:rsidRPr="00F5619D">
        <w:t xml:space="preserve">při </w:t>
      </w:r>
      <w:r w:rsidR="00BB6EA2" w:rsidRPr="00F5619D">
        <w:t>projednání návrhů opatření obecné povahy</w:t>
      </w:r>
      <w:r w:rsidR="00FE7BAD" w:rsidRPr="00F5619D">
        <w:t xml:space="preserve"> podle jiných právních předpisů</w:t>
      </w:r>
      <w:r w:rsidR="00C14A54" w:rsidRPr="00F5619D">
        <w:rPr>
          <w:rStyle w:val="Znakapoznpodarou"/>
        </w:rPr>
        <w:footnoteReference w:id="5"/>
      </w:r>
      <w:r w:rsidR="00C14A54" w:rsidRPr="00F5619D">
        <w:rPr>
          <w:vertAlign w:val="superscript"/>
        </w:rPr>
        <w:t>)</w:t>
      </w:r>
      <w:r w:rsidR="00FE7BAD" w:rsidRPr="00F5619D">
        <w:t xml:space="preserve"> ve věci, kterou mohou být dotčeny zájmy památkové péče na ochraně nebo zachování národní kulturní památky a na jejím vhodném využití</w:t>
      </w:r>
      <w:r w:rsidR="00AA6905" w:rsidRPr="00EC7B33">
        <w:t>.</w:t>
      </w:r>
    </w:p>
    <w:p w:rsidR="00EF470D" w:rsidRPr="00F5619D" w:rsidRDefault="00EF470D" w:rsidP="00482EFE">
      <w:pPr>
        <w:pStyle w:val="Nadpis6"/>
      </w:pPr>
    </w:p>
    <w:p w:rsidR="00EF470D" w:rsidRPr="00F5619D" w:rsidRDefault="00A57637" w:rsidP="003972E9">
      <w:pPr>
        <w:pStyle w:val="Nadpis7"/>
      </w:pPr>
      <w:bookmarkStart w:id="46" w:name="_Toc415667432"/>
      <w:r w:rsidRPr="00F5619D">
        <w:t xml:space="preserve">Obecní úřad </w:t>
      </w:r>
      <w:r w:rsidR="00856081" w:rsidRPr="00F5619D">
        <w:t xml:space="preserve">obce </w:t>
      </w:r>
      <w:r w:rsidRPr="00F5619D">
        <w:t>s rozšířenou působností</w:t>
      </w:r>
      <w:bookmarkEnd w:id="46"/>
    </w:p>
    <w:p w:rsidR="00EF470D" w:rsidRPr="00F5619D" w:rsidRDefault="00A57637" w:rsidP="00F806F8">
      <w:pPr>
        <w:numPr>
          <w:ilvl w:val="0"/>
          <w:numId w:val="4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Obecní úřad </w:t>
      </w:r>
      <w:r w:rsidR="00856081" w:rsidRPr="00F5619D">
        <w:t xml:space="preserve">obce </w:t>
      </w:r>
      <w:r w:rsidRPr="00F5619D">
        <w:t>s rozšířenou působností</w:t>
      </w:r>
      <w:r w:rsidR="00EF470D" w:rsidRPr="00F5619D">
        <w:t xml:space="preserve"> vykonává </w:t>
      </w:r>
      <w:r w:rsidR="00D51C6A" w:rsidRPr="00F5619D">
        <w:t xml:space="preserve">státní </w:t>
      </w:r>
      <w:r w:rsidR="00EF470D" w:rsidRPr="00F5619D">
        <w:t xml:space="preserve">správu na úseku památkové péče ve správním obvodu obce s rozšířenou působností. </w:t>
      </w:r>
    </w:p>
    <w:p w:rsidR="00BA591F" w:rsidRPr="00F5619D" w:rsidRDefault="00A57637" w:rsidP="00F806F8">
      <w:pPr>
        <w:numPr>
          <w:ilvl w:val="0"/>
          <w:numId w:val="4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 xml:space="preserve">Obecní úřad </w:t>
      </w:r>
      <w:r w:rsidR="00856081" w:rsidRPr="00F5619D">
        <w:t xml:space="preserve">obce </w:t>
      </w:r>
      <w:r w:rsidRPr="00F5619D">
        <w:t>s rozšířenou působností</w:t>
      </w:r>
      <w:r w:rsidR="00870055" w:rsidRPr="00F5619D">
        <w:t xml:space="preserve"> </w:t>
      </w:r>
      <w:r w:rsidR="008D1E5A" w:rsidRPr="00F5619D">
        <w:t>na úseku památkové péče</w:t>
      </w:r>
      <w:r w:rsidR="00870055" w:rsidRPr="00F5619D">
        <w:t xml:space="preserve"> </w:t>
      </w:r>
    </w:p>
    <w:p w:rsidR="008D1E5A" w:rsidRPr="00F5619D" w:rsidRDefault="008D1E5A" w:rsidP="00F806F8">
      <w:pPr>
        <w:numPr>
          <w:ilvl w:val="0"/>
          <w:numId w:val="4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plní úkoly orgánu památkové péče pro kulturní památky, památková území nebo </w:t>
      </w:r>
      <w:r w:rsidR="001E6BB8" w:rsidRPr="00F5619D">
        <w:t xml:space="preserve">ochranná </w:t>
      </w:r>
      <w:r w:rsidRPr="00F5619D">
        <w:t>památková pásma, pokud nepřísluší ministerstvu nebo krajskému úřadu,</w:t>
      </w:r>
    </w:p>
    <w:p w:rsidR="008D1E5A" w:rsidRPr="00F5619D" w:rsidRDefault="008D1E5A" w:rsidP="00F806F8">
      <w:pPr>
        <w:numPr>
          <w:ilvl w:val="0"/>
          <w:numId w:val="4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>kontroluje dodržování povinností stanovených tímto zákonem nebo uložených podle tohoto zákona osobám ve vztahu k</w:t>
      </w:r>
      <w:r w:rsidR="00F944C9" w:rsidRPr="00EC7B33">
        <w:t>e</w:t>
      </w:r>
      <w:r w:rsidRPr="00126DC8">
        <w:t xml:space="preserve"> kulturním památkám, </w:t>
      </w:r>
      <w:r w:rsidR="00F944C9" w:rsidRPr="00126DC8">
        <w:t>památkovým územím nebo</w:t>
      </w:r>
      <w:r w:rsidR="001E6BB8" w:rsidRPr="00F5619D">
        <w:t xml:space="preserve"> ochranným</w:t>
      </w:r>
      <w:r w:rsidR="00F944C9" w:rsidRPr="00F5619D">
        <w:t xml:space="preserve"> památkovým pásmům,</w:t>
      </w:r>
    </w:p>
    <w:p w:rsidR="00A04439" w:rsidRPr="00F5619D" w:rsidRDefault="008D1E5A" w:rsidP="00F806F8">
      <w:pPr>
        <w:numPr>
          <w:ilvl w:val="0"/>
          <w:numId w:val="4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poskytuje údaje o výkonu </w:t>
      </w:r>
      <w:r w:rsidR="00D51C6A" w:rsidRPr="00F5619D">
        <w:t xml:space="preserve">státní </w:t>
      </w:r>
      <w:r w:rsidRPr="00F5619D">
        <w:t>správy na úseku památkové péče pro účely statistického zpracování,</w:t>
      </w:r>
    </w:p>
    <w:p w:rsidR="008D1E5A" w:rsidRPr="00F5619D" w:rsidRDefault="008D1E5A" w:rsidP="00F806F8">
      <w:pPr>
        <w:numPr>
          <w:ilvl w:val="0"/>
          <w:numId w:val="46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plní další úkoly stanovené tímto zákonem. </w:t>
      </w:r>
    </w:p>
    <w:p w:rsidR="00A04439" w:rsidRPr="00F5619D" w:rsidRDefault="00A57637" w:rsidP="00F806F8">
      <w:pPr>
        <w:numPr>
          <w:ilvl w:val="0"/>
          <w:numId w:val="4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Obecní úřad </w:t>
      </w:r>
      <w:r w:rsidR="00856081" w:rsidRPr="00F5619D">
        <w:t xml:space="preserve">obce </w:t>
      </w:r>
      <w:r w:rsidRPr="00F5619D">
        <w:t>s rozšířenou působností</w:t>
      </w:r>
      <w:r w:rsidR="00A04439" w:rsidRPr="00F5619D">
        <w:t xml:space="preserve"> je dotčeným orgánem památkové péče</w:t>
      </w:r>
    </w:p>
    <w:p w:rsidR="00A04439" w:rsidRPr="00F5619D" w:rsidRDefault="00A04439" w:rsidP="00F806F8">
      <w:pPr>
        <w:numPr>
          <w:ilvl w:val="0"/>
          <w:numId w:val="47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při pořizování </w:t>
      </w:r>
      <w:r w:rsidR="003A4D91" w:rsidRPr="00F5619D">
        <w:t xml:space="preserve">územního </w:t>
      </w:r>
      <w:r w:rsidR="00A62B36" w:rsidRPr="00F5619D">
        <w:t>a</w:t>
      </w:r>
      <w:r w:rsidR="003A4D91" w:rsidRPr="00F5619D">
        <w:t xml:space="preserve"> regulačního plánu</w:t>
      </w:r>
      <w:r w:rsidRPr="00F5619D">
        <w:t>, není-li dotčeným orgánem ministerstvo</w:t>
      </w:r>
      <w:r w:rsidR="003A4D91" w:rsidRPr="00F5619D">
        <w:t xml:space="preserve"> nebo krajský úřad</w:t>
      </w:r>
      <w:r w:rsidRPr="00F5619D">
        <w:t xml:space="preserve">, a </w:t>
      </w:r>
      <w:r w:rsidR="00D51C6A" w:rsidRPr="00F5619D">
        <w:t>při pořizování změny</w:t>
      </w:r>
      <w:r w:rsidR="00F651DB" w:rsidRPr="00F5619D">
        <w:t xml:space="preserve"> takové územně plánovací dokumentace</w:t>
      </w:r>
      <w:r w:rsidRPr="00F5619D">
        <w:t>,</w:t>
      </w:r>
    </w:p>
    <w:p w:rsidR="00A04439" w:rsidRPr="00F5619D" w:rsidRDefault="00A04439" w:rsidP="00F806F8">
      <w:pPr>
        <w:numPr>
          <w:ilvl w:val="0"/>
          <w:numId w:val="47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 xml:space="preserve">při vymezení zastavěného území, </w:t>
      </w:r>
    </w:p>
    <w:p w:rsidR="00A04439" w:rsidRPr="00071A81" w:rsidRDefault="00A04439" w:rsidP="00071A81">
      <w:pPr>
        <w:numPr>
          <w:ilvl w:val="0"/>
          <w:numId w:val="47"/>
        </w:numPr>
        <w:tabs>
          <w:tab w:val="clear" w:pos="360"/>
          <w:tab w:val="num" w:pos="426"/>
        </w:tabs>
        <w:ind w:left="426" w:hanging="426"/>
        <w:jc w:val="both"/>
      </w:pPr>
      <w:r w:rsidRPr="00F5619D">
        <w:t>při vydání územního opatření o asanaci území, není-li dotčeným orgánem ministerstvo</w:t>
      </w:r>
      <w:r w:rsidR="003A4D91" w:rsidRPr="00F5619D">
        <w:t xml:space="preserve"> nebo krajský úřad</w:t>
      </w:r>
      <w:r w:rsidR="00B75144" w:rsidRPr="00071A81">
        <w:t>.</w:t>
      </w:r>
    </w:p>
    <w:p w:rsidR="00E77044" w:rsidRPr="00F5619D" w:rsidRDefault="00FE7BAD" w:rsidP="00F806F8">
      <w:pPr>
        <w:numPr>
          <w:ilvl w:val="0"/>
          <w:numId w:val="4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Není-li dotčeným orgánem krajský úřad, vydáv</w:t>
      </w:r>
      <w:r w:rsidR="00AA6905" w:rsidRPr="00F5619D">
        <w:t>á</w:t>
      </w:r>
      <w:r w:rsidRPr="00F5619D">
        <w:t xml:space="preserve"> </w:t>
      </w:r>
      <w:r w:rsidR="00A57637" w:rsidRPr="00F5619D">
        <w:t xml:space="preserve">obecní úřad </w:t>
      </w:r>
      <w:r w:rsidR="00856081" w:rsidRPr="00F5619D">
        <w:t xml:space="preserve">obce </w:t>
      </w:r>
      <w:r w:rsidR="00A57637" w:rsidRPr="00F5619D">
        <w:t>s rozšířenou působností</w:t>
      </w:r>
      <w:r w:rsidR="00A04439" w:rsidRPr="00EC7B33">
        <w:t xml:space="preserve"> závazné stanovisko a poskytuje další podklady </w:t>
      </w:r>
      <w:r w:rsidR="006C60CF" w:rsidRPr="00126DC8">
        <w:t>pro</w:t>
      </w:r>
      <w:r w:rsidR="00A04439" w:rsidRPr="00126DC8">
        <w:t xml:space="preserve"> správní řízení</w:t>
      </w:r>
      <w:r w:rsidR="00BB6EA2" w:rsidRPr="00F5619D">
        <w:t xml:space="preserve">, při </w:t>
      </w:r>
      <w:r w:rsidR="00D51C6A" w:rsidRPr="00F5619D">
        <w:t xml:space="preserve">jiných </w:t>
      </w:r>
      <w:r w:rsidR="00BB6EA2" w:rsidRPr="00F5619D">
        <w:t xml:space="preserve">postupech a </w:t>
      </w:r>
      <w:r w:rsidR="00E30BD8" w:rsidRPr="00F5619D">
        <w:t xml:space="preserve">stanovisko </w:t>
      </w:r>
      <w:r w:rsidR="00BB6EA2" w:rsidRPr="00F5619D">
        <w:t>při projednání návrhů opatření obecné povahy podle</w:t>
      </w:r>
      <w:r w:rsidR="00A04439" w:rsidRPr="00F5619D">
        <w:t xml:space="preserve"> jiných právních </w:t>
      </w:r>
      <w:r w:rsidR="00FC5C1B" w:rsidRPr="00F5619D">
        <w:t>předpisů</w:t>
      </w:r>
      <w:r w:rsidR="00FC5C1B">
        <w:rPr>
          <w:vertAlign w:val="superscript"/>
        </w:rPr>
        <w:t>4</w:t>
      </w:r>
      <w:r w:rsidR="00852EAD" w:rsidRPr="00F5619D">
        <w:rPr>
          <w:vertAlign w:val="superscript"/>
        </w:rPr>
        <w:t>)</w:t>
      </w:r>
      <w:r w:rsidR="00B75144" w:rsidRPr="00F5619D">
        <w:t xml:space="preserve"> </w:t>
      </w:r>
      <w:r w:rsidR="00786A92" w:rsidRPr="00F5619D">
        <w:t xml:space="preserve">ve věci, </w:t>
      </w:r>
      <w:r w:rsidR="00C240C6" w:rsidRPr="00F5619D">
        <w:t>kterou</w:t>
      </w:r>
      <w:r w:rsidR="00E77044" w:rsidRPr="00F5619D">
        <w:t xml:space="preserve"> mohou být dotčeny zájmy památkové péče na ochraně nebo zachování </w:t>
      </w:r>
      <w:r w:rsidR="00C240C6" w:rsidRPr="00F5619D">
        <w:t>památkového fondu a na jeho vhodném využití.</w:t>
      </w:r>
    </w:p>
    <w:p w:rsidR="0074547B" w:rsidRPr="00F5619D" w:rsidRDefault="0074547B" w:rsidP="00482EFE">
      <w:pPr>
        <w:pStyle w:val="Nadpis6"/>
      </w:pPr>
    </w:p>
    <w:p w:rsidR="002C2C14" w:rsidRPr="00126DC8" w:rsidRDefault="00F17194" w:rsidP="003972E9">
      <w:pPr>
        <w:pStyle w:val="Nadpis7"/>
      </w:pPr>
      <w:bookmarkStart w:id="47" w:name="_Toc361988637"/>
      <w:bookmarkStart w:id="48" w:name="_Toc392855479"/>
      <w:bookmarkStart w:id="49" w:name="_Toc415667436"/>
      <w:r w:rsidRPr="00EC7B33">
        <w:t>Kancelář prezidenta republiky</w:t>
      </w:r>
      <w:bookmarkEnd w:id="47"/>
      <w:bookmarkEnd w:id="48"/>
      <w:bookmarkEnd w:id="49"/>
    </w:p>
    <w:p w:rsidR="004C0267" w:rsidRPr="00071A81" w:rsidRDefault="004C0267" w:rsidP="004C0267">
      <w:pPr>
        <w:numPr>
          <w:ilvl w:val="0"/>
          <w:numId w:val="34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Na území národní kulturní památky Pražský hrad a na území kulturní památky zámek s kostelem a parkem v obci Lány vykonává na úseku státní památkové péče působnost krajského úřadu a obecního úřadu obce s rozšířenou působností, s výjimkou působnosti orgánů památkové péče na úseku územního plánování, Kancelář prezidenta republiky. </w:t>
      </w:r>
    </w:p>
    <w:p w:rsidR="00171621" w:rsidRPr="00EC7B33" w:rsidRDefault="00171621" w:rsidP="00171621">
      <w:pPr>
        <w:numPr>
          <w:ilvl w:val="0"/>
          <w:numId w:val="34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Nadřízeným orgánem Kanceláře prezidenta republiky na úseku památkové péče je ministerstvo.</w:t>
      </w:r>
    </w:p>
    <w:p w:rsidR="00DD5833" w:rsidRPr="00EC7B33" w:rsidRDefault="00DD5833" w:rsidP="00F806B2">
      <w:pPr>
        <w:pStyle w:val="Nadpis3"/>
      </w:pPr>
      <w:bookmarkStart w:id="50" w:name="_Toc415667439"/>
      <w:bookmarkStart w:id="51" w:name="_Toc361988640"/>
      <w:bookmarkStart w:id="52" w:name="_Toc392855482"/>
      <w:r w:rsidRPr="00EC7B33">
        <w:t>Díl 3</w:t>
      </w:r>
      <w:bookmarkEnd w:id="50"/>
    </w:p>
    <w:p w:rsidR="00C51BF8" w:rsidRPr="00126DC8" w:rsidRDefault="00C51BF8" w:rsidP="00DD5833">
      <w:pPr>
        <w:pStyle w:val="Nadpisdlu"/>
      </w:pPr>
      <w:bookmarkStart w:id="53" w:name="_Toc415667440"/>
      <w:r w:rsidRPr="00126DC8">
        <w:t>Odborná složka památkové péče</w:t>
      </w:r>
      <w:bookmarkEnd w:id="51"/>
      <w:bookmarkEnd w:id="52"/>
      <w:bookmarkEnd w:id="53"/>
      <w:r w:rsidRPr="00126DC8">
        <w:t xml:space="preserve"> </w:t>
      </w:r>
      <w:r w:rsidR="00563B99">
        <w:t>a č</w:t>
      </w:r>
      <w:r w:rsidR="00563B99" w:rsidRPr="00EC7B33">
        <w:t>innosti na podporu státní správy</w:t>
      </w:r>
    </w:p>
    <w:p w:rsidR="00B443B3" w:rsidRPr="00F5619D" w:rsidRDefault="00B443B3" w:rsidP="00482EFE">
      <w:pPr>
        <w:pStyle w:val="Nadpis6"/>
      </w:pPr>
    </w:p>
    <w:p w:rsidR="00B443B3" w:rsidRPr="00F5619D" w:rsidRDefault="00563B99" w:rsidP="003972E9">
      <w:pPr>
        <w:pStyle w:val="Nadpis7"/>
      </w:pPr>
      <w:bookmarkStart w:id="54" w:name="_Toc361988642"/>
      <w:bookmarkStart w:id="55" w:name="_Toc392855484"/>
      <w:bookmarkStart w:id="56" w:name="_Toc415667442"/>
      <w:r>
        <w:t>Národní p</w:t>
      </w:r>
      <w:r w:rsidR="00B443B3" w:rsidRPr="00F5619D">
        <w:t>amátkový ústav</w:t>
      </w:r>
      <w:bookmarkEnd w:id="54"/>
      <w:bookmarkEnd w:id="55"/>
      <w:bookmarkEnd w:id="56"/>
    </w:p>
    <w:p w:rsidR="004B46BB" w:rsidRPr="00F5619D" w:rsidRDefault="00563B99" w:rsidP="00F806F8">
      <w:pPr>
        <w:numPr>
          <w:ilvl w:val="0"/>
          <w:numId w:val="49"/>
        </w:numPr>
        <w:tabs>
          <w:tab w:val="left" w:pos="851"/>
        </w:tabs>
        <w:spacing w:before="120" w:after="120"/>
        <w:ind w:left="0" w:firstLine="426"/>
        <w:jc w:val="both"/>
      </w:pPr>
      <w:r>
        <w:t>Národní p</w:t>
      </w:r>
      <w:r w:rsidR="00B443B3" w:rsidRPr="00F5619D">
        <w:t xml:space="preserve">amátkový ústav </w:t>
      </w:r>
      <w:r>
        <w:t xml:space="preserve">(dále jen „památkový ústav“) </w:t>
      </w:r>
      <w:r w:rsidR="00B443B3" w:rsidRPr="00F5619D">
        <w:t xml:space="preserve">je státní příspěvkovou organizací </w:t>
      </w:r>
      <w:r w:rsidR="00D25E08" w:rsidRPr="00F5619D">
        <w:t xml:space="preserve">zřízenou </w:t>
      </w:r>
      <w:r w:rsidR="00B443B3" w:rsidRPr="00F5619D">
        <w:t>ministerstvem</w:t>
      </w:r>
      <w:r w:rsidR="00B24A05" w:rsidRPr="00F5619D">
        <w:t xml:space="preserve"> </w:t>
      </w:r>
      <w:r w:rsidR="004B46BB" w:rsidRPr="00F5619D">
        <w:t>pro výkon a koordinaci odborných činností v oblasti památkové péče.</w:t>
      </w:r>
    </w:p>
    <w:p w:rsidR="00D672FD" w:rsidRPr="00F5619D" w:rsidRDefault="00D672FD" w:rsidP="00F806F8">
      <w:pPr>
        <w:numPr>
          <w:ilvl w:val="0"/>
          <w:numId w:val="4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Památkový ústav</w:t>
      </w:r>
    </w:p>
    <w:p w:rsidR="00016117" w:rsidRPr="00F5619D" w:rsidRDefault="00016117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 xml:space="preserve">zpracovává odborné podklady </w:t>
      </w:r>
      <w:r w:rsidR="00D672FD" w:rsidRPr="00F5619D">
        <w:t>pro</w:t>
      </w:r>
      <w:r w:rsidRPr="00F5619D">
        <w:t xml:space="preserve"> celostátní </w:t>
      </w:r>
      <w:r w:rsidR="00D672FD" w:rsidRPr="00F5619D">
        <w:t>koncepc</w:t>
      </w:r>
      <w:r w:rsidR="00B65BDA" w:rsidRPr="00F5619D">
        <w:t>i</w:t>
      </w:r>
      <w:r w:rsidR="008B10A0" w:rsidRPr="00F5619D">
        <w:t xml:space="preserve"> </w:t>
      </w:r>
      <w:r w:rsidRPr="00F5619D">
        <w:t>památkové péče a</w:t>
      </w:r>
      <w:r w:rsidR="00926BDB" w:rsidRPr="00F5619D">
        <w:t xml:space="preserve"> </w:t>
      </w:r>
      <w:r w:rsidR="00C23789" w:rsidRPr="00F5619D">
        <w:t>pro zprávu o</w:t>
      </w:r>
      <w:r w:rsidR="006D2AB9" w:rsidRPr="00F5619D">
        <w:t> </w:t>
      </w:r>
      <w:r w:rsidR="00C23789" w:rsidRPr="00F5619D">
        <w:t>jejím plnění</w:t>
      </w:r>
      <w:r w:rsidR="006D68BF" w:rsidRPr="00F5619D">
        <w:t>,</w:t>
      </w:r>
    </w:p>
    <w:p w:rsidR="006D68BF" w:rsidRPr="00F5619D" w:rsidRDefault="00016117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zpracovává odborné podklady pro celostátní programy</w:t>
      </w:r>
      <w:r w:rsidR="004542A6" w:rsidRPr="00F5619D">
        <w:t xml:space="preserve"> památkové</w:t>
      </w:r>
      <w:r w:rsidRPr="00F5619D">
        <w:t xml:space="preserve"> péče</w:t>
      </w:r>
      <w:r w:rsidR="005A6B12" w:rsidRPr="00F5619D">
        <w:t>,</w:t>
      </w:r>
    </w:p>
    <w:p w:rsidR="004542A6" w:rsidRPr="00F5619D" w:rsidRDefault="004542A6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lastRenderedPageBreak/>
        <w:t>zpracovává odborně metodické,</w:t>
      </w:r>
      <w:r w:rsidR="00C53D00" w:rsidRPr="00F5619D">
        <w:t xml:space="preserve"> metodologické, </w:t>
      </w:r>
      <w:r w:rsidRPr="00F5619D">
        <w:t>dokumentační a informační materiály památkové péče,</w:t>
      </w:r>
    </w:p>
    <w:p w:rsidR="004542A6" w:rsidRPr="00F5619D" w:rsidRDefault="00016117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provádí vědeckovýzkumnou činnost</w:t>
      </w:r>
      <w:r w:rsidR="00091114" w:rsidRPr="00F5619D">
        <w:t xml:space="preserve"> v </w:t>
      </w:r>
      <w:r w:rsidR="00E217E0" w:rsidRPr="00F5619D">
        <w:t>oboru</w:t>
      </w:r>
      <w:r w:rsidR="00091114" w:rsidRPr="00F5619D">
        <w:t xml:space="preserve"> památkové péče</w:t>
      </w:r>
      <w:r w:rsidR="004542A6" w:rsidRPr="00F5619D">
        <w:t>,</w:t>
      </w:r>
    </w:p>
    <w:p w:rsidR="00F01BBC" w:rsidRPr="00F5619D" w:rsidRDefault="00F01BBC" w:rsidP="00200116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poskytuje bezplatnou odbornou pomoc vlastníkům kulturních památek a nemovit</w:t>
      </w:r>
      <w:r w:rsidR="00464E97" w:rsidRPr="00F5619D">
        <w:t>ých věcí</w:t>
      </w:r>
      <w:r w:rsidR="00C53D00" w:rsidRPr="00F5619D">
        <w:t>, které</w:t>
      </w:r>
      <w:r w:rsidR="00926BDB" w:rsidRPr="00EC7B33">
        <w:t xml:space="preserve"> </w:t>
      </w:r>
      <w:r w:rsidR="00C53D00" w:rsidRPr="00EC7B33">
        <w:t xml:space="preserve">nejsou kulturní památkou, ale nacházejí se </w:t>
      </w:r>
      <w:r w:rsidRPr="00EC7B33">
        <w:t>v památkových územích</w:t>
      </w:r>
      <w:r w:rsidR="00C53D00" w:rsidRPr="00EC7B33">
        <w:t xml:space="preserve"> nebo v</w:t>
      </w:r>
      <w:r w:rsidR="006D2AB9" w:rsidRPr="00126DC8">
        <w:t> </w:t>
      </w:r>
      <w:r w:rsidR="001E6BB8" w:rsidRPr="00126DC8">
        <w:t xml:space="preserve">ochranných </w:t>
      </w:r>
      <w:r w:rsidR="00C53D00" w:rsidRPr="00F5619D">
        <w:t>památkových pásmech,</w:t>
      </w:r>
    </w:p>
    <w:p w:rsidR="00D24581" w:rsidRPr="00F5619D" w:rsidRDefault="00D96AF1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 xml:space="preserve">spravuje </w:t>
      </w:r>
      <w:r w:rsidR="005525CF" w:rsidRPr="00F5619D">
        <w:t>seznam památkového fondu</w:t>
      </w:r>
      <w:r w:rsidR="005E3DF5" w:rsidRPr="00F5619D">
        <w:rPr>
          <w:szCs w:val="20"/>
        </w:rPr>
        <w:t>,</w:t>
      </w:r>
      <w:r w:rsidR="00110DD3" w:rsidRPr="00F5619D">
        <w:t xml:space="preserve"> při </w:t>
      </w:r>
      <w:r w:rsidRPr="00F5619D">
        <w:t>správě</w:t>
      </w:r>
      <w:r w:rsidR="00110DD3" w:rsidRPr="00F5619D">
        <w:t xml:space="preserve"> seznamu památkového fondu spolupracuje s Českým úřadem zeměměřickým a katastrálním,</w:t>
      </w:r>
    </w:p>
    <w:p w:rsidR="005C3675" w:rsidRPr="00126DC8" w:rsidRDefault="005C3675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 xml:space="preserve">poskytuje orgánům územního plánování za úsek památkové péče </w:t>
      </w:r>
      <w:r w:rsidR="00244C18" w:rsidRPr="00F5619D">
        <w:t xml:space="preserve">údaje pro </w:t>
      </w:r>
      <w:r w:rsidRPr="00F5619D">
        <w:t>územně analytické</w:t>
      </w:r>
      <w:r w:rsidR="00926BDB" w:rsidRPr="00EC7B33">
        <w:t xml:space="preserve"> </w:t>
      </w:r>
      <w:r w:rsidRPr="00EC7B33">
        <w:t>podklady</w:t>
      </w:r>
      <w:r w:rsidR="002D40BD" w:rsidRPr="00EC7B33">
        <w:t xml:space="preserve"> včetně údajů o urbanistických a architektonických hodnotách území</w:t>
      </w:r>
      <w:r w:rsidRPr="00126DC8">
        <w:t>,</w:t>
      </w:r>
    </w:p>
    <w:p w:rsidR="00683710" w:rsidRPr="00F5619D" w:rsidRDefault="00174EE9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126DC8">
        <w:t>spolupracuje s</w:t>
      </w:r>
      <w:r w:rsidR="00683710" w:rsidRPr="00126DC8">
        <w:t xml:space="preserve"> orgán</w:t>
      </w:r>
      <w:r w:rsidRPr="00126DC8">
        <w:t>y</w:t>
      </w:r>
      <w:r w:rsidR="00683710" w:rsidRPr="00126DC8">
        <w:t xml:space="preserve"> památkové péče při kontrole dodržování povinností stanovených tímto zákonem nebo uložených podle tohoto zákona osobám ve vztahu k</w:t>
      </w:r>
      <w:r w:rsidR="00110CDD" w:rsidRPr="00F5619D">
        <w:t>e</w:t>
      </w:r>
      <w:r w:rsidR="00683710" w:rsidRPr="00F5619D">
        <w:t> kulturním památkám, památkovým územím nebo</w:t>
      </w:r>
      <w:r w:rsidR="001E6BB8" w:rsidRPr="00F5619D">
        <w:t xml:space="preserve"> ochranným</w:t>
      </w:r>
      <w:r w:rsidR="00683710" w:rsidRPr="00F5619D">
        <w:t xml:space="preserve"> památkovým pásmům,</w:t>
      </w:r>
    </w:p>
    <w:p w:rsidR="00F01BBC" w:rsidRPr="00126DC8" w:rsidRDefault="00F01BBC" w:rsidP="007E3057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 xml:space="preserve">zabezpečuje komplexní péči o nedělitelný </w:t>
      </w:r>
      <w:r w:rsidR="001565D6" w:rsidRPr="00F5619D">
        <w:t>soubor</w:t>
      </w:r>
      <w:r w:rsidRPr="00F5619D">
        <w:t xml:space="preserve"> státních </w:t>
      </w:r>
      <w:r w:rsidR="00302D7F" w:rsidRPr="00EC7B33">
        <w:t>památkových objektů zpřístupněných veřejnosti</w:t>
      </w:r>
      <w:r w:rsidRPr="00126DC8">
        <w:t>,</w:t>
      </w:r>
    </w:p>
    <w:p w:rsidR="00F01BBC" w:rsidRPr="00071A81" w:rsidRDefault="00320330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071A81">
        <w:t xml:space="preserve">spolupracuje s vysokými školami a </w:t>
      </w:r>
      <w:r w:rsidR="00F01BBC" w:rsidRPr="00071A81">
        <w:t xml:space="preserve">zabezpečuje další </w:t>
      </w:r>
      <w:r w:rsidRPr="00071A81">
        <w:t>odborné</w:t>
      </w:r>
      <w:r w:rsidR="006B517E" w:rsidRPr="00071A81">
        <w:t xml:space="preserve"> </w:t>
      </w:r>
      <w:r w:rsidR="00F01BBC" w:rsidRPr="00071A81">
        <w:t>vzdělávání pracovníků v oboru památk</w:t>
      </w:r>
      <w:r w:rsidR="00B96CC6" w:rsidRPr="00071A81">
        <w:t>o</w:t>
      </w:r>
      <w:r w:rsidR="00F01BBC" w:rsidRPr="00071A81">
        <w:t>vé péče,</w:t>
      </w:r>
    </w:p>
    <w:p w:rsidR="00F118F5" w:rsidRPr="00071A81" w:rsidRDefault="00F118F5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071A81">
        <w:t>podílí se na mezinárodní spolupráci v </w:t>
      </w:r>
      <w:r w:rsidR="000521EC" w:rsidRPr="00071A81">
        <w:t>oblasti</w:t>
      </w:r>
      <w:r w:rsidRPr="00071A81">
        <w:t xml:space="preserve"> památkové péče,</w:t>
      </w:r>
    </w:p>
    <w:p w:rsidR="00262048" w:rsidRPr="00EC7B33" w:rsidRDefault="000D319D" w:rsidP="005D632D">
      <w:pPr>
        <w:numPr>
          <w:ilvl w:val="0"/>
          <w:numId w:val="1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plní další úkoly stanovené tímto zákonem</w:t>
      </w:r>
      <w:r w:rsidR="00F01BBC" w:rsidRPr="00F5619D">
        <w:t xml:space="preserve"> nebo </w:t>
      </w:r>
      <w:r w:rsidR="00D26852" w:rsidRPr="00F5619D">
        <w:t xml:space="preserve">další </w:t>
      </w:r>
      <w:r w:rsidRPr="00EC7B33">
        <w:t>úkoly</w:t>
      </w:r>
      <w:r w:rsidR="00D26852" w:rsidRPr="00EC7B33">
        <w:t xml:space="preserve"> v oblasti památkové péče</w:t>
      </w:r>
      <w:r w:rsidR="00262048" w:rsidRPr="00EC7B33">
        <w:t>.</w:t>
      </w:r>
    </w:p>
    <w:p w:rsidR="00197262" w:rsidRPr="00F5619D" w:rsidRDefault="00197262" w:rsidP="00482EFE">
      <w:pPr>
        <w:pStyle w:val="Nadpis6"/>
      </w:pPr>
      <w:bookmarkStart w:id="57" w:name="_Toc361988653"/>
      <w:bookmarkStart w:id="58" w:name="_Toc353193702"/>
    </w:p>
    <w:p w:rsidR="00197262" w:rsidRPr="00EC7B33" w:rsidRDefault="00197262" w:rsidP="003972E9">
      <w:pPr>
        <w:pStyle w:val="Nadpis7"/>
      </w:pPr>
      <w:bookmarkStart w:id="59" w:name="_Toc390438889"/>
      <w:bookmarkStart w:id="60" w:name="_Toc371680245"/>
      <w:r w:rsidRPr="00EC7B33">
        <w:t>Úloha veřejnosti při ochraně architektonického dědictví</w:t>
      </w:r>
      <w:bookmarkEnd w:id="59"/>
      <w:bookmarkEnd w:id="60"/>
    </w:p>
    <w:p w:rsidR="00197262" w:rsidRPr="00F5619D" w:rsidRDefault="00197262" w:rsidP="00F806F8">
      <w:pPr>
        <w:numPr>
          <w:ilvl w:val="0"/>
          <w:numId w:val="252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t xml:space="preserve">Spolek, nadace, nadační fond, ústav nebo obecně prospěšná společnost, které podle zakladatelského právního jednání vyvíjejí činnost při ochraně architektonického </w:t>
      </w:r>
      <w:r w:rsidR="00D25E08" w:rsidRPr="00EC7B33">
        <w:t>dě</w:t>
      </w:r>
      <w:r w:rsidR="00D25E08" w:rsidRPr="00221FAC">
        <w:t>dictví ve smyslu Úmluvy o ochraně architektonického dědictví Evropy</w:t>
      </w:r>
      <w:r w:rsidRPr="00F5619D">
        <w:rPr>
          <w:vertAlign w:val="superscript"/>
        </w:rPr>
        <w:footnoteReference w:id="6"/>
      </w:r>
      <w:r w:rsidRPr="00F5619D">
        <w:rPr>
          <w:vertAlign w:val="superscript"/>
        </w:rPr>
        <w:t>)</w:t>
      </w:r>
      <w:r w:rsidRPr="00F5619D">
        <w:t xml:space="preserve">, </w:t>
      </w:r>
      <w:r w:rsidR="00220A4C" w:rsidRPr="00EC7B33">
        <w:t xml:space="preserve">a obce </w:t>
      </w:r>
      <w:r w:rsidRPr="00EC7B33">
        <w:t>mohou písemně požádat orgán památkové péče, aby byly předem informovány o všech zahajovaných řízeních</w:t>
      </w:r>
      <w:r w:rsidR="00D25E08" w:rsidRPr="00221FAC">
        <w:t xml:space="preserve"> a jiných postupech</w:t>
      </w:r>
      <w:r w:rsidR="0069078E" w:rsidRPr="00126DC8">
        <w:t>,</w:t>
      </w:r>
      <w:r w:rsidRPr="00126DC8">
        <w:t xml:space="preserve"> týkajících se ochrany architektonického dědictví, která jako příslušný nebo dotčený orgán vede orgán památkové péče. Tato žádost je </w:t>
      </w:r>
      <w:r w:rsidR="00D25E08" w:rsidRPr="00F5619D">
        <w:t xml:space="preserve">účinná </w:t>
      </w:r>
      <w:r w:rsidRPr="00F5619D">
        <w:t>1</w:t>
      </w:r>
      <w:r w:rsidR="00647EF3" w:rsidRPr="00F5619D">
        <w:t> </w:t>
      </w:r>
      <w:r w:rsidRPr="00F5619D">
        <w:t>rok ode dne jejího podání, lze ji podávat opakovaně. Musí být věcně a místně specifikována.</w:t>
      </w:r>
    </w:p>
    <w:p w:rsidR="00197262" w:rsidRPr="00F5619D" w:rsidRDefault="007242F7" w:rsidP="00F806F8">
      <w:pPr>
        <w:numPr>
          <w:ilvl w:val="0"/>
          <w:numId w:val="25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Osoba podle odstavce 1 je oprávněna nahlížet do spisu, vyjadřovat se k podkladům a</w:t>
      </w:r>
      <w:r w:rsidR="006D2AB9" w:rsidRPr="00F5619D">
        <w:t> </w:t>
      </w:r>
      <w:r w:rsidRPr="00F5619D">
        <w:t>navrhovat provedení důkazů, pokud ve lhůtě 8 dnů ode dne, kdy byla orgánem památkové péče informována o zahájení řízení nebo jiného postupu, písemně oznámí orgánu památkové péče, že tohoto práva hodlá využít.</w:t>
      </w:r>
      <w:r w:rsidR="00197262" w:rsidRPr="00F5619D">
        <w:t xml:space="preserve"> Rozhodnutí nebo závazné stanovisko, které bylo v takovém řízení vydáno, se oznamuje i osobě, která učinila </w:t>
      </w:r>
      <w:r w:rsidR="00D25E08" w:rsidRPr="00F5619D">
        <w:t>toto oznámení</w:t>
      </w:r>
      <w:r w:rsidR="00197262" w:rsidRPr="00F5619D">
        <w:t>.</w:t>
      </w:r>
    </w:p>
    <w:p w:rsidR="00197262" w:rsidRPr="00F5619D" w:rsidRDefault="00197262" w:rsidP="00F806F8">
      <w:pPr>
        <w:numPr>
          <w:ilvl w:val="0"/>
          <w:numId w:val="25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Dnem sdělení informace o zahájení řízení</w:t>
      </w:r>
      <w:r w:rsidR="00D25E08" w:rsidRPr="00F5619D">
        <w:t xml:space="preserve"> nebo </w:t>
      </w:r>
      <w:r w:rsidR="00D519DE" w:rsidRPr="00F5619D">
        <w:t>jiného</w:t>
      </w:r>
      <w:r w:rsidR="00D25E08" w:rsidRPr="00F5619D">
        <w:t xml:space="preserve"> postupu</w:t>
      </w:r>
      <w:r w:rsidRPr="00F5619D">
        <w:t xml:space="preserve"> se rozumí den doručení jejího písemného vyhotovení nebo první den jejího zveřejnění na úřední desce orgánu památkové péče.</w:t>
      </w:r>
    </w:p>
    <w:p w:rsidR="00F35F7C" w:rsidRPr="00F5619D" w:rsidRDefault="00F35F7C" w:rsidP="00482EFE">
      <w:pPr>
        <w:pStyle w:val="Nadpis6"/>
      </w:pPr>
    </w:p>
    <w:p w:rsidR="00F35F7C" w:rsidRPr="00071A81" w:rsidRDefault="00F35F7C" w:rsidP="003972E9">
      <w:pPr>
        <w:pStyle w:val="Nadpis7"/>
      </w:pPr>
      <w:bookmarkStart w:id="61" w:name="_Toc353193768"/>
      <w:bookmarkStart w:id="62" w:name="_Toc361988767"/>
      <w:bookmarkStart w:id="63" w:name="_Toc392855492"/>
      <w:bookmarkStart w:id="64" w:name="_Toc415667452"/>
      <w:r w:rsidRPr="00071A81">
        <w:t xml:space="preserve">Výzkum </w:t>
      </w:r>
      <w:bookmarkEnd w:id="61"/>
      <w:bookmarkEnd w:id="62"/>
      <w:bookmarkEnd w:id="63"/>
      <w:r w:rsidR="00347953" w:rsidRPr="00071A81">
        <w:t>a dokumentace v </w:t>
      </w:r>
      <w:r w:rsidR="000521EC" w:rsidRPr="00071A81">
        <w:t>oboru</w:t>
      </w:r>
      <w:r w:rsidR="00347953" w:rsidRPr="00071A81">
        <w:t xml:space="preserve"> památkové péče</w:t>
      </w:r>
      <w:bookmarkEnd w:id="64"/>
    </w:p>
    <w:p w:rsidR="00F35F7C" w:rsidRPr="00071A81" w:rsidRDefault="00F806B2" w:rsidP="00F806F8">
      <w:pPr>
        <w:numPr>
          <w:ilvl w:val="0"/>
          <w:numId w:val="53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>Se souhlasem</w:t>
      </w:r>
      <w:r w:rsidR="00F35F7C" w:rsidRPr="00071A81">
        <w:t> vlastník</w:t>
      </w:r>
      <w:r w:rsidR="00F57AC1" w:rsidRPr="00071A81">
        <w:t>a</w:t>
      </w:r>
      <w:r w:rsidR="00F35F7C" w:rsidRPr="00071A81">
        <w:t xml:space="preserve"> </w:t>
      </w:r>
      <w:r w:rsidR="000B1AEE" w:rsidRPr="00071A81">
        <w:t xml:space="preserve">se </w:t>
      </w:r>
      <w:r w:rsidR="00F35F7C" w:rsidRPr="00071A81">
        <w:t>m</w:t>
      </w:r>
      <w:r w:rsidR="000B1AEE" w:rsidRPr="00071A81">
        <w:t>ohou</w:t>
      </w:r>
      <w:r w:rsidR="00F35F7C" w:rsidRPr="00071A81">
        <w:t xml:space="preserve"> ve veřejném zájmu zkoumat předměty </w:t>
      </w:r>
      <w:r w:rsidRPr="00071A81">
        <w:t>kulturní hodnoty podle zákona o prodeji a vývozu předmětů kulturní hodnoty</w:t>
      </w:r>
      <w:r w:rsidR="00C14A54" w:rsidRPr="00071A81">
        <w:rPr>
          <w:rStyle w:val="Znakapoznpodarou"/>
        </w:rPr>
        <w:footnoteReference w:id="7"/>
      </w:r>
      <w:r w:rsidR="00C14A54" w:rsidRPr="00071A81">
        <w:rPr>
          <w:vertAlign w:val="superscript"/>
        </w:rPr>
        <w:t>)</w:t>
      </w:r>
      <w:r w:rsidR="00F35F7C" w:rsidRPr="00071A81">
        <w:t xml:space="preserve"> </w:t>
      </w:r>
      <w:r w:rsidRPr="00071A81">
        <w:t xml:space="preserve">a architektonické </w:t>
      </w:r>
      <w:r w:rsidRPr="00071A81">
        <w:lastRenderedPageBreak/>
        <w:t xml:space="preserve">dědictví ve smyslu Úmluvy o ochraně architektonického dědictví </w:t>
      </w:r>
      <w:r w:rsidR="002335F8" w:rsidRPr="00071A81">
        <w:t>Evropy</w:t>
      </w:r>
      <w:r w:rsidR="002335F8">
        <w:rPr>
          <w:vertAlign w:val="superscript"/>
        </w:rPr>
        <w:t>5</w:t>
      </w:r>
      <w:r w:rsidRPr="00071A81">
        <w:rPr>
          <w:vertAlign w:val="superscript"/>
        </w:rPr>
        <w:t>)</w:t>
      </w:r>
      <w:r w:rsidR="00F35F7C" w:rsidRPr="00071A81">
        <w:t xml:space="preserve"> za účelem</w:t>
      </w:r>
      <w:r w:rsidR="004148D9" w:rsidRPr="00071A81">
        <w:t xml:space="preserve"> </w:t>
      </w:r>
      <w:r w:rsidR="00F35F7C" w:rsidRPr="00071A81">
        <w:t>provádění vědeckovýzkumné a dokumentační</w:t>
      </w:r>
      <w:r w:rsidR="004148D9" w:rsidRPr="00071A81">
        <w:t xml:space="preserve"> </w:t>
      </w:r>
      <w:r w:rsidR="00F35F7C" w:rsidRPr="00071A81">
        <w:t>činnosti v </w:t>
      </w:r>
      <w:r w:rsidR="00174EE9" w:rsidRPr="00071A81">
        <w:t>oboru</w:t>
      </w:r>
      <w:r w:rsidR="00F35F7C" w:rsidRPr="00071A81">
        <w:t xml:space="preserve"> památkové péče. </w:t>
      </w:r>
    </w:p>
    <w:p w:rsidR="00042C5D" w:rsidRPr="00071A81" w:rsidRDefault="00E24150" w:rsidP="00F806F8">
      <w:pPr>
        <w:numPr>
          <w:ilvl w:val="0"/>
          <w:numId w:val="53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>Neudělí-li vlastník</w:t>
      </w:r>
      <w:r w:rsidR="00042C5D" w:rsidRPr="00071A81">
        <w:t xml:space="preserve"> souhlas podle odstavce 1, navrhne památkový ústav vlastníkovi uzavření veřejnoprávní smlouvy o strpění vědeckovýzkumné a dokumentační činnosti. </w:t>
      </w:r>
    </w:p>
    <w:p w:rsidR="00F35F7C" w:rsidRPr="00071A81" w:rsidRDefault="00F35F7C" w:rsidP="00F806F8">
      <w:pPr>
        <w:numPr>
          <w:ilvl w:val="0"/>
          <w:numId w:val="53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 xml:space="preserve">Nedojde-li k uzavření </w:t>
      </w:r>
      <w:r w:rsidR="00F57AC1" w:rsidRPr="00071A81">
        <w:t>veřejnoprávní smlouvy</w:t>
      </w:r>
      <w:r w:rsidRPr="00071A81">
        <w:t xml:space="preserve"> mezi vlastníkem a památkovým ústavem</w:t>
      </w:r>
      <w:r w:rsidR="00F57AC1" w:rsidRPr="00071A81">
        <w:t xml:space="preserve"> podle odstavce </w:t>
      </w:r>
      <w:r w:rsidR="00042C5D" w:rsidRPr="00071A81">
        <w:t>2</w:t>
      </w:r>
      <w:r w:rsidRPr="00071A81">
        <w:t xml:space="preserve">, rozhodne na žádost památkového ústavu o úpravě vzájemných práv a povinností mezi nimi </w:t>
      </w:r>
      <w:r w:rsidR="00BF0B20">
        <w:t>ministerstvo</w:t>
      </w:r>
      <w:r w:rsidRPr="00071A81">
        <w:t>.</w:t>
      </w:r>
    </w:p>
    <w:p w:rsidR="00F35F7C" w:rsidRPr="00071A81" w:rsidRDefault="00F35F7C" w:rsidP="00F806F8">
      <w:pPr>
        <w:numPr>
          <w:ilvl w:val="0"/>
          <w:numId w:val="53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 xml:space="preserve">Žádost podle odstavce </w:t>
      </w:r>
      <w:r w:rsidR="00042C5D" w:rsidRPr="00071A81">
        <w:t xml:space="preserve">3 </w:t>
      </w:r>
      <w:r w:rsidR="0032207C" w:rsidRPr="00071A81">
        <w:t xml:space="preserve">kromě obecných náležitostí podle správního řádu </w:t>
      </w:r>
      <w:r w:rsidRPr="00071A81">
        <w:t>obsahuje</w:t>
      </w:r>
    </w:p>
    <w:p w:rsidR="00F35F7C" w:rsidRPr="00071A81" w:rsidRDefault="00F35F7C" w:rsidP="00F806F8">
      <w:pPr>
        <w:numPr>
          <w:ilvl w:val="0"/>
          <w:numId w:val="54"/>
        </w:numPr>
        <w:tabs>
          <w:tab w:val="clear" w:pos="540"/>
          <w:tab w:val="num" w:pos="426"/>
        </w:tabs>
        <w:ind w:left="426" w:hanging="426"/>
        <w:jc w:val="both"/>
      </w:pPr>
      <w:r w:rsidRPr="00071A81">
        <w:rPr>
          <w:szCs w:val="20"/>
        </w:rPr>
        <w:t>důvody</w:t>
      </w:r>
      <w:r w:rsidRPr="00071A81">
        <w:t xml:space="preserve"> pro provedení výzkumu </w:t>
      </w:r>
      <w:r w:rsidR="00347953" w:rsidRPr="00071A81">
        <w:t>podle odstavce 1</w:t>
      </w:r>
      <w:r w:rsidRPr="00071A81">
        <w:t>,</w:t>
      </w:r>
    </w:p>
    <w:p w:rsidR="00F35F7C" w:rsidRPr="00071A81" w:rsidRDefault="00F35F7C" w:rsidP="00F806F8">
      <w:pPr>
        <w:numPr>
          <w:ilvl w:val="0"/>
          <w:numId w:val="54"/>
        </w:numPr>
        <w:tabs>
          <w:tab w:val="clear" w:pos="540"/>
          <w:tab w:val="num" w:pos="426"/>
        </w:tabs>
        <w:ind w:left="426" w:hanging="426"/>
        <w:jc w:val="both"/>
      </w:pPr>
      <w:r w:rsidRPr="00071A81">
        <w:rPr>
          <w:szCs w:val="20"/>
        </w:rPr>
        <w:t>návrh</w:t>
      </w:r>
      <w:r w:rsidRPr="00071A81">
        <w:t xml:space="preserve"> úpravy vzájemných práv a povinností </w:t>
      </w:r>
      <w:r w:rsidR="00237D82" w:rsidRPr="00071A81">
        <w:t xml:space="preserve">mezi </w:t>
      </w:r>
      <w:r w:rsidRPr="00071A81">
        <w:t>vlastníkem a památkovým ústavem,</w:t>
      </w:r>
    </w:p>
    <w:p w:rsidR="00F35F7C" w:rsidRPr="00071A81" w:rsidRDefault="00F35F7C" w:rsidP="00F806F8">
      <w:pPr>
        <w:numPr>
          <w:ilvl w:val="0"/>
          <w:numId w:val="54"/>
        </w:numPr>
        <w:tabs>
          <w:tab w:val="clear" w:pos="540"/>
          <w:tab w:val="num" w:pos="426"/>
        </w:tabs>
        <w:ind w:left="426" w:hanging="426"/>
        <w:jc w:val="both"/>
      </w:pPr>
      <w:r w:rsidRPr="00071A81">
        <w:rPr>
          <w:szCs w:val="20"/>
        </w:rPr>
        <w:t>doklad</w:t>
      </w:r>
      <w:r w:rsidRPr="00071A81">
        <w:t xml:space="preserve"> o tom, že návrh </w:t>
      </w:r>
      <w:r w:rsidR="00F57AC1" w:rsidRPr="00071A81">
        <w:t xml:space="preserve">veřejnoprávní smlouvy </w:t>
      </w:r>
      <w:r w:rsidRPr="00071A81">
        <w:t>byl</w:t>
      </w:r>
      <w:r w:rsidR="004148D9" w:rsidRPr="00071A81">
        <w:t xml:space="preserve"> </w:t>
      </w:r>
      <w:r w:rsidRPr="00071A81">
        <w:t xml:space="preserve">doručen vlastníkovi a </w:t>
      </w:r>
      <w:r w:rsidR="00F806B2" w:rsidRPr="00071A81">
        <w:t xml:space="preserve">sdělení památkového ústavu, že </w:t>
      </w:r>
      <w:r w:rsidRPr="00071A81">
        <w:t>tento návrh nebyl ve lhůtě 30 dnů přijat.</w:t>
      </w:r>
    </w:p>
    <w:p w:rsidR="00293131" w:rsidRPr="00071A81" w:rsidRDefault="00BF0B20" w:rsidP="00F806F8">
      <w:pPr>
        <w:numPr>
          <w:ilvl w:val="0"/>
          <w:numId w:val="53"/>
        </w:numPr>
        <w:tabs>
          <w:tab w:val="left" w:pos="851"/>
        </w:tabs>
        <w:spacing w:before="120" w:after="120"/>
        <w:ind w:left="0" w:firstLine="426"/>
        <w:jc w:val="both"/>
      </w:pPr>
      <w:r>
        <w:t>Ministerstvo</w:t>
      </w:r>
      <w:r w:rsidR="00F806B2" w:rsidRPr="00071A81">
        <w:t xml:space="preserve"> žádosti památkového ústavu vyhoví, pokud památkový ústav prokáže důvody pro provedení výzkumu nebo se v řízení prokáže, že poznatky nelze získat bez omezení práv vlastníka, jinak žádost zamítne.</w:t>
      </w:r>
    </w:p>
    <w:p w:rsidR="00F35F7C" w:rsidRPr="00071A81" w:rsidRDefault="00F35F7C" w:rsidP="00482EFE">
      <w:pPr>
        <w:pStyle w:val="Nadpis6"/>
      </w:pPr>
    </w:p>
    <w:p w:rsidR="00F35F7C" w:rsidRPr="00071A81" w:rsidRDefault="00F35F7C" w:rsidP="00F806F8">
      <w:pPr>
        <w:numPr>
          <w:ilvl w:val="0"/>
          <w:numId w:val="55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>Při provádění výzkum</w:t>
      </w:r>
      <w:r w:rsidR="00585049" w:rsidRPr="00071A81">
        <w:t>u</w:t>
      </w:r>
      <w:r w:rsidR="00475D32" w:rsidRPr="00071A81">
        <w:t xml:space="preserve"> a dokumentace</w:t>
      </w:r>
      <w:r w:rsidRPr="00071A81">
        <w:t xml:space="preserve"> podle </w:t>
      </w:r>
      <w:r w:rsidR="00993E98" w:rsidRPr="00071A81">
        <w:t>§ 1</w:t>
      </w:r>
      <w:r w:rsidR="008F6FE3">
        <w:t>2</w:t>
      </w:r>
      <w:r w:rsidRPr="00071A81">
        <w:t xml:space="preserve"> je památkový ústav povinen dbát zájmů chráněných jinými právními předpisy, spolupracovat s orgány zabezpečujícími ochranu těchto zájmů a chránit pr</w:t>
      </w:r>
      <w:r w:rsidR="003D430A" w:rsidRPr="00071A81">
        <w:t>áva a oprávněné zájmy vlastníků</w:t>
      </w:r>
      <w:r w:rsidRPr="00071A81">
        <w:t>.</w:t>
      </w:r>
    </w:p>
    <w:p w:rsidR="00F35F7C" w:rsidRPr="00071A81" w:rsidRDefault="00F35F7C" w:rsidP="00F806F8">
      <w:pPr>
        <w:numPr>
          <w:ilvl w:val="0"/>
          <w:numId w:val="55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 xml:space="preserve">Je-li vlastník prováděním výzkumu </w:t>
      </w:r>
      <w:r w:rsidR="00475D32" w:rsidRPr="00071A81">
        <w:t xml:space="preserve">a dokumentace </w:t>
      </w:r>
      <w:r w:rsidRPr="00071A81">
        <w:t xml:space="preserve">podle </w:t>
      </w:r>
      <w:r w:rsidR="00993E98" w:rsidRPr="00071A81">
        <w:t>§ 1</w:t>
      </w:r>
      <w:r w:rsidR="008F6FE3">
        <w:t>2</w:t>
      </w:r>
      <w:r w:rsidRPr="00071A81">
        <w:t xml:space="preserve"> omezen v užívání věci, má právo, aby mu památkový ústav poskytl přiměřenou jednorázovou náhradu.</w:t>
      </w:r>
    </w:p>
    <w:p w:rsidR="00F35F7C" w:rsidRPr="00071A81" w:rsidRDefault="00F35F7C" w:rsidP="00F806F8">
      <w:pPr>
        <w:numPr>
          <w:ilvl w:val="0"/>
          <w:numId w:val="55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 xml:space="preserve">Právo na náhradu podle odstavce 2 </w:t>
      </w:r>
      <w:r w:rsidR="00C40C3B" w:rsidRPr="00071A81">
        <w:t>musí vlastník</w:t>
      </w:r>
      <w:r w:rsidRPr="00071A81">
        <w:t xml:space="preserve"> uplatnit u památkového ústavu do 6 měsíců od ukončení </w:t>
      </w:r>
      <w:r w:rsidR="008D248D" w:rsidRPr="00071A81">
        <w:t>omezení v užívání věci spojené</w:t>
      </w:r>
      <w:r w:rsidR="00C3233D" w:rsidRPr="00071A81">
        <w:t>ho</w:t>
      </w:r>
      <w:r w:rsidR="008D248D" w:rsidRPr="00071A81">
        <w:t xml:space="preserve"> s prováděním </w:t>
      </w:r>
      <w:r w:rsidRPr="00071A81">
        <w:t>výzkumu</w:t>
      </w:r>
      <w:r w:rsidR="008D248D" w:rsidRPr="00071A81">
        <w:t xml:space="preserve"> </w:t>
      </w:r>
      <w:r w:rsidR="00475D32" w:rsidRPr="00071A81">
        <w:t xml:space="preserve">a dokumentace </w:t>
      </w:r>
      <w:r w:rsidR="008D248D" w:rsidRPr="00071A81">
        <w:t xml:space="preserve">podle </w:t>
      </w:r>
      <w:r w:rsidR="00993E98" w:rsidRPr="00071A81">
        <w:t>§ 1</w:t>
      </w:r>
      <w:r w:rsidR="008F6FE3">
        <w:t>2</w:t>
      </w:r>
      <w:r w:rsidRPr="00071A81">
        <w:t>, jinak právo zaniká. Nedojde-li k</w:t>
      </w:r>
      <w:r w:rsidR="0053353D" w:rsidRPr="00071A81">
        <w:t>e</w:t>
      </w:r>
      <w:r w:rsidRPr="00071A81">
        <w:t> </w:t>
      </w:r>
      <w:r w:rsidR="0053353D" w:rsidRPr="00071A81">
        <w:t>s</w:t>
      </w:r>
      <w:r w:rsidRPr="00071A81">
        <w:t>hodě, rozhod</w:t>
      </w:r>
      <w:r w:rsidR="00C40C3B" w:rsidRPr="00071A81">
        <w:t>n</w:t>
      </w:r>
      <w:r w:rsidRPr="00071A81">
        <w:t>e o</w:t>
      </w:r>
      <w:r w:rsidR="00590C28" w:rsidRPr="00071A81">
        <w:t> </w:t>
      </w:r>
      <w:r w:rsidRPr="00071A81">
        <w:t xml:space="preserve">náhradě a její výši </w:t>
      </w:r>
      <w:r w:rsidR="00BF0B20">
        <w:t>ministerstvo</w:t>
      </w:r>
      <w:r w:rsidR="0053353D" w:rsidRPr="00071A81">
        <w:t xml:space="preserve">, </w:t>
      </w:r>
      <w:r w:rsidR="00BF0B20" w:rsidRPr="00071A81">
        <w:t>kter</w:t>
      </w:r>
      <w:r w:rsidR="00BF0B20">
        <w:t>é</w:t>
      </w:r>
      <w:r w:rsidR="00BF0B20" w:rsidRPr="00071A81">
        <w:t xml:space="preserve"> </w:t>
      </w:r>
      <w:r w:rsidR="0053353D" w:rsidRPr="00071A81">
        <w:t xml:space="preserve">současně rozhoduje spory z veřejnoprávních smluv podle </w:t>
      </w:r>
      <w:r w:rsidR="00D8153F" w:rsidRPr="00071A81">
        <w:t>§ 1</w:t>
      </w:r>
      <w:r w:rsidR="008F6FE3">
        <w:t>2</w:t>
      </w:r>
      <w:r w:rsidR="00D8153F" w:rsidRPr="00071A81">
        <w:t xml:space="preserve"> odst. </w:t>
      </w:r>
      <w:r w:rsidR="007128C8" w:rsidRPr="00071A81">
        <w:t>2</w:t>
      </w:r>
      <w:r w:rsidRPr="00071A81">
        <w:t>.</w:t>
      </w:r>
    </w:p>
    <w:p w:rsidR="002F1999" w:rsidRPr="00F5619D" w:rsidRDefault="002F1999" w:rsidP="009B741D">
      <w:pPr>
        <w:pStyle w:val="Nadpis2"/>
      </w:pPr>
      <w:bookmarkStart w:id="65" w:name="_Toc415667454"/>
      <w:bookmarkStart w:id="66" w:name="_Toc392855494"/>
      <w:r w:rsidRPr="00F5619D">
        <w:t>Hlava III</w:t>
      </w:r>
      <w:bookmarkEnd w:id="65"/>
    </w:p>
    <w:p w:rsidR="002F1999" w:rsidRPr="00221FAC" w:rsidRDefault="00424352" w:rsidP="00424352">
      <w:pPr>
        <w:pStyle w:val="Nadpishlavy"/>
      </w:pPr>
      <w:bookmarkStart w:id="67" w:name="_Toc415667455"/>
      <w:r w:rsidRPr="00EC7B33">
        <w:t>Vymezování prvků p</w:t>
      </w:r>
      <w:r w:rsidR="002F1999" w:rsidRPr="00221FAC">
        <w:t>amátkového fondu</w:t>
      </w:r>
      <w:bookmarkEnd w:id="67"/>
    </w:p>
    <w:p w:rsidR="00424352" w:rsidRPr="00221FAC" w:rsidRDefault="00424352" w:rsidP="00F806B2">
      <w:pPr>
        <w:pStyle w:val="Nadpis3"/>
      </w:pPr>
      <w:bookmarkStart w:id="68" w:name="_Toc415667456"/>
      <w:r w:rsidRPr="00221FAC">
        <w:t>Díl 1</w:t>
      </w:r>
      <w:bookmarkEnd w:id="68"/>
    </w:p>
    <w:p w:rsidR="003D67D7" w:rsidRPr="00126DC8" w:rsidRDefault="003D67D7" w:rsidP="00424352">
      <w:pPr>
        <w:pStyle w:val="Nadpisdlu"/>
      </w:pPr>
      <w:bookmarkStart w:id="69" w:name="_Toc415667457"/>
      <w:r w:rsidRPr="00126DC8">
        <w:t>Kulturní památka</w:t>
      </w:r>
      <w:bookmarkEnd w:id="57"/>
      <w:bookmarkEnd w:id="66"/>
      <w:bookmarkEnd w:id="69"/>
      <w:r w:rsidRPr="00126DC8">
        <w:t xml:space="preserve"> </w:t>
      </w:r>
    </w:p>
    <w:bookmarkEnd w:id="58"/>
    <w:p w:rsidR="003D67D7" w:rsidRPr="00F5619D" w:rsidRDefault="003D67D7" w:rsidP="00482EFE">
      <w:pPr>
        <w:pStyle w:val="Nadpis6"/>
      </w:pPr>
    </w:p>
    <w:p w:rsidR="00AA3DA8" w:rsidRPr="00F5619D" w:rsidRDefault="00D45447" w:rsidP="003972E9">
      <w:pPr>
        <w:pStyle w:val="Nadpis7"/>
      </w:pPr>
      <w:bookmarkStart w:id="70" w:name="_Toc361988655"/>
      <w:bookmarkStart w:id="71" w:name="_Toc392855496"/>
      <w:bookmarkStart w:id="72" w:name="_Toc415667459"/>
      <w:r w:rsidRPr="00F5619D">
        <w:t>Prohlášení za kulturní památku</w:t>
      </w:r>
      <w:bookmarkEnd w:id="70"/>
      <w:bookmarkEnd w:id="71"/>
      <w:bookmarkEnd w:id="72"/>
      <w:r w:rsidRPr="00F5619D">
        <w:t xml:space="preserve"> </w:t>
      </w:r>
    </w:p>
    <w:p w:rsidR="003D67D7" w:rsidRPr="00F5619D" w:rsidRDefault="00AC3130" w:rsidP="00F806F8">
      <w:pPr>
        <w:numPr>
          <w:ilvl w:val="0"/>
          <w:numId w:val="5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Za podmínek podle </w:t>
      </w:r>
      <w:r w:rsidR="000E0AEA" w:rsidRPr="00F5619D">
        <w:t>§ 2</w:t>
      </w:r>
      <w:r w:rsidR="003D67D7" w:rsidRPr="00F5619D">
        <w:t xml:space="preserve"> </w:t>
      </w:r>
      <w:r w:rsidRPr="00F5619D">
        <w:t>odst. 2 lze za kulturní památku prohlásit věc</w:t>
      </w:r>
      <w:r w:rsidR="00F806B2" w:rsidRPr="00F5619D">
        <w:t xml:space="preserve">, </w:t>
      </w:r>
      <w:r w:rsidR="00B83A4D" w:rsidRPr="00F5619D">
        <w:t>hromadnou věc, popřípadě jiný soubor</w:t>
      </w:r>
      <w:r w:rsidR="00F806B2" w:rsidRPr="00F5619D">
        <w:t xml:space="preserve"> věcí</w:t>
      </w:r>
      <w:r w:rsidR="003D67D7" w:rsidRPr="00F5619D">
        <w:t>.</w:t>
      </w:r>
    </w:p>
    <w:p w:rsidR="00D70A47" w:rsidRPr="00EE4B79" w:rsidRDefault="003D67D7" w:rsidP="00EE4B79">
      <w:pPr>
        <w:numPr>
          <w:ilvl w:val="0"/>
          <w:numId w:val="5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S</w:t>
      </w:r>
      <w:r w:rsidR="00AC3130" w:rsidRPr="00F5619D">
        <w:t>amostatně lze za kulturní památku prohlásit i stavbu, která není samostatnou věcí</w:t>
      </w:r>
      <w:r w:rsidR="0000172A" w:rsidRPr="00F5619D">
        <w:t xml:space="preserve">, </w:t>
      </w:r>
      <w:r w:rsidR="00AC3130" w:rsidRPr="00F5619D">
        <w:t xml:space="preserve">nebo pozemek bez </w:t>
      </w:r>
      <w:r w:rsidR="001036F2" w:rsidRPr="00F5619D">
        <w:t>stavby, která se na něm nachází</w:t>
      </w:r>
      <w:r w:rsidR="00AC3130" w:rsidRPr="00200116">
        <w:t>.</w:t>
      </w:r>
    </w:p>
    <w:p w:rsidR="00AC3130" w:rsidRPr="00F5619D" w:rsidRDefault="00AC3130" w:rsidP="00F806F8">
      <w:pPr>
        <w:numPr>
          <w:ilvl w:val="0"/>
          <w:numId w:val="56"/>
        </w:numPr>
        <w:tabs>
          <w:tab w:val="left" w:pos="851"/>
        </w:tabs>
        <w:spacing w:before="120" w:after="120"/>
        <w:ind w:left="0" w:firstLine="426"/>
        <w:jc w:val="both"/>
      </w:pPr>
      <w:r w:rsidRPr="00913C69">
        <w:t>Za kulturní památku lze prohlásit soubor věcí</w:t>
      </w:r>
      <w:r w:rsidR="0000172A" w:rsidRPr="00F5619D">
        <w:t xml:space="preserve"> </w:t>
      </w:r>
      <w:r w:rsidR="00E24150" w:rsidRPr="00EC7B33">
        <w:t>nebo staveb, které nejsou samostatnou věcí, ačkoliv některé z takových věcí nebo staveb</w:t>
      </w:r>
      <w:r w:rsidR="0000172A" w:rsidRPr="00EC7B33">
        <w:t xml:space="preserve"> ne</w:t>
      </w:r>
      <w:r w:rsidR="00C84BD2" w:rsidRPr="00221FAC">
        <w:t>vykazují znaky</w:t>
      </w:r>
      <w:r w:rsidR="0000172A" w:rsidRPr="00221FAC">
        <w:t xml:space="preserve"> podle </w:t>
      </w:r>
      <w:r w:rsidR="000E0AEA" w:rsidRPr="00126DC8">
        <w:t>§ 2</w:t>
      </w:r>
      <w:r w:rsidR="003D67D7" w:rsidRPr="00126DC8">
        <w:t xml:space="preserve"> </w:t>
      </w:r>
      <w:r w:rsidRPr="00F5619D">
        <w:t>odst. 2</w:t>
      </w:r>
      <w:r w:rsidR="00F806B2" w:rsidRPr="00F5619D">
        <w:t>,</w:t>
      </w:r>
      <w:r w:rsidR="00B83A4D" w:rsidRPr="00F5619D">
        <w:t xml:space="preserve"> ale mají</w:t>
      </w:r>
      <w:r w:rsidR="00F806B2" w:rsidRPr="00F5619D">
        <w:t xml:space="preserve"> podstatný význam pro prohlášení souboru za kulturní památku</w:t>
      </w:r>
      <w:r w:rsidRPr="00F5619D">
        <w:t>.</w:t>
      </w:r>
    </w:p>
    <w:p w:rsidR="00CF4850" w:rsidRPr="00F5619D" w:rsidRDefault="00CF4850" w:rsidP="00482EFE">
      <w:pPr>
        <w:pStyle w:val="Nadpis6"/>
      </w:pPr>
    </w:p>
    <w:p w:rsidR="00840FC6" w:rsidRPr="00F5619D" w:rsidRDefault="00D45447" w:rsidP="003972E9">
      <w:pPr>
        <w:pStyle w:val="Nadpis7"/>
      </w:pPr>
      <w:bookmarkStart w:id="73" w:name="_Toc353193707"/>
      <w:bookmarkStart w:id="74" w:name="_Toc361988657"/>
      <w:bookmarkStart w:id="75" w:name="_Toc392855498"/>
      <w:bookmarkStart w:id="76" w:name="_Toc415667461"/>
      <w:r w:rsidRPr="00F5619D">
        <w:t>Řízení o p</w:t>
      </w:r>
      <w:r w:rsidR="00840FC6" w:rsidRPr="00F5619D">
        <w:t>rohlášení za kulturní památku</w:t>
      </w:r>
      <w:bookmarkEnd w:id="73"/>
      <w:bookmarkEnd w:id="74"/>
      <w:bookmarkEnd w:id="75"/>
      <w:bookmarkEnd w:id="76"/>
      <w:r w:rsidR="00840FC6" w:rsidRPr="00F5619D">
        <w:t xml:space="preserve"> </w:t>
      </w:r>
    </w:p>
    <w:p w:rsidR="002B7A0D" w:rsidRPr="00EE4B79" w:rsidRDefault="008F2B0B" w:rsidP="00EE4B79">
      <w:pPr>
        <w:numPr>
          <w:ilvl w:val="0"/>
          <w:numId w:val="57"/>
        </w:numPr>
        <w:tabs>
          <w:tab w:val="left" w:pos="851"/>
        </w:tabs>
        <w:spacing w:before="120" w:after="120"/>
        <w:ind w:left="0" w:firstLine="426"/>
        <w:jc w:val="both"/>
      </w:pPr>
      <w:bookmarkStart w:id="77" w:name="_Toc330288638"/>
      <w:bookmarkStart w:id="78" w:name="_Toc335232517"/>
      <w:bookmarkStart w:id="79" w:name="_Toc336844638"/>
      <w:bookmarkStart w:id="80" w:name="_Toc338769294"/>
      <w:bookmarkStart w:id="81" w:name="_Toc343687695"/>
      <w:r w:rsidRPr="00EE4B79">
        <w:t>Řízení o prohlášení za kulturní památku</w:t>
      </w:r>
      <w:r w:rsidR="00EE0EB6" w:rsidRPr="00EE4B79">
        <w:t xml:space="preserve"> </w:t>
      </w:r>
      <w:r w:rsidRPr="00EE4B79">
        <w:t>vede</w:t>
      </w:r>
      <w:r w:rsidR="001B129E" w:rsidRPr="00EE4B79">
        <w:t xml:space="preserve"> ministerstvo</w:t>
      </w:r>
      <w:r w:rsidR="008731AD" w:rsidRPr="00EE4B79">
        <w:t>; v řízení si ministerstvo vyžádá vyjádření krajského úřadu, obecního úřadu obce s rozšířenou působností a památkového ústavu</w:t>
      </w:r>
      <w:r w:rsidR="009C33E0" w:rsidRPr="00EE4B79">
        <w:t>.</w:t>
      </w:r>
    </w:p>
    <w:p w:rsidR="002B7A0D" w:rsidRPr="00F5619D" w:rsidRDefault="002B7A0D" w:rsidP="00F806F8">
      <w:pPr>
        <w:numPr>
          <w:ilvl w:val="0"/>
          <w:numId w:val="57"/>
        </w:numPr>
        <w:tabs>
          <w:tab w:val="left" w:pos="851"/>
        </w:tabs>
        <w:spacing w:before="120" w:after="120"/>
        <w:ind w:left="0" w:firstLine="426"/>
        <w:jc w:val="both"/>
      </w:pPr>
      <w:r w:rsidRPr="00913C69">
        <w:t>V rozhodnutí o prohlášení</w:t>
      </w:r>
      <w:r w:rsidR="00D71544" w:rsidRPr="00913C69">
        <w:t xml:space="preserve"> </w:t>
      </w:r>
      <w:r w:rsidRPr="00913C69">
        <w:t>za kulturní památku může ministerstvo</w:t>
      </w:r>
      <w:r w:rsidR="00D71544" w:rsidRPr="00913C69">
        <w:t xml:space="preserve"> </w:t>
      </w:r>
      <w:r w:rsidRPr="00913C69">
        <w:t>současně uvést, že</w:t>
      </w:r>
      <w:r w:rsidR="00D71544" w:rsidRPr="00913C69">
        <w:t xml:space="preserve"> </w:t>
      </w:r>
      <w:r w:rsidR="00130249" w:rsidRPr="00913C69">
        <w:t xml:space="preserve">výslovně uvedená </w:t>
      </w:r>
      <w:r w:rsidRPr="00913C69">
        <w:t>stav</w:t>
      </w:r>
      <w:r w:rsidR="00130249" w:rsidRPr="00913C69">
        <w:t>ba</w:t>
      </w:r>
      <w:r w:rsidR="00E24150" w:rsidRPr="00913C69">
        <w:t>, která není samostatnou věcí,</w:t>
      </w:r>
      <w:r w:rsidR="00D71544" w:rsidRPr="00913C69">
        <w:t xml:space="preserve"> </w:t>
      </w:r>
      <w:r w:rsidRPr="00913C69">
        <w:t>se kulturní</w:t>
      </w:r>
      <w:r w:rsidR="00130249" w:rsidRPr="00913C69">
        <w:t xml:space="preserve"> památkou nestává</w:t>
      </w:r>
      <w:r w:rsidRPr="00913C69">
        <w:t>, ačkoliv pozem</w:t>
      </w:r>
      <w:r w:rsidR="00130249" w:rsidRPr="00913C69">
        <w:t>e</w:t>
      </w:r>
      <w:r w:rsidRPr="00913C69">
        <w:t>k, na kter</w:t>
      </w:r>
      <w:r w:rsidR="00130249" w:rsidRPr="00913C69">
        <w:t xml:space="preserve">ém je </w:t>
      </w:r>
      <w:r w:rsidRPr="00913C69">
        <w:t>zřízen</w:t>
      </w:r>
      <w:r w:rsidR="00130249" w:rsidRPr="00913C69">
        <w:t>a</w:t>
      </w:r>
      <w:r w:rsidRPr="00913C69">
        <w:t>, se</w:t>
      </w:r>
      <w:r w:rsidRPr="00F5619D">
        <w:t xml:space="preserve"> za kulturní památku</w:t>
      </w:r>
      <w:r w:rsidR="00D71544" w:rsidRPr="00F5619D">
        <w:t xml:space="preserve"> </w:t>
      </w:r>
      <w:r w:rsidRPr="00F5619D">
        <w:t>prohlašuje.</w:t>
      </w:r>
    </w:p>
    <w:p w:rsidR="00553DAA" w:rsidRPr="00F5619D" w:rsidRDefault="00553DAA" w:rsidP="00482EFE">
      <w:pPr>
        <w:pStyle w:val="Nadpis6"/>
      </w:pPr>
    </w:p>
    <w:p w:rsidR="00553DAA" w:rsidRPr="00126DC8" w:rsidRDefault="00553DAA" w:rsidP="003972E9">
      <w:pPr>
        <w:pStyle w:val="Nadpis7"/>
      </w:pPr>
      <w:bookmarkStart w:id="82" w:name="_Toc353193709"/>
      <w:bookmarkStart w:id="83" w:name="_Toc361988659"/>
      <w:bookmarkStart w:id="84" w:name="_Toc392855501"/>
      <w:bookmarkStart w:id="85" w:name="_Toc415667463"/>
      <w:r w:rsidRPr="00EC7B33">
        <w:t>Povinnosti vlastníka</w:t>
      </w:r>
      <w:bookmarkEnd w:id="82"/>
      <w:r w:rsidR="00BA5D3B" w:rsidRPr="00EC7B33">
        <w:t xml:space="preserve"> </w:t>
      </w:r>
      <w:r w:rsidR="00860E3C" w:rsidRPr="00221FAC">
        <w:t>v</w:t>
      </w:r>
      <w:r w:rsidR="00BA5D3B" w:rsidRPr="00221FAC">
        <w:t xml:space="preserve"> řízení</w:t>
      </w:r>
      <w:bookmarkEnd w:id="83"/>
      <w:bookmarkEnd w:id="84"/>
      <w:r w:rsidR="00B05073" w:rsidRPr="00126DC8">
        <w:t xml:space="preserve"> o prohlášení za kulturní památku</w:t>
      </w:r>
      <w:bookmarkEnd w:id="85"/>
    </w:p>
    <w:p w:rsidR="00DA16B2" w:rsidRPr="00F5619D" w:rsidRDefault="00750499" w:rsidP="00F806F8">
      <w:pPr>
        <w:numPr>
          <w:ilvl w:val="0"/>
          <w:numId w:val="5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Vlastník </w:t>
      </w:r>
      <w:r w:rsidR="00DA16B2" w:rsidRPr="00F5619D">
        <w:t xml:space="preserve">nesmí </w:t>
      </w:r>
      <w:r w:rsidRPr="00F5619D">
        <w:t>po dobu řízení o</w:t>
      </w:r>
      <w:r w:rsidR="00DA16B2" w:rsidRPr="00F5619D">
        <w:t xml:space="preserve"> </w:t>
      </w:r>
      <w:r w:rsidRPr="00F5619D">
        <w:t>prohlášení za</w:t>
      </w:r>
      <w:r w:rsidR="00DA16B2" w:rsidRPr="00F5619D">
        <w:t xml:space="preserve"> </w:t>
      </w:r>
      <w:r w:rsidRPr="00F5619D">
        <w:t>kulturní</w:t>
      </w:r>
      <w:r w:rsidR="00DA16B2" w:rsidRPr="00F5619D">
        <w:t xml:space="preserve"> </w:t>
      </w:r>
      <w:r w:rsidRPr="00F5619D">
        <w:t>památku</w:t>
      </w:r>
      <w:r w:rsidR="0024388D" w:rsidRPr="00F5619D">
        <w:t xml:space="preserve"> </w:t>
      </w:r>
      <w:r w:rsidR="00F806B2" w:rsidRPr="00F5619D">
        <w:t xml:space="preserve">svou </w:t>
      </w:r>
      <w:r w:rsidR="0024388D" w:rsidRPr="00F5619D">
        <w:t>věc nebo stavbu, o níž se vede</w:t>
      </w:r>
      <w:r w:rsidR="00BA5D3B" w:rsidRPr="00F5619D">
        <w:t xml:space="preserve"> řízení</w:t>
      </w:r>
      <w:r w:rsidR="00860E3C" w:rsidRPr="00F5619D">
        <w:t>,</w:t>
      </w:r>
      <w:r w:rsidR="00BA5D3B" w:rsidRPr="00F5619D">
        <w:t xml:space="preserve"> </w:t>
      </w:r>
      <w:r w:rsidR="00151F35" w:rsidRPr="00F5619D">
        <w:t xml:space="preserve">poškodit nebo </w:t>
      </w:r>
      <w:r w:rsidRPr="00F5619D">
        <w:t>zničit</w:t>
      </w:r>
      <w:r w:rsidR="00DA16B2" w:rsidRPr="00F5619D">
        <w:t>,</w:t>
      </w:r>
      <w:r w:rsidRPr="00F5619D">
        <w:t xml:space="preserve"> </w:t>
      </w:r>
      <w:r w:rsidR="00DA16B2" w:rsidRPr="00F5619D">
        <w:t>a jde-li</w:t>
      </w:r>
      <w:r w:rsidR="008B10A0" w:rsidRPr="00F5619D">
        <w:t xml:space="preserve"> </w:t>
      </w:r>
      <w:r w:rsidR="008B0DA6" w:rsidRPr="00F5619D">
        <w:t xml:space="preserve">o </w:t>
      </w:r>
      <w:r w:rsidRPr="00F5619D">
        <w:t>movitou věc</w:t>
      </w:r>
      <w:r w:rsidR="00BA5D3B" w:rsidRPr="00F5619D">
        <w:t>,</w:t>
      </w:r>
      <w:r w:rsidRPr="00F5619D">
        <w:t xml:space="preserve"> </w:t>
      </w:r>
      <w:r w:rsidR="00CB6C50" w:rsidRPr="00F5619D">
        <w:t>přemístit</w:t>
      </w:r>
      <w:r w:rsidRPr="00F5619D">
        <w:t xml:space="preserve"> </w:t>
      </w:r>
      <w:r w:rsidR="00F806B2" w:rsidRPr="00F5619D">
        <w:t xml:space="preserve">ji </w:t>
      </w:r>
      <w:r w:rsidR="00F85098" w:rsidRPr="00F5619D">
        <w:t>mimo území České republiky</w:t>
      </w:r>
      <w:r w:rsidRPr="00F5619D">
        <w:t xml:space="preserve">. </w:t>
      </w:r>
    </w:p>
    <w:p w:rsidR="009F44FB" w:rsidRPr="00F5619D" w:rsidRDefault="000C25C5" w:rsidP="00F806F8">
      <w:pPr>
        <w:numPr>
          <w:ilvl w:val="0"/>
          <w:numId w:val="5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Vlastník věci, o níž nebo o jejíž součásti se vede řízení o prohlášení za kulturní památku, je povinen písemně oznámit osobě, na niž zamýšlí převést vlastnické právo k této věci, že se o věci nebo o její součásti vede řízení o prohlášení za kulturní památku.</w:t>
      </w:r>
    </w:p>
    <w:p w:rsidR="00DA16B2" w:rsidRPr="00F5619D" w:rsidRDefault="000C25C5" w:rsidP="00F806F8">
      <w:pPr>
        <w:numPr>
          <w:ilvl w:val="0"/>
          <w:numId w:val="5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Jestliže vlastník věci, o níž nebo o jejíž součásti se vede řízení o prohlášení za kulturní památku, zamýšlí zbavit se v průběhu tohoto řízení vlastnického práva k této věci, je povinen svůj záměr písemně ministerstvu oznámit alespoň 5 dnů před tím, než vlastnického práva pozbude. Kdo v průběhu řízení o prohlášení za kulturní památku nabyl vlastnické právo k věci, o níž nebo o jejíž součásti se vede toto řízení, je povinen do 5 dnů ode dne nabytí vlastnického práva písemně oznámit ministerstvu, že se stal vlastníkem této věci. Toto ustanovení se nepoužije na věci, které jsou evidovány v katastru nemovitostí.</w:t>
      </w:r>
    </w:p>
    <w:p w:rsidR="00C27F52" w:rsidRPr="00F5619D" w:rsidRDefault="00C27F52" w:rsidP="00F806F8">
      <w:pPr>
        <w:numPr>
          <w:ilvl w:val="0"/>
          <w:numId w:val="5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Vlastník je povinen </w:t>
      </w:r>
      <w:r w:rsidR="00790D63" w:rsidRPr="00F5619D">
        <w:t xml:space="preserve">písemně </w:t>
      </w:r>
      <w:r w:rsidRPr="00F5619D">
        <w:t xml:space="preserve">oznámit ministerstvu každé poškození nebo ohrožení </w:t>
      </w:r>
      <w:r w:rsidR="00860E3C" w:rsidRPr="00F5619D">
        <w:t>věci nebo stavby, o níž se vede řízení</w:t>
      </w:r>
      <w:r w:rsidR="00773051" w:rsidRPr="00F5619D">
        <w:t xml:space="preserve"> o prohlášení za kulturní památku</w:t>
      </w:r>
      <w:r w:rsidR="00860E3C" w:rsidRPr="00F5619D">
        <w:t>,</w:t>
      </w:r>
      <w:r w:rsidRPr="00F5619D">
        <w:t xml:space="preserve"> do 5 dnů ode dne zjištění takové </w:t>
      </w:r>
      <w:r w:rsidR="00456255" w:rsidRPr="00F5619D">
        <w:t>skutečnosti</w:t>
      </w:r>
      <w:r w:rsidRPr="00F5619D">
        <w:t xml:space="preserve">. </w:t>
      </w:r>
    </w:p>
    <w:p w:rsidR="00DE7EA3" w:rsidRPr="00F5619D" w:rsidRDefault="00BF74A7" w:rsidP="00F806F8">
      <w:pPr>
        <w:numPr>
          <w:ilvl w:val="0"/>
          <w:numId w:val="5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Vlastník je dále povinen písemně oznámit ministerstvu 15 dnů před </w:t>
      </w:r>
      <w:r w:rsidR="00F85098" w:rsidRPr="00F5619D">
        <w:t>zahájením</w:t>
      </w:r>
      <w:r w:rsidRPr="00F5619D">
        <w:t xml:space="preserve"> prací záměr provést změnu </w:t>
      </w:r>
      <w:r w:rsidR="002E5EDB" w:rsidRPr="00F5619D">
        <w:t xml:space="preserve">dokončené </w:t>
      </w:r>
      <w:r w:rsidRPr="00F5619D">
        <w:t>stavby, udržovací práce na stavbě, o</w:t>
      </w:r>
      <w:r w:rsidR="00590C28" w:rsidRPr="00F5619D">
        <w:t> </w:t>
      </w:r>
      <w:r w:rsidR="00F85098" w:rsidRPr="00F5619D">
        <w:t>níž se vede řízení o</w:t>
      </w:r>
      <w:r w:rsidR="00372D2F" w:rsidRPr="00F5619D">
        <w:t> </w:t>
      </w:r>
      <w:r w:rsidRPr="00F5619D">
        <w:t xml:space="preserve">prohlášení za kulturní památku, nebo záměr provést stavbu na pozemku nebo </w:t>
      </w:r>
      <w:r w:rsidR="00203453" w:rsidRPr="00F5619D">
        <w:t>terénní úprav</w:t>
      </w:r>
      <w:r w:rsidR="00F85098" w:rsidRPr="00F5619D">
        <w:t>u</w:t>
      </w:r>
      <w:r w:rsidR="00203453" w:rsidRPr="00F5619D">
        <w:t xml:space="preserve"> pozemku, o </w:t>
      </w:r>
      <w:r w:rsidR="00F85098" w:rsidRPr="00F5619D">
        <w:t>němž se vede řízení o</w:t>
      </w:r>
      <w:r w:rsidRPr="00F5619D">
        <w:t xml:space="preserve"> prohlášení za kulturní památku.</w:t>
      </w:r>
      <w:bookmarkEnd w:id="77"/>
      <w:bookmarkEnd w:id="78"/>
      <w:bookmarkEnd w:id="79"/>
      <w:bookmarkEnd w:id="80"/>
      <w:bookmarkEnd w:id="81"/>
    </w:p>
    <w:p w:rsidR="006315C5" w:rsidRPr="00F5619D" w:rsidRDefault="000C25C5" w:rsidP="00F806F8">
      <w:pPr>
        <w:numPr>
          <w:ilvl w:val="0"/>
          <w:numId w:val="5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Oznámení podle odstavců </w:t>
      </w:r>
      <w:r w:rsidR="00DE0F04" w:rsidRPr="00F5619D">
        <w:t xml:space="preserve">3 </w:t>
      </w:r>
      <w:r w:rsidRPr="00F5619D">
        <w:t xml:space="preserve">až </w:t>
      </w:r>
      <w:r w:rsidR="00DE0F04" w:rsidRPr="00F5619D">
        <w:t xml:space="preserve">5 </w:t>
      </w:r>
      <w:r w:rsidRPr="00F5619D">
        <w:t>obsahuje identifikaci dotčené věci nebo stavby a</w:t>
      </w:r>
      <w:r w:rsidR="00372D2F" w:rsidRPr="00F5619D">
        <w:t> </w:t>
      </w:r>
      <w:r w:rsidRPr="00F5619D">
        <w:t xml:space="preserve">v případě oznámení podle odstavce </w:t>
      </w:r>
      <w:r w:rsidR="00DE0F04" w:rsidRPr="00F5619D">
        <w:t xml:space="preserve">5 </w:t>
      </w:r>
      <w:r w:rsidRPr="00F5619D">
        <w:t>i stručný popis a rozsah záměru.</w:t>
      </w:r>
    </w:p>
    <w:p w:rsidR="00C138E7" w:rsidRPr="00F5619D" w:rsidRDefault="00C138E7" w:rsidP="00482EFE">
      <w:pPr>
        <w:pStyle w:val="Nadpis6"/>
      </w:pPr>
    </w:p>
    <w:p w:rsidR="00C138E7" w:rsidRPr="00F5619D" w:rsidRDefault="00C138E7" w:rsidP="003972E9">
      <w:pPr>
        <w:pStyle w:val="Nadpis7"/>
      </w:pPr>
      <w:bookmarkStart w:id="86" w:name="_Toc392855503"/>
      <w:bookmarkStart w:id="87" w:name="_Toc415667465"/>
      <w:r w:rsidRPr="00F5619D">
        <w:t>Péče</w:t>
      </w:r>
      <w:r w:rsidR="000605E6" w:rsidRPr="00F5619D">
        <w:t xml:space="preserve"> </w:t>
      </w:r>
      <w:r w:rsidRPr="00F5619D">
        <w:t>o kulturní památku</w:t>
      </w:r>
      <w:bookmarkEnd w:id="86"/>
      <w:bookmarkEnd w:id="87"/>
    </w:p>
    <w:p w:rsidR="00EF11D5" w:rsidRPr="00F5619D" w:rsidRDefault="00F806B2" w:rsidP="00F806F8">
      <w:pPr>
        <w:numPr>
          <w:ilvl w:val="0"/>
          <w:numId w:val="5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Česká republika může přispívat vlastníkovi kulturní památky na zachování jejích hodnot a podporovat prezentaci kulturní památky a jejího kulturního významu.</w:t>
      </w:r>
    </w:p>
    <w:p w:rsidR="00AC63EA" w:rsidRPr="00F5619D" w:rsidRDefault="00F806B2" w:rsidP="00F806F8">
      <w:pPr>
        <w:numPr>
          <w:ilvl w:val="0"/>
          <w:numId w:val="5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Česká republika při poskytování dotace vlastníkovi kulturní památky přihlíží zejména k významu kulturní památky, stavu a míře ohrožení zachování jejích hodnot.</w:t>
      </w:r>
    </w:p>
    <w:p w:rsidR="00AC63EA" w:rsidRPr="00F5619D" w:rsidRDefault="00AC63EA" w:rsidP="00F806F8">
      <w:pPr>
        <w:numPr>
          <w:ilvl w:val="0"/>
          <w:numId w:val="5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Vlastník kulturní památky má právo</w:t>
      </w:r>
      <w:r w:rsidR="000A61DE" w:rsidRPr="00F5619D">
        <w:t xml:space="preserve"> ve vztahu ke </w:t>
      </w:r>
      <w:r w:rsidR="001D40DA" w:rsidRPr="00F5619D">
        <w:t xml:space="preserve">své </w:t>
      </w:r>
      <w:r w:rsidR="000A61DE" w:rsidRPr="00F5619D">
        <w:t>kulturní památce</w:t>
      </w:r>
      <w:r w:rsidR="00241626" w:rsidRPr="00F5619D">
        <w:t xml:space="preserve"> </w:t>
      </w:r>
      <w:r w:rsidRPr="00F5619D">
        <w:t>na</w:t>
      </w:r>
    </w:p>
    <w:p w:rsidR="00AC63EA" w:rsidRPr="00F5619D" w:rsidRDefault="00AC63EA" w:rsidP="00F806F8">
      <w:pPr>
        <w:numPr>
          <w:ilvl w:val="0"/>
          <w:numId w:val="6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rPr>
          <w:szCs w:val="20"/>
        </w:rPr>
        <w:lastRenderedPageBreak/>
        <w:t>bezplatné</w:t>
      </w:r>
      <w:r w:rsidRPr="00F5619D">
        <w:t xml:space="preserve"> informační, poradensk</w:t>
      </w:r>
      <w:r w:rsidR="0097169D" w:rsidRPr="00F5619D">
        <w:t>é</w:t>
      </w:r>
      <w:r w:rsidRPr="00F5619D">
        <w:t xml:space="preserve"> a další odborn</w:t>
      </w:r>
      <w:r w:rsidR="0097169D" w:rsidRPr="00F5619D">
        <w:t>é</w:t>
      </w:r>
      <w:r w:rsidRPr="00F5619D">
        <w:t xml:space="preserve"> služb</w:t>
      </w:r>
      <w:r w:rsidR="0097169D" w:rsidRPr="00F5619D">
        <w:t>y</w:t>
      </w:r>
      <w:r w:rsidRPr="00F5619D">
        <w:t xml:space="preserve"> památkov</w:t>
      </w:r>
      <w:r w:rsidR="0097169D" w:rsidRPr="00F5619D">
        <w:t>ého</w:t>
      </w:r>
      <w:r w:rsidRPr="00F5619D">
        <w:t xml:space="preserve"> ústav</w:t>
      </w:r>
      <w:r w:rsidR="0097169D" w:rsidRPr="00F5619D">
        <w:t>u</w:t>
      </w:r>
      <w:r w:rsidRPr="00F5619D">
        <w:t>, které zahrnují</w:t>
      </w:r>
      <w:r w:rsidR="0097169D" w:rsidRPr="00F5619D">
        <w:t xml:space="preserve"> poskytování</w:t>
      </w:r>
      <w:r w:rsidRPr="00F5619D">
        <w:t xml:space="preserve"> </w:t>
      </w:r>
    </w:p>
    <w:p w:rsidR="004C3D1F" w:rsidRPr="00F5619D" w:rsidRDefault="004C3D1F" w:rsidP="005D632D">
      <w:pPr>
        <w:numPr>
          <w:ilvl w:val="0"/>
          <w:numId w:val="11"/>
        </w:numPr>
        <w:tabs>
          <w:tab w:val="clear" w:pos="360"/>
          <w:tab w:val="num" w:pos="851"/>
        </w:tabs>
        <w:ind w:left="851" w:hanging="425"/>
        <w:jc w:val="both"/>
      </w:pPr>
      <w:r w:rsidRPr="00F5619D">
        <w:t>odborných konzultací,</w:t>
      </w:r>
    </w:p>
    <w:p w:rsidR="00AC63EA" w:rsidRPr="00F5619D" w:rsidRDefault="00AC63EA" w:rsidP="005D632D">
      <w:pPr>
        <w:numPr>
          <w:ilvl w:val="0"/>
          <w:numId w:val="11"/>
        </w:numPr>
        <w:tabs>
          <w:tab w:val="clear" w:pos="360"/>
          <w:tab w:val="num" w:pos="851"/>
        </w:tabs>
        <w:ind w:left="851" w:hanging="425"/>
        <w:jc w:val="both"/>
      </w:pPr>
      <w:r w:rsidRPr="00F5619D">
        <w:t>výsledk</w:t>
      </w:r>
      <w:r w:rsidR="002762E9" w:rsidRPr="00F5619D">
        <w:t>ů</w:t>
      </w:r>
      <w:r w:rsidRPr="00F5619D">
        <w:t xml:space="preserve"> z provedených průzkumů,</w:t>
      </w:r>
    </w:p>
    <w:p w:rsidR="00AC63EA" w:rsidRPr="00F5619D" w:rsidRDefault="00AC63EA" w:rsidP="005D632D">
      <w:pPr>
        <w:numPr>
          <w:ilvl w:val="0"/>
          <w:numId w:val="11"/>
        </w:numPr>
        <w:tabs>
          <w:tab w:val="clear" w:pos="360"/>
          <w:tab w:val="num" w:pos="851"/>
        </w:tabs>
        <w:ind w:left="851" w:hanging="425"/>
        <w:jc w:val="both"/>
      </w:pPr>
      <w:r w:rsidRPr="00F5619D">
        <w:t>výsledk</w:t>
      </w:r>
      <w:r w:rsidR="002762E9" w:rsidRPr="00F5619D">
        <w:t>ů</w:t>
      </w:r>
      <w:r w:rsidRPr="00F5619D">
        <w:t xml:space="preserve"> z</w:t>
      </w:r>
      <w:r w:rsidR="0097169D" w:rsidRPr="00F5619D">
        <w:t> </w:t>
      </w:r>
      <w:r w:rsidRPr="00F5619D">
        <w:t>provedené</w:t>
      </w:r>
      <w:r w:rsidR="0097169D" w:rsidRPr="00F5619D">
        <w:t xml:space="preserve"> </w:t>
      </w:r>
      <w:r w:rsidRPr="00F5619D">
        <w:t>měřické, fotografické nebo jiné obrazové dokumentace,</w:t>
      </w:r>
    </w:p>
    <w:p w:rsidR="00AC63EA" w:rsidRPr="00F5619D" w:rsidRDefault="000D6E2A" w:rsidP="005D632D">
      <w:pPr>
        <w:numPr>
          <w:ilvl w:val="0"/>
          <w:numId w:val="11"/>
        </w:numPr>
        <w:tabs>
          <w:tab w:val="clear" w:pos="360"/>
          <w:tab w:val="num" w:pos="851"/>
        </w:tabs>
        <w:ind w:left="851" w:hanging="425"/>
        <w:jc w:val="both"/>
      </w:pPr>
      <w:r w:rsidRPr="00F5619D">
        <w:t>metodické podpory</w:t>
      </w:r>
      <w:r w:rsidR="00AC63EA" w:rsidRPr="00F5619D">
        <w:t>,</w:t>
      </w:r>
    </w:p>
    <w:p w:rsidR="002762E9" w:rsidRPr="00F5619D" w:rsidRDefault="00AC63EA" w:rsidP="005D632D">
      <w:pPr>
        <w:numPr>
          <w:ilvl w:val="0"/>
          <w:numId w:val="11"/>
        </w:numPr>
        <w:tabs>
          <w:tab w:val="clear" w:pos="360"/>
          <w:tab w:val="num" w:pos="851"/>
        </w:tabs>
        <w:ind w:left="851" w:hanging="425"/>
        <w:jc w:val="both"/>
      </w:pPr>
      <w:r w:rsidRPr="00F5619D">
        <w:t>návrh</w:t>
      </w:r>
      <w:r w:rsidR="002762E9" w:rsidRPr="00F5619D">
        <w:t>ů</w:t>
      </w:r>
      <w:r w:rsidRPr="00F5619D">
        <w:t xml:space="preserve"> pro jím zamýšlené zpřístupnění</w:t>
      </w:r>
      <w:r w:rsidR="002762E9" w:rsidRPr="00F5619D">
        <w:t xml:space="preserve"> kulturní památky veřejnosti</w:t>
      </w:r>
      <w:r w:rsidRPr="00F5619D">
        <w:t>,</w:t>
      </w:r>
    </w:p>
    <w:p w:rsidR="00AC63EA" w:rsidRPr="00F5619D" w:rsidRDefault="00AC63EA" w:rsidP="00F806F8">
      <w:pPr>
        <w:numPr>
          <w:ilvl w:val="0"/>
          <w:numId w:val="60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bezplatný</w:t>
      </w:r>
      <w:r w:rsidR="002762E9" w:rsidRPr="00F5619D">
        <w:t xml:space="preserve"> </w:t>
      </w:r>
      <w:r w:rsidRPr="00F5619D">
        <w:t xml:space="preserve">dálkový přístup k údajům </w:t>
      </w:r>
      <w:r w:rsidR="009D384A" w:rsidRPr="00F5619D">
        <w:t xml:space="preserve">v seznamu památkového fondu </w:t>
      </w:r>
      <w:r w:rsidR="002762E9" w:rsidRPr="00F5619D">
        <w:t>vedený</w:t>
      </w:r>
      <w:r w:rsidR="0000172A" w:rsidRPr="00F5619D">
        <w:t>m</w:t>
      </w:r>
      <w:r w:rsidR="002762E9" w:rsidRPr="00F5619D">
        <w:t xml:space="preserve"> památkovým ústavem</w:t>
      </w:r>
      <w:r w:rsidRPr="00F5619D">
        <w:t xml:space="preserve">. </w:t>
      </w:r>
    </w:p>
    <w:p w:rsidR="001F10D5" w:rsidRPr="00EE4B79" w:rsidRDefault="00FE2D39" w:rsidP="00F806F8">
      <w:pPr>
        <w:numPr>
          <w:ilvl w:val="0"/>
          <w:numId w:val="5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Vlastník </w:t>
      </w:r>
      <w:r w:rsidR="00241626" w:rsidRPr="00F5619D">
        <w:t xml:space="preserve">kulturní památky </w:t>
      </w:r>
      <w:r w:rsidRPr="00F5619D">
        <w:t xml:space="preserve">je povinen </w:t>
      </w:r>
      <w:r w:rsidR="00167863" w:rsidRPr="00F5619D">
        <w:t xml:space="preserve">ji </w:t>
      </w:r>
      <w:r w:rsidRPr="00F5619D">
        <w:t>na svůj náklad</w:t>
      </w:r>
      <w:r w:rsidR="00241626" w:rsidRPr="00F5619D">
        <w:t xml:space="preserve"> </w:t>
      </w:r>
      <w:r w:rsidR="00C9353D" w:rsidRPr="00F5619D">
        <w:t>chránit před poškozením, znehodnocením, zničením</w:t>
      </w:r>
      <w:r w:rsidR="006C7741" w:rsidRPr="00F5619D">
        <w:t xml:space="preserve"> nebo</w:t>
      </w:r>
      <w:r w:rsidR="00C9353D" w:rsidRPr="00F5619D">
        <w:t xml:space="preserve"> odcizením, </w:t>
      </w:r>
      <w:r w:rsidRPr="00F5619D">
        <w:t xml:space="preserve">udržovat </w:t>
      </w:r>
      <w:r w:rsidR="00F3206A" w:rsidRPr="00F5619D">
        <w:t>ji</w:t>
      </w:r>
      <w:r w:rsidRPr="00F5619D">
        <w:t xml:space="preserve"> v takovém stavu, </w:t>
      </w:r>
      <w:r w:rsidR="00A64E9C" w:rsidRPr="00F5619D">
        <w:t xml:space="preserve">aby </w:t>
      </w:r>
      <w:r w:rsidR="00040144" w:rsidRPr="00F5619D">
        <w:t>se</w:t>
      </w:r>
      <w:r w:rsidR="006C7741" w:rsidRPr="00F5619D">
        <w:t xml:space="preserve"> </w:t>
      </w:r>
      <w:r w:rsidRPr="00F5619D">
        <w:t>zachov</w:t>
      </w:r>
      <w:r w:rsidR="00040144" w:rsidRPr="00F5619D">
        <w:t>ala</w:t>
      </w:r>
      <w:r w:rsidRPr="00F5619D">
        <w:t xml:space="preserve"> hodnot</w:t>
      </w:r>
      <w:r w:rsidR="00F51CCB" w:rsidRPr="00F5619D">
        <w:t>a</w:t>
      </w:r>
      <w:r w:rsidRPr="00F5619D">
        <w:t>, pro kter</w:t>
      </w:r>
      <w:r w:rsidR="00F51CCB" w:rsidRPr="00F5619D">
        <w:t>ou</w:t>
      </w:r>
      <w:r w:rsidRPr="00F5619D">
        <w:t xml:space="preserve"> </w:t>
      </w:r>
      <w:r w:rsidR="00C9353D" w:rsidRPr="00F5619D">
        <w:t>je chráněna</w:t>
      </w:r>
      <w:r w:rsidRPr="00F5619D">
        <w:t xml:space="preserve">, a užívat </w:t>
      </w:r>
      <w:r w:rsidR="00F3206A" w:rsidRPr="00F5619D">
        <w:t>ji</w:t>
      </w:r>
      <w:r w:rsidRPr="00F5619D">
        <w:t xml:space="preserve"> způsobem, který odpovídá jejímu technickému stavu a jejím </w:t>
      </w:r>
      <w:r w:rsidRPr="00EE4B79">
        <w:t>technickým možnostem</w:t>
      </w:r>
      <w:r w:rsidR="0069078E" w:rsidRPr="00EE4B79">
        <w:t xml:space="preserve"> </w:t>
      </w:r>
      <w:r w:rsidR="00720C59" w:rsidRPr="00EE4B79">
        <w:t>a v souladu</w:t>
      </w:r>
      <w:r w:rsidRPr="00EE4B79">
        <w:t xml:space="preserve"> s významem, pro který </w:t>
      </w:r>
      <w:r w:rsidR="00C9353D" w:rsidRPr="00EE4B79">
        <w:t>je chráněna</w:t>
      </w:r>
      <w:r w:rsidRPr="00EE4B79">
        <w:t>.</w:t>
      </w:r>
    </w:p>
    <w:p w:rsidR="00FE2D39" w:rsidRPr="00EE4B79" w:rsidRDefault="00FE2D39" w:rsidP="00F806F8">
      <w:pPr>
        <w:numPr>
          <w:ilvl w:val="0"/>
          <w:numId w:val="59"/>
        </w:numPr>
        <w:tabs>
          <w:tab w:val="left" w:pos="851"/>
        </w:tabs>
        <w:spacing w:before="120" w:after="120"/>
        <w:ind w:left="0" w:firstLine="426"/>
        <w:jc w:val="both"/>
      </w:pPr>
      <w:r w:rsidRPr="00EE4B79">
        <w:t>Vlastník kulturní památky je povinen</w:t>
      </w:r>
    </w:p>
    <w:p w:rsidR="00FE2D39" w:rsidRPr="00EE4B79" w:rsidRDefault="00FE2D39" w:rsidP="00F806F8">
      <w:pPr>
        <w:numPr>
          <w:ilvl w:val="0"/>
          <w:numId w:val="61"/>
        </w:numPr>
        <w:tabs>
          <w:tab w:val="clear" w:pos="540"/>
          <w:tab w:val="num" w:pos="426"/>
        </w:tabs>
        <w:ind w:left="426" w:hanging="426"/>
        <w:jc w:val="both"/>
      </w:pPr>
      <w:r w:rsidRPr="00EE4B79">
        <w:t>strpět označení nemovité</w:t>
      </w:r>
      <w:r w:rsidR="00C061AF" w:rsidRPr="00EE4B79">
        <w:t xml:space="preserve"> věci nebo stavby, které jsou</w:t>
      </w:r>
      <w:r w:rsidRPr="00EE4B79">
        <w:t xml:space="preserve"> kulturní památk</w:t>
      </w:r>
      <w:r w:rsidR="00C061AF" w:rsidRPr="00EE4B79">
        <w:t>ou,</w:t>
      </w:r>
      <w:r w:rsidRPr="00EE4B79">
        <w:t xml:space="preserve"> tabulkou </w:t>
      </w:r>
      <w:r w:rsidR="0076679C" w:rsidRPr="00EE4B79">
        <w:t xml:space="preserve">s nápisem </w:t>
      </w:r>
      <w:r w:rsidRPr="00EE4B79">
        <w:t>„Kulturní památka“</w:t>
      </w:r>
      <w:r w:rsidR="0076679C" w:rsidRPr="00EE4B79">
        <w:t xml:space="preserve"> a velkým státním znakem </w:t>
      </w:r>
      <w:r w:rsidR="001D40DA" w:rsidRPr="00EE4B79">
        <w:t>nebo</w:t>
      </w:r>
      <w:r w:rsidRPr="00EE4B79">
        <w:t xml:space="preserve"> </w:t>
      </w:r>
      <w:r w:rsidR="001F2564" w:rsidRPr="00EE4B79">
        <w:t xml:space="preserve">označení </w:t>
      </w:r>
      <w:r w:rsidRPr="00EE4B79">
        <w:t>nemovité</w:t>
      </w:r>
      <w:r w:rsidR="00C061AF" w:rsidRPr="00EE4B79">
        <w:t xml:space="preserve"> věci nebo stavby, které jsou</w:t>
      </w:r>
      <w:r w:rsidRPr="00EE4B79">
        <w:t xml:space="preserve"> národní kulturní památk</w:t>
      </w:r>
      <w:r w:rsidR="00C061AF" w:rsidRPr="00EE4B79">
        <w:t>ou,</w:t>
      </w:r>
      <w:r w:rsidRPr="00EE4B79">
        <w:t xml:space="preserve"> tabulkou </w:t>
      </w:r>
      <w:r w:rsidR="0076679C" w:rsidRPr="00EE4B79">
        <w:t xml:space="preserve">s nápisem </w:t>
      </w:r>
      <w:r w:rsidRPr="00EE4B79">
        <w:t>„Národní kulturní památka“</w:t>
      </w:r>
      <w:r w:rsidR="0076679C" w:rsidRPr="00EE4B79">
        <w:t xml:space="preserve"> a velkým státním znakem</w:t>
      </w:r>
      <w:r w:rsidR="005C2B9A" w:rsidRPr="00EE4B79">
        <w:t>,</w:t>
      </w:r>
      <w:r w:rsidR="00720C59" w:rsidRPr="00EE4B79">
        <w:t xml:space="preserve"> </w:t>
      </w:r>
    </w:p>
    <w:p w:rsidR="00FE2D39" w:rsidRPr="00EE4B79" w:rsidRDefault="00FE2D39" w:rsidP="00F806F8">
      <w:pPr>
        <w:numPr>
          <w:ilvl w:val="0"/>
          <w:numId w:val="61"/>
        </w:numPr>
        <w:tabs>
          <w:tab w:val="clear" w:pos="540"/>
          <w:tab w:val="num" w:pos="426"/>
        </w:tabs>
        <w:ind w:left="426" w:hanging="426"/>
        <w:jc w:val="both"/>
      </w:pPr>
      <w:r w:rsidRPr="00EE4B79">
        <w:t>strpět označení nemovité</w:t>
      </w:r>
      <w:r w:rsidR="00C061AF" w:rsidRPr="00EE4B79">
        <w:t xml:space="preserve"> věci nebo stavby, které jsou</w:t>
      </w:r>
      <w:r w:rsidRPr="00EE4B79">
        <w:t xml:space="preserve"> kulturní památk</w:t>
      </w:r>
      <w:r w:rsidR="00C061AF" w:rsidRPr="00EE4B79">
        <w:t>ou,</w:t>
      </w:r>
      <w:r w:rsidRPr="00EE4B79">
        <w:t xml:space="preserve"> mezinárodním znakem</w:t>
      </w:r>
      <w:r w:rsidR="00AC6120" w:rsidRPr="00EE4B79">
        <w:rPr>
          <w:rStyle w:val="Znakapoznpodarou"/>
        </w:rPr>
        <w:footnoteReference w:id="8"/>
      </w:r>
      <w:r w:rsidR="00AC6120" w:rsidRPr="00EE4B79">
        <w:rPr>
          <w:vertAlign w:val="superscript"/>
        </w:rPr>
        <w:t>)</w:t>
      </w:r>
      <w:r w:rsidR="00CC5BFD" w:rsidRPr="00EE4B79">
        <w:t>.</w:t>
      </w:r>
    </w:p>
    <w:p w:rsidR="00CC5BFD" w:rsidRPr="00EE4B79" w:rsidRDefault="00CC5BFD" w:rsidP="00F806F8">
      <w:pPr>
        <w:numPr>
          <w:ilvl w:val="0"/>
          <w:numId w:val="59"/>
        </w:numPr>
        <w:tabs>
          <w:tab w:val="left" w:pos="851"/>
        </w:tabs>
        <w:spacing w:before="120" w:after="120"/>
        <w:ind w:left="0" w:firstLine="426"/>
        <w:jc w:val="both"/>
      </w:pPr>
      <w:r w:rsidRPr="00EE4B79">
        <w:t xml:space="preserve">Vzor tabulky </w:t>
      </w:r>
      <w:r w:rsidR="0076679C" w:rsidRPr="00EE4B79">
        <w:t xml:space="preserve">s nápisem </w:t>
      </w:r>
      <w:r w:rsidRPr="00EE4B79">
        <w:t>„Kulturní památka“</w:t>
      </w:r>
      <w:r w:rsidR="0076679C" w:rsidRPr="00EE4B79">
        <w:t xml:space="preserve"> a velkým státním znakem</w:t>
      </w:r>
      <w:r w:rsidRPr="00EE4B79">
        <w:t xml:space="preserve">, tabulky </w:t>
      </w:r>
      <w:r w:rsidR="0076679C" w:rsidRPr="00EE4B79">
        <w:t xml:space="preserve">s nápisem </w:t>
      </w:r>
      <w:r w:rsidR="00817B6F" w:rsidRPr="00EE4B79">
        <w:t>„Národní kulturní památk</w:t>
      </w:r>
      <w:r w:rsidR="001D40DA" w:rsidRPr="00EE4B79">
        <w:t>a</w:t>
      </w:r>
      <w:r w:rsidR="00817B6F" w:rsidRPr="00EE4B79">
        <w:t>“</w:t>
      </w:r>
      <w:r w:rsidR="0076679C" w:rsidRPr="00EE4B79">
        <w:t xml:space="preserve"> a velkým státním znakem</w:t>
      </w:r>
      <w:r w:rsidR="00817B6F" w:rsidRPr="00EE4B79">
        <w:t xml:space="preserve"> a vzor mezinárodního znaku stanoví prováděcí právní předpis.</w:t>
      </w:r>
    </w:p>
    <w:p w:rsidR="00FE2D39" w:rsidRPr="00221FAC" w:rsidRDefault="000C25C5" w:rsidP="00F806F8">
      <w:pPr>
        <w:numPr>
          <w:ilvl w:val="0"/>
          <w:numId w:val="59"/>
        </w:numPr>
        <w:tabs>
          <w:tab w:val="left" w:pos="851"/>
        </w:tabs>
        <w:spacing w:before="120" w:after="120"/>
        <w:ind w:left="0" w:firstLine="426"/>
        <w:jc w:val="both"/>
      </w:pPr>
      <w:r w:rsidRPr="00EE4B79">
        <w:t>Vlastník kulturní památky</w:t>
      </w:r>
      <w:r w:rsidRPr="00F5619D">
        <w:t xml:space="preserve"> je povinen písemně oznámit osobě, na niž zamýšlí převést vlastnické právo ke kulturní památce, nebo osobě, jíž nabízí pronajmutí, propachtování nebo přenechání kulturní</w:t>
      </w:r>
      <w:r w:rsidRPr="00EC7B33">
        <w:t xml:space="preserve"> památky k užívání, nebo osobě, které zamýšlí předat kulturní památku k provedení prací na kulturní památce, průzkumu, výzkumu, pořízení dokumentace o kulturní památce nebo k jinému účelu, že jde o kulturní památku.</w:t>
      </w:r>
    </w:p>
    <w:p w:rsidR="00A86AC4" w:rsidRPr="00F5619D" w:rsidRDefault="001F205E" w:rsidP="00F806F8">
      <w:pPr>
        <w:numPr>
          <w:ilvl w:val="0"/>
          <w:numId w:val="59"/>
        </w:numPr>
        <w:tabs>
          <w:tab w:val="left" w:pos="851"/>
        </w:tabs>
        <w:spacing w:before="120" w:after="120"/>
        <w:ind w:left="0" w:firstLine="426"/>
        <w:jc w:val="both"/>
      </w:pPr>
      <w:r w:rsidRPr="00126DC8">
        <w:t>Každý je povinen počínat si tak, aby nezpůsobil nepříznivé změny stavu kulturní památ</w:t>
      </w:r>
      <w:r w:rsidR="00A86AC4" w:rsidRPr="00126DC8">
        <w:t>ky</w:t>
      </w:r>
      <w:r w:rsidRPr="00F5619D">
        <w:t xml:space="preserve"> a neohrožoval</w:t>
      </w:r>
      <w:r w:rsidR="00A86AC4" w:rsidRPr="00F5619D">
        <w:t xml:space="preserve"> její </w:t>
      </w:r>
      <w:r w:rsidRPr="00F5619D">
        <w:t>zachování</w:t>
      </w:r>
      <w:r w:rsidR="00A86AC4" w:rsidRPr="00F5619D">
        <w:t>.</w:t>
      </w:r>
    </w:p>
    <w:p w:rsidR="004A2F5C" w:rsidRPr="00F5619D" w:rsidRDefault="004A2F5C" w:rsidP="00482EFE">
      <w:pPr>
        <w:pStyle w:val="Nadpis6"/>
      </w:pPr>
      <w:bookmarkStart w:id="88" w:name="_Toc392855504"/>
    </w:p>
    <w:p w:rsidR="004A2F5C" w:rsidRPr="00F5619D" w:rsidRDefault="004A2F5C" w:rsidP="00D67F8B">
      <w:pPr>
        <w:tabs>
          <w:tab w:val="left" w:pos="851"/>
        </w:tabs>
        <w:spacing w:before="120" w:after="120"/>
        <w:ind w:firstLine="426"/>
        <w:jc w:val="both"/>
      </w:pPr>
      <w:r w:rsidRPr="00F5619D">
        <w:t>Ministerstvo může na žádost vlastníka stavby, která vznikla následně na nemovit</w:t>
      </w:r>
      <w:r w:rsidR="00464E97" w:rsidRPr="00F5619D">
        <w:t>é věci</w:t>
      </w:r>
      <w:r w:rsidRPr="00F5619D">
        <w:t xml:space="preserve"> již chráněné jako kulturní památka, nebo z moci úřední rozhodnout, že tato stavba není kulturní památkou</w:t>
      </w:r>
      <w:r w:rsidR="00720C59" w:rsidRPr="00F5619D">
        <w:t xml:space="preserve"> ani součástí kulturní památky</w:t>
      </w:r>
      <w:r w:rsidRPr="00F5619D">
        <w:t>.</w:t>
      </w:r>
    </w:p>
    <w:bookmarkEnd w:id="88"/>
    <w:p w:rsidR="00840FC6" w:rsidRPr="00F5619D" w:rsidRDefault="00840FC6" w:rsidP="00482EFE">
      <w:pPr>
        <w:pStyle w:val="Nadpis6"/>
      </w:pPr>
    </w:p>
    <w:p w:rsidR="006315C5" w:rsidRPr="00F5619D" w:rsidRDefault="00840FC6" w:rsidP="003972E9">
      <w:pPr>
        <w:pStyle w:val="Nadpis7"/>
      </w:pPr>
      <w:bookmarkStart w:id="89" w:name="_Toc353193711"/>
      <w:bookmarkStart w:id="90" w:name="_Toc361988661"/>
      <w:bookmarkStart w:id="91" w:name="_Toc392855505"/>
      <w:bookmarkStart w:id="92" w:name="_Toc415667468"/>
      <w:r w:rsidRPr="00F5619D">
        <w:t>Zrušení</w:t>
      </w:r>
      <w:r w:rsidR="00EE0EB6" w:rsidRPr="00F5619D">
        <w:t xml:space="preserve"> </w:t>
      </w:r>
      <w:r w:rsidRPr="00F5619D">
        <w:t>prohlášení za kulturní památku</w:t>
      </w:r>
      <w:bookmarkEnd w:id="89"/>
      <w:bookmarkEnd w:id="90"/>
      <w:bookmarkEnd w:id="91"/>
      <w:bookmarkEnd w:id="92"/>
      <w:r w:rsidRPr="00F5619D">
        <w:t xml:space="preserve"> </w:t>
      </w:r>
    </w:p>
    <w:p w:rsidR="008F2B0B" w:rsidRPr="00F5619D" w:rsidRDefault="00126430" w:rsidP="00F806F8">
      <w:pPr>
        <w:numPr>
          <w:ilvl w:val="0"/>
          <w:numId w:val="6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Ministerstvo </w:t>
      </w:r>
      <w:r w:rsidR="009F44FB" w:rsidRPr="00F5619D">
        <w:t>zruší</w:t>
      </w:r>
      <w:r w:rsidR="00C83AA9" w:rsidRPr="00F5619D">
        <w:t xml:space="preserve"> </w:t>
      </w:r>
      <w:r w:rsidR="00567E2D" w:rsidRPr="00F5619D">
        <w:t xml:space="preserve">z mimořádně závažných důvodů </w:t>
      </w:r>
      <w:r w:rsidRPr="00F5619D">
        <w:t>prohlášení</w:t>
      </w:r>
      <w:r w:rsidR="009C33E0" w:rsidRPr="00F5619D">
        <w:t xml:space="preserve"> </w:t>
      </w:r>
      <w:r w:rsidR="00BA5D3B" w:rsidRPr="00F5619D">
        <w:t>za</w:t>
      </w:r>
      <w:r w:rsidR="009C33E0" w:rsidRPr="00F5619D">
        <w:t xml:space="preserve"> </w:t>
      </w:r>
      <w:r w:rsidRPr="00F5619D">
        <w:t>kulturní památk</w:t>
      </w:r>
      <w:r w:rsidR="00BA5D3B" w:rsidRPr="00F5619D">
        <w:t>u</w:t>
      </w:r>
      <w:r w:rsidRPr="00F5619D">
        <w:t>, nejde-li o národní kulturní památku</w:t>
      </w:r>
      <w:r w:rsidR="008F2B0B" w:rsidRPr="00F5619D">
        <w:t>.</w:t>
      </w:r>
    </w:p>
    <w:p w:rsidR="00C83AA9" w:rsidRPr="00F5619D" w:rsidRDefault="00A1261D" w:rsidP="00F806F8">
      <w:pPr>
        <w:numPr>
          <w:ilvl w:val="0"/>
          <w:numId w:val="6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>Byl-li</w:t>
      </w:r>
      <w:r w:rsidR="00EE0EB6" w:rsidRPr="00F5619D">
        <w:t xml:space="preserve"> prohlášen za kulturní památku soubor věcí, </w:t>
      </w:r>
      <w:r w:rsidR="003F2FF7" w:rsidRPr="00F5619D">
        <w:t>soubor</w:t>
      </w:r>
      <w:r w:rsidR="00EE0EB6" w:rsidRPr="00F5619D">
        <w:t xml:space="preserve"> stav</w:t>
      </w:r>
      <w:r w:rsidR="003F2FF7" w:rsidRPr="00F5619D">
        <w:t>e</w:t>
      </w:r>
      <w:r w:rsidR="00EE0EB6" w:rsidRPr="00F5619D">
        <w:t>b, kter</w:t>
      </w:r>
      <w:r w:rsidR="003F2FF7" w:rsidRPr="00F5619D">
        <w:t>é nejsou</w:t>
      </w:r>
      <w:r w:rsidR="00EE0EB6" w:rsidRPr="00F5619D">
        <w:t xml:space="preserve"> samostatnou věcí</w:t>
      </w:r>
      <w:r w:rsidR="003F2FF7" w:rsidRPr="00F5619D">
        <w:t>,</w:t>
      </w:r>
      <w:r w:rsidR="00EE0EB6" w:rsidRPr="00F5619D">
        <w:t xml:space="preserve"> nebo </w:t>
      </w:r>
      <w:r w:rsidR="003F2FF7" w:rsidRPr="00F5619D">
        <w:t>soubor</w:t>
      </w:r>
      <w:r w:rsidR="00EE0EB6" w:rsidRPr="00F5619D">
        <w:t xml:space="preserve"> pozemk</w:t>
      </w:r>
      <w:r w:rsidR="003F2FF7" w:rsidRPr="00F5619D">
        <w:t>ů</w:t>
      </w:r>
      <w:r w:rsidR="00EE0EB6" w:rsidRPr="00F5619D">
        <w:t xml:space="preserve"> bez stav</w:t>
      </w:r>
      <w:r w:rsidR="003F2FF7" w:rsidRPr="00F5619D">
        <w:t>e</w:t>
      </w:r>
      <w:r w:rsidR="00EE0EB6" w:rsidRPr="00F5619D">
        <w:t>b, kter</w:t>
      </w:r>
      <w:r w:rsidR="003F2FF7" w:rsidRPr="00F5619D">
        <w:t>é</w:t>
      </w:r>
      <w:r w:rsidR="00EE0EB6" w:rsidRPr="00F5619D">
        <w:t xml:space="preserve"> se na n</w:t>
      </w:r>
      <w:r w:rsidR="003F2FF7" w:rsidRPr="00F5619D">
        <w:t>ich</w:t>
      </w:r>
      <w:r w:rsidR="00EE0EB6" w:rsidRPr="00F5619D">
        <w:t xml:space="preserve"> nacház</w:t>
      </w:r>
      <w:r w:rsidR="003F2FF7" w:rsidRPr="00F5619D">
        <w:t>ej</w:t>
      </w:r>
      <w:r w:rsidR="00EE0EB6" w:rsidRPr="00F5619D">
        <w:t xml:space="preserve">í, lze zrušit prohlášení za kulturní památku </w:t>
      </w:r>
      <w:r w:rsidR="003F2FF7" w:rsidRPr="00F5619D">
        <w:t xml:space="preserve">i </w:t>
      </w:r>
      <w:r w:rsidR="00EE0EB6" w:rsidRPr="00F5619D">
        <w:t>jednotlivé stavby</w:t>
      </w:r>
      <w:r w:rsidR="00F624BD" w:rsidRPr="00F5619D">
        <w:t>,</w:t>
      </w:r>
      <w:r w:rsidR="008B0DA6" w:rsidRPr="00F5619D">
        <w:t xml:space="preserve"> která není samostatnou věcí</w:t>
      </w:r>
      <w:r w:rsidR="00EE0EB6" w:rsidRPr="00F5619D">
        <w:t xml:space="preserve">, </w:t>
      </w:r>
      <w:r w:rsidR="00255226" w:rsidRPr="00F5619D">
        <w:t xml:space="preserve">jednotlivého </w:t>
      </w:r>
      <w:r w:rsidR="00EE0EB6" w:rsidRPr="00F5619D">
        <w:t>pozemku</w:t>
      </w:r>
      <w:r w:rsidR="00255226" w:rsidRPr="00F5619D">
        <w:t xml:space="preserve"> bez stavby, která se na něm nachází,</w:t>
      </w:r>
      <w:r w:rsidR="00EE0EB6" w:rsidRPr="00F5619D">
        <w:t xml:space="preserve"> nebo</w:t>
      </w:r>
      <w:r w:rsidR="00255226" w:rsidRPr="00F5619D">
        <w:t xml:space="preserve"> jednotlivé</w:t>
      </w:r>
      <w:r w:rsidR="00C266FF" w:rsidRPr="00F5619D">
        <w:t xml:space="preserve"> věci.</w:t>
      </w:r>
    </w:p>
    <w:p w:rsidR="005115FF" w:rsidRPr="00F5619D" w:rsidRDefault="005115FF" w:rsidP="00482EFE">
      <w:pPr>
        <w:pStyle w:val="Nadpis6"/>
      </w:pPr>
    </w:p>
    <w:p w:rsidR="005115FF" w:rsidRPr="00F5619D" w:rsidRDefault="005115FF" w:rsidP="003972E9">
      <w:pPr>
        <w:pStyle w:val="Nadpis7"/>
      </w:pPr>
      <w:bookmarkStart w:id="93" w:name="_Toc361988663"/>
      <w:bookmarkStart w:id="94" w:name="_Toc392855507"/>
      <w:bookmarkStart w:id="95" w:name="_Toc415667470"/>
      <w:r w:rsidRPr="00F5619D">
        <w:t>Řízení o zrušení prohlášení za kulturní památku</w:t>
      </w:r>
      <w:bookmarkEnd w:id="93"/>
      <w:bookmarkEnd w:id="94"/>
      <w:bookmarkEnd w:id="95"/>
      <w:r w:rsidRPr="00F5619D">
        <w:t xml:space="preserve"> </w:t>
      </w:r>
    </w:p>
    <w:p w:rsidR="00C83AA9" w:rsidRPr="00F5619D" w:rsidRDefault="00C83AA9" w:rsidP="00F806F8">
      <w:pPr>
        <w:numPr>
          <w:ilvl w:val="0"/>
          <w:numId w:val="63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Řízení</w:t>
      </w:r>
      <w:r w:rsidR="00EE0EB6" w:rsidRPr="00F5619D">
        <w:t xml:space="preserve"> </w:t>
      </w:r>
      <w:r w:rsidRPr="00F5619D">
        <w:t>o zrušení prohlášení za kulturní památku vede ministerstvo z moci úřední nebo na žádost vlastníka kulturní památky</w:t>
      </w:r>
      <w:r w:rsidR="008731AD" w:rsidRPr="00F5619D">
        <w:t>; v řízení si ministerstvo vyžádá vyjádření krajského úřadu, obecního úřadu obce s rozšířenou působností a památkového ústavu.</w:t>
      </w:r>
    </w:p>
    <w:p w:rsidR="00287993" w:rsidRPr="00F5619D" w:rsidRDefault="00553DAA" w:rsidP="00F806F8">
      <w:pPr>
        <w:numPr>
          <w:ilvl w:val="0"/>
          <w:numId w:val="63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Žádost </w:t>
      </w:r>
      <w:r w:rsidR="00CD21FB" w:rsidRPr="00F5619D">
        <w:t xml:space="preserve">o zrušení prohlášení za kulturní památku obsahuje </w:t>
      </w:r>
      <w:r w:rsidR="00D63F87" w:rsidRPr="00F5619D">
        <w:t>kromě</w:t>
      </w:r>
      <w:r w:rsidR="00CD21FB" w:rsidRPr="00F5619D">
        <w:t xml:space="preserve"> </w:t>
      </w:r>
      <w:r w:rsidR="009F3C8E" w:rsidRPr="00F5619D">
        <w:t>obecných</w:t>
      </w:r>
      <w:r w:rsidR="00CD21FB" w:rsidRPr="00F5619D">
        <w:t xml:space="preserve"> náležitostí </w:t>
      </w:r>
      <w:r w:rsidR="00550C30" w:rsidRPr="00F5619D">
        <w:t>žádosti</w:t>
      </w:r>
      <w:r w:rsidR="00CD21FB" w:rsidRPr="00F5619D">
        <w:t xml:space="preserve"> podle správního řádu </w:t>
      </w:r>
      <w:r w:rsidR="004D61EC" w:rsidRPr="00F5619D">
        <w:t>rozsah z</w:t>
      </w:r>
      <w:r w:rsidR="0099745A" w:rsidRPr="00F5619D">
        <w:t xml:space="preserve">rušení </w:t>
      </w:r>
      <w:r w:rsidR="004D61EC" w:rsidRPr="00F5619D">
        <w:t xml:space="preserve">prohlášení za kulturní památku </w:t>
      </w:r>
      <w:r w:rsidR="0099745A" w:rsidRPr="00F5619D">
        <w:t>a</w:t>
      </w:r>
      <w:r w:rsidR="006D2AB9" w:rsidRPr="00F5619D">
        <w:t> </w:t>
      </w:r>
      <w:r w:rsidR="0099745A" w:rsidRPr="00F5619D">
        <w:t>důvody zrušení prohlášení.</w:t>
      </w:r>
      <w:r w:rsidR="009C33E0" w:rsidRPr="00F5619D">
        <w:t xml:space="preserve"> </w:t>
      </w:r>
    </w:p>
    <w:p w:rsidR="005115FF" w:rsidRPr="00071A81" w:rsidRDefault="004D61EC" w:rsidP="00F806F8">
      <w:pPr>
        <w:numPr>
          <w:ilvl w:val="0"/>
          <w:numId w:val="63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>Ministerstvo může v rozhodnutí o zrušení prohlášení za kulturní památku současně uložit vlastníkovi kulturní památky zpracování nezbytné měři</w:t>
      </w:r>
      <w:r w:rsidR="00BF0B10" w:rsidRPr="00071A81">
        <w:t>c</w:t>
      </w:r>
      <w:r w:rsidRPr="00071A81">
        <w:t xml:space="preserve">ké, </w:t>
      </w:r>
      <w:r w:rsidR="00720C59" w:rsidRPr="00071A81">
        <w:t>fotografické nebo</w:t>
      </w:r>
      <w:r w:rsidRPr="00071A81">
        <w:t xml:space="preserve"> jiné obrazové dokumentace</w:t>
      </w:r>
      <w:r w:rsidR="00AE19D2" w:rsidRPr="00071A81">
        <w:t xml:space="preserve"> </w:t>
      </w:r>
      <w:r w:rsidRPr="00071A81">
        <w:t>nebo průzkum</w:t>
      </w:r>
      <w:r w:rsidR="006D467A" w:rsidRPr="00071A81">
        <w:t>u</w:t>
      </w:r>
      <w:r w:rsidRPr="00071A81">
        <w:t xml:space="preserve"> kulturní památky pro účely doložení stavu kulturní památky a stanovit mu lhůtu pro </w:t>
      </w:r>
      <w:r w:rsidR="00720C59" w:rsidRPr="00071A81">
        <w:t>odevzdání zpráv</w:t>
      </w:r>
      <w:r w:rsidR="006D467A" w:rsidRPr="00071A81">
        <w:t>y</w:t>
      </w:r>
      <w:r w:rsidR="00720C59" w:rsidRPr="00071A81">
        <w:t xml:space="preserve"> či jiné dokumentace o </w:t>
      </w:r>
      <w:r w:rsidR="006D467A" w:rsidRPr="00071A81">
        <w:t xml:space="preserve">tomto </w:t>
      </w:r>
      <w:r w:rsidR="00720C59" w:rsidRPr="00071A81">
        <w:t>průzkum</w:t>
      </w:r>
      <w:r w:rsidR="006D467A" w:rsidRPr="00071A81">
        <w:t>u</w:t>
      </w:r>
      <w:r w:rsidR="00300037" w:rsidRPr="00071A81">
        <w:t xml:space="preserve"> </w:t>
      </w:r>
      <w:r w:rsidR="00717DF3" w:rsidRPr="00071A81">
        <w:t>památkovému ústavu</w:t>
      </w:r>
      <w:r w:rsidRPr="00071A81">
        <w:t>.</w:t>
      </w:r>
    </w:p>
    <w:p w:rsidR="00553DAA" w:rsidRPr="00F5619D" w:rsidRDefault="00553DAA" w:rsidP="00F806F8">
      <w:pPr>
        <w:numPr>
          <w:ilvl w:val="0"/>
          <w:numId w:val="63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Rozhodnutí</w:t>
      </w:r>
      <w:r w:rsidR="0099745A" w:rsidRPr="00F5619D">
        <w:t xml:space="preserve"> o zrušení prohlášení</w:t>
      </w:r>
      <w:r w:rsidR="00D91D63" w:rsidRPr="00EC7B33">
        <w:t xml:space="preserve"> </w:t>
      </w:r>
      <w:r w:rsidR="00741E0E">
        <w:t xml:space="preserve">za kulturní památku </w:t>
      </w:r>
      <w:r w:rsidR="0099745A" w:rsidRPr="00EC7B33">
        <w:t xml:space="preserve">ministerstvo zašle </w:t>
      </w:r>
      <w:r w:rsidR="00720C59" w:rsidRPr="00221FAC">
        <w:rPr>
          <w:szCs w:val="20"/>
        </w:rPr>
        <w:t>nejpozději</w:t>
      </w:r>
      <w:r w:rsidR="00210639" w:rsidRPr="00221FAC">
        <w:rPr>
          <w:szCs w:val="20"/>
        </w:rPr>
        <w:t xml:space="preserve"> do 1</w:t>
      </w:r>
      <w:r w:rsidR="009331B0" w:rsidRPr="00126DC8">
        <w:rPr>
          <w:szCs w:val="20"/>
        </w:rPr>
        <w:t>0</w:t>
      </w:r>
      <w:r w:rsidR="00210639" w:rsidRPr="00126DC8">
        <w:rPr>
          <w:szCs w:val="20"/>
        </w:rPr>
        <w:t xml:space="preserve"> </w:t>
      </w:r>
      <w:r w:rsidR="00210639" w:rsidRPr="00126DC8">
        <w:t>dnů</w:t>
      </w:r>
      <w:r w:rsidR="00210639" w:rsidRPr="00126DC8">
        <w:rPr>
          <w:szCs w:val="20"/>
        </w:rPr>
        <w:t xml:space="preserve"> ode dne, kdy rozhodnutí nabylo pr</w:t>
      </w:r>
      <w:r w:rsidR="00210639" w:rsidRPr="00F5619D">
        <w:rPr>
          <w:szCs w:val="20"/>
        </w:rPr>
        <w:t xml:space="preserve">ávní moci, </w:t>
      </w:r>
      <w:r w:rsidR="004D61EC" w:rsidRPr="00F5619D">
        <w:t>památkovému ústavu</w:t>
      </w:r>
      <w:r w:rsidR="0099745A" w:rsidRPr="00F5619D">
        <w:t xml:space="preserve"> k zápisu do </w:t>
      </w:r>
      <w:r w:rsidR="005F03CC" w:rsidRPr="00F5619D">
        <w:t>s</w:t>
      </w:r>
      <w:r w:rsidR="004D61EC" w:rsidRPr="00F5619D">
        <w:t>eznamu památkového fondu</w:t>
      </w:r>
      <w:r w:rsidR="0099745A" w:rsidRPr="00F5619D">
        <w:t>.</w:t>
      </w:r>
    </w:p>
    <w:p w:rsidR="0079329F" w:rsidRPr="00F5619D" w:rsidRDefault="0079329F" w:rsidP="00482EFE">
      <w:pPr>
        <w:pStyle w:val="Nadpis6"/>
      </w:pPr>
    </w:p>
    <w:p w:rsidR="0079329F" w:rsidRPr="00F5619D" w:rsidRDefault="0079329F" w:rsidP="003972E9">
      <w:pPr>
        <w:pStyle w:val="Nadpis7"/>
      </w:pPr>
      <w:bookmarkStart w:id="96" w:name="_Toc353193714"/>
      <w:bookmarkStart w:id="97" w:name="_Toc361988665"/>
      <w:bookmarkStart w:id="98" w:name="_Toc390415327"/>
      <w:bookmarkStart w:id="99" w:name="_Toc392855509"/>
      <w:bookmarkStart w:id="100" w:name="_Toc415667472"/>
      <w:r w:rsidRPr="00F5619D">
        <w:t>Prohlášení kulturní památky za národní kulturní památku</w:t>
      </w:r>
      <w:bookmarkEnd w:id="96"/>
      <w:bookmarkEnd w:id="97"/>
      <w:bookmarkEnd w:id="98"/>
      <w:bookmarkEnd w:id="99"/>
      <w:bookmarkEnd w:id="100"/>
      <w:r w:rsidRPr="00F5619D">
        <w:t xml:space="preserve"> </w:t>
      </w:r>
    </w:p>
    <w:p w:rsidR="008D5DEB" w:rsidRPr="00F5619D" w:rsidRDefault="0079329F" w:rsidP="00F806F8">
      <w:pPr>
        <w:numPr>
          <w:ilvl w:val="0"/>
          <w:numId w:val="6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Vláda může nařízením prohlásit kulturní památku za národní kulturní památku.</w:t>
      </w:r>
    </w:p>
    <w:p w:rsidR="008D5DEB" w:rsidRPr="00F5619D" w:rsidRDefault="008D5DEB" w:rsidP="00F806F8">
      <w:pPr>
        <w:numPr>
          <w:ilvl w:val="0"/>
          <w:numId w:val="6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Za národní kulturní památku lze prohlásit kulturní památku nebo takovou její část, kterou lze samostatně prohlásit za kulturní památku anebo soubor kulturních památek.</w:t>
      </w:r>
    </w:p>
    <w:p w:rsidR="00424352" w:rsidRPr="00F5619D" w:rsidRDefault="00424352" w:rsidP="00F806B2">
      <w:pPr>
        <w:pStyle w:val="Nadpis3"/>
      </w:pPr>
      <w:bookmarkStart w:id="101" w:name="_Toc415667473"/>
      <w:bookmarkStart w:id="102" w:name="_Toc361988672"/>
      <w:bookmarkStart w:id="103" w:name="_Toc392855510"/>
      <w:bookmarkStart w:id="104" w:name="_Toc353193719"/>
      <w:r w:rsidRPr="00F5619D">
        <w:t>Díl 2</w:t>
      </w:r>
      <w:bookmarkEnd w:id="101"/>
    </w:p>
    <w:p w:rsidR="007E658D" w:rsidRPr="00F5619D" w:rsidRDefault="00D45447" w:rsidP="003F7217">
      <w:pPr>
        <w:pStyle w:val="Nadpisdlu"/>
      </w:pPr>
      <w:bookmarkStart w:id="105" w:name="_Toc415667474"/>
      <w:r w:rsidRPr="00F5619D">
        <w:t xml:space="preserve">Památkové </w:t>
      </w:r>
      <w:r w:rsidR="00A92052" w:rsidRPr="00F5619D">
        <w:t>území</w:t>
      </w:r>
      <w:bookmarkEnd w:id="102"/>
      <w:bookmarkEnd w:id="103"/>
      <w:bookmarkEnd w:id="105"/>
      <w:r w:rsidR="00C459BE" w:rsidRPr="00F5619D">
        <w:t xml:space="preserve"> </w:t>
      </w:r>
    </w:p>
    <w:bookmarkEnd w:id="104"/>
    <w:p w:rsidR="007E658D" w:rsidRPr="00F5619D" w:rsidRDefault="007E658D" w:rsidP="00482EFE">
      <w:pPr>
        <w:pStyle w:val="Nadpis6"/>
      </w:pPr>
    </w:p>
    <w:p w:rsidR="007E658D" w:rsidRPr="00F5619D" w:rsidRDefault="007E658D" w:rsidP="003972E9">
      <w:pPr>
        <w:pStyle w:val="Nadpis7"/>
      </w:pPr>
      <w:bookmarkStart w:id="106" w:name="_Toc361988674"/>
      <w:bookmarkStart w:id="107" w:name="_Toc392855512"/>
      <w:bookmarkStart w:id="108" w:name="_Toc415667476"/>
      <w:r w:rsidRPr="00F5619D">
        <w:t xml:space="preserve">Návrh </w:t>
      </w:r>
      <w:r w:rsidR="007673E2" w:rsidRPr="00F5619D">
        <w:t xml:space="preserve">na </w:t>
      </w:r>
      <w:r w:rsidR="00731388" w:rsidRPr="00F5619D">
        <w:t>prohlá</w:t>
      </w:r>
      <w:r w:rsidR="00235BC1" w:rsidRPr="00F5619D">
        <w:t>šení</w:t>
      </w:r>
      <w:r w:rsidRPr="00F5619D">
        <w:t xml:space="preserve"> památkového území</w:t>
      </w:r>
      <w:bookmarkEnd w:id="106"/>
      <w:bookmarkEnd w:id="107"/>
      <w:bookmarkEnd w:id="108"/>
    </w:p>
    <w:p w:rsidR="007E658D" w:rsidRPr="00F5619D" w:rsidRDefault="007E658D" w:rsidP="00F806F8">
      <w:pPr>
        <w:numPr>
          <w:ilvl w:val="0"/>
          <w:numId w:val="6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Ministerstvo může opatřením obecné povahy </w:t>
      </w:r>
      <w:r w:rsidR="00731388" w:rsidRPr="00F5619D">
        <w:t>prohlási</w:t>
      </w:r>
      <w:r w:rsidRPr="00F5619D">
        <w:t>t památkové území</w:t>
      </w:r>
      <w:r w:rsidR="00A36872" w:rsidRPr="00F5619D">
        <w:t xml:space="preserve"> a stanovit podmínky jeho ochrany</w:t>
      </w:r>
      <w:r w:rsidRPr="00F5619D">
        <w:t>.</w:t>
      </w:r>
    </w:p>
    <w:p w:rsidR="007E658D" w:rsidRPr="00F5619D" w:rsidRDefault="007E658D" w:rsidP="00F806F8">
      <w:pPr>
        <w:numPr>
          <w:ilvl w:val="0"/>
          <w:numId w:val="6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Ministerstvo </w:t>
      </w:r>
      <w:r w:rsidR="00135A51" w:rsidRPr="00F5619D">
        <w:t>poř</w:t>
      </w:r>
      <w:r w:rsidR="009331B0" w:rsidRPr="00F5619D">
        <w:t>izuje</w:t>
      </w:r>
      <w:r w:rsidRPr="00F5619D">
        <w:t xml:space="preserve"> návrh </w:t>
      </w:r>
      <w:r w:rsidR="007673E2" w:rsidRPr="00F5619D">
        <w:t>na</w:t>
      </w:r>
      <w:r w:rsidR="007673E2" w:rsidRPr="00F5619D">
        <w:rPr>
          <w:i/>
        </w:rPr>
        <w:t xml:space="preserve"> </w:t>
      </w:r>
      <w:r w:rsidR="00731388" w:rsidRPr="00F5619D">
        <w:t>prohlášen</w:t>
      </w:r>
      <w:r w:rsidRPr="00F5619D">
        <w:t>í památkového území na základě podkladů, údajů a informací, které</w:t>
      </w:r>
      <w:r w:rsidR="00B163FA" w:rsidRPr="00F5619D">
        <w:t xml:space="preserve"> mu </w:t>
      </w:r>
      <w:r w:rsidRPr="00F5619D">
        <w:t>bezplatně poskytuj</w:t>
      </w:r>
      <w:r w:rsidR="007042AF">
        <w:t>e</w:t>
      </w:r>
      <w:r w:rsidRPr="00F5619D">
        <w:t xml:space="preserve"> památkový ústav. </w:t>
      </w:r>
    </w:p>
    <w:p w:rsidR="007E658D" w:rsidRPr="00071A81" w:rsidRDefault="007E658D" w:rsidP="00F806F8">
      <w:pPr>
        <w:numPr>
          <w:ilvl w:val="0"/>
          <w:numId w:val="65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 xml:space="preserve">Návrh </w:t>
      </w:r>
      <w:r w:rsidR="008C471B" w:rsidRPr="00071A81">
        <w:t xml:space="preserve">na </w:t>
      </w:r>
      <w:r w:rsidR="00731388" w:rsidRPr="00071A81">
        <w:t>prohláš</w:t>
      </w:r>
      <w:r w:rsidR="007673E2" w:rsidRPr="00071A81">
        <w:t xml:space="preserve">ení </w:t>
      </w:r>
      <w:r w:rsidRPr="00071A81">
        <w:t>památkového území obsahuje</w:t>
      </w:r>
    </w:p>
    <w:p w:rsidR="007E658D" w:rsidRPr="00071A81" w:rsidRDefault="000670C5" w:rsidP="00F806F8">
      <w:pPr>
        <w:numPr>
          <w:ilvl w:val="0"/>
          <w:numId w:val="66"/>
        </w:numPr>
        <w:tabs>
          <w:tab w:val="clear" w:pos="540"/>
          <w:tab w:val="num" w:pos="426"/>
        </w:tabs>
        <w:ind w:left="426" w:hanging="426"/>
        <w:jc w:val="both"/>
      </w:pPr>
      <w:r w:rsidRPr="00071A81">
        <w:t>vymez</w:t>
      </w:r>
      <w:r w:rsidR="00BC6F76" w:rsidRPr="00071A81">
        <w:t>e</w:t>
      </w:r>
      <w:r w:rsidRPr="00071A81">
        <w:t>ní</w:t>
      </w:r>
      <w:r w:rsidR="007E658D" w:rsidRPr="00071A81">
        <w:t xml:space="preserve"> jeho hranice,</w:t>
      </w:r>
    </w:p>
    <w:p w:rsidR="007E658D" w:rsidRPr="00071A81" w:rsidRDefault="007E658D" w:rsidP="00F806F8">
      <w:pPr>
        <w:numPr>
          <w:ilvl w:val="0"/>
          <w:numId w:val="66"/>
        </w:numPr>
        <w:tabs>
          <w:tab w:val="clear" w:pos="540"/>
          <w:tab w:val="num" w:pos="426"/>
        </w:tabs>
        <w:ind w:left="426" w:hanging="426"/>
        <w:jc w:val="both"/>
      </w:pPr>
      <w:r w:rsidRPr="00071A81">
        <w:t>podmínk</w:t>
      </w:r>
      <w:r w:rsidR="00C266FF" w:rsidRPr="00071A81">
        <w:t>y</w:t>
      </w:r>
      <w:r w:rsidRPr="00071A81">
        <w:t xml:space="preserve"> jeho ochrany,</w:t>
      </w:r>
    </w:p>
    <w:p w:rsidR="007673E2" w:rsidRPr="00071A81" w:rsidRDefault="007E658D" w:rsidP="00F806F8">
      <w:pPr>
        <w:numPr>
          <w:ilvl w:val="0"/>
          <w:numId w:val="66"/>
        </w:numPr>
        <w:tabs>
          <w:tab w:val="clear" w:pos="540"/>
          <w:tab w:val="num" w:pos="426"/>
        </w:tabs>
        <w:ind w:left="426" w:hanging="426"/>
        <w:jc w:val="both"/>
      </w:pPr>
      <w:r w:rsidRPr="00071A81">
        <w:t>odůvodnění</w:t>
      </w:r>
      <w:r w:rsidR="00C459BE" w:rsidRPr="00071A81">
        <w:t xml:space="preserve"> </w:t>
      </w:r>
      <w:r w:rsidR="007673E2" w:rsidRPr="00071A81">
        <w:t xml:space="preserve">jeho </w:t>
      </w:r>
      <w:r w:rsidR="00731388" w:rsidRPr="00071A81">
        <w:t>prohláše</w:t>
      </w:r>
      <w:r w:rsidRPr="00071A81">
        <w:t>n</w:t>
      </w:r>
      <w:r w:rsidR="00C459BE" w:rsidRPr="00071A81">
        <w:t>í.</w:t>
      </w:r>
    </w:p>
    <w:p w:rsidR="007673E2" w:rsidRPr="00071A81" w:rsidRDefault="004D2B6E" w:rsidP="00F806F8">
      <w:pPr>
        <w:numPr>
          <w:ilvl w:val="0"/>
          <w:numId w:val="65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lastRenderedPageBreak/>
        <w:t>Hranici památkového území tvoří čára vedená po hranici parcel</w:t>
      </w:r>
      <w:r w:rsidR="00BD4EDA" w:rsidRPr="00071A81">
        <w:t xml:space="preserve"> vedených v katastru nemovitostí</w:t>
      </w:r>
      <w:r w:rsidRPr="00071A81">
        <w:t>, ve výjimečných případech ji tvoří spojnice lomových bodů stávajících hranic nebo bodů na těchto hranicích.</w:t>
      </w:r>
    </w:p>
    <w:p w:rsidR="007673E2" w:rsidRPr="00F5619D" w:rsidRDefault="007673E2" w:rsidP="00482EFE">
      <w:pPr>
        <w:pStyle w:val="Nadpis6"/>
      </w:pPr>
    </w:p>
    <w:p w:rsidR="007E658D" w:rsidRPr="00071A81" w:rsidRDefault="007128C7" w:rsidP="00F806F8">
      <w:pPr>
        <w:numPr>
          <w:ilvl w:val="0"/>
          <w:numId w:val="67"/>
        </w:numPr>
        <w:tabs>
          <w:tab w:val="left" w:pos="851"/>
        </w:tabs>
        <w:spacing w:before="120" w:after="120"/>
        <w:ind w:left="0" w:firstLine="426"/>
        <w:jc w:val="both"/>
      </w:pPr>
      <w:r w:rsidRPr="00071A81">
        <w:t>K návrhu na prohlášení památkového území uplatní stanovisko úřad územního plánování</w:t>
      </w:r>
      <w:r w:rsidRPr="00071A81">
        <w:rPr>
          <w:vertAlign w:val="superscript"/>
        </w:rPr>
        <w:footnoteReference w:id="9"/>
      </w:r>
      <w:r w:rsidRPr="00071A81">
        <w:rPr>
          <w:vertAlign w:val="superscript"/>
        </w:rPr>
        <w:t>)</w:t>
      </w:r>
      <w:r w:rsidRPr="00071A81">
        <w:t>, popřípadě krajský úřad</w:t>
      </w:r>
      <w:r w:rsidRPr="00071A81">
        <w:rPr>
          <w:vertAlign w:val="superscript"/>
        </w:rPr>
        <w:footnoteReference w:id="10"/>
      </w:r>
      <w:r w:rsidRPr="00071A81">
        <w:rPr>
          <w:vertAlign w:val="superscript"/>
        </w:rPr>
        <w:t>)</w:t>
      </w:r>
      <w:r w:rsidRPr="00071A81">
        <w:t>, pokud návrh zasahuje dva a více správních obvodů obcí s rozšířenou působností, a další dotčené orgány</w:t>
      </w:r>
      <w:r w:rsidR="00C266FF" w:rsidRPr="00071A81">
        <w:t>.</w:t>
      </w:r>
    </w:p>
    <w:p w:rsidR="002B4E00" w:rsidRPr="00EC7B33" w:rsidRDefault="002B4E00" w:rsidP="00F806F8">
      <w:pPr>
        <w:numPr>
          <w:ilvl w:val="0"/>
          <w:numId w:val="6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Návrh na </w:t>
      </w:r>
      <w:r w:rsidR="00731388" w:rsidRPr="00EC7B33">
        <w:t>prohláše</w:t>
      </w:r>
      <w:r w:rsidRPr="00EC7B33">
        <w:t>ní památkového území ministerstvo projedná s památkovým ústavem</w:t>
      </w:r>
      <w:r w:rsidR="00A409B9" w:rsidRPr="00071A81">
        <w:t>,</w:t>
      </w:r>
      <w:r w:rsidR="00A409B9" w:rsidRPr="00F5619D">
        <w:t xml:space="preserve"> krajským úřadem a obecním úřadem obce s rozšířenou působností</w:t>
      </w:r>
      <w:r w:rsidRPr="00EC7B33">
        <w:t>.</w:t>
      </w:r>
    </w:p>
    <w:p w:rsidR="007E658D" w:rsidRPr="00EC7B33" w:rsidRDefault="007E658D" w:rsidP="00F806F8">
      <w:pPr>
        <w:numPr>
          <w:ilvl w:val="0"/>
          <w:numId w:val="67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t>Do 30 dnů od</w:t>
      </w:r>
      <w:r w:rsidR="004D2B6E" w:rsidRPr="00221FAC">
        <w:t>e dne</w:t>
      </w:r>
      <w:r w:rsidRPr="00221FAC">
        <w:t xml:space="preserve"> obdržení návrhu mohou dotčené orgány uplatnit stanovisko k návrhu </w:t>
      </w:r>
      <w:r w:rsidR="004D2B6E" w:rsidRPr="00126DC8">
        <w:t xml:space="preserve">na </w:t>
      </w:r>
      <w:r w:rsidR="00731388" w:rsidRPr="00126DC8">
        <w:t>prohláš</w:t>
      </w:r>
      <w:r w:rsidRPr="00126DC8">
        <w:t>ení památkového území; ve stejné lhůtě může památkový ústav</w:t>
      </w:r>
      <w:r w:rsidR="00E20F8A" w:rsidRPr="00F5619D">
        <w:t xml:space="preserve"> </w:t>
      </w:r>
      <w:r w:rsidRPr="00EC7B33">
        <w:t>uplatnit připomínky. Ke stanoviskům a připomínkám uplatněným po uvedené lhůtě se nepřihlíží.</w:t>
      </w:r>
    </w:p>
    <w:p w:rsidR="007E658D" w:rsidRPr="00221FAC" w:rsidRDefault="007E658D" w:rsidP="00482EFE">
      <w:pPr>
        <w:pStyle w:val="Nadpis6"/>
      </w:pPr>
    </w:p>
    <w:p w:rsidR="007E658D" w:rsidRPr="00126DC8" w:rsidRDefault="00731388" w:rsidP="003972E9">
      <w:pPr>
        <w:pStyle w:val="Nadpis7"/>
      </w:pPr>
      <w:bookmarkStart w:id="109" w:name="_Toc361988677"/>
      <w:bookmarkStart w:id="110" w:name="_Toc392855515"/>
      <w:bookmarkStart w:id="111" w:name="_Toc415667479"/>
      <w:r w:rsidRPr="00126DC8">
        <w:t>Prohláše</w:t>
      </w:r>
      <w:r w:rsidR="007E658D" w:rsidRPr="00126DC8">
        <w:t>ní</w:t>
      </w:r>
      <w:r w:rsidRPr="00126DC8">
        <w:t xml:space="preserve"> </w:t>
      </w:r>
      <w:r w:rsidR="007E658D" w:rsidRPr="00126DC8">
        <w:t>památkového území</w:t>
      </w:r>
      <w:bookmarkEnd w:id="109"/>
      <w:bookmarkEnd w:id="110"/>
      <w:bookmarkEnd w:id="111"/>
      <w:r w:rsidR="007E658D" w:rsidRPr="00126DC8">
        <w:t xml:space="preserve"> </w:t>
      </w:r>
    </w:p>
    <w:p w:rsidR="007E658D" w:rsidRPr="00F5619D" w:rsidRDefault="00261DA1" w:rsidP="00F806F8">
      <w:pPr>
        <w:numPr>
          <w:ilvl w:val="0"/>
          <w:numId w:val="6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Námitky proti návrhu na </w:t>
      </w:r>
      <w:r w:rsidR="00731388" w:rsidRPr="00F5619D">
        <w:t>prohláš</w:t>
      </w:r>
      <w:r w:rsidRPr="00F5619D">
        <w:t xml:space="preserve">ení památkového území mohou podat pouze vlastníci pozemků a staveb dotčených návrhem </w:t>
      </w:r>
      <w:r w:rsidR="002F4C76" w:rsidRPr="00F5619D">
        <w:t xml:space="preserve">na </w:t>
      </w:r>
      <w:r w:rsidR="00731388" w:rsidRPr="00F5619D">
        <w:t>prohláš</w:t>
      </w:r>
      <w:r w:rsidRPr="00F5619D">
        <w:t xml:space="preserve">ení památkového území a obec, na jejímž území má být památkové území </w:t>
      </w:r>
      <w:r w:rsidR="00731388" w:rsidRPr="00F5619D">
        <w:t>prohláš</w:t>
      </w:r>
      <w:r w:rsidRPr="00F5619D">
        <w:t>eno.</w:t>
      </w:r>
    </w:p>
    <w:p w:rsidR="007E658D" w:rsidRPr="00F5619D" w:rsidRDefault="007E658D" w:rsidP="00F806F8">
      <w:pPr>
        <w:numPr>
          <w:ilvl w:val="0"/>
          <w:numId w:val="6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Dojde-li na základě řízení o námitkách či v důsledku stanovisek dotčených orgánů nebo výsledku řešení rozporu k podstatné změně návrhu, projedná ministerstvo tuto změnu s</w:t>
      </w:r>
      <w:r w:rsidR="006D2AB9" w:rsidRPr="00F5619D">
        <w:t> </w:t>
      </w:r>
      <w:r w:rsidRPr="00F5619D">
        <w:t xml:space="preserve">dotčenými orgány, památkovým ústavem a obcí, na jejímž území </w:t>
      </w:r>
      <w:r w:rsidR="00096801" w:rsidRPr="00EC7B33">
        <w:t xml:space="preserve">se navrhuje </w:t>
      </w:r>
      <w:r w:rsidRPr="00EC7B33">
        <w:t xml:space="preserve">památkové území </w:t>
      </w:r>
      <w:r w:rsidR="00731388" w:rsidRPr="00221FAC">
        <w:t>prohlás</w:t>
      </w:r>
      <w:r w:rsidR="00096801" w:rsidRPr="00221FAC">
        <w:t>it</w:t>
      </w:r>
      <w:r w:rsidRPr="00126DC8">
        <w:t xml:space="preserve">, na společném jednání; dobu a místo společného jednání oznámí nejméně 15 dnů předem. </w:t>
      </w:r>
      <w:r w:rsidR="00823C5F" w:rsidRPr="00F5619D">
        <w:t>O projednání se pořídí zápis, který obsahuje uplatněná stanoviska dotčených orgánů a připomínky dalších účastníků společného jednání</w:t>
      </w:r>
      <w:r w:rsidRPr="00F5619D">
        <w:t>; k později uplatněným stanoviskům</w:t>
      </w:r>
      <w:r w:rsidR="0066111D" w:rsidRPr="00F5619D">
        <w:t>, námitkám</w:t>
      </w:r>
      <w:r w:rsidRPr="00F5619D">
        <w:t xml:space="preserve"> a připomínkám se nepřihlíží.</w:t>
      </w:r>
    </w:p>
    <w:p w:rsidR="007E658D" w:rsidRPr="00F5619D" w:rsidRDefault="00FB1803" w:rsidP="00F806F8">
      <w:pPr>
        <w:numPr>
          <w:ilvl w:val="0"/>
          <w:numId w:val="6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Dojde-li ke změně nebo zrušení rozhodnutí o námitkách, </w:t>
      </w:r>
      <w:r w:rsidR="0051459E" w:rsidRPr="00F5619D">
        <w:t>uvede mini</w:t>
      </w:r>
      <w:r w:rsidRPr="00F5619D">
        <w:t xml:space="preserve">sterstvo opatření obecné povahy do souladu s tímto rozhodnutím; do té doby nelze rozhodovat a postupovat podle těch částí opatření obecné povahy, které jsou vymezeny v rozhodnutí o zrušení rozhodnutí o námitkách. </w:t>
      </w:r>
      <w:r w:rsidR="00ED6E2B" w:rsidRPr="00F5619D">
        <w:t xml:space="preserve">Opatření obecné povahy o </w:t>
      </w:r>
      <w:r w:rsidR="00731388" w:rsidRPr="00F5619D">
        <w:t>prohláš</w:t>
      </w:r>
      <w:r w:rsidR="007E658D" w:rsidRPr="00F5619D">
        <w:t>ení památkového území nelze změnit v přezkumném řízení podle správního řádu.</w:t>
      </w:r>
    </w:p>
    <w:p w:rsidR="00A36872" w:rsidRPr="00F5619D" w:rsidRDefault="005D163B" w:rsidP="00F806F8">
      <w:pPr>
        <w:numPr>
          <w:ilvl w:val="0"/>
          <w:numId w:val="6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Ministerstvo</w:t>
      </w:r>
      <w:r w:rsidR="00A36872" w:rsidRPr="00F5619D">
        <w:t xml:space="preserve"> zašle </w:t>
      </w:r>
      <w:r w:rsidR="00690ADA" w:rsidRPr="00F5619D">
        <w:t xml:space="preserve">opatření obecné povahy o prohlášení památkového území </w:t>
      </w:r>
      <w:r w:rsidR="00720C59" w:rsidRPr="00F5619D">
        <w:t>nejpozději</w:t>
      </w:r>
      <w:r w:rsidR="00A36872" w:rsidRPr="00F5619D">
        <w:t xml:space="preserve"> do 10 dnů ode dne</w:t>
      </w:r>
      <w:r w:rsidR="00690ADA" w:rsidRPr="00F5619D">
        <w:t xml:space="preserve"> nabytí jeho</w:t>
      </w:r>
      <w:r w:rsidR="00A36872" w:rsidRPr="00F5619D">
        <w:t xml:space="preserve"> účinnosti památkovému ústavu k zápisu do seznamu památkového fondu. </w:t>
      </w:r>
      <w:r w:rsidR="009E20A5" w:rsidRPr="00F5619D">
        <w:t xml:space="preserve">Obdobně postupuje </w:t>
      </w:r>
      <w:r w:rsidRPr="00F5619D">
        <w:t>ministerstvo</w:t>
      </w:r>
      <w:r w:rsidR="009E20A5" w:rsidRPr="00F5619D">
        <w:t xml:space="preserve"> v případě změny prohlášení památkového území nebo zrušení opatření obecné povahy o prohlášení památkového území.</w:t>
      </w:r>
    </w:p>
    <w:p w:rsidR="00875873" w:rsidRPr="00F5619D" w:rsidRDefault="00875873" w:rsidP="00482EFE">
      <w:pPr>
        <w:pStyle w:val="Nadpis6"/>
      </w:pPr>
    </w:p>
    <w:p w:rsidR="007E658D" w:rsidRPr="00F5619D" w:rsidRDefault="003B7672" w:rsidP="00071A81">
      <w:pPr>
        <w:tabs>
          <w:tab w:val="left" w:pos="851"/>
        </w:tabs>
        <w:spacing w:before="120" w:after="120"/>
        <w:ind w:firstLine="426"/>
        <w:jc w:val="both"/>
      </w:pPr>
      <w:r w:rsidRPr="00F5619D">
        <w:t xml:space="preserve">Ministerstvo </w:t>
      </w:r>
      <w:r w:rsidR="005D163B" w:rsidRPr="00EC7B33">
        <w:t xml:space="preserve">může </w:t>
      </w:r>
      <w:r w:rsidRPr="00EC7B33">
        <w:t xml:space="preserve">změnit hranice nebo podmínky ochrany památkového území, pokud došlo k podstatné změně stavu poznání hodnot, pro jejichž ochranu bylo památkové území </w:t>
      </w:r>
      <w:r w:rsidR="00731388" w:rsidRPr="00221FAC">
        <w:t>prohláš</w:t>
      </w:r>
      <w:r w:rsidRPr="00126DC8">
        <w:t xml:space="preserve">eno. </w:t>
      </w:r>
      <w:r w:rsidR="007E658D" w:rsidRPr="00126DC8">
        <w:t>Na tento pos</w:t>
      </w:r>
      <w:r w:rsidR="00875873" w:rsidRPr="00126DC8">
        <w:t xml:space="preserve">tup se </w:t>
      </w:r>
      <w:r w:rsidR="000C6A5A" w:rsidRPr="00126DC8">
        <w:t>§ 2</w:t>
      </w:r>
      <w:r w:rsidR="008F6FE3">
        <w:t>2</w:t>
      </w:r>
      <w:r w:rsidR="00CE555B" w:rsidRPr="00126DC8">
        <w:t xml:space="preserve"> a</w:t>
      </w:r>
      <w:r w:rsidR="00F32019" w:rsidRPr="00126DC8">
        <w:t>ž</w:t>
      </w:r>
      <w:r w:rsidR="001F14F0" w:rsidRPr="00126DC8">
        <w:t xml:space="preserve"> </w:t>
      </w:r>
      <w:r w:rsidR="000C6A5A" w:rsidRPr="00126DC8">
        <w:t>2</w:t>
      </w:r>
      <w:r w:rsidR="00A401BA">
        <w:t>4</w:t>
      </w:r>
      <w:r w:rsidR="007E658D" w:rsidRPr="00126DC8">
        <w:t xml:space="preserve"> </w:t>
      </w:r>
      <w:r w:rsidR="00720C59" w:rsidRPr="00F5619D">
        <w:t xml:space="preserve">použijí </w:t>
      </w:r>
      <w:r w:rsidR="00800F24" w:rsidRPr="00F5619D">
        <w:t>obdobně</w:t>
      </w:r>
      <w:r w:rsidR="007E658D" w:rsidRPr="00F5619D">
        <w:t>.</w:t>
      </w:r>
    </w:p>
    <w:p w:rsidR="0096454E" w:rsidRPr="00F5619D" w:rsidRDefault="0096454E" w:rsidP="00482EFE">
      <w:pPr>
        <w:pStyle w:val="Nadpis6"/>
      </w:pPr>
    </w:p>
    <w:p w:rsidR="0096454E" w:rsidRPr="00F5619D" w:rsidRDefault="00210639" w:rsidP="0009725A">
      <w:pPr>
        <w:tabs>
          <w:tab w:val="left" w:pos="851"/>
        </w:tabs>
        <w:spacing w:before="120" w:after="120"/>
        <w:ind w:firstLine="426"/>
        <w:jc w:val="both"/>
      </w:pPr>
      <w:r w:rsidRPr="00071A81">
        <w:t>Ministerstvo opatření obecné povahy o prohlášení památkového území, sdělení o pozbytí platnosti nebo změnu tohoto opatření zašle nejpozději do 10 dnů ode dne, kdy opatření obecné povahy nabylo účinnosti</w:t>
      </w:r>
      <w:r w:rsidR="0096454E" w:rsidRPr="00071A81">
        <w:t>, památkovému ústavu k zápisu do seznamu památkového fondu.</w:t>
      </w:r>
    </w:p>
    <w:p w:rsidR="00C138E7" w:rsidRPr="00EC7B33" w:rsidRDefault="00C138E7" w:rsidP="00482EFE">
      <w:pPr>
        <w:pStyle w:val="Nadpis6"/>
      </w:pPr>
    </w:p>
    <w:p w:rsidR="00C138E7" w:rsidRPr="00221FAC" w:rsidRDefault="00C138E7" w:rsidP="003972E9">
      <w:pPr>
        <w:pStyle w:val="Nadpis7"/>
      </w:pPr>
      <w:bookmarkStart w:id="112" w:name="_Toc392855519"/>
      <w:bookmarkStart w:id="113" w:name="_Toc415667483"/>
      <w:r w:rsidRPr="00EC7B33">
        <w:t>Péče o památkové území</w:t>
      </w:r>
      <w:bookmarkEnd w:id="112"/>
      <w:bookmarkEnd w:id="113"/>
      <w:r w:rsidR="00732882" w:rsidRPr="00221FAC">
        <w:t xml:space="preserve"> </w:t>
      </w:r>
    </w:p>
    <w:p w:rsidR="00720C59" w:rsidRPr="00F5619D" w:rsidRDefault="00720C59" w:rsidP="00F806F8">
      <w:pPr>
        <w:numPr>
          <w:ilvl w:val="0"/>
          <w:numId w:val="70"/>
        </w:numPr>
        <w:tabs>
          <w:tab w:val="left" w:pos="851"/>
        </w:tabs>
        <w:spacing w:before="120" w:after="120"/>
        <w:ind w:left="0" w:firstLine="426"/>
        <w:jc w:val="both"/>
      </w:pPr>
      <w:r w:rsidRPr="00126DC8">
        <w:t>Česká republika může přispívat vlastníkovi nemovité věci, která není kulturní památkou, ale nachází se v památkovém území, na zachování hodnot památkového</w:t>
      </w:r>
      <w:r w:rsidRPr="00F5619D">
        <w:t xml:space="preserve"> území a</w:t>
      </w:r>
      <w:r w:rsidR="006D2AB9" w:rsidRPr="00F5619D">
        <w:t> </w:t>
      </w:r>
      <w:r w:rsidRPr="00F5619D">
        <w:t>podporovat prezentaci této věci a jejího významu jako součásti architektonického</w:t>
      </w:r>
      <w:r w:rsidR="00071A81">
        <w:t xml:space="preserve"> </w:t>
      </w:r>
      <w:r w:rsidRPr="00F5619D">
        <w:t>dědictví.</w:t>
      </w:r>
    </w:p>
    <w:p w:rsidR="0025015D" w:rsidRPr="00F5619D" w:rsidRDefault="00D41A68" w:rsidP="00F806F8">
      <w:pPr>
        <w:numPr>
          <w:ilvl w:val="0"/>
          <w:numId w:val="7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Česká republika při poskytování dotace vlastníkovi nemovité věci, která není kulturní památkou, ale nachází se v památkovém území, přihlíží zejména k jejímu významu, stavu a míře ohrožení zachování hodnot památkového území.</w:t>
      </w:r>
    </w:p>
    <w:p w:rsidR="00732882" w:rsidRPr="00F5619D" w:rsidRDefault="00732882" w:rsidP="00F806F8">
      <w:pPr>
        <w:numPr>
          <w:ilvl w:val="0"/>
          <w:numId w:val="7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Vlastník nemovit</w:t>
      </w:r>
      <w:r w:rsidR="00464E97" w:rsidRPr="00F5619D">
        <w:t>é věci</w:t>
      </w:r>
      <w:r w:rsidRPr="00F5619D">
        <w:t>, která není kulturní památkou, ale nachází se v památkovém území, má právo ve vztahu ke své nemovit</w:t>
      </w:r>
      <w:r w:rsidR="00464E97" w:rsidRPr="00F5619D">
        <w:t>é věci</w:t>
      </w:r>
      <w:r w:rsidRPr="00F5619D">
        <w:t xml:space="preserve"> na</w:t>
      </w:r>
    </w:p>
    <w:p w:rsidR="00732882" w:rsidRPr="00F5619D" w:rsidRDefault="00732882" w:rsidP="00F806F8">
      <w:pPr>
        <w:numPr>
          <w:ilvl w:val="0"/>
          <w:numId w:val="7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 xml:space="preserve">bezplatné informační, poradenské a další odborné služby památkového ústavu, které zahrnují poskytování </w:t>
      </w:r>
    </w:p>
    <w:p w:rsidR="004C3D1F" w:rsidRPr="00F5619D" w:rsidRDefault="004C3D1F" w:rsidP="00697FE6">
      <w:pPr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odborných konzultací,</w:t>
      </w:r>
    </w:p>
    <w:p w:rsidR="00732882" w:rsidRPr="00F5619D" w:rsidRDefault="00732882" w:rsidP="00697FE6">
      <w:pPr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výsledků z provedených průzkumů,</w:t>
      </w:r>
    </w:p>
    <w:p w:rsidR="00732882" w:rsidRPr="00F5619D" w:rsidRDefault="00732882" w:rsidP="00697FE6">
      <w:pPr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výsledků z provedené měřické, fotografické nebo jiné obrazové dokumentace,</w:t>
      </w:r>
    </w:p>
    <w:p w:rsidR="00732882" w:rsidRPr="00F5619D" w:rsidRDefault="000D6E2A" w:rsidP="00697FE6">
      <w:pPr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metodické podpory,</w:t>
      </w:r>
    </w:p>
    <w:p w:rsidR="00732882" w:rsidRPr="00F5619D" w:rsidRDefault="00732882" w:rsidP="00F806F8">
      <w:pPr>
        <w:numPr>
          <w:ilvl w:val="0"/>
          <w:numId w:val="7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 xml:space="preserve">bezplatný dálkový přístup k údajům </w:t>
      </w:r>
      <w:r w:rsidR="004637FB" w:rsidRPr="00F5619D">
        <w:t>v seznamu památkového fondu</w:t>
      </w:r>
      <w:r w:rsidRPr="00F5619D">
        <w:t xml:space="preserve"> vedený</w:t>
      </w:r>
      <w:r w:rsidR="0000172A" w:rsidRPr="00F5619D">
        <w:t>m</w:t>
      </w:r>
      <w:r w:rsidRPr="00F5619D">
        <w:t xml:space="preserve"> památkovým ústavem. </w:t>
      </w:r>
    </w:p>
    <w:p w:rsidR="00463639" w:rsidRPr="00F5619D" w:rsidRDefault="00732882" w:rsidP="00F806F8">
      <w:pPr>
        <w:numPr>
          <w:ilvl w:val="0"/>
          <w:numId w:val="7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Vlastník nemovit</w:t>
      </w:r>
      <w:r w:rsidR="00464E97" w:rsidRPr="00F5619D">
        <w:t>é věci</w:t>
      </w:r>
      <w:r w:rsidRPr="00F5619D">
        <w:t xml:space="preserve">, která není kulturní památkou, ale nachází se v památkovém území, je povinen </w:t>
      </w:r>
      <w:r w:rsidR="004E54F7" w:rsidRPr="00F5619D">
        <w:t xml:space="preserve">ji </w:t>
      </w:r>
      <w:r w:rsidR="008016BA" w:rsidRPr="00F5619D">
        <w:t>na svůj náklad</w:t>
      </w:r>
      <w:r w:rsidR="00D41A68" w:rsidRPr="00F5619D">
        <w:t xml:space="preserve"> užívat</w:t>
      </w:r>
      <w:r w:rsidRPr="00F5619D">
        <w:t xml:space="preserve"> tak, aby</w:t>
      </w:r>
      <w:r w:rsidR="000A1F84" w:rsidRPr="00F5619D">
        <w:t xml:space="preserve"> </w:t>
      </w:r>
      <w:r w:rsidRPr="00F5619D">
        <w:t>zachoval</w:t>
      </w:r>
      <w:r w:rsidR="00810DF1" w:rsidRPr="00F5619D">
        <w:t xml:space="preserve"> </w:t>
      </w:r>
      <w:r w:rsidRPr="00F5619D">
        <w:t>hodnot</w:t>
      </w:r>
      <w:r w:rsidR="00951C49" w:rsidRPr="00F5619D">
        <w:t>u</w:t>
      </w:r>
      <w:r w:rsidRPr="00F5619D">
        <w:t>, pro kter</w:t>
      </w:r>
      <w:r w:rsidR="00717DF3" w:rsidRPr="00F5619D">
        <w:t>ou</w:t>
      </w:r>
      <w:r w:rsidRPr="00F5619D">
        <w:t xml:space="preserve"> </w:t>
      </w:r>
      <w:r w:rsidR="008C0790" w:rsidRPr="00F5619D">
        <w:t>je</w:t>
      </w:r>
      <w:r w:rsidRPr="00F5619D">
        <w:t xml:space="preserve"> </w:t>
      </w:r>
      <w:r w:rsidR="00D41A68" w:rsidRPr="00F5619D">
        <w:t>památkové území chráněno</w:t>
      </w:r>
      <w:r w:rsidRPr="00F5619D">
        <w:t>.</w:t>
      </w:r>
    </w:p>
    <w:p w:rsidR="00857FAE" w:rsidRPr="00F5619D" w:rsidRDefault="00732882" w:rsidP="004C1B2A">
      <w:pPr>
        <w:numPr>
          <w:ilvl w:val="0"/>
          <w:numId w:val="7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Každý je povinen počínat si tak, aby neohrozil zachování hodnot, pro které </w:t>
      </w:r>
      <w:r w:rsidR="008C0790" w:rsidRPr="00F5619D">
        <w:t>je</w:t>
      </w:r>
      <w:r w:rsidRPr="00F5619D">
        <w:t xml:space="preserve"> </w:t>
      </w:r>
      <w:r w:rsidR="00226262" w:rsidRPr="00F5619D">
        <w:t xml:space="preserve">památkové </w:t>
      </w:r>
      <w:r w:rsidRPr="00F5619D">
        <w:t xml:space="preserve">území </w:t>
      </w:r>
      <w:r w:rsidR="008C0790" w:rsidRPr="00F5619D">
        <w:t>chráněno</w:t>
      </w:r>
      <w:r w:rsidRPr="00F5619D">
        <w:t>.</w:t>
      </w:r>
    </w:p>
    <w:p w:rsidR="00810B64" w:rsidRPr="00F5619D" w:rsidRDefault="00810B64" w:rsidP="009B741D">
      <w:pPr>
        <w:pStyle w:val="Nadpis2"/>
      </w:pPr>
      <w:bookmarkStart w:id="114" w:name="_Toc415667487"/>
      <w:r w:rsidRPr="00F5619D">
        <w:t>Hlava IV</w:t>
      </w:r>
      <w:bookmarkEnd w:id="114"/>
    </w:p>
    <w:p w:rsidR="00810B64" w:rsidRPr="00F5619D" w:rsidRDefault="00810B64" w:rsidP="00F940A9">
      <w:pPr>
        <w:pStyle w:val="Nadpishlavy"/>
      </w:pPr>
      <w:bookmarkStart w:id="115" w:name="_Toc415667488"/>
      <w:r w:rsidRPr="00F5619D">
        <w:t>Nástroje ochrany</w:t>
      </w:r>
      <w:r w:rsidR="00F940A9" w:rsidRPr="00F5619D">
        <w:t xml:space="preserve"> prvků památkového fondu</w:t>
      </w:r>
      <w:bookmarkEnd w:id="115"/>
    </w:p>
    <w:p w:rsidR="00810B64" w:rsidRPr="00F5619D" w:rsidRDefault="00810B64" w:rsidP="00F806B2">
      <w:pPr>
        <w:pStyle w:val="Nadpis3"/>
      </w:pPr>
      <w:bookmarkStart w:id="116" w:name="_Toc415667489"/>
      <w:bookmarkStart w:id="117" w:name="_Toc361988679"/>
      <w:bookmarkStart w:id="118" w:name="_Toc392855520"/>
      <w:r w:rsidRPr="00F5619D">
        <w:t>Díl 1</w:t>
      </w:r>
      <w:bookmarkEnd w:id="116"/>
    </w:p>
    <w:p w:rsidR="00D45447" w:rsidRPr="00F5619D" w:rsidRDefault="00D45447" w:rsidP="00F940A9">
      <w:pPr>
        <w:pStyle w:val="Nadpisdlu"/>
      </w:pPr>
      <w:bookmarkStart w:id="119" w:name="_Toc415667490"/>
      <w:r w:rsidRPr="00F5619D">
        <w:t>Plán ochrany památkového území</w:t>
      </w:r>
      <w:bookmarkEnd w:id="117"/>
      <w:bookmarkEnd w:id="118"/>
      <w:bookmarkEnd w:id="119"/>
      <w:r w:rsidRPr="00F5619D">
        <w:t xml:space="preserve"> </w:t>
      </w:r>
    </w:p>
    <w:p w:rsidR="0022435C" w:rsidRPr="00F5619D" w:rsidRDefault="0022435C" w:rsidP="00482EFE">
      <w:pPr>
        <w:pStyle w:val="Nadpis6"/>
      </w:pPr>
    </w:p>
    <w:p w:rsidR="00D45447" w:rsidRPr="00F5619D" w:rsidRDefault="00D45447" w:rsidP="001945E9">
      <w:pPr>
        <w:numPr>
          <w:ilvl w:val="0"/>
          <w:numId w:val="31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Krajský úřad může </w:t>
      </w:r>
      <w:r w:rsidR="0022435C" w:rsidRPr="00F5619D">
        <w:t>s ohledem na potřeby současného života při respektování hodnot</w:t>
      </w:r>
      <w:r w:rsidR="009B7AC7" w:rsidRPr="00F5619D">
        <w:t>, pro které je památkové území chráněno</w:t>
      </w:r>
      <w:r w:rsidR="004A2C81" w:rsidRPr="00F5619D">
        <w:t>,</w:t>
      </w:r>
      <w:r w:rsidR="0022435C" w:rsidRPr="00F5619D">
        <w:t xml:space="preserve"> </w:t>
      </w:r>
      <w:r w:rsidRPr="00F5619D">
        <w:t>vydat opatření obecné povahy o ochraně památkové</w:t>
      </w:r>
      <w:r w:rsidR="001F3ABE" w:rsidRPr="00F5619D">
        <w:t xml:space="preserve">ho území </w:t>
      </w:r>
      <w:r w:rsidR="00A114F7" w:rsidRPr="00F5619D">
        <w:t xml:space="preserve">nebo jeho části </w:t>
      </w:r>
      <w:r w:rsidRPr="00F5619D">
        <w:t>(dále jen „plán ochrany“)</w:t>
      </w:r>
      <w:r w:rsidR="001F3ABE" w:rsidRPr="00F5619D">
        <w:t>.</w:t>
      </w:r>
    </w:p>
    <w:p w:rsidR="00227C53" w:rsidRPr="00F5619D" w:rsidRDefault="008016BA" w:rsidP="001945E9">
      <w:pPr>
        <w:numPr>
          <w:ilvl w:val="0"/>
          <w:numId w:val="31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Ministerstvo určí krajský úřad příslušný k vydání plánu ochrany, pokud území, na které se má navrhovaný plán ochrany vztahovat, zasahuje do správních obvodů více krajských úřadů.</w:t>
      </w:r>
    </w:p>
    <w:p w:rsidR="00644623" w:rsidRPr="00F5619D" w:rsidRDefault="00644623" w:rsidP="001945E9">
      <w:pPr>
        <w:numPr>
          <w:ilvl w:val="0"/>
          <w:numId w:val="31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Krajský úřad </w:t>
      </w:r>
      <w:r w:rsidR="00135A51" w:rsidRPr="00F5619D">
        <w:t>poř</w:t>
      </w:r>
      <w:r w:rsidR="009331B0" w:rsidRPr="00F5619D">
        <w:t>izuje</w:t>
      </w:r>
      <w:r w:rsidRPr="00F5619D">
        <w:t xml:space="preserve"> návrh plánu ochrany na základě podkladů, údajů a informací, které mu bezplatně </w:t>
      </w:r>
      <w:r w:rsidR="002C5BFA" w:rsidRPr="00F5619D">
        <w:t>poskytuj</w:t>
      </w:r>
      <w:r w:rsidR="007042AF">
        <w:t>e</w:t>
      </w:r>
      <w:r w:rsidR="002C5BFA" w:rsidRPr="00F5619D">
        <w:t xml:space="preserve"> památkový ústav.</w:t>
      </w:r>
    </w:p>
    <w:p w:rsidR="00206BFB" w:rsidRPr="00B87899" w:rsidRDefault="002C5BFA" w:rsidP="001945E9">
      <w:pPr>
        <w:numPr>
          <w:ilvl w:val="0"/>
          <w:numId w:val="312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lastRenderedPageBreak/>
        <w:t>Návrh plánu ochrany</w:t>
      </w:r>
      <w:r w:rsidR="003F607D" w:rsidRPr="00B87899">
        <w:rPr>
          <w:lang w:eastAsia="zh-CN" w:bidi="hi-IN"/>
        </w:rPr>
        <w:t>, členěný na textovou a grafickou část,</w:t>
      </w:r>
      <w:r w:rsidRPr="00B87899">
        <w:t xml:space="preserve"> obsahuje</w:t>
      </w:r>
    </w:p>
    <w:p w:rsidR="00F96598" w:rsidRPr="00B87899" w:rsidRDefault="00F96598" w:rsidP="00F806F8">
      <w:pPr>
        <w:numPr>
          <w:ilvl w:val="0"/>
          <w:numId w:val="7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údaj, zda se návrh </w:t>
      </w:r>
      <w:r w:rsidR="00377EB5" w:rsidRPr="00B87899">
        <w:t xml:space="preserve">plánu ochrany </w:t>
      </w:r>
      <w:r w:rsidRPr="00B87899">
        <w:t xml:space="preserve">vztahuje na </w:t>
      </w:r>
      <w:r w:rsidR="007C513D" w:rsidRPr="00B87899">
        <w:t xml:space="preserve">celé </w:t>
      </w:r>
      <w:r w:rsidRPr="00B87899">
        <w:t>památkové území nebo</w:t>
      </w:r>
      <w:r w:rsidR="00DB3118" w:rsidRPr="00B87899">
        <w:t xml:space="preserve"> </w:t>
      </w:r>
      <w:r w:rsidR="007C513D" w:rsidRPr="00B87899">
        <w:t>jeho část</w:t>
      </w:r>
      <w:r w:rsidR="00F95EC5" w:rsidRPr="00B87899">
        <w:t>,</w:t>
      </w:r>
    </w:p>
    <w:p w:rsidR="00206BFB" w:rsidRPr="00B87899" w:rsidRDefault="002C5BFA" w:rsidP="00F806F8">
      <w:pPr>
        <w:numPr>
          <w:ilvl w:val="0"/>
          <w:numId w:val="7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způsob zabezpečení hodnot památkového území z hlediska památkové péče,</w:t>
      </w:r>
    </w:p>
    <w:p w:rsidR="00F96598" w:rsidRPr="00B87899" w:rsidRDefault="009D384A" w:rsidP="00F806F8">
      <w:pPr>
        <w:numPr>
          <w:ilvl w:val="0"/>
          <w:numId w:val="7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identifikace </w:t>
      </w:r>
      <w:r w:rsidR="00206BFB" w:rsidRPr="00B87899">
        <w:t>staveb</w:t>
      </w:r>
      <w:r w:rsidR="000670C5" w:rsidRPr="00B87899">
        <w:t>,</w:t>
      </w:r>
      <w:r w:rsidR="00206BFB" w:rsidRPr="00B87899">
        <w:t xml:space="preserve"> pozemků</w:t>
      </w:r>
      <w:r w:rsidR="002C5BFA" w:rsidRPr="00B87899">
        <w:t xml:space="preserve"> </w:t>
      </w:r>
      <w:r w:rsidR="00206BFB" w:rsidRPr="00B87899">
        <w:t xml:space="preserve">a </w:t>
      </w:r>
      <w:r w:rsidR="002C5BFA" w:rsidRPr="00B87899">
        <w:t xml:space="preserve">druhů prací </w:t>
      </w:r>
      <w:r w:rsidR="00206BFB" w:rsidRPr="00B87899">
        <w:t>v památkovém území</w:t>
      </w:r>
      <w:r w:rsidR="002C5BFA" w:rsidRPr="00B87899">
        <w:t xml:space="preserve">, </w:t>
      </w:r>
      <w:r w:rsidR="00F96598" w:rsidRPr="00B87899">
        <w:t xml:space="preserve">u nichž </w:t>
      </w:r>
      <w:r w:rsidR="002C5BFA" w:rsidRPr="00B87899">
        <w:t xml:space="preserve">je vyloučena povinnost vyžádat si předem </w:t>
      </w:r>
      <w:r w:rsidR="0014154F" w:rsidRPr="00B87899">
        <w:t>posouzení</w:t>
      </w:r>
      <w:r w:rsidR="002C5BFA" w:rsidRPr="00B87899">
        <w:t xml:space="preserve"> </w:t>
      </w:r>
      <w:r w:rsidR="00DE75F9" w:rsidRPr="00B87899">
        <w:t xml:space="preserve">orgánu památkové péče </w:t>
      </w:r>
      <w:r w:rsidR="002C5BFA" w:rsidRPr="00B87899">
        <w:t xml:space="preserve">podle </w:t>
      </w:r>
      <w:r w:rsidR="00C02E20" w:rsidRPr="00B87899">
        <w:t>§ 4</w:t>
      </w:r>
      <w:r w:rsidR="00487EB4">
        <w:t>0</w:t>
      </w:r>
      <w:r w:rsidR="00E60C36" w:rsidRPr="00B87899">
        <w:t>,</w:t>
      </w:r>
    </w:p>
    <w:p w:rsidR="002C5BFA" w:rsidRPr="00B87899" w:rsidRDefault="00070283" w:rsidP="00F806F8">
      <w:pPr>
        <w:numPr>
          <w:ilvl w:val="0"/>
          <w:numId w:val="7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odůvodnění, které popis</w:t>
      </w:r>
      <w:r w:rsidR="00951C49" w:rsidRPr="00B87899">
        <w:t>uje</w:t>
      </w:r>
      <w:r w:rsidRPr="00B87899">
        <w:t xml:space="preserve"> hodnot</w:t>
      </w:r>
      <w:r w:rsidR="004A2C81" w:rsidRPr="00B87899">
        <w:t>y</w:t>
      </w:r>
      <w:r w:rsidRPr="00B87899">
        <w:t xml:space="preserve"> památkové</w:t>
      </w:r>
      <w:r w:rsidR="00F96598" w:rsidRPr="00B87899">
        <w:t>ho území</w:t>
      </w:r>
      <w:r w:rsidRPr="00B87899">
        <w:t xml:space="preserve"> </w:t>
      </w:r>
      <w:r w:rsidR="00F96598" w:rsidRPr="00B87899">
        <w:t>a</w:t>
      </w:r>
      <w:r w:rsidRPr="00B87899">
        <w:t xml:space="preserve"> důvody vyloučení povinnosti </w:t>
      </w:r>
      <w:r w:rsidR="00D41A68" w:rsidRPr="00B87899">
        <w:t>podle písmene</w:t>
      </w:r>
      <w:r w:rsidR="00F96598" w:rsidRPr="00B87899">
        <w:t xml:space="preserve"> </w:t>
      </w:r>
      <w:r w:rsidR="0042229C" w:rsidRPr="00B87899">
        <w:t>c</w:t>
      </w:r>
      <w:r w:rsidR="00F96598" w:rsidRPr="00B87899">
        <w:t>)</w:t>
      </w:r>
      <w:r w:rsidR="004A2C81" w:rsidRPr="00B87899">
        <w:t>.</w:t>
      </w:r>
    </w:p>
    <w:p w:rsidR="00F95EC5" w:rsidRPr="00B87899" w:rsidRDefault="00923872" w:rsidP="001945E9">
      <w:pPr>
        <w:numPr>
          <w:ilvl w:val="0"/>
          <w:numId w:val="312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V případech, kdy </w:t>
      </w:r>
      <w:r w:rsidR="005C74CC" w:rsidRPr="00B87899">
        <w:t>se</w:t>
      </w:r>
      <w:r w:rsidRPr="00B87899">
        <w:t xml:space="preserve"> plán ochrany vydává pro část památkového území</w:t>
      </w:r>
      <w:r w:rsidR="00F95EC5" w:rsidRPr="00B87899">
        <w:t>, tvoří hranici čára vedená po hranici parcel</w:t>
      </w:r>
      <w:r w:rsidR="00BD4EDA" w:rsidRPr="00B87899">
        <w:t xml:space="preserve"> vedených v katastru nemovitostí</w:t>
      </w:r>
      <w:r w:rsidR="00F95EC5" w:rsidRPr="00B87899">
        <w:t>, ve výjimečných případech ji tvoří spojnice lomových bodů stávajících hranic nebo bodů na těchto hranicích.</w:t>
      </w:r>
      <w:r w:rsidR="00DE75F9" w:rsidRPr="00B87899">
        <w:t xml:space="preserve"> </w:t>
      </w:r>
      <w:r w:rsidR="00E60C36" w:rsidRPr="00B87899">
        <w:t>Tato hranice se uvede v textové části plánu ochrany a vyznačí v grafické části plánu ochrany.</w:t>
      </w:r>
    </w:p>
    <w:p w:rsidR="00F95EC5" w:rsidRPr="00EC7B33" w:rsidRDefault="00377EB5" w:rsidP="001945E9">
      <w:pPr>
        <w:numPr>
          <w:ilvl w:val="0"/>
          <w:numId w:val="31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Plán ochrany se nevztahuje na kulturní památky, které se nacházejí v památkovém území.</w:t>
      </w:r>
    </w:p>
    <w:p w:rsidR="001206ED" w:rsidRPr="00EC7B33" w:rsidRDefault="001206ED" w:rsidP="00482EFE">
      <w:pPr>
        <w:pStyle w:val="Nadpis6"/>
      </w:pPr>
    </w:p>
    <w:p w:rsidR="00AF13BA" w:rsidRPr="00F5619D" w:rsidRDefault="002B4E00" w:rsidP="00F806F8">
      <w:pPr>
        <w:numPr>
          <w:ilvl w:val="0"/>
          <w:numId w:val="74"/>
        </w:numPr>
        <w:tabs>
          <w:tab w:val="left" w:pos="851"/>
        </w:tabs>
        <w:spacing w:before="120" w:after="120"/>
        <w:ind w:left="0" w:firstLine="426"/>
        <w:jc w:val="both"/>
      </w:pPr>
      <w:r w:rsidRPr="00221FAC">
        <w:t xml:space="preserve">Při projednání návrhu plánu ochrany </w:t>
      </w:r>
      <w:r w:rsidR="00633148" w:rsidRPr="00126DC8">
        <w:t xml:space="preserve">a jeho vydání </w:t>
      </w:r>
      <w:r w:rsidRPr="00126DC8">
        <w:t xml:space="preserve">postupuje krajský úřad obdobně podle </w:t>
      </w:r>
      <w:r w:rsidR="000C6A5A" w:rsidRPr="00F5619D">
        <w:t>§ 2</w:t>
      </w:r>
      <w:r w:rsidR="008F6FE3">
        <w:t>3</w:t>
      </w:r>
      <w:r w:rsidR="008F0960" w:rsidRPr="00F5619D">
        <w:t>,</w:t>
      </w:r>
      <w:r w:rsidR="00633148" w:rsidRPr="00F5619D">
        <w:t xml:space="preserve"> </w:t>
      </w:r>
      <w:r w:rsidR="000C6A5A" w:rsidRPr="00F5619D">
        <w:t>2</w:t>
      </w:r>
      <w:r w:rsidR="00487EB4">
        <w:t>4</w:t>
      </w:r>
      <w:r w:rsidR="008F0960" w:rsidRPr="00F5619D">
        <w:t xml:space="preserve"> a </w:t>
      </w:r>
      <w:r w:rsidR="00CF7165">
        <w:t>2</w:t>
      </w:r>
      <w:r w:rsidR="00487EB4">
        <w:t>6</w:t>
      </w:r>
      <w:r w:rsidR="00633148" w:rsidRPr="00F5619D">
        <w:t>.</w:t>
      </w:r>
    </w:p>
    <w:p w:rsidR="00633148" w:rsidRPr="00F5619D" w:rsidRDefault="00E03B16" w:rsidP="00F806F8">
      <w:pPr>
        <w:numPr>
          <w:ilvl w:val="0"/>
          <w:numId w:val="7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Plán ochrany slouží jako podklad pro územně plánovací dokumentaci.</w:t>
      </w:r>
    </w:p>
    <w:p w:rsidR="009E20A5" w:rsidRPr="00F5619D" w:rsidRDefault="00633148" w:rsidP="00F806F8">
      <w:pPr>
        <w:numPr>
          <w:ilvl w:val="0"/>
          <w:numId w:val="7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Dojde-li ke změně nebo zrušení rozhodnutí o námitkách, </w:t>
      </w:r>
      <w:r w:rsidR="005F5906" w:rsidRPr="00F5619D">
        <w:t>uvede</w:t>
      </w:r>
      <w:r w:rsidRPr="00F5619D">
        <w:t xml:space="preserve"> </w:t>
      </w:r>
      <w:r w:rsidR="00E77B82" w:rsidRPr="00F5619D">
        <w:t>krajský úřad</w:t>
      </w:r>
      <w:r w:rsidRPr="00F5619D">
        <w:t xml:space="preserve"> </w:t>
      </w:r>
      <w:r w:rsidR="00377EB5" w:rsidRPr="00F5619D">
        <w:t>plán ochrany</w:t>
      </w:r>
      <w:r w:rsidRPr="00F5619D">
        <w:t xml:space="preserve"> do souladu s tímto rozhodnutím; do té doby nelze rozhodovat a postupovat podle těch částí </w:t>
      </w:r>
      <w:r w:rsidR="00377EB5" w:rsidRPr="00F5619D">
        <w:t>plánu ochrany</w:t>
      </w:r>
      <w:r w:rsidRPr="00F5619D">
        <w:t xml:space="preserve">, které jsou vymezeny v rozhodnutí o zrušení rozhodnutí o námitkách. </w:t>
      </w:r>
      <w:r w:rsidR="00082B63" w:rsidRPr="00F5619D">
        <w:t>Opatření obecné povahy</w:t>
      </w:r>
      <w:r w:rsidR="0079565E" w:rsidRPr="00F5619D">
        <w:t>,</w:t>
      </w:r>
      <w:r w:rsidR="00082B63" w:rsidRPr="00F5619D">
        <w:t xml:space="preserve"> jímž se vydává p</w:t>
      </w:r>
      <w:r w:rsidR="003319C7" w:rsidRPr="00F5619D">
        <w:t>lán ochrany</w:t>
      </w:r>
      <w:r w:rsidR="00690ADA" w:rsidRPr="00F5619D">
        <w:t>,</w:t>
      </w:r>
      <w:r w:rsidR="003319C7" w:rsidRPr="00F5619D">
        <w:t xml:space="preserve"> </w:t>
      </w:r>
      <w:r w:rsidR="00AF13BA" w:rsidRPr="00F5619D">
        <w:t>nelze změnit v přezkumném řízení podle správního řádu.</w:t>
      </w:r>
    </w:p>
    <w:p w:rsidR="009E20A5" w:rsidRPr="00B87899" w:rsidRDefault="00690ADA" w:rsidP="00F806F8">
      <w:pPr>
        <w:numPr>
          <w:ilvl w:val="0"/>
          <w:numId w:val="74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Krajský úřad</w:t>
      </w:r>
      <w:r w:rsidR="009E20A5" w:rsidRPr="00B87899">
        <w:t xml:space="preserve"> zašle </w:t>
      </w:r>
      <w:r w:rsidRPr="00B87899">
        <w:t xml:space="preserve">plán ochrany </w:t>
      </w:r>
      <w:r w:rsidR="00D41A68" w:rsidRPr="00B87899">
        <w:t>nejpozději</w:t>
      </w:r>
      <w:r w:rsidR="009E20A5" w:rsidRPr="00B87899">
        <w:t xml:space="preserve"> do 10 dnů ode dne</w:t>
      </w:r>
      <w:r w:rsidRPr="00B87899">
        <w:t xml:space="preserve"> nabytí jeho</w:t>
      </w:r>
      <w:r w:rsidR="009E20A5" w:rsidRPr="00B87899">
        <w:t xml:space="preserve"> účinnosti památkovému ústavu k zápisu do seznamu památkového fondu. Obdobně postupuje </w:t>
      </w:r>
      <w:r w:rsidR="001E1FC2" w:rsidRPr="00B87899">
        <w:t>krajský úřad</w:t>
      </w:r>
      <w:r w:rsidR="009E20A5" w:rsidRPr="00B87899">
        <w:t xml:space="preserve"> v případě změny nebo zrušení plánu ochrany.</w:t>
      </w:r>
    </w:p>
    <w:p w:rsidR="00AF13BA" w:rsidRPr="00F5619D" w:rsidRDefault="00AF13BA" w:rsidP="00482EFE">
      <w:pPr>
        <w:pStyle w:val="Nadpis6"/>
      </w:pPr>
    </w:p>
    <w:p w:rsidR="0096454E" w:rsidRPr="00F5619D" w:rsidRDefault="003B7672" w:rsidP="00F806F8">
      <w:pPr>
        <w:numPr>
          <w:ilvl w:val="0"/>
          <w:numId w:val="7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Krajský úřad </w:t>
      </w:r>
      <w:r w:rsidR="00690ADA" w:rsidRPr="00F5619D">
        <w:t xml:space="preserve">může </w:t>
      </w:r>
      <w:r w:rsidRPr="00EC7B33">
        <w:t>změnit plán ochrany</w:t>
      </w:r>
      <w:r w:rsidR="00AF13BA" w:rsidRPr="00221FAC">
        <w:t>, pokud došlo k</w:t>
      </w:r>
      <w:r w:rsidR="00690ADA" w:rsidRPr="00221FAC">
        <w:t> </w:t>
      </w:r>
      <w:r w:rsidR="00AF13BA" w:rsidRPr="00126DC8">
        <w:t>podstatné změně stavu poznání</w:t>
      </w:r>
      <w:r w:rsidR="00A44D56" w:rsidRPr="00126DC8">
        <w:t xml:space="preserve"> hodnot</w:t>
      </w:r>
      <w:r w:rsidR="003319C7" w:rsidRPr="00F5619D">
        <w:t>, pro jejichž ochranu byl vydán</w:t>
      </w:r>
      <w:r w:rsidR="0053646F" w:rsidRPr="00F5619D">
        <w:t xml:space="preserve"> nebo </w:t>
      </w:r>
      <w:r w:rsidRPr="00F5619D">
        <w:t xml:space="preserve">došlo ke </w:t>
      </w:r>
      <w:r w:rsidR="0053646F" w:rsidRPr="00F5619D">
        <w:t xml:space="preserve">změně </w:t>
      </w:r>
      <w:r w:rsidR="00731388" w:rsidRPr="00F5619D">
        <w:t>prohláš</w:t>
      </w:r>
      <w:r w:rsidR="0053646F" w:rsidRPr="00F5619D">
        <w:t>ení památkového území</w:t>
      </w:r>
      <w:r w:rsidR="00AF13BA" w:rsidRPr="00F5619D">
        <w:t xml:space="preserve">. Na tento postup se </w:t>
      </w:r>
      <w:r w:rsidR="000C6A5A" w:rsidRPr="00F5619D">
        <w:t>§ 2</w:t>
      </w:r>
      <w:r w:rsidR="008F6FE3">
        <w:t>3</w:t>
      </w:r>
      <w:r w:rsidR="00A05623" w:rsidRPr="00F5619D">
        <w:t xml:space="preserve">, </w:t>
      </w:r>
      <w:r w:rsidR="000C6A5A" w:rsidRPr="00F5619D">
        <w:t>2</w:t>
      </w:r>
      <w:r w:rsidR="00487EB4">
        <w:t>4</w:t>
      </w:r>
      <w:r w:rsidR="00A05623" w:rsidRPr="00F5619D">
        <w:t xml:space="preserve"> a </w:t>
      </w:r>
      <w:r w:rsidR="00CF7165">
        <w:t>2</w:t>
      </w:r>
      <w:r w:rsidR="00487EB4">
        <w:t>6</w:t>
      </w:r>
      <w:r w:rsidR="00121232" w:rsidRPr="00F5619D">
        <w:t xml:space="preserve"> </w:t>
      </w:r>
      <w:r w:rsidR="00D41A68" w:rsidRPr="00F5619D">
        <w:t>použij</w:t>
      </w:r>
      <w:r w:rsidR="0069078E" w:rsidRPr="00F5619D">
        <w:t>í</w:t>
      </w:r>
      <w:r w:rsidR="00AF13BA" w:rsidRPr="00F5619D">
        <w:t xml:space="preserve"> </w:t>
      </w:r>
      <w:r w:rsidR="00800F24" w:rsidRPr="00F5619D">
        <w:t>obdobně</w:t>
      </w:r>
      <w:r w:rsidR="00AF13BA" w:rsidRPr="00F5619D">
        <w:t>.</w:t>
      </w:r>
    </w:p>
    <w:p w:rsidR="001244DE" w:rsidRPr="00F5619D" w:rsidRDefault="00986F0D" w:rsidP="00A409B9">
      <w:pPr>
        <w:numPr>
          <w:ilvl w:val="0"/>
          <w:numId w:val="7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Nabude-li </w:t>
      </w:r>
      <w:r w:rsidR="001244DE" w:rsidRPr="00F5619D">
        <w:t>po vydání plánu ochrany účinnosti pro památkovou rezervaci, památkovou zónu nebo jejich část</w:t>
      </w:r>
      <w:r w:rsidR="006D2E3D" w:rsidRPr="00F5619D">
        <w:t xml:space="preserve"> územní </w:t>
      </w:r>
      <w:r w:rsidR="00A45CEF" w:rsidRPr="00F5619D">
        <w:t xml:space="preserve">plán s prvky regulačního plánu </w:t>
      </w:r>
      <w:r w:rsidR="006D2E3D" w:rsidRPr="00F5619D">
        <w:t>nebo</w:t>
      </w:r>
      <w:r w:rsidR="001244DE" w:rsidRPr="00F5619D">
        <w:t xml:space="preserve"> regulační plán</w:t>
      </w:r>
      <w:r w:rsidR="00C82750" w:rsidRPr="00F5619D">
        <w:rPr>
          <w:vertAlign w:val="superscript"/>
        </w:rPr>
        <w:t>1</w:t>
      </w:r>
      <w:r w:rsidR="00CD25CB" w:rsidRPr="00F5619D">
        <w:rPr>
          <w:vertAlign w:val="superscript"/>
        </w:rPr>
        <w:t>)</w:t>
      </w:r>
      <w:r w:rsidR="001244DE" w:rsidRPr="00F5619D">
        <w:t xml:space="preserve">, pozbývají účinnosti ty podmínky plánu ochrany, které jsou v rozporu s tímto </w:t>
      </w:r>
      <w:r w:rsidR="007F5AE5" w:rsidRPr="00F5619D">
        <w:t xml:space="preserve">územním </w:t>
      </w:r>
      <w:r w:rsidR="00A45CEF" w:rsidRPr="00F5619D">
        <w:t xml:space="preserve">plán s prvky regulačního plánu </w:t>
      </w:r>
      <w:r w:rsidR="007F5AE5" w:rsidRPr="00F5619D">
        <w:t xml:space="preserve">nebo </w:t>
      </w:r>
      <w:r w:rsidR="001244DE" w:rsidRPr="00F5619D">
        <w:t>regulačním plánem.</w:t>
      </w:r>
      <w:r w:rsidR="00D41A68" w:rsidRPr="00F5619D">
        <w:t xml:space="preserve"> Provedení změn v plánu ochrany zajistí bezodkladně po nabytí účinnosti územního </w:t>
      </w:r>
      <w:r w:rsidR="00A45CEF" w:rsidRPr="00F5619D">
        <w:t xml:space="preserve">plánu s prvky regulačního plánu </w:t>
      </w:r>
      <w:r w:rsidR="00D41A68" w:rsidRPr="00F5619D">
        <w:t xml:space="preserve">nebo regulačního plánu krajský úřad. </w:t>
      </w:r>
      <w:r w:rsidR="005C74CC" w:rsidRPr="00F5619D">
        <w:t xml:space="preserve">Nesouhlasí-li </w:t>
      </w:r>
      <w:r w:rsidR="00D41A68" w:rsidRPr="00F5619D">
        <w:t>orgán územního plánování s provedenou změnou, použijí se přiměřeně ustanovení správního řádu o řešení rozporů.</w:t>
      </w:r>
    </w:p>
    <w:p w:rsidR="00F940A9" w:rsidRPr="00F5619D" w:rsidRDefault="00F940A9" w:rsidP="00F806B2">
      <w:pPr>
        <w:pStyle w:val="Nadpis3"/>
      </w:pPr>
      <w:bookmarkStart w:id="120" w:name="_Toc415667494"/>
      <w:bookmarkStart w:id="121" w:name="_Toc361988685"/>
      <w:bookmarkStart w:id="122" w:name="_Toc392855524"/>
      <w:r w:rsidRPr="00F5619D">
        <w:t>Díl 2</w:t>
      </w:r>
      <w:bookmarkEnd w:id="120"/>
    </w:p>
    <w:p w:rsidR="003730CD" w:rsidRPr="00F5619D" w:rsidRDefault="003730CD" w:rsidP="00DE0FAF">
      <w:pPr>
        <w:pStyle w:val="Nadpisdlu"/>
      </w:pPr>
      <w:bookmarkStart w:id="123" w:name="_Toc415667495"/>
      <w:r w:rsidRPr="00F5619D">
        <w:t>Ochrann</w:t>
      </w:r>
      <w:r w:rsidR="00D45447" w:rsidRPr="00F5619D">
        <w:t>é</w:t>
      </w:r>
      <w:r w:rsidRPr="00F5619D">
        <w:t xml:space="preserve"> památkov</w:t>
      </w:r>
      <w:r w:rsidR="00D45447" w:rsidRPr="00F5619D">
        <w:t>é</w:t>
      </w:r>
      <w:r w:rsidRPr="00F5619D">
        <w:t xml:space="preserve"> pásm</w:t>
      </w:r>
      <w:r w:rsidR="00D45447" w:rsidRPr="00F5619D">
        <w:t>o</w:t>
      </w:r>
      <w:bookmarkEnd w:id="121"/>
      <w:bookmarkEnd w:id="122"/>
      <w:bookmarkEnd w:id="123"/>
    </w:p>
    <w:p w:rsidR="000F03CF" w:rsidRPr="00F5619D" w:rsidRDefault="000F03CF" w:rsidP="00482EFE">
      <w:pPr>
        <w:pStyle w:val="Nadpis6"/>
      </w:pPr>
    </w:p>
    <w:p w:rsidR="00360E57" w:rsidRPr="00F5619D" w:rsidRDefault="00360E57" w:rsidP="003972E9">
      <w:pPr>
        <w:pStyle w:val="Nadpis7"/>
      </w:pPr>
      <w:bookmarkStart w:id="124" w:name="_Toc361988687"/>
      <w:bookmarkStart w:id="125" w:name="_Toc392855526"/>
      <w:bookmarkStart w:id="126" w:name="_Toc415667497"/>
      <w:r w:rsidRPr="00F5619D">
        <w:t>Návrh</w:t>
      </w:r>
      <w:r w:rsidR="00C459BE" w:rsidRPr="00F5619D">
        <w:t xml:space="preserve"> </w:t>
      </w:r>
      <w:r w:rsidR="00622A35" w:rsidRPr="00F5619D">
        <w:t xml:space="preserve">na </w:t>
      </w:r>
      <w:r w:rsidRPr="00F5619D">
        <w:t xml:space="preserve">vymezení </w:t>
      </w:r>
      <w:r w:rsidR="007311A5" w:rsidRPr="00F5619D">
        <w:t xml:space="preserve">ochranného </w:t>
      </w:r>
      <w:r w:rsidRPr="00F5619D">
        <w:t>památkového pásma</w:t>
      </w:r>
      <w:bookmarkEnd w:id="124"/>
      <w:bookmarkEnd w:id="125"/>
      <w:bookmarkEnd w:id="126"/>
    </w:p>
    <w:p w:rsidR="00360E57" w:rsidRPr="00F5619D" w:rsidRDefault="00A57637" w:rsidP="00F806F8">
      <w:pPr>
        <w:numPr>
          <w:ilvl w:val="0"/>
          <w:numId w:val="7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 xml:space="preserve">Obecní úřad </w:t>
      </w:r>
      <w:r w:rsidR="00856081" w:rsidRPr="00F5619D">
        <w:t xml:space="preserve">obce </w:t>
      </w:r>
      <w:r w:rsidRPr="00F5619D">
        <w:t>s rozšířenou působností</w:t>
      </w:r>
      <w:r w:rsidR="00360E57" w:rsidRPr="00F5619D">
        <w:t xml:space="preserve"> může </w:t>
      </w:r>
      <w:r w:rsidR="001E1FC2" w:rsidRPr="00F5619D">
        <w:t xml:space="preserve">vymezit </w:t>
      </w:r>
      <w:r w:rsidR="00360E57" w:rsidRPr="00F5619D">
        <w:t xml:space="preserve">k ochraně </w:t>
      </w:r>
      <w:r w:rsidR="00D64941" w:rsidRPr="00F5619D">
        <w:t xml:space="preserve">architektonického dědictví </w:t>
      </w:r>
      <w:r w:rsidR="00360E57" w:rsidRPr="00F5619D">
        <w:t>opatřením obecné povahy</w:t>
      </w:r>
      <w:r w:rsidR="0070782D" w:rsidRPr="00F5619D">
        <w:t xml:space="preserve"> </w:t>
      </w:r>
      <w:r w:rsidR="007311A5" w:rsidRPr="00F5619D">
        <w:t>ochranné památkové pásmo</w:t>
      </w:r>
      <w:r w:rsidR="00360E57" w:rsidRPr="00F5619D">
        <w:t>.</w:t>
      </w:r>
    </w:p>
    <w:p w:rsidR="00360E57" w:rsidRPr="00B87899" w:rsidRDefault="00986F0D" w:rsidP="00F806F8">
      <w:pPr>
        <w:numPr>
          <w:ilvl w:val="0"/>
          <w:numId w:val="76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Zasahuje-li </w:t>
      </w:r>
      <w:r w:rsidR="00360E57" w:rsidRPr="00B87899">
        <w:t xml:space="preserve">území navrhovaného </w:t>
      </w:r>
      <w:r w:rsidR="007311A5" w:rsidRPr="00B87899">
        <w:t xml:space="preserve">ochranného </w:t>
      </w:r>
      <w:r w:rsidR="0070782D" w:rsidRPr="00B87899">
        <w:t xml:space="preserve">památkového </w:t>
      </w:r>
      <w:r w:rsidR="00360E57" w:rsidRPr="00B87899">
        <w:t>pásma do správních obvodů více obecních úřadů</w:t>
      </w:r>
      <w:r w:rsidR="00856081" w:rsidRPr="00B87899">
        <w:t xml:space="preserve"> obcí s rozšířenou působností</w:t>
      </w:r>
      <w:r w:rsidR="00360E57" w:rsidRPr="00B87899">
        <w:t>, je k jeho vym</w:t>
      </w:r>
      <w:r w:rsidR="0070782D" w:rsidRPr="00B87899">
        <w:t xml:space="preserve">ezení příslušný ten </w:t>
      </w:r>
      <w:r w:rsidR="00A57637" w:rsidRPr="00B87899">
        <w:t xml:space="preserve">obecní úřad </w:t>
      </w:r>
      <w:r w:rsidR="00856081" w:rsidRPr="00B87899">
        <w:t xml:space="preserve">obce </w:t>
      </w:r>
      <w:r w:rsidR="00A57637" w:rsidRPr="00B87899">
        <w:t>s rozšířenou působností</w:t>
      </w:r>
      <w:r w:rsidR="0070782D" w:rsidRPr="00B87899">
        <w:t>, v</w:t>
      </w:r>
      <w:r w:rsidR="00360E57" w:rsidRPr="00B87899">
        <w:t xml:space="preserve"> jehož správním obvodu se nachází </w:t>
      </w:r>
      <w:r w:rsidR="003730CD" w:rsidRPr="00B87899">
        <w:t>architektonické dědictví</w:t>
      </w:r>
      <w:r w:rsidR="00E42CF6" w:rsidRPr="00B87899">
        <w:t>,</w:t>
      </w:r>
      <w:r w:rsidR="003730CD" w:rsidRPr="00B87899">
        <w:t xml:space="preserve"> </w:t>
      </w:r>
      <w:r w:rsidR="00360E57" w:rsidRPr="00B87899">
        <w:t>pro je</w:t>
      </w:r>
      <w:r w:rsidR="003730CD" w:rsidRPr="00B87899">
        <w:t>hož</w:t>
      </w:r>
      <w:r w:rsidR="0070782D" w:rsidRPr="00B87899">
        <w:t xml:space="preserve"> </w:t>
      </w:r>
      <w:r w:rsidR="00360E57" w:rsidRPr="00B87899">
        <w:t xml:space="preserve">ochranu se </w:t>
      </w:r>
      <w:r w:rsidR="0070782D" w:rsidRPr="00B87899">
        <w:t xml:space="preserve">navrhuje </w:t>
      </w:r>
      <w:r w:rsidR="007311A5" w:rsidRPr="00B87899">
        <w:t>ochranné památkové pásmo</w:t>
      </w:r>
      <w:r w:rsidR="00360E57" w:rsidRPr="00B87899">
        <w:t xml:space="preserve"> vymezit.</w:t>
      </w:r>
      <w:r w:rsidR="00990503" w:rsidRPr="00B87899">
        <w:t xml:space="preserve"> </w:t>
      </w:r>
      <w:r w:rsidR="005C74CC" w:rsidRPr="00B87899">
        <w:t xml:space="preserve">Nachází-li </w:t>
      </w:r>
      <w:r w:rsidR="00990503" w:rsidRPr="00B87899">
        <w:t xml:space="preserve">se architektonické dědictví, pro jehož ochranu se navrhuje </w:t>
      </w:r>
      <w:r w:rsidR="001E1FC2" w:rsidRPr="00B87899">
        <w:t xml:space="preserve">vymezit </w:t>
      </w:r>
      <w:r w:rsidR="00990503" w:rsidRPr="00B87899">
        <w:t>ochranné památkové pásmo, na území správních obvodů více obecních úřadů</w:t>
      </w:r>
      <w:r w:rsidR="00856081" w:rsidRPr="00B87899">
        <w:t xml:space="preserve"> obcí s rozšířenou působností</w:t>
      </w:r>
      <w:r w:rsidR="00990503" w:rsidRPr="00B87899">
        <w:t xml:space="preserve">, </w:t>
      </w:r>
      <w:r w:rsidR="00012F42" w:rsidRPr="00B87899">
        <w:t xml:space="preserve">určí příslušnost usnesením </w:t>
      </w:r>
      <w:r w:rsidR="00990503" w:rsidRPr="00B87899">
        <w:t>nejblíže společně nadřízený správní orgán</w:t>
      </w:r>
      <w:r w:rsidR="00012F42" w:rsidRPr="00B87899">
        <w:t>.</w:t>
      </w:r>
    </w:p>
    <w:p w:rsidR="00360E57" w:rsidRPr="00F5619D" w:rsidRDefault="00A57637" w:rsidP="00F806F8">
      <w:pPr>
        <w:numPr>
          <w:ilvl w:val="0"/>
          <w:numId w:val="7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Obecní úřad </w:t>
      </w:r>
      <w:r w:rsidR="00856081" w:rsidRPr="00EC7B33">
        <w:t xml:space="preserve">obce </w:t>
      </w:r>
      <w:r w:rsidRPr="00EC7B33">
        <w:t>s rozšířenou působností</w:t>
      </w:r>
      <w:r w:rsidR="00360E57" w:rsidRPr="00221FAC">
        <w:t xml:space="preserve"> </w:t>
      </w:r>
      <w:r w:rsidR="00135A51" w:rsidRPr="00221FAC">
        <w:t>poř</w:t>
      </w:r>
      <w:r w:rsidR="009331B0" w:rsidRPr="00126DC8">
        <w:t>izuje</w:t>
      </w:r>
      <w:r w:rsidR="00360E57" w:rsidRPr="00126DC8">
        <w:t xml:space="preserve"> návrh </w:t>
      </w:r>
      <w:r w:rsidR="00E27058" w:rsidRPr="00126DC8">
        <w:t xml:space="preserve">na </w:t>
      </w:r>
      <w:r w:rsidR="00360E57" w:rsidRPr="00F5619D">
        <w:t xml:space="preserve">vymezení </w:t>
      </w:r>
      <w:r w:rsidR="007311A5" w:rsidRPr="00F5619D">
        <w:t>ochranného památkového pásma</w:t>
      </w:r>
      <w:r w:rsidR="00360E57" w:rsidRPr="00F5619D">
        <w:t xml:space="preserve"> na základě podkladů, údajů a informací, které</w:t>
      </w:r>
      <w:r w:rsidR="009C7680" w:rsidRPr="00F5619D">
        <w:t xml:space="preserve"> mu</w:t>
      </w:r>
      <w:r w:rsidR="00360E57" w:rsidRPr="00F5619D">
        <w:t xml:space="preserve"> bezplatně poskytuje památkový ústav.</w:t>
      </w:r>
    </w:p>
    <w:p w:rsidR="00360E57" w:rsidRPr="00B87899" w:rsidRDefault="00360E57" w:rsidP="00F806F8">
      <w:pPr>
        <w:numPr>
          <w:ilvl w:val="0"/>
          <w:numId w:val="76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Návrh </w:t>
      </w:r>
      <w:r w:rsidR="007311A5" w:rsidRPr="00B87899">
        <w:t>ochranného památkového pásma</w:t>
      </w:r>
      <w:r w:rsidRPr="00B87899">
        <w:t xml:space="preserve"> obsahuje</w:t>
      </w:r>
    </w:p>
    <w:p w:rsidR="00360E57" w:rsidRPr="00B87899" w:rsidRDefault="00360E57" w:rsidP="00F806F8">
      <w:pPr>
        <w:numPr>
          <w:ilvl w:val="0"/>
          <w:numId w:val="7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vymezení vnější hranice,</w:t>
      </w:r>
    </w:p>
    <w:p w:rsidR="00360E57" w:rsidRPr="00B87899" w:rsidRDefault="00360E57" w:rsidP="00F806F8">
      <w:pPr>
        <w:numPr>
          <w:ilvl w:val="0"/>
          <w:numId w:val="7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podmínk</w:t>
      </w:r>
      <w:r w:rsidR="00C266FF" w:rsidRPr="00B87899">
        <w:t>y</w:t>
      </w:r>
      <w:r w:rsidRPr="00B87899">
        <w:t xml:space="preserve"> ochrany, </w:t>
      </w:r>
    </w:p>
    <w:p w:rsidR="00360E57" w:rsidRPr="00B87899" w:rsidRDefault="009D384A" w:rsidP="00F806F8">
      <w:pPr>
        <w:numPr>
          <w:ilvl w:val="0"/>
          <w:numId w:val="7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identifikace</w:t>
      </w:r>
      <w:r w:rsidR="00DE75F9" w:rsidRPr="00B87899">
        <w:t xml:space="preserve"> staveb a pozemků nebo jejich částí, nejsou-li kulturní památkou, a druhů prací v ochranném památkovém pásmu, u nichž je vyloučena povinnost vyžádat si předem posouzení orgánu památkové péče podle </w:t>
      </w:r>
      <w:r w:rsidR="00C02E20" w:rsidRPr="00B87899">
        <w:t>§ 4</w:t>
      </w:r>
      <w:r w:rsidR="00487EB4">
        <w:t>0</w:t>
      </w:r>
      <w:r w:rsidR="00DE75F9" w:rsidRPr="00B87899">
        <w:t>,</w:t>
      </w:r>
    </w:p>
    <w:p w:rsidR="00360E57" w:rsidRPr="00B87899" w:rsidRDefault="00360E57" w:rsidP="00F806F8">
      <w:pPr>
        <w:numPr>
          <w:ilvl w:val="0"/>
          <w:numId w:val="7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odůvodnění </w:t>
      </w:r>
      <w:r w:rsidR="0070782D" w:rsidRPr="00B87899">
        <w:t xml:space="preserve">jeho </w:t>
      </w:r>
      <w:r w:rsidRPr="00B87899">
        <w:t>vymezení</w:t>
      </w:r>
      <w:r w:rsidR="00220AFA" w:rsidRPr="00B87899">
        <w:t xml:space="preserve"> a důvody vyloučení povinnosti </w:t>
      </w:r>
      <w:r w:rsidR="00773051" w:rsidRPr="00B87899">
        <w:t xml:space="preserve">uvedené </w:t>
      </w:r>
      <w:r w:rsidR="00220AFA" w:rsidRPr="00B87899">
        <w:t>pod písmene</w:t>
      </w:r>
      <w:r w:rsidR="00773051" w:rsidRPr="00B87899">
        <w:t>m</w:t>
      </w:r>
      <w:r w:rsidR="00220AFA" w:rsidRPr="00B87899">
        <w:t xml:space="preserve"> c).</w:t>
      </w:r>
    </w:p>
    <w:p w:rsidR="006D6227" w:rsidRPr="00B87899" w:rsidRDefault="00360E57" w:rsidP="00F806F8">
      <w:pPr>
        <w:numPr>
          <w:ilvl w:val="0"/>
          <w:numId w:val="76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Vnější hranici ochranného</w:t>
      </w:r>
      <w:r w:rsidR="00562DBE" w:rsidRPr="00B87899">
        <w:t xml:space="preserve"> památkového</w:t>
      </w:r>
      <w:r w:rsidRPr="00B87899">
        <w:t xml:space="preserve"> pásma tvoří čára vedená po hranici parcel</w:t>
      </w:r>
      <w:r w:rsidR="00BD4EDA" w:rsidRPr="00B87899">
        <w:t xml:space="preserve"> vedených v katastru nemovitostí</w:t>
      </w:r>
      <w:r w:rsidRPr="00B87899">
        <w:t>, ve výjimečných případech ji tvoří spojnice lomových bodů stávajících hranic nebo bodů na těchto hranicích</w:t>
      </w:r>
      <w:r w:rsidR="001244DE" w:rsidRPr="00B87899">
        <w:t>.</w:t>
      </w:r>
    </w:p>
    <w:p w:rsidR="008F0960" w:rsidRPr="00F5619D" w:rsidRDefault="008F0960" w:rsidP="00482EFE">
      <w:pPr>
        <w:pStyle w:val="Nadpis6"/>
      </w:pPr>
    </w:p>
    <w:p w:rsidR="008F0960" w:rsidRPr="00F5619D" w:rsidRDefault="008F0960" w:rsidP="00F806F8">
      <w:pPr>
        <w:numPr>
          <w:ilvl w:val="0"/>
          <w:numId w:val="78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t xml:space="preserve">Při projednání návrhu na vymezení ochranného památkového pásma a jeho vydání postupuje </w:t>
      </w:r>
      <w:r w:rsidR="00A57637" w:rsidRPr="00EC7B33">
        <w:t xml:space="preserve">obecní úřad </w:t>
      </w:r>
      <w:r w:rsidR="00856081" w:rsidRPr="00221FAC">
        <w:t xml:space="preserve">obce </w:t>
      </w:r>
      <w:r w:rsidR="00A57637" w:rsidRPr="00221FAC">
        <w:t>s rozšířenou působností</w:t>
      </w:r>
      <w:r w:rsidRPr="00126DC8">
        <w:t xml:space="preserve"> obdobně podle </w:t>
      </w:r>
      <w:r w:rsidR="000C6A5A" w:rsidRPr="00126DC8">
        <w:t>§ 2</w:t>
      </w:r>
      <w:r w:rsidR="00487EB4">
        <w:t>3</w:t>
      </w:r>
      <w:r w:rsidR="009F67CF" w:rsidRPr="00F5619D">
        <w:t xml:space="preserve"> odst. 1</w:t>
      </w:r>
      <w:r w:rsidR="00720C59" w:rsidRPr="00F5619D">
        <w:t xml:space="preserve"> a </w:t>
      </w:r>
      <w:r w:rsidR="009F67CF" w:rsidRPr="00F5619D">
        <w:t xml:space="preserve">3, </w:t>
      </w:r>
      <w:r w:rsidR="000C6A5A" w:rsidRPr="00F5619D">
        <w:t>§ 2</w:t>
      </w:r>
      <w:r w:rsidR="00487EB4">
        <w:t>4</w:t>
      </w:r>
      <w:r w:rsidR="009F67CF" w:rsidRPr="00F5619D">
        <w:t xml:space="preserve"> a </w:t>
      </w:r>
      <w:r w:rsidR="00CF7165">
        <w:t>2</w:t>
      </w:r>
      <w:r w:rsidR="00487EB4">
        <w:t>6</w:t>
      </w:r>
      <w:r w:rsidRPr="00F5619D">
        <w:t>.</w:t>
      </w:r>
    </w:p>
    <w:p w:rsidR="008F0960" w:rsidRPr="00F5619D" w:rsidRDefault="008F0960" w:rsidP="00F806F8">
      <w:pPr>
        <w:numPr>
          <w:ilvl w:val="0"/>
          <w:numId w:val="7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Návrh na vymezení ochranného památkového pásma </w:t>
      </w:r>
      <w:r w:rsidR="00A57637" w:rsidRPr="00F5619D">
        <w:t xml:space="preserve">obecní úřad </w:t>
      </w:r>
      <w:r w:rsidR="00856081" w:rsidRPr="00F5619D">
        <w:t xml:space="preserve">obce </w:t>
      </w:r>
      <w:r w:rsidR="00A57637" w:rsidRPr="00F5619D">
        <w:t>s rozšířenou působností</w:t>
      </w:r>
      <w:r w:rsidRPr="00F5619D">
        <w:t xml:space="preserve"> projedná s památkovým ústavem.</w:t>
      </w:r>
    </w:p>
    <w:p w:rsidR="009E20A5" w:rsidRPr="00F5619D" w:rsidRDefault="008F0960" w:rsidP="00F806F8">
      <w:pPr>
        <w:numPr>
          <w:ilvl w:val="0"/>
          <w:numId w:val="7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Dojde-li ke změně nebo zrušení rozhodnutí o námitkách, </w:t>
      </w:r>
      <w:r w:rsidR="005F5906" w:rsidRPr="00F5619D">
        <w:t xml:space="preserve">uvede </w:t>
      </w:r>
      <w:r w:rsidR="00A57637" w:rsidRPr="00F5619D">
        <w:t xml:space="preserve">obecní úřad </w:t>
      </w:r>
      <w:r w:rsidR="00856081" w:rsidRPr="00F5619D">
        <w:t xml:space="preserve">obce </w:t>
      </w:r>
      <w:r w:rsidR="00A57637" w:rsidRPr="00F5619D">
        <w:t>s</w:t>
      </w:r>
      <w:r w:rsidR="006D2AB9" w:rsidRPr="00F5619D">
        <w:t> </w:t>
      </w:r>
      <w:r w:rsidR="00A57637" w:rsidRPr="00F5619D">
        <w:t>rozšířenou působností</w:t>
      </w:r>
      <w:r w:rsidRPr="00F5619D">
        <w:t xml:space="preserve"> opatření obecné povahy do souladu s tímto rozhodnutím; do té doby nelze rozhodovat a postupovat podle těch částí opatření obecné povahy, které jsou vymezeny v</w:t>
      </w:r>
      <w:r w:rsidR="006D2AB9" w:rsidRPr="00F5619D">
        <w:t> </w:t>
      </w:r>
      <w:r w:rsidRPr="00F5619D">
        <w:t>rozhodnutí o</w:t>
      </w:r>
      <w:r w:rsidR="006D2AB9" w:rsidRPr="00F5619D">
        <w:t> </w:t>
      </w:r>
      <w:r w:rsidRPr="00F5619D">
        <w:t>zrušení rozhodnutí o</w:t>
      </w:r>
      <w:r w:rsidR="006D2AB9" w:rsidRPr="00F5619D">
        <w:t> </w:t>
      </w:r>
      <w:r w:rsidRPr="00F5619D">
        <w:t xml:space="preserve">námitkách. </w:t>
      </w:r>
      <w:r w:rsidR="00082B63" w:rsidRPr="00F5619D">
        <w:t>Opatření obecné povahy o</w:t>
      </w:r>
      <w:r w:rsidR="006D2AB9" w:rsidRPr="00F5619D">
        <w:t> </w:t>
      </w:r>
      <w:r w:rsidR="00082B63" w:rsidRPr="00F5619D">
        <w:t>v</w:t>
      </w:r>
      <w:r w:rsidR="00360E57" w:rsidRPr="00F5619D">
        <w:t xml:space="preserve">ymezení </w:t>
      </w:r>
      <w:r w:rsidR="007311A5" w:rsidRPr="00F5619D">
        <w:t>ochranného památkového pásma</w:t>
      </w:r>
      <w:r w:rsidR="00360E57" w:rsidRPr="00F5619D">
        <w:t xml:space="preserve"> nelze změnit v přezkumném řízení podle správního řádu.</w:t>
      </w:r>
    </w:p>
    <w:p w:rsidR="009E20A5" w:rsidRPr="00B87899" w:rsidRDefault="00690ADA" w:rsidP="00F806F8">
      <w:pPr>
        <w:numPr>
          <w:ilvl w:val="0"/>
          <w:numId w:val="78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Obecní úřad obce s rozšířenou působností</w:t>
      </w:r>
      <w:r w:rsidR="009E20A5" w:rsidRPr="00B87899">
        <w:t xml:space="preserve"> zašle </w:t>
      </w:r>
      <w:r w:rsidR="001E1FC2" w:rsidRPr="00B87899">
        <w:t xml:space="preserve">opatření obecné povahy o </w:t>
      </w:r>
      <w:r w:rsidRPr="00B87899">
        <w:t xml:space="preserve">vymezení ochranného památkového pásma </w:t>
      </w:r>
      <w:r w:rsidR="00D41A68" w:rsidRPr="00B87899">
        <w:t>nejpozději</w:t>
      </w:r>
      <w:r w:rsidR="009E20A5" w:rsidRPr="00B87899">
        <w:t xml:space="preserve"> do 10 dnů ode dne</w:t>
      </w:r>
      <w:r w:rsidRPr="00B87899">
        <w:t xml:space="preserve"> nabytí jeho </w:t>
      </w:r>
      <w:r w:rsidR="009E20A5" w:rsidRPr="00B87899">
        <w:t xml:space="preserve">účinnosti památkovému ústavu k zápisu do seznamu památkového fondu. Obdobně postupuje </w:t>
      </w:r>
      <w:r w:rsidR="001E1FC2" w:rsidRPr="00B87899">
        <w:t>obecní úřad obce s rozšířenou působností</w:t>
      </w:r>
      <w:r w:rsidR="009E20A5" w:rsidRPr="00B87899">
        <w:t xml:space="preserve"> v případě změny nebo zrušení </w:t>
      </w:r>
      <w:r w:rsidR="009B18B1" w:rsidRPr="00B87899">
        <w:t>vymezení ochranného památkového pásma</w:t>
      </w:r>
      <w:r w:rsidR="009E20A5" w:rsidRPr="00B87899">
        <w:t>.</w:t>
      </w:r>
    </w:p>
    <w:p w:rsidR="00D636E3" w:rsidRPr="00F5619D" w:rsidRDefault="00D636E3" w:rsidP="00482EFE">
      <w:pPr>
        <w:pStyle w:val="Nadpis6"/>
      </w:pPr>
    </w:p>
    <w:p w:rsidR="00360E57" w:rsidRPr="00F5619D" w:rsidRDefault="00A57637" w:rsidP="00F806F8">
      <w:pPr>
        <w:numPr>
          <w:ilvl w:val="0"/>
          <w:numId w:val="7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Obecní úřad </w:t>
      </w:r>
      <w:r w:rsidR="00856081" w:rsidRPr="00F5619D">
        <w:t xml:space="preserve">obce </w:t>
      </w:r>
      <w:r w:rsidRPr="00EC7B33">
        <w:t>s rozšířenou působností</w:t>
      </w:r>
      <w:r w:rsidR="0098471E" w:rsidRPr="00EC7B33">
        <w:t xml:space="preserve"> může</w:t>
      </w:r>
      <w:r w:rsidR="00360E57" w:rsidRPr="00221FAC">
        <w:t xml:space="preserve"> </w:t>
      </w:r>
      <w:r w:rsidR="00D10153" w:rsidRPr="00221FAC">
        <w:t>opatřením obecné povahy</w:t>
      </w:r>
      <w:r w:rsidR="0098471E" w:rsidRPr="00126DC8">
        <w:t xml:space="preserve"> změnit hranice nebo podmínky ochrany ochranného památkového pásma, popřípadě změnit </w:t>
      </w:r>
      <w:r w:rsidR="00B67258" w:rsidRPr="00F5619D">
        <w:t xml:space="preserve">výčet staveb a pozemků nebo jejich částí, nejsou-li kulturní památkou, a druhů prací v ochranném památkovém pásmu, u nichž je vyloučena povinnost vlastníka vyžádat si předem posouzení orgánu památkové péče podle </w:t>
      </w:r>
      <w:r w:rsidR="00C02E20" w:rsidRPr="00F5619D">
        <w:t>§ 4</w:t>
      </w:r>
      <w:r w:rsidR="00A401BA">
        <w:t>0</w:t>
      </w:r>
      <w:r w:rsidR="00360E57" w:rsidRPr="00F5619D">
        <w:t xml:space="preserve">, pokud došlo k podstatné změně stavu poznání hodnot, pro </w:t>
      </w:r>
      <w:r w:rsidR="00360E57" w:rsidRPr="00F5619D">
        <w:lastRenderedPageBreak/>
        <w:t xml:space="preserve">jejichž ochranu bylo </w:t>
      </w:r>
      <w:r w:rsidR="007311A5" w:rsidRPr="00F5619D">
        <w:t>ochranné památkové pásmo</w:t>
      </w:r>
      <w:r w:rsidR="0098471E" w:rsidRPr="00F5619D">
        <w:t xml:space="preserve"> vymezeno</w:t>
      </w:r>
      <w:r w:rsidR="00ED3111" w:rsidRPr="00F5619D">
        <w:t>, a potřebnosti rozsahu vymezení tohoto ochranného památkového pásma</w:t>
      </w:r>
      <w:r w:rsidR="0098471E" w:rsidRPr="00F5619D">
        <w:t xml:space="preserve">. </w:t>
      </w:r>
      <w:r w:rsidR="00360E57" w:rsidRPr="00F5619D">
        <w:t xml:space="preserve">Na tento postup se </w:t>
      </w:r>
      <w:r w:rsidR="00E154A3" w:rsidRPr="00F5619D">
        <w:t>§ 3</w:t>
      </w:r>
      <w:r w:rsidR="00487EB4">
        <w:t>2</w:t>
      </w:r>
      <w:r w:rsidR="00CE1CFF" w:rsidRPr="00F5619D">
        <w:t xml:space="preserve"> </w:t>
      </w:r>
      <w:r w:rsidR="00D41A68" w:rsidRPr="00F5619D">
        <w:t xml:space="preserve">použije </w:t>
      </w:r>
      <w:r w:rsidR="00800F24" w:rsidRPr="00F5619D">
        <w:t>obdobně</w:t>
      </w:r>
      <w:r w:rsidR="00360E57" w:rsidRPr="00F5619D">
        <w:t>.</w:t>
      </w:r>
    </w:p>
    <w:p w:rsidR="00360E57" w:rsidRPr="00F5619D" w:rsidRDefault="00A57637" w:rsidP="00F806F8">
      <w:pPr>
        <w:numPr>
          <w:ilvl w:val="0"/>
          <w:numId w:val="7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Obecní úřad </w:t>
      </w:r>
      <w:r w:rsidR="00856081" w:rsidRPr="00F5619D">
        <w:t xml:space="preserve">obce </w:t>
      </w:r>
      <w:r w:rsidRPr="00F5619D">
        <w:t>s rozšířenou působností</w:t>
      </w:r>
      <w:r w:rsidR="00360E57" w:rsidRPr="00F5619D">
        <w:t xml:space="preserve"> může po vyjádření památkového ústavu </w:t>
      </w:r>
      <w:r w:rsidR="00D10153" w:rsidRPr="00F5619D">
        <w:t>opatřením obecné povahy</w:t>
      </w:r>
      <w:r w:rsidR="00360E57" w:rsidRPr="00F5619D">
        <w:t xml:space="preserve"> </w:t>
      </w:r>
      <w:r w:rsidR="007311A5" w:rsidRPr="00F5619D">
        <w:t>ochranné památkové pásmo</w:t>
      </w:r>
      <w:r w:rsidR="00366D5A" w:rsidRPr="00F5619D">
        <w:t xml:space="preserve"> zrušit</w:t>
      </w:r>
      <w:r w:rsidR="00360E57" w:rsidRPr="00F5619D">
        <w:t xml:space="preserve">, pokud zanikl předmět ochrany, pro jehož ochranu bylo </w:t>
      </w:r>
      <w:r w:rsidR="007311A5" w:rsidRPr="00F5619D">
        <w:t>ochranné památkové pásmo</w:t>
      </w:r>
      <w:r w:rsidR="00360E57" w:rsidRPr="00F5619D">
        <w:t xml:space="preserve"> vymezeno. </w:t>
      </w:r>
      <w:r w:rsidR="001332A4" w:rsidRPr="00F5619D">
        <w:t>Obecní úřad obce s rozšířenou působností opatřením obecné povahy ochranné památkové pásmo nebo jeho část zruší, pokud celé ochranné památkové pásmo nebo zrušením dotčená část byly po vymezení ochranného památkového pásma prohlášeny památkovým územím.</w:t>
      </w:r>
    </w:p>
    <w:p w:rsidR="00F940A9" w:rsidRPr="00F5619D" w:rsidRDefault="00F940A9" w:rsidP="00F806B2">
      <w:pPr>
        <w:pStyle w:val="Nadpis3"/>
      </w:pPr>
      <w:bookmarkStart w:id="127" w:name="_Toc415667506"/>
      <w:r w:rsidRPr="00F5619D">
        <w:t xml:space="preserve">Díl </w:t>
      </w:r>
      <w:bookmarkEnd w:id="127"/>
      <w:r w:rsidR="009E3077">
        <w:t>3</w:t>
      </w:r>
    </w:p>
    <w:p w:rsidR="00810B64" w:rsidRPr="00EC7B33" w:rsidRDefault="00810B64" w:rsidP="00810B64">
      <w:pPr>
        <w:pStyle w:val="Nadpisdlu"/>
        <w:rPr>
          <w:b w:val="0"/>
        </w:rPr>
      </w:pPr>
      <w:bookmarkStart w:id="128" w:name="_Toc415667507"/>
      <w:r w:rsidRPr="00EC7B33">
        <w:t>Rada památky světového dědictví</w:t>
      </w:r>
      <w:bookmarkEnd w:id="128"/>
    </w:p>
    <w:p w:rsidR="00805886" w:rsidRPr="00221FAC" w:rsidRDefault="00805886" w:rsidP="00482EFE">
      <w:pPr>
        <w:pStyle w:val="Nadpis6"/>
      </w:pPr>
      <w:bookmarkStart w:id="129" w:name="_Toc361988703"/>
    </w:p>
    <w:bookmarkEnd w:id="129"/>
    <w:p w:rsidR="00307F65" w:rsidRPr="00F5619D" w:rsidRDefault="00307F65" w:rsidP="00F806F8">
      <w:pPr>
        <w:numPr>
          <w:ilvl w:val="0"/>
          <w:numId w:val="84"/>
        </w:numPr>
        <w:tabs>
          <w:tab w:val="left" w:pos="851"/>
        </w:tabs>
        <w:spacing w:before="120" w:after="120"/>
        <w:ind w:left="0" w:firstLine="426"/>
        <w:jc w:val="both"/>
      </w:pPr>
      <w:r w:rsidRPr="00126DC8">
        <w:t xml:space="preserve">Pro památku s mezinárodním statusem, která je zapsaná na Seznam světového </w:t>
      </w:r>
      <w:r w:rsidR="001332A4" w:rsidRPr="00F5619D">
        <w:t>dědictví vedený na základě Úmluvy o ochraně světového kulturního a přírodního dědictví</w:t>
      </w:r>
      <w:r w:rsidR="00AC6120" w:rsidRPr="00F5619D">
        <w:rPr>
          <w:rStyle w:val="Znakapoznpodarou"/>
        </w:rPr>
        <w:footnoteReference w:id="11"/>
      </w:r>
      <w:r w:rsidR="00AC6120" w:rsidRPr="00F5619D">
        <w:rPr>
          <w:vertAlign w:val="superscript"/>
        </w:rPr>
        <w:t>)</w:t>
      </w:r>
      <w:r w:rsidRPr="00F5619D">
        <w:t>,</w:t>
      </w:r>
      <w:r w:rsidR="006C5B76" w:rsidRPr="00EC7B33">
        <w:t xml:space="preserve"> </w:t>
      </w:r>
      <w:r w:rsidR="0013018E" w:rsidRPr="00EC7B33">
        <w:t>zřizuje</w:t>
      </w:r>
      <w:r w:rsidR="00157EEF" w:rsidRPr="00221FAC">
        <w:t xml:space="preserve"> </w:t>
      </w:r>
      <w:r w:rsidR="00F935D6" w:rsidRPr="00221FAC">
        <w:t xml:space="preserve">na základě </w:t>
      </w:r>
      <w:r w:rsidR="00012F42" w:rsidRPr="00126DC8">
        <w:t>návrhu</w:t>
      </w:r>
      <w:r w:rsidR="00F935D6" w:rsidRPr="00126DC8">
        <w:t xml:space="preserve"> obce nebo kraje, na jejichž území se tato památka</w:t>
      </w:r>
      <w:r w:rsidR="00AB640F" w:rsidRPr="00126DC8">
        <w:t xml:space="preserve"> nachází</w:t>
      </w:r>
      <w:r w:rsidR="00F935D6" w:rsidRPr="00126DC8">
        <w:t xml:space="preserve">, </w:t>
      </w:r>
      <w:r w:rsidR="005F29AC" w:rsidRPr="00F5619D">
        <w:t>m</w:t>
      </w:r>
      <w:r w:rsidR="00157EEF" w:rsidRPr="00F5619D">
        <w:t>in</w:t>
      </w:r>
      <w:r w:rsidRPr="00F5619D">
        <w:t xml:space="preserve">isterstvo Radu </w:t>
      </w:r>
      <w:r w:rsidR="00D8326E" w:rsidRPr="00F5619D">
        <w:t xml:space="preserve">památky světového dědictví </w:t>
      </w:r>
      <w:r w:rsidR="00F935D6" w:rsidRPr="00F5619D">
        <w:t>a vydává její statut.</w:t>
      </w:r>
    </w:p>
    <w:p w:rsidR="00AB640F" w:rsidRPr="00B87899" w:rsidRDefault="00AB640F" w:rsidP="00F806F8">
      <w:pPr>
        <w:numPr>
          <w:ilvl w:val="0"/>
          <w:numId w:val="84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Členy Rady </w:t>
      </w:r>
      <w:r w:rsidR="00D8326E" w:rsidRPr="00B87899">
        <w:t xml:space="preserve">památky </w:t>
      </w:r>
      <w:r w:rsidRPr="00B87899">
        <w:t>světové</w:t>
      </w:r>
      <w:r w:rsidR="00D8326E" w:rsidRPr="00B87899">
        <w:t>ho dědictví</w:t>
      </w:r>
      <w:r w:rsidRPr="00B87899">
        <w:t xml:space="preserve"> jsou zástupci obce a kraje, na jejichž území se památka podle odstavce 1 nachází, vlastník nebo </w:t>
      </w:r>
      <w:r w:rsidR="00212335" w:rsidRPr="00B87899">
        <w:t xml:space="preserve">zástupce </w:t>
      </w:r>
      <w:r w:rsidRPr="00B87899">
        <w:t>vlastníků této památky, zástupci místně příslušných orgánů památkové péče a památkového ústavu. Členy Rady</w:t>
      </w:r>
      <w:r w:rsidR="00442880" w:rsidRPr="00B87899">
        <w:t xml:space="preserve"> </w:t>
      </w:r>
      <w:r w:rsidR="00D8326E" w:rsidRPr="00B87899">
        <w:t>památky světového dědictví</w:t>
      </w:r>
      <w:r w:rsidRPr="00B87899">
        <w:t xml:space="preserve"> </w:t>
      </w:r>
      <w:r w:rsidR="001332A4" w:rsidRPr="00B87899">
        <w:t>mohou být dále</w:t>
      </w:r>
      <w:r w:rsidRPr="00B87899">
        <w:t xml:space="preserve"> zástupci dalších dotčených orgánů veřejné správy</w:t>
      </w:r>
      <w:r w:rsidR="001332A4" w:rsidRPr="00B87899">
        <w:t xml:space="preserve"> s ohledem na povahu památky s mezinárodním statusem</w:t>
      </w:r>
      <w:r w:rsidRPr="00B87899">
        <w:t>, zástupci z oblasti cestovního ruchu působící na území</w:t>
      </w:r>
      <w:r w:rsidR="009E6F8C" w:rsidRPr="00B87899">
        <w:t xml:space="preserve">, kde se </w:t>
      </w:r>
      <w:r w:rsidRPr="00B87899">
        <w:t>t</w:t>
      </w:r>
      <w:r w:rsidR="009E6F8C" w:rsidRPr="00B87899">
        <w:t>a</w:t>
      </w:r>
      <w:r w:rsidRPr="00B87899">
        <w:t>to památk</w:t>
      </w:r>
      <w:r w:rsidR="009E6F8C" w:rsidRPr="00B87899">
        <w:t>a nachází,</w:t>
      </w:r>
      <w:r w:rsidRPr="00B87899">
        <w:t xml:space="preserve"> odborníků z vědeckých a odborných pracovišť</w:t>
      </w:r>
      <w:r w:rsidR="00D4490E" w:rsidRPr="00B87899">
        <w:t>, zástupci spolk</w:t>
      </w:r>
      <w:r w:rsidR="00F53ED0" w:rsidRPr="00B87899">
        <w:t>ů</w:t>
      </w:r>
      <w:r w:rsidR="00D4490E" w:rsidRPr="00B87899">
        <w:t>, nadac</w:t>
      </w:r>
      <w:r w:rsidR="00F53ED0" w:rsidRPr="00B87899">
        <w:t>í</w:t>
      </w:r>
      <w:r w:rsidR="00D4490E" w:rsidRPr="00B87899">
        <w:t>, nadační</w:t>
      </w:r>
      <w:r w:rsidR="00F53ED0" w:rsidRPr="00B87899">
        <w:t>ch</w:t>
      </w:r>
      <w:r w:rsidR="00D4490E" w:rsidRPr="00B87899">
        <w:t xml:space="preserve"> fond</w:t>
      </w:r>
      <w:r w:rsidR="00F53ED0" w:rsidRPr="00B87899">
        <w:t>ů</w:t>
      </w:r>
      <w:r w:rsidR="00D4490E" w:rsidRPr="00B87899">
        <w:t>, ústav</w:t>
      </w:r>
      <w:r w:rsidR="00F53ED0" w:rsidRPr="00B87899">
        <w:t>ů</w:t>
      </w:r>
      <w:r w:rsidR="00D4490E" w:rsidRPr="00B87899">
        <w:t xml:space="preserve"> nebo obecně prospěšn</w:t>
      </w:r>
      <w:r w:rsidR="00F53ED0" w:rsidRPr="00B87899">
        <w:t>ých</w:t>
      </w:r>
      <w:r w:rsidR="00D4490E" w:rsidRPr="00B87899">
        <w:t xml:space="preserve"> společnost</w:t>
      </w:r>
      <w:r w:rsidR="00F53ED0" w:rsidRPr="00B87899">
        <w:t>í</w:t>
      </w:r>
      <w:r w:rsidR="00D4490E" w:rsidRPr="00B87899">
        <w:t xml:space="preserve">, které podle zakladatelského právního jednání vyvíjejí činnost při ochraně architektonického </w:t>
      </w:r>
      <w:r w:rsidR="002335F8" w:rsidRPr="00B87899">
        <w:t>dědictví</w:t>
      </w:r>
      <w:r w:rsidR="002335F8">
        <w:rPr>
          <w:vertAlign w:val="superscript"/>
        </w:rPr>
        <w:t>5</w:t>
      </w:r>
      <w:r w:rsidR="00F53ED0" w:rsidRPr="00B87899">
        <w:rPr>
          <w:vertAlign w:val="superscript"/>
        </w:rPr>
        <w:t>)</w:t>
      </w:r>
      <w:r w:rsidRPr="00B87899">
        <w:t xml:space="preserve">. </w:t>
      </w:r>
    </w:p>
    <w:p w:rsidR="00307F65" w:rsidRPr="00126DC8" w:rsidRDefault="00307F65" w:rsidP="00F806F8">
      <w:pPr>
        <w:numPr>
          <w:ilvl w:val="0"/>
          <w:numId w:val="8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Rada </w:t>
      </w:r>
      <w:r w:rsidR="00D8326E" w:rsidRPr="00EC7B33">
        <w:t xml:space="preserve">památky světového dědictví </w:t>
      </w:r>
      <w:r w:rsidR="008947FA" w:rsidRPr="00EC7B33">
        <w:t>je koordinační a poradní orgán pro nakládání</w:t>
      </w:r>
      <w:r w:rsidR="00F071EF" w:rsidRPr="00221FAC">
        <w:rPr>
          <w:strike/>
        </w:rPr>
        <w:t xml:space="preserve"> </w:t>
      </w:r>
      <w:r w:rsidR="008947FA" w:rsidRPr="00221FAC">
        <w:t xml:space="preserve">s památkou podle odstavce 1 a je </w:t>
      </w:r>
      <w:r w:rsidR="0013018E" w:rsidRPr="00126DC8">
        <w:t>odpovědna</w:t>
      </w:r>
      <w:r w:rsidRPr="00126DC8">
        <w:t xml:space="preserve"> ministerstvu.</w:t>
      </w:r>
    </w:p>
    <w:p w:rsidR="00F935D6" w:rsidRPr="00F5619D" w:rsidRDefault="00F935D6" w:rsidP="00F806F8">
      <w:pPr>
        <w:numPr>
          <w:ilvl w:val="0"/>
          <w:numId w:val="8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Rada </w:t>
      </w:r>
      <w:r w:rsidR="00D8326E" w:rsidRPr="00F5619D">
        <w:t>památky světového dědictví</w:t>
      </w:r>
      <w:r w:rsidR="008947FA" w:rsidRPr="00F5619D">
        <w:t xml:space="preserve"> </w:t>
      </w:r>
      <w:r w:rsidRPr="00F5619D">
        <w:t xml:space="preserve">schvaluje zadání řídící koncepce památky </w:t>
      </w:r>
      <w:r w:rsidR="008947FA" w:rsidRPr="00F5619D">
        <w:t xml:space="preserve">podle odstavce 1 </w:t>
      </w:r>
      <w:r w:rsidRPr="00F5619D">
        <w:t xml:space="preserve">a projednává a schvaluje řídící koncepci, která </w:t>
      </w:r>
      <w:r w:rsidR="008D248D" w:rsidRPr="00F5619D">
        <w:t>navrhne</w:t>
      </w:r>
      <w:r w:rsidRPr="00F5619D">
        <w:t xml:space="preserve"> způsob ochrany hodnoty této památky. Rada </w:t>
      </w:r>
      <w:r w:rsidR="00D8326E" w:rsidRPr="00F5619D">
        <w:t>památky světového dědictví</w:t>
      </w:r>
      <w:r w:rsidR="008947FA" w:rsidRPr="00F5619D">
        <w:t xml:space="preserve"> </w:t>
      </w:r>
      <w:r w:rsidRPr="00F5619D">
        <w:t>průběžně vyhodnocuje plnění řídící koncepce</w:t>
      </w:r>
      <w:r w:rsidR="008947FA" w:rsidRPr="00F5619D">
        <w:t xml:space="preserve"> a každoročně k 31. lednu podává ministerstvu zprávu o plnění závazků</w:t>
      </w:r>
      <w:r w:rsidR="006C5B76" w:rsidRPr="00F5619D">
        <w:t xml:space="preserve"> </w:t>
      </w:r>
      <w:r w:rsidR="008947FA" w:rsidRPr="00F5619D">
        <w:t>vyplývající</w:t>
      </w:r>
      <w:r w:rsidR="009E6F8C" w:rsidRPr="00F5619D">
        <w:t>ch</w:t>
      </w:r>
      <w:r w:rsidR="006C5B76" w:rsidRPr="00F5619D">
        <w:t xml:space="preserve"> </w:t>
      </w:r>
      <w:r w:rsidR="008947FA" w:rsidRPr="00F5619D">
        <w:t>z řídící koncepce</w:t>
      </w:r>
      <w:r w:rsidRPr="00F5619D">
        <w:t>.</w:t>
      </w:r>
    </w:p>
    <w:p w:rsidR="00F935D6" w:rsidRPr="00F5619D" w:rsidRDefault="00F935D6" w:rsidP="00F806F8">
      <w:pPr>
        <w:numPr>
          <w:ilvl w:val="0"/>
          <w:numId w:val="8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Činnost Rady </w:t>
      </w:r>
      <w:r w:rsidR="00D8326E" w:rsidRPr="00F5619D">
        <w:t>památky světového dědictví</w:t>
      </w:r>
      <w:r w:rsidR="00442880" w:rsidRPr="00F5619D">
        <w:t xml:space="preserve"> </w:t>
      </w:r>
      <w:r w:rsidRPr="00F5619D">
        <w:t>zajišťuje ten, kdo požádal ministerstvo o</w:t>
      </w:r>
      <w:r w:rsidR="006D2AB9" w:rsidRPr="00F5619D">
        <w:t> </w:t>
      </w:r>
      <w:r w:rsidRPr="00F5619D">
        <w:t>její zřízení. Na činnost Rady</w:t>
      </w:r>
      <w:r w:rsidR="00442880" w:rsidRPr="00F5619D">
        <w:t xml:space="preserve"> </w:t>
      </w:r>
      <w:r w:rsidR="00D8326E" w:rsidRPr="00F5619D">
        <w:t xml:space="preserve">památky světového dědictví </w:t>
      </w:r>
      <w:r w:rsidRPr="00F5619D">
        <w:t>může ministerstvo poskytnout dotaci.</w:t>
      </w:r>
    </w:p>
    <w:p w:rsidR="00F940A9" w:rsidRPr="00F5619D" w:rsidRDefault="00F940A9" w:rsidP="009B741D">
      <w:pPr>
        <w:pStyle w:val="Nadpis2"/>
      </w:pPr>
      <w:bookmarkStart w:id="130" w:name="_Toc415667509"/>
      <w:bookmarkStart w:id="131" w:name="_Toc392855538"/>
      <w:bookmarkStart w:id="132" w:name="_Toc361988704"/>
      <w:r w:rsidRPr="00F5619D">
        <w:t>Hlava V</w:t>
      </w:r>
      <w:bookmarkEnd w:id="130"/>
    </w:p>
    <w:p w:rsidR="00F11D2D" w:rsidRPr="00F5619D" w:rsidRDefault="00F11D2D" w:rsidP="00347C9F">
      <w:pPr>
        <w:pStyle w:val="Nadpishlavy"/>
      </w:pPr>
      <w:bookmarkStart w:id="133" w:name="_Toc415667510"/>
      <w:r w:rsidRPr="00F5619D">
        <w:t>Seznam památkového fondu</w:t>
      </w:r>
      <w:bookmarkEnd w:id="131"/>
      <w:bookmarkEnd w:id="133"/>
      <w:r w:rsidRPr="00F5619D">
        <w:t xml:space="preserve"> </w:t>
      </w:r>
    </w:p>
    <w:p w:rsidR="00F11D2D" w:rsidRPr="00F5619D" w:rsidRDefault="00F11D2D" w:rsidP="00482EFE">
      <w:pPr>
        <w:pStyle w:val="Nadpis6"/>
      </w:pPr>
    </w:p>
    <w:p w:rsidR="00347C9F" w:rsidRPr="00F5619D" w:rsidRDefault="00347C9F" w:rsidP="003972E9">
      <w:pPr>
        <w:pStyle w:val="Nadpis7"/>
      </w:pPr>
      <w:bookmarkStart w:id="134" w:name="_Toc415667512"/>
      <w:r w:rsidRPr="00F5619D">
        <w:t>Obecné ustanovení</w:t>
      </w:r>
      <w:bookmarkEnd w:id="134"/>
    </w:p>
    <w:p w:rsidR="00F11D2D" w:rsidRPr="00F5619D" w:rsidRDefault="00F11D2D" w:rsidP="00F806F8">
      <w:pPr>
        <w:numPr>
          <w:ilvl w:val="0"/>
          <w:numId w:val="8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 xml:space="preserve">Seznam památkového fondu je </w:t>
      </w:r>
      <w:r w:rsidR="000C6013" w:rsidRPr="00F5619D">
        <w:t>informační systém</w:t>
      </w:r>
      <w:r w:rsidR="00C1572A" w:rsidRPr="00F5619D">
        <w:t xml:space="preserve"> veřejné správy</w:t>
      </w:r>
      <w:r w:rsidR="006F5126" w:rsidRPr="00F5619D">
        <w:rPr>
          <w:rStyle w:val="Znakapoznpodarou"/>
        </w:rPr>
        <w:footnoteReference w:id="12"/>
      </w:r>
      <w:r w:rsidR="000C6013" w:rsidRPr="00F5619D">
        <w:rPr>
          <w:vertAlign w:val="superscript"/>
        </w:rPr>
        <w:t>)</w:t>
      </w:r>
      <w:r w:rsidR="000C6013" w:rsidRPr="00EC7B33">
        <w:t xml:space="preserve">, který je </w:t>
      </w:r>
      <w:r w:rsidRPr="00EC7B33">
        <w:t>účelově zaměřený</w:t>
      </w:r>
      <w:r w:rsidR="005849C1" w:rsidRPr="00221FAC">
        <w:t>m</w:t>
      </w:r>
      <w:r w:rsidRPr="00126DC8">
        <w:t xml:space="preserve"> a soustavně doplňovaný</w:t>
      </w:r>
      <w:r w:rsidR="005849C1" w:rsidRPr="00126DC8">
        <w:t>m</w:t>
      </w:r>
      <w:r w:rsidRPr="00126DC8">
        <w:t xml:space="preserve"> soubor</w:t>
      </w:r>
      <w:r w:rsidR="005849C1" w:rsidRPr="00F5619D">
        <w:t>em</w:t>
      </w:r>
      <w:r w:rsidR="000C6013" w:rsidRPr="00F5619D">
        <w:t xml:space="preserve"> </w:t>
      </w:r>
      <w:r w:rsidRPr="00F5619D">
        <w:t>údajů</w:t>
      </w:r>
      <w:r w:rsidR="00413F70" w:rsidRPr="00F5619D">
        <w:t xml:space="preserve"> a dalších podkladů</w:t>
      </w:r>
      <w:r w:rsidR="00E5690C" w:rsidRPr="00F5619D">
        <w:t xml:space="preserve"> stanovených tímto zákonem</w:t>
      </w:r>
      <w:r w:rsidRPr="00F5619D">
        <w:t>.</w:t>
      </w:r>
    </w:p>
    <w:p w:rsidR="00F11D2D" w:rsidRPr="00F5619D" w:rsidRDefault="006318E2" w:rsidP="00F806F8">
      <w:pPr>
        <w:numPr>
          <w:ilvl w:val="0"/>
          <w:numId w:val="8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Do s</w:t>
      </w:r>
      <w:r w:rsidR="00F11D2D" w:rsidRPr="00F5619D">
        <w:t>eznam</w:t>
      </w:r>
      <w:r w:rsidRPr="00F5619D">
        <w:t>u</w:t>
      </w:r>
      <w:r w:rsidR="00F11D2D" w:rsidRPr="00F5619D">
        <w:t xml:space="preserve"> památkového fondu se zapisují údaje o</w:t>
      </w:r>
      <w:r w:rsidR="008B072B" w:rsidRPr="00F5619D">
        <w:t> </w:t>
      </w:r>
      <w:r w:rsidR="00F11D2D" w:rsidRPr="00F5619D">
        <w:t>kulturních památkách, národních kulturních památkách a o</w:t>
      </w:r>
      <w:r w:rsidR="008B072B" w:rsidRPr="00F5619D">
        <w:t> </w:t>
      </w:r>
      <w:r w:rsidR="00F11D2D" w:rsidRPr="00F5619D">
        <w:t>památkových územích</w:t>
      </w:r>
      <w:r w:rsidR="00AC7889" w:rsidRPr="00F5619D">
        <w:t xml:space="preserve"> a ochranných památkových pásmech</w:t>
      </w:r>
      <w:r w:rsidR="00BF3C77" w:rsidRPr="00F5619D">
        <w:t>.</w:t>
      </w:r>
    </w:p>
    <w:p w:rsidR="00F11D2D" w:rsidRPr="00F5619D" w:rsidRDefault="00EB790B" w:rsidP="00F806F8">
      <w:pPr>
        <w:numPr>
          <w:ilvl w:val="0"/>
          <w:numId w:val="8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Ú</w:t>
      </w:r>
      <w:r w:rsidR="00F11D2D" w:rsidRPr="00F5619D">
        <w:t xml:space="preserve">daje </w:t>
      </w:r>
      <w:r w:rsidRPr="00F5619D">
        <w:t xml:space="preserve">seznamu památkového fondu </w:t>
      </w:r>
      <w:r w:rsidR="00F11D2D" w:rsidRPr="00F5619D">
        <w:t>označené tímto zákonem jako veřejné jsou uveřejňovány způsobem umožňující</w:t>
      </w:r>
      <w:r w:rsidR="00AC7889" w:rsidRPr="00F5619D">
        <w:t>m</w:t>
      </w:r>
      <w:r w:rsidR="00F11D2D" w:rsidRPr="00F5619D">
        <w:t xml:space="preserve"> dálkový přístup.</w:t>
      </w:r>
      <w:r w:rsidR="000769B3" w:rsidRPr="00F5619D">
        <w:t xml:space="preserve"> O údajích seznamu památkového fondu, které jsou veřejné, se má za to, že jsou zapsány v souladu se skutečným právním stavem a že jsou úplné.</w:t>
      </w:r>
    </w:p>
    <w:p w:rsidR="00333341" w:rsidRPr="00F5619D" w:rsidRDefault="00F11D2D" w:rsidP="00F806F8">
      <w:pPr>
        <w:numPr>
          <w:ilvl w:val="0"/>
          <w:numId w:val="8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K</w:t>
      </w:r>
      <w:r w:rsidR="00413F70" w:rsidRPr="00F5619D">
        <w:t> </w:t>
      </w:r>
      <w:r w:rsidRPr="00F5619D">
        <w:t>údajům</w:t>
      </w:r>
      <w:r w:rsidR="00413F70" w:rsidRPr="00F5619D">
        <w:t xml:space="preserve"> a dalším podkladům</w:t>
      </w:r>
      <w:r w:rsidRPr="00F5619D">
        <w:t xml:space="preserve">, které jsou označeny tímto zákonem jako neveřejné, má </w:t>
      </w:r>
      <w:r w:rsidR="00076D12" w:rsidRPr="00F5619D">
        <w:t xml:space="preserve">dálkový </w:t>
      </w:r>
      <w:r w:rsidRPr="00F5619D">
        <w:t xml:space="preserve">přístup orgán památkové péče </w:t>
      </w:r>
      <w:r w:rsidR="00B061BC" w:rsidRPr="00F5619D">
        <w:t>nebo</w:t>
      </w:r>
      <w:r w:rsidRPr="00F5619D">
        <w:t xml:space="preserve"> osoba při výkonu </w:t>
      </w:r>
      <w:r w:rsidR="004F35CE" w:rsidRPr="00F5619D">
        <w:t xml:space="preserve">veřejné </w:t>
      </w:r>
      <w:r w:rsidRPr="00F5619D">
        <w:t>správy, pokud tyto údaje potřebuj</w:t>
      </w:r>
      <w:r w:rsidR="00FC1F8D" w:rsidRPr="00F5619D">
        <w:t>í</w:t>
      </w:r>
      <w:r w:rsidRPr="00F5619D">
        <w:t xml:space="preserve"> pro plnění svých úkolů.</w:t>
      </w:r>
    </w:p>
    <w:p w:rsidR="00333341" w:rsidRPr="00B87899" w:rsidRDefault="00B061BC" w:rsidP="00F806F8">
      <w:pPr>
        <w:numPr>
          <w:ilvl w:val="0"/>
          <w:numId w:val="85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K údajům a dalším podkladům, které jsou označeny tímto zákonem jako neveřejné, mají pro studijní nebo výzkumné účely přístup další osoby na základě písemného potvrzení příslušného školského zařízení</w:t>
      </w:r>
      <w:r w:rsidR="005108EB" w:rsidRPr="00B87899">
        <w:t>, výzkumného nebo vědeckého pracoviště</w:t>
      </w:r>
      <w:r w:rsidR="009D384A" w:rsidRPr="00B87899">
        <w:t xml:space="preserve"> a souhlasu vlastníka</w:t>
      </w:r>
      <w:r w:rsidRPr="00B87899">
        <w:t>.</w:t>
      </w:r>
    </w:p>
    <w:p w:rsidR="00F11D2D" w:rsidRPr="00F5619D" w:rsidRDefault="00F11D2D" w:rsidP="00F806F8">
      <w:pPr>
        <w:numPr>
          <w:ilvl w:val="0"/>
          <w:numId w:val="8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Vlastník kulturní památky nebo vlastník ne</w:t>
      </w:r>
      <w:r w:rsidRPr="00EC7B33">
        <w:t>movit</w:t>
      </w:r>
      <w:r w:rsidR="00464E97" w:rsidRPr="00EC7B33">
        <w:t>é věci</w:t>
      </w:r>
      <w:r w:rsidRPr="00221FAC">
        <w:t>, která není kulturní památkou, ale nachází se v památkovém území nebo v ochranném památkovém pásmu</w:t>
      </w:r>
      <w:r w:rsidR="003F607D" w:rsidRPr="00221FAC">
        <w:t>,</w:t>
      </w:r>
      <w:r w:rsidR="00F52858" w:rsidRPr="00126DC8">
        <w:t xml:space="preserve"> </w:t>
      </w:r>
      <w:r w:rsidRPr="00126DC8">
        <w:t>má přístup ke všem údajům</w:t>
      </w:r>
      <w:r w:rsidR="00413F70" w:rsidRPr="00F5619D">
        <w:t xml:space="preserve"> a dalším podkladům</w:t>
      </w:r>
      <w:r w:rsidRPr="00F5619D">
        <w:t xml:space="preserve"> týkají</w:t>
      </w:r>
      <w:r w:rsidR="0018794B" w:rsidRPr="00F5619D">
        <w:t>cí</w:t>
      </w:r>
      <w:r w:rsidR="00C3233D" w:rsidRPr="00F5619D">
        <w:t>m</w:t>
      </w:r>
      <w:r w:rsidR="0018794B" w:rsidRPr="00F5619D">
        <w:t xml:space="preserve"> se</w:t>
      </w:r>
      <w:r w:rsidRPr="00F5619D">
        <w:t xml:space="preserve"> jeho věci, která je předmětem evidence seznamu památkového fondu. Ostatní osoby mají přístup k neveřejným údajům a</w:t>
      </w:r>
      <w:r w:rsidR="006D2AB9" w:rsidRPr="00F5619D">
        <w:t> </w:t>
      </w:r>
      <w:r w:rsidRPr="00F5619D">
        <w:t>neveřejným podkladům jen se souhlasem vlastníka.</w:t>
      </w:r>
    </w:p>
    <w:p w:rsidR="000769B3" w:rsidRPr="00F5619D" w:rsidRDefault="000769B3" w:rsidP="00F806F8">
      <w:pPr>
        <w:numPr>
          <w:ilvl w:val="0"/>
          <w:numId w:val="8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Památkové rezervace, památkové zóny</w:t>
      </w:r>
      <w:r w:rsidR="003F607D" w:rsidRPr="00F5619D">
        <w:rPr>
          <w:lang w:eastAsia="zh-CN" w:bidi="hi-IN"/>
        </w:rPr>
        <w:t xml:space="preserve"> a ochranná památková pásma</w:t>
      </w:r>
      <w:r w:rsidRPr="00F5619D">
        <w:t xml:space="preserve"> jsou vedeny v základním registru územní identifikace, adres a nemovitostí jako účelové územní prvky. Údaje o vymezení památkových rezervací, památkových zón</w:t>
      </w:r>
      <w:r w:rsidR="00E71FDC" w:rsidRPr="00F5619D">
        <w:rPr>
          <w:lang w:eastAsia="zh-CN" w:bidi="hi-IN"/>
        </w:rPr>
        <w:t xml:space="preserve"> a ochranných památkových pásem</w:t>
      </w:r>
      <w:r w:rsidRPr="00F5619D">
        <w:t>, včetně jejich změn, zapisuje do základního registru územní identifikace, adres a nemovitostí památkový ústav.</w:t>
      </w:r>
    </w:p>
    <w:p w:rsidR="00F11D2D" w:rsidRPr="00F5619D" w:rsidRDefault="00F11D2D" w:rsidP="00482EFE">
      <w:pPr>
        <w:pStyle w:val="Nadpis6"/>
      </w:pPr>
    </w:p>
    <w:p w:rsidR="00F11D2D" w:rsidRPr="00B87899" w:rsidRDefault="00F11D2D" w:rsidP="003972E9">
      <w:pPr>
        <w:pStyle w:val="Nadpis7"/>
      </w:pPr>
      <w:bookmarkStart w:id="135" w:name="_Toc392855541"/>
      <w:bookmarkStart w:id="136" w:name="_Toc415667514"/>
      <w:r w:rsidRPr="00B87899">
        <w:t>Údaje o kulturní památce, národní kulturní památce a památkovém území</w:t>
      </w:r>
      <w:bookmarkEnd w:id="135"/>
      <w:bookmarkEnd w:id="136"/>
    </w:p>
    <w:p w:rsidR="00F11D2D" w:rsidRPr="00B87899" w:rsidRDefault="00311055" w:rsidP="00F806F8">
      <w:pPr>
        <w:numPr>
          <w:ilvl w:val="0"/>
          <w:numId w:val="86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Do seznamu památkového fondu se j</w:t>
      </w:r>
      <w:r w:rsidR="00F11D2D" w:rsidRPr="00B87899">
        <w:t>ako veřejný údaj o kulturní památce, národní kulturní památce nebo památkovém území zapisuje</w:t>
      </w:r>
    </w:p>
    <w:p w:rsidR="00F11D2D" w:rsidRPr="00B87899" w:rsidRDefault="00E41575" w:rsidP="00F806F8">
      <w:pPr>
        <w:numPr>
          <w:ilvl w:val="0"/>
          <w:numId w:val="8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název,</w:t>
      </w:r>
    </w:p>
    <w:p w:rsidR="00F11D2D" w:rsidRPr="00B87899" w:rsidRDefault="00F11D2D" w:rsidP="00F806F8">
      <w:pPr>
        <w:numPr>
          <w:ilvl w:val="0"/>
          <w:numId w:val="8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bližší identifikace, a to </w:t>
      </w:r>
    </w:p>
    <w:p w:rsidR="00F11D2D" w:rsidRPr="00B87899" w:rsidRDefault="00F11D2D" w:rsidP="005D632D">
      <w:pPr>
        <w:numPr>
          <w:ilvl w:val="3"/>
          <w:numId w:val="12"/>
        </w:numPr>
        <w:tabs>
          <w:tab w:val="clear" w:pos="1800"/>
          <w:tab w:val="num" w:pos="851"/>
        </w:tabs>
        <w:ind w:left="851" w:hanging="425"/>
        <w:jc w:val="both"/>
      </w:pPr>
      <w:r w:rsidRPr="00B87899">
        <w:t xml:space="preserve">u kulturní památky nebo národní kulturní památky, která </w:t>
      </w:r>
      <w:r w:rsidR="00413F70" w:rsidRPr="00B87899">
        <w:t>se</w:t>
      </w:r>
      <w:r w:rsidRPr="00B87899">
        <w:t xml:space="preserve"> evid</w:t>
      </w:r>
      <w:r w:rsidR="00413F70" w:rsidRPr="00B87899">
        <w:t>uje</w:t>
      </w:r>
      <w:r w:rsidRPr="00B87899">
        <w:t xml:space="preserve"> v</w:t>
      </w:r>
      <w:r w:rsidR="008B072B" w:rsidRPr="00B87899">
        <w:t> </w:t>
      </w:r>
      <w:r w:rsidRPr="00B87899">
        <w:t>registru územní identifikace, adres a ne</w:t>
      </w:r>
      <w:r w:rsidR="008B072B" w:rsidRPr="00B87899">
        <w:t>movitostí, identifikační údaj o </w:t>
      </w:r>
      <w:r w:rsidRPr="00B87899">
        <w:t>územním prvku</w:t>
      </w:r>
      <w:r w:rsidR="00AC6120" w:rsidRPr="00B87899">
        <w:rPr>
          <w:rStyle w:val="Znakapoznpodarou"/>
        </w:rPr>
        <w:footnoteReference w:id="13"/>
      </w:r>
      <w:r w:rsidR="00AC6120" w:rsidRPr="00B87899">
        <w:rPr>
          <w:vertAlign w:val="superscript"/>
        </w:rPr>
        <w:t>)</w:t>
      </w:r>
      <w:r w:rsidRPr="00B87899">
        <w:t xml:space="preserve">, </w:t>
      </w:r>
    </w:p>
    <w:p w:rsidR="00F11D2D" w:rsidRPr="00B87899" w:rsidRDefault="00F11D2D" w:rsidP="005D632D">
      <w:pPr>
        <w:numPr>
          <w:ilvl w:val="3"/>
          <w:numId w:val="12"/>
        </w:numPr>
        <w:tabs>
          <w:tab w:val="clear" w:pos="1800"/>
          <w:tab w:val="num" w:pos="851"/>
        </w:tabs>
        <w:ind w:left="851" w:hanging="425"/>
        <w:jc w:val="both"/>
      </w:pPr>
      <w:r w:rsidRPr="00B87899">
        <w:t xml:space="preserve">u kulturní památky nebo národní kulturní památky, která </w:t>
      </w:r>
      <w:r w:rsidR="00413F70" w:rsidRPr="00B87899">
        <w:t xml:space="preserve">se </w:t>
      </w:r>
      <w:r w:rsidRPr="00B87899">
        <w:t>neevid</w:t>
      </w:r>
      <w:r w:rsidR="00413F70" w:rsidRPr="00B87899">
        <w:t>uje</w:t>
      </w:r>
      <w:r w:rsidRPr="00B87899">
        <w:t xml:space="preserve"> v</w:t>
      </w:r>
      <w:r w:rsidR="00413F70" w:rsidRPr="00B87899">
        <w:t xml:space="preserve"> </w:t>
      </w:r>
      <w:r w:rsidRPr="00B87899">
        <w:t xml:space="preserve">registru územní identifikace, adres a nemovitostí, </w:t>
      </w:r>
      <w:r w:rsidR="00E41575" w:rsidRPr="00B87899">
        <w:t xml:space="preserve">její </w:t>
      </w:r>
      <w:r w:rsidRPr="00B87899">
        <w:t>slovní popis,</w:t>
      </w:r>
    </w:p>
    <w:p w:rsidR="00DF0FEA" w:rsidRPr="00B87899" w:rsidRDefault="00F11D2D" w:rsidP="005D632D">
      <w:pPr>
        <w:numPr>
          <w:ilvl w:val="3"/>
          <w:numId w:val="12"/>
        </w:numPr>
        <w:tabs>
          <w:tab w:val="clear" w:pos="1800"/>
          <w:tab w:val="num" w:pos="851"/>
        </w:tabs>
        <w:ind w:left="851" w:hanging="425"/>
        <w:jc w:val="both"/>
      </w:pPr>
      <w:r w:rsidRPr="00B87899">
        <w:t xml:space="preserve">u památkového území </w:t>
      </w:r>
      <w:r w:rsidR="00413F70" w:rsidRPr="00B87899">
        <w:t xml:space="preserve">jeho </w:t>
      </w:r>
      <w:r w:rsidRPr="00B87899">
        <w:t xml:space="preserve">územní rozsah formou identifikačních údajů o územních </w:t>
      </w:r>
      <w:r w:rsidR="00B87899" w:rsidRPr="00B87899">
        <w:t>prvcích</w:t>
      </w:r>
      <w:r w:rsidR="00B87899" w:rsidRPr="00B87899">
        <w:rPr>
          <w:vertAlign w:val="superscript"/>
        </w:rPr>
        <w:t>1</w:t>
      </w:r>
      <w:r w:rsidR="00200116">
        <w:rPr>
          <w:vertAlign w:val="superscript"/>
        </w:rPr>
        <w:t>2</w:t>
      </w:r>
      <w:r w:rsidR="003A4EA8" w:rsidRPr="00B87899">
        <w:rPr>
          <w:vertAlign w:val="superscript"/>
        </w:rPr>
        <w:t>)</w:t>
      </w:r>
      <w:r w:rsidRPr="00B87899">
        <w:t>,</w:t>
      </w:r>
      <w:r w:rsidR="0071600B" w:rsidRPr="00B87899">
        <w:t xml:space="preserve"> </w:t>
      </w:r>
      <w:r w:rsidR="00413F70" w:rsidRPr="00B87899">
        <w:t>které jej tvoř</w:t>
      </w:r>
      <w:r w:rsidRPr="00B87899">
        <w:t>í,</w:t>
      </w:r>
    </w:p>
    <w:p w:rsidR="00F11D2D" w:rsidRPr="00B87899" w:rsidRDefault="00F11D2D" w:rsidP="00F806F8">
      <w:pPr>
        <w:numPr>
          <w:ilvl w:val="0"/>
          <w:numId w:val="8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rejstříkové číslo,</w:t>
      </w:r>
    </w:p>
    <w:p w:rsidR="00F11D2D" w:rsidRPr="00B87899" w:rsidRDefault="00F11D2D" w:rsidP="00F806F8">
      <w:pPr>
        <w:numPr>
          <w:ilvl w:val="0"/>
          <w:numId w:val="87"/>
        </w:numPr>
        <w:tabs>
          <w:tab w:val="clear" w:pos="540"/>
          <w:tab w:val="num" w:pos="426"/>
        </w:tabs>
        <w:ind w:left="426" w:hanging="426"/>
        <w:jc w:val="both"/>
        <w:rPr>
          <w:sz w:val="20"/>
          <w:szCs w:val="20"/>
        </w:rPr>
      </w:pPr>
      <w:r w:rsidRPr="00B87899">
        <w:t xml:space="preserve">údaj o </w:t>
      </w:r>
      <w:r w:rsidR="00413F70" w:rsidRPr="00B87899">
        <w:t>vzniku</w:t>
      </w:r>
      <w:r w:rsidRPr="00B87899">
        <w:t xml:space="preserve"> ochrany</w:t>
      </w:r>
    </w:p>
    <w:p w:rsidR="00F11D2D" w:rsidRPr="00B87899" w:rsidRDefault="00F11D2D" w:rsidP="005D632D">
      <w:pPr>
        <w:numPr>
          <w:ilvl w:val="0"/>
          <w:numId w:val="13"/>
        </w:numPr>
        <w:tabs>
          <w:tab w:val="clear" w:pos="1068"/>
          <w:tab w:val="num" w:pos="851"/>
        </w:tabs>
        <w:ind w:left="851" w:hanging="425"/>
        <w:jc w:val="both"/>
      </w:pPr>
      <w:r w:rsidRPr="00B87899">
        <w:t xml:space="preserve">u kulturní památky </w:t>
      </w:r>
      <w:r w:rsidR="00701819" w:rsidRPr="00B87899">
        <w:t>datum vydání, číslo jednací a datum nabytí právní moci</w:t>
      </w:r>
      <w:r w:rsidRPr="00B87899">
        <w:t xml:space="preserve"> rozhodnutí, kterým byla kulturní památka prohlášena, </w:t>
      </w:r>
    </w:p>
    <w:p w:rsidR="00701819" w:rsidRPr="00B87899" w:rsidRDefault="00701819" w:rsidP="005D632D">
      <w:pPr>
        <w:numPr>
          <w:ilvl w:val="0"/>
          <w:numId w:val="13"/>
        </w:numPr>
        <w:tabs>
          <w:tab w:val="clear" w:pos="1068"/>
          <w:tab w:val="num" w:pos="851"/>
        </w:tabs>
        <w:ind w:left="851" w:hanging="425"/>
        <w:jc w:val="both"/>
      </w:pPr>
      <w:r w:rsidRPr="00B87899">
        <w:lastRenderedPageBreak/>
        <w:t xml:space="preserve">u národní kulturní památky číslo </w:t>
      </w:r>
      <w:r w:rsidR="00473B0B" w:rsidRPr="00B87899">
        <w:t xml:space="preserve">a datum nabytí účinnosti </w:t>
      </w:r>
      <w:r w:rsidRPr="00B87899">
        <w:t xml:space="preserve">nařízení </w:t>
      </w:r>
      <w:r w:rsidR="00473B0B" w:rsidRPr="00B87899">
        <w:t xml:space="preserve">vlády, kterým byla národní kulturní památka prohlášena, </w:t>
      </w:r>
    </w:p>
    <w:p w:rsidR="00F11D2D" w:rsidRPr="00B87899" w:rsidRDefault="00F11D2D" w:rsidP="005D632D">
      <w:pPr>
        <w:numPr>
          <w:ilvl w:val="0"/>
          <w:numId w:val="13"/>
        </w:numPr>
        <w:tabs>
          <w:tab w:val="clear" w:pos="1068"/>
          <w:tab w:val="num" w:pos="851"/>
        </w:tabs>
        <w:ind w:left="851" w:hanging="425"/>
        <w:jc w:val="both"/>
      </w:pPr>
      <w:r w:rsidRPr="00B87899">
        <w:t xml:space="preserve">u památkového území číslo jednací opatření obecné povahy, kterým bylo památkové území </w:t>
      </w:r>
      <w:r w:rsidR="00731388" w:rsidRPr="00B87899">
        <w:t>prohláš</w:t>
      </w:r>
      <w:r w:rsidRPr="00B87899">
        <w:t>eno</w:t>
      </w:r>
      <w:r w:rsidR="00413F70" w:rsidRPr="00B87899">
        <w:t xml:space="preserve"> a datum nabytí účinnosti tohoto opatření</w:t>
      </w:r>
      <w:r w:rsidRPr="00B87899">
        <w:t>,</w:t>
      </w:r>
    </w:p>
    <w:p w:rsidR="00413F70" w:rsidRPr="00B87899" w:rsidRDefault="00F11D2D" w:rsidP="005D632D">
      <w:pPr>
        <w:numPr>
          <w:ilvl w:val="0"/>
          <w:numId w:val="13"/>
        </w:numPr>
        <w:tabs>
          <w:tab w:val="clear" w:pos="1068"/>
          <w:tab w:val="num" w:pos="851"/>
        </w:tabs>
        <w:ind w:left="851" w:hanging="425"/>
        <w:jc w:val="both"/>
      </w:pPr>
      <w:r w:rsidRPr="00B87899">
        <w:t xml:space="preserve">u národní kulturní památky chráněné </w:t>
      </w:r>
      <w:r w:rsidR="00293A76" w:rsidRPr="00B87899">
        <w:t>podle právních předpisů účinných přede dnem nabytí účinnosti tohoto zákona</w:t>
      </w:r>
      <w:r w:rsidRPr="00B87899">
        <w:t xml:space="preserve"> údaj o právním předpisu, na jehož základě byla ochrana poskytnuta</w:t>
      </w:r>
      <w:r w:rsidR="00413F70" w:rsidRPr="00B87899">
        <w:t xml:space="preserve"> a datum nabytí účinnosti tohoto </w:t>
      </w:r>
      <w:r w:rsidR="0018794B" w:rsidRPr="00B87899">
        <w:t>předpisu</w:t>
      </w:r>
      <w:r w:rsidR="00413F70" w:rsidRPr="00B87899">
        <w:t>,</w:t>
      </w:r>
    </w:p>
    <w:p w:rsidR="00F11D2D" w:rsidRPr="00B87899" w:rsidRDefault="00F11D2D" w:rsidP="005D632D">
      <w:pPr>
        <w:numPr>
          <w:ilvl w:val="0"/>
          <w:numId w:val="13"/>
        </w:numPr>
        <w:tabs>
          <w:tab w:val="clear" w:pos="1068"/>
          <w:tab w:val="num" w:pos="851"/>
        </w:tabs>
        <w:ind w:left="851" w:hanging="425"/>
        <w:jc w:val="both"/>
      </w:pPr>
      <w:r w:rsidRPr="00B87899">
        <w:t xml:space="preserve">u kulturní památky </w:t>
      </w:r>
      <w:r w:rsidR="00B65AB1" w:rsidRPr="00B87899">
        <w:t>zapsané</w:t>
      </w:r>
      <w:r w:rsidRPr="00B87899">
        <w:t xml:space="preserve"> </w:t>
      </w:r>
      <w:r w:rsidR="00F167F3" w:rsidRPr="00B87899">
        <w:t>do státního seznamu</w:t>
      </w:r>
      <w:r w:rsidR="00D531AA" w:rsidRPr="00B87899">
        <w:rPr>
          <w:rStyle w:val="Znakapoznpodarou"/>
        </w:rPr>
        <w:footnoteReference w:id="14"/>
      </w:r>
      <w:r w:rsidR="00D531AA" w:rsidRPr="00B87899">
        <w:rPr>
          <w:vertAlign w:val="superscript"/>
        </w:rPr>
        <w:t>)</w:t>
      </w:r>
      <w:r w:rsidRPr="00B87899">
        <w:t xml:space="preserve"> </w:t>
      </w:r>
      <w:r w:rsidR="00A45CEF" w:rsidRPr="00B87899">
        <w:t>rejstříkové číslo státního seznamu</w:t>
      </w:r>
      <w:r w:rsidRPr="00B87899">
        <w:t>,</w:t>
      </w:r>
    </w:p>
    <w:p w:rsidR="00F11D2D" w:rsidRPr="00B87899" w:rsidRDefault="00F11D2D" w:rsidP="005D632D">
      <w:pPr>
        <w:numPr>
          <w:ilvl w:val="0"/>
          <w:numId w:val="13"/>
        </w:numPr>
        <w:tabs>
          <w:tab w:val="clear" w:pos="1068"/>
          <w:tab w:val="num" w:pos="851"/>
        </w:tabs>
        <w:ind w:left="851" w:hanging="425"/>
        <w:jc w:val="both"/>
      </w:pPr>
      <w:r w:rsidRPr="00B87899">
        <w:t xml:space="preserve">u památkového území chráněného </w:t>
      </w:r>
      <w:r w:rsidR="00293A76" w:rsidRPr="00B87899">
        <w:t>podle právních předpisů účinných přede dnem nabytí účinnosti tohoto zákona</w:t>
      </w:r>
      <w:r w:rsidRPr="00B87899">
        <w:t xml:space="preserve"> </w:t>
      </w:r>
      <w:r w:rsidR="006A0BFB" w:rsidRPr="00B87899">
        <w:t xml:space="preserve">údaj o právním aktu, </w:t>
      </w:r>
      <w:r w:rsidRPr="00B87899">
        <w:t>na jehož základě byla ochrana poskytnuta,</w:t>
      </w:r>
    </w:p>
    <w:p w:rsidR="009D384A" w:rsidRPr="00B87899" w:rsidRDefault="009D384A" w:rsidP="00F806F8">
      <w:pPr>
        <w:numPr>
          <w:ilvl w:val="0"/>
          <w:numId w:val="8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údaj o zániku ochrany,</w:t>
      </w:r>
    </w:p>
    <w:p w:rsidR="00F11D2D" w:rsidRPr="00B87899" w:rsidRDefault="00F11D2D" w:rsidP="00F806F8">
      <w:pPr>
        <w:numPr>
          <w:ilvl w:val="0"/>
          <w:numId w:val="87"/>
        </w:numPr>
        <w:tabs>
          <w:tab w:val="clear" w:pos="540"/>
          <w:tab w:val="num" w:pos="426"/>
        </w:tabs>
        <w:ind w:left="426" w:hanging="426"/>
        <w:jc w:val="both"/>
        <w:rPr>
          <w:sz w:val="20"/>
          <w:szCs w:val="20"/>
        </w:rPr>
      </w:pPr>
      <w:r w:rsidRPr="00B87899">
        <w:t>údaj o změně rozsahu ochrany</w:t>
      </w:r>
      <w:r w:rsidR="001332A4" w:rsidRPr="00B87899">
        <w:t>; písmena b) a d) se použijí</w:t>
      </w:r>
      <w:r w:rsidR="00413F70" w:rsidRPr="00B87899">
        <w:t xml:space="preserve"> obdobně,</w:t>
      </w:r>
    </w:p>
    <w:p w:rsidR="004E5CB3" w:rsidRPr="00B87899" w:rsidRDefault="004E5CB3" w:rsidP="00F806F8">
      <w:pPr>
        <w:numPr>
          <w:ilvl w:val="0"/>
          <w:numId w:val="87"/>
        </w:numPr>
        <w:tabs>
          <w:tab w:val="clear" w:pos="540"/>
          <w:tab w:val="num" w:pos="426"/>
        </w:tabs>
        <w:ind w:left="426" w:hanging="426"/>
        <w:jc w:val="both"/>
        <w:rPr>
          <w:sz w:val="20"/>
          <w:szCs w:val="20"/>
        </w:rPr>
      </w:pPr>
      <w:r w:rsidRPr="00B87899">
        <w:t>údaj o mezinárodně právní ochraně</w:t>
      </w:r>
      <w:r w:rsidR="004F4C48" w:rsidRPr="00B87899">
        <w:t>,</w:t>
      </w:r>
    </w:p>
    <w:p w:rsidR="00F11D2D" w:rsidRPr="00B87899" w:rsidRDefault="00F11D2D" w:rsidP="00F806F8">
      <w:pPr>
        <w:numPr>
          <w:ilvl w:val="0"/>
          <w:numId w:val="8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údaje o vymezení ochranného památkového pásma, kterými jsou</w:t>
      </w:r>
    </w:p>
    <w:p w:rsidR="00F11D2D" w:rsidRPr="00B87899" w:rsidRDefault="00F11D2D" w:rsidP="00697FE6">
      <w:pPr>
        <w:numPr>
          <w:ilvl w:val="0"/>
          <w:numId w:val="14"/>
        </w:numPr>
        <w:tabs>
          <w:tab w:val="clear" w:pos="1776"/>
          <w:tab w:val="num" w:pos="851"/>
        </w:tabs>
        <w:ind w:left="851" w:hanging="425"/>
        <w:jc w:val="both"/>
      </w:pPr>
      <w:r w:rsidRPr="00B87899">
        <w:t>u ochrann</w:t>
      </w:r>
      <w:r w:rsidR="006A0BFB" w:rsidRPr="00B87899">
        <w:t>ého</w:t>
      </w:r>
      <w:r w:rsidRPr="00B87899">
        <w:t xml:space="preserve"> památkov</w:t>
      </w:r>
      <w:r w:rsidR="006A0BFB" w:rsidRPr="00B87899">
        <w:t>ého</w:t>
      </w:r>
      <w:r w:rsidRPr="00B87899">
        <w:t xml:space="preserve"> pásm</w:t>
      </w:r>
      <w:r w:rsidR="006A0BFB" w:rsidRPr="00B87899">
        <w:t>a</w:t>
      </w:r>
      <w:r w:rsidRPr="00B87899">
        <w:t xml:space="preserve"> vymezen</w:t>
      </w:r>
      <w:r w:rsidR="006A0BFB" w:rsidRPr="00B87899">
        <w:t>ého</w:t>
      </w:r>
      <w:r w:rsidRPr="00B87899">
        <w:t xml:space="preserve"> podle tohoto zákona číslo jednací opatření obecné povahy, kterým bylo ochranné památkové pásmo vymezeno, datum nabytí účinnosti,</w:t>
      </w:r>
    </w:p>
    <w:p w:rsidR="00F11D2D" w:rsidRPr="00B87899" w:rsidRDefault="00F11D2D" w:rsidP="00697FE6">
      <w:pPr>
        <w:numPr>
          <w:ilvl w:val="0"/>
          <w:numId w:val="14"/>
        </w:numPr>
        <w:tabs>
          <w:tab w:val="clear" w:pos="1776"/>
          <w:tab w:val="num" w:pos="851"/>
        </w:tabs>
        <w:ind w:left="851" w:hanging="425"/>
        <w:jc w:val="both"/>
      </w:pPr>
      <w:r w:rsidRPr="00B87899">
        <w:t>u ochrann</w:t>
      </w:r>
      <w:r w:rsidR="006A0BFB" w:rsidRPr="00B87899">
        <w:t>ého</w:t>
      </w:r>
      <w:r w:rsidRPr="00B87899">
        <w:t xml:space="preserve"> pásm</w:t>
      </w:r>
      <w:r w:rsidR="006A0BFB" w:rsidRPr="00B87899">
        <w:t>a</w:t>
      </w:r>
      <w:r w:rsidRPr="00B87899">
        <w:t xml:space="preserve"> vymezen</w:t>
      </w:r>
      <w:r w:rsidR="006A0BFB" w:rsidRPr="00B87899">
        <w:t>ého</w:t>
      </w:r>
      <w:r w:rsidRPr="00B87899">
        <w:t xml:space="preserve"> </w:t>
      </w:r>
      <w:r w:rsidR="0094227C" w:rsidRPr="00B87899">
        <w:t>podle právních předpisů účinných přede dnem nabytí účinnosti tohoto zákona</w:t>
      </w:r>
      <w:r w:rsidRPr="00B87899">
        <w:t xml:space="preserve"> číslo jednací rozhodnutí nebo jiného opatření, kterým bylo ochranné pásmo vymezeno, datum nabytí právní moci nebo účinnosti,</w:t>
      </w:r>
    </w:p>
    <w:p w:rsidR="00F11D2D" w:rsidRPr="00B87899" w:rsidRDefault="00F11D2D" w:rsidP="00697FE6">
      <w:pPr>
        <w:numPr>
          <w:ilvl w:val="0"/>
          <w:numId w:val="14"/>
        </w:numPr>
        <w:tabs>
          <w:tab w:val="clear" w:pos="1776"/>
          <w:tab w:val="num" w:pos="851"/>
        </w:tabs>
        <w:ind w:left="851" w:hanging="425"/>
        <w:jc w:val="both"/>
      </w:pPr>
      <w:r w:rsidRPr="00B87899">
        <w:t>údaje o změně nebo zrušení ochranného památkového pásma</w:t>
      </w:r>
      <w:r w:rsidR="001332A4" w:rsidRPr="00B87899">
        <w:t>; písmena b) a d) se použijí</w:t>
      </w:r>
      <w:r w:rsidR="001332A4" w:rsidRPr="00B87899" w:rsidDel="001332A4">
        <w:t xml:space="preserve"> </w:t>
      </w:r>
      <w:r w:rsidR="00413F70" w:rsidRPr="00B87899">
        <w:t>obdobně,</w:t>
      </w:r>
    </w:p>
    <w:p w:rsidR="00413F70" w:rsidRPr="00B87899" w:rsidRDefault="004F4C48" w:rsidP="00697FE6">
      <w:pPr>
        <w:numPr>
          <w:ilvl w:val="0"/>
          <w:numId w:val="14"/>
        </w:numPr>
        <w:tabs>
          <w:tab w:val="clear" w:pos="1776"/>
          <w:tab w:val="num" w:pos="851"/>
        </w:tabs>
        <w:ind w:left="851" w:hanging="425"/>
        <w:jc w:val="both"/>
      </w:pPr>
      <w:r w:rsidRPr="00B87899">
        <w:t xml:space="preserve">územní </w:t>
      </w:r>
      <w:r w:rsidR="00F11D2D" w:rsidRPr="00B87899">
        <w:t>rozsah ochranného památkového pásma formou identifikačních údajů o</w:t>
      </w:r>
      <w:r w:rsidR="006D2AB9" w:rsidRPr="00B87899">
        <w:t> </w:t>
      </w:r>
      <w:r w:rsidR="00F11D2D" w:rsidRPr="00B87899">
        <w:t xml:space="preserve">územních </w:t>
      </w:r>
      <w:r w:rsidR="00B87899" w:rsidRPr="00B87899">
        <w:t>prvcích</w:t>
      </w:r>
      <w:r w:rsidR="00B87899" w:rsidRPr="00B87899">
        <w:rPr>
          <w:vertAlign w:val="superscript"/>
        </w:rPr>
        <w:t>1</w:t>
      </w:r>
      <w:r w:rsidR="00200116">
        <w:rPr>
          <w:vertAlign w:val="superscript"/>
        </w:rPr>
        <w:t>2</w:t>
      </w:r>
      <w:r w:rsidR="003A4EA8" w:rsidRPr="00B87899">
        <w:rPr>
          <w:vertAlign w:val="superscript"/>
        </w:rPr>
        <w:t>)</w:t>
      </w:r>
      <w:r w:rsidR="00413F70" w:rsidRPr="00B87899">
        <w:t>,</w:t>
      </w:r>
      <w:r w:rsidR="0071600B" w:rsidRPr="00B87899">
        <w:t xml:space="preserve"> </w:t>
      </w:r>
      <w:r w:rsidR="00413F70" w:rsidRPr="00B87899">
        <w:t>které jej tvoří,</w:t>
      </w:r>
    </w:p>
    <w:p w:rsidR="00F11D2D" w:rsidRPr="00B87899" w:rsidRDefault="00F11D2D" w:rsidP="00F806F8">
      <w:pPr>
        <w:numPr>
          <w:ilvl w:val="0"/>
          <w:numId w:val="87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u památkových území údaje o plánu ochrany, který</w:t>
      </w:r>
      <w:r w:rsidR="00413F70" w:rsidRPr="00B87899">
        <w:t>mi</w:t>
      </w:r>
      <w:r w:rsidRPr="00B87899">
        <w:t xml:space="preserve"> jsou číslo jednací plánu ochrany, datum nabytí účinnosti, údaje o změně nebo zrušení</w:t>
      </w:r>
      <w:r w:rsidR="00413F70" w:rsidRPr="00B87899">
        <w:t xml:space="preserve"> </w:t>
      </w:r>
      <w:r w:rsidRPr="00B87899">
        <w:t>plánu ochrany.</w:t>
      </w:r>
    </w:p>
    <w:p w:rsidR="00F11D2D" w:rsidRPr="00B87899" w:rsidRDefault="00F11D2D" w:rsidP="004C1B2A">
      <w:pPr>
        <w:numPr>
          <w:ilvl w:val="0"/>
          <w:numId w:val="86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Veřejn</w:t>
      </w:r>
      <w:r w:rsidR="00105C7A" w:rsidRPr="00B87899">
        <w:t>ý podklad</w:t>
      </w:r>
      <w:r w:rsidRPr="00B87899">
        <w:t xml:space="preserve"> seznamu památkového fondu dále tvoří fotodokumentace</w:t>
      </w:r>
      <w:r w:rsidR="00413F70" w:rsidRPr="00B87899">
        <w:t xml:space="preserve"> </w:t>
      </w:r>
      <w:r w:rsidRPr="00B87899">
        <w:t>kulturní památky, národní kulturní památky nebo památkového území</w:t>
      </w:r>
      <w:r w:rsidR="008D248D" w:rsidRPr="00B87899">
        <w:t xml:space="preserve"> pořízená</w:t>
      </w:r>
      <w:r w:rsidRPr="00B87899">
        <w:t xml:space="preserve"> </w:t>
      </w:r>
      <w:r w:rsidR="0071600B" w:rsidRPr="00B87899">
        <w:t>z</w:t>
      </w:r>
      <w:r w:rsidR="00BF3C77" w:rsidRPr="00B87899">
        <w:t> </w:t>
      </w:r>
      <w:r w:rsidR="0071600B" w:rsidRPr="00B87899">
        <w:t>veřejn</w:t>
      </w:r>
      <w:r w:rsidR="00BF3C77" w:rsidRPr="00B87899">
        <w:t>ého prostranství</w:t>
      </w:r>
      <w:r w:rsidRPr="00B87899">
        <w:t xml:space="preserve"> a plán ochrany.</w:t>
      </w:r>
    </w:p>
    <w:p w:rsidR="00F11D2D" w:rsidRPr="00B87899" w:rsidRDefault="00311055" w:rsidP="004C1B2A">
      <w:pPr>
        <w:numPr>
          <w:ilvl w:val="0"/>
          <w:numId w:val="86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Do seznamu památkového fondu se j</w:t>
      </w:r>
      <w:r w:rsidR="00F11D2D" w:rsidRPr="00B87899">
        <w:t>ako neveřejný údaj o kulturní památce</w:t>
      </w:r>
      <w:r w:rsidR="00E41575" w:rsidRPr="00B87899">
        <w:t xml:space="preserve"> nebo</w:t>
      </w:r>
      <w:r w:rsidR="00F11D2D" w:rsidRPr="00B87899">
        <w:t xml:space="preserve"> národní kulturní památce zapisuj</w:t>
      </w:r>
      <w:r w:rsidR="00C3233D" w:rsidRPr="00B87899">
        <w:t>í</w:t>
      </w:r>
    </w:p>
    <w:p w:rsidR="00F11D2D" w:rsidRPr="00B87899" w:rsidRDefault="00F11D2D" w:rsidP="00F806F8">
      <w:pPr>
        <w:numPr>
          <w:ilvl w:val="0"/>
          <w:numId w:val="88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u věcí a staveb, které </w:t>
      </w:r>
      <w:r w:rsidR="00413F70" w:rsidRPr="00B87899">
        <w:t xml:space="preserve">se </w:t>
      </w:r>
      <w:r w:rsidRPr="00B87899">
        <w:t>ne</w:t>
      </w:r>
      <w:r w:rsidR="00413F70" w:rsidRPr="00B87899">
        <w:t>evi</w:t>
      </w:r>
      <w:r w:rsidRPr="00B87899">
        <w:t>d</w:t>
      </w:r>
      <w:r w:rsidR="00413F70" w:rsidRPr="00B87899">
        <w:t>ují</w:t>
      </w:r>
      <w:r w:rsidRPr="00B87899">
        <w:t xml:space="preserve"> v katastru nemovitostí</w:t>
      </w:r>
      <w:r w:rsidR="00682B49" w:rsidRPr="00B87899">
        <w:t>,</w:t>
      </w:r>
      <w:r w:rsidRPr="00B87899">
        <w:t xml:space="preserve"> údaje o vlastníkovi kulturní památky</w:t>
      </w:r>
      <w:r w:rsidR="001B4A77" w:rsidRPr="00B87899">
        <w:t xml:space="preserve"> nebo</w:t>
      </w:r>
      <w:r w:rsidRPr="00B87899">
        <w:t xml:space="preserve"> národní kulturní památky, kterými jsou</w:t>
      </w:r>
    </w:p>
    <w:p w:rsidR="00F11D2D" w:rsidRPr="00B87899" w:rsidRDefault="00F11D2D" w:rsidP="00F806F8">
      <w:pPr>
        <w:numPr>
          <w:ilvl w:val="0"/>
          <w:numId w:val="90"/>
        </w:numPr>
        <w:ind w:left="709" w:hanging="283"/>
        <w:jc w:val="both"/>
      </w:pPr>
      <w:r w:rsidRPr="00B87899">
        <w:t>jm</w:t>
      </w:r>
      <w:r w:rsidR="00413F70" w:rsidRPr="00B87899">
        <w:t>éno, popřípadě jména</w:t>
      </w:r>
      <w:r w:rsidR="00A25920" w:rsidRPr="00B87899">
        <w:t>,</w:t>
      </w:r>
      <w:r w:rsidR="00413F70" w:rsidRPr="00B87899">
        <w:t xml:space="preserve"> a příjmení</w:t>
      </w:r>
      <w:r w:rsidRPr="00B87899">
        <w:t>, datum narození, adresa místa trvalého pobytu</w:t>
      </w:r>
      <w:r w:rsidR="0085119F" w:rsidRPr="00B87899">
        <w:t>, nemá-li ji, adresa bydliště (dále jen "místo trvalého pobytu")</w:t>
      </w:r>
      <w:r w:rsidRPr="00B87899">
        <w:t>, j</w:t>
      </w:r>
      <w:r w:rsidR="00413F70" w:rsidRPr="00B87899">
        <w:t>d</w:t>
      </w:r>
      <w:r w:rsidRPr="00B87899">
        <w:t xml:space="preserve">e-li </w:t>
      </w:r>
      <w:r w:rsidR="00413F70" w:rsidRPr="00B87899">
        <w:t xml:space="preserve">o </w:t>
      </w:r>
      <w:r w:rsidRPr="00B87899">
        <w:t>fyzickou osobu,</w:t>
      </w:r>
    </w:p>
    <w:p w:rsidR="00F11D2D" w:rsidRPr="00B87899" w:rsidRDefault="00F11D2D" w:rsidP="00F806F8">
      <w:pPr>
        <w:numPr>
          <w:ilvl w:val="0"/>
          <w:numId w:val="90"/>
        </w:numPr>
        <w:ind w:left="709" w:hanging="283"/>
        <w:jc w:val="both"/>
      </w:pPr>
      <w:r w:rsidRPr="00B87899">
        <w:t xml:space="preserve">název, </w:t>
      </w:r>
      <w:r w:rsidR="005C4165" w:rsidRPr="00B87899">
        <w:t>adresa sídla</w:t>
      </w:r>
      <w:r w:rsidRPr="00B87899">
        <w:t xml:space="preserve"> a identifikační číslo</w:t>
      </w:r>
      <w:r w:rsidR="00280BBF" w:rsidRPr="00B87899">
        <w:t xml:space="preserve"> osoby</w:t>
      </w:r>
      <w:r w:rsidRPr="00B87899">
        <w:t xml:space="preserve">, </w:t>
      </w:r>
      <w:r w:rsidR="001332A4" w:rsidRPr="00B87899">
        <w:t>bylo-li přiděleno, jde-li o právnickou osobu</w:t>
      </w:r>
      <w:r w:rsidRPr="00B87899">
        <w:t>,</w:t>
      </w:r>
    </w:p>
    <w:p w:rsidR="001B4A77" w:rsidRPr="00B87899" w:rsidRDefault="00F11D2D" w:rsidP="00F806F8">
      <w:pPr>
        <w:numPr>
          <w:ilvl w:val="0"/>
          <w:numId w:val="88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u kulturní památky nebo národní kulturní památky, která </w:t>
      </w:r>
      <w:r w:rsidR="00413F70" w:rsidRPr="00B87899">
        <w:t>se neeviduje</w:t>
      </w:r>
      <w:r w:rsidRPr="00B87899">
        <w:t xml:space="preserve"> v</w:t>
      </w:r>
      <w:r w:rsidR="008B072B" w:rsidRPr="00B87899">
        <w:t> </w:t>
      </w:r>
      <w:r w:rsidRPr="00B87899">
        <w:t>registru územní identifikace</w:t>
      </w:r>
      <w:r w:rsidR="00413F70" w:rsidRPr="00B87899">
        <w:t>, adres a nemovitostí</w:t>
      </w:r>
      <w:r w:rsidRPr="00B87899">
        <w:t>, identifikační údaj o</w:t>
      </w:r>
      <w:r w:rsidR="008B072B" w:rsidRPr="00B87899">
        <w:t> </w:t>
      </w:r>
      <w:r w:rsidRPr="00B87899">
        <w:t>nemovit</w:t>
      </w:r>
      <w:r w:rsidR="00801965" w:rsidRPr="00B87899">
        <w:t>é věci</w:t>
      </w:r>
      <w:r w:rsidRPr="00B87899">
        <w:t xml:space="preserve">, kde se kulturní památka nebo národní kulturní památka </w:t>
      </w:r>
      <w:r w:rsidR="00B87899" w:rsidRPr="00B87899">
        <w:t>nachází</w:t>
      </w:r>
      <w:r w:rsidR="00B87899" w:rsidRPr="00B87899">
        <w:rPr>
          <w:vertAlign w:val="superscript"/>
        </w:rPr>
        <w:t>1</w:t>
      </w:r>
      <w:r w:rsidR="00200116">
        <w:rPr>
          <w:vertAlign w:val="superscript"/>
        </w:rPr>
        <w:t>2</w:t>
      </w:r>
      <w:r w:rsidR="003A4EA8" w:rsidRPr="00B87899">
        <w:rPr>
          <w:vertAlign w:val="superscript"/>
        </w:rPr>
        <w:t>)</w:t>
      </w:r>
      <w:r w:rsidR="000C585D" w:rsidRPr="00B87899">
        <w:t>,</w:t>
      </w:r>
    </w:p>
    <w:p w:rsidR="00F11D2D" w:rsidRPr="00B87899" w:rsidRDefault="000C585D" w:rsidP="00F806F8">
      <w:pPr>
        <w:numPr>
          <w:ilvl w:val="0"/>
          <w:numId w:val="88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údaj o </w:t>
      </w:r>
      <w:r w:rsidR="00CB6C50" w:rsidRPr="00B87899">
        <w:t>přemístění</w:t>
      </w:r>
      <w:r w:rsidRPr="00B87899">
        <w:t xml:space="preserve"> věci, která je kulturní památkou nebo národní kulturní památkou, </w:t>
      </w:r>
      <w:r w:rsidR="00F85098" w:rsidRPr="00B87899">
        <w:t>mimo území České republiky</w:t>
      </w:r>
      <w:r w:rsidRPr="00B87899">
        <w:t xml:space="preserve">, kterým se rozumí číslo jednací povolení, den </w:t>
      </w:r>
      <w:r w:rsidR="00CB6C50" w:rsidRPr="00B87899">
        <w:t xml:space="preserve">přemístění </w:t>
      </w:r>
      <w:r w:rsidR="00F85098" w:rsidRPr="00B87899">
        <w:t>mimo území České republiky</w:t>
      </w:r>
      <w:r w:rsidRPr="00B87899">
        <w:t xml:space="preserve"> a den </w:t>
      </w:r>
      <w:r w:rsidR="00425262" w:rsidRPr="00B87899">
        <w:t>vrácení do České republiky</w:t>
      </w:r>
      <w:r w:rsidR="00EF5D42" w:rsidRPr="00B87899">
        <w:t>.</w:t>
      </w:r>
    </w:p>
    <w:p w:rsidR="00F11D2D" w:rsidRPr="00B87899" w:rsidRDefault="00105C7A" w:rsidP="00F806F8">
      <w:pPr>
        <w:numPr>
          <w:ilvl w:val="0"/>
          <w:numId w:val="86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Nev</w:t>
      </w:r>
      <w:r w:rsidR="00F11D2D" w:rsidRPr="00B87899">
        <w:t>eřejn</w:t>
      </w:r>
      <w:r w:rsidRPr="00B87899">
        <w:t>ý podklad</w:t>
      </w:r>
      <w:r w:rsidR="00F11D2D" w:rsidRPr="00B87899">
        <w:t xml:space="preserve"> seznamu památkového fondu dále tvoří</w:t>
      </w:r>
    </w:p>
    <w:p w:rsidR="00F11D2D" w:rsidRPr="00B87899" w:rsidRDefault="00F11D2D" w:rsidP="00F806F8">
      <w:pPr>
        <w:numPr>
          <w:ilvl w:val="0"/>
          <w:numId w:val="89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lastRenderedPageBreak/>
        <w:t xml:space="preserve">fotografická a další dokumentace kulturní památky, národní kulturní památky, památkového území, která není </w:t>
      </w:r>
      <w:r w:rsidR="00413F70" w:rsidRPr="00B87899">
        <w:t>uvedena</w:t>
      </w:r>
      <w:r w:rsidRPr="00B87899">
        <w:t xml:space="preserve"> v odstavci 2,</w:t>
      </w:r>
    </w:p>
    <w:p w:rsidR="00F11D2D" w:rsidRPr="00B87899" w:rsidRDefault="00F11D2D" w:rsidP="00F806F8">
      <w:pPr>
        <w:numPr>
          <w:ilvl w:val="0"/>
          <w:numId w:val="89"/>
        </w:numPr>
        <w:tabs>
          <w:tab w:val="clear" w:pos="540"/>
          <w:tab w:val="num" w:pos="426"/>
          <w:tab w:val="num" w:pos="1080"/>
        </w:tabs>
        <w:ind w:left="426" w:hanging="426"/>
        <w:jc w:val="both"/>
      </w:pPr>
      <w:r w:rsidRPr="00B87899">
        <w:t>rozhodnutí</w:t>
      </w:r>
      <w:r w:rsidR="00D27B05" w:rsidRPr="00B87899">
        <w:t xml:space="preserve"> nebo</w:t>
      </w:r>
      <w:r w:rsidRPr="00B87899">
        <w:t xml:space="preserve"> závazná stanoviska orgánu památkové péče o kulturní památce, národní kulturní</w:t>
      </w:r>
      <w:r w:rsidR="00413F70" w:rsidRPr="00B87899">
        <w:t xml:space="preserve"> </w:t>
      </w:r>
      <w:r w:rsidRPr="00B87899">
        <w:t>památce, nemovit</w:t>
      </w:r>
      <w:r w:rsidR="00801965" w:rsidRPr="00B87899">
        <w:t>é věci</w:t>
      </w:r>
      <w:r w:rsidRPr="00B87899">
        <w:t xml:space="preserve"> nebo stavbě, které nejsou kulturní památkou, ale nacházejí se v památkovém území,</w:t>
      </w:r>
    </w:p>
    <w:p w:rsidR="00F11D2D" w:rsidRPr="00B87899" w:rsidRDefault="00F11D2D" w:rsidP="00F806F8">
      <w:pPr>
        <w:numPr>
          <w:ilvl w:val="0"/>
          <w:numId w:val="89"/>
        </w:numPr>
        <w:tabs>
          <w:tab w:val="clear" w:pos="540"/>
          <w:tab w:val="num" w:pos="426"/>
          <w:tab w:val="num" w:pos="1080"/>
        </w:tabs>
        <w:ind w:left="426" w:hanging="426"/>
        <w:jc w:val="both"/>
      </w:pPr>
      <w:r w:rsidRPr="00B87899">
        <w:t>závěrečná restaurátorská zpráva,</w:t>
      </w:r>
    </w:p>
    <w:p w:rsidR="009B31B8" w:rsidRPr="00B87899" w:rsidRDefault="00F11D2D" w:rsidP="00645816">
      <w:pPr>
        <w:numPr>
          <w:ilvl w:val="0"/>
          <w:numId w:val="89"/>
        </w:numPr>
        <w:tabs>
          <w:tab w:val="clear" w:pos="540"/>
          <w:tab w:val="num" w:pos="426"/>
          <w:tab w:val="num" w:pos="1080"/>
        </w:tabs>
        <w:ind w:left="426" w:hanging="426"/>
        <w:jc w:val="both"/>
      </w:pPr>
      <w:r w:rsidRPr="00B87899">
        <w:t>operativní a další průzkumná dokumentace.</w:t>
      </w:r>
    </w:p>
    <w:p w:rsidR="00F11D2D" w:rsidRPr="00F5619D" w:rsidRDefault="00F11D2D" w:rsidP="00482EFE">
      <w:pPr>
        <w:pStyle w:val="Nadpis6"/>
      </w:pPr>
    </w:p>
    <w:p w:rsidR="001D4189" w:rsidRPr="00EC7B33" w:rsidRDefault="001D4189" w:rsidP="003972E9">
      <w:pPr>
        <w:pStyle w:val="Nadpis7"/>
      </w:pPr>
      <w:bookmarkStart w:id="137" w:name="_Toc392855547"/>
      <w:bookmarkStart w:id="138" w:name="_Toc415667518"/>
      <w:r w:rsidRPr="00EC7B33">
        <w:t>Vedení seznamu památkového fondu</w:t>
      </w:r>
      <w:bookmarkEnd w:id="137"/>
      <w:bookmarkEnd w:id="138"/>
    </w:p>
    <w:p w:rsidR="001F17C0" w:rsidRPr="00B87899" w:rsidRDefault="001F17C0" w:rsidP="00C50728">
      <w:pPr>
        <w:numPr>
          <w:ilvl w:val="0"/>
          <w:numId w:val="320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B87899">
        <w:t xml:space="preserve">Památkový ústav zapíše údaj stanovený tímto zákonem </w:t>
      </w:r>
      <w:r w:rsidRPr="00B87899">
        <w:rPr>
          <w:szCs w:val="20"/>
        </w:rPr>
        <w:t xml:space="preserve">do seznamu památkového fondu </w:t>
      </w:r>
      <w:r w:rsidR="00BD4EDA" w:rsidRPr="00B87899">
        <w:t>bez</w:t>
      </w:r>
      <w:r w:rsidR="007A7241" w:rsidRPr="00B87899">
        <w:t>odkladně</w:t>
      </w:r>
      <w:r w:rsidR="00BB47D6" w:rsidRPr="00B87899">
        <w:t xml:space="preserve"> poté, kdy jej obdrží</w:t>
      </w:r>
      <w:r w:rsidRPr="00B87899">
        <w:t xml:space="preserve">. </w:t>
      </w:r>
      <w:r w:rsidR="00632787" w:rsidRPr="00B87899">
        <w:t xml:space="preserve">Dále </w:t>
      </w:r>
      <w:r w:rsidR="00632787" w:rsidRPr="00B87899">
        <w:rPr>
          <w:szCs w:val="20"/>
        </w:rPr>
        <w:t>památkový</w:t>
      </w:r>
      <w:r w:rsidR="00632787" w:rsidRPr="00B87899">
        <w:t xml:space="preserve"> ústav zapíše údaj stanovený tímto zákonem, který vznikl na základě jeho činnosti, a to ve</w:t>
      </w:r>
      <w:r w:rsidRPr="00B87899">
        <w:t xml:space="preserve"> </w:t>
      </w:r>
      <w:r w:rsidR="00716416" w:rsidRPr="00B87899">
        <w:t xml:space="preserve">lhůtě </w:t>
      </w:r>
      <w:r w:rsidR="00AC20DD" w:rsidRPr="00B87899">
        <w:t>1</w:t>
      </w:r>
      <w:r w:rsidR="00DC2A85" w:rsidRPr="00B87899">
        <w:t xml:space="preserve">0 dnů ode dne vzniku </w:t>
      </w:r>
      <w:r w:rsidR="00632787" w:rsidRPr="00B87899">
        <w:t xml:space="preserve">tohoto </w:t>
      </w:r>
      <w:r w:rsidR="00DC2A85" w:rsidRPr="00B87899">
        <w:t>údaje</w:t>
      </w:r>
      <w:r w:rsidR="00632787" w:rsidRPr="00B87899">
        <w:t>.</w:t>
      </w:r>
      <w:r w:rsidRPr="00B87899">
        <w:t xml:space="preserve"> </w:t>
      </w:r>
    </w:p>
    <w:p w:rsidR="00FB633A" w:rsidRPr="00F5619D" w:rsidRDefault="001F2DCB" w:rsidP="00C50728">
      <w:pPr>
        <w:numPr>
          <w:ilvl w:val="0"/>
          <w:numId w:val="320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Vlastník </w:t>
      </w:r>
      <w:r w:rsidR="00902582" w:rsidRPr="00EC7B33">
        <w:rPr>
          <w:szCs w:val="20"/>
        </w:rPr>
        <w:t>kulturní památky</w:t>
      </w:r>
      <w:r w:rsidRPr="00EC7B33">
        <w:rPr>
          <w:szCs w:val="20"/>
        </w:rPr>
        <w:t xml:space="preserve"> je povinen </w:t>
      </w:r>
      <w:r w:rsidRPr="00221FAC">
        <w:t>oznámit</w:t>
      </w:r>
      <w:r w:rsidRPr="00221FAC">
        <w:rPr>
          <w:szCs w:val="20"/>
        </w:rPr>
        <w:t xml:space="preserve"> památkovému ústavu</w:t>
      </w:r>
      <w:r w:rsidR="00810DF1" w:rsidRPr="00126DC8">
        <w:rPr>
          <w:szCs w:val="20"/>
        </w:rPr>
        <w:t xml:space="preserve"> </w:t>
      </w:r>
      <w:r w:rsidR="00902582" w:rsidRPr="00126DC8">
        <w:rPr>
          <w:szCs w:val="20"/>
        </w:rPr>
        <w:t xml:space="preserve">její </w:t>
      </w:r>
      <w:r w:rsidRPr="00126DC8">
        <w:t>odcizení</w:t>
      </w:r>
      <w:r w:rsidR="00810DF1" w:rsidRPr="00F5619D">
        <w:rPr>
          <w:szCs w:val="20"/>
        </w:rPr>
        <w:t xml:space="preserve"> </w:t>
      </w:r>
      <w:r w:rsidRPr="00F5619D">
        <w:rPr>
          <w:szCs w:val="20"/>
        </w:rPr>
        <w:t>do 10 dn</w:t>
      </w:r>
      <w:r w:rsidR="007A7241" w:rsidRPr="00F5619D">
        <w:rPr>
          <w:szCs w:val="20"/>
        </w:rPr>
        <w:t>ů</w:t>
      </w:r>
      <w:r w:rsidRPr="00F5619D">
        <w:rPr>
          <w:szCs w:val="20"/>
        </w:rPr>
        <w:t xml:space="preserve"> ode dne</w:t>
      </w:r>
      <w:r w:rsidR="00C3233D" w:rsidRPr="00F5619D">
        <w:rPr>
          <w:szCs w:val="20"/>
        </w:rPr>
        <w:t>, kdy se o této skutečnosti dozvěděl</w:t>
      </w:r>
      <w:r w:rsidRPr="00F5619D">
        <w:rPr>
          <w:szCs w:val="20"/>
        </w:rPr>
        <w:t xml:space="preserve">. </w:t>
      </w:r>
    </w:p>
    <w:p w:rsidR="00BB47D6" w:rsidRPr="00F5619D" w:rsidRDefault="00BB47D6" w:rsidP="00C50728">
      <w:pPr>
        <w:numPr>
          <w:ilvl w:val="0"/>
          <w:numId w:val="32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rPr>
          <w:szCs w:val="20"/>
        </w:rPr>
        <w:t>Nabyvatel</w:t>
      </w:r>
      <w:r w:rsidRPr="00F5619D">
        <w:t xml:space="preserve"> věci je povinen oznámit památkovému ústavu změnu údajů uvedených v § 3</w:t>
      </w:r>
      <w:r w:rsidR="00487EB4">
        <w:t>6</w:t>
      </w:r>
      <w:r w:rsidRPr="00F5619D">
        <w:t xml:space="preserve"> odst. 3 písm. a) a b), a to do 30 dnů ode dne, kdy ke změně došlo, jedná-li se o věc, která</w:t>
      </w:r>
    </w:p>
    <w:p w:rsidR="00BB47D6" w:rsidRPr="00F5619D" w:rsidRDefault="00BB47D6" w:rsidP="008D3A92">
      <w:pPr>
        <w:numPr>
          <w:ilvl w:val="0"/>
          <w:numId w:val="322"/>
        </w:numPr>
        <w:ind w:left="426" w:hanging="426"/>
        <w:jc w:val="both"/>
      </w:pPr>
      <w:r w:rsidRPr="00F5619D">
        <w:t xml:space="preserve">je kulturní památkou </w:t>
      </w:r>
      <w:r w:rsidR="007E16AD" w:rsidRPr="00F5619D">
        <w:t xml:space="preserve">nebo národní kulturní památkou </w:t>
      </w:r>
      <w:r w:rsidRPr="00F5619D">
        <w:t>a</w:t>
      </w:r>
    </w:p>
    <w:p w:rsidR="00FB633A" w:rsidRPr="00F5619D" w:rsidRDefault="00BB47D6" w:rsidP="008D3A92">
      <w:pPr>
        <w:numPr>
          <w:ilvl w:val="0"/>
          <w:numId w:val="322"/>
        </w:numPr>
        <w:ind w:left="426" w:hanging="426"/>
        <w:jc w:val="both"/>
      </w:pPr>
      <w:r w:rsidRPr="00F5619D">
        <w:t>není předmětem evidence v katastru nemovitostí.</w:t>
      </w:r>
    </w:p>
    <w:p w:rsidR="00105AAD" w:rsidRPr="00F5619D" w:rsidRDefault="00105AAD" w:rsidP="00C50728">
      <w:pPr>
        <w:numPr>
          <w:ilvl w:val="0"/>
          <w:numId w:val="32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Údaje v </w:t>
      </w:r>
      <w:r w:rsidRPr="00F5619D">
        <w:rPr>
          <w:szCs w:val="20"/>
        </w:rPr>
        <w:t>seznamu</w:t>
      </w:r>
      <w:r w:rsidRPr="00F5619D">
        <w:t xml:space="preserve"> památkového fondu se</w:t>
      </w:r>
      <w:r w:rsidR="00C15105" w:rsidRPr="00F5619D">
        <w:t xml:space="preserve"> zpracovávají </w:t>
      </w:r>
      <w:r w:rsidR="00BB47D6" w:rsidRPr="00F5619D">
        <w:t>trvale s výjimkou</w:t>
      </w:r>
      <w:r w:rsidR="00C15105" w:rsidRPr="00F5619D">
        <w:t xml:space="preserve"> údajů podle § 3</w:t>
      </w:r>
      <w:r w:rsidR="00487EB4">
        <w:t>6</w:t>
      </w:r>
      <w:r w:rsidR="00C15105" w:rsidRPr="00F5619D">
        <w:t xml:space="preserve"> odst. 3 písm. a), které se zpracovávají po dobu 3 let od zrušení prohlášení věci nebo stavby za kulturní památku</w:t>
      </w:r>
      <w:r w:rsidR="00BB47D6" w:rsidRPr="00F5619D">
        <w:t xml:space="preserve"> nebo po dobu 3 let od zápisu o zániku kulturní památky do seznamu památkového fondu</w:t>
      </w:r>
      <w:r w:rsidR="00C15105" w:rsidRPr="00F5619D">
        <w:t>.</w:t>
      </w:r>
    </w:p>
    <w:p w:rsidR="001D4189" w:rsidRPr="00B87899" w:rsidRDefault="001D4189" w:rsidP="00347C9F">
      <w:pPr>
        <w:pStyle w:val="Nadpis5"/>
      </w:pPr>
      <w:bookmarkStart w:id="139" w:name="_Toc392855548"/>
      <w:bookmarkStart w:id="140" w:name="_Toc415667519"/>
      <w:r w:rsidRPr="00B87899">
        <w:t>Oprava údajů v seznamu památkového fondu</w:t>
      </w:r>
      <w:bookmarkEnd w:id="139"/>
      <w:bookmarkEnd w:id="140"/>
      <w:r w:rsidRPr="00B87899">
        <w:t xml:space="preserve"> </w:t>
      </w:r>
    </w:p>
    <w:p w:rsidR="00F11D2D" w:rsidRPr="00B87899" w:rsidRDefault="00F11D2D" w:rsidP="00482EFE">
      <w:pPr>
        <w:pStyle w:val="Nadpis6"/>
      </w:pPr>
    </w:p>
    <w:p w:rsidR="00F11D2D" w:rsidRPr="00B87899" w:rsidRDefault="00314CF7" w:rsidP="00F806F8">
      <w:pPr>
        <w:numPr>
          <w:ilvl w:val="0"/>
          <w:numId w:val="92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Památkový ústav n</w:t>
      </w:r>
      <w:r w:rsidR="00F11D2D" w:rsidRPr="00B87899">
        <w:t xml:space="preserve">a písemný návrh vlastníka nebo i bez návrhu opraví chybné údaje </w:t>
      </w:r>
      <w:r w:rsidR="00A25920" w:rsidRPr="00B87899">
        <w:t xml:space="preserve">vedené </w:t>
      </w:r>
      <w:r w:rsidR="00F11D2D" w:rsidRPr="00B87899">
        <w:t>v seznamu památkového fondu, které vznikly zřejmým omylem.</w:t>
      </w:r>
    </w:p>
    <w:p w:rsidR="00F11D2D" w:rsidRPr="00B87899" w:rsidRDefault="00F11D2D" w:rsidP="00F806F8">
      <w:pPr>
        <w:numPr>
          <w:ilvl w:val="0"/>
          <w:numId w:val="92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Opravu na základě návrhu podle odstavce 1 provede památkový ústav do 30 dnů</w:t>
      </w:r>
      <w:r w:rsidR="00BB47D6" w:rsidRPr="00B87899">
        <w:t xml:space="preserve"> ode dne, kdy obdrží návrh, nebo kdy chybný údaj zjistí</w:t>
      </w:r>
      <w:r w:rsidR="00072A57" w:rsidRPr="00B87899">
        <w:t>.</w:t>
      </w:r>
    </w:p>
    <w:p w:rsidR="00F11D2D" w:rsidRPr="00B87899" w:rsidRDefault="00F11D2D" w:rsidP="00F806F8">
      <w:pPr>
        <w:numPr>
          <w:ilvl w:val="0"/>
          <w:numId w:val="92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Oznámení o provedené opravě nebo o tom, že opravu na návrh neprovedl, protože se nejedná o chybu, doručí památkový ústav vlastníkovi. Současně ho poučí o možnosti postupu podle odstavce 4.</w:t>
      </w:r>
    </w:p>
    <w:p w:rsidR="00F11D2D" w:rsidRPr="00B87899" w:rsidRDefault="00F11D2D" w:rsidP="00F806F8">
      <w:pPr>
        <w:numPr>
          <w:ilvl w:val="0"/>
          <w:numId w:val="92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Sdělí-li do 30 dnů od</w:t>
      </w:r>
      <w:r w:rsidR="0014542E" w:rsidRPr="00B87899">
        <w:t>e dne</w:t>
      </w:r>
      <w:r w:rsidRPr="00B87899">
        <w:t xml:space="preserve"> doručení oznámení vlastník památkovému ústavu, že s</w:t>
      </w:r>
      <w:r w:rsidR="00682B49" w:rsidRPr="00B87899">
        <w:t> </w:t>
      </w:r>
      <w:r w:rsidRPr="00B87899">
        <w:t xml:space="preserve">provedenou opravou nebo s tím, že se nejedná o chybu, nesouhlasí, </w:t>
      </w:r>
      <w:r w:rsidR="00BB47D6" w:rsidRPr="00B87899">
        <w:t xml:space="preserve">předá </w:t>
      </w:r>
      <w:r w:rsidRPr="00B87899">
        <w:t xml:space="preserve">památkový ústav </w:t>
      </w:r>
      <w:r w:rsidR="00577CBD" w:rsidRPr="00B87899">
        <w:t>věc</w:t>
      </w:r>
      <w:r w:rsidRPr="00B87899">
        <w:t xml:space="preserve"> </w:t>
      </w:r>
      <w:r w:rsidR="00BB47D6" w:rsidRPr="00B87899">
        <w:t xml:space="preserve">bezodkladně </w:t>
      </w:r>
      <w:r w:rsidR="00F00EAF" w:rsidRPr="00B87899">
        <w:t>ministerstvu k rozhodnutí</w:t>
      </w:r>
      <w:r w:rsidR="00BB47D6" w:rsidRPr="00B87899">
        <w:t>; okamžikem předání věci běží ministerstvu lhůta pro vydání rozhodnutí</w:t>
      </w:r>
      <w:r w:rsidRPr="00B87899">
        <w:t>.</w:t>
      </w:r>
    </w:p>
    <w:p w:rsidR="00F11D2D" w:rsidRPr="00B87899" w:rsidRDefault="00F11D2D" w:rsidP="00482EFE">
      <w:pPr>
        <w:pStyle w:val="Nadpis6"/>
      </w:pPr>
    </w:p>
    <w:p w:rsidR="00F11D2D" w:rsidRPr="00B87899" w:rsidRDefault="003E2E92" w:rsidP="00F806F8">
      <w:pPr>
        <w:numPr>
          <w:ilvl w:val="0"/>
          <w:numId w:val="93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lastRenderedPageBreak/>
        <w:t>Obdrží-li</w:t>
      </w:r>
      <w:r w:rsidR="0071600B" w:rsidRPr="00B87899">
        <w:t xml:space="preserve"> </w:t>
      </w:r>
      <w:r w:rsidRPr="00B87899">
        <w:t>památkový</w:t>
      </w:r>
      <w:r w:rsidR="0071600B" w:rsidRPr="00B87899">
        <w:t xml:space="preserve"> </w:t>
      </w:r>
      <w:r w:rsidRPr="00B87899">
        <w:t>ústav</w:t>
      </w:r>
      <w:r w:rsidR="0071600B" w:rsidRPr="00B87899">
        <w:t xml:space="preserve"> </w:t>
      </w:r>
      <w:r w:rsidRPr="00B87899">
        <w:t>oznámení</w:t>
      </w:r>
      <w:r w:rsidR="0071600B" w:rsidRPr="00B87899">
        <w:t xml:space="preserve"> </w:t>
      </w:r>
      <w:r w:rsidRPr="00B87899">
        <w:t xml:space="preserve">o tom, že </w:t>
      </w:r>
      <w:r w:rsidR="00F11D2D" w:rsidRPr="00B87899">
        <w:t>zanikla věc nebo stavba, která je kulturní památkou</w:t>
      </w:r>
      <w:r w:rsidR="00192044" w:rsidRPr="00B87899">
        <w:t>,</w:t>
      </w:r>
      <w:r w:rsidR="003824F2" w:rsidRPr="00B87899">
        <w:t xml:space="preserve"> nebo zji</w:t>
      </w:r>
      <w:r w:rsidRPr="00B87899">
        <w:t xml:space="preserve">stí-li tuto skutečnost </w:t>
      </w:r>
      <w:r w:rsidR="00053255" w:rsidRPr="00B87899">
        <w:t>ze své úřední činnosti</w:t>
      </w:r>
      <w:r w:rsidR="00F11D2D" w:rsidRPr="00B87899">
        <w:t xml:space="preserve">, </w:t>
      </w:r>
      <w:r w:rsidRPr="00B87899">
        <w:t>vyžádá si ve věci</w:t>
      </w:r>
      <w:r w:rsidR="0071600B" w:rsidRPr="00B87899">
        <w:t xml:space="preserve"> </w:t>
      </w:r>
      <w:r w:rsidR="008256C8" w:rsidRPr="00B87899">
        <w:t>vyjádření</w:t>
      </w:r>
      <w:r w:rsidRPr="00B87899">
        <w:t xml:space="preserve"> </w:t>
      </w:r>
      <w:r w:rsidR="00F11D2D" w:rsidRPr="00B87899">
        <w:t>obecní</w:t>
      </w:r>
      <w:r w:rsidRPr="00B87899">
        <w:t>ho</w:t>
      </w:r>
      <w:r w:rsidR="00F11D2D" w:rsidRPr="00B87899">
        <w:t xml:space="preserve"> úřadu</w:t>
      </w:r>
      <w:r w:rsidR="00856081" w:rsidRPr="00B87899">
        <w:t xml:space="preserve"> obce s rozšířenou působností</w:t>
      </w:r>
      <w:r w:rsidR="00F11D2D" w:rsidRPr="00B87899">
        <w:t xml:space="preserve">, jde-li o kulturní památku, </w:t>
      </w:r>
      <w:r w:rsidR="00BB47D6" w:rsidRPr="00B87899">
        <w:t xml:space="preserve">zda věc nebo stavba, která je kulturní památkou, zanikla, </w:t>
      </w:r>
      <w:r w:rsidR="00F11D2D" w:rsidRPr="00B87899">
        <w:t>nebo krajské</w:t>
      </w:r>
      <w:r w:rsidRPr="00B87899">
        <w:t>ho</w:t>
      </w:r>
      <w:r w:rsidR="00F11D2D" w:rsidRPr="00B87899">
        <w:t xml:space="preserve"> úřadu, jde-li o národní kulturní památku</w:t>
      </w:r>
      <w:r w:rsidR="00EB51F8" w:rsidRPr="00B87899">
        <w:t>,</w:t>
      </w:r>
      <w:r w:rsidR="00BB47D6" w:rsidRPr="00B87899">
        <w:t xml:space="preserve"> zda věc nebo stavba, která je národní kulturní památkou, zanikla</w:t>
      </w:r>
      <w:r w:rsidR="00F11D2D" w:rsidRPr="00B87899">
        <w:t>.</w:t>
      </w:r>
    </w:p>
    <w:p w:rsidR="004A6262" w:rsidRPr="00B87899" w:rsidRDefault="00C5178D" w:rsidP="00F806F8">
      <w:pPr>
        <w:numPr>
          <w:ilvl w:val="0"/>
          <w:numId w:val="93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Uvede-li </w:t>
      </w:r>
      <w:r w:rsidR="00CD5E7B" w:rsidRPr="00B87899">
        <w:t>orgán památkové péče</w:t>
      </w:r>
      <w:r w:rsidR="0071600B" w:rsidRPr="00B87899">
        <w:t xml:space="preserve"> </w:t>
      </w:r>
      <w:r w:rsidR="00BB47D6" w:rsidRPr="00B87899">
        <w:t>ve svém vyjádření</w:t>
      </w:r>
      <w:r w:rsidR="004A6262" w:rsidRPr="00B87899">
        <w:t>, že</w:t>
      </w:r>
      <w:r w:rsidR="00F11D2D" w:rsidRPr="00B87899">
        <w:t xml:space="preserve"> věc nebo stavba, která je kulturní památkou</w:t>
      </w:r>
      <w:r w:rsidR="00192044" w:rsidRPr="00B87899">
        <w:t>,</w:t>
      </w:r>
      <w:r w:rsidR="00F11D2D" w:rsidRPr="00B87899">
        <w:t xml:space="preserve"> </w:t>
      </w:r>
      <w:r w:rsidR="004A6262" w:rsidRPr="00B87899">
        <w:t xml:space="preserve">zanikla, </w:t>
      </w:r>
      <w:r w:rsidR="00DC3277" w:rsidRPr="00B87899">
        <w:t>zapíš</w:t>
      </w:r>
      <w:r w:rsidR="004A6262" w:rsidRPr="00B87899">
        <w:t>e památkový ústav</w:t>
      </w:r>
      <w:r w:rsidR="00F11D2D" w:rsidRPr="00B87899">
        <w:t xml:space="preserve"> tuto skutečnost </w:t>
      </w:r>
      <w:r w:rsidR="00480389" w:rsidRPr="00B87899">
        <w:t>do</w:t>
      </w:r>
      <w:r w:rsidR="00F11D2D" w:rsidRPr="00B87899">
        <w:t> seznamu památkového fondu a</w:t>
      </w:r>
      <w:r w:rsidR="0027004A" w:rsidRPr="00B87899">
        <w:t xml:space="preserve"> </w:t>
      </w:r>
      <w:r w:rsidR="00407596" w:rsidRPr="00B87899">
        <w:t xml:space="preserve">změnu údajů </w:t>
      </w:r>
      <w:r w:rsidR="0027004A" w:rsidRPr="00B87899">
        <w:t>oznámí</w:t>
      </w:r>
      <w:r w:rsidR="005D7EA7" w:rsidRPr="00B87899">
        <w:t xml:space="preserve"> </w:t>
      </w:r>
      <w:r w:rsidR="00192044" w:rsidRPr="00B87899">
        <w:t xml:space="preserve">osobě, která byla </w:t>
      </w:r>
      <w:r w:rsidR="00053255" w:rsidRPr="00B87899">
        <w:t xml:space="preserve">posledním </w:t>
      </w:r>
      <w:r w:rsidR="00F11D2D" w:rsidRPr="00B87899">
        <w:t>vlastník</w:t>
      </w:r>
      <w:r w:rsidR="00192044" w:rsidRPr="00B87899">
        <w:t>em kulturní památky</w:t>
      </w:r>
      <w:r w:rsidR="00F11D2D" w:rsidRPr="00B87899">
        <w:t xml:space="preserve">. </w:t>
      </w:r>
    </w:p>
    <w:p w:rsidR="00B34FB0" w:rsidRPr="00B87899" w:rsidRDefault="00C5178D" w:rsidP="00F806F8">
      <w:pPr>
        <w:numPr>
          <w:ilvl w:val="0"/>
          <w:numId w:val="93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Uvede-li </w:t>
      </w:r>
      <w:r w:rsidR="00CE4CDC" w:rsidRPr="00B87899">
        <w:t>orgán památkové péče</w:t>
      </w:r>
      <w:r w:rsidR="0071600B" w:rsidRPr="00B87899">
        <w:t xml:space="preserve"> </w:t>
      </w:r>
      <w:r w:rsidR="00BB47D6" w:rsidRPr="00B87899">
        <w:t>ve svém vyjádření</w:t>
      </w:r>
      <w:r w:rsidR="00B34FB0" w:rsidRPr="00B87899">
        <w:t>, že věc nebo stavba, která je kulturní památkou</w:t>
      </w:r>
      <w:r w:rsidR="00192044" w:rsidRPr="00B87899">
        <w:t>,</w:t>
      </w:r>
      <w:r w:rsidR="00B34FB0" w:rsidRPr="00B87899">
        <w:t xml:space="preserve"> nezanikla, oznámí</w:t>
      </w:r>
      <w:r w:rsidR="00B34FB0" w:rsidRPr="00B87899" w:rsidDel="0027004A">
        <w:t xml:space="preserve"> </w:t>
      </w:r>
      <w:r w:rsidR="00B34FB0" w:rsidRPr="00B87899">
        <w:t>památkový ústav tuto skutečnost oznamovatel</w:t>
      </w:r>
      <w:r w:rsidR="00192044" w:rsidRPr="00B87899">
        <w:t>i</w:t>
      </w:r>
      <w:r w:rsidR="00B34FB0" w:rsidRPr="00B87899">
        <w:t xml:space="preserve"> podle odstavce 1</w:t>
      </w:r>
      <w:r w:rsidR="00192044" w:rsidRPr="00B87899">
        <w:t xml:space="preserve">, pokud </w:t>
      </w:r>
      <w:r w:rsidR="00314CF7" w:rsidRPr="00B87899">
        <w:t>je</w:t>
      </w:r>
      <w:r w:rsidR="00192044" w:rsidRPr="00B87899">
        <w:t xml:space="preserve"> vlastníkem kulturní památky</w:t>
      </w:r>
      <w:r w:rsidR="00B34FB0" w:rsidRPr="00B87899">
        <w:t>.</w:t>
      </w:r>
    </w:p>
    <w:p w:rsidR="009377C5" w:rsidRPr="00B87899" w:rsidRDefault="00D55D7C" w:rsidP="00F806F8">
      <w:pPr>
        <w:numPr>
          <w:ilvl w:val="0"/>
          <w:numId w:val="93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Památkový ústav v</w:t>
      </w:r>
      <w:r w:rsidR="009377C5" w:rsidRPr="00B87899">
        <w:t> oznámení podle odstavc</w:t>
      </w:r>
      <w:r w:rsidR="0055675D" w:rsidRPr="00B87899">
        <w:t>e</w:t>
      </w:r>
      <w:r w:rsidR="009377C5" w:rsidRPr="00B87899">
        <w:t xml:space="preserve"> 2 </w:t>
      </w:r>
      <w:r w:rsidR="0055675D" w:rsidRPr="00B87899">
        <w:t>nebo</w:t>
      </w:r>
      <w:r w:rsidR="009377C5" w:rsidRPr="00B87899">
        <w:t xml:space="preserve"> 3 poučí </w:t>
      </w:r>
      <w:r w:rsidR="001776F5" w:rsidRPr="00B87899">
        <w:t xml:space="preserve">osobu, která byla vlastníkem kulturní památky, </w:t>
      </w:r>
      <w:r w:rsidR="009377C5" w:rsidRPr="00B87899">
        <w:t>o možnosti</w:t>
      </w:r>
      <w:r w:rsidR="0071600B" w:rsidRPr="00B87899">
        <w:t xml:space="preserve"> </w:t>
      </w:r>
      <w:r w:rsidR="009377C5" w:rsidRPr="00B87899">
        <w:t>do 30 dnů od</w:t>
      </w:r>
      <w:r w:rsidR="0014542E" w:rsidRPr="00B87899">
        <w:t>e dne</w:t>
      </w:r>
      <w:r w:rsidR="009377C5" w:rsidRPr="00B87899">
        <w:t xml:space="preserve"> doručení </w:t>
      </w:r>
      <w:r w:rsidR="00B03E75" w:rsidRPr="00B87899">
        <w:t xml:space="preserve">písemně </w:t>
      </w:r>
      <w:r w:rsidR="009377C5" w:rsidRPr="00B87899">
        <w:t>sděl</w:t>
      </w:r>
      <w:r w:rsidR="00B03E75" w:rsidRPr="00B87899">
        <w:t>it</w:t>
      </w:r>
      <w:r w:rsidR="009377C5" w:rsidRPr="00B87899">
        <w:t xml:space="preserve"> památkovému ústavu, že se závěrem oznámení podle odstavc</w:t>
      </w:r>
      <w:r w:rsidR="0055675D" w:rsidRPr="00B87899">
        <w:t>e</w:t>
      </w:r>
      <w:r w:rsidR="009377C5" w:rsidRPr="00B87899">
        <w:t xml:space="preserve"> 2 nebo 3 nesouhlasí</w:t>
      </w:r>
      <w:r w:rsidR="00B03E75" w:rsidRPr="00B87899">
        <w:t xml:space="preserve">. </w:t>
      </w:r>
      <w:r w:rsidR="00037985" w:rsidRPr="00B87899">
        <w:t>Památkový ústav toto sdělení spolu se svým stanoviskem do 30 dnů ode dne doručení předá ministerstvu k rozhodnutí; okamžikem předání věci běží ministerstvu lhůta pro vydání rozhodnutí.</w:t>
      </w:r>
    </w:p>
    <w:p w:rsidR="00333341" w:rsidRPr="00B87899" w:rsidRDefault="00C5178D" w:rsidP="00F806F8">
      <w:pPr>
        <w:numPr>
          <w:ilvl w:val="0"/>
          <w:numId w:val="93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Odporují-li </w:t>
      </w:r>
      <w:r w:rsidR="00037985" w:rsidRPr="00B87899">
        <w:t>si vyjádření orgánu památkové péče a zjištění památkového ústavu v závěru, zda věc nebo stavba, která je kulturní památkou, zanikla, předá</w:t>
      </w:r>
      <w:r w:rsidR="009377C5" w:rsidRPr="00B87899">
        <w:t xml:space="preserve"> </w:t>
      </w:r>
      <w:r w:rsidR="00B03E75" w:rsidRPr="00B87899">
        <w:t>památkový ústav spolu se svým</w:t>
      </w:r>
      <w:r w:rsidR="0071600B" w:rsidRPr="00B87899">
        <w:t xml:space="preserve"> </w:t>
      </w:r>
      <w:r w:rsidR="008256C8" w:rsidRPr="00B87899">
        <w:t>stanoviskem</w:t>
      </w:r>
      <w:r w:rsidR="009377C5" w:rsidRPr="00B87899">
        <w:t xml:space="preserve"> do 30 dnů ode</w:t>
      </w:r>
      <w:r w:rsidR="0071600B" w:rsidRPr="00B87899">
        <w:t xml:space="preserve"> </w:t>
      </w:r>
      <w:r w:rsidR="009377C5" w:rsidRPr="00B87899">
        <w:t xml:space="preserve">dne doručení </w:t>
      </w:r>
      <w:r w:rsidR="008256C8" w:rsidRPr="00B87899">
        <w:t>vyjádření</w:t>
      </w:r>
      <w:r w:rsidR="009377C5" w:rsidRPr="00B87899">
        <w:t xml:space="preserve"> orgánu památkové péče věc </w:t>
      </w:r>
      <w:r w:rsidR="00F00EAF" w:rsidRPr="00B87899">
        <w:t>ministerstvu k rozhodnutí</w:t>
      </w:r>
      <w:r w:rsidR="00037985" w:rsidRPr="00B87899">
        <w:t>; okamžikem předání věci běží ministerstvu lhůta pro vydání rozhodnutí</w:t>
      </w:r>
      <w:r w:rsidR="009377C5" w:rsidRPr="00B87899">
        <w:t>.</w:t>
      </w:r>
      <w:r w:rsidR="0071600B" w:rsidRPr="00B87899">
        <w:t xml:space="preserve"> </w:t>
      </w:r>
    </w:p>
    <w:p w:rsidR="00347C9F" w:rsidRPr="00F5619D" w:rsidRDefault="00347C9F" w:rsidP="009B741D">
      <w:pPr>
        <w:pStyle w:val="Nadpis2"/>
      </w:pPr>
      <w:bookmarkStart w:id="141" w:name="_Toc415667522"/>
      <w:bookmarkStart w:id="142" w:name="_Toc392855551"/>
      <w:bookmarkStart w:id="143" w:name="_Toc330288645"/>
      <w:bookmarkStart w:id="144" w:name="_Toc335232523"/>
      <w:bookmarkStart w:id="145" w:name="_Toc336844644"/>
      <w:bookmarkStart w:id="146" w:name="_Toc338769300"/>
      <w:bookmarkStart w:id="147" w:name="_Toc343687701"/>
      <w:bookmarkEnd w:id="132"/>
      <w:r w:rsidRPr="00F5619D">
        <w:t>Hlava VI</w:t>
      </w:r>
      <w:bookmarkEnd w:id="141"/>
    </w:p>
    <w:p w:rsidR="00F87F31" w:rsidRPr="00F5619D" w:rsidRDefault="002630A9" w:rsidP="00347C9F">
      <w:pPr>
        <w:pStyle w:val="Nadpishlavy"/>
      </w:pPr>
      <w:bookmarkStart w:id="148" w:name="_Toc415667523"/>
      <w:r w:rsidRPr="00EC7B33">
        <w:t>Posouzení pr</w:t>
      </w:r>
      <w:r w:rsidR="00113341" w:rsidRPr="00EC7B33">
        <w:t>á</w:t>
      </w:r>
      <w:r w:rsidRPr="00221FAC">
        <w:t>c</w:t>
      </w:r>
      <w:r w:rsidR="00113341" w:rsidRPr="00221FAC">
        <w:t>e</w:t>
      </w:r>
      <w:r w:rsidR="00A875E2" w:rsidRPr="00126DC8">
        <w:t xml:space="preserve"> na kulturní památce, v památkovém území a v ochranném památkovém pásmu</w:t>
      </w:r>
      <w:bookmarkEnd w:id="142"/>
      <w:bookmarkEnd w:id="148"/>
    </w:p>
    <w:p w:rsidR="00037985" w:rsidRPr="00F5619D" w:rsidRDefault="00037985" w:rsidP="00482EFE">
      <w:pPr>
        <w:pStyle w:val="Nadpis6"/>
      </w:pPr>
    </w:p>
    <w:p w:rsidR="00442F07" w:rsidRPr="00F5619D" w:rsidRDefault="00037985" w:rsidP="00855879">
      <w:pPr>
        <w:pStyle w:val="Nadpis7"/>
      </w:pPr>
      <w:r w:rsidRPr="00F5619D">
        <w:t>Obecné ustanovení</w:t>
      </w:r>
      <w:r w:rsidR="00087BB0" w:rsidRPr="00F5619D">
        <w:t xml:space="preserve"> </w:t>
      </w:r>
    </w:p>
    <w:p w:rsidR="00442F07" w:rsidRPr="00F5619D" w:rsidRDefault="006A2D67" w:rsidP="00F806F8">
      <w:pPr>
        <w:numPr>
          <w:ilvl w:val="0"/>
          <w:numId w:val="9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Posouzení obecního úřadu </w:t>
      </w:r>
      <w:r w:rsidR="00856081" w:rsidRPr="00F5619D">
        <w:t xml:space="preserve">obce s rozšířenou působností </w:t>
      </w:r>
      <w:r w:rsidR="00037985" w:rsidRPr="00F5619D">
        <w:t>se vyžaduje před provedením</w:t>
      </w:r>
    </w:p>
    <w:p w:rsidR="00442F07" w:rsidRPr="00F5619D" w:rsidRDefault="00442F07" w:rsidP="00F806F8">
      <w:pPr>
        <w:numPr>
          <w:ilvl w:val="0"/>
          <w:numId w:val="95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práce na kulturní památce,</w:t>
      </w:r>
    </w:p>
    <w:p w:rsidR="00442F07" w:rsidRPr="00F5619D" w:rsidRDefault="00442F07" w:rsidP="00F806F8">
      <w:pPr>
        <w:numPr>
          <w:ilvl w:val="0"/>
          <w:numId w:val="95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restaurování kulturní památky,</w:t>
      </w:r>
    </w:p>
    <w:p w:rsidR="00442F07" w:rsidRPr="00F5619D" w:rsidRDefault="00442F07" w:rsidP="00F806F8">
      <w:pPr>
        <w:numPr>
          <w:ilvl w:val="0"/>
          <w:numId w:val="95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práce v památkovém území,</w:t>
      </w:r>
      <w:r w:rsidR="00AB37E4" w:rsidRPr="00F5619D">
        <w:t xml:space="preserve"> </w:t>
      </w:r>
      <w:r w:rsidR="004E54F7" w:rsidRPr="00F5619D">
        <w:t>nebo</w:t>
      </w:r>
    </w:p>
    <w:p w:rsidR="00442F07" w:rsidRPr="00F5619D" w:rsidRDefault="00442F07" w:rsidP="00F806F8">
      <w:pPr>
        <w:numPr>
          <w:ilvl w:val="0"/>
          <w:numId w:val="95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práce v ochranném památkovém pásmu.</w:t>
      </w:r>
    </w:p>
    <w:p w:rsidR="00442F07" w:rsidRPr="00F5619D" w:rsidRDefault="00442F07" w:rsidP="00F806F8">
      <w:pPr>
        <w:numPr>
          <w:ilvl w:val="0"/>
          <w:numId w:val="9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Posouzení krajského úřadu </w:t>
      </w:r>
      <w:r w:rsidR="00890CCF" w:rsidRPr="00F5619D">
        <w:t>se vyžaduje před provedením</w:t>
      </w:r>
      <w:r w:rsidRPr="00F5619D">
        <w:t xml:space="preserve"> </w:t>
      </w:r>
    </w:p>
    <w:p w:rsidR="00442F07" w:rsidRPr="00F5619D" w:rsidRDefault="00442F07" w:rsidP="00F806F8">
      <w:pPr>
        <w:numPr>
          <w:ilvl w:val="0"/>
          <w:numId w:val="96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práce na národní kulturní památce,</w:t>
      </w:r>
      <w:r w:rsidR="00AB37E4" w:rsidRPr="00F5619D">
        <w:t xml:space="preserve"> </w:t>
      </w:r>
      <w:r w:rsidR="004E54F7" w:rsidRPr="00F5619D">
        <w:t>nebo</w:t>
      </w:r>
    </w:p>
    <w:p w:rsidR="00442F07" w:rsidRPr="00F5619D" w:rsidRDefault="00442F07" w:rsidP="00F806F8">
      <w:pPr>
        <w:numPr>
          <w:ilvl w:val="0"/>
          <w:numId w:val="96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restaurování národní kulturní památky.</w:t>
      </w:r>
    </w:p>
    <w:p w:rsidR="00577D06" w:rsidRPr="00F5619D" w:rsidRDefault="00ED1DFF" w:rsidP="00F806F8">
      <w:pPr>
        <w:numPr>
          <w:ilvl w:val="0"/>
          <w:numId w:val="9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Posouzení podle odstavce 1 písm. c) nevyžaduje práce v památkové zóně, pokud nevyžaduje ohlášení nebo stavební povolení podle jiného právního předpisu a nejde-li o zásah do vnějšího vzhledu stavby nebo pozemku. </w:t>
      </w:r>
      <w:r w:rsidR="00442F07" w:rsidRPr="00F5619D">
        <w:t>Posouzení podle odstavce 1 písm.</w:t>
      </w:r>
      <w:r w:rsidR="00FB708E" w:rsidRPr="00F5619D">
        <w:t xml:space="preserve"> </w:t>
      </w:r>
      <w:r w:rsidR="004A3506" w:rsidRPr="00F5619D">
        <w:t xml:space="preserve">c) se </w:t>
      </w:r>
      <w:r w:rsidRPr="00F5619D">
        <w:t xml:space="preserve">dále </w:t>
      </w:r>
      <w:r w:rsidR="004A3506" w:rsidRPr="00F5619D">
        <w:t xml:space="preserve">nevyžaduje, pokud </w:t>
      </w:r>
      <w:r w:rsidR="00442F07" w:rsidRPr="00F5619D">
        <w:t>je</w:t>
      </w:r>
      <w:r w:rsidR="00926BDB" w:rsidRPr="00F5619D">
        <w:t xml:space="preserve"> </w:t>
      </w:r>
      <w:r w:rsidR="00442F07" w:rsidRPr="00F5619D">
        <w:t xml:space="preserve">vyloučeno plánem ochrany. </w:t>
      </w:r>
    </w:p>
    <w:p w:rsidR="00442F07" w:rsidRPr="00F5619D" w:rsidRDefault="00ED1DFF" w:rsidP="00F806F8">
      <w:pPr>
        <w:numPr>
          <w:ilvl w:val="0"/>
          <w:numId w:val="9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Posouzení podle odstavce 1 písm. d) nevyžaduje práce v ochranném památkovém pásmu, pokud nepředstavuje zásah do vnějšího vzhledu stavby nebo pozemku. </w:t>
      </w:r>
      <w:r w:rsidR="00442F07" w:rsidRPr="00F5619D">
        <w:t xml:space="preserve">Posouzení </w:t>
      </w:r>
      <w:r w:rsidR="00442F07" w:rsidRPr="00F5619D">
        <w:lastRenderedPageBreak/>
        <w:t>podle odstavce 1 písm</w:t>
      </w:r>
      <w:r w:rsidR="00FB708E" w:rsidRPr="00F5619D">
        <w:t>.</w:t>
      </w:r>
      <w:r w:rsidR="00442F07" w:rsidRPr="00F5619D">
        <w:t xml:space="preserve"> d) se </w:t>
      </w:r>
      <w:r w:rsidRPr="00F5619D">
        <w:t xml:space="preserve">dále </w:t>
      </w:r>
      <w:r w:rsidR="00442F07" w:rsidRPr="00F5619D">
        <w:t xml:space="preserve">nevyžaduje, pokud </w:t>
      </w:r>
      <w:r w:rsidR="004A3506" w:rsidRPr="00F5619D">
        <w:t xml:space="preserve">je </w:t>
      </w:r>
      <w:r w:rsidR="00442F07" w:rsidRPr="00F5619D">
        <w:t xml:space="preserve">vyloučeno </w:t>
      </w:r>
      <w:r w:rsidR="00915621" w:rsidRPr="00F5619D">
        <w:t>opatřením obecné povahy o</w:t>
      </w:r>
      <w:r w:rsidR="006D2AB9" w:rsidRPr="00F5619D">
        <w:t> </w:t>
      </w:r>
      <w:r w:rsidR="00442F07" w:rsidRPr="00F5619D">
        <w:t>vymezení</w:t>
      </w:r>
      <w:r w:rsidR="00FB708E" w:rsidRPr="00F5619D">
        <w:t xml:space="preserve"> ochranného </w:t>
      </w:r>
      <w:r w:rsidR="00562DBE" w:rsidRPr="00F5619D">
        <w:t xml:space="preserve">památkového </w:t>
      </w:r>
      <w:r w:rsidR="00FB708E" w:rsidRPr="00F5619D">
        <w:t>pásma</w:t>
      </w:r>
      <w:r w:rsidR="00442F07" w:rsidRPr="00F5619D">
        <w:t xml:space="preserve">. </w:t>
      </w:r>
    </w:p>
    <w:p w:rsidR="00442F07" w:rsidRPr="00F5619D" w:rsidRDefault="00442F07" w:rsidP="00482EFE">
      <w:pPr>
        <w:pStyle w:val="Nadpis6"/>
      </w:pPr>
    </w:p>
    <w:p w:rsidR="00442F07" w:rsidRPr="00F5619D" w:rsidRDefault="002630A9" w:rsidP="003972E9">
      <w:pPr>
        <w:pStyle w:val="Nadpis7"/>
      </w:pPr>
      <w:bookmarkStart w:id="149" w:name="_Toc392855554"/>
      <w:bookmarkStart w:id="150" w:name="_Toc415667526"/>
      <w:r w:rsidRPr="00F5619D">
        <w:t>Žádost o posouzení práce na kulturní památce</w:t>
      </w:r>
      <w:bookmarkEnd w:id="149"/>
      <w:bookmarkEnd w:id="150"/>
    </w:p>
    <w:p w:rsidR="00442F07" w:rsidRPr="00B87899" w:rsidRDefault="00442F07" w:rsidP="00F806F8">
      <w:pPr>
        <w:numPr>
          <w:ilvl w:val="0"/>
          <w:numId w:val="97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Žádost o posouzení práce na kulturní památce kromě obecných náležitostí podle správního řádu</w:t>
      </w:r>
      <w:r w:rsidR="00D52F9F" w:rsidRPr="00B87899">
        <w:t xml:space="preserve"> obsahuje</w:t>
      </w:r>
    </w:p>
    <w:p w:rsidR="00442F07" w:rsidRPr="00B87899" w:rsidRDefault="00C316F6" w:rsidP="00F806F8">
      <w:pPr>
        <w:numPr>
          <w:ilvl w:val="0"/>
          <w:numId w:val="98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název</w:t>
      </w:r>
      <w:r w:rsidR="004830DB" w:rsidRPr="00B87899">
        <w:t xml:space="preserve"> a </w:t>
      </w:r>
      <w:r w:rsidR="00442F07" w:rsidRPr="00B87899">
        <w:t>umístění</w:t>
      </w:r>
      <w:r w:rsidR="004830DB" w:rsidRPr="00B87899">
        <w:t xml:space="preserve"> </w:t>
      </w:r>
      <w:r w:rsidR="00442F07" w:rsidRPr="00B87899">
        <w:t>kulturní památky,</w:t>
      </w:r>
    </w:p>
    <w:p w:rsidR="00442F07" w:rsidRPr="00B87899" w:rsidRDefault="00442F07" w:rsidP="00F806F8">
      <w:pPr>
        <w:numPr>
          <w:ilvl w:val="0"/>
          <w:numId w:val="98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popis současného stavu kulturní památky, včetně uvedení závad, a to v rozsahu částí dotčených zamýšlen</w:t>
      </w:r>
      <w:r w:rsidR="00113341" w:rsidRPr="00B87899">
        <w:t>ou</w:t>
      </w:r>
      <w:r w:rsidRPr="00B87899">
        <w:t xml:space="preserve"> prac</w:t>
      </w:r>
      <w:r w:rsidR="00113341" w:rsidRPr="00B87899">
        <w:t>í</w:t>
      </w:r>
      <w:r w:rsidRPr="00B87899">
        <w:t>,</w:t>
      </w:r>
    </w:p>
    <w:p w:rsidR="00442F07" w:rsidRPr="00B87899" w:rsidRDefault="00442F07" w:rsidP="00F806F8">
      <w:pPr>
        <w:numPr>
          <w:ilvl w:val="0"/>
          <w:numId w:val="98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technický popis zamýšlen</w:t>
      </w:r>
      <w:r w:rsidR="00113341" w:rsidRPr="00B87899">
        <w:t>é</w:t>
      </w:r>
      <w:r w:rsidRPr="00B87899">
        <w:t xml:space="preserve"> pr</w:t>
      </w:r>
      <w:r w:rsidR="00113341" w:rsidRPr="00B87899">
        <w:t>á</w:t>
      </w:r>
      <w:r w:rsidRPr="00B87899">
        <w:t>c</w:t>
      </w:r>
      <w:r w:rsidR="00113341" w:rsidRPr="00B87899">
        <w:t>e</w:t>
      </w:r>
      <w:r w:rsidRPr="00B87899">
        <w:t>,</w:t>
      </w:r>
    </w:p>
    <w:p w:rsidR="00442F07" w:rsidRPr="00B87899" w:rsidRDefault="00442F07" w:rsidP="00F806F8">
      <w:pPr>
        <w:numPr>
          <w:ilvl w:val="0"/>
          <w:numId w:val="98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popis navrhovaného výsledného stavu po provedení zamýšlen</w:t>
      </w:r>
      <w:r w:rsidR="00113341" w:rsidRPr="00B87899">
        <w:t>é</w:t>
      </w:r>
      <w:r w:rsidRPr="00B87899">
        <w:t xml:space="preserve"> pr</w:t>
      </w:r>
      <w:r w:rsidR="00113341" w:rsidRPr="00B87899">
        <w:t>á</w:t>
      </w:r>
      <w:r w:rsidRPr="00B87899">
        <w:t>c</w:t>
      </w:r>
      <w:r w:rsidR="00113341" w:rsidRPr="00B87899">
        <w:t>e</w:t>
      </w:r>
      <w:r w:rsidRPr="00B87899">
        <w:t>.</w:t>
      </w:r>
    </w:p>
    <w:p w:rsidR="00442F07" w:rsidRPr="00B87899" w:rsidRDefault="00577D06" w:rsidP="00645816">
      <w:pPr>
        <w:numPr>
          <w:ilvl w:val="0"/>
          <w:numId w:val="97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K žádosti </w:t>
      </w:r>
      <w:r w:rsidR="004E54F7" w:rsidRPr="00B87899">
        <w:t>se</w:t>
      </w:r>
      <w:r w:rsidRPr="00B87899">
        <w:t xml:space="preserve"> při</w:t>
      </w:r>
      <w:r w:rsidR="000D547A" w:rsidRPr="00B87899">
        <w:t>loží</w:t>
      </w:r>
      <w:r w:rsidR="002F3C30" w:rsidRPr="00B87899">
        <w:rPr>
          <w:lang w:eastAsia="zh-CN" w:bidi="hi-IN"/>
        </w:rPr>
        <w:t xml:space="preserve"> </w:t>
      </w:r>
      <w:r w:rsidR="00E71FDC" w:rsidRPr="00B87899">
        <w:rPr>
          <w:lang w:eastAsia="zh-CN" w:bidi="hi-IN"/>
        </w:rPr>
        <w:t>dokumentace</w:t>
      </w:r>
      <w:r w:rsidR="00442F07" w:rsidRPr="00B87899">
        <w:t xml:space="preserve">, pokud </w:t>
      </w:r>
      <w:r w:rsidR="00207957" w:rsidRPr="00B87899">
        <w:t>je</w:t>
      </w:r>
      <w:r w:rsidR="00442F07" w:rsidRPr="00B87899">
        <w:t xml:space="preserve"> posouzení podklad</w:t>
      </w:r>
      <w:r w:rsidR="00207957" w:rsidRPr="00B87899">
        <w:t>em</w:t>
      </w:r>
      <w:r w:rsidR="00442F07" w:rsidRPr="00B87899">
        <w:t xml:space="preserve"> pro rozhodnutí nebo jiný úkon příslušného </w:t>
      </w:r>
      <w:r w:rsidRPr="00B87899">
        <w:t>správního orgánu</w:t>
      </w:r>
      <w:r w:rsidR="00442F07" w:rsidRPr="00B87899">
        <w:t xml:space="preserve"> a pokud </w:t>
      </w:r>
      <w:r w:rsidR="00207957" w:rsidRPr="00B87899">
        <w:t>se</w:t>
      </w:r>
      <w:r w:rsidR="00442F07" w:rsidRPr="00B87899">
        <w:t xml:space="preserve"> taková dokumentace podle jiného právního předpisu vyžad</w:t>
      </w:r>
      <w:r w:rsidR="00207957" w:rsidRPr="00B87899">
        <w:t>uje</w:t>
      </w:r>
      <w:r w:rsidR="00FB3935" w:rsidRPr="00B87899">
        <w:t>.</w:t>
      </w:r>
      <w:r w:rsidR="00442F07" w:rsidRPr="00B87899">
        <w:t xml:space="preserve"> </w:t>
      </w:r>
    </w:p>
    <w:p w:rsidR="00442F07" w:rsidRPr="00126DC8" w:rsidRDefault="00442F07" w:rsidP="00F806F8">
      <w:pPr>
        <w:numPr>
          <w:ilvl w:val="0"/>
          <w:numId w:val="9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Žadatelem je vlastník kulturní památky </w:t>
      </w:r>
      <w:r w:rsidR="00A4295A" w:rsidRPr="00F5619D">
        <w:t>nebo</w:t>
      </w:r>
      <w:r w:rsidRPr="00EC7B33">
        <w:t xml:space="preserve"> osoba, která je oprávněna </w:t>
      </w:r>
      <w:r w:rsidR="00037985" w:rsidRPr="00EC7B33">
        <w:t xml:space="preserve">podat </w:t>
      </w:r>
      <w:r w:rsidR="009F23EF" w:rsidRPr="00221FAC">
        <w:t>žádost o</w:t>
      </w:r>
      <w:r w:rsidR="00037985" w:rsidRPr="00221FAC">
        <w:t xml:space="preserve"> zahájení správního řízení nebo jiného postupu podle jiných právních předpisů</w:t>
      </w:r>
      <w:r w:rsidR="00D531AA" w:rsidRPr="00F5619D">
        <w:rPr>
          <w:rStyle w:val="Znakapoznpodarou"/>
        </w:rPr>
        <w:footnoteReference w:id="15"/>
      </w:r>
      <w:r w:rsidR="00D531AA" w:rsidRPr="00F5619D">
        <w:rPr>
          <w:vertAlign w:val="superscript"/>
        </w:rPr>
        <w:t>)</w:t>
      </w:r>
      <w:r w:rsidRPr="00F5619D">
        <w:t>, kter</w:t>
      </w:r>
      <w:r w:rsidR="00915621" w:rsidRPr="00EC7B33">
        <w:t>ých</w:t>
      </w:r>
      <w:r w:rsidRPr="00EC7B33">
        <w:t xml:space="preserve"> se týká pr</w:t>
      </w:r>
      <w:r w:rsidR="00113341" w:rsidRPr="00221FAC">
        <w:t>áce</w:t>
      </w:r>
      <w:r w:rsidRPr="00126DC8">
        <w:t xml:space="preserve"> na kulturní památce.</w:t>
      </w:r>
    </w:p>
    <w:p w:rsidR="00442F07" w:rsidRPr="00F5619D" w:rsidRDefault="00442F07" w:rsidP="00482EFE">
      <w:pPr>
        <w:pStyle w:val="Nadpis6"/>
      </w:pPr>
    </w:p>
    <w:p w:rsidR="002630A9" w:rsidRPr="00F5619D" w:rsidRDefault="002630A9" w:rsidP="003972E9">
      <w:pPr>
        <w:pStyle w:val="Nadpis7"/>
      </w:pPr>
      <w:bookmarkStart w:id="151" w:name="_Toc392855556"/>
      <w:bookmarkStart w:id="152" w:name="_Toc415667528"/>
      <w:r w:rsidRPr="00F5619D">
        <w:t>Žádost o posouzení restaurování</w:t>
      </w:r>
      <w:bookmarkEnd w:id="151"/>
      <w:r w:rsidR="00115F99" w:rsidRPr="00F5619D">
        <w:t xml:space="preserve"> kulturní památky</w:t>
      </w:r>
      <w:bookmarkEnd w:id="152"/>
    </w:p>
    <w:p w:rsidR="00442F07" w:rsidRPr="00B87899" w:rsidRDefault="00442F07" w:rsidP="00F806F8">
      <w:pPr>
        <w:numPr>
          <w:ilvl w:val="0"/>
          <w:numId w:val="100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Žádost o posouzení </w:t>
      </w:r>
      <w:r w:rsidR="000D7AA0" w:rsidRPr="00B87899">
        <w:t>přípravy</w:t>
      </w:r>
      <w:r w:rsidRPr="00B87899">
        <w:t xml:space="preserve"> restaurování kulturní památky kromě obecných náležitostí podle správního řádu</w:t>
      </w:r>
      <w:r w:rsidR="00D52F9F" w:rsidRPr="00B87899">
        <w:t xml:space="preserve"> obsahuje</w:t>
      </w:r>
    </w:p>
    <w:p w:rsidR="00442F07" w:rsidRPr="00B87899" w:rsidRDefault="004830DB" w:rsidP="00F806F8">
      <w:pPr>
        <w:numPr>
          <w:ilvl w:val="0"/>
          <w:numId w:val="101"/>
        </w:numPr>
        <w:tabs>
          <w:tab w:val="clear" w:pos="540"/>
          <w:tab w:val="left" w:pos="426"/>
          <w:tab w:val="num" w:pos="851"/>
        </w:tabs>
        <w:ind w:left="426" w:hanging="426"/>
        <w:jc w:val="both"/>
      </w:pPr>
      <w:r w:rsidRPr="00B87899">
        <w:t>název a</w:t>
      </w:r>
      <w:r w:rsidR="00C316F6" w:rsidRPr="00B87899">
        <w:t xml:space="preserve"> umístění </w:t>
      </w:r>
      <w:r w:rsidR="009546C4" w:rsidRPr="00B87899">
        <w:t xml:space="preserve">kulturní </w:t>
      </w:r>
      <w:r w:rsidR="00F63B36" w:rsidRPr="00B87899">
        <w:t>pa</w:t>
      </w:r>
      <w:r w:rsidR="00442F07" w:rsidRPr="00B87899">
        <w:t>mátky,</w:t>
      </w:r>
    </w:p>
    <w:p w:rsidR="00902856" w:rsidRPr="00B87899" w:rsidRDefault="00902856" w:rsidP="00F806F8">
      <w:pPr>
        <w:numPr>
          <w:ilvl w:val="0"/>
          <w:numId w:val="101"/>
        </w:numPr>
        <w:tabs>
          <w:tab w:val="clear" w:pos="540"/>
          <w:tab w:val="left" w:pos="426"/>
          <w:tab w:val="num" w:pos="851"/>
        </w:tabs>
        <w:ind w:left="426" w:hanging="426"/>
        <w:jc w:val="both"/>
      </w:pPr>
      <w:r w:rsidRPr="00B87899">
        <w:t>popis současného stavu kulturní památky, včetně uvedení závad, a to v rozsahu částí dotčených restaurováním,</w:t>
      </w:r>
    </w:p>
    <w:p w:rsidR="00442F07" w:rsidRPr="00B87899" w:rsidRDefault="00442F07" w:rsidP="00F806F8">
      <w:pPr>
        <w:numPr>
          <w:ilvl w:val="0"/>
          <w:numId w:val="101"/>
        </w:numPr>
        <w:tabs>
          <w:tab w:val="clear" w:pos="540"/>
          <w:tab w:val="left" w:pos="426"/>
          <w:tab w:val="num" w:pos="851"/>
        </w:tabs>
        <w:ind w:left="426" w:hanging="426"/>
        <w:jc w:val="both"/>
      </w:pPr>
      <w:r w:rsidRPr="00B87899">
        <w:t xml:space="preserve">popis díla, </w:t>
      </w:r>
      <w:r w:rsidR="00915621" w:rsidRPr="00B87899">
        <w:t>které</w:t>
      </w:r>
      <w:r w:rsidRPr="00B87899">
        <w:t xml:space="preserve"> má být předmětem restaurování, </w:t>
      </w:r>
      <w:r w:rsidR="00915621" w:rsidRPr="00B87899">
        <w:t>včetně uvedení</w:t>
      </w:r>
      <w:r w:rsidR="00180EE1" w:rsidRPr="00B87899">
        <w:t xml:space="preserve"> datac</w:t>
      </w:r>
      <w:r w:rsidR="00915621" w:rsidRPr="00B87899">
        <w:t>e</w:t>
      </w:r>
      <w:r w:rsidR="00180EE1" w:rsidRPr="00B87899">
        <w:t>,</w:t>
      </w:r>
      <w:r w:rsidR="009546C4" w:rsidRPr="00B87899">
        <w:t xml:space="preserve"> autora,</w:t>
      </w:r>
      <w:r w:rsidR="00180EE1" w:rsidRPr="00B87899">
        <w:t xml:space="preserve"> materiál</w:t>
      </w:r>
      <w:r w:rsidR="009546C4" w:rsidRPr="00B87899">
        <w:t>u</w:t>
      </w:r>
      <w:r w:rsidR="00180EE1" w:rsidRPr="00B87899">
        <w:t>,</w:t>
      </w:r>
      <w:r w:rsidRPr="00B87899">
        <w:t xml:space="preserve"> </w:t>
      </w:r>
      <w:r w:rsidR="009546C4" w:rsidRPr="00B87899">
        <w:t xml:space="preserve">techniky, </w:t>
      </w:r>
      <w:r w:rsidRPr="00B87899">
        <w:t>základní</w:t>
      </w:r>
      <w:r w:rsidR="009546C4" w:rsidRPr="00B87899">
        <w:t>ch rozměrů</w:t>
      </w:r>
      <w:r w:rsidR="00180EE1" w:rsidRPr="00B87899">
        <w:t xml:space="preserve"> a vyobrazení</w:t>
      </w:r>
      <w:r w:rsidRPr="00B87899">
        <w:t xml:space="preserve"> díla,</w:t>
      </w:r>
    </w:p>
    <w:p w:rsidR="00442F07" w:rsidRPr="00B87899" w:rsidRDefault="00442F07" w:rsidP="00F806F8">
      <w:pPr>
        <w:numPr>
          <w:ilvl w:val="0"/>
          <w:numId w:val="101"/>
        </w:numPr>
        <w:tabs>
          <w:tab w:val="clear" w:pos="540"/>
          <w:tab w:val="left" w:pos="426"/>
          <w:tab w:val="num" w:pos="851"/>
        </w:tabs>
        <w:ind w:left="426" w:hanging="426"/>
        <w:jc w:val="both"/>
      </w:pPr>
      <w:r w:rsidRPr="00B87899">
        <w:t>popis předpokládaných důvodů vznik</w:t>
      </w:r>
      <w:r w:rsidR="00915621" w:rsidRPr="00B87899">
        <w:t>u</w:t>
      </w:r>
      <w:r w:rsidRPr="00B87899">
        <w:t xml:space="preserve"> závad a návrh způsobu a rozsahu průzkumů, které mají tyto předpoklady ověřit,</w:t>
      </w:r>
    </w:p>
    <w:p w:rsidR="00442F07" w:rsidRPr="00B87899" w:rsidRDefault="00442F07" w:rsidP="00F806F8">
      <w:pPr>
        <w:numPr>
          <w:ilvl w:val="0"/>
          <w:numId w:val="101"/>
        </w:numPr>
        <w:tabs>
          <w:tab w:val="clear" w:pos="540"/>
          <w:tab w:val="left" w:pos="426"/>
          <w:tab w:val="num" w:pos="851"/>
        </w:tabs>
        <w:ind w:left="426" w:hanging="426"/>
        <w:jc w:val="both"/>
      </w:pPr>
      <w:r w:rsidRPr="00B87899">
        <w:t xml:space="preserve">popis dalších průzkumných prací, jejichž provedení </w:t>
      </w:r>
      <w:r w:rsidR="00902856" w:rsidRPr="00B87899">
        <w:t>se</w:t>
      </w:r>
      <w:r w:rsidRPr="00B87899">
        <w:t xml:space="preserve"> považ</w:t>
      </w:r>
      <w:r w:rsidR="00902856" w:rsidRPr="00B87899">
        <w:t>uje</w:t>
      </w:r>
      <w:r w:rsidRPr="00B87899">
        <w:t xml:space="preserve"> za nezbytné pro </w:t>
      </w:r>
      <w:r w:rsidR="00CE41D6" w:rsidRPr="00B87899">
        <w:t>vyhotovení</w:t>
      </w:r>
      <w:r w:rsidRPr="00B87899">
        <w:t xml:space="preserve"> restaurátorského záměru,</w:t>
      </w:r>
    </w:p>
    <w:p w:rsidR="00442F07" w:rsidRPr="00B87899" w:rsidRDefault="00442F07" w:rsidP="00F806F8">
      <w:pPr>
        <w:numPr>
          <w:ilvl w:val="0"/>
          <w:numId w:val="101"/>
        </w:numPr>
        <w:tabs>
          <w:tab w:val="clear" w:pos="540"/>
          <w:tab w:val="left" w:pos="426"/>
          <w:tab w:val="num" w:pos="851"/>
        </w:tabs>
        <w:ind w:left="426" w:hanging="426"/>
        <w:jc w:val="both"/>
      </w:pPr>
      <w:r w:rsidRPr="00B87899">
        <w:t>výčet a identifikace předchozích restaurátorských zásahů,</w:t>
      </w:r>
    </w:p>
    <w:p w:rsidR="00442F07" w:rsidRPr="00B87899" w:rsidRDefault="0016715B" w:rsidP="00F806F8">
      <w:pPr>
        <w:numPr>
          <w:ilvl w:val="0"/>
          <w:numId w:val="101"/>
        </w:numPr>
        <w:tabs>
          <w:tab w:val="clear" w:pos="540"/>
          <w:tab w:val="left" w:pos="426"/>
          <w:tab w:val="num" w:pos="851"/>
        </w:tabs>
        <w:ind w:left="426" w:hanging="426"/>
        <w:jc w:val="both"/>
      </w:pPr>
      <w:r w:rsidRPr="00B87899">
        <w:t>předpokládan</w:t>
      </w:r>
      <w:r w:rsidR="00053255" w:rsidRPr="00B87899">
        <w:t>ou</w:t>
      </w:r>
      <w:r w:rsidR="00442F07" w:rsidRPr="00B87899">
        <w:t xml:space="preserve"> základní koncepc</w:t>
      </w:r>
      <w:r w:rsidR="00053255" w:rsidRPr="00B87899">
        <w:t>i</w:t>
      </w:r>
      <w:r w:rsidR="00442F07" w:rsidRPr="00B87899">
        <w:t xml:space="preserve"> restaurování</w:t>
      </w:r>
      <w:r w:rsidR="00717763" w:rsidRPr="00B87899">
        <w:t xml:space="preserve"> kulturní památky</w:t>
      </w:r>
      <w:r w:rsidR="00442F07" w:rsidRPr="00B87899">
        <w:t>.</w:t>
      </w:r>
    </w:p>
    <w:p w:rsidR="00442F07" w:rsidRPr="00B87899" w:rsidRDefault="00442F07" w:rsidP="00F806F8">
      <w:pPr>
        <w:numPr>
          <w:ilvl w:val="0"/>
          <w:numId w:val="100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 xml:space="preserve">Na základě </w:t>
      </w:r>
      <w:r w:rsidR="000D7AA0" w:rsidRPr="00B87899">
        <w:t>schválené přípravy</w:t>
      </w:r>
      <w:r w:rsidRPr="00B87899">
        <w:t xml:space="preserve"> restaurování </w:t>
      </w:r>
      <w:r w:rsidR="00717763" w:rsidRPr="00B87899">
        <w:t xml:space="preserve">kulturní památky </w:t>
      </w:r>
      <w:r w:rsidR="00371C1D" w:rsidRPr="00B87899">
        <w:t xml:space="preserve">podle </w:t>
      </w:r>
      <w:r w:rsidR="00C02E20" w:rsidRPr="00B87899">
        <w:t xml:space="preserve">§ </w:t>
      </w:r>
      <w:r w:rsidR="00CF7165">
        <w:t>4</w:t>
      </w:r>
      <w:r w:rsidR="00A95E55">
        <w:t>5</w:t>
      </w:r>
      <w:r w:rsidR="00371C1D" w:rsidRPr="00B87899">
        <w:t xml:space="preserve"> </w:t>
      </w:r>
      <w:r w:rsidRPr="00B87899">
        <w:t>se předkládá k posouzení žádost o restaurování kulturní památky, která kromě obecných náležitostí podle správního řádu</w:t>
      </w:r>
      <w:r w:rsidR="00D52F9F" w:rsidRPr="00B87899">
        <w:t xml:space="preserve"> obsahuje</w:t>
      </w:r>
    </w:p>
    <w:p w:rsidR="00442F07" w:rsidRPr="00B87899" w:rsidRDefault="00442F07" w:rsidP="00F806F8">
      <w:pPr>
        <w:numPr>
          <w:ilvl w:val="0"/>
          <w:numId w:val="102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název a umístění kulturní památky,</w:t>
      </w:r>
    </w:p>
    <w:p w:rsidR="000D7AA0" w:rsidRPr="00B87899" w:rsidRDefault="00180EE1" w:rsidP="00F806F8">
      <w:pPr>
        <w:numPr>
          <w:ilvl w:val="0"/>
          <w:numId w:val="102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základní popis</w:t>
      </w:r>
      <w:r w:rsidR="00442F07" w:rsidRPr="00B87899">
        <w:t xml:space="preserve"> technické</w:t>
      </w:r>
      <w:r w:rsidRPr="00B87899">
        <w:t>ho</w:t>
      </w:r>
      <w:r w:rsidR="00442F07" w:rsidRPr="00B87899">
        <w:t xml:space="preserve"> a technologického </w:t>
      </w:r>
      <w:r w:rsidRPr="00B87899">
        <w:t>způsobu</w:t>
      </w:r>
      <w:r w:rsidR="00442F07" w:rsidRPr="00B87899">
        <w:t xml:space="preserve"> restaurování</w:t>
      </w:r>
      <w:r w:rsidR="00717763" w:rsidRPr="00B87899">
        <w:t xml:space="preserve"> kulturní památky</w:t>
      </w:r>
      <w:r w:rsidR="000D7AA0" w:rsidRPr="00B87899">
        <w:t xml:space="preserve">, </w:t>
      </w:r>
    </w:p>
    <w:p w:rsidR="000D7AA0" w:rsidRPr="00B87899" w:rsidRDefault="000D7AA0" w:rsidP="00F806F8">
      <w:pPr>
        <w:numPr>
          <w:ilvl w:val="0"/>
          <w:numId w:val="102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restaurátorský záměr.</w:t>
      </w:r>
    </w:p>
    <w:p w:rsidR="00442F07" w:rsidRPr="00B87899" w:rsidRDefault="000D7AA0" w:rsidP="008F6FE3">
      <w:pPr>
        <w:numPr>
          <w:ilvl w:val="0"/>
          <w:numId w:val="100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lastRenderedPageBreak/>
        <w:t>R</w:t>
      </w:r>
      <w:r w:rsidR="00442F07" w:rsidRPr="00B87899">
        <w:t xml:space="preserve">estaurátorský záměr </w:t>
      </w:r>
      <w:r w:rsidR="00DC3277" w:rsidRPr="00B87899">
        <w:t>podle odstavce 2</w:t>
      </w:r>
      <w:r w:rsidR="001D3267" w:rsidRPr="00B87899">
        <w:t xml:space="preserve"> písm. c)</w:t>
      </w:r>
      <w:r w:rsidR="00DC3277" w:rsidRPr="00B87899">
        <w:t xml:space="preserve"> </w:t>
      </w:r>
      <w:r w:rsidR="00442F07" w:rsidRPr="00B87899">
        <w:t xml:space="preserve">zpracovaný </w:t>
      </w:r>
      <w:r w:rsidR="008F6FE3" w:rsidRPr="00EC7B33">
        <w:t>fyzick</w:t>
      </w:r>
      <w:r w:rsidR="008F6FE3">
        <w:t>ou</w:t>
      </w:r>
      <w:r w:rsidR="008F6FE3" w:rsidRPr="00EC7B33">
        <w:t xml:space="preserve"> osob</w:t>
      </w:r>
      <w:r w:rsidR="008F6FE3">
        <w:t>ou</w:t>
      </w:r>
      <w:r w:rsidR="008F6FE3" w:rsidRPr="00EC7B33">
        <w:t xml:space="preserve"> s povolením ministerstva k restaurování kulturní památky (dále jen „restaurátor“)</w:t>
      </w:r>
      <w:r w:rsidR="008F6FE3">
        <w:t xml:space="preserve"> </w:t>
      </w:r>
      <w:r w:rsidR="009546C4" w:rsidRPr="00B87899">
        <w:t>s </w:t>
      </w:r>
      <w:r w:rsidR="00E6343B" w:rsidRPr="00B87899">
        <w:t>oprávněním</w:t>
      </w:r>
      <w:r w:rsidR="009546C4" w:rsidRPr="00B87899">
        <w:t xml:space="preserve"> pro danou </w:t>
      </w:r>
      <w:r w:rsidR="006A1F7F" w:rsidRPr="00B87899">
        <w:t xml:space="preserve">restaurátorskou </w:t>
      </w:r>
      <w:r w:rsidR="009546C4" w:rsidRPr="00B87899">
        <w:t xml:space="preserve">specializaci </w:t>
      </w:r>
      <w:r w:rsidR="00442F07" w:rsidRPr="00B87899">
        <w:t>obsahuje</w:t>
      </w:r>
    </w:p>
    <w:p w:rsidR="00442F07" w:rsidRPr="00B87899" w:rsidRDefault="00442F07" w:rsidP="00F806F8">
      <w:pPr>
        <w:numPr>
          <w:ilvl w:val="0"/>
          <w:numId w:val="10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název a umístění kulturní památky,</w:t>
      </w:r>
    </w:p>
    <w:p w:rsidR="009546C4" w:rsidRPr="00B87899" w:rsidRDefault="009546C4" w:rsidP="00F806F8">
      <w:pPr>
        <w:numPr>
          <w:ilvl w:val="0"/>
          <w:numId w:val="10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popis díla, které má být předmětem restaurování, </w:t>
      </w:r>
      <w:r w:rsidR="00E6343B" w:rsidRPr="00B87899">
        <w:t>včetně uvedení</w:t>
      </w:r>
      <w:r w:rsidRPr="00B87899">
        <w:t xml:space="preserve"> datac</w:t>
      </w:r>
      <w:r w:rsidR="00E6343B" w:rsidRPr="00B87899">
        <w:t>e</w:t>
      </w:r>
      <w:r w:rsidRPr="00B87899">
        <w:t>, autora, materiálu, techniky, základních rozměrů a vyobrazení díla,</w:t>
      </w:r>
    </w:p>
    <w:p w:rsidR="00442F07" w:rsidRPr="00B87899" w:rsidRDefault="00442F07" w:rsidP="00F806F8">
      <w:pPr>
        <w:numPr>
          <w:ilvl w:val="0"/>
          <w:numId w:val="10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popis současného stavu kulturní památky, uvedení závad, a to v rozsahu částí dotčených restaurováním,</w:t>
      </w:r>
    </w:p>
    <w:p w:rsidR="00442F07" w:rsidRPr="00B87899" w:rsidRDefault="00442F07" w:rsidP="00F806F8">
      <w:pPr>
        <w:numPr>
          <w:ilvl w:val="0"/>
          <w:numId w:val="10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popis zjištěných důvodů vzniku závad a vyznačení těchto závad v grafické podobě,</w:t>
      </w:r>
    </w:p>
    <w:p w:rsidR="00442F07" w:rsidRPr="00B87899" w:rsidRDefault="00E6343B" w:rsidP="00F806F8">
      <w:pPr>
        <w:numPr>
          <w:ilvl w:val="0"/>
          <w:numId w:val="10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uvedení </w:t>
      </w:r>
      <w:r w:rsidR="00071D23" w:rsidRPr="00B87899">
        <w:t>průzkum</w:t>
      </w:r>
      <w:r w:rsidRPr="00B87899">
        <w:t>ů</w:t>
      </w:r>
      <w:r w:rsidR="00442F07" w:rsidRPr="00B87899">
        <w:t xml:space="preserve"> a </w:t>
      </w:r>
      <w:r w:rsidR="00071D23" w:rsidRPr="00B87899">
        <w:t xml:space="preserve">jejich </w:t>
      </w:r>
      <w:r w:rsidR="00442F07" w:rsidRPr="00B87899">
        <w:t>vyhodnocení,</w:t>
      </w:r>
      <w:r w:rsidR="0065376A" w:rsidRPr="00B87899">
        <w:t xml:space="preserve"> včetně míst odběru vzorků v grafické podobě,</w:t>
      </w:r>
    </w:p>
    <w:p w:rsidR="00442F07" w:rsidRPr="00B87899" w:rsidRDefault="007E20AD" w:rsidP="00F806F8">
      <w:pPr>
        <w:numPr>
          <w:ilvl w:val="0"/>
          <w:numId w:val="10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podrobný popis technického a technologického způsobu restaurování</w:t>
      </w:r>
      <w:r w:rsidR="00717763" w:rsidRPr="00B87899">
        <w:t xml:space="preserve"> kulturní památky</w:t>
      </w:r>
      <w:r w:rsidR="00442F07" w:rsidRPr="00B87899">
        <w:t>, včetně zdůvodnění</w:t>
      </w:r>
      <w:r w:rsidR="0065376A" w:rsidRPr="00B87899">
        <w:t xml:space="preserve"> ve vztahu k</w:t>
      </w:r>
      <w:r w:rsidR="00FF17C6" w:rsidRPr="00B87899">
        <w:t xml:space="preserve"> vyhodnocení </w:t>
      </w:r>
      <w:r w:rsidR="0065376A" w:rsidRPr="00B87899">
        <w:t>průzkumů</w:t>
      </w:r>
      <w:r w:rsidR="00442F07" w:rsidRPr="00B87899">
        <w:t>,</w:t>
      </w:r>
    </w:p>
    <w:p w:rsidR="00442F07" w:rsidRPr="00B87899" w:rsidRDefault="00442F07" w:rsidP="00F806F8">
      <w:pPr>
        <w:numPr>
          <w:ilvl w:val="0"/>
          <w:numId w:val="10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výčet materiálů</w:t>
      </w:r>
      <w:r w:rsidR="007E20AD" w:rsidRPr="00B87899">
        <w:t>, chemických látek</w:t>
      </w:r>
      <w:r w:rsidRPr="00B87899">
        <w:t xml:space="preserve"> a způsob</w:t>
      </w:r>
      <w:r w:rsidR="007E20AD" w:rsidRPr="00B87899">
        <w:t>u</w:t>
      </w:r>
      <w:r w:rsidRPr="00B87899">
        <w:t xml:space="preserve"> jejich použití při restaurování</w:t>
      </w:r>
      <w:r w:rsidR="00717763" w:rsidRPr="00B87899">
        <w:t xml:space="preserve"> kulturní památky</w:t>
      </w:r>
      <w:r w:rsidRPr="00B87899">
        <w:t>, včetně zdůvodnění,</w:t>
      </w:r>
    </w:p>
    <w:p w:rsidR="00442F07" w:rsidRPr="00B87899" w:rsidRDefault="00442F07" w:rsidP="00F806F8">
      <w:pPr>
        <w:numPr>
          <w:ilvl w:val="0"/>
          <w:numId w:val="10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sdělení, zda </w:t>
      </w:r>
      <w:r w:rsidR="00E6343B" w:rsidRPr="00B87899">
        <w:t>se</w:t>
      </w:r>
      <w:r w:rsidRPr="00B87899">
        <w:t xml:space="preserve"> v rámci restaurování </w:t>
      </w:r>
      <w:r w:rsidR="00717763" w:rsidRPr="00B87899">
        <w:t xml:space="preserve">kulturní památky </w:t>
      </w:r>
      <w:r w:rsidRPr="00B87899">
        <w:t>předpokládá</w:t>
      </w:r>
      <w:r w:rsidR="00E6343B" w:rsidRPr="00B87899">
        <w:t xml:space="preserve"> </w:t>
      </w:r>
      <w:r w:rsidRPr="00B87899">
        <w:t>doplnění chybějících částí díla, popřípadě návrh takového doplnění, včetně materiálu, povrchové úpravy, způsobu napojení na stávající dílo a grafické</w:t>
      </w:r>
      <w:r w:rsidR="00E6343B" w:rsidRPr="00B87899">
        <w:t>ho</w:t>
      </w:r>
      <w:r w:rsidRPr="00B87899">
        <w:t xml:space="preserve"> vyznačení doplňovaných částí,</w:t>
      </w:r>
    </w:p>
    <w:p w:rsidR="00442F07" w:rsidRPr="00F5619D" w:rsidRDefault="00442F07" w:rsidP="00F806F8">
      <w:pPr>
        <w:numPr>
          <w:ilvl w:val="0"/>
          <w:numId w:val="103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popis navrhovaného stavu po provedení restaurování</w:t>
      </w:r>
      <w:r w:rsidR="00717763" w:rsidRPr="00B87899">
        <w:t xml:space="preserve"> kulturní památky</w:t>
      </w:r>
      <w:r w:rsidRPr="00B87899">
        <w:t>.</w:t>
      </w:r>
    </w:p>
    <w:p w:rsidR="00442F07" w:rsidRPr="00EC7B33" w:rsidRDefault="00442F07" w:rsidP="00F806F8">
      <w:pPr>
        <w:numPr>
          <w:ilvl w:val="0"/>
          <w:numId w:val="10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Žadatelem je vlastník kulturní památky.</w:t>
      </w:r>
    </w:p>
    <w:p w:rsidR="00442F07" w:rsidRPr="00EC7B33" w:rsidRDefault="00442F07" w:rsidP="00482EFE">
      <w:pPr>
        <w:pStyle w:val="Nadpis6"/>
      </w:pPr>
    </w:p>
    <w:p w:rsidR="002630A9" w:rsidRPr="00126DC8" w:rsidRDefault="002630A9" w:rsidP="003972E9">
      <w:pPr>
        <w:pStyle w:val="Nadpis7"/>
      </w:pPr>
      <w:bookmarkStart w:id="153" w:name="_Toc392855558"/>
      <w:bookmarkStart w:id="154" w:name="_Toc415667530"/>
      <w:r w:rsidRPr="00221FAC">
        <w:t>Žádost o posouzení práce v památkové</w:t>
      </w:r>
      <w:r w:rsidRPr="00126DC8">
        <w:t>m území</w:t>
      </w:r>
      <w:r w:rsidR="00113341" w:rsidRPr="00126DC8">
        <w:t xml:space="preserve"> a ochranném památkovém pásmu</w:t>
      </w:r>
      <w:bookmarkEnd w:id="153"/>
      <w:bookmarkEnd w:id="154"/>
    </w:p>
    <w:p w:rsidR="00442F07" w:rsidRPr="00B87899" w:rsidRDefault="00442F07" w:rsidP="00F806F8">
      <w:pPr>
        <w:numPr>
          <w:ilvl w:val="0"/>
          <w:numId w:val="105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Žádost o posouzení pr</w:t>
      </w:r>
      <w:r w:rsidR="002630A9" w:rsidRPr="00B87899">
        <w:t>á</w:t>
      </w:r>
      <w:r w:rsidRPr="00B87899">
        <w:t>c</w:t>
      </w:r>
      <w:r w:rsidR="002630A9" w:rsidRPr="00B87899">
        <w:t>e</w:t>
      </w:r>
      <w:r w:rsidRPr="00B87899">
        <w:t xml:space="preserve"> v památkov</w:t>
      </w:r>
      <w:r w:rsidR="002630A9" w:rsidRPr="00B87899">
        <w:t>ém</w:t>
      </w:r>
      <w:r w:rsidRPr="00B87899">
        <w:t xml:space="preserve"> území nebo v ochranném památkovém pásmu kromě obecných náležitostí podle správního řádu</w:t>
      </w:r>
      <w:r w:rsidR="00D52F9F" w:rsidRPr="00B87899">
        <w:t xml:space="preserve"> obsahuje</w:t>
      </w:r>
    </w:p>
    <w:p w:rsidR="00442F07" w:rsidRPr="00B87899" w:rsidRDefault="00442F07" w:rsidP="00F806F8">
      <w:pPr>
        <w:numPr>
          <w:ilvl w:val="0"/>
          <w:numId w:val="104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identifikační údaje o pozemku nebo stavbě,</w:t>
      </w:r>
    </w:p>
    <w:p w:rsidR="00442F07" w:rsidRPr="00B87899" w:rsidRDefault="00442F07" w:rsidP="00F806F8">
      <w:pPr>
        <w:numPr>
          <w:ilvl w:val="0"/>
          <w:numId w:val="104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technický popis zamýšlen</w:t>
      </w:r>
      <w:r w:rsidR="00113341" w:rsidRPr="00B87899">
        <w:t>é</w:t>
      </w:r>
      <w:r w:rsidRPr="00B87899">
        <w:t xml:space="preserve"> pr</w:t>
      </w:r>
      <w:r w:rsidR="00113341" w:rsidRPr="00B87899">
        <w:t>á</w:t>
      </w:r>
      <w:r w:rsidRPr="00B87899">
        <w:t>c</w:t>
      </w:r>
      <w:r w:rsidR="00113341" w:rsidRPr="00B87899">
        <w:t>e</w:t>
      </w:r>
      <w:r w:rsidRPr="00B87899">
        <w:t>,</w:t>
      </w:r>
    </w:p>
    <w:p w:rsidR="00442F07" w:rsidRPr="00B87899" w:rsidRDefault="00442F07" w:rsidP="00F806F8">
      <w:pPr>
        <w:numPr>
          <w:ilvl w:val="0"/>
          <w:numId w:val="104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popis požadovaného výsledného stavu po provedení zamýšlen</w:t>
      </w:r>
      <w:r w:rsidR="000E3EC1" w:rsidRPr="00B87899">
        <w:t>é práce</w:t>
      </w:r>
      <w:r w:rsidRPr="00B87899">
        <w:t>.</w:t>
      </w:r>
    </w:p>
    <w:p w:rsidR="00113341" w:rsidRPr="00B87899" w:rsidRDefault="00442F07" w:rsidP="00F806F8">
      <w:pPr>
        <w:numPr>
          <w:ilvl w:val="0"/>
          <w:numId w:val="105"/>
        </w:numPr>
        <w:tabs>
          <w:tab w:val="num" w:pos="426"/>
          <w:tab w:val="left" w:pos="851"/>
        </w:tabs>
        <w:spacing w:before="120" w:after="120"/>
        <w:ind w:left="0" w:firstLine="426"/>
        <w:jc w:val="both"/>
      </w:pPr>
      <w:r w:rsidRPr="00B87899">
        <w:t xml:space="preserve">K žádosti </w:t>
      </w:r>
      <w:r w:rsidR="00906282" w:rsidRPr="00B87899">
        <w:t>se</w:t>
      </w:r>
      <w:r w:rsidRPr="00B87899">
        <w:t xml:space="preserve"> při</w:t>
      </w:r>
      <w:r w:rsidR="00113341" w:rsidRPr="00B87899">
        <w:t>loží</w:t>
      </w:r>
      <w:r w:rsidR="005A2546" w:rsidRPr="00B87899">
        <w:t xml:space="preserve"> </w:t>
      </w:r>
      <w:r w:rsidR="00906282" w:rsidRPr="00B87899">
        <w:t>dokumentace</w:t>
      </w:r>
      <w:r w:rsidRPr="00B87899">
        <w:t>, pokud má posouzení sloužit jako podklad pro rozhodnutí nebo jiný úkon příslušného úřadu a pokud je taková dokumentace podle jiného právního předpisu vyžadována</w:t>
      </w:r>
      <w:r w:rsidR="005A2546" w:rsidRPr="00B87899">
        <w:t>.</w:t>
      </w:r>
    </w:p>
    <w:p w:rsidR="00442F07" w:rsidRPr="00F5619D" w:rsidRDefault="00442F07" w:rsidP="00F806F8">
      <w:pPr>
        <w:numPr>
          <w:ilvl w:val="0"/>
          <w:numId w:val="10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Žadatelem je vlastník nemovit</w:t>
      </w:r>
      <w:r w:rsidR="00801965" w:rsidRPr="00EC7B33">
        <w:t>é věci</w:t>
      </w:r>
      <w:r w:rsidRPr="00EC7B33">
        <w:t xml:space="preserve">, která není kulturní památkou, ale nachází se v památkovém území nebo </w:t>
      </w:r>
      <w:r w:rsidR="00C4223D" w:rsidRPr="00221FAC">
        <w:t xml:space="preserve">v </w:t>
      </w:r>
      <w:r w:rsidR="007311A5" w:rsidRPr="00126DC8">
        <w:t>ochranném památkovém pásmu</w:t>
      </w:r>
      <w:r w:rsidRPr="00126DC8">
        <w:t xml:space="preserve">, </w:t>
      </w:r>
      <w:r w:rsidR="00A4295A" w:rsidRPr="00126DC8">
        <w:t>nebo</w:t>
      </w:r>
      <w:r w:rsidRPr="00126DC8">
        <w:t xml:space="preserve"> osoba, která je oprávněna </w:t>
      </w:r>
      <w:r w:rsidR="00037985" w:rsidRPr="00F5619D">
        <w:t xml:space="preserve">podat </w:t>
      </w:r>
      <w:r w:rsidR="00906282" w:rsidRPr="00F5619D">
        <w:t>žádost o</w:t>
      </w:r>
      <w:r w:rsidR="00037985" w:rsidRPr="00F5619D">
        <w:t xml:space="preserve"> zahájení správního řízení nebo jiného postupu podle jiných právních </w:t>
      </w:r>
      <w:r w:rsidR="00E34F3E" w:rsidRPr="00E34F3E">
        <w:t>předpisů</w:t>
      </w:r>
      <w:r w:rsidR="00E34F3E" w:rsidRPr="00E34F3E">
        <w:rPr>
          <w:vertAlign w:val="superscript"/>
        </w:rPr>
        <w:t>1</w:t>
      </w:r>
      <w:r w:rsidR="00200116">
        <w:rPr>
          <w:vertAlign w:val="superscript"/>
        </w:rPr>
        <w:t>4</w:t>
      </w:r>
      <w:r w:rsidR="003A4EA8" w:rsidRPr="00E34F3E">
        <w:rPr>
          <w:vertAlign w:val="superscript"/>
        </w:rPr>
        <w:t>)</w:t>
      </w:r>
      <w:r w:rsidRPr="00E34F3E">
        <w:t>,</w:t>
      </w:r>
      <w:r w:rsidRPr="00F5619D">
        <w:t xml:space="preserve"> kter</w:t>
      </w:r>
      <w:r w:rsidR="00E6343B" w:rsidRPr="00F5619D">
        <w:t>ých</w:t>
      </w:r>
      <w:r w:rsidRPr="00F5619D">
        <w:t xml:space="preserve"> se týká pr</w:t>
      </w:r>
      <w:r w:rsidR="00E6343B" w:rsidRPr="00F5619D">
        <w:t>áce</w:t>
      </w:r>
      <w:r w:rsidRPr="00F5619D">
        <w:t xml:space="preserve"> </w:t>
      </w:r>
      <w:r w:rsidR="0043152F" w:rsidRPr="00F5619D">
        <w:t>v památkovém území</w:t>
      </w:r>
      <w:r w:rsidRPr="00F5619D">
        <w:t>.</w:t>
      </w:r>
    </w:p>
    <w:p w:rsidR="00442F07" w:rsidRPr="00F5619D" w:rsidRDefault="00442F07" w:rsidP="00482EFE">
      <w:pPr>
        <w:pStyle w:val="Nadpis6"/>
      </w:pPr>
    </w:p>
    <w:p w:rsidR="00D93854" w:rsidRPr="00F5619D" w:rsidRDefault="00E6343B" w:rsidP="003972E9">
      <w:pPr>
        <w:pStyle w:val="Nadpis7"/>
      </w:pPr>
      <w:bookmarkStart w:id="155" w:name="_Toc415667532"/>
      <w:r w:rsidRPr="00F5619D">
        <w:t>Vyjádření památkového ústavu</w:t>
      </w:r>
      <w:bookmarkEnd w:id="155"/>
    </w:p>
    <w:p w:rsidR="00D93854" w:rsidRPr="00F5619D" w:rsidRDefault="00D93854" w:rsidP="00F806F8">
      <w:pPr>
        <w:numPr>
          <w:ilvl w:val="0"/>
          <w:numId w:val="106"/>
        </w:numPr>
        <w:tabs>
          <w:tab w:val="left" w:pos="851"/>
        </w:tabs>
        <w:spacing w:before="120" w:after="120"/>
        <w:ind w:left="0" w:firstLine="426"/>
        <w:jc w:val="both"/>
      </w:pPr>
      <w:bookmarkStart w:id="156" w:name="_Toc392855562"/>
      <w:r w:rsidRPr="00F5619D">
        <w:t xml:space="preserve">Orgán památkové péče po </w:t>
      </w:r>
      <w:r w:rsidR="00B373BB" w:rsidRPr="00F5619D">
        <w:t>obdržení</w:t>
      </w:r>
      <w:r w:rsidRPr="00F5619D">
        <w:t xml:space="preserve"> žádosti podle </w:t>
      </w:r>
      <w:r w:rsidR="00C02E20" w:rsidRPr="00F5619D">
        <w:t>§ 4</w:t>
      </w:r>
      <w:r w:rsidR="00A95E55">
        <w:t>1</w:t>
      </w:r>
      <w:r w:rsidRPr="00F5619D">
        <w:t xml:space="preserve">, </w:t>
      </w:r>
      <w:r w:rsidR="00C02E20" w:rsidRPr="00F5619D">
        <w:t>4</w:t>
      </w:r>
      <w:r w:rsidR="00A95E55">
        <w:t>2</w:t>
      </w:r>
      <w:r w:rsidRPr="00F5619D">
        <w:t xml:space="preserve"> nebo </w:t>
      </w:r>
      <w:r w:rsidR="00782201">
        <w:t>4</w:t>
      </w:r>
      <w:r w:rsidR="00897835">
        <w:t>3</w:t>
      </w:r>
      <w:r w:rsidRPr="00F5619D">
        <w:t xml:space="preserve"> informuje o</w:t>
      </w:r>
      <w:r w:rsidR="006D2AB9" w:rsidRPr="00F5619D">
        <w:t> </w:t>
      </w:r>
      <w:r w:rsidRPr="00F5619D">
        <w:t>zamýšlené práci památkový ústav.</w:t>
      </w:r>
    </w:p>
    <w:p w:rsidR="00897835" w:rsidRDefault="00897835" w:rsidP="00641002">
      <w:pPr>
        <w:numPr>
          <w:ilvl w:val="0"/>
          <w:numId w:val="106"/>
        </w:numPr>
        <w:tabs>
          <w:tab w:val="left" w:pos="851"/>
        </w:tabs>
        <w:spacing w:before="120" w:after="120"/>
        <w:ind w:left="0" w:firstLine="426"/>
        <w:jc w:val="both"/>
      </w:pPr>
      <w:r>
        <w:t>P</w:t>
      </w:r>
      <w:r w:rsidRPr="00F5619D">
        <w:t xml:space="preserve">amátkový ústav </w:t>
      </w:r>
      <w:r>
        <w:t xml:space="preserve">zašle </w:t>
      </w:r>
      <w:r w:rsidRPr="00F5619D">
        <w:t>orgánu památkové péče bezodkladně písemné sdělení, že se nevyjádří</w:t>
      </w:r>
      <w:r>
        <w:t>, p</w:t>
      </w:r>
      <w:r w:rsidR="00CA34BF" w:rsidRPr="00F5619D">
        <w:t>okud oproti dříve řešeným případům nenastaly ve skutkově shodných nebo podobných případech skutečnosti odůvodňující odchylný závěr.</w:t>
      </w:r>
      <w:r w:rsidR="000813AD" w:rsidRPr="00F5619D">
        <w:t xml:space="preserve"> </w:t>
      </w:r>
      <w:r>
        <w:t xml:space="preserve">V ostatních případech může památkový ústav </w:t>
      </w:r>
      <w:r w:rsidRPr="00126DC8">
        <w:t xml:space="preserve">doručit orgánu památkové péče </w:t>
      </w:r>
      <w:r w:rsidRPr="00F5619D">
        <w:t>písemné vyjádření ve lhůtě 20 dnů ode dne obdržení informace podle odstavce 1.</w:t>
      </w:r>
      <w:r>
        <w:t xml:space="preserve"> </w:t>
      </w:r>
    </w:p>
    <w:p w:rsidR="00D93854" w:rsidRPr="00126DC8" w:rsidRDefault="00D93854" w:rsidP="00641002">
      <w:pPr>
        <w:numPr>
          <w:ilvl w:val="0"/>
          <w:numId w:val="10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>Orgán památkové péče nevydá posouzení do doby, než obdrží vyjádření památkového ústavu nebo marně uplyne lhůta podle odstavce</w:t>
      </w:r>
      <w:r w:rsidR="00897835">
        <w:t xml:space="preserve"> 2</w:t>
      </w:r>
      <w:r w:rsidRPr="00F5619D">
        <w:t>; k vyjádření doručenému po této lhůtě se nepřihlíží</w:t>
      </w:r>
      <w:r w:rsidRPr="00126DC8">
        <w:t>.</w:t>
      </w:r>
    </w:p>
    <w:p w:rsidR="00037985" w:rsidRPr="00F5619D" w:rsidRDefault="00037985" w:rsidP="00F806F8">
      <w:pPr>
        <w:numPr>
          <w:ilvl w:val="0"/>
          <w:numId w:val="10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Po dobu stanovenou v odstavc</w:t>
      </w:r>
      <w:r w:rsidR="00782201">
        <w:t>i</w:t>
      </w:r>
      <w:r w:rsidRPr="00F5619D">
        <w:t xml:space="preserve"> </w:t>
      </w:r>
      <w:r w:rsidR="00897835">
        <w:t>2</w:t>
      </w:r>
      <w:r w:rsidRPr="00F5619D">
        <w:t xml:space="preserve"> neběží lhůta pro vydání posouzení.</w:t>
      </w:r>
    </w:p>
    <w:p w:rsidR="00AB0215" w:rsidRPr="00F5619D" w:rsidRDefault="00AB0215" w:rsidP="00482EFE">
      <w:pPr>
        <w:pStyle w:val="Nadpis6"/>
      </w:pPr>
    </w:p>
    <w:p w:rsidR="00AB0215" w:rsidRPr="00F5619D" w:rsidRDefault="00AB0215" w:rsidP="00F806F8">
      <w:pPr>
        <w:numPr>
          <w:ilvl w:val="0"/>
          <w:numId w:val="10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Orgán památkové péče při posuz</w:t>
      </w:r>
      <w:r w:rsidR="001D3267" w:rsidRPr="00F5619D">
        <w:t>ování</w:t>
      </w:r>
      <w:r w:rsidRPr="00F5619D">
        <w:t xml:space="preserve"> podle </w:t>
      </w:r>
      <w:r w:rsidR="00C02E20" w:rsidRPr="00F5619D">
        <w:t>§ 4</w:t>
      </w:r>
      <w:r w:rsidR="00897835">
        <w:t>0</w:t>
      </w:r>
      <w:r w:rsidR="00087BB0" w:rsidRPr="00F5619D">
        <w:t xml:space="preserve"> </w:t>
      </w:r>
      <w:r w:rsidRPr="00F5619D">
        <w:t xml:space="preserve">ověří, zda je zamýšlená práce nebo zamýšlené restaurování </w:t>
      </w:r>
      <w:r w:rsidR="00717763" w:rsidRPr="00F5619D">
        <w:t xml:space="preserve">kulturní památky </w:t>
      </w:r>
      <w:r w:rsidRPr="00F5619D">
        <w:t xml:space="preserve">v souladu </w:t>
      </w:r>
    </w:p>
    <w:p w:rsidR="00AB0215" w:rsidRPr="00F5619D" w:rsidRDefault="00AB0215" w:rsidP="00F806F8">
      <w:pPr>
        <w:numPr>
          <w:ilvl w:val="0"/>
          <w:numId w:val="109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se současným stavem poznání hodnot kulturní památky nebo památkového území,</w:t>
      </w:r>
    </w:p>
    <w:p w:rsidR="00AB0215" w:rsidRPr="00F5619D" w:rsidRDefault="00AB0215" w:rsidP="00F806F8">
      <w:pPr>
        <w:numPr>
          <w:ilvl w:val="0"/>
          <w:numId w:val="109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s plánem ochrany</w:t>
      </w:r>
      <w:r w:rsidR="002841E9" w:rsidRPr="00F5619D">
        <w:t>,</w:t>
      </w:r>
      <w:r w:rsidRPr="00F5619D">
        <w:t xml:space="preserve"> nebo</w:t>
      </w:r>
    </w:p>
    <w:p w:rsidR="00AB0215" w:rsidRPr="00F5619D" w:rsidRDefault="00AB0215" w:rsidP="00F806F8">
      <w:pPr>
        <w:numPr>
          <w:ilvl w:val="0"/>
          <w:numId w:val="109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s</w:t>
      </w:r>
      <w:r w:rsidR="002841E9" w:rsidRPr="00F5619D">
        <w:t xml:space="preserve"> opatřením obecné povahy o </w:t>
      </w:r>
      <w:r w:rsidRPr="00F5619D">
        <w:t>vymezení ochranného památkového pásma.</w:t>
      </w:r>
    </w:p>
    <w:p w:rsidR="00AB0215" w:rsidRPr="00F5619D" w:rsidRDefault="00AB0215" w:rsidP="00F806F8">
      <w:pPr>
        <w:numPr>
          <w:ilvl w:val="0"/>
          <w:numId w:val="10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V posouzení podle </w:t>
      </w:r>
      <w:r w:rsidR="00C02E20" w:rsidRPr="00F5619D">
        <w:t>§ 4</w:t>
      </w:r>
      <w:r w:rsidR="00897835">
        <w:t>0</w:t>
      </w:r>
      <w:r w:rsidR="00087BB0" w:rsidRPr="00F5619D">
        <w:t xml:space="preserve"> </w:t>
      </w:r>
      <w:r w:rsidRPr="00F5619D">
        <w:t xml:space="preserve">orgán památkové péče stanoví, zda zamýšlenou práci nebo zamýšlené restaurování </w:t>
      </w:r>
      <w:r w:rsidR="00717763" w:rsidRPr="00F5619D">
        <w:t xml:space="preserve">kulturní památky </w:t>
      </w:r>
      <w:r w:rsidRPr="00F5619D">
        <w:t>lze na základě podané žádosti z hlediska zájmů památkové péče dále připravovat nebo provést a stanoví případně podmínky pro další přípravu nebo provedení zamýšlené práce nebo zamýšleného restaurování</w:t>
      </w:r>
      <w:r w:rsidR="00717763" w:rsidRPr="00F5619D">
        <w:t xml:space="preserve"> kulturní památky</w:t>
      </w:r>
      <w:r w:rsidRPr="00F5619D">
        <w:t>.</w:t>
      </w:r>
    </w:p>
    <w:bookmarkEnd w:id="156"/>
    <w:p w:rsidR="00442F07" w:rsidRPr="00F5619D" w:rsidRDefault="00442F07" w:rsidP="00482EFE">
      <w:pPr>
        <w:pStyle w:val="Nadpis6"/>
      </w:pPr>
    </w:p>
    <w:p w:rsidR="00442F07" w:rsidRPr="00F5619D" w:rsidRDefault="00784C2A" w:rsidP="003972E9">
      <w:pPr>
        <w:pStyle w:val="Nadpis7"/>
      </w:pPr>
      <w:bookmarkStart w:id="157" w:name="_Toc392855563"/>
      <w:bookmarkStart w:id="158" w:name="_Toc415667535"/>
      <w:r w:rsidRPr="00F5619D">
        <w:t>Závěrečná r</w:t>
      </w:r>
      <w:r w:rsidR="00442F07" w:rsidRPr="00F5619D">
        <w:t>estaurátorská zpráva a její odevzdání</w:t>
      </w:r>
      <w:bookmarkEnd w:id="157"/>
      <w:bookmarkEnd w:id="158"/>
    </w:p>
    <w:p w:rsidR="00442F07" w:rsidRPr="00F5619D" w:rsidRDefault="003D374E" w:rsidP="00F806F8">
      <w:pPr>
        <w:numPr>
          <w:ilvl w:val="0"/>
          <w:numId w:val="1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Orgán památkové péče n</w:t>
      </w:r>
      <w:r w:rsidR="00442F07" w:rsidRPr="00F5619D">
        <w:t>a základě písemného oznámení restaurátora o</w:t>
      </w:r>
      <w:r w:rsidR="002841E9" w:rsidRPr="00F5619D">
        <w:t> </w:t>
      </w:r>
      <w:r w:rsidR="00442F07" w:rsidRPr="00F5619D">
        <w:t xml:space="preserve">dokončení restaurování </w:t>
      </w:r>
      <w:r w:rsidR="00717763" w:rsidRPr="00F5619D">
        <w:t xml:space="preserve">kulturní památky </w:t>
      </w:r>
      <w:r w:rsidR="00442F07" w:rsidRPr="00F5619D">
        <w:t xml:space="preserve">stanoví </w:t>
      </w:r>
      <w:r w:rsidR="001F17C0" w:rsidRPr="00F5619D">
        <w:t xml:space="preserve">datum </w:t>
      </w:r>
      <w:r w:rsidR="00442F07" w:rsidRPr="00F5619D">
        <w:t>a místo konání závěrečné kontroly restaurované</w:t>
      </w:r>
      <w:r w:rsidR="00953B26" w:rsidRPr="00F5619D">
        <w:t xml:space="preserve"> </w:t>
      </w:r>
      <w:r w:rsidR="00442F07" w:rsidRPr="00F5619D">
        <w:t>kulturní památky. Sdělení o stanovení data a místa konání závěrečné kontroly se doručuje restaurátorovi, vlastníkovi kulturní památky a památkovému ústavu.</w:t>
      </w:r>
    </w:p>
    <w:p w:rsidR="00442F07" w:rsidRPr="00F5619D" w:rsidRDefault="00442F07" w:rsidP="00F806F8">
      <w:pPr>
        <w:numPr>
          <w:ilvl w:val="0"/>
          <w:numId w:val="1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Orgán památkové péče v rámci závěrečné kontroly</w:t>
      </w:r>
      <w:r w:rsidR="003D374E" w:rsidRPr="00F5619D">
        <w:t xml:space="preserve"> zkoumá</w:t>
      </w:r>
      <w:r w:rsidRPr="00F5619D">
        <w:t xml:space="preserve">, zda restaurování </w:t>
      </w:r>
      <w:r w:rsidR="00717763" w:rsidRPr="00F5619D">
        <w:t xml:space="preserve">kulturní památky </w:t>
      </w:r>
      <w:r w:rsidRPr="00F5619D">
        <w:t>bylo provedeno v souladu se schváleným restaurátorským záměrem a zájmy památkové péče.</w:t>
      </w:r>
    </w:p>
    <w:p w:rsidR="00B70144" w:rsidRPr="00F5619D" w:rsidRDefault="00BC16EA" w:rsidP="00F806F8">
      <w:pPr>
        <w:numPr>
          <w:ilvl w:val="0"/>
          <w:numId w:val="1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Shledá-li </w:t>
      </w:r>
      <w:r w:rsidR="00442F07" w:rsidRPr="00F5619D">
        <w:t xml:space="preserve">orgán památkové péče </w:t>
      </w:r>
      <w:r w:rsidR="00053255" w:rsidRPr="00F5619D">
        <w:t xml:space="preserve">při kontrole </w:t>
      </w:r>
      <w:r w:rsidR="00442F07" w:rsidRPr="00F5619D">
        <w:t>závady</w:t>
      </w:r>
      <w:r w:rsidR="00EE0D67" w:rsidRPr="00F5619D">
        <w:t>,</w:t>
      </w:r>
      <w:r w:rsidR="00442F07" w:rsidRPr="00F5619D">
        <w:t xml:space="preserve"> rozhodne o </w:t>
      </w:r>
      <w:r w:rsidR="00053255" w:rsidRPr="00F5619D">
        <w:t xml:space="preserve">povinnosti tyto závady odstranit </w:t>
      </w:r>
      <w:r w:rsidR="00442F07" w:rsidRPr="00F5619D">
        <w:t xml:space="preserve">a stanoví </w:t>
      </w:r>
      <w:r w:rsidR="00053255" w:rsidRPr="00F5619D">
        <w:t xml:space="preserve">k tomu přiměřenou </w:t>
      </w:r>
      <w:r w:rsidR="00442F07" w:rsidRPr="00F5619D">
        <w:t xml:space="preserve">lhůtu. </w:t>
      </w:r>
      <w:r w:rsidR="00B70144" w:rsidRPr="00F5619D">
        <w:t>V řízení o odstranění závad je účastníkem řízení</w:t>
      </w:r>
      <w:r w:rsidR="00442F07" w:rsidRPr="00F5619D">
        <w:t xml:space="preserve"> vlastník kulturní památky </w:t>
      </w:r>
      <w:r w:rsidR="00EE0D67" w:rsidRPr="00F5619D">
        <w:t>a</w:t>
      </w:r>
      <w:r w:rsidR="00442F07" w:rsidRPr="00F5619D">
        <w:t xml:space="preserve"> restaurátor.</w:t>
      </w:r>
    </w:p>
    <w:p w:rsidR="00442F07" w:rsidRPr="00F5619D" w:rsidRDefault="00B70144" w:rsidP="00F806F8">
      <w:pPr>
        <w:numPr>
          <w:ilvl w:val="0"/>
          <w:numId w:val="1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Na </w:t>
      </w:r>
      <w:r w:rsidRPr="00897835">
        <w:t>postup po odstranění</w:t>
      </w:r>
      <w:r w:rsidRPr="00F5619D">
        <w:t xml:space="preserve"> závad se odstavce 1 až 3 použijí obdobně.</w:t>
      </w:r>
    </w:p>
    <w:p w:rsidR="00442F07" w:rsidRPr="00F5619D" w:rsidRDefault="003D374E" w:rsidP="00F806F8">
      <w:pPr>
        <w:numPr>
          <w:ilvl w:val="0"/>
          <w:numId w:val="1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Restaurátor je povinen d</w:t>
      </w:r>
      <w:r w:rsidR="00442F07" w:rsidRPr="00F5619D">
        <w:t xml:space="preserve">o </w:t>
      </w:r>
      <w:r w:rsidRPr="00F5619D">
        <w:t>2</w:t>
      </w:r>
      <w:r w:rsidR="00442F07" w:rsidRPr="00F5619D">
        <w:t xml:space="preserve"> měsíců ode dne, kdy shledal orgán památkové péče restaurování </w:t>
      </w:r>
      <w:r w:rsidR="00717763" w:rsidRPr="00F5619D">
        <w:t xml:space="preserve">kulturní památky </w:t>
      </w:r>
      <w:r w:rsidR="00442F07" w:rsidRPr="00F5619D">
        <w:t xml:space="preserve">za bezvadné, odevzdat památkovému ústavu a vlastníkovi kulturní památky </w:t>
      </w:r>
      <w:r w:rsidR="00341125" w:rsidRPr="00F5619D">
        <w:t>po jednom</w:t>
      </w:r>
      <w:r w:rsidR="00F14EEB" w:rsidRPr="00F5619D">
        <w:t xml:space="preserve"> </w:t>
      </w:r>
      <w:r w:rsidR="00442F07" w:rsidRPr="00F5619D">
        <w:t>vyhotovení závěrečné restaurátorské zprávy.</w:t>
      </w:r>
    </w:p>
    <w:p w:rsidR="00442F07" w:rsidRPr="00B87899" w:rsidRDefault="00442F07" w:rsidP="00F806F8">
      <w:pPr>
        <w:numPr>
          <w:ilvl w:val="0"/>
          <w:numId w:val="110"/>
        </w:numPr>
        <w:tabs>
          <w:tab w:val="left" w:pos="851"/>
        </w:tabs>
        <w:spacing w:before="120" w:after="120"/>
        <w:ind w:left="0" w:firstLine="426"/>
        <w:jc w:val="both"/>
      </w:pPr>
      <w:r w:rsidRPr="00B87899">
        <w:t>Závěrečná restaurátorská zpráva obsahuje</w:t>
      </w:r>
    </w:p>
    <w:p w:rsidR="00A875E2" w:rsidRPr="00B87899" w:rsidRDefault="00A875E2" w:rsidP="00F806F8">
      <w:pPr>
        <w:numPr>
          <w:ilvl w:val="0"/>
          <w:numId w:val="111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název a umístění kulturní památky,</w:t>
      </w:r>
    </w:p>
    <w:p w:rsidR="00A875E2" w:rsidRPr="00B87899" w:rsidRDefault="00A875E2" w:rsidP="00F806F8">
      <w:pPr>
        <w:numPr>
          <w:ilvl w:val="0"/>
          <w:numId w:val="111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popis díla, které bylo předmětem restaurování, </w:t>
      </w:r>
      <w:r w:rsidR="002841E9" w:rsidRPr="00B87899">
        <w:t>včetně uvedení</w:t>
      </w:r>
      <w:r w:rsidRPr="00B87899">
        <w:t xml:space="preserve"> datac</w:t>
      </w:r>
      <w:r w:rsidR="002841E9" w:rsidRPr="00B87899">
        <w:t>e</w:t>
      </w:r>
      <w:r w:rsidRPr="00B87899">
        <w:t>, autora, materiálu, techniky, základních rozměrů a vyobrazení díla,</w:t>
      </w:r>
    </w:p>
    <w:p w:rsidR="00442F07" w:rsidRPr="00B87899" w:rsidRDefault="006F39B6" w:rsidP="00F806F8">
      <w:pPr>
        <w:numPr>
          <w:ilvl w:val="0"/>
          <w:numId w:val="111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restaurátorský průzkum a </w:t>
      </w:r>
      <w:r w:rsidR="00442F07" w:rsidRPr="00B87899">
        <w:t>komplexní vyhodnocení průzkumných a výzkumných prací,</w:t>
      </w:r>
      <w:r w:rsidR="00A875E2" w:rsidRPr="00B87899">
        <w:t xml:space="preserve"> včetně odůvodnění použitých postupů a technologií,</w:t>
      </w:r>
    </w:p>
    <w:p w:rsidR="00442F07" w:rsidRPr="00B87899" w:rsidRDefault="00442F07" w:rsidP="00F806F8">
      <w:pPr>
        <w:numPr>
          <w:ilvl w:val="0"/>
          <w:numId w:val="111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popis použitých technických a technologických postupů</w:t>
      </w:r>
      <w:r w:rsidR="00A875E2" w:rsidRPr="00B87899">
        <w:t xml:space="preserve"> restaurování</w:t>
      </w:r>
      <w:r w:rsidR="00717763" w:rsidRPr="00B87899">
        <w:t xml:space="preserve"> kulturní památky</w:t>
      </w:r>
      <w:r w:rsidRPr="00B87899">
        <w:t>,</w:t>
      </w:r>
    </w:p>
    <w:p w:rsidR="00442F07" w:rsidRPr="00B87899" w:rsidRDefault="00784C2A" w:rsidP="00F806F8">
      <w:pPr>
        <w:numPr>
          <w:ilvl w:val="0"/>
          <w:numId w:val="111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seznam</w:t>
      </w:r>
      <w:r w:rsidR="00442F07" w:rsidRPr="00B87899">
        <w:t xml:space="preserve"> použitých materiálů</w:t>
      </w:r>
      <w:r w:rsidRPr="00B87899">
        <w:t xml:space="preserve"> a chemických látek</w:t>
      </w:r>
      <w:r w:rsidR="00A875E2" w:rsidRPr="00B87899">
        <w:t>,</w:t>
      </w:r>
      <w:r w:rsidRPr="00B87899">
        <w:t xml:space="preserve"> včetně</w:t>
      </w:r>
      <w:r w:rsidR="00157091" w:rsidRPr="00B87899">
        <w:t xml:space="preserve"> </w:t>
      </w:r>
      <w:r w:rsidRPr="00B87899">
        <w:t>způsobu a</w:t>
      </w:r>
      <w:r w:rsidR="00157091" w:rsidRPr="00B87899">
        <w:t xml:space="preserve"> </w:t>
      </w:r>
      <w:r w:rsidRPr="00B87899">
        <w:t>místa použití</w:t>
      </w:r>
      <w:r w:rsidR="00442F07" w:rsidRPr="00B87899">
        <w:t>,</w:t>
      </w:r>
    </w:p>
    <w:p w:rsidR="00784C2A" w:rsidRPr="00B87899" w:rsidRDefault="00442F07" w:rsidP="00F806F8">
      <w:pPr>
        <w:numPr>
          <w:ilvl w:val="0"/>
          <w:numId w:val="111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 xml:space="preserve">nová zjištění o kulturní památce a </w:t>
      </w:r>
      <w:r w:rsidR="00784C2A" w:rsidRPr="00B87899">
        <w:t>doporučení pro uchování kulturní památky</w:t>
      </w:r>
      <w:r w:rsidRPr="00B87899">
        <w:t>,</w:t>
      </w:r>
      <w:r w:rsidR="00784C2A" w:rsidRPr="00B87899">
        <w:t xml:space="preserve"> </w:t>
      </w:r>
    </w:p>
    <w:p w:rsidR="00442F07" w:rsidRPr="00B87899" w:rsidRDefault="00442F07" w:rsidP="00F806F8">
      <w:pPr>
        <w:numPr>
          <w:ilvl w:val="0"/>
          <w:numId w:val="111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fotodokumentaci</w:t>
      </w:r>
      <w:r w:rsidR="005F6FC3" w:rsidRPr="00B87899">
        <w:t xml:space="preserve"> výchozího stavu,</w:t>
      </w:r>
      <w:r w:rsidRPr="00B87899">
        <w:t xml:space="preserve"> jednotlivých fází restaurování </w:t>
      </w:r>
      <w:r w:rsidR="00717763" w:rsidRPr="00B87899">
        <w:t xml:space="preserve">kulturní památky </w:t>
      </w:r>
      <w:r w:rsidRPr="00B87899">
        <w:t>a</w:t>
      </w:r>
      <w:r w:rsidR="006D2AB9" w:rsidRPr="00B87899">
        <w:t> </w:t>
      </w:r>
      <w:r w:rsidRPr="00B87899">
        <w:t>výsledného stavu</w:t>
      </w:r>
      <w:r w:rsidR="00A875E2" w:rsidRPr="00B87899">
        <w:t>, včetně popisu fotografií</w:t>
      </w:r>
      <w:r w:rsidRPr="00B87899">
        <w:t>,</w:t>
      </w:r>
    </w:p>
    <w:p w:rsidR="00442F07" w:rsidRPr="00B87899" w:rsidRDefault="00442F07" w:rsidP="00F806F8">
      <w:pPr>
        <w:numPr>
          <w:ilvl w:val="0"/>
          <w:numId w:val="111"/>
        </w:numPr>
        <w:tabs>
          <w:tab w:val="clear" w:pos="540"/>
          <w:tab w:val="num" w:pos="426"/>
        </w:tabs>
        <w:ind w:left="426" w:hanging="426"/>
        <w:jc w:val="both"/>
      </w:pPr>
      <w:r w:rsidRPr="00B87899">
        <w:t>další dokumentaci podle povahy věci.</w:t>
      </w:r>
    </w:p>
    <w:p w:rsidR="005D7EA7" w:rsidRPr="00F5619D" w:rsidRDefault="00BC16EA" w:rsidP="00F806F8">
      <w:pPr>
        <w:numPr>
          <w:ilvl w:val="0"/>
          <w:numId w:val="1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>Nemá-li</w:t>
      </w:r>
      <w:r w:rsidR="005D7EA7" w:rsidRPr="00EC7B33">
        <w:t xml:space="preserve"> závěrečná restaurátorská zpráva stanovené náležitosti, vyzve památkový ústav restaurátora, aby závěrečnou restaurátorskou zprávu doplnil nebo přepracoval a uvede jakým způsobem a v jaké lhůtě. Neučiní-li tak památkový ústav do </w:t>
      </w:r>
      <w:r w:rsidR="00AD6DF1" w:rsidRPr="00221FAC">
        <w:t>3</w:t>
      </w:r>
      <w:r w:rsidR="005D7EA7" w:rsidRPr="00126DC8">
        <w:t xml:space="preserve">0 dnů ode dne odevzdání </w:t>
      </w:r>
      <w:r w:rsidR="003F197B" w:rsidRPr="00126DC8">
        <w:t>restaurátorské zprávy</w:t>
      </w:r>
      <w:r w:rsidR="005D7EA7" w:rsidRPr="00F5619D">
        <w:t xml:space="preserve">, </w:t>
      </w:r>
      <w:r w:rsidR="00B70144" w:rsidRPr="00F5619D">
        <w:t>platí</w:t>
      </w:r>
      <w:r w:rsidR="005D7EA7" w:rsidRPr="00F5619D">
        <w:t>, že zpráva je bezvadná.</w:t>
      </w:r>
    </w:p>
    <w:p w:rsidR="00FE4B16" w:rsidRPr="00F5619D" w:rsidRDefault="00FE4B16" w:rsidP="00F806F8">
      <w:pPr>
        <w:numPr>
          <w:ilvl w:val="0"/>
          <w:numId w:val="1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Sdělí-li </w:t>
      </w:r>
      <w:r w:rsidR="00B70144" w:rsidRPr="00F5619D">
        <w:t xml:space="preserve">restaurátor </w:t>
      </w:r>
      <w:r w:rsidRPr="00F5619D">
        <w:t xml:space="preserve">do 30 dnů ode dne doručení výzvy podle odstavce </w:t>
      </w:r>
      <w:r w:rsidR="007635F3" w:rsidRPr="00F5619D">
        <w:t>7</w:t>
      </w:r>
      <w:r w:rsidRPr="00F5619D">
        <w:t xml:space="preserve"> památkovému ústavu, že s povinnostmi uvedenými ve výzvě nesouhlasí, </w:t>
      </w:r>
      <w:r w:rsidR="00B70144" w:rsidRPr="00F5619D">
        <w:t>předá památkový ústav bezodkladně</w:t>
      </w:r>
      <w:r w:rsidRPr="00F5619D">
        <w:t xml:space="preserve"> věc ministerstvu k rozhodnutí</w:t>
      </w:r>
      <w:r w:rsidR="00B70144" w:rsidRPr="00F5619D">
        <w:t>; okamžikem předání věci běží ministerstvu lhůta pro vydání rozhodnutí</w:t>
      </w:r>
      <w:r w:rsidRPr="00F5619D">
        <w:t xml:space="preserve">. </w:t>
      </w:r>
    </w:p>
    <w:p w:rsidR="005E06D3" w:rsidRPr="00F5619D" w:rsidRDefault="005E06D3" w:rsidP="009B741D">
      <w:pPr>
        <w:pStyle w:val="Nadpis2"/>
      </w:pPr>
      <w:bookmarkStart w:id="159" w:name="_Toc415667536"/>
      <w:bookmarkStart w:id="160" w:name="_Toc361988751"/>
      <w:bookmarkStart w:id="161" w:name="_Toc392855564"/>
      <w:r w:rsidRPr="00F5619D">
        <w:t>Hlava VII</w:t>
      </w:r>
      <w:bookmarkEnd w:id="159"/>
    </w:p>
    <w:p w:rsidR="005E06D3" w:rsidRPr="00F5619D" w:rsidRDefault="005E06D3" w:rsidP="005E06D3">
      <w:pPr>
        <w:pStyle w:val="Nadpishlavy"/>
      </w:pPr>
      <w:bookmarkStart w:id="162" w:name="_Toc415667537"/>
      <w:r w:rsidRPr="00F5619D">
        <w:t xml:space="preserve">Přemístění kulturní památky a </w:t>
      </w:r>
      <w:bookmarkEnd w:id="162"/>
      <w:r w:rsidR="00A0151F" w:rsidRPr="00F5619D">
        <w:t xml:space="preserve">přednostní právo </w:t>
      </w:r>
      <w:r w:rsidR="004F6014" w:rsidRPr="00F5619D">
        <w:t xml:space="preserve">České republiky </w:t>
      </w:r>
      <w:r w:rsidR="00A0151F" w:rsidRPr="00F5619D">
        <w:t>na koupi kulturní památky</w:t>
      </w:r>
    </w:p>
    <w:p w:rsidR="005E06D3" w:rsidRPr="00F5619D" w:rsidRDefault="005E06D3" w:rsidP="00F806B2">
      <w:pPr>
        <w:pStyle w:val="Nadpis3"/>
      </w:pPr>
      <w:bookmarkStart w:id="163" w:name="_Toc415667538"/>
      <w:r w:rsidRPr="00F5619D">
        <w:t>Díl 1</w:t>
      </w:r>
      <w:bookmarkEnd w:id="163"/>
    </w:p>
    <w:p w:rsidR="00C82A50" w:rsidRPr="00F5619D" w:rsidRDefault="00856C12" w:rsidP="00644F31">
      <w:pPr>
        <w:pStyle w:val="Nadpisdlu"/>
      </w:pPr>
      <w:bookmarkStart w:id="164" w:name="_Toc415667539"/>
      <w:r w:rsidRPr="00F5619D">
        <w:t xml:space="preserve">Přemístění </w:t>
      </w:r>
      <w:r w:rsidR="0032635C" w:rsidRPr="00F5619D">
        <w:t xml:space="preserve">kulturní </w:t>
      </w:r>
      <w:r w:rsidRPr="00F5619D">
        <w:t>památky</w:t>
      </w:r>
      <w:bookmarkEnd w:id="160"/>
      <w:bookmarkEnd w:id="161"/>
      <w:r w:rsidRPr="00F5619D">
        <w:t xml:space="preserve"> </w:t>
      </w:r>
      <w:r w:rsidR="00644F31" w:rsidRPr="00F5619D">
        <w:t>v tuzemsku</w:t>
      </w:r>
      <w:bookmarkEnd w:id="164"/>
    </w:p>
    <w:p w:rsidR="00C82A50" w:rsidRPr="00F5619D" w:rsidRDefault="00C82A50" w:rsidP="00482EFE">
      <w:pPr>
        <w:pStyle w:val="Nadpis6"/>
      </w:pPr>
    </w:p>
    <w:p w:rsidR="00C82A50" w:rsidRPr="00F5619D" w:rsidRDefault="00C82A50" w:rsidP="00F806F8">
      <w:pPr>
        <w:numPr>
          <w:ilvl w:val="0"/>
          <w:numId w:val="11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Stavbu, která je kulturní památkou,</w:t>
      </w:r>
      <w:r w:rsidR="00325D46" w:rsidRPr="00F5619D">
        <w:t xml:space="preserve"> nebo její součást</w:t>
      </w:r>
      <w:r w:rsidR="00DA44EF" w:rsidRPr="00F5619D">
        <w:t>, která je dílem výtvarných umění nebo uměleckořemeslným díle</w:t>
      </w:r>
      <w:r w:rsidR="003C7AD3" w:rsidRPr="00F5619D">
        <w:t>m</w:t>
      </w:r>
      <w:r w:rsidR="00DA44EF" w:rsidRPr="00F5619D">
        <w:t>,</w:t>
      </w:r>
      <w:r w:rsidR="0006542B" w:rsidRPr="00F5619D">
        <w:t xml:space="preserve"> lze </w:t>
      </w:r>
      <w:r w:rsidR="00644F31" w:rsidRPr="00F5619D">
        <w:t xml:space="preserve">v tuzemsku </w:t>
      </w:r>
      <w:r w:rsidR="0006542B" w:rsidRPr="00F5619D">
        <w:t>přemístit na základě povolení vydaného obecním úřadem</w:t>
      </w:r>
      <w:r w:rsidR="00856081" w:rsidRPr="00F5619D">
        <w:t xml:space="preserve"> obce s rozšířenou působností</w:t>
      </w:r>
      <w:r w:rsidRPr="00F5619D">
        <w:t xml:space="preserve">. Stavbu, která je národní kulturní památkou, </w:t>
      </w:r>
      <w:r w:rsidR="00051148" w:rsidRPr="00F5619D">
        <w:t>nebo její součást</w:t>
      </w:r>
      <w:r w:rsidR="003C7AD3" w:rsidRPr="00F5619D">
        <w:t>, která je dílem výtvarných umění nebo uměleckořemeslným dílem,</w:t>
      </w:r>
      <w:r w:rsidR="00051148" w:rsidRPr="00F5619D">
        <w:t xml:space="preserve"> </w:t>
      </w:r>
      <w:r w:rsidRPr="00F5619D">
        <w:t xml:space="preserve">lze přemístit </w:t>
      </w:r>
      <w:r w:rsidR="00C41F1C" w:rsidRPr="00F5619D">
        <w:t xml:space="preserve">na základě povolení vydaného </w:t>
      </w:r>
      <w:r w:rsidRPr="00F5619D">
        <w:t>krajsk</w:t>
      </w:r>
      <w:r w:rsidR="00C41F1C" w:rsidRPr="00F5619D">
        <w:t>ým</w:t>
      </w:r>
      <w:r w:rsidRPr="00F5619D">
        <w:t xml:space="preserve"> úřad</w:t>
      </w:r>
      <w:r w:rsidR="00C41F1C" w:rsidRPr="00F5619D">
        <w:t>em</w:t>
      </w:r>
      <w:r w:rsidRPr="00F5619D">
        <w:t>.</w:t>
      </w:r>
    </w:p>
    <w:p w:rsidR="00C82A50" w:rsidRPr="00F5619D" w:rsidRDefault="00B70144" w:rsidP="00F806F8">
      <w:pPr>
        <w:numPr>
          <w:ilvl w:val="0"/>
          <w:numId w:val="11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Žádost o povolení k přemístění může podat vlastník stavby podle odstavce 1 nebo vlastník pozemku, pokud je osobou odlišnou od vlastníka stavby.</w:t>
      </w:r>
    </w:p>
    <w:p w:rsidR="00C82A50" w:rsidRPr="00131AA7" w:rsidRDefault="00C82A50" w:rsidP="00F806F8">
      <w:pPr>
        <w:numPr>
          <w:ilvl w:val="0"/>
          <w:numId w:val="112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31AA7">
        <w:rPr>
          <w:szCs w:val="20"/>
        </w:rPr>
        <w:t xml:space="preserve">Žádost o </w:t>
      </w:r>
      <w:r w:rsidR="0006542B" w:rsidRPr="00131AA7">
        <w:t>přemístění</w:t>
      </w:r>
      <w:r w:rsidRPr="00131AA7">
        <w:rPr>
          <w:szCs w:val="20"/>
        </w:rPr>
        <w:t xml:space="preserve"> </w:t>
      </w:r>
      <w:r w:rsidR="00D63F87" w:rsidRPr="00131AA7">
        <w:rPr>
          <w:szCs w:val="20"/>
        </w:rPr>
        <w:t>kromě</w:t>
      </w:r>
      <w:r w:rsidR="00865975" w:rsidRPr="00131AA7">
        <w:rPr>
          <w:szCs w:val="20"/>
        </w:rPr>
        <w:t xml:space="preserve"> </w:t>
      </w:r>
      <w:r w:rsidR="009F3C8E" w:rsidRPr="00131AA7">
        <w:rPr>
          <w:szCs w:val="20"/>
        </w:rPr>
        <w:t>obecných</w:t>
      </w:r>
      <w:r w:rsidR="00865975" w:rsidRPr="00131AA7">
        <w:rPr>
          <w:szCs w:val="20"/>
        </w:rPr>
        <w:t xml:space="preserve"> náležitostí </w:t>
      </w:r>
      <w:r w:rsidR="00550C30" w:rsidRPr="00131AA7">
        <w:rPr>
          <w:szCs w:val="20"/>
        </w:rPr>
        <w:t xml:space="preserve">žádosti </w:t>
      </w:r>
      <w:r w:rsidR="00865975" w:rsidRPr="00131AA7">
        <w:rPr>
          <w:szCs w:val="20"/>
        </w:rPr>
        <w:t xml:space="preserve">podle správního řádu </w:t>
      </w:r>
      <w:r w:rsidR="00D52F9F" w:rsidRPr="00131AA7">
        <w:rPr>
          <w:szCs w:val="20"/>
        </w:rPr>
        <w:t>obsahuje</w:t>
      </w:r>
    </w:p>
    <w:p w:rsidR="00C82A50" w:rsidRPr="00131AA7" w:rsidRDefault="00C82A50" w:rsidP="00F806F8">
      <w:pPr>
        <w:numPr>
          <w:ilvl w:val="0"/>
          <w:numId w:val="113"/>
        </w:numPr>
        <w:tabs>
          <w:tab w:val="clear" w:pos="540"/>
          <w:tab w:val="num" w:pos="426"/>
        </w:tabs>
        <w:ind w:left="426" w:hanging="426"/>
        <w:jc w:val="both"/>
      </w:pPr>
      <w:r w:rsidRPr="00131AA7">
        <w:rPr>
          <w:szCs w:val="20"/>
        </w:rPr>
        <w:t xml:space="preserve">identifikační údaje o vlastníkovi stavby podle odstavce 1 a identifikační údaje vlastníka pozemku, pokud </w:t>
      </w:r>
      <w:r w:rsidRPr="00131AA7">
        <w:t>je osobou odlišnou od vlastníka stavby,</w:t>
      </w:r>
    </w:p>
    <w:p w:rsidR="00C82A50" w:rsidRPr="00131AA7" w:rsidRDefault="00C82A50" w:rsidP="00F806F8">
      <w:pPr>
        <w:numPr>
          <w:ilvl w:val="0"/>
          <w:numId w:val="113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131AA7">
        <w:rPr>
          <w:szCs w:val="20"/>
        </w:rPr>
        <w:t>identifikační údaje o stavbě podle odstavce 1 a pozemku, na kterém je zřízena,</w:t>
      </w:r>
    </w:p>
    <w:p w:rsidR="00C82A50" w:rsidRPr="00131AA7" w:rsidRDefault="00C82A50" w:rsidP="00F806F8">
      <w:pPr>
        <w:numPr>
          <w:ilvl w:val="0"/>
          <w:numId w:val="113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131AA7">
        <w:rPr>
          <w:szCs w:val="20"/>
        </w:rPr>
        <w:t>identifikační údaje o pozemku, na který má být stavba přemístěna, pokud není stavba přemisťována v rámci téhož pozemku,</w:t>
      </w:r>
    </w:p>
    <w:p w:rsidR="00C82A50" w:rsidRPr="00131AA7" w:rsidRDefault="00C82A50" w:rsidP="00F806F8">
      <w:pPr>
        <w:numPr>
          <w:ilvl w:val="0"/>
          <w:numId w:val="113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131AA7">
        <w:rPr>
          <w:szCs w:val="20"/>
        </w:rPr>
        <w:t>důvody přemístění,</w:t>
      </w:r>
    </w:p>
    <w:p w:rsidR="00C82A50" w:rsidRPr="00131AA7" w:rsidRDefault="00C82A50" w:rsidP="00F806F8">
      <w:pPr>
        <w:numPr>
          <w:ilvl w:val="0"/>
          <w:numId w:val="113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131AA7">
        <w:rPr>
          <w:szCs w:val="20"/>
        </w:rPr>
        <w:t>návrh technického provedení přemístění,</w:t>
      </w:r>
    </w:p>
    <w:p w:rsidR="00C82A50" w:rsidRPr="00131AA7" w:rsidRDefault="00C82A50" w:rsidP="00F806F8">
      <w:pPr>
        <w:numPr>
          <w:ilvl w:val="0"/>
          <w:numId w:val="113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131AA7">
        <w:rPr>
          <w:szCs w:val="20"/>
        </w:rPr>
        <w:t>návrh postupů v souvislosti s umístěním stavby,</w:t>
      </w:r>
    </w:p>
    <w:p w:rsidR="00C82A50" w:rsidRPr="00131AA7" w:rsidRDefault="00C82A50" w:rsidP="00F806F8">
      <w:pPr>
        <w:numPr>
          <w:ilvl w:val="0"/>
          <w:numId w:val="113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131AA7">
        <w:rPr>
          <w:szCs w:val="20"/>
        </w:rPr>
        <w:t>návrh umístění stavby na pozemku podle písm</w:t>
      </w:r>
      <w:r w:rsidR="00F071EF" w:rsidRPr="00131AA7">
        <w:rPr>
          <w:szCs w:val="20"/>
        </w:rPr>
        <w:t>ene</w:t>
      </w:r>
      <w:r w:rsidRPr="00131AA7">
        <w:rPr>
          <w:szCs w:val="20"/>
        </w:rPr>
        <w:t xml:space="preserve"> c),</w:t>
      </w:r>
    </w:p>
    <w:p w:rsidR="00C82A50" w:rsidRPr="00131AA7" w:rsidRDefault="00C82A50" w:rsidP="00F806F8">
      <w:pPr>
        <w:numPr>
          <w:ilvl w:val="0"/>
          <w:numId w:val="113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131AA7">
        <w:rPr>
          <w:szCs w:val="20"/>
        </w:rPr>
        <w:t>doklad prokazující vlastnické právo ke stavbě podle odstavce 1, pokud nelze toto právo ověřit v katastru nemovitostí dálkovým přístupem,</w:t>
      </w:r>
    </w:p>
    <w:p w:rsidR="00544D37" w:rsidRPr="00131AA7" w:rsidRDefault="00C82A50" w:rsidP="00F806F8">
      <w:pPr>
        <w:numPr>
          <w:ilvl w:val="0"/>
          <w:numId w:val="113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131AA7">
        <w:rPr>
          <w:szCs w:val="20"/>
        </w:rPr>
        <w:t>doklad o souhlasu vlastníka pozemku podle písm</w:t>
      </w:r>
      <w:r w:rsidR="00F071EF" w:rsidRPr="00131AA7">
        <w:rPr>
          <w:szCs w:val="20"/>
        </w:rPr>
        <w:t>ene</w:t>
      </w:r>
      <w:r w:rsidRPr="00131AA7">
        <w:rPr>
          <w:szCs w:val="20"/>
        </w:rPr>
        <w:t xml:space="preserve"> c) s přemístěním stavby, pokud </w:t>
      </w:r>
      <w:r w:rsidRPr="00131AA7">
        <w:t>je osobou odlišnou od vlastníka stavby.</w:t>
      </w:r>
    </w:p>
    <w:p w:rsidR="00B8381E" w:rsidRPr="00F5619D" w:rsidRDefault="00B8381E" w:rsidP="00F806F8">
      <w:pPr>
        <w:numPr>
          <w:ilvl w:val="0"/>
          <w:numId w:val="112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t xml:space="preserve">Orgán památkové péče informuje o </w:t>
      </w:r>
      <w:r w:rsidRPr="00EC7B33">
        <w:rPr>
          <w:szCs w:val="20"/>
        </w:rPr>
        <w:t>žádosti</w:t>
      </w:r>
      <w:r w:rsidRPr="00EC7B33">
        <w:t xml:space="preserve"> </w:t>
      </w:r>
      <w:r w:rsidR="0000489B" w:rsidRPr="00221FAC">
        <w:t xml:space="preserve">o přemístění </w:t>
      </w:r>
      <w:r w:rsidRPr="00221FAC">
        <w:t xml:space="preserve">památkový ústav. </w:t>
      </w:r>
      <w:r w:rsidR="00E71FDC" w:rsidRPr="00126DC8">
        <w:rPr>
          <w:rFonts w:ascii="TmsRmn 12pt" w:hAnsi="TmsRmn 12pt" w:cs="Microsoft YaHei"/>
          <w:kern w:val="3"/>
          <w:szCs w:val="20"/>
          <w:lang w:eastAsia="zh-CN" w:bidi="hi-IN"/>
        </w:rPr>
        <w:t>Ustanovení</w:t>
      </w:r>
      <w:r w:rsidR="00E71FDC" w:rsidRPr="00F5619D">
        <w:t xml:space="preserve"> </w:t>
      </w:r>
      <w:r w:rsidR="00B70144" w:rsidRPr="00F5619D">
        <w:t xml:space="preserve">§ </w:t>
      </w:r>
      <w:r w:rsidR="00782201">
        <w:t>4</w:t>
      </w:r>
      <w:r w:rsidR="00A95E55">
        <w:t>4</w:t>
      </w:r>
      <w:r w:rsidR="00B70144" w:rsidRPr="00F5619D">
        <w:t xml:space="preserve"> se na toto řízení použije obdobně.</w:t>
      </w:r>
    </w:p>
    <w:p w:rsidR="00C82A50" w:rsidRPr="00F5619D" w:rsidRDefault="00C82A50" w:rsidP="00482EFE">
      <w:pPr>
        <w:pStyle w:val="Nadpis6"/>
      </w:pPr>
    </w:p>
    <w:p w:rsidR="00C82A50" w:rsidRPr="00F5619D" w:rsidRDefault="00C82A50" w:rsidP="00F806F8">
      <w:pPr>
        <w:numPr>
          <w:ilvl w:val="0"/>
          <w:numId w:val="11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t>Orgán</w:t>
      </w:r>
      <w:r w:rsidRPr="00F5619D">
        <w:rPr>
          <w:szCs w:val="20"/>
        </w:rPr>
        <w:t xml:space="preserve"> </w:t>
      </w:r>
      <w:r w:rsidRPr="00F5619D">
        <w:t>památkové</w:t>
      </w:r>
      <w:r w:rsidRPr="00F5619D">
        <w:rPr>
          <w:szCs w:val="20"/>
        </w:rPr>
        <w:t xml:space="preserve"> péče vydá </w:t>
      </w:r>
      <w:r w:rsidR="0006542B" w:rsidRPr="00F5619D">
        <w:rPr>
          <w:szCs w:val="20"/>
        </w:rPr>
        <w:t>povolení</w:t>
      </w:r>
      <w:r w:rsidRPr="00F5619D">
        <w:rPr>
          <w:szCs w:val="20"/>
        </w:rPr>
        <w:t xml:space="preserve"> k přemístění v případě, že přemístění stavby </w:t>
      </w:r>
      <w:r w:rsidR="0000489B" w:rsidRPr="00F5619D">
        <w:rPr>
          <w:szCs w:val="20"/>
        </w:rPr>
        <w:t xml:space="preserve">nebo její součásti </w:t>
      </w:r>
      <w:r w:rsidRPr="00F5619D">
        <w:rPr>
          <w:szCs w:val="20"/>
        </w:rPr>
        <w:t>podle</w:t>
      </w:r>
      <w:r w:rsidR="00C459BE" w:rsidRPr="00F5619D">
        <w:rPr>
          <w:szCs w:val="20"/>
        </w:rPr>
        <w:t xml:space="preserve"> </w:t>
      </w:r>
      <w:r w:rsidR="00C02E20" w:rsidRPr="00F5619D">
        <w:rPr>
          <w:szCs w:val="20"/>
        </w:rPr>
        <w:t xml:space="preserve">§ </w:t>
      </w:r>
      <w:r w:rsidR="00782201">
        <w:rPr>
          <w:szCs w:val="20"/>
        </w:rPr>
        <w:t>4</w:t>
      </w:r>
      <w:r w:rsidR="00A95E55">
        <w:rPr>
          <w:szCs w:val="20"/>
        </w:rPr>
        <w:t>7</w:t>
      </w:r>
      <w:r w:rsidR="00D0242C" w:rsidRPr="00F5619D">
        <w:rPr>
          <w:szCs w:val="20"/>
        </w:rPr>
        <w:t xml:space="preserve"> o</w:t>
      </w:r>
      <w:r w:rsidRPr="00F5619D">
        <w:rPr>
          <w:szCs w:val="20"/>
        </w:rPr>
        <w:t>dst</w:t>
      </w:r>
      <w:r w:rsidR="00865975" w:rsidRPr="00F5619D">
        <w:rPr>
          <w:szCs w:val="20"/>
        </w:rPr>
        <w:t>.</w:t>
      </w:r>
      <w:r w:rsidRPr="00F5619D">
        <w:rPr>
          <w:szCs w:val="20"/>
        </w:rPr>
        <w:t xml:space="preserve"> 1 je nezbytné pro ochranu </w:t>
      </w:r>
      <w:r w:rsidR="0000489B" w:rsidRPr="00F5619D">
        <w:rPr>
          <w:szCs w:val="20"/>
        </w:rPr>
        <w:t>jeji</w:t>
      </w:r>
      <w:r w:rsidR="000037AD" w:rsidRPr="00F5619D">
        <w:rPr>
          <w:szCs w:val="20"/>
        </w:rPr>
        <w:t xml:space="preserve">ch hodnot </w:t>
      </w:r>
      <w:r w:rsidRPr="00F5619D">
        <w:rPr>
          <w:szCs w:val="20"/>
        </w:rPr>
        <w:t xml:space="preserve">a </w:t>
      </w:r>
      <w:r w:rsidR="000037AD" w:rsidRPr="00F5619D">
        <w:rPr>
          <w:szCs w:val="20"/>
        </w:rPr>
        <w:t>jej</w:t>
      </w:r>
      <w:r w:rsidR="0000489B" w:rsidRPr="00F5619D">
        <w:rPr>
          <w:szCs w:val="20"/>
        </w:rPr>
        <w:t>ich</w:t>
      </w:r>
      <w:r w:rsidR="000037AD" w:rsidRPr="00F5619D">
        <w:rPr>
          <w:szCs w:val="20"/>
        </w:rPr>
        <w:t xml:space="preserve"> </w:t>
      </w:r>
      <w:r w:rsidRPr="00F5619D">
        <w:rPr>
          <w:szCs w:val="20"/>
        </w:rPr>
        <w:t>zachování.</w:t>
      </w:r>
    </w:p>
    <w:p w:rsidR="00C82A50" w:rsidRPr="00F5619D" w:rsidRDefault="00C82A50" w:rsidP="00F806F8">
      <w:pPr>
        <w:numPr>
          <w:ilvl w:val="0"/>
          <w:numId w:val="11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lastRenderedPageBreak/>
        <w:t xml:space="preserve">Orgán památkové péče může při udělení </w:t>
      </w:r>
      <w:r w:rsidR="0006542B" w:rsidRPr="00F5619D">
        <w:rPr>
          <w:szCs w:val="20"/>
        </w:rPr>
        <w:t xml:space="preserve">povolení </w:t>
      </w:r>
      <w:r w:rsidRPr="00F5619D">
        <w:rPr>
          <w:szCs w:val="20"/>
        </w:rPr>
        <w:t xml:space="preserve">k přemístění stanovit bezpečnostní, </w:t>
      </w:r>
      <w:r w:rsidR="00306EC0" w:rsidRPr="00F5619D">
        <w:rPr>
          <w:szCs w:val="20"/>
        </w:rPr>
        <w:t>pře</w:t>
      </w:r>
      <w:r w:rsidRPr="00F5619D">
        <w:t>pravní</w:t>
      </w:r>
      <w:r w:rsidRPr="00F5619D">
        <w:rPr>
          <w:szCs w:val="20"/>
        </w:rPr>
        <w:t xml:space="preserve"> nebo jiné nezbytně nutné ochranné podmínky pro provedení přemístění a podmínky pro nové umístění.</w:t>
      </w:r>
    </w:p>
    <w:p w:rsidR="00C82A50" w:rsidRPr="00F5619D" w:rsidRDefault="00C82A50" w:rsidP="00F806F8">
      <w:pPr>
        <w:numPr>
          <w:ilvl w:val="0"/>
          <w:numId w:val="11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t>Vlastník stavby</w:t>
      </w:r>
      <w:r w:rsidRPr="00F5619D">
        <w:rPr>
          <w:szCs w:val="20"/>
        </w:rPr>
        <w:t xml:space="preserve"> podle </w:t>
      </w:r>
      <w:r w:rsidR="00C02E20" w:rsidRPr="00F5619D">
        <w:rPr>
          <w:szCs w:val="20"/>
        </w:rPr>
        <w:t xml:space="preserve">§ </w:t>
      </w:r>
      <w:r w:rsidR="00782201">
        <w:rPr>
          <w:szCs w:val="20"/>
        </w:rPr>
        <w:t>4</w:t>
      </w:r>
      <w:r w:rsidR="00A95E55">
        <w:rPr>
          <w:szCs w:val="20"/>
        </w:rPr>
        <w:t>7</w:t>
      </w:r>
      <w:r w:rsidR="00D0242C" w:rsidRPr="00F5619D">
        <w:rPr>
          <w:szCs w:val="20"/>
        </w:rPr>
        <w:t xml:space="preserve"> </w:t>
      </w:r>
      <w:r w:rsidRPr="00F5619D">
        <w:rPr>
          <w:szCs w:val="20"/>
        </w:rPr>
        <w:t>odst</w:t>
      </w:r>
      <w:r w:rsidR="00865975" w:rsidRPr="00F5619D">
        <w:rPr>
          <w:szCs w:val="20"/>
        </w:rPr>
        <w:t>.</w:t>
      </w:r>
      <w:r w:rsidR="0076537F" w:rsidRPr="00F5619D">
        <w:rPr>
          <w:szCs w:val="20"/>
        </w:rPr>
        <w:t xml:space="preserve"> </w:t>
      </w:r>
      <w:r w:rsidRPr="00F5619D">
        <w:rPr>
          <w:szCs w:val="20"/>
        </w:rPr>
        <w:t xml:space="preserve">1 </w:t>
      </w:r>
      <w:r w:rsidRPr="00F5619D">
        <w:t>písemně oznámí přemístění památkovému ústavu, a to ve lhůtě 15 dnů ode dne</w:t>
      </w:r>
      <w:r w:rsidR="00647225" w:rsidRPr="00F5619D">
        <w:t xml:space="preserve"> jeho</w:t>
      </w:r>
      <w:r w:rsidR="00FE6A82" w:rsidRPr="00F5619D">
        <w:t xml:space="preserve"> uskutečnění</w:t>
      </w:r>
      <w:r w:rsidRPr="00F5619D">
        <w:rPr>
          <w:szCs w:val="20"/>
        </w:rPr>
        <w:t>.</w:t>
      </w:r>
    </w:p>
    <w:p w:rsidR="00C82A50" w:rsidRPr="00F5619D" w:rsidRDefault="00C82A50" w:rsidP="00482EFE">
      <w:pPr>
        <w:pStyle w:val="Nadpis6"/>
      </w:pPr>
    </w:p>
    <w:p w:rsidR="00C82A50" w:rsidRPr="00F5619D" w:rsidRDefault="00C82A50" w:rsidP="00516CAD">
      <w:pPr>
        <w:tabs>
          <w:tab w:val="left" w:pos="851"/>
        </w:tabs>
        <w:spacing w:before="120" w:after="120"/>
        <w:ind w:firstLine="426"/>
        <w:jc w:val="both"/>
        <w:rPr>
          <w:szCs w:val="20"/>
        </w:rPr>
      </w:pPr>
      <w:r w:rsidRPr="00F5619D">
        <w:t>Vlastník movité věci</w:t>
      </w:r>
      <w:r w:rsidRPr="00F5619D">
        <w:rPr>
          <w:szCs w:val="20"/>
        </w:rPr>
        <w:t xml:space="preserve">, která je kulturní památkou, </w:t>
      </w:r>
      <w:r w:rsidRPr="00F5619D">
        <w:t>oznámí přemístění takovéto věci</w:t>
      </w:r>
      <w:r w:rsidRPr="00F5619D">
        <w:rPr>
          <w:szCs w:val="20"/>
        </w:rPr>
        <w:t xml:space="preserve"> památkovému ústavu,</w:t>
      </w:r>
      <w:r w:rsidRPr="00F5619D">
        <w:t xml:space="preserve"> </w:t>
      </w:r>
      <w:r w:rsidRPr="00F5619D">
        <w:rPr>
          <w:szCs w:val="20"/>
        </w:rPr>
        <w:t xml:space="preserve">a to ve lhůtě </w:t>
      </w:r>
      <w:r w:rsidR="00AD6DF1" w:rsidRPr="00F5619D">
        <w:rPr>
          <w:szCs w:val="20"/>
        </w:rPr>
        <w:t>30</w:t>
      </w:r>
      <w:r w:rsidRPr="00F5619D">
        <w:rPr>
          <w:szCs w:val="20"/>
        </w:rPr>
        <w:t xml:space="preserve"> dnů ode dne </w:t>
      </w:r>
      <w:r w:rsidR="00305C9C" w:rsidRPr="00F5619D">
        <w:rPr>
          <w:szCs w:val="20"/>
        </w:rPr>
        <w:t xml:space="preserve">jeho </w:t>
      </w:r>
      <w:r w:rsidRPr="00F5619D">
        <w:rPr>
          <w:szCs w:val="20"/>
        </w:rPr>
        <w:t>uskutečnění</w:t>
      </w:r>
      <w:r w:rsidR="0000489B" w:rsidRPr="00F5619D">
        <w:rPr>
          <w:szCs w:val="20"/>
        </w:rPr>
        <w:t>; to neplatí, ne</w:t>
      </w:r>
      <w:r w:rsidR="009D7234" w:rsidRPr="00F5619D">
        <w:rPr>
          <w:szCs w:val="20"/>
        </w:rPr>
        <w:t xml:space="preserve">přesáhne-li </w:t>
      </w:r>
      <w:r w:rsidRPr="00F5619D">
        <w:rPr>
          <w:szCs w:val="20"/>
        </w:rPr>
        <w:t xml:space="preserve">doba přemístění </w:t>
      </w:r>
      <w:r w:rsidR="0078022A" w:rsidRPr="00F5619D">
        <w:rPr>
          <w:szCs w:val="20"/>
        </w:rPr>
        <w:t>9</w:t>
      </w:r>
      <w:r w:rsidRPr="00F5619D">
        <w:rPr>
          <w:szCs w:val="20"/>
        </w:rPr>
        <w:t xml:space="preserve">0 dnů. </w:t>
      </w:r>
    </w:p>
    <w:p w:rsidR="00644F31" w:rsidRPr="00F5619D" w:rsidRDefault="00644F31" w:rsidP="00F806B2">
      <w:pPr>
        <w:pStyle w:val="Nadpis3"/>
      </w:pPr>
      <w:bookmarkStart w:id="165" w:name="_Toc415667543"/>
      <w:bookmarkStart w:id="166" w:name="_Toc361988755"/>
      <w:bookmarkStart w:id="167" w:name="_Toc392855568"/>
      <w:r w:rsidRPr="00F5619D">
        <w:t>Díl 2</w:t>
      </w:r>
      <w:bookmarkEnd w:id="165"/>
    </w:p>
    <w:p w:rsidR="00C82A50" w:rsidRPr="00F5619D" w:rsidRDefault="005E06D3" w:rsidP="00644F31">
      <w:pPr>
        <w:pStyle w:val="Nadpisdlu"/>
      </w:pPr>
      <w:bookmarkStart w:id="168" w:name="_Toc415667544"/>
      <w:r w:rsidRPr="00F5619D">
        <w:t xml:space="preserve">Kulturní </w:t>
      </w:r>
      <w:r w:rsidR="00C82A50" w:rsidRPr="00F5619D">
        <w:t>památk</w:t>
      </w:r>
      <w:r w:rsidR="000B0804" w:rsidRPr="00F5619D">
        <w:t>a</w:t>
      </w:r>
      <w:r w:rsidR="00C82A50" w:rsidRPr="00F5619D">
        <w:t xml:space="preserve"> </w:t>
      </w:r>
      <w:r w:rsidR="001B3DB4" w:rsidRPr="00F5619D">
        <w:t>v</w:t>
      </w:r>
      <w:r w:rsidR="001D00B3" w:rsidRPr="00F5619D">
        <w:t>e vztahu k</w:t>
      </w:r>
      <w:r w:rsidR="00C82A50" w:rsidRPr="00F5619D">
        <w:t xml:space="preserve"> zahraničí</w:t>
      </w:r>
      <w:bookmarkEnd w:id="166"/>
      <w:bookmarkEnd w:id="167"/>
      <w:bookmarkEnd w:id="168"/>
    </w:p>
    <w:p w:rsidR="00C82A50" w:rsidRPr="00F5619D" w:rsidRDefault="00C82A50" w:rsidP="00482EFE">
      <w:pPr>
        <w:pStyle w:val="Nadpis6"/>
      </w:pPr>
    </w:p>
    <w:p w:rsidR="00C82A50" w:rsidRPr="00F5619D" w:rsidRDefault="00C82A50" w:rsidP="00F806F8">
      <w:pPr>
        <w:numPr>
          <w:ilvl w:val="0"/>
          <w:numId w:val="115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t>Věc,</w:t>
      </w:r>
      <w:r w:rsidRPr="00F5619D">
        <w:rPr>
          <w:szCs w:val="20"/>
        </w:rPr>
        <w:t xml:space="preserve"> která je </w:t>
      </w:r>
      <w:r w:rsidRPr="00F5619D">
        <w:t>kulturní</w:t>
      </w:r>
      <w:r w:rsidRPr="00F5619D">
        <w:rPr>
          <w:szCs w:val="20"/>
        </w:rPr>
        <w:t xml:space="preserve"> památkou, </w:t>
      </w:r>
      <w:r w:rsidRPr="00F5619D">
        <w:t xml:space="preserve">lze </w:t>
      </w:r>
      <w:r w:rsidR="000B0804" w:rsidRPr="00F5619D">
        <w:t xml:space="preserve">přemístit </w:t>
      </w:r>
      <w:r w:rsidR="00B779A4" w:rsidRPr="00F5619D">
        <w:t>mimo území České republiky</w:t>
      </w:r>
      <w:r w:rsidR="000B0804" w:rsidRPr="00F5619D">
        <w:t xml:space="preserve"> </w:t>
      </w:r>
      <w:r w:rsidRPr="00F5619D">
        <w:t>na základě povolení ministerstva</w:t>
      </w:r>
      <w:r w:rsidRPr="00F5619D">
        <w:rPr>
          <w:szCs w:val="20"/>
        </w:rPr>
        <w:t>, a to na dobu určitou, nejdéle 5 let.</w:t>
      </w:r>
    </w:p>
    <w:p w:rsidR="00F15FD5" w:rsidRPr="00F5619D" w:rsidRDefault="00F15FD5" w:rsidP="00F806F8">
      <w:pPr>
        <w:numPr>
          <w:ilvl w:val="0"/>
          <w:numId w:val="115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Žádost o </w:t>
      </w:r>
      <w:r w:rsidRPr="00F5619D">
        <w:t>povolení</w:t>
      </w:r>
      <w:r w:rsidRPr="00F5619D">
        <w:rPr>
          <w:szCs w:val="20"/>
        </w:rPr>
        <w:t xml:space="preserve"> </w:t>
      </w:r>
      <w:r w:rsidR="000B0804" w:rsidRPr="00F5619D">
        <w:rPr>
          <w:szCs w:val="20"/>
        </w:rPr>
        <w:t>podle odstavce 1</w:t>
      </w:r>
      <w:r w:rsidRPr="00F5619D">
        <w:rPr>
          <w:szCs w:val="20"/>
        </w:rPr>
        <w:t xml:space="preserve"> podává vlastník věci na tiskopisu, jehož vzor je uveden v příloze č. </w:t>
      </w:r>
      <w:r w:rsidR="00482756" w:rsidRPr="00F5619D">
        <w:rPr>
          <w:szCs w:val="20"/>
        </w:rPr>
        <w:t>1</w:t>
      </w:r>
      <w:r w:rsidRPr="00F5619D">
        <w:rPr>
          <w:szCs w:val="20"/>
        </w:rPr>
        <w:t xml:space="preserve"> k tomuto zákonu.</w:t>
      </w:r>
    </w:p>
    <w:p w:rsidR="00C82A50" w:rsidRPr="00F5619D" w:rsidRDefault="00C82A50" w:rsidP="00F806F8">
      <w:pPr>
        <w:numPr>
          <w:ilvl w:val="0"/>
          <w:numId w:val="115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Povolení </w:t>
      </w:r>
      <w:r w:rsidR="000B0804" w:rsidRPr="00F5619D">
        <w:rPr>
          <w:szCs w:val="20"/>
        </w:rPr>
        <w:t>podle odstavce 1</w:t>
      </w:r>
      <w:r w:rsidR="00C266EC" w:rsidRPr="00F5619D">
        <w:rPr>
          <w:szCs w:val="20"/>
        </w:rPr>
        <w:t xml:space="preserve"> lze </w:t>
      </w:r>
      <w:r w:rsidR="00F15FD5" w:rsidRPr="00F5619D">
        <w:rPr>
          <w:szCs w:val="20"/>
        </w:rPr>
        <w:t xml:space="preserve">vydat </w:t>
      </w:r>
      <w:r w:rsidRPr="00F5619D">
        <w:rPr>
          <w:szCs w:val="20"/>
        </w:rPr>
        <w:t>z důvodů</w:t>
      </w:r>
    </w:p>
    <w:p w:rsidR="00C82A50" w:rsidRPr="00F5619D" w:rsidRDefault="00C82A50" w:rsidP="00F806F8">
      <w:pPr>
        <w:numPr>
          <w:ilvl w:val="0"/>
          <w:numId w:val="116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>vystavování,</w:t>
      </w:r>
    </w:p>
    <w:p w:rsidR="00C82A50" w:rsidRPr="00F5619D" w:rsidRDefault="00C82A50" w:rsidP="00F806F8">
      <w:pPr>
        <w:numPr>
          <w:ilvl w:val="0"/>
          <w:numId w:val="116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>restaurování</w:t>
      </w:r>
      <w:r w:rsidR="00717763" w:rsidRPr="00F5619D">
        <w:rPr>
          <w:szCs w:val="20"/>
        </w:rPr>
        <w:t xml:space="preserve"> kulturní památky</w:t>
      </w:r>
      <w:r w:rsidRPr="00F5619D">
        <w:rPr>
          <w:szCs w:val="20"/>
        </w:rPr>
        <w:t>,</w:t>
      </w:r>
    </w:p>
    <w:p w:rsidR="00C82A50" w:rsidRPr="00F5619D" w:rsidRDefault="00C82A50" w:rsidP="00F806F8">
      <w:pPr>
        <w:numPr>
          <w:ilvl w:val="0"/>
          <w:numId w:val="116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>vědeckého zkoumání</w:t>
      </w:r>
      <w:r w:rsidR="00AF2E0C" w:rsidRPr="00F5619D">
        <w:rPr>
          <w:szCs w:val="20"/>
        </w:rPr>
        <w:t>,</w:t>
      </w:r>
      <w:r w:rsidRPr="00F5619D">
        <w:rPr>
          <w:szCs w:val="20"/>
        </w:rPr>
        <w:t xml:space="preserve"> nebo</w:t>
      </w:r>
    </w:p>
    <w:p w:rsidR="00C82A50" w:rsidRPr="00F5619D" w:rsidRDefault="00AF2E0C" w:rsidP="00F806F8">
      <w:pPr>
        <w:numPr>
          <w:ilvl w:val="0"/>
          <w:numId w:val="116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>osobní potřeby</w:t>
      </w:r>
      <w:r w:rsidR="00C82A50" w:rsidRPr="00F5619D">
        <w:rPr>
          <w:szCs w:val="20"/>
        </w:rPr>
        <w:t xml:space="preserve"> vlastníka kulturní památky.</w:t>
      </w:r>
    </w:p>
    <w:p w:rsidR="004A44CF" w:rsidRPr="00F5619D" w:rsidRDefault="004A44CF" w:rsidP="00482EFE">
      <w:pPr>
        <w:pStyle w:val="Nadpis6"/>
      </w:pPr>
    </w:p>
    <w:p w:rsidR="00C82A50" w:rsidRPr="00F5619D" w:rsidRDefault="00C82A50" w:rsidP="00F806F8">
      <w:pPr>
        <w:numPr>
          <w:ilvl w:val="0"/>
          <w:numId w:val="117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Ministerstvo může v povolení </w:t>
      </w:r>
      <w:r w:rsidR="000B0804" w:rsidRPr="00F5619D">
        <w:rPr>
          <w:szCs w:val="20"/>
        </w:rPr>
        <w:t xml:space="preserve">podle </w:t>
      </w:r>
      <w:r w:rsidR="00C02E20" w:rsidRPr="00F5619D">
        <w:rPr>
          <w:szCs w:val="20"/>
        </w:rPr>
        <w:t>§ 5</w:t>
      </w:r>
      <w:r w:rsidR="00A95E55">
        <w:rPr>
          <w:szCs w:val="20"/>
        </w:rPr>
        <w:t>0</w:t>
      </w:r>
      <w:r w:rsidR="000B0804" w:rsidRPr="00F5619D">
        <w:rPr>
          <w:szCs w:val="20"/>
        </w:rPr>
        <w:t xml:space="preserve"> odst. 1</w:t>
      </w:r>
      <w:r w:rsidRPr="00F5619D">
        <w:rPr>
          <w:szCs w:val="20"/>
        </w:rPr>
        <w:t xml:space="preserve"> stanovit bezpečnostní, </w:t>
      </w:r>
      <w:r w:rsidR="00306EC0" w:rsidRPr="00F5619D">
        <w:rPr>
          <w:szCs w:val="20"/>
        </w:rPr>
        <w:t>pře</w:t>
      </w:r>
      <w:r w:rsidRPr="00F5619D">
        <w:rPr>
          <w:szCs w:val="20"/>
        </w:rPr>
        <w:t xml:space="preserve">pravní nebo jiné </w:t>
      </w:r>
      <w:r w:rsidRPr="00F5619D">
        <w:t>ne</w:t>
      </w:r>
      <w:r w:rsidR="00E17D81" w:rsidRPr="00F5619D">
        <w:t xml:space="preserve">zbytně nutné podmínky pro </w:t>
      </w:r>
      <w:r w:rsidRPr="00F5619D">
        <w:t>ochranu</w:t>
      </w:r>
      <w:r w:rsidR="000B0804" w:rsidRPr="00F5619D">
        <w:t xml:space="preserve"> věci</w:t>
      </w:r>
      <w:r w:rsidRPr="00F5619D">
        <w:t xml:space="preserve"> po dobu</w:t>
      </w:r>
      <w:r w:rsidR="00450DF3" w:rsidRPr="00F5619D">
        <w:t xml:space="preserve"> přemístění</w:t>
      </w:r>
      <w:r w:rsidRPr="00F5619D">
        <w:t>.</w:t>
      </w:r>
    </w:p>
    <w:p w:rsidR="00107824" w:rsidRPr="00F5619D" w:rsidRDefault="00C82A50" w:rsidP="00F806F8">
      <w:pPr>
        <w:numPr>
          <w:ilvl w:val="0"/>
          <w:numId w:val="117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Ministerstvo</w:t>
      </w:r>
      <w:r w:rsidR="00F12333" w:rsidRPr="00F5619D">
        <w:t xml:space="preserve"> </w:t>
      </w:r>
      <w:r w:rsidR="00AF2E0C" w:rsidRPr="00F5619D">
        <w:t xml:space="preserve">žádost o povolení </w:t>
      </w:r>
      <w:r w:rsidR="000B0804" w:rsidRPr="00F5619D">
        <w:rPr>
          <w:szCs w:val="20"/>
        </w:rPr>
        <w:t xml:space="preserve">podle </w:t>
      </w:r>
      <w:r w:rsidR="00C02E20" w:rsidRPr="00F5619D">
        <w:rPr>
          <w:szCs w:val="20"/>
        </w:rPr>
        <w:t>§ 5</w:t>
      </w:r>
      <w:r w:rsidR="00A95E55">
        <w:rPr>
          <w:szCs w:val="20"/>
        </w:rPr>
        <w:t>0</w:t>
      </w:r>
      <w:r w:rsidR="000B0804" w:rsidRPr="00F5619D">
        <w:rPr>
          <w:szCs w:val="20"/>
        </w:rPr>
        <w:t xml:space="preserve"> odst. 1</w:t>
      </w:r>
      <w:r w:rsidR="00AF2E0C" w:rsidRPr="00F5619D">
        <w:t xml:space="preserve"> zamítne</w:t>
      </w:r>
      <w:r w:rsidRPr="00F5619D">
        <w:rPr>
          <w:szCs w:val="20"/>
        </w:rPr>
        <w:t xml:space="preserve">, jestliže by byla ohrožena hmotná podstata </w:t>
      </w:r>
      <w:r w:rsidR="000B0804" w:rsidRPr="00F5619D">
        <w:rPr>
          <w:szCs w:val="20"/>
        </w:rPr>
        <w:t xml:space="preserve">věci, která je </w:t>
      </w:r>
      <w:r w:rsidRPr="00F5619D">
        <w:rPr>
          <w:szCs w:val="20"/>
        </w:rPr>
        <w:t>kulturní památk</w:t>
      </w:r>
      <w:r w:rsidR="000B0804" w:rsidRPr="00F5619D">
        <w:rPr>
          <w:szCs w:val="20"/>
        </w:rPr>
        <w:t>ou</w:t>
      </w:r>
      <w:r w:rsidR="00404F84" w:rsidRPr="00F5619D">
        <w:rPr>
          <w:szCs w:val="20"/>
        </w:rPr>
        <w:t>,</w:t>
      </w:r>
      <w:r w:rsidRPr="00F5619D">
        <w:rPr>
          <w:szCs w:val="20"/>
        </w:rPr>
        <w:t xml:space="preserve"> </w:t>
      </w:r>
      <w:r w:rsidR="000B0804" w:rsidRPr="00F5619D">
        <w:rPr>
          <w:szCs w:val="20"/>
        </w:rPr>
        <w:t xml:space="preserve">nedovoluje to její stav nebo </w:t>
      </w:r>
      <w:r w:rsidR="00404F84" w:rsidRPr="00F5619D">
        <w:rPr>
          <w:szCs w:val="20"/>
        </w:rPr>
        <w:t xml:space="preserve">je to v rozporu s </w:t>
      </w:r>
      <w:r w:rsidRPr="00F5619D">
        <w:rPr>
          <w:szCs w:val="20"/>
        </w:rPr>
        <w:t>podmínk</w:t>
      </w:r>
      <w:r w:rsidR="00404F84" w:rsidRPr="00F5619D">
        <w:rPr>
          <w:szCs w:val="20"/>
        </w:rPr>
        <w:t>ami</w:t>
      </w:r>
      <w:r w:rsidRPr="00F5619D">
        <w:rPr>
          <w:szCs w:val="20"/>
        </w:rPr>
        <w:t xml:space="preserve"> její ochrany</w:t>
      </w:r>
      <w:r w:rsidR="000B0804" w:rsidRPr="00F5619D">
        <w:rPr>
          <w:szCs w:val="20"/>
        </w:rPr>
        <w:t xml:space="preserve">. </w:t>
      </w:r>
      <w:r w:rsidR="00107824" w:rsidRPr="00F5619D">
        <w:rPr>
          <w:szCs w:val="20"/>
        </w:rPr>
        <w:t xml:space="preserve">Ministerstvo žádost o povolení </w:t>
      </w:r>
      <w:r w:rsidR="000B0804" w:rsidRPr="00F5619D">
        <w:rPr>
          <w:szCs w:val="20"/>
        </w:rPr>
        <w:t xml:space="preserve">podle </w:t>
      </w:r>
      <w:r w:rsidR="00C02E20" w:rsidRPr="00F5619D">
        <w:rPr>
          <w:szCs w:val="20"/>
        </w:rPr>
        <w:t>§ 5</w:t>
      </w:r>
      <w:r w:rsidR="00A95E55">
        <w:rPr>
          <w:szCs w:val="20"/>
        </w:rPr>
        <w:t>0</w:t>
      </w:r>
      <w:r w:rsidR="000B0804" w:rsidRPr="00F5619D">
        <w:rPr>
          <w:szCs w:val="20"/>
        </w:rPr>
        <w:t xml:space="preserve"> odst. 1</w:t>
      </w:r>
      <w:r w:rsidR="004E1764" w:rsidRPr="00F5619D">
        <w:rPr>
          <w:szCs w:val="20"/>
        </w:rPr>
        <w:t xml:space="preserve"> </w:t>
      </w:r>
      <w:r w:rsidR="00FE354C" w:rsidRPr="00F5619D">
        <w:rPr>
          <w:szCs w:val="20"/>
        </w:rPr>
        <w:t xml:space="preserve">dále </w:t>
      </w:r>
      <w:r w:rsidR="004E1764" w:rsidRPr="00F5619D">
        <w:rPr>
          <w:szCs w:val="20"/>
        </w:rPr>
        <w:t>zamítne, nejsou-li poskytnuty dostatečné právní záruky pro její vrácení do České republiky.</w:t>
      </w:r>
    </w:p>
    <w:p w:rsidR="00F042F3" w:rsidRPr="00131AA7" w:rsidRDefault="004A44CF" w:rsidP="00F806F8">
      <w:pPr>
        <w:numPr>
          <w:ilvl w:val="0"/>
          <w:numId w:val="117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31AA7">
        <w:rPr>
          <w:szCs w:val="20"/>
        </w:rPr>
        <w:t xml:space="preserve">V případě, že ministerstvo </w:t>
      </w:r>
      <w:r w:rsidR="006D07FC" w:rsidRPr="00131AA7">
        <w:rPr>
          <w:szCs w:val="20"/>
        </w:rPr>
        <w:t xml:space="preserve">vydá </w:t>
      </w:r>
      <w:r w:rsidRPr="00131AA7">
        <w:rPr>
          <w:szCs w:val="20"/>
        </w:rPr>
        <w:t>povol</w:t>
      </w:r>
      <w:r w:rsidR="006D07FC" w:rsidRPr="00131AA7">
        <w:rPr>
          <w:szCs w:val="20"/>
        </w:rPr>
        <w:t xml:space="preserve">ení </w:t>
      </w:r>
      <w:r w:rsidR="000B0804" w:rsidRPr="00131AA7">
        <w:rPr>
          <w:szCs w:val="20"/>
        </w:rPr>
        <w:t xml:space="preserve">podle </w:t>
      </w:r>
      <w:r w:rsidR="00C02E20" w:rsidRPr="00131AA7">
        <w:rPr>
          <w:szCs w:val="20"/>
        </w:rPr>
        <w:t>§ 5</w:t>
      </w:r>
      <w:r w:rsidR="00A95E55">
        <w:rPr>
          <w:szCs w:val="20"/>
        </w:rPr>
        <w:t>0</w:t>
      </w:r>
      <w:r w:rsidR="000B0804" w:rsidRPr="00131AA7">
        <w:rPr>
          <w:szCs w:val="20"/>
        </w:rPr>
        <w:t xml:space="preserve"> odst. 1</w:t>
      </w:r>
      <w:r w:rsidR="006D07FC" w:rsidRPr="00131AA7">
        <w:rPr>
          <w:szCs w:val="20"/>
        </w:rPr>
        <w:t>,</w:t>
      </w:r>
      <w:r w:rsidRPr="00131AA7">
        <w:rPr>
          <w:szCs w:val="20"/>
        </w:rPr>
        <w:t xml:space="preserve"> potvrdí po nabytí</w:t>
      </w:r>
      <w:r w:rsidR="008533EC" w:rsidRPr="00131AA7">
        <w:rPr>
          <w:szCs w:val="20"/>
        </w:rPr>
        <w:t xml:space="preserve"> jeho</w:t>
      </w:r>
      <w:r w:rsidRPr="00131AA7">
        <w:rPr>
          <w:szCs w:val="20"/>
        </w:rPr>
        <w:t xml:space="preserve"> právní moci</w:t>
      </w:r>
      <w:r w:rsidR="00C459BE" w:rsidRPr="00131AA7">
        <w:rPr>
          <w:szCs w:val="20"/>
        </w:rPr>
        <w:t xml:space="preserve"> </w:t>
      </w:r>
      <w:r w:rsidRPr="00131AA7">
        <w:rPr>
          <w:szCs w:val="20"/>
        </w:rPr>
        <w:t xml:space="preserve">tiskopis </w:t>
      </w:r>
      <w:r w:rsidR="00F042F3" w:rsidRPr="00131AA7">
        <w:rPr>
          <w:szCs w:val="20"/>
        </w:rPr>
        <w:t xml:space="preserve">podle </w:t>
      </w:r>
      <w:r w:rsidR="00C02E20" w:rsidRPr="00131AA7">
        <w:rPr>
          <w:szCs w:val="20"/>
        </w:rPr>
        <w:t>§ 5</w:t>
      </w:r>
      <w:r w:rsidR="00A95E55">
        <w:rPr>
          <w:szCs w:val="20"/>
        </w:rPr>
        <w:t>0</w:t>
      </w:r>
      <w:r w:rsidR="00193EAF" w:rsidRPr="00131AA7">
        <w:rPr>
          <w:szCs w:val="20"/>
        </w:rPr>
        <w:t xml:space="preserve"> </w:t>
      </w:r>
      <w:r w:rsidR="00F042F3" w:rsidRPr="00131AA7">
        <w:rPr>
          <w:szCs w:val="20"/>
        </w:rPr>
        <w:t>odst</w:t>
      </w:r>
      <w:r w:rsidR="00193EAF" w:rsidRPr="00131AA7">
        <w:rPr>
          <w:szCs w:val="20"/>
        </w:rPr>
        <w:t>.</w:t>
      </w:r>
      <w:r w:rsidR="00A422FF" w:rsidRPr="00131AA7">
        <w:rPr>
          <w:szCs w:val="20"/>
        </w:rPr>
        <w:t xml:space="preserve"> </w:t>
      </w:r>
      <w:r w:rsidR="004313AA" w:rsidRPr="00131AA7">
        <w:rPr>
          <w:szCs w:val="20"/>
        </w:rPr>
        <w:t>2</w:t>
      </w:r>
      <w:r w:rsidR="00F042F3" w:rsidRPr="00131AA7">
        <w:rPr>
          <w:szCs w:val="20"/>
        </w:rPr>
        <w:t xml:space="preserve"> v částech A</w:t>
      </w:r>
      <w:r w:rsidR="00B57F93" w:rsidRPr="00131AA7">
        <w:rPr>
          <w:szCs w:val="20"/>
        </w:rPr>
        <w:t>,</w:t>
      </w:r>
      <w:r w:rsidR="00F042F3" w:rsidRPr="00131AA7">
        <w:rPr>
          <w:szCs w:val="20"/>
        </w:rPr>
        <w:t xml:space="preserve"> B</w:t>
      </w:r>
      <w:r w:rsidR="00B57F93" w:rsidRPr="00131AA7">
        <w:rPr>
          <w:szCs w:val="20"/>
        </w:rPr>
        <w:t>, C a D</w:t>
      </w:r>
      <w:r w:rsidR="00F042F3" w:rsidRPr="00131AA7">
        <w:rPr>
          <w:szCs w:val="20"/>
        </w:rPr>
        <w:t xml:space="preserve">. Potvrzený tiskopis slouží jako doklad pro </w:t>
      </w:r>
      <w:r w:rsidR="00106EC9" w:rsidRPr="00131AA7">
        <w:rPr>
          <w:szCs w:val="20"/>
        </w:rPr>
        <w:t>přemístění v</w:t>
      </w:r>
      <w:r w:rsidR="006D07FC" w:rsidRPr="00131AA7">
        <w:rPr>
          <w:szCs w:val="20"/>
        </w:rPr>
        <w:t>ěci, která je</w:t>
      </w:r>
      <w:r w:rsidR="00F042F3" w:rsidRPr="00131AA7">
        <w:rPr>
          <w:szCs w:val="20"/>
        </w:rPr>
        <w:t xml:space="preserve"> kulturní památk</w:t>
      </w:r>
      <w:r w:rsidR="009D7234" w:rsidRPr="00131AA7">
        <w:rPr>
          <w:szCs w:val="20"/>
        </w:rPr>
        <w:t>ou</w:t>
      </w:r>
      <w:r w:rsidR="006D07FC" w:rsidRPr="00131AA7">
        <w:rPr>
          <w:szCs w:val="20"/>
        </w:rPr>
        <w:t>,</w:t>
      </w:r>
      <w:r w:rsidR="00F042F3" w:rsidRPr="00131AA7">
        <w:rPr>
          <w:szCs w:val="20"/>
        </w:rPr>
        <w:t xml:space="preserve"> </w:t>
      </w:r>
      <w:r w:rsidR="00F85098" w:rsidRPr="00131AA7">
        <w:t>mimo území České republiky</w:t>
      </w:r>
      <w:r w:rsidR="00AD5382" w:rsidRPr="00131AA7">
        <w:rPr>
          <w:szCs w:val="20"/>
        </w:rPr>
        <w:t xml:space="preserve"> a </w:t>
      </w:r>
      <w:r w:rsidR="00106EC9" w:rsidRPr="00131AA7">
        <w:rPr>
          <w:szCs w:val="20"/>
        </w:rPr>
        <w:t>pro její vrácení do České republiky</w:t>
      </w:r>
      <w:r w:rsidR="00F042F3" w:rsidRPr="00131AA7">
        <w:rPr>
          <w:szCs w:val="20"/>
        </w:rPr>
        <w:t>. Část A tiskopisu zůstává ministerstvu, část B</w:t>
      </w:r>
      <w:r w:rsidR="00B57F93" w:rsidRPr="00131AA7">
        <w:rPr>
          <w:szCs w:val="20"/>
        </w:rPr>
        <w:t xml:space="preserve"> a C</w:t>
      </w:r>
      <w:r w:rsidR="00F042F3" w:rsidRPr="00131AA7">
        <w:rPr>
          <w:szCs w:val="20"/>
        </w:rPr>
        <w:t xml:space="preserve"> tiskopisu obdrží vlastník</w:t>
      </w:r>
      <w:r w:rsidR="00B70144" w:rsidRPr="00131AA7">
        <w:rPr>
          <w:szCs w:val="20"/>
        </w:rPr>
        <w:t xml:space="preserve"> s tím, že</w:t>
      </w:r>
      <w:r w:rsidR="00B57F93" w:rsidRPr="00131AA7">
        <w:rPr>
          <w:szCs w:val="20"/>
        </w:rPr>
        <w:t xml:space="preserve"> část C tiskopisu doprovází věc po dobu přemístění</w:t>
      </w:r>
      <w:r w:rsidR="009D7234" w:rsidRPr="00131AA7">
        <w:rPr>
          <w:szCs w:val="20"/>
        </w:rPr>
        <w:t>,</w:t>
      </w:r>
      <w:r w:rsidR="00B57F93" w:rsidRPr="00131AA7">
        <w:rPr>
          <w:szCs w:val="20"/>
        </w:rPr>
        <w:t xml:space="preserve"> a část D tiskopisu obdrží památkový ústav</w:t>
      </w:r>
      <w:r w:rsidR="008924D2" w:rsidRPr="00131AA7">
        <w:rPr>
          <w:szCs w:val="20"/>
        </w:rPr>
        <w:t>.</w:t>
      </w:r>
    </w:p>
    <w:p w:rsidR="00D466B9" w:rsidRPr="00221FAC" w:rsidRDefault="00A7725F" w:rsidP="00F806F8">
      <w:pPr>
        <w:numPr>
          <w:ilvl w:val="0"/>
          <w:numId w:val="117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t xml:space="preserve">Ustanovení </w:t>
      </w:r>
      <w:r w:rsidR="00B70144" w:rsidRPr="00F5619D">
        <w:t xml:space="preserve">§ </w:t>
      </w:r>
      <w:r w:rsidR="00A95E55">
        <w:t>49</w:t>
      </w:r>
      <w:r w:rsidR="00B70144" w:rsidRPr="00F5619D">
        <w:t xml:space="preserve"> se ve vztahu k vlastníku věci, která je kulturní památkou, použije</w:t>
      </w:r>
      <w:r w:rsidR="00D466B9" w:rsidRPr="00EC7B33">
        <w:rPr>
          <w:szCs w:val="20"/>
        </w:rPr>
        <w:t xml:space="preserve"> při jejím přemístění </w:t>
      </w:r>
      <w:r w:rsidR="00F85098" w:rsidRPr="00EC7B33">
        <w:t>mimo území České republiky</w:t>
      </w:r>
      <w:r w:rsidR="00D466B9" w:rsidRPr="00221FAC">
        <w:rPr>
          <w:szCs w:val="20"/>
        </w:rPr>
        <w:t xml:space="preserve"> obdobně.</w:t>
      </w:r>
    </w:p>
    <w:p w:rsidR="00C82A50" w:rsidRPr="00F5619D" w:rsidRDefault="00C82A50" w:rsidP="00F806F8">
      <w:pPr>
        <w:numPr>
          <w:ilvl w:val="0"/>
          <w:numId w:val="117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221FAC">
        <w:t xml:space="preserve">Vlastník je povinen </w:t>
      </w:r>
      <w:r w:rsidR="00106EC9" w:rsidRPr="00126DC8">
        <w:t xml:space="preserve">zajistit, aby </w:t>
      </w:r>
      <w:r w:rsidR="006D07FC" w:rsidRPr="00126DC8">
        <w:t>věc, která je kulturní památkou</w:t>
      </w:r>
      <w:r w:rsidR="00BF43C8" w:rsidRPr="00F5619D">
        <w:t>,</w:t>
      </w:r>
      <w:r w:rsidRPr="00F5619D">
        <w:t xml:space="preserve"> </w:t>
      </w:r>
      <w:r w:rsidR="00106EC9" w:rsidRPr="00F5619D">
        <w:t xml:space="preserve">byla vrácena </w:t>
      </w:r>
      <w:r w:rsidRPr="00F5619D">
        <w:t xml:space="preserve">zpět na území České republiky ve lhůtě stanovené </w:t>
      </w:r>
      <w:r w:rsidR="008533EC" w:rsidRPr="00F5619D">
        <w:t>v povolení</w:t>
      </w:r>
      <w:r w:rsidRPr="00F5619D">
        <w:rPr>
          <w:szCs w:val="20"/>
        </w:rPr>
        <w:t>.</w:t>
      </w:r>
    </w:p>
    <w:p w:rsidR="00044091" w:rsidRPr="00F5619D" w:rsidRDefault="00F042F3" w:rsidP="00F806F8">
      <w:pPr>
        <w:numPr>
          <w:ilvl w:val="0"/>
          <w:numId w:val="117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Vlastník je povinen po </w:t>
      </w:r>
      <w:r w:rsidR="009A63EE" w:rsidRPr="00F5619D">
        <w:rPr>
          <w:szCs w:val="20"/>
        </w:rPr>
        <w:t>vrácení věci do České republiky oznámit tuto skutečnost ministerstvu</w:t>
      </w:r>
      <w:r w:rsidRPr="00F5619D">
        <w:rPr>
          <w:szCs w:val="20"/>
        </w:rPr>
        <w:t xml:space="preserve">, a to ve lhůtě 15 dnů ode dne </w:t>
      </w:r>
      <w:r w:rsidR="009A63EE" w:rsidRPr="00F5619D">
        <w:rPr>
          <w:szCs w:val="20"/>
        </w:rPr>
        <w:t>navrácení</w:t>
      </w:r>
      <w:r w:rsidRPr="00F5619D">
        <w:rPr>
          <w:szCs w:val="20"/>
        </w:rPr>
        <w:t xml:space="preserve">. Vlastník je současně povinen </w:t>
      </w:r>
      <w:r w:rsidRPr="00F5619D">
        <w:rPr>
          <w:szCs w:val="20"/>
        </w:rPr>
        <w:lastRenderedPageBreak/>
        <w:t>ministerstvu na vyžádání v </w:t>
      </w:r>
      <w:r w:rsidRPr="00F5619D">
        <w:t>jím</w:t>
      </w:r>
      <w:r w:rsidRPr="00F5619D">
        <w:rPr>
          <w:szCs w:val="20"/>
        </w:rPr>
        <w:t xml:space="preserve"> stanovené lhůtě doložit, že </w:t>
      </w:r>
      <w:r w:rsidR="009A63EE" w:rsidRPr="00F5619D">
        <w:rPr>
          <w:szCs w:val="20"/>
        </w:rPr>
        <w:t>vrácená věc</w:t>
      </w:r>
      <w:r w:rsidR="00091328" w:rsidRPr="00F5619D">
        <w:rPr>
          <w:szCs w:val="20"/>
        </w:rPr>
        <w:t xml:space="preserve"> je totožná</w:t>
      </w:r>
      <w:r w:rsidRPr="00F5619D">
        <w:rPr>
          <w:szCs w:val="20"/>
        </w:rPr>
        <w:t xml:space="preserve"> s t</w:t>
      </w:r>
      <w:r w:rsidR="00091328" w:rsidRPr="00F5619D">
        <w:rPr>
          <w:szCs w:val="20"/>
        </w:rPr>
        <w:t>ou</w:t>
      </w:r>
      <w:r w:rsidRPr="00F5619D">
        <w:rPr>
          <w:szCs w:val="20"/>
        </w:rPr>
        <w:t>, kt</w:t>
      </w:r>
      <w:r w:rsidR="00091328" w:rsidRPr="00F5619D">
        <w:rPr>
          <w:szCs w:val="20"/>
        </w:rPr>
        <w:t xml:space="preserve">erá byla na základě povolení </w:t>
      </w:r>
      <w:r w:rsidR="009A63EE" w:rsidRPr="00F5619D">
        <w:rPr>
          <w:szCs w:val="20"/>
        </w:rPr>
        <w:t xml:space="preserve">přemístěna </w:t>
      </w:r>
      <w:r w:rsidR="00F85098" w:rsidRPr="00F5619D">
        <w:t>mimo území České republiky</w:t>
      </w:r>
      <w:r w:rsidRPr="00F5619D">
        <w:rPr>
          <w:szCs w:val="20"/>
        </w:rPr>
        <w:t xml:space="preserve">, popřípadě umožnit osobám pověřeným ministerstvem </w:t>
      </w:r>
      <w:r w:rsidR="00091328" w:rsidRPr="00F5619D">
        <w:rPr>
          <w:szCs w:val="20"/>
        </w:rPr>
        <w:t>v nezbytně nutném rozsahu její</w:t>
      </w:r>
      <w:r w:rsidRPr="00F5619D">
        <w:rPr>
          <w:szCs w:val="20"/>
        </w:rPr>
        <w:t xml:space="preserve"> ohledání.</w:t>
      </w:r>
      <w:r w:rsidR="00C64969" w:rsidRPr="00F5619D">
        <w:rPr>
          <w:szCs w:val="20"/>
        </w:rPr>
        <w:t xml:space="preserve"> Ministerstvo bezodkladně oznámí </w:t>
      </w:r>
      <w:r w:rsidR="009A63EE" w:rsidRPr="00F5619D">
        <w:rPr>
          <w:szCs w:val="20"/>
        </w:rPr>
        <w:t>navrácení věci</w:t>
      </w:r>
      <w:r w:rsidR="00C64969" w:rsidRPr="00F5619D">
        <w:rPr>
          <w:szCs w:val="20"/>
        </w:rPr>
        <w:t xml:space="preserve"> památkovému ústavu</w:t>
      </w:r>
      <w:r w:rsidR="008D248D" w:rsidRPr="00F5619D">
        <w:rPr>
          <w:szCs w:val="20"/>
        </w:rPr>
        <w:t>.</w:t>
      </w:r>
    </w:p>
    <w:p w:rsidR="00AC5A25" w:rsidRPr="00131AA7" w:rsidRDefault="00044091" w:rsidP="00641002">
      <w:pPr>
        <w:numPr>
          <w:ilvl w:val="0"/>
          <w:numId w:val="11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rPr>
          <w:szCs w:val="20"/>
        </w:rPr>
        <w:t xml:space="preserve">Z důvodů, </w:t>
      </w:r>
      <w:r w:rsidRPr="00F5619D">
        <w:t>pro</w:t>
      </w:r>
      <w:r w:rsidRPr="00F5619D">
        <w:rPr>
          <w:szCs w:val="20"/>
        </w:rPr>
        <w:t xml:space="preserve"> něž</w:t>
      </w:r>
      <w:r w:rsidR="00435186" w:rsidRPr="00F5619D">
        <w:rPr>
          <w:szCs w:val="20"/>
        </w:rPr>
        <w:t xml:space="preserve"> </w:t>
      </w:r>
      <w:r w:rsidRPr="00F5619D">
        <w:rPr>
          <w:szCs w:val="20"/>
        </w:rPr>
        <w:t>lze</w:t>
      </w:r>
      <w:r w:rsidR="00435186" w:rsidRPr="00F5619D">
        <w:rPr>
          <w:szCs w:val="20"/>
        </w:rPr>
        <w:t xml:space="preserve"> </w:t>
      </w:r>
      <w:r w:rsidR="00106EC9" w:rsidRPr="00F5619D">
        <w:rPr>
          <w:szCs w:val="20"/>
        </w:rPr>
        <w:t xml:space="preserve">vydat </w:t>
      </w:r>
      <w:r w:rsidRPr="00F5619D">
        <w:rPr>
          <w:szCs w:val="20"/>
        </w:rPr>
        <w:t>povo</w:t>
      </w:r>
      <w:r w:rsidR="00106EC9" w:rsidRPr="00F5619D">
        <w:rPr>
          <w:szCs w:val="20"/>
        </w:rPr>
        <w:t xml:space="preserve">lení podle </w:t>
      </w:r>
      <w:r w:rsidR="00C02E20" w:rsidRPr="00F5619D">
        <w:rPr>
          <w:szCs w:val="20"/>
        </w:rPr>
        <w:t>§ 5</w:t>
      </w:r>
      <w:r w:rsidR="00A95E55">
        <w:rPr>
          <w:szCs w:val="20"/>
        </w:rPr>
        <w:t>0</w:t>
      </w:r>
      <w:r w:rsidR="00106EC9" w:rsidRPr="00F5619D">
        <w:rPr>
          <w:szCs w:val="20"/>
        </w:rPr>
        <w:t xml:space="preserve"> odst. 1</w:t>
      </w:r>
      <w:r w:rsidRPr="00F5619D">
        <w:rPr>
          <w:szCs w:val="20"/>
        </w:rPr>
        <w:t>, lze</w:t>
      </w:r>
      <w:r w:rsidR="00435186" w:rsidRPr="00F5619D">
        <w:rPr>
          <w:szCs w:val="20"/>
        </w:rPr>
        <w:t xml:space="preserve"> </w:t>
      </w:r>
      <w:r w:rsidRPr="00F5619D">
        <w:rPr>
          <w:szCs w:val="20"/>
        </w:rPr>
        <w:t>rozhodnout o změně povolení.</w:t>
      </w:r>
      <w:r w:rsidR="00B70144" w:rsidRPr="00F5619D">
        <w:rPr>
          <w:szCs w:val="20"/>
        </w:rPr>
        <w:t xml:space="preserve"> </w:t>
      </w:r>
      <w:r w:rsidR="00B70144" w:rsidRPr="00F5619D">
        <w:t>Pokud bylo povolení vydáno z důvodu podle § 5</w:t>
      </w:r>
      <w:r w:rsidR="00A95E55">
        <w:t>0</w:t>
      </w:r>
      <w:r w:rsidR="00B70144" w:rsidRPr="00F5619D">
        <w:t xml:space="preserve"> odst. 3 písm. d) a jsou dodržovány jeho podmínky, ministerstvo na žádost vlastníka rozhodne v souladu s § 5</w:t>
      </w:r>
      <w:r w:rsidR="00A95E55">
        <w:t>0</w:t>
      </w:r>
      <w:r w:rsidR="00B70144" w:rsidRPr="00F5619D">
        <w:t xml:space="preserve"> odst.</w:t>
      </w:r>
      <w:r w:rsidR="006D2AB9" w:rsidRPr="00F5619D">
        <w:t> </w:t>
      </w:r>
      <w:r w:rsidR="00B70144" w:rsidRPr="00F5619D">
        <w:t>1 o prodloužení doby přemístění mimo území České republiky.</w:t>
      </w:r>
    </w:p>
    <w:p w:rsidR="00AC5A25" w:rsidRPr="00F5619D" w:rsidRDefault="00AC5A25" w:rsidP="00482EFE">
      <w:pPr>
        <w:pStyle w:val="Nadpis6"/>
      </w:pPr>
    </w:p>
    <w:p w:rsidR="0006609B" w:rsidRPr="00F5619D" w:rsidRDefault="0006609B" w:rsidP="00516CAD">
      <w:pPr>
        <w:tabs>
          <w:tab w:val="left" w:pos="851"/>
        </w:tabs>
        <w:spacing w:before="120" w:after="120"/>
        <w:ind w:firstLine="426"/>
        <w:jc w:val="both"/>
        <w:rPr>
          <w:szCs w:val="20"/>
        </w:rPr>
      </w:pPr>
      <w:r w:rsidRPr="00EC7B33">
        <w:rPr>
          <w:szCs w:val="20"/>
        </w:rPr>
        <w:t xml:space="preserve">Věc, která </w:t>
      </w:r>
      <w:r w:rsidR="00B70144" w:rsidRPr="00EC7B33">
        <w:rPr>
          <w:szCs w:val="20"/>
        </w:rPr>
        <w:t>má hodnoty</w:t>
      </w:r>
      <w:r w:rsidRPr="00221FAC">
        <w:rPr>
          <w:szCs w:val="20"/>
        </w:rPr>
        <w:t xml:space="preserve"> kulturní památky podle </w:t>
      </w:r>
      <w:r w:rsidR="000E0AEA" w:rsidRPr="00221FAC">
        <w:rPr>
          <w:szCs w:val="20"/>
        </w:rPr>
        <w:t>§ 2</w:t>
      </w:r>
      <w:r w:rsidRPr="00126DC8">
        <w:rPr>
          <w:szCs w:val="20"/>
        </w:rPr>
        <w:t xml:space="preserve"> odst. 2</w:t>
      </w:r>
      <w:r w:rsidR="00773DE4" w:rsidRPr="00126DC8">
        <w:rPr>
          <w:szCs w:val="20"/>
        </w:rPr>
        <w:t>,</w:t>
      </w:r>
      <w:r w:rsidR="0065508A" w:rsidRPr="00F5619D">
        <w:rPr>
          <w:szCs w:val="20"/>
        </w:rPr>
        <w:t xml:space="preserve"> </w:t>
      </w:r>
      <w:r w:rsidRPr="00F5619D">
        <w:rPr>
          <w:szCs w:val="20"/>
        </w:rPr>
        <w:t xml:space="preserve">půjčená na území České republiky cizím státem, </w:t>
      </w:r>
      <w:r w:rsidR="00B70144" w:rsidRPr="00F5619D">
        <w:rPr>
          <w:szCs w:val="20"/>
        </w:rPr>
        <w:t xml:space="preserve">který </w:t>
      </w:r>
      <w:r w:rsidRPr="00F5619D">
        <w:rPr>
          <w:szCs w:val="20"/>
        </w:rPr>
        <w:t>prohlásil, že tato věc je jeho vlastnictví</w:t>
      </w:r>
      <w:r w:rsidR="00EE37BD" w:rsidRPr="00F5619D">
        <w:rPr>
          <w:szCs w:val="20"/>
        </w:rPr>
        <w:t>m</w:t>
      </w:r>
      <w:r w:rsidRPr="00F5619D">
        <w:rPr>
          <w:szCs w:val="20"/>
        </w:rPr>
        <w:t>, nepodléhá provedení výkonu rozhodnutí ani exekuci a předběžným opatřením</w:t>
      </w:r>
      <w:r w:rsidR="00C459BE" w:rsidRPr="00F5619D">
        <w:rPr>
          <w:szCs w:val="20"/>
        </w:rPr>
        <w:t xml:space="preserve"> </w:t>
      </w:r>
      <w:r w:rsidRPr="00F5619D">
        <w:rPr>
          <w:szCs w:val="20"/>
        </w:rPr>
        <w:t>nelze uložit</w:t>
      </w:r>
      <w:r w:rsidR="00F071EF" w:rsidRPr="00F5619D">
        <w:rPr>
          <w:szCs w:val="20"/>
        </w:rPr>
        <w:t xml:space="preserve"> povinnost</w:t>
      </w:r>
      <w:r w:rsidRPr="00F5619D">
        <w:rPr>
          <w:szCs w:val="20"/>
        </w:rPr>
        <w:t xml:space="preserve"> s takovou věcí nenakládat; nelze ani přijmout rozhodnutí nebo opatření, které by bránilo vrácení takové věci tomuto cizímu státu.</w:t>
      </w:r>
    </w:p>
    <w:p w:rsidR="00644F31" w:rsidRPr="00131AA7" w:rsidRDefault="00644F31" w:rsidP="00F806B2">
      <w:pPr>
        <w:pStyle w:val="Nadpis3"/>
      </w:pPr>
      <w:bookmarkStart w:id="169" w:name="_Toc415667548"/>
      <w:bookmarkStart w:id="170" w:name="_Toc361988760"/>
      <w:bookmarkStart w:id="171" w:name="_Toc392855572"/>
      <w:r w:rsidRPr="00131AA7">
        <w:t>Díl 3</w:t>
      </w:r>
      <w:bookmarkEnd w:id="169"/>
    </w:p>
    <w:p w:rsidR="00A422FF" w:rsidRPr="00131AA7" w:rsidRDefault="00A422FF" w:rsidP="00644F31">
      <w:pPr>
        <w:pStyle w:val="Nadpisdlu"/>
      </w:pPr>
      <w:bookmarkStart w:id="172" w:name="_Toc415667549"/>
      <w:r w:rsidRPr="00131AA7">
        <w:t xml:space="preserve">Přednostní právo </w:t>
      </w:r>
      <w:r w:rsidR="004F5CAA" w:rsidRPr="00131AA7">
        <w:t>České republiky</w:t>
      </w:r>
      <w:r w:rsidRPr="00131AA7">
        <w:t xml:space="preserve"> na koupi </w:t>
      </w:r>
      <w:r w:rsidR="00E81A1F" w:rsidRPr="00131AA7">
        <w:t>kulturní památky</w:t>
      </w:r>
      <w:bookmarkEnd w:id="170"/>
      <w:bookmarkEnd w:id="171"/>
      <w:bookmarkEnd w:id="172"/>
      <w:r w:rsidRPr="00131AA7">
        <w:t xml:space="preserve"> </w:t>
      </w:r>
    </w:p>
    <w:p w:rsidR="00C82A50" w:rsidRPr="00131AA7" w:rsidRDefault="00C82A50" w:rsidP="00482EFE">
      <w:pPr>
        <w:pStyle w:val="Nadpis6"/>
      </w:pPr>
    </w:p>
    <w:p w:rsidR="00D7397D" w:rsidRPr="00131AA7" w:rsidRDefault="00FF7404" w:rsidP="00F806F8">
      <w:pPr>
        <w:numPr>
          <w:ilvl w:val="0"/>
          <w:numId w:val="11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31AA7">
        <w:t>Zamýšlí-li vlastník převést za úplatu vlastnické právo k movité věci, která je národní kulturní památkou nebo kulturní památkou, je</w:t>
      </w:r>
      <w:r w:rsidR="00C82A50" w:rsidRPr="00131AA7">
        <w:rPr>
          <w:szCs w:val="20"/>
        </w:rPr>
        <w:t xml:space="preserve"> </w:t>
      </w:r>
      <w:r w:rsidR="00C9603F" w:rsidRPr="00131AA7">
        <w:rPr>
          <w:szCs w:val="20"/>
        </w:rPr>
        <w:t xml:space="preserve">povinen </w:t>
      </w:r>
      <w:r w:rsidR="00D7397D" w:rsidRPr="00131AA7">
        <w:rPr>
          <w:szCs w:val="20"/>
        </w:rPr>
        <w:t xml:space="preserve">učinit </w:t>
      </w:r>
      <w:r w:rsidR="00C82A50" w:rsidRPr="00131AA7">
        <w:rPr>
          <w:szCs w:val="20"/>
        </w:rPr>
        <w:t xml:space="preserve">přednostně </w:t>
      </w:r>
      <w:r w:rsidR="000050C6" w:rsidRPr="00131AA7">
        <w:rPr>
          <w:szCs w:val="20"/>
        </w:rPr>
        <w:t>písemnou nabídku</w:t>
      </w:r>
      <w:r w:rsidR="00EE37BD" w:rsidRPr="00131AA7">
        <w:rPr>
          <w:szCs w:val="20"/>
        </w:rPr>
        <w:t xml:space="preserve"> ke koupi </w:t>
      </w:r>
      <w:r w:rsidR="000050C6" w:rsidRPr="00131AA7">
        <w:rPr>
          <w:szCs w:val="20"/>
        </w:rPr>
        <w:t>ministerstvu</w:t>
      </w:r>
      <w:r w:rsidR="00101954" w:rsidRPr="00131AA7">
        <w:rPr>
          <w:szCs w:val="20"/>
        </w:rPr>
        <w:t>.</w:t>
      </w:r>
    </w:p>
    <w:p w:rsidR="000050C6" w:rsidRPr="00131AA7" w:rsidRDefault="00FF7404" w:rsidP="00F806F8">
      <w:pPr>
        <w:numPr>
          <w:ilvl w:val="0"/>
          <w:numId w:val="11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31AA7">
        <w:t>Zamýšlí-li vlastník převést za úplatu vlastnické právo k nemovité věci nebo stavbě, která je národní kulturní památkou, je</w:t>
      </w:r>
      <w:r w:rsidR="000050C6" w:rsidRPr="00131AA7">
        <w:rPr>
          <w:szCs w:val="20"/>
        </w:rPr>
        <w:t xml:space="preserve"> </w:t>
      </w:r>
      <w:r w:rsidR="00C9603F" w:rsidRPr="00131AA7">
        <w:rPr>
          <w:szCs w:val="20"/>
        </w:rPr>
        <w:t xml:space="preserve">povinen učinit </w:t>
      </w:r>
      <w:r w:rsidR="000050C6" w:rsidRPr="00131AA7">
        <w:rPr>
          <w:szCs w:val="20"/>
        </w:rPr>
        <w:t xml:space="preserve">přednostně písemnou nabídku </w:t>
      </w:r>
      <w:r w:rsidR="00EE37BD" w:rsidRPr="00131AA7">
        <w:rPr>
          <w:szCs w:val="20"/>
        </w:rPr>
        <w:t xml:space="preserve">ke koupi </w:t>
      </w:r>
      <w:r w:rsidR="000050C6" w:rsidRPr="00131AA7">
        <w:rPr>
          <w:szCs w:val="20"/>
        </w:rPr>
        <w:t xml:space="preserve">ministerstvu; je-li národní kulturní památkou pouze stavba, která není samostatnou věcí, vztahuje se </w:t>
      </w:r>
      <w:r w:rsidR="00B26EEC" w:rsidRPr="00131AA7">
        <w:rPr>
          <w:szCs w:val="20"/>
        </w:rPr>
        <w:t xml:space="preserve">přednostní </w:t>
      </w:r>
      <w:r w:rsidR="000050C6" w:rsidRPr="00131AA7">
        <w:rPr>
          <w:szCs w:val="20"/>
        </w:rPr>
        <w:t>právo na koupi na nemovito</w:t>
      </w:r>
      <w:r w:rsidR="00801965" w:rsidRPr="00131AA7">
        <w:rPr>
          <w:szCs w:val="20"/>
        </w:rPr>
        <w:t>u věc</w:t>
      </w:r>
      <w:r w:rsidR="000050C6" w:rsidRPr="00131AA7">
        <w:rPr>
          <w:szCs w:val="20"/>
        </w:rPr>
        <w:t>, jíž je národní kulturní památka součástí.</w:t>
      </w:r>
    </w:p>
    <w:p w:rsidR="00C82A50" w:rsidRPr="00131AA7" w:rsidRDefault="00EE37BD" w:rsidP="00F806F8">
      <w:pPr>
        <w:numPr>
          <w:ilvl w:val="0"/>
          <w:numId w:val="11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31AA7">
        <w:rPr>
          <w:szCs w:val="20"/>
        </w:rPr>
        <w:t xml:space="preserve">Povinnost podle odstavců 1 a 2 nemá vlastník, jde-li o převod vlastnického práva mezi osobami blízkými nebo plní-li povinnost z předkupního práva </w:t>
      </w:r>
      <w:r w:rsidR="00FF7404" w:rsidRPr="00131AA7">
        <w:rPr>
          <w:szCs w:val="20"/>
        </w:rPr>
        <w:t>stanovenou právními předpisy</w:t>
      </w:r>
      <w:r w:rsidRPr="00131AA7">
        <w:rPr>
          <w:szCs w:val="20"/>
        </w:rPr>
        <w:t xml:space="preserve"> soukromého práva.</w:t>
      </w:r>
    </w:p>
    <w:p w:rsidR="00C82A50" w:rsidRPr="00131AA7" w:rsidRDefault="00C82A50" w:rsidP="00F806F8">
      <w:pPr>
        <w:numPr>
          <w:ilvl w:val="0"/>
          <w:numId w:val="11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31AA7">
        <w:rPr>
          <w:szCs w:val="20"/>
        </w:rPr>
        <w:t xml:space="preserve">Ministerstvo může uplatnit </w:t>
      </w:r>
      <w:r w:rsidR="00B26EEC" w:rsidRPr="00131AA7">
        <w:rPr>
          <w:szCs w:val="20"/>
        </w:rPr>
        <w:t xml:space="preserve">přednostní </w:t>
      </w:r>
      <w:r w:rsidRPr="00131AA7">
        <w:rPr>
          <w:szCs w:val="20"/>
        </w:rPr>
        <w:t xml:space="preserve">právo na koupi pouze, je-li </w:t>
      </w:r>
      <w:r w:rsidR="00FF7404" w:rsidRPr="00131AA7">
        <w:rPr>
          <w:szCs w:val="20"/>
        </w:rPr>
        <w:t xml:space="preserve">veřejný </w:t>
      </w:r>
      <w:r w:rsidRPr="00131AA7">
        <w:rPr>
          <w:szCs w:val="20"/>
        </w:rPr>
        <w:t>zájem na zpřístupnění kulturní památky</w:t>
      </w:r>
      <w:r w:rsidR="00D7397D" w:rsidRPr="00131AA7">
        <w:rPr>
          <w:szCs w:val="20"/>
        </w:rPr>
        <w:t xml:space="preserve"> nebo národní kulturní památky </w:t>
      </w:r>
      <w:r w:rsidRPr="00131AA7">
        <w:rPr>
          <w:szCs w:val="20"/>
        </w:rPr>
        <w:t xml:space="preserve">veřejnosti pro vzdělávací účely, anebo je-li </w:t>
      </w:r>
      <w:r w:rsidR="00D10666" w:rsidRPr="00131AA7">
        <w:rPr>
          <w:szCs w:val="20"/>
        </w:rPr>
        <w:t xml:space="preserve">veřejný </w:t>
      </w:r>
      <w:r w:rsidRPr="00131AA7">
        <w:rPr>
          <w:szCs w:val="20"/>
        </w:rPr>
        <w:t>zájem na zvýšen</w:t>
      </w:r>
      <w:r w:rsidR="005A0B8D" w:rsidRPr="00131AA7">
        <w:rPr>
          <w:szCs w:val="20"/>
        </w:rPr>
        <w:t>é</w:t>
      </w:r>
      <w:r w:rsidRPr="00131AA7">
        <w:rPr>
          <w:szCs w:val="20"/>
        </w:rPr>
        <w:t xml:space="preserve"> péč</w:t>
      </w:r>
      <w:r w:rsidR="005A0B8D" w:rsidRPr="00131AA7">
        <w:rPr>
          <w:szCs w:val="20"/>
        </w:rPr>
        <w:t>i</w:t>
      </w:r>
      <w:r w:rsidRPr="00131AA7">
        <w:rPr>
          <w:szCs w:val="20"/>
        </w:rPr>
        <w:t xml:space="preserve"> o n</w:t>
      </w:r>
      <w:r w:rsidR="00D10666" w:rsidRPr="00131AA7">
        <w:rPr>
          <w:szCs w:val="20"/>
        </w:rPr>
        <w:t>i</w:t>
      </w:r>
      <w:r w:rsidRPr="00131AA7">
        <w:rPr>
          <w:szCs w:val="20"/>
        </w:rPr>
        <w:t>.</w:t>
      </w:r>
    </w:p>
    <w:p w:rsidR="00664487" w:rsidRPr="00131AA7" w:rsidRDefault="00664487" w:rsidP="00482EFE">
      <w:pPr>
        <w:pStyle w:val="Nadpis6"/>
      </w:pPr>
    </w:p>
    <w:p w:rsidR="00C82A50" w:rsidRPr="00131AA7" w:rsidRDefault="00C9603F" w:rsidP="00F806F8">
      <w:pPr>
        <w:numPr>
          <w:ilvl w:val="0"/>
          <w:numId w:val="119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31AA7">
        <w:rPr>
          <w:szCs w:val="20"/>
        </w:rPr>
        <w:t>Ministerstvo v</w:t>
      </w:r>
      <w:r w:rsidR="00C82A50" w:rsidRPr="00131AA7">
        <w:rPr>
          <w:szCs w:val="20"/>
        </w:rPr>
        <w:t xml:space="preserve">e lhůtě </w:t>
      </w:r>
      <w:r w:rsidR="005A0B8D" w:rsidRPr="00131AA7">
        <w:rPr>
          <w:szCs w:val="20"/>
        </w:rPr>
        <w:t>3</w:t>
      </w:r>
      <w:r w:rsidR="00C82A50" w:rsidRPr="00131AA7">
        <w:rPr>
          <w:szCs w:val="20"/>
        </w:rPr>
        <w:t xml:space="preserve"> měsíců od doručení nabídky </w:t>
      </w:r>
      <w:r w:rsidR="002A7493" w:rsidRPr="00131AA7">
        <w:rPr>
          <w:szCs w:val="20"/>
        </w:rPr>
        <w:t xml:space="preserve">podle </w:t>
      </w:r>
      <w:r w:rsidR="00892775" w:rsidRPr="00131AA7">
        <w:rPr>
          <w:szCs w:val="20"/>
        </w:rPr>
        <w:t xml:space="preserve">§ </w:t>
      </w:r>
      <w:r w:rsidR="00782201">
        <w:rPr>
          <w:szCs w:val="20"/>
        </w:rPr>
        <w:t>5</w:t>
      </w:r>
      <w:r w:rsidR="0002515A">
        <w:rPr>
          <w:szCs w:val="20"/>
        </w:rPr>
        <w:t>3</w:t>
      </w:r>
      <w:r w:rsidR="002A7493" w:rsidRPr="00131AA7">
        <w:rPr>
          <w:szCs w:val="20"/>
        </w:rPr>
        <w:t xml:space="preserve"> </w:t>
      </w:r>
      <w:r w:rsidR="00B2515B" w:rsidRPr="00131AA7">
        <w:rPr>
          <w:szCs w:val="20"/>
        </w:rPr>
        <w:t>sdělí</w:t>
      </w:r>
      <w:r w:rsidRPr="00131AA7">
        <w:rPr>
          <w:szCs w:val="20"/>
        </w:rPr>
        <w:t xml:space="preserve"> </w:t>
      </w:r>
      <w:r w:rsidR="002A7493" w:rsidRPr="00131AA7">
        <w:rPr>
          <w:szCs w:val="20"/>
        </w:rPr>
        <w:t xml:space="preserve">písemně </w:t>
      </w:r>
      <w:r w:rsidRPr="00131AA7">
        <w:rPr>
          <w:szCs w:val="20"/>
        </w:rPr>
        <w:t>vlastníkovi</w:t>
      </w:r>
      <w:r w:rsidR="00C82A50" w:rsidRPr="00131AA7">
        <w:rPr>
          <w:szCs w:val="20"/>
        </w:rPr>
        <w:t xml:space="preserve">, </w:t>
      </w:r>
      <w:r w:rsidRPr="00131AA7">
        <w:rPr>
          <w:szCs w:val="20"/>
        </w:rPr>
        <w:t>že</w:t>
      </w:r>
      <w:r w:rsidR="00725565" w:rsidRPr="00131AA7">
        <w:rPr>
          <w:szCs w:val="20"/>
        </w:rPr>
        <w:t xml:space="preserve"> využije </w:t>
      </w:r>
      <w:r w:rsidRPr="00131AA7">
        <w:rPr>
          <w:szCs w:val="20"/>
        </w:rPr>
        <w:t xml:space="preserve">přednostní </w:t>
      </w:r>
      <w:r w:rsidR="00725565" w:rsidRPr="00131AA7">
        <w:rPr>
          <w:szCs w:val="20"/>
        </w:rPr>
        <w:t>právo na koupi</w:t>
      </w:r>
      <w:r w:rsidR="00C82A50" w:rsidRPr="00131AA7">
        <w:rPr>
          <w:szCs w:val="20"/>
        </w:rPr>
        <w:t xml:space="preserve">, jinak </w:t>
      </w:r>
      <w:r w:rsidR="00AD4D96" w:rsidRPr="00131AA7">
        <w:rPr>
          <w:szCs w:val="20"/>
        </w:rPr>
        <w:t xml:space="preserve">může vlastník </w:t>
      </w:r>
      <w:r w:rsidR="00FF7404" w:rsidRPr="00131AA7">
        <w:t>věci své vlastnické právo za úplatu převést</w:t>
      </w:r>
      <w:r w:rsidR="00AD4D96" w:rsidRPr="00131AA7">
        <w:rPr>
          <w:szCs w:val="20"/>
        </w:rPr>
        <w:t>.</w:t>
      </w:r>
    </w:p>
    <w:p w:rsidR="00B67258" w:rsidRPr="00131AA7" w:rsidRDefault="00697569" w:rsidP="00F806F8">
      <w:pPr>
        <w:numPr>
          <w:ilvl w:val="0"/>
          <w:numId w:val="119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31AA7">
        <w:t xml:space="preserve">Ministerstvo v souvislosti s nabytím kulturní památky podle § </w:t>
      </w:r>
      <w:r w:rsidR="00782201">
        <w:t>5</w:t>
      </w:r>
      <w:r w:rsidR="0002515A">
        <w:t>3</w:t>
      </w:r>
      <w:r w:rsidRPr="00131AA7">
        <w:t xml:space="preserve"> odst. 1 nebo 2 do vlastnictví státu určí, která organizační složka státu nebo státní organizace poskytující veřejné </w:t>
      </w:r>
      <w:r w:rsidR="00FF7404" w:rsidRPr="00131AA7">
        <w:t>kulturní služby</w:t>
      </w:r>
      <w:r w:rsidRPr="00131AA7">
        <w:t xml:space="preserve"> převezme tuto kulturní památku bezúplatně do své příslušnosti hospodařit.</w:t>
      </w:r>
    </w:p>
    <w:p w:rsidR="00C82A50" w:rsidRPr="00131AA7" w:rsidRDefault="00C82A50" w:rsidP="00F806F8">
      <w:pPr>
        <w:numPr>
          <w:ilvl w:val="0"/>
          <w:numId w:val="119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31AA7">
        <w:rPr>
          <w:szCs w:val="20"/>
        </w:rPr>
        <w:t xml:space="preserve">Nesplní-li vlastník povinnost podle </w:t>
      </w:r>
      <w:r w:rsidR="00892775" w:rsidRPr="00131AA7">
        <w:rPr>
          <w:szCs w:val="20"/>
        </w:rPr>
        <w:t xml:space="preserve">§ </w:t>
      </w:r>
      <w:r w:rsidR="00782201">
        <w:rPr>
          <w:szCs w:val="20"/>
        </w:rPr>
        <w:t>5</w:t>
      </w:r>
      <w:r w:rsidR="0002515A">
        <w:rPr>
          <w:szCs w:val="20"/>
        </w:rPr>
        <w:t>3</w:t>
      </w:r>
      <w:r w:rsidR="00E369BA" w:rsidRPr="00131AA7">
        <w:rPr>
          <w:szCs w:val="20"/>
        </w:rPr>
        <w:t xml:space="preserve"> </w:t>
      </w:r>
      <w:r w:rsidR="00194790" w:rsidRPr="00131AA7">
        <w:rPr>
          <w:szCs w:val="20"/>
        </w:rPr>
        <w:t>odst</w:t>
      </w:r>
      <w:r w:rsidR="00354E7B" w:rsidRPr="00131AA7">
        <w:rPr>
          <w:szCs w:val="20"/>
        </w:rPr>
        <w:t>.</w:t>
      </w:r>
      <w:r w:rsidRPr="00131AA7">
        <w:rPr>
          <w:szCs w:val="20"/>
        </w:rPr>
        <w:t xml:space="preserve"> 1</w:t>
      </w:r>
      <w:r w:rsidR="00E369BA" w:rsidRPr="00131AA7">
        <w:rPr>
          <w:szCs w:val="20"/>
        </w:rPr>
        <w:t xml:space="preserve"> nebo 2</w:t>
      </w:r>
      <w:r w:rsidRPr="00131AA7">
        <w:rPr>
          <w:szCs w:val="20"/>
        </w:rPr>
        <w:t xml:space="preserve">, je právní </w:t>
      </w:r>
      <w:r w:rsidR="00EE0D67" w:rsidRPr="00131AA7">
        <w:rPr>
          <w:szCs w:val="20"/>
        </w:rPr>
        <w:t>jednání</w:t>
      </w:r>
      <w:r w:rsidR="009B7AC7" w:rsidRPr="00131AA7">
        <w:rPr>
          <w:szCs w:val="20"/>
        </w:rPr>
        <w:t>,</w:t>
      </w:r>
      <w:r w:rsidRPr="00131AA7">
        <w:rPr>
          <w:szCs w:val="20"/>
        </w:rPr>
        <w:t xml:space="preserve"> kterým převedl </w:t>
      </w:r>
      <w:r w:rsidRPr="00131AA7">
        <w:t>vlastnic</w:t>
      </w:r>
      <w:r w:rsidR="00070B11" w:rsidRPr="00131AA7">
        <w:t>ké právo</w:t>
      </w:r>
      <w:r w:rsidRPr="00131AA7">
        <w:rPr>
          <w:szCs w:val="20"/>
        </w:rPr>
        <w:t xml:space="preserve"> k</w:t>
      </w:r>
      <w:r w:rsidR="00110CDD" w:rsidRPr="00131AA7">
        <w:rPr>
          <w:szCs w:val="20"/>
        </w:rPr>
        <w:t>e</w:t>
      </w:r>
      <w:r w:rsidRPr="00131AA7">
        <w:rPr>
          <w:szCs w:val="20"/>
        </w:rPr>
        <w:t> kulturní památce, neplatn</w:t>
      </w:r>
      <w:r w:rsidR="00EE0D67" w:rsidRPr="00131AA7">
        <w:rPr>
          <w:szCs w:val="20"/>
        </w:rPr>
        <w:t>é</w:t>
      </w:r>
      <w:r w:rsidRPr="00131AA7">
        <w:rPr>
          <w:szCs w:val="20"/>
        </w:rPr>
        <w:t xml:space="preserve">, pokud se neplatnosti dovolá </w:t>
      </w:r>
      <w:r w:rsidR="00FF7404" w:rsidRPr="00131AA7">
        <w:rPr>
          <w:szCs w:val="20"/>
        </w:rPr>
        <w:t xml:space="preserve">Česká </w:t>
      </w:r>
      <w:r w:rsidR="00FF7404" w:rsidRPr="00131AA7">
        <w:rPr>
          <w:szCs w:val="20"/>
        </w:rPr>
        <w:lastRenderedPageBreak/>
        <w:t xml:space="preserve">republika prostřednictvím ministerstva </w:t>
      </w:r>
      <w:r w:rsidRPr="00131AA7">
        <w:rPr>
          <w:szCs w:val="20"/>
        </w:rPr>
        <w:t xml:space="preserve">ve lhůtě 3 let ode dne, kdy k tomuto právnímu </w:t>
      </w:r>
      <w:r w:rsidR="00EE0D67" w:rsidRPr="00131AA7">
        <w:rPr>
          <w:szCs w:val="20"/>
        </w:rPr>
        <w:t>jednání</w:t>
      </w:r>
      <w:r w:rsidRPr="00131AA7">
        <w:rPr>
          <w:szCs w:val="20"/>
        </w:rPr>
        <w:t xml:space="preserve"> došlo. </w:t>
      </w:r>
    </w:p>
    <w:p w:rsidR="005E06D3" w:rsidRPr="00EC7B33" w:rsidRDefault="005E06D3" w:rsidP="009B741D">
      <w:pPr>
        <w:pStyle w:val="Nadpis2"/>
      </w:pPr>
      <w:bookmarkStart w:id="173" w:name="_Toc415667552"/>
      <w:r w:rsidRPr="00F5619D">
        <w:t>Hlava VIII</w:t>
      </w:r>
      <w:bookmarkEnd w:id="173"/>
      <w:r w:rsidRPr="00F5619D">
        <w:t xml:space="preserve"> </w:t>
      </w:r>
    </w:p>
    <w:p w:rsidR="005E06D3" w:rsidRPr="00EC7B33" w:rsidRDefault="005E06D3" w:rsidP="005E06D3">
      <w:pPr>
        <w:pStyle w:val="Nadpishlavy"/>
      </w:pPr>
      <w:bookmarkStart w:id="174" w:name="_Toc415667553"/>
      <w:r w:rsidRPr="00EC7B33">
        <w:t>Zabezpečení prvků památkového fondu</w:t>
      </w:r>
      <w:bookmarkEnd w:id="174"/>
    </w:p>
    <w:bookmarkEnd w:id="143"/>
    <w:bookmarkEnd w:id="144"/>
    <w:bookmarkEnd w:id="145"/>
    <w:bookmarkEnd w:id="146"/>
    <w:bookmarkEnd w:id="147"/>
    <w:p w:rsidR="004D4B6F" w:rsidRPr="00221FAC" w:rsidRDefault="004D4B6F" w:rsidP="00482EFE">
      <w:pPr>
        <w:pStyle w:val="Nadpis6"/>
      </w:pPr>
    </w:p>
    <w:p w:rsidR="00A13765" w:rsidRPr="00F5619D" w:rsidRDefault="007A5BAE" w:rsidP="003972E9">
      <w:pPr>
        <w:pStyle w:val="Nadpis7"/>
      </w:pPr>
      <w:bookmarkStart w:id="175" w:name="_Toc392855577"/>
      <w:bookmarkStart w:id="176" w:name="_Toc415667555"/>
      <w:r w:rsidRPr="00126DC8">
        <w:t>Odstraňování</w:t>
      </w:r>
      <w:r w:rsidR="00A13765" w:rsidRPr="00126DC8">
        <w:t xml:space="preserve"> závad</w:t>
      </w:r>
      <w:bookmarkEnd w:id="175"/>
      <w:r w:rsidR="003366C2" w:rsidRPr="00F5619D">
        <w:t>ného stavu</w:t>
      </w:r>
      <w:bookmarkEnd w:id="176"/>
    </w:p>
    <w:p w:rsidR="004D4B6F" w:rsidRPr="00F5619D" w:rsidRDefault="00A308A8" w:rsidP="00F806F8">
      <w:pPr>
        <w:numPr>
          <w:ilvl w:val="0"/>
          <w:numId w:val="12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Orgán </w:t>
      </w:r>
      <w:r w:rsidRPr="00F5619D">
        <w:rPr>
          <w:szCs w:val="20"/>
        </w:rPr>
        <w:t>památkové</w:t>
      </w:r>
      <w:r w:rsidRPr="00F5619D">
        <w:t xml:space="preserve"> péče</w:t>
      </w:r>
      <w:r w:rsidR="004D4B6F" w:rsidRPr="00F5619D">
        <w:t xml:space="preserve"> nařídí</w:t>
      </w:r>
    </w:p>
    <w:p w:rsidR="004D4B6F" w:rsidRPr="00F5619D" w:rsidRDefault="004D4B6F" w:rsidP="00F806F8">
      <w:pPr>
        <w:numPr>
          <w:ilvl w:val="0"/>
          <w:numId w:val="12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rPr>
          <w:szCs w:val="20"/>
        </w:rPr>
        <w:t>vlastník</w:t>
      </w:r>
      <w:r w:rsidR="00CB6A25" w:rsidRPr="00F5619D">
        <w:rPr>
          <w:szCs w:val="20"/>
        </w:rPr>
        <w:t>ovi</w:t>
      </w:r>
      <w:r w:rsidRPr="00F5619D">
        <w:rPr>
          <w:szCs w:val="20"/>
        </w:rPr>
        <w:t xml:space="preserve"> kulturní památky odstranění závad</w:t>
      </w:r>
      <w:r w:rsidR="003366C2" w:rsidRPr="00F5619D">
        <w:rPr>
          <w:szCs w:val="20"/>
        </w:rPr>
        <w:t>ného stavu</w:t>
      </w:r>
      <w:r w:rsidRPr="00F5619D">
        <w:rPr>
          <w:szCs w:val="20"/>
        </w:rPr>
        <w:t xml:space="preserve"> kulturní památ</w:t>
      </w:r>
      <w:r w:rsidR="003366C2" w:rsidRPr="00F5619D">
        <w:rPr>
          <w:szCs w:val="20"/>
        </w:rPr>
        <w:t>ky</w:t>
      </w:r>
      <w:r w:rsidRPr="00F5619D">
        <w:rPr>
          <w:szCs w:val="20"/>
        </w:rPr>
        <w:t>, kter</w:t>
      </w:r>
      <w:r w:rsidR="00C9533D" w:rsidRPr="00F5619D">
        <w:rPr>
          <w:szCs w:val="20"/>
        </w:rPr>
        <w:t>ý</w:t>
      </w:r>
      <w:r w:rsidRPr="00F5619D">
        <w:rPr>
          <w:szCs w:val="20"/>
        </w:rPr>
        <w:t xml:space="preserve"> vznikl </w:t>
      </w:r>
      <w:r w:rsidRPr="00F5619D">
        <w:t>porušení</w:t>
      </w:r>
      <w:r w:rsidR="00090891" w:rsidRPr="00F5619D">
        <w:t>m nebo neplněním</w:t>
      </w:r>
      <w:r w:rsidRPr="00F5619D">
        <w:t xml:space="preserve"> povinnost</w:t>
      </w:r>
      <w:r w:rsidR="00432F4A" w:rsidRPr="00F5619D">
        <w:t>i</w:t>
      </w:r>
      <w:r w:rsidRPr="00F5619D">
        <w:t xml:space="preserve"> vlastníka kulturní památky podle </w:t>
      </w:r>
      <w:r w:rsidR="000C6A5A" w:rsidRPr="00F5619D">
        <w:t>§ 1</w:t>
      </w:r>
      <w:r w:rsidR="008F6FE3">
        <w:t>7</w:t>
      </w:r>
      <w:r w:rsidRPr="00F5619D">
        <w:t xml:space="preserve"> odst. 4,</w:t>
      </w:r>
    </w:p>
    <w:p w:rsidR="00A308A8" w:rsidRPr="00F5619D" w:rsidRDefault="00A308A8" w:rsidP="00F806F8">
      <w:pPr>
        <w:numPr>
          <w:ilvl w:val="0"/>
          <w:numId w:val="12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 xml:space="preserve">vlastníkovi </w:t>
      </w:r>
      <w:r w:rsidRPr="00F5619D">
        <w:rPr>
          <w:szCs w:val="20"/>
        </w:rPr>
        <w:t>nemovit</w:t>
      </w:r>
      <w:r w:rsidR="00801965" w:rsidRPr="00F5619D">
        <w:rPr>
          <w:szCs w:val="20"/>
        </w:rPr>
        <w:t>é věci</w:t>
      </w:r>
      <w:r w:rsidRPr="00F5619D">
        <w:t>, která není kulturní památkou, ale nachází se v památkovém území, odstranění závadného stavu této nemovit</w:t>
      </w:r>
      <w:r w:rsidR="00801965" w:rsidRPr="00F5619D">
        <w:t>é věci</w:t>
      </w:r>
      <w:r w:rsidRPr="00F5619D">
        <w:t xml:space="preserve"> vznikl</w:t>
      </w:r>
      <w:r w:rsidR="00AD3389" w:rsidRPr="00F5619D">
        <w:t>ého</w:t>
      </w:r>
      <w:r w:rsidRPr="00F5619D">
        <w:t xml:space="preserve"> porušením nebo neplněním povinnosti vlastníka nemovit</w:t>
      </w:r>
      <w:r w:rsidR="00801965" w:rsidRPr="00F5619D">
        <w:t>é věci</w:t>
      </w:r>
      <w:r w:rsidRPr="00F5619D">
        <w:t xml:space="preserve"> podle </w:t>
      </w:r>
      <w:r w:rsidR="000C6A5A" w:rsidRPr="00F5619D">
        <w:t xml:space="preserve">§ </w:t>
      </w:r>
      <w:r w:rsidR="00CF7165">
        <w:t>2</w:t>
      </w:r>
      <w:r w:rsidR="00487EB4">
        <w:t>7</w:t>
      </w:r>
      <w:r w:rsidRPr="00F5619D">
        <w:t xml:space="preserve"> odst. </w:t>
      </w:r>
      <w:r w:rsidR="00D41A68" w:rsidRPr="00F5619D">
        <w:t>4</w:t>
      </w:r>
      <w:r w:rsidRPr="00F5619D">
        <w:t>,</w:t>
      </w:r>
    </w:p>
    <w:p w:rsidR="004D4B6F" w:rsidRPr="00F5619D" w:rsidRDefault="00AA3ECC" w:rsidP="00F806F8">
      <w:pPr>
        <w:numPr>
          <w:ilvl w:val="0"/>
          <w:numId w:val="12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osobě</w:t>
      </w:r>
      <w:r w:rsidR="004D4B6F" w:rsidRPr="00F5619D">
        <w:t xml:space="preserve">, </w:t>
      </w:r>
      <w:r w:rsidR="004D4B6F" w:rsidRPr="00F5619D">
        <w:rPr>
          <w:szCs w:val="20"/>
        </w:rPr>
        <w:t>která</w:t>
      </w:r>
      <w:r w:rsidR="004D4B6F" w:rsidRPr="00F5619D">
        <w:t xml:space="preserve"> provedla prác</w:t>
      </w:r>
      <w:r w:rsidR="00432F4A" w:rsidRPr="00F5619D">
        <w:t>i</w:t>
      </w:r>
      <w:r w:rsidR="004D4B6F" w:rsidRPr="00F5619D">
        <w:t xml:space="preserve"> na kulturní památce bez posouzení podle </w:t>
      </w:r>
      <w:r w:rsidR="00C02E20" w:rsidRPr="00F5619D">
        <w:t xml:space="preserve">§ </w:t>
      </w:r>
      <w:r w:rsidR="00782201">
        <w:t>4</w:t>
      </w:r>
      <w:r w:rsidR="00A95E55">
        <w:t>5</w:t>
      </w:r>
      <w:r w:rsidR="004D4B6F" w:rsidRPr="00F5619D">
        <w:t xml:space="preserve">, ačkoli měla povinnost si takové posouzení vyžádat, </w:t>
      </w:r>
      <w:r w:rsidRPr="00F5619D">
        <w:t xml:space="preserve">odstranění </w:t>
      </w:r>
      <w:r w:rsidR="009F4BD9" w:rsidRPr="00F5619D">
        <w:t>úprav</w:t>
      </w:r>
      <w:r w:rsidR="00432F4A" w:rsidRPr="00F5619D">
        <w:t>y</w:t>
      </w:r>
      <w:r w:rsidR="009F4BD9" w:rsidRPr="00F5619D">
        <w:t>, kter</w:t>
      </w:r>
      <w:r w:rsidR="00432F4A" w:rsidRPr="00F5619D">
        <w:t>á</w:t>
      </w:r>
      <w:r w:rsidR="009F4BD9" w:rsidRPr="00F5619D">
        <w:t xml:space="preserve"> j</w:t>
      </w:r>
      <w:r w:rsidR="00A308A8" w:rsidRPr="00F5619D">
        <w:t>e</w:t>
      </w:r>
      <w:r w:rsidR="009F4BD9" w:rsidRPr="00F5619D">
        <w:t xml:space="preserve"> výsledkem t</w:t>
      </w:r>
      <w:r w:rsidR="00432F4A" w:rsidRPr="00F5619D">
        <w:t>éto</w:t>
      </w:r>
      <w:r w:rsidR="009F4BD9" w:rsidRPr="00F5619D">
        <w:t xml:space="preserve"> pr</w:t>
      </w:r>
      <w:r w:rsidR="00432F4A" w:rsidRPr="00F5619D">
        <w:t>áce</w:t>
      </w:r>
      <w:r w:rsidR="004D4B6F" w:rsidRPr="00F5619D">
        <w:t>,</w:t>
      </w:r>
      <w:r w:rsidRPr="00F5619D">
        <w:t xml:space="preserve"> </w:t>
      </w:r>
    </w:p>
    <w:p w:rsidR="00A308A8" w:rsidRPr="00F5619D" w:rsidRDefault="00A308A8" w:rsidP="00F806F8">
      <w:pPr>
        <w:numPr>
          <w:ilvl w:val="0"/>
          <w:numId w:val="12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osobě, která provedla práci na nemovit</w:t>
      </w:r>
      <w:r w:rsidR="00801965" w:rsidRPr="00F5619D">
        <w:t>é věci</w:t>
      </w:r>
      <w:r w:rsidRPr="00F5619D">
        <w:t xml:space="preserve">, která není kulturní památkou, ale nachází se v památkovém území nebo v ochranném památkovém pásmu, bez posouzení podle </w:t>
      </w:r>
      <w:r w:rsidR="00C02E20" w:rsidRPr="00F5619D">
        <w:t>§</w:t>
      </w:r>
      <w:r w:rsidR="006D2AB9" w:rsidRPr="00F5619D">
        <w:t> </w:t>
      </w:r>
      <w:r w:rsidR="00782201">
        <w:t>4</w:t>
      </w:r>
      <w:r w:rsidR="00A95E55">
        <w:t>5</w:t>
      </w:r>
      <w:r w:rsidRPr="00F5619D">
        <w:t>, ačkoli měla povinnost si takové posouzení vyžádat, odstranění úpravy, která je výsledkem této práce,</w:t>
      </w:r>
    </w:p>
    <w:p w:rsidR="004D4B6F" w:rsidRPr="00F5619D" w:rsidRDefault="004D4B6F" w:rsidP="00F806F8">
      <w:pPr>
        <w:numPr>
          <w:ilvl w:val="0"/>
          <w:numId w:val="12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osobě, která provedla prác</w:t>
      </w:r>
      <w:r w:rsidR="00432F4A" w:rsidRPr="00F5619D">
        <w:t>i</w:t>
      </w:r>
      <w:r w:rsidRPr="00F5619D">
        <w:t xml:space="preserve"> na kulturní památce na základě posouzení podle </w:t>
      </w:r>
      <w:r w:rsidR="00C02E20" w:rsidRPr="00F5619D">
        <w:t xml:space="preserve">§ </w:t>
      </w:r>
      <w:r w:rsidR="00782201">
        <w:t>4</w:t>
      </w:r>
      <w:r w:rsidR="00A95E55">
        <w:t>5</w:t>
      </w:r>
      <w:r w:rsidRPr="00F5619D">
        <w:t xml:space="preserve">, které bylo pravomocně zrušeno v přezkumném řízení, </w:t>
      </w:r>
      <w:r w:rsidR="00AA3ECC" w:rsidRPr="00F5619D">
        <w:t xml:space="preserve">odstranění </w:t>
      </w:r>
      <w:r w:rsidR="009F4BD9" w:rsidRPr="00F5619D">
        <w:t>úprav</w:t>
      </w:r>
      <w:r w:rsidR="00432F4A" w:rsidRPr="00F5619D">
        <w:t>y</w:t>
      </w:r>
      <w:r w:rsidR="009F4BD9" w:rsidRPr="00F5619D">
        <w:t>, kter</w:t>
      </w:r>
      <w:r w:rsidR="00432F4A" w:rsidRPr="00F5619D">
        <w:t>á</w:t>
      </w:r>
      <w:r w:rsidR="009F4BD9" w:rsidRPr="00F5619D">
        <w:t xml:space="preserve"> j</w:t>
      </w:r>
      <w:r w:rsidR="00432F4A" w:rsidRPr="00F5619D">
        <w:t>e</w:t>
      </w:r>
      <w:r w:rsidR="009F4BD9" w:rsidRPr="00F5619D">
        <w:t xml:space="preserve"> výsledkem t</w:t>
      </w:r>
      <w:r w:rsidR="00432F4A" w:rsidRPr="00F5619D">
        <w:t>é</w:t>
      </w:r>
      <w:r w:rsidR="009F4BD9" w:rsidRPr="00F5619D">
        <w:t>to pr</w:t>
      </w:r>
      <w:r w:rsidR="00432F4A" w:rsidRPr="00F5619D">
        <w:t>áce</w:t>
      </w:r>
      <w:r w:rsidR="009F4BD9" w:rsidRPr="00F5619D">
        <w:t>,</w:t>
      </w:r>
    </w:p>
    <w:p w:rsidR="00A308A8" w:rsidRPr="00F5619D" w:rsidRDefault="00A308A8" w:rsidP="00F806F8">
      <w:pPr>
        <w:numPr>
          <w:ilvl w:val="0"/>
          <w:numId w:val="12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>osobě, která provedla práci na nemovit</w:t>
      </w:r>
      <w:r w:rsidR="00801965" w:rsidRPr="00F5619D">
        <w:t>é věci</w:t>
      </w:r>
      <w:r w:rsidRPr="00F5619D">
        <w:t xml:space="preserve">, která není kulturní památkou, ale nachází se v památkovém území nebo v ochranném památkovém pásmu, na základě posouzení podle </w:t>
      </w:r>
      <w:r w:rsidR="00C02E20" w:rsidRPr="00F5619D">
        <w:t xml:space="preserve">§ </w:t>
      </w:r>
      <w:r w:rsidR="00782201">
        <w:t>4</w:t>
      </w:r>
      <w:r w:rsidR="00A95E55">
        <w:t>5</w:t>
      </w:r>
      <w:r w:rsidRPr="00F5619D">
        <w:t>, které bylo pravomocně zrušeno v přezkumném řízení, odstranění úpravy, která je výsledkem této práce,</w:t>
      </w:r>
    </w:p>
    <w:p w:rsidR="00A308A8" w:rsidRPr="00F5619D" w:rsidRDefault="004D4B6F" w:rsidP="00F806F8">
      <w:pPr>
        <w:numPr>
          <w:ilvl w:val="0"/>
          <w:numId w:val="12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 xml:space="preserve">osobě, která v rozporu s </w:t>
      </w:r>
      <w:r w:rsidR="000C6A5A" w:rsidRPr="00F5619D">
        <w:t>§ 1</w:t>
      </w:r>
      <w:r w:rsidR="008F6FE3">
        <w:t>7</w:t>
      </w:r>
      <w:r w:rsidRPr="00F5619D">
        <w:t xml:space="preserve"> odst. </w:t>
      </w:r>
      <w:r w:rsidR="004C4417" w:rsidRPr="00F5619D">
        <w:t>8</w:t>
      </w:r>
      <w:r w:rsidRPr="00F5619D">
        <w:t xml:space="preserve"> způsobila nebo působí nepřízniv</w:t>
      </w:r>
      <w:r w:rsidR="00CB6A25" w:rsidRPr="00F5619D">
        <w:t>ou</w:t>
      </w:r>
      <w:r w:rsidRPr="00F5619D">
        <w:t xml:space="preserve"> změn</w:t>
      </w:r>
      <w:r w:rsidR="00CB6A25" w:rsidRPr="00F5619D">
        <w:t>u</w:t>
      </w:r>
      <w:r w:rsidRPr="00F5619D">
        <w:t xml:space="preserve"> stavu kulturní památky anebo v rozporu s </w:t>
      </w:r>
      <w:r w:rsidR="004C4417" w:rsidRPr="00F5619D">
        <w:t>§ 1</w:t>
      </w:r>
      <w:r w:rsidR="008F6FE3">
        <w:t>7</w:t>
      </w:r>
      <w:r w:rsidR="004C4417" w:rsidRPr="00F5619D">
        <w:t xml:space="preserve"> odst. 8</w:t>
      </w:r>
      <w:r w:rsidRPr="00F5619D">
        <w:t xml:space="preserve"> ohrožuje zachování kulturní památky, odstranění závad</w:t>
      </w:r>
      <w:r w:rsidR="00C9533D" w:rsidRPr="00F5619D">
        <w:t>ného stavu</w:t>
      </w:r>
      <w:r w:rsidR="00ED7C5E" w:rsidRPr="00F5619D">
        <w:t xml:space="preserve"> vznikl</w:t>
      </w:r>
      <w:r w:rsidR="00CB6A25" w:rsidRPr="00F5619D">
        <w:t>é</w:t>
      </w:r>
      <w:r w:rsidR="00C9533D" w:rsidRPr="00F5619D">
        <w:t>ho</w:t>
      </w:r>
      <w:r w:rsidR="00ED7C5E" w:rsidRPr="00F5619D">
        <w:t xml:space="preserve"> </w:t>
      </w:r>
      <w:r w:rsidR="00AA3ECC" w:rsidRPr="00F5619D">
        <w:t>porušením této povinnosti</w:t>
      </w:r>
      <w:r w:rsidR="00A308A8" w:rsidRPr="00F5619D">
        <w:t>,</w:t>
      </w:r>
    </w:p>
    <w:p w:rsidR="004D4B6F" w:rsidRPr="00F5619D" w:rsidRDefault="00A308A8" w:rsidP="00F806F8">
      <w:pPr>
        <w:numPr>
          <w:ilvl w:val="0"/>
          <w:numId w:val="121"/>
        </w:numPr>
        <w:tabs>
          <w:tab w:val="clear" w:pos="540"/>
          <w:tab w:val="num" w:pos="426"/>
        </w:tabs>
        <w:ind w:left="426" w:hanging="426"/>
        <w:jc w:val="both"/>
      </w:pPr>
      <w:r w:rsidRPr="00F5619D">
        <w:t xml:space="preserve">osobě, která v rozporu s </w:t>
      </w:r>
      <w:r w:rsidR="000C6A5A" w:rsidRPr="00F5619D">
        <w:t xml:space="preserve">§ </w:t>
      </w:r>
      <w:r w:rsidR="00CF7165">
        <w:t>2</w:t>
      </w:r>
      <w:r w:rsidR="00487EB4">
        <w:t>7</w:t>
      </w:r>
      <w:r w:rsidRPr="00F5619D">
        <w:t xml:space="preserve"> odst. </w:t>
      </w:r>
      <w:r w:rsidR="00D41A68" w:rsidRPr="00F5619D">
        <w:t xml:space="preserve">5 </w:t>
      </w:r>
      <w:r w:rsidRPr="00F5619D">
        <w:t>ohrožuje zachování hodnoty, pro kterou je území chráněno jako památková rezervace nebo památková zóna, odstranění závadného stavu vzniklého porušením této povinnosti</w:t>
      </w:r>
      <w:r w:rsidR="004D4B6F" w:rsidRPr="00F5619D">
        <w:t>.</w:t>
      </w:r>
    </w:p>
    <w:p w:rsidR="00A308A8" w:rsidRPr="00F5619D" w:rsidRDefault="00A308A8" w:rsidP="00F806F8">
      <w:pPr>
        <w:numPr>
          <w:ilvl w:val="0"/>
          <w:numId w:val="12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Příslušným </w:t>
      </w:r>
      <w:r w:rsidRPr="00F5619D">
        <w:rPr>
          <w:szCs w:val="20"/>
        </w:rPr>
        <w:t>orgánem</w:t>
      </w:r>
      <w:r w:rsidRPr="00F5619D">
        <w:t xml:space="preserve"> památkové péče podle odstavce 1 je obecní úřad obce s rozšířenou působností a, jde-li o národní kulturní památku, krajský úřad. </w:t>
      </w:r>
    </w:p>
    <w:p w:rsidR="00810DF1" w:rsidRPr="00F5619D" w:rsidRDefault="00A11206" w:rsidP="00F806F8">
      <w:pPr>
        <w:numPr>
          <w:ilvl w:val="0"/>
          <w:numId w:val="120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t>Ministerstvo prostřednictvím památkové</w:t>
      </w:r>
      <w:r w:rsidR="002F6196" w:rsidRPr="00F5619D">
        <w:t xml:space="preserve"> inspekce</w:t>
      </w:r>
      <w:r w:rsidR="002F6196" w:rsidRPr="00F5619D">
        <w:rPr>
          <w:szCs w:val="20"/>
        </w:rPr>
        <w:t xml:space="preserve"> může nařídit</w:t>
      </w:r>
      <w:r w:rsidR="002F6196" w:rsidRPr="00F5619D">
        <w:t xml:space="preserve"> o</w:t>
      </w:r>
      <w:r w:rsidR="00810DF1" w:rsidRPr="00F5619D">
        <w:rPr>
          <w:szCs w:val="20"/>
        </w:rPr>
        <w:t>dstranění závad</w:t>
      </w:r>
      <w:r w:rsidR="00C9533D" w:rsidRPr="00F5619D">
        <w:rPr>
          <w:szCs w:val="20"/>
        </w:rPr>
        <w:t>ného stavu</w:t>
      </w:r>
      <w:r w:rsidR="00810DF1" w:rsidRPr="00F5619D">
        <w:rPr>
          <w:szCs w:val="20"/>
        </w:rPr>
        <w:t xml:space="preserve"> nebo úprav</w:t>
      </w:r>
      <w:r w:rsidR="00951C49" w:rsidRPr="00F5619D">
        <w:rPr>
          <w:szCs w:val="20"/>
        </w:rPr>
        <w:t>y</w:t>
      </w:r>
      <w:r w:rsidR="00810DF1" w:rsidRPr="00F5619D">
        <w:rPr>
          <w:szCs w:val="20"/>
        </w:rPr>
        <w:t xml:space="preserve"> podle odstavc</w:t>
      </w:r>
      <w:r w:rsidR="00A308A8" w:rsidRPr="00F5619D">
        <w:rPr>
          <w:szCs w:val="20"/>
        </w:rPr>
        <w:t>e</w:t>
      </w:r>
      <w:r w:rsidR="00810DF1" w:rsidRPr="00F5619D">
        <w:rPr>
          <w:szCs w:val="20"/>
        </w:rPr>
        <w:t xml:space="preserve"> 1</w:t>
      </w:r>
      <w:r w:rsidR="002F6196" w:rsidRPr="00F5619D">
        <w:rPr>
          <w:szCs w:val="20"/>
        </w:rPr>
        <w:t>,</w:t>
      </w:r>
      <w:r w:rsidR="00810DF1" w:rsidRPr="00F5619D">
        <w:rPr>
          <w:szCs w:val="20"/>
        </w:rPr>
        <w:t xml:space="preserve"> pokud je zjistí při výkonu kontroly podle </w:t>
      </w:r>
      <w:r w:rsidR="00626B8E" w:rsidRPr="00F5619D">
        <w:rPr>
          <w:szCs w:val="20"/>
        </w:rPr>
        <w:t>§ 6</w:t>
      </w:r>
      <w:r w:rsidR="00810DF1" w:rsidRPr="00F5619D">
        <w:rPr>
          <w:szCs w:val="20"/>
        </w:rPr>
        <w:t xml:space="preserve"> odst. </w:t>
      </w:r>
      <w:r w:rsidR="00D51C6A" w:rsidRPr="00F5619D">
        <w:rPr>
          <w:szCs w:val="20"/>
        </w:rPr>
        <w:t xml:space="preserve">1 </w:t>
      </w:r>
      <w:r w:rsidR="00810DF1" w:rsidRPr="00F5619D">
        <w:rPr>
          <w:szCs w:val="20"/>
        </w:rPr>
        <w:t>písm. a) nebo b).</w:t>
      </w:r>
    </w:p>
    <w:p w:rsidR="0093387A" w:rsidRPr="00F5619D" w:rsidRDefault="00A11206" w:rsidP="00F806F8">
      <w:pPr>
        <w:numPr>
          <w:ilvl w:val="0"/>
          <w:numId w:val="120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t xml:space="preserve">Orgán památkové péče může nařídit v řízení podle </w:t>
      </w:r>
      <w:r w:rsidR="009F44FB" w:rsidRPr="00F5619D">
        <w:t xml:space="preserve">odstavce 1 </w:t>
      </w:r>
      <w:r w:rsidRPr="00F5619D">
        <w:t>související opatření, pokud je to v bezprostřední vazbě na odstranění závadného stavu nezbytné pro zachování hodnot kulturní památky nebo památkového území.</w:t>
      </w:r>
    </w:p>
    <w:p w:rsidR="004D4B6F" w:rsidRPr="00F5619D" w:rsidRDefault="009F44FB" w:rsidP="00F806F8">
      <w:pPr>
        <w:numPr>
          <w:ilvl w:val="0"/>
          <w:numId w:val="120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Orgán památkové péče bezodkladně oznámí dotčeným orgánům zahájení řízení podle odstavce 1. </w:t>
      </w:r>
      <w:r w:rsidR="00CE41BC" w:rsidRPr="00F5619D">
        <w:rPr>
          <w:szCs w:val="20"/>
        </w:rPr>
        <w:t>Závazná stanoviska</w:t>
      </w:r>
      <w:r w:rsidR="004D4B6F" w:rsidRPr="00F5619D">
        <w:rPr>
          <w:szCs w:val="20"/>
        </w:rPr>
        <w:t xml:space="preserve">, která mohou dotčené orgány uplatňovat podle </w:t>
      </w:r>
      <w:r w:rsidR="00AC5A25" w:rsidRPr="00F5619D">
        <w:rPr>
          <w:szCs w:val="20"/>
        </w:rPr>
        <w:t>§</w:t>
      </w:r>
      <w:r w:rsidR="000062BD" w:rsidRPr="00F5619D">
        <w:rPr>
          <w:szCs w:val="20"/>
        </w:rPr>
        <w:t xml:space="preserve"> </w:t>
      </w:r>
      <w:r w:rsidR="002335F8">
        <w:rPr>
          <w:szCs w:val="20"/>
        </w:rPr>
        <w:t>9</w:t>
      </w:r>
      <w:r w:rsidR="00F44F72">
        <w:rPr>
          <w:szCs w:val="20"/>
        </w:rPr>
        <w:t>6</w:t>
      </w:r>
      <w:r w:rsidR="004D4B6F" w:rsidRPr="00F5619D">
        <w:rPr>
          <w:szCs w:val="20"/>
        </w:rPr>
        <w:t>, musí být uplatněn</w:t>
      </w:r>
      <w:r w:rsidR="003A4439" w:rsidRPr="00F5619D">
        <w:rPr>
          <w:szCs w:val="20"/>
        </w:rPr>
        <w:t>a</w:t>
      </w:r>
      <w:r w:rsidR="004D4B6F" w:rsidRPr="00F5619D">
        <w:rPr>
          <w:szCs w:val="20"/>
        </w:rPr>
        <w:t xml:space="preserve"> nejpozději při ústním jednání; jinak se k nim nepřihlíží. </w:t>
      </w:r>
      <w:r w:rsidR="00D22D0F" w:rsidRPr="00F5619D">
        <w:t>Nebude-li</w:t>
      </w:r>
      <w:r w:rsidR="00A11206" w:rsidRPr="00F5619D">
        <w:t xml:space="preserve"> ústní jednání nařízeno</w:t>
      </w:r>
      <w:r w:rsidR="004D4B6F" w:rsidRPr="00F5619D">
        <w:rPr>
          <w:szCs w:val="20"/>
        </w:rPr>
        <w:t xml:space="preserve">, musí být závazná stanoviska dotčených orgánů uplatněna </w:t>
      </w:r>
      <w:r w:rsidR="000F5095" w:rsidRPr="00F5619D">
        <w:rPr>
          <w:szCs w:val="20"/>
        </w:rPr>
        <w:t xml:space="preserve">podle </w:t>
      </w:r>
      <w:r w:rsidR="00AC5A25" w:rsidRPr="00F5619D">
        <w:rPr>
          <w:szCs w:val="20"/>
        </w:rPr>
        <w:t>§</w:t>
      </w:r>
      <w:r w:rsidR="000F5095" w:rsidRPr="00F5619D">
        <w:rPr>
          <w:szCs w:val="20"/>
        </w:rPr>
        <w:t xml:space="preserve"> </w:t>
      </w:r>
      <w:r w:rsidR="002335F8">
        <w:rPr>
          <w:szCs w:val="20"/>
        </w:rPr>
        <w:t>9</w:t>
      </w:r>
      <w:r w:rsidR="00F44F72">
        <w:rPr>
          <w:szCs w:val="20"/>
        </w:rPr>
        <w:t>6</w:t>
      </w:r>
      <w:r w:rsidR="000F5095" w:rsidRPr="00F5619D">
        <w:rPr>
          <w:szCs w:val="20"/>
        </w:rPr>
        <w:t xml:space="preserve"> </w:t>
      </w:r>
      <w:r w:rsidR="004D4B6F" w:rsidRPr="00F5619D">
        <w:rPr>
          <w:szCs w:val="20"/>
        </w:rPr>
        <w:t>ve stanovené lhůtě; jinak se k nim nepřihlíží.</w:t>
      </w:r>
    </w:p>
    <w:p w:rsidR="004D4B6F" w:rsidRPr="00F5619D" w:rsidRDefault="004D4B6F" w:rsidP="00482EFE">
      <w:pPr>
        <w:pStyle w:val="Nadpis6"/>
      </w:pPr>
    </w:p>
    <w:p w:rsidR="004D4B6F" w:rsidRPr="00F5619D" w:rsidRDefault="004D4B6F" w:rsidP="003972E9">
      <w:pPr>
        <w:pStyle w:val="Nadpis7"/>
      </w:pPr>
      <w:bookmarkStart w:id="177" w:name="_Toc371680327"/>
      <w:bookmarkStart w:id="178" w:name="_Toc392855579"/>
      <w:bookmarkStart w:id="179" w:name="_Toc415667557"/>
      <w:r w:rsidRPr="00F5619D">
        <w:t>Vyjádření památkového ústavu</w:t>
      </w:r>
      <w:bookmarkEnd w:id="177"/>
      <w:bookmarkEnd w:id="178"/>
      <w:bookmarkEnd w:id="179"/>
    </w:p>
    <w:p w:rsidR="00400C3C" w:rsidRPr="00F5619D" w:rsidRDefault="00400C3C" w:rsidP="00F806F8">
      <w:pPr>
        <w:numPr>
          <w:ilvl w:val="0"/>
          <w:numId w:val="122"/>
        </w:numPr>
        <w:tabs>
          <w:tab w:val="left" w:pos="851"/>
        </w:tabs>
        <w:spacing w:before="120" w:after="120"/>
        <w:ind w:left="0" w:firstLine="426"/>
        <w:jc w:val="both"/>
        <w:rPr>
          <w:szCs w:val="22"/>
        </w:rPr>
      </w:pPr>
      <w:bookmarkStart w:id="180" w:name="_Toc392855580"/>
      <w:r w:rsidRPr="00F5619D">
        <w:rPr>
          <w:szCs w:val="20"/>
        </w:rPr>
        <w:t xml:space="preserve">Orgán památkové péče informuje o zahájeném řízení podle </w:t>
      </w:r>
      <w:r w:rsidR="00892775" w:rsidRPr="00F5619D">
        <w:rPr>
          <w:szCs w:val="20"/>
        </w:rPr>
        <w:t xml:space="preserve">§ </w:t>
      </w:r>
      <w:r w:rsidR="00782201">
        <w:rPr>
          <w:szCs w:val="20"/>
        </w:rPr>
        <w:t>5</w:t>
      </w:r>
      <w:r w:rsidR="0002515A">
        <w:rPr>
          <w:szCs w:val="20"/>
        </w:rPr>
        <w:t>5</w:t>
      </w:r>
      <w:r w:rsidRPr="00F5619D">
        <w:rPr>
          <w:szCs w:val="20"/>
        </w:rPr>
        <w:t xml:space="preserve"> památkový ústav.</w:t>
      </w:r>
    </w:p>
    <w:p w:rsidR="00400C3C" w:rsidRPr="00F5619D" w:rsidRDefault="00782201" w:rsidP="00F806F8">
      <w:pPr>
        <w:numPr>
          <w:ilvl w:val="0"/>
          <w:numId w:val="122"/>
        </w:numPr>
        <w:tabs>
          <w:tab w:val="left" w:pos="851"/>
        </w:tabs>
        <w:spacing w:before="120" w:after="120"/>
        <w:ind w:left="0" w:firstLine="426"/>
        <w:jc w:val="both"/>
      </w:pPr>
      <w:r>
        <w:t xml:space="preserve">Památkový ústav </w:t>
      </w:r>
      <w:r w:rsidR="0055675D" w:rsidRPr="00221FAC">
        <w:t xml:space="preserve">může doručit orgánu památkové péče </w:t>
      </w:r>
      <w:r w:rsidR="00400C3C" w:rsidRPr="00126DC8">
        <w:t xml:space="preserve">písemné vyjádření ve lhůtě 20 dnů ode dne obdržení informace podle odstavce </w:t>
      </w:r>
      <w:r w:rsidR="00053255" w:rsidRPr="00126DC8">
        <w:t>1</w:t>
      </w:r>
      <w:r w:rsidR="00400C3C" w:rsidRPr="00F5619D">
        <w:t>.</w:t>
      </w:r>
      <w:r w:rsidR="000813AD" w:rsidRPr="00F5619D">
        <w:t xml:space="preserve"> </w:t>
      </w:r>
      <w:r w:rsidR="00400C3C" w:rsidRPr="00F5619D">
        <w:t xml:space="preserve">Orgán památkové péče nevydá rozhodnutí do doby, než obdrží vyjádření památkového ústavu nebo marně uplyne lhůta podle </w:t>
      </w:r>
      <w:r w:rsidR="000813AD" w:rsidRPr="00F5619D">
        <w:t>tohoto odstavce</w:t>
      </w:r>
      <w:r w:rsidR="00400C3C" w:rsidRPr="00F5619D">
        <w:t>; k vyjádření doručenému po lhůtě se nepřihlíží.</w:t>
      </w:r>
    </w:p>
    <w:p w:rsidR="00A11206" w:rsidRPr="00F5619D" w:rsidRDefault="00A11206" w:rsidP="00F806F8">
      <w:pPr>
        <w:numPr>
          <w:ilvl w:val="0"/>
          <w:numId w:val="12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Po dobu stanovenou v odstavc</w:t>
      </w:r>
      <w:r w:rsidR="00782201">
        <w:t>i</w:t>
      </w:r>
      <w:r w:rsidRPr="00F5619D">
        <w:t xml:space="preserve"> 2 neběží lhůta pro vydání </w:t>
      </w:r>
      <w:r w:rsidR="00BD5C5F" w:rsidRPr="00F5619D">
        <w:t>rozhodnutí</w:t>
      </w:r>
      <w:r w:rsidRPr="00F5619D">
        <w:t>.</w:t>
      </w:r>
    </w:p>
    <w:bookmarkEnd w:id="180"/>
    <w:p w:rsidR="004D4B6F" w:rsidRPr="00F5619D" w:rsidRDefault="004D4B6F" w:rsidP="00482EFE">
      <w:pPr>
        <w:pStyle w:val="Nadpis6"/>
      </w:pPr>
    </w:p>
    <w:p w:rsidR="00A13765" w:rsidRPr="00F5619D" w:rsidRDefault="004D4B6F" w:rsidP="00F806F8">
      <w:pPr>
        <w:numPr>
          <w:ilvl w:val="0"/>
          <w:numId w:val="12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rPr>
          <w:szCs w:val="20"/>
        </w:rPr>
        <w:t>Vyžaduje-li odstranění závad</w:t>
      </w:r>
      <w:r w:rsidR="00C9533D" w:rsidRPr="00F5619D">
        <w:rPr>
          <w:szCs w:val="20"/>
        </w:rPr>
        <w:t>ného stavu</w:t>
      </w:r>
      <w:r w:rsidRPr="00F5619D">
        <w:rPr>
          <w:szCs w:val="20"/>
        </w:rPr>
        <w:t xml:space="preserve"> podle </w:t>
      </w:r>
      <w:r w:rsidR="00892775" w:rsidRPr="00F5619D">
        <w:rPr>
          <w:szCs w:val="20"/>
        </w:rPr>
        <w:t xml:space="preserve">§ </w:t>
      </w:r>
      <w:r w:rsidR="00782201">
        <w:rPr>
          <w:szCs w:val="20"/>
        </w:rPr>
        <w:t>5</w:t>
      </w:r>
      <w:r w:rsidR="0002515A">
        <w:rPr>
          <w:szCs w:val="20"/>
        </w:rPr>
        <w:t>5</w:t>
      </w:r>
      <w:r w:rsidRPr="00F5619D">
        <w:rPr>
          <w:szCs w:val="20"/>
        </w:rPr>
        <w:t xml:space="preserve"> odst. 1 projektovou </w:t>
      </w:r>
      <w:r w:rsidRPr="00F5619D">
        <w:t>dokumentaci</w:t>
      </w:r>
      <w:r w:rsidRPr="00F5619D">
        <w:rPr>
          <w:szCs w:val="20"/>
        </w:rPr>
        <w:t xml:space="preserve"> nebo jiné podklady, orgán památkové péče nejdříve nařídí jejich </w:t>
      </w:r>
      <w:r w:rsidR="003A6271" w:rsidRPr="00F5619D">
        <w:rPr>
          <w:szCs w:val="20"/>
        </w:rPr>
        <w:t xml:space="preserve">obstarání </w:t>
      </w:r>
      <w:r w:rsidRPr="00F5619D">
        <w:rPr>
          <w:szCs w:val="20"/>
        </w:rPr>
        <w:t>vlastníku kulturní památky, na kter</w:t>
      </w:r>
      <w:r w:rsidR="002134D8" w:rsidRPr="00F5619D">
        <w:rPr>
          <w:szCs w:val="20"/>
        </w:rPr>
        <w:t>é má</w:t>
      </w:r>
      <w:r w:rsidRPr="00F5619D">
        <w:rPr>
          <w:szCs w:val="20"/>
        </w:rPr>
        <w:t xml:space="preserve"> být práce proveden</w:t>
      </w:r>
      <w:r w:rsidR="002134D8" w:rsidRPr="00F5619D">
        <w:rPr>
          <w:szCs w:val="20"/>
        </w:rPr>
        <w:t>a</w:t>
      </w:r>
      <w:r w:rsidRPr="00F5619D">
        <w:rPr>
          <w:szCs w:val="20"/>
        </w:rPr>
        <w:t xml:space="preserve">, a stanoví lhůtu k jejich předložení. </w:t>
      </w:r>
    </w:p>
    <w:p w:rsidR="009F44FB" w:rsidRPr="00F5619D" w:rsidRDefault="00E52BCF" w:rsidP="00F806F8">
      <w:pPr>
        <w:numPr>
          <w:ilvl w:val="0"/>
          <w:numId w:val="12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Nesplní-li vlastník povinnost uloženou podle odstavce 1, obstará potřebné podklady orgán památkové péče na jeho náklad; na tento postup musí vlastníka předem písemně upozornit. Orgán památkové péče následně uloží vlastníkovi kulturní památky uhradit náklady na pořízení potřebných podkladů.</w:t>
      </w:r>
    </w:p>
    <w:p w:rsidR="004D4B6F" w:rsidRPr="00F5619D" w:rsidRDefault="002E2D44" w:rsidP="00F806F8">
      <w:pPr>
        <w:numPr>
          <w:ilvl w:val="0"/>
          <w:numId w:val="124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Nařizuje-li </w:t>
      </w:r>
      <w:r w:rsidR="0044600D" w:rsidRPr="00F5619D">
        <w:t xml:space="preserve">se podle § </w:t>
      </w:r>
      <w:r w:rsidR="00782201">
        <w:t>5</w:t>
      </w:r>
      <w:r w:rsidR="0002515A">
        <w:t>5</w:t>
      </w:r>
      <w:r w:rsidR="0044600D" w:rsidRPr="00F5619D">
        <w:t xml:space="preserve"> odst. 1 </w:t>
      </w:r>
      <w:r w:rsidR="004D4B6F" w:rsidRPr="00F5619D">
        <w:t>odstra</w:t>
      </w:r>
      <w:r w:rsidR="0044600D" w:rsidRPr="00F5619D">
        <w:t>nění</w:t>
      </w:r>
      <w:r w:rsidR="004D4B6F" w:rsidRPr="00F5619D">
        <w:t xml:space="preserve"> závad</w:t>
      </w:r>
      <w:r w:rsidR="00C9533D" w:rsidRPr="00F5619D">
        <w:t>ného stavu</w:t>
      </w:r>
      <w:r w:rsidR="004D4B6F" w:rsidRPr="00F5619D">
        <w:t xml:space="preserve"> nemovit</w:t>
      </w:r>
      <w:r w:rsidR="00801965" w:rsidRPr="00F5619D">
        <w:t>é věci</w:t>
      </w:r>
      <w:r w:rsidR="004D4B6F" w:rsidRPr="00F5619D">
        <w:t>, která není kulturní památkou, ale nachází se v památkovém území nebo v ochranném památkovém pásmu</w:t>
      </w:r>
      <w:r w:rsidR="00A10A02" w:rsidRPr="00F5619D">
        <w:t>,</w:t>
      </w:r>
      <w:r w:rsidR="004D4B6F" w:rsidRPr="00F5619D">
        <w:t xml:space="preserve"> postupuje </w:t>
      </w:r>
      <w:r w:rsidR="0044600D" w:rsidRPr="00F5619D">
        <w:t xml:space="preserve">se podle </w:t>
      </w:r>
      <w:r w:rsidR="00CC3CC8" w:rsidRPr="00F5619D">
        <w:t>odstavců 1 a 2</w:t>
      </w:r>
      <w:r w:rsidR="0044600D" w:rsidRPr="00F5619D">
        <w:t xml:space="preserve"> </w:t>
      </w:r>
      <w:r w:rsidR="004D4B6F" w:rsidRPr="00F5619D">
        <w:t>obdobně.</w:t>
      </w:r>
    </w:p>
    <w:p w:rsidR="004D4B6F" w:rsidRPr="00F5619D" w:rsidRDefault="004D4B6F" w:rsidP="00482EFE">
      <w:pPr>
        <w:pStyle w:val="Nadpis6"/>
      </w:pPr>
    </w:p>
    <w:p w:rsidR="009C0EAA" w:rsidRPr="00F5619D" w:rsidRDefault="004D4B6F" w:rsidP="00F806F8">
      <w:pPr>
        <w:numPr>
          <w:ilvl w:val="0"/>
          <w:numId w:val="12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Orgán památkové péče zastaví řízení podle </w:t>
      </w:r>
      <w:r w:rsidR="00892775" w:rsidRPr="00F5619D">
        <w:t xml:space="preserve">§ </w:t>
      </w:r>
      <w:r w:rsidR="00782201">
        <w:t>5</w:t>
      </w:r>
      <w:r w:rsidR="0002515A">
        <w:t>5</w:t>
      </w:r>
      <w:r w:rsidRPr="00F5619D">
        <w:t xml:space="preserve"> odst. 1 písm. </w:t>
      </w:r>
      <w:r w:rsidR="00561835" w:rsidRPr="00F5619D">
        <w:t>c</w:t>
      </w:r>
      <w:r w:rsidRPr="00F5619D">
        <w:t>)</w:t>
      </w:r>
      <w:r w:rsidR="00561835" w:rsidRPr="00F5619D">
        <w:t>, d),</w:t>
      </w:r>
      <w:r w:rsidRPr="00F5619D">
        <w:t xml:space="preserve"> </w:t>
      </w:r>
      <w:r w:rsidR="00561835" w:rsidRPr="00F5619D">
        <w:t>e</w:t>
      </w:r>
      <w:r w:rsidRPr="00F5619D">
        <w:t>)</w:t>
      </w:r>
      <w:r w:rsidR="00561835" w:rsidRPr="00F5619D">
        <w:t xml:space="preserve"> nebo f)</w:t>
      </w:r>
      <w:r w:rsidRPr="00F5619D">
        <w:t>, pokud shledá, že proveden</w:t>
      </w:r>
      <w:r w:rsidR="002134D8" w:rsidRPr="00F5619D">
        <w:t>á</w:t>
      </w:r>
      <w:r w:rsidRPr="00F5619D">
        <w:t xml:space="preserve"> úprav</w:t>
      </w:r>
      <w:r w:rsidR="002134D8" w:rsidRPr="00F5619D">
        <w:t>a je</w:t>
      </w:r>
      <w:r w:rsidRPr="00F5619D">
        <w:t xml:space="preserve"> v souladu se zájmy památkové péče. </w:t>
      </w:r>
    </w:p>
    <w:p w:rsidR="009C0EAA" w:rsidRPr="00F5619D" w:rsidRDefault="004D4B6F" w:rsidP="00F806F8">
      <w:pPr>
        <w:numPr>
          <w:ilvl w:val="0"/>
          <w:numId w:val="12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Orgán památkové péče zastaví řízení podle </w:t>
      </w:r>
      <w:r w:rsidR="00892775" w:rsidRPr="00F5619D">
        <w:t xml:space="preserve">§ </w:t>
      </w:r>
      <w:r w:rsidR="00782201">
        <w:t>5</w:t>
      </w:r>
      <w:r w:rsidR="0002515A">
        <w:t>5</w:t>
      </w:r>
      <w:r w:rsidRPr="00F5619D">
        <w:t xml:space="preserve"> odst. 1, pokud shledá, že již není možné nařídit uvedení kulturní památky do souladu se zájmy památkové péče. </w:t>
      </w:r>
    </w:p>
    <w:p w:rsidR="004D4B6F" w:rsidRPr="00F5619D" w:rsidRDefault="004D4B6F" w:rsidP="00F806F8">
      <w:pPr>
        <w:numPr>
          <w:ilvl w:val="0"/>
          <w:numId w:val="125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Orgán památkové péče zastaví řízení podle </w:t>
      </w:r>
      <w:r w:rsidR="00892775" w:rsidRPr="00F5619D">
        <w:t xml:space="preserve">§ </w:t>
      </w:r>
      <w:r w:rsidR="00782201">
        <w:t>5</w:t>
      </w:r>
      <w:r w:rsidR="0002515A">
        <w:t>5</w:t>
      </w:r>
      <w:r w:rsidRPr="00F5619D">
        <w:t xml:space="preserve"> odst. </w:t>
      </w:r>
      <w:r w:rsidR="00561835" w:rsidRPr="00F5619D">
        <w:t>1</w:t>
      </w:r>
      <w:r w:rsidRPr="00F5619D">
        <w:t>, pokud shledá, že z hlediska zájmů památkové péče již není možné nařídit uvedení nemovit</w:t>
      </w:r>
      <w:r w:rsidR="00801965" w:rsidRPr="00F5619D">
        <w:t>é věci</w:t>
      </w:r>
      <w:r w:rsidRPr="00F5619D">
        <w:t>, která není kulturní památkou, ale nachází se v památkovém území nebo v ochranném památkovém pásmu</w:t>
      </w:r>
      <w:r w:rsidR="0055675D" w:rsidRPr="00F5619D">
        <w:t>,</w:t>
      </w:r>
      <w:r w:rsidRPr="00F5619D">
        <w:t xml:space="preserve"> do souladu se zájmy památkové péče.</w:t>
      </w:r>
    </w:p>
    <w:p w:rsidR="00530C6B" w:rsidRPr="00F5619D" w:rsidRDefault="00530C6B" w:rsidP="00482EFE">
      <w:pPr>
        <w:pStyle w:val="Nadpis6"/>
      </w:pPr>
    </w:p>
    <w:p w:rsidR="00530C6B" w:rsidRPr="00F5619D" w:rsidRDefault="00530C6B" w:rsidP="003972E9">
      <w:pPr>
        <w:pStyle w:val="Nadpis7"/>
      </w:pPr>
      <w:bookmarkStart w:id="181" w:name="_Toc392855583"/>
      <w:bookmarkStart w:id="182" w:name="_Toc415667561"/>
      <w:r w:rsidRPr="00F5619D">
        <w:t>Omezení činnosti ohrožující kulturní památku</w:t>
      </w:r>
      <w:bookmarkEnd w:id="181"/>
      <w:bookmarkEnd w:id="182"/>
    </w:p>
    <w:p w:rsidR="00530C6B" w:rsidRPr="00F5619D" w:rsidRDefault="002E2D44" w:rsidP="00F806F8">
      <w:pPr>
        <w:numPr>
          <w:ilvl w:val="0"/>
          <w:numId w:val="12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Mohla-li </w:t>
      </w:r>
      <w:r w:rsidR="0055675D" w:rsidRPr="00F5619D">
        <w:t xml:space="preserve">by </w:t>
      </w:r>
      <w:r w:rsidR="00530C6B" w:rsidRPr="00F5619D">
        <w:t xml:space="preserve">osoba </w:t>
      </w:r>
      <w:r w:rsidR="00820949" w:rsidRPr="00F5619D">
        <w:t xml:space="preserve">svou činností </w:t>
      </w:r>
      <w:r w:rsidR="00530C6B" w:rsidRPr="00F5619D">
        <w:t>způsobit nepřízni</w:t>
      </w:r>
      <w:r w:rsidR="002C06BE" w:rsidRPr="00F5619D">
        <w:t>vé změny stavu kulturní památky</w:t>
      </w:r>
      <w:r w:rsidR="0035252A" w:rsidRPr="00F5619D">
        <w:t xml:space="preserve"> nebo působí takové změny</w:t>
      </w:r>
      <w:r w:rsidR="000A0C56" w:rsidRPr="00F5619D">
        <w:t xml:space="preserve"> v rozporu s </w:t>
      </w:r>
      <w:r w:rsidR="000C6A5A" w:rsidRPr="00F5619D">
        <w:t>§ 1</w:t>
      </w:r>
      <w:r w:rsidR="008F6FE3">
        <w:t>7</w:t>
      </w:r>
      <w:r w:rsidR="000A0C56" w:rsidRPr="00F5619D">
        <w:t xml:space="preserve"> odst. 4 nebo </w:t>
      </w:r>
      <w:r w:rsidR="00BC0E3A" w:rsidRPr="00F5619D">
        <w:t>8</w:t>
      </w:r>
      <w:r w:rsidR="00820949" w:rsidRPr="00F5619D">
        <w:t xml:space="preserve">, </w:t>
      </w:r>
      <w:r w:rsidR="00A11206" w:rsidRPr="00F5619D">
        <w:t xml:space="preserve">stanoví </w:t>
      </w:r>
      <w:r w:rsidR="00A57637" w:rsidRPr="00F5619D">
        <w:t xml:space="preserve">obecní úřad </w:t>
      </w:r>
      <w:r w:rsidR="00856081" w:rsidRPr="00F5619D">
        <w:t xml:space="preserve">obce </w:t>
      </w:r>
      <w:r w:rsidR="00A57637" w:rsidRPr="00F5619D">
        <w:t>s</w:t>
      </w:r>
      <w:r w:rsidR="006D2AB9" w:rsidRPr="00F5619D">
        <w:t> </w:t>
      </w:r>
      <w:r w:rsidR="00A57637" w:rsidRPr="00F5619D">
        <w:t>rozšířenou působností</w:t>
      </w:r>
      <w:r w:rsidR="00530C6B" w:rsidRPr="00F5619D">
        <w:t>, a jde-li o národní kulturní památku, krajský úřad, podmínky pro další výkon takové činnosti nebo výkon činnosti zakáže.</w:t>
      </w:r>
    </w:p>
    <w:p w:rsidR="002C06BE" w:rsidRPr="00F5619D" w:rsidRDefault="00904CD7" w:rsidP="00F806F8">
      <w:pPr>
        <w:numPr>
          <w:ilvl w:val="0"/>
          <w:numId w:val="126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Ustanovení </w:t>
      </w:r>
      <w:r w:rsidR="00892775" w:rsidRPr="00F5619D">
        <w:t xml:space="preserve">§ </w:t>
      </w:r>
      <w:r w:rsidR="00782201">
        <w:t>5</w:t>
      </w:r>
      <w:r w:rsidR="0002515A">
        <w:t>6</w:t>
      </w:r>
      <w:r w:rsidR="002C06BE" w:rsidRPr="00F5619D">
        <w:t xml:space="preserve"> se v řízení podle odstavce 1 použije obdobně.</w:t>
      </w:r>
    </w:p>
    <w:p w:rsidR="004D4B6F" w:rsidRPr="00F5619D" w:rsidRDefault="004D4B6F" w:rsidP="00482EFE">
      <w:pPr>
        <w:pStyle w:val="Nadpis6"/>
      </w:pPr>
    </w:p>
    <w:p w:rsidR="004D4B6F" w:rsidRPr="00EC7B33" w:rsidRDefault="004D4B6F" w:rsidP="003972E9">
      <w:pPr>
        <w:pStyle w:val="Nadpis7"/>
      </w:pPr>
      <w:bookmarkStart w:id="183" w:name="_Toc392855587"/>
      <w:bookmarkStart w:id="184" w:name="_Toc415667565"/>
      <w:r w:rsidRPr="00EC7B33">
        <w:t>Ohrožení kulturní památky a nutné zabezpečovací práce</w:t>
      </w:r>
      <w:bookmarkEnd w:id="183"/>
      <w:bookmarkEnd w:id="184"/>
    </w:p>
    <w:p w:rsidR="009C0EAA" w:rsidRPr="00F5619D" w:rsidRDefault="004D4B6F" w:rsidP="00F806F8">
      <w:pPr>
        <w:numPr>
          <w:ilvl w:val="0"/>
          <w:numId w:val="128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lastRenderedPageBreak/>
        <w:t xml:space="preserve">Vlastník kulturní památky je povinen </w:t>
      </w:r>
      <w:r w:rsidR="00040144" w:rsidRPr="00221FAC">
        <w:t xml:space="preserve">oznámit </w:t>
      </w:r>
      <w:r w:rsidRPr="00221FAC">
        <w:t xml:space="preserve">každé ohrožení nebo poškození kulturní památky </w:t>
      </w:r>
      <w:r w:rsidR="00A57637" w:rsidRPr="00126DC8">
        <w:t xml:space="preserve">obecnímu úřadu </w:t>
      </w:r>
      <w:r w:rsidR="00856081" w:rsidRPr="00126DC8">
        <w:t xml:space="preserve">obce </w:t>
      </w:r>
      <w:r w:rsidR="00A57637" w:rsidRPr="00F5619D">
        <w:t>s rozšířenou působností</w:t>
      </w:r>
      <w:r w:rsidRPr="00F5619D">
        <w:t>, jde-li o národní kulturní památku krajskému úřadu</w:t>
      </w:r>
      <w:r w:rsidR="00842D29" w:rsidRPr="00F5619D">
        <w:t>, a to</w:t>
      </w:r>
      <w:r w:rsidRPr="00F5619D">
        <w:t xml:space="preserve"> </w:t>
      </w:r>
      <w:r w:rsidR="00842D29" w:rsidRPr="00F5619D">
        <w:t>ve lhůtě 5 dnů ode dne, kdy se o ohrožení nebo poškození dozvěděl.</w:t>
      </w:r>
    </w:p>
    <w:p w:rsidR="009C0EAA" w:rsidRPr="00F5619D" w:rsidRDefault="00A57637" w:rsidP="00F806F8">
      <w:pPr>
        <w:numPr>
          <w:ilvl w:val="0"/>
          <w:numId w:val="12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Obecní úřad </w:t>
      </w:r>
      <w:r w:rsidR="0019634F" w:rsidRPr="00F5619D">
        <w:t xml:space="preserve">obce </w:t>
      </w:r>
      <w:r w:rsidRPr="00F5619D">
        <w:t>s rozšířenou působností</w:t>
      </w:r>
      <w:r w:rsidR="00723D4D" w:rsidRPr="00F5619D">
        <w:t xml:space="preserve"> </w:t>
      </w:r>
      <w:r w:rsidR="004D4B6F" w:rsidRPr="00F5619D">
        <w:t>nařídí vlastníku kulturní památky neodkladné provedení nutných zabezpečovacích prací, j</w:t>
      </w:r>
      <w:r w:rsidR="00F51CCB" w:rsidRPr="00F5619D">
        <w:t>e</w:t>
      </w:r>
      <w:r w:rsidR="004D4B6F" w:rsidRPr="00F5619D">
        <w:t xml:space="preserve">-li </w:t>
      </w:r>
      <w:r w:rsidR="00F51CCB" w:rsidRPr="00F5619D">
        <w:t>ohrožena</w:t>
      </w:r>
      <w:r w:rsidR="004D4B6F" w:rsidRPr="00F5619D">
        <w:t xml:space="preserve"> hodnot</w:t>
      </w:r>
      <w:r w:rsidR="00F51CCB" w:rsidRPr="00F5619D">
        <w:t>a</w:t>
      </w:r>
      <w:r w:rsidR="004D4B6F" w:rsidRPr="00F5619D">
        <w:t>, pro kter</w:t>
      </w:r>
      <w:r w:rsidR="00F51CCB" w:rsidRPr="00F5619D">
        <w:t>ou</w:t>
      </w:r>
      <w:r w:rsidR="004D4B6F" w:rsidRPr="00F5619D">
        <w:t xml:space="preserve"> je kulturní památka chráněna. </w:t>
      </w:r>
    </w:p>
    <w:p w:rsidR="004D4B6F" w:rsidRPr="00F5619D" w:rsidRDefault="004D4B6F" w:rsidP="00F806F8">
      <w:pPr>
        <w:numPr>
          <w:ilvl w:val="0"/>
          <w:numId w:val="12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Krajský úřad v řízení nařídí vlastníku národní kulturní památky neodkladné provedení nutných zabezpečovacích prací, </w:t>
      </w:r>
      <w:r w:rsidR="00F51CCB" w:rsidRPr="00F5619D">
        <w:t>je</w:t>
      </w:r>
      <w:r w:rsidRPr="00F5619D">
        <w:t>-li ohrožen</w:t>
      </w:r>
      <w:r w:rsidR="00F51CCB" w:rsidRPr="00F5619D">
        <w:t>a</w:t>
      </w:r>
      <w:r w:rsidRPr="00F5619D">
        <w:t xml:space="preserve"> hodnot</w:t>
      </w:r>
      <w:r w:rsidR="00F51CCB" w:rsidRPr="00F5619D">
        <w:t>a</w:t>
      </w:r>
      <w:r w:rsidRPr="00F5619D">
        <w:t>, pro kter</w:t>
      </w:r>
      <w:r w:rsidR="00F51CCB" w:rsidRPr="00F5619D">
        <w:t>ou</w:t>
      </w:r>
      <w:r w:rsidRPr="00F5619D">
        <w:t xml:space="preserve"> je národní kulturní památka chráněna.</w:t>
      </w:r>
    </w:p>
    <w:p w:rsidR="00BF6C3F" w:rsidRPr="00F5619D" w:rsidRDefault="00CC3CC8" w:rsidP="00F806F8">
      <w:pPr>
        <w:numPr>
          <w:ilvl w:val="0"/>
          <w:numId w:val="12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Orgán památkové péče bezodkladně oznámí dotčeným orgánům zahájení řízení podle odstavce 2 nebo 3. </w:t>
      </w:r>
      <w:r w:rsidR="00BF6C3F" w:rsidRPr="00F5619D">
        <w:t xml:space="preserve">Závazná stanoviska, která mohou dotčené orgány uplatňovat podle </w:t>
      </w:r>
      <w:r w:rsidR="00AC5A25" w:rsidRPr="00F5619D">
        <w:rPr>
          <w:szCs w:val="20"/>
        </w:rPr>
        <w:t>§</w:t>
      </w:r>
      <w:r w:rsidR="006D2AB9" w:rsidRPr="00F5619D">
        <w:rPr>
          <w:szCs w:val="20"/>
        </w:rPr>
        <w:t> </w:t>
      </w:r>
      <w:r w:rsidR="002335F8">
        <w:rPr>
          <w:szCs w:val="20"/>
        </w:rPr>
        <w:t>9</w:t>
      </w:r>
      <w:r w:rsidR="00F44F72">
        <w:rPr>
          <w:szCs w:val="20"/>
        </w:rPr>
        <w:t>6</w:t>
      </w:r>
      <w:r w:rsidR="00BF6C3F" w:rsidRPr="00F5619D">
        <w:t>, musí být uplatněn</w:t>
      </w:r>
      <w:r w:rsidR="003A4439" w:rsidRPr="00F5619D">
        <w:t>a</w:t>
      </w:r>
      <w:r w:rsidR="00BF6C3F" w:rsidRPr="00F5619D">
        <w:t xml:space="preserve"> nejpozději při </w:t>
      </w:r>
      <w:r w:rsidR="00F2487A" w:rsidRPr="00F5619D">
        <w:t>ústním jednání</w:t>
      </w:r>
      <w:r w:rsidR="000F5095" w:rsidRPr="00F5619D">
        <w:t>,</w:t>
      </w:r>
      <w:r w:rsidR="00BF6C3F" w:rsidRPr="00F5619D">
        <w:t xml:space="preserve"> jinak se k nim nepřihlíží. </w:t>
      </w:r>
      <w:r w:rsidR="002E2D44" w:rsidRPr="00F5619D">
        <w:t>Nebude-li</w:t>
      </w:r>
      <w:r w:rsidR="00244283" w:rsidRPr="00F5619D">
        <w:t xml:space="preserve"> ústní jednání nařízeno</w:t>
      </w:r>
      <w:r w:rsidR="00BF6C3F" w:rsidRPr="00F5619D">
        <w:t xml:space="preserve">, musí být závazná stanoviska dotčených orgánů uplatněna </w:t>
      </w:r>
      <w:r w:rsidR="000F5095" w:rsidRPr="00F5619D">
        <w:t xml:space="preserve">podle </w:t>
      </w:r>
      <w:r w:rsidR="00AC5A25" w:rsidRPr="00F5619D">
        <w:rPr>
          <w:szCs w:val="20"/>
        </w:rPr>
        <w:t>§</w:t>
      </w:r>
      <w:r w:rsidR="000F5095" w:rsidRPr="00F5619D">
        <w:rPr>
          <w:szCs w:val="20"/>
        </w:rPr>
        <w:t xml:space="preserve"> </w:t>
      </w:r>
      <w:r w:rsidR="002335F8">
        <w:rPr>
          <w:szCs w:val="20"/>
        </w:rPr>
        <w:t>9</w:t>
      </w:r>
      <w:r w:rsidR="00F44F72">
        <w:rPr>
          <w:szCs w:val="20"/>
        </w:rPr>
        <w:t>6</w:t>
      </w:r>
      <w:r w:rsidR="000F5095" w:rsidRPr="00F5619D">
        <w:rPr>
          <w:szCs w:val="20"/>
        </w:rPr>
        <w:t xml:space="preserve"> </w:t>
      </w:r>
      <w:r w:rsidR="00BF6C3F" w:rsidRPr="00F5619D">
        <w:t>ve stanovené lhůtě</w:t>
      </w:r>
      <w:r w:rsidR="000F5095" w:rsidRPr="00F5619D">
        <w:t>,</w:t>
      </w:r>
      <w:r w:rsidR="00BF6C3F" w:rsidRPr="00F5619D">
        <w:t xml:space="preserve"> jinak se k nim nepřihlíží.</w:t>
      </w:r>
    </w:p>
    <w:p w:rsidR="004D4B6F" w:rsidRPr="00F5619D" w:rsidRDefault="004D4B6F" w:rsidP="00482EFE">
      <w:pPr>
        <w:pStyle w:val="Nadpis6"/>
      </w:pPr>
    </w:p>
    <w:p w:rsidR="004D4B6F" w:rsidRPr="00F5619D" w:rsidRDefault="00244283" w:rsidP="003972E9">
      <w:pPr>
        <w:pStyle w:val="Nadpis7"/>
      </w:pPr>
      <w:bookmarkStart w:id="185" w:name="_Toc392855589"/>
      <w:bookmarkStart w:id="186" w:name="_Toc415667567"/>
      <w:r w:rsidRPr="00F5619D">
        <w:t>Ohrožení nemovité věci v památkovém území</w:t>
      </w:r>
      <w:r w:rsidRPr="00F5619D">
        <w:br/>
        <w:t>a nutné zabezpečovací práce</w:t>
      </w:r>
      <w:bookmarkEnd w:id="185"/>
      <w:bookmarkEnd w:id="186"/>
    </w:p>
    <w:p w:rsidR="004D4B6F" w:rsidRPr="00F5619D" w:rsidRDefault="004D4B6F" w:rsidP="00F806F8">
      <w:pPr>
        <w:numPr>
          <w:ilvl w:val="0"/>
          <w:numId w:val="12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Vlastník nemovit</w:t>
      </w:r>
      <w:r w:rsidR="00801965" w:rsidRPr="00F5619D">
        <w:t>é věci</w:t>
      </w:r>
      <w:r w:rsidRPr="00F5619D">
        <w:t>, která není kulturní památkou, ale nachází se v památkovém území, je povinen oznámit každé ohrožení nebo poškození nemovit</w:t>
      </w:r>
      <w:r w:rsidR="00801965" w:rsidRPr="00F5619D">
        <w:t>é věci</w:t>
      </w:r>
      <w:r w:rsidRPr="00F5619D">
        <w:t xml:space="preserve"> </w:t>
      </w:r>
      <w:r w:rsidR="00A57637" w:rsidRPr="00F5619D">
        <w:t xml:space="preserve">obecnímu úřadu </w:t>
      </w:r>
      <w:r w:rsidR="00856081" w:rsidRPr="00F5619D">
        <w:t xml:space="preserve">obce </w:t>
      </w:r>
      <w:r w:rsidR="00A57637" w:rsidRPr="00F5619D">
        <w:t>s rozšířenou působností</w:t>
      </w:r>
      <w:r w:rsidR="00647586" w:rsidRPr="00F5619D">
        <w:t xml:space="preserve"> ve lhůtě 5 dnů ode dne</w:t>
      </w:r>
      <w:r w:rsidR="00647586" w:rsidRPr="00F5619D">
        <w:rPr>
          <w:szCs w:val="20"/>
        </w:rPr>
        <w:t>, kdy se o této skutečnosti dozvěděl</w:t>
      </w:r>
      <w:r w:rsidRPr="00F5619D">
        <w:t xml:space="preserve">. </w:t>
      </w:r>
    </w:p>
    <w:p w:rsidR="004D4B6F" w:rsidRPr="00F5619D" w:rsidRDefault="00A57637" w:rsidP="00F806F8">
      <w:pPr>
        <w:numPr>
          <w:ilvl w:val="0"/>
          <w:numId w:val="12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Obecní úřad </w:t>
      </w:r>
      <w:r w:rsidR="00856081" w:rsidRPr="00F5619D">
        <w:t xml:space="preserve">obce </w:t>
      </w:r>
      <w:r w:rsidRPr="00F5619D">
        <w:t>s rozšířenou působností</w:t>
      </w:r>
      <w:r w:rsidR="004D4B6F" w:rsidRPr="00F5619D">
        <w:t xml:space="preserve"> nařídí vlastníku nemovit</w:t>
      </w:r>
      <w:r w:rsidR="00801965" w:rsidRPr="00F5619D">
        <w:t>é věci</w:t>
      </w:r>
      <w:r w:rsidR="004D4B6F" w:rsidRPr="00F5619D">
        <w:t>, která není kulturní památkou, ale nachází se v památkovém území, neodkladné provedení nutných zabezpečovacích prací na této nemovit</w:t>
      </w:r>
      <w:r w:rsidR="00801965" w:rsidRPr="00F5619D">
        <w:t>é věci</w:t>
      </w:r>
      <w:r w:rsidR="004D4B6F" w:rsidRPr="00F5619D">
        <w:t xml:space="preserve">, </w:t>
      </w:r>
      <w:r w:rsidR="00F51CCB" w:rsidRPr="00F5619D">
        <w:t>je</w:t>
      </w:r>
      <w:r w:rsidR="004D4B6F" w:rsidRPr="00F5619D">
        <w:t xml:space="preserve">-li </w:t>
      </w:r>
      <w:r w:rsidR="00F51CCB" w:rsidRPr="00F5619D">
        <w:t>ohrožena hodnota</w:t>
      </w:r>
      <w:r w:rsidR="004D4B6F" w:rsidRPr="00F5619D">
        <w:t xml:space="preserve"> památkového území, na jej</w:t>
      </w:r>
      <w:r w:rsidR="00F51CCB" w:rsidRPr="00F5619D">
        <w:t>ím</w:t>
      </w:r>
      <w:r w:rsidR="004D4B6F" w:rsidRPr="00F5619D">
        <w:t>ž zachování se taková nemovit</w:t>
      </w:r>
      <w:r w:rsidR="00801965" w:rsidRPr="00F5619D">
        <w:t>á věc</w:t>
      </w:r>
      <w:r w:rsidR="004D4B6F" w:rsidRPr="00F5619D">
        <w:t xml:space="preserve"> podílí.</w:t>
      </w:r>
    </w:p>
    <w:p w:rsidR="00BF6C3F" w:rsidRPr="00F5619D" w:rsidRDefault="00C13DDE" w:rsidP="00F806F8">
      <w:pPr>
        <w:numPr>
          <w:ilvl w:val="0"/>
          <w:numId w:val="12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Orgán památkové péče bezodkladně oznámí dotčeným orgánům zahájení řízení podle odstavce 2. </w:t>
      </w:r>
      <w:r w:rsidR="00BF6C3F" w:rsidRPr="00F5619D">
        <w:t xml:space="preserve">Závazná stanoviska, která mohou dotčené orgány uplatňovat podle </w:t>
      </w:r>
      <w:r w:rsidR="00AC5A25" w:rsidRPr="00F5619D">
        <w:rPr>
          <w:szCs w:val="20"/>
        </w:rPr>
        <w:t>§</w:t>
      </w:r>
      <w:r w:rsidR="000062BD" w:rsidRPr="00F5619D">
        <w:rPr>
          <w:szCs w:val="20"/>
        </w:rPr>
        <w:t xml:space="preserve"> </w:t>
      </w:r>
      <w:r w:rsidR="002335F8">
        <w:rPr>
          <w:szCs w:val="20"/>
        </w:rPr>
        <w:t>9</w:t>
      </w:r>
      <w:r w:rsidR="00F44F72">
        <w:rPr>
          <w:szCs w:val="20"/>
        </w:rPr>
        <w:t>6</w:t>
      </w:r>
      <w:r w:rsidR="00BF6C3F" w:rsidRPr="00F5619D">
        <w:t>, musí být uplatněn</w:t>
      </w:r>
      <w:r w:rsidR="003A4439" w:rsidRPr="00F5619D">
        <w:t>a</w:t>
      </w:r>
      <w:r w:rsidR="00BF6C3F" w:rsidRPr="00F5619D">
        <w:t xml:space="preserve"> nejpozději při </w:t>
      </w:r>
      <w:r w:rsidR="00F2487A" w:rsidRPr="00F5619D">
        <w:t>ústním jednání</w:t>
      </w:r>
      <w:r w:rsidR="000F5095" w:rsidRPr="00F5619D">
        <w:t>,</w:t>
      </w:r>
      <w:r w:rsidR="00BF6C3F" w:rsidRPr="00F5619D">
        <w:t xml:space="preserve"> jinak se k nim nepřihlíží. </w:t>
      </w:r>
      <w:r w:rsidR="00D22D0F" w:rsidRPr="00F5619D">
        <w:t>Nebude-li</w:t>
      </w:r>
      <w:r w:rsidR="00244283" w:rsidRPr="00F5619D">
        <w:t xml:space="preserve"> ústní jednání nařízeno</w:t>
      </w:r>
      <w:r w:rsidR="00BF6C3F" w:rsidRPr="00F5619D">
        <w:t xml:space="preserve">, musí být závazná stanoviska dotčených orgánů uplatněna </w:t>
      </w:r>
      <w:r w:rsidR="000F5095" w:rsidRPr="00F5619D">
        <w:t xml:space="preserve">podle </w:t>
      </w:r>
      <w:r w:rsidR="00AC5A25" w:rsidRPr="00F5619D">
        <w:rPr>
          <w:szCs w:val="20"/>
        </w:rPr>
        <w:t>§</w:t>
      </w:r>
      <w:r w:rsidR="000F5095" w:rsidRPr="00F5619D">
        <w:rPr>
          <w:szCs w:val="20"/>
        </w:rPr>
        <w:t xml:space="preserve"> </w:t>
      </w:r>
      <w:r w:rsidR="002335F8">
        <w:rPr>
          <w:szCs w:val="20"/>
        </w:rPr>
        <w:t>9</w:t>
      </w:r>
      <w:r w:rsidR="00F44F72">
        <w:rPr>
          <w:szCs w:val="20"/>
        </w:rPr>
        <w:t>6</w:t>
      </w:r>
      <w:r w:rsidR="000F5095" w:rsidRPr="00F5619D">
        <w:rPr>
          <w:szCs w:val="20"/>
        </w:rPr>
        <w:t xml:space="preserve"> </w:t>
      </w:r>
      <w:r w:rsidR="00BF6C3F" w:rsidRPr="00F5619D">
        <w:t>ve stanovené lhůtě</w:t>
      </w:r>
      <w:r w:rsidR="000F5095" w:rsidRPr="00F5619D">
        <w:t>,</w:t>
      </w:r>
      <w:r w:rsidR="00BF6C3F" w:rsidRPr="00F5619D">
        <w:t xml:space="preserve"> jinak se k nim nepřihlíží.</w:t>
      </w:r>
    </w:p>
    <w:p w:rsidR="004D4B6F" w:rsidRPr="00F5619D" w:rsidRDefault="004D4B6F" w:rsidP="00482EFE">
      <w:pPr>
        <w:pStyle w:val="Nadpis6"/>
      </w:pPr>
    </w:p>
    <w:p w:rsidR="004D4B6F" w:rsidRPr="00F5619D" w:rsidRDefault="00BF6C3F" w:rsidP="003972E9">
      <w:pPr>
        <w:pStyle w:val="Nadpis7"/>
      </w:pPr>
      <w:bookmarkStart w:id="187" w:name="_Toc392855591"/>
      <w:bookmarkStart w:id="188" w:name="_Toc415667569"/>
      <w:r w:rsidRPr="00F5619D">
        <w:t>P</w:t>
      </w:r>
      <w:r w:rsidR="004D4B6F" w:rsidRPr="00F5619D">
        <w:t>rovedení nutných zabezpečovacích prací</w:t>
      </w:r>
      <w:bookmarkEnd w:id="187"/>
      <w:bookmarkEnd w:id="188"/>
    </w:p>
    <w:p w:rsidR="004D4B6F" w:rsidRPr="00F5619D" w:rsidRDefault="004D4B6F" w:rsidP="00F806F8">
      <w:pPr>
        <w:numPr>
          <w:ilvl w:val="0"/>
          <w:numId w:val="13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Hrozí-li nebezpečí z prodlení, zajistí provedení nutných zabezpečovacích prací podle </w:t>
      </w:r>
      <w:r w:rsidR="00892775" w:rsidRPr="00F5619D">
        <w:t>§ 6</w:t>
      </w:r>
      <w:r w:rsidR="0002515A">
        <w:t>0</w:t>
      </w:r>
      <w:r w:rsidRPr="00F5619D">
        <w:t xml:space="preserve"> </w:t>
      </w:r>
      <w:r w:rsidR="00C164C2" w:rsidRPr="00F5619D">
        <w:t>nebo</w:t>
      </w:r>
      <w:r w:rsidRPr="00F5619D">
        <w:t xml:space="preserve"> </w:t>
      </w:r>
      <w:r w:rsidR="00CF7165">
        <w:t>6</w:t>
      </w:r>
      <w:r w:rsidR="00BC00E4">
        <w:t>1</w:t>
      </w:r>
      <w:r w:rsidRPr="00F5619D">
        <w:t xml:space="preserve"> orgán památkové péče prostřednictvím osoby, která je k jejich provedení odborně vybavena (dále jen „</w:t>
      </w:r>
      <w:r w:rsidR="009B0300" w:rsidRPr="00F5619D">
        <w:t>osoba provádějící zabezpečovací práce</w:t>
      </w:r>
      <w:r w:rsidRPr="00F5619D">
        <w:t>“); takové</w:t>
      </w:r>
      <w:r w:rsidR="009B0300" w:rsidRPr="00F5619D">
        <w:t xml:space="preserve"> osobě</w:t>
      </w:r>
      <w:r w:rsidRPr="00F5619D">
        <w:t xml:space="preserve"> může orgán památkové péče provedení prací nařídit.</w:t>
      </w:r>
    </w:p>
    <w:p w:rsidR="00500288" w:rsidRPr="00F5619D" w:rsidRDefault="00E3164C" w:rsidP="00F806F8">
      <w:pPr>
        <w:numPr>
          <w:ilvl w:val="0"/>
          <w:numId w:val="13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Rozhodnutí podle odstavce 1 může být prvním úkonem v řízení.</w:t>
      </w:r>
      <w:r w:rsidR="004D4B6F" w:rsidRPr="00F5619D">
        <w:t xml:space="preserve"> Odvolání proti </w:t>
      </w:r>
      <w:r w:rsidR="00053255" w:rsidRPr="00F5619D">
        <w:t xml:space="preserve">tomuto </w:t>
      </w:r>
      <w:r w:rsidR="004D4B6F" w:rsidRPr="00F5619D">
        <w:t>rozhodnutí nemá odkladný účinek.</w:t>
      </w:r>
    </w:p>
    <w:p w:rsidR="00BE5285" w:rsidRPr="00F5619D" w:rsidRDefault="004D4B6F" w:rsidP="00F806F8">
      <w:pPr>
        <w:numPr>
          <w:ilvl w:val="0"/>
          <w:numId w:val="13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Náklady vynaložené na provedení nutných zabezpečovacích prací nese vlastník kulturní památky nebo vlastník nemovit</w:t>
      </w:r>
      <w:r w:rsidR="00801965" w:rsidRPr="00F5619D">
        <w:t>é věci</w:t>
      </w:r>
      <w:r w:rsidR="00BE5285" w:rsidRPr="00F5619D">
        <w:t xml:space="preserve">, která </w:t>
      </w:r>
      <w:r w:rsidR="00BD0F0C" w:rsidRPr="00F5619D">
        <w:t xml:space="preserve">není kulturní památkou, ale </w:t>
      </w:r>
      <w:r w:rsidR="00BE5285" w:rsidRPr="00F5619D">
        <w:t xml:space="preserve">nachází </w:t>
      </w:r>
      <w:r w:rsidR="00BD0F0C" w:rsidRPr="00F5619D">
        <w:t xml:space="preserve">se </w:t>
      </w:r>
      <w:r w:rsidR="00BE5285" w:rsidRPr="00F5619D">
        <w:t xml:space="preserve">v památkovém </w:t>
      </w:r>
      <w:r w:rsidRPr="00F5619D">
        <w:t xml:space="preserve">území. Pokud </w:t>
      </w:r>
      <w:r w:rsidR="00A57637" w:rsidRPr="00F5619D">
        <w:t xml:space="preserve">obecní úřad </w:t>
      </w:r>
      <w:r w:rsidR="00856081" w:rsidRPr="00F5619D">
        <w:t xml:space="preserve">obce </w:t>
      </w:r>
      <w:r w:rsidR="00A57637" w:rsidRPr="00F5619D">
        <w:t>s rozšířenou působností</w:t>
      </w:r>
      <w:r w:rsidRPr="00F5619D">
        <w:t xml:space="preserve"> zajistil provedení </w:t>
      </w:r>
      <w:r w:rsidRPr="00F5619D">
        <w:lastRenderedPageBreak/>
        <w:t xml:space="preserve">prací podle odstavce </w:t>
      </w:r>
      <w:r w:rsidR="00A17DB1" w:rsidRPr="00F5619D">
        <w:t>1</w:t>
      </w:r>
      <w:r w:rsidRPr="00F5619D">
        <w:t xml:space="preserve"> a vlastník se s</w:t>
      </w:r>
      <w:r w:rsidR="00920FA6" w:rsidRPr="00F5619D">
        <w:t> osobou provádějící zabezpečovací práce</w:t>
      </w:r>
      <w:r w:rsidRPr="00F5619D">
        <w:t xml:space="preserve"> nedohodl na úhradě nákladů, uhradí je </w:t>
      </w:r>
      <w:r w:rsidR="00244283" w:rsidRPr="00F5619D">
        <w:t>obec, jejíž obecní úřad obce s rozšířenou působností je orgánem památkové péče, a vlastníkovi uloží obecní úřad obce s rozšířenou působností takto vynaložené náklady uhradit</w:t>
      </w:r>
      <w:r w:rsidRPr="00F5619D">
        <w:t xml:space="preserve">. </w:t>
      </w:r>
      <w:r w:rsidR="00BE5285" w:rsidRPr="00F5619D">
        <w:t>Pokud krajský úřad zajistil provedení prací podle odstavce 1</w:t>
      </w:r>
      <w:r w:rsidR="00920FA6" w:rsidRPr="00F5619D">
        <w:t xml:space="preserve"> </w:t>
      </w:r>
      <w:r w:rsidR="00BE5285" w:rsidRPr="00F5619D">
        <w:t>a</w:t>
      </w:r>
      <w:r w:rsidR="006D2AB9" w:rsidRPr="00F5619D">
        <w:t> </w:t>
      </w:r>
      <w:r w:rsidR="00BE5285" w:rsidRPr="00F5619D">
        <w:t>vlastník národní kulturní památky se s</w:t>
      </w:r>
      <w:r w:rsidR="00920FA6" w:rsidRPr="00F5619D">
        <w:t> osobou provádějící zabezpečovací práce</w:t>
      </w:r>
      <w:r w:rsidR="00BE5285" w:rsidRPr="00F5619D">
        <w:t xml:space="preserve"> nedohodl na úhradě nákladů, uhradí je </w:t>
      </w:r>
      <w:r w:rsidR="00244283" w:rsidRPr="00F5619D">
        <w:t>kraj, jehož krajský úřad je orgánem památkové péče, a vlastníkovi uloží krajský úřad takto vynaložené náklady uhradit</w:t>
      </w:r>
      <w:r w:rsidR="00BE5285" w:rsidRPr="00F5619D">
        <w:t>.</w:t>
      </w:r>
    </w:p>
    <w:p w:rsidR="004D4B6F" w:rsidRPr="00F5619D" w:rsidRDefault="00C13DDE" w:rsidP="00F806F8">
      <w:pPr>
        <w:numPr>
          <w:ilvl w:val="0"/>
          <w:numId w:val="13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Orgán památkové péče bezodkladně oznámí dotčeným orgánům zahájení řízení podle odstavce </w:t>
      </w:r>
      <w:r w:rsidR="001B7A42" w:rsidRPr="00F5619D">
        <w:t>1</w:t>
      </w:r>
      <w:r w:rsidRPr="00F5619D">
        <w:t xml:space="preserve">. </w:t>
      </w:r>
      <w:r w:rsidR="004D4B6F" w:rsidRPr="00F5619D">
        <w:t xml:space="preserve">Závazná stanoviska, která mohou dotčené orgány uplatňovat podle </w:t>
      </w:r>
      <w:r w:rsidR="00AC5A25" w:rsidRPr="00F5619D">
        <w:rPr>
          <w:szCs w:val="20"/>
        </w:rPr>
        <w:t>§</w:t>
      </w:r>
      <w:r w:rsidR="000062BD" w:rsidRPr="00F5619D">
        <w:rPr>
          <w:szCs w:val="20"/>
        </w:rPr>
        <w:t xml:space="preserve"> </w:t>
      </w:r>
      <w:r w:rsidR="002335F8">
        <w:rPr>
          <w:szCs w:val="20"/>
        </w:rPr>
        <w:t>9</w:t>
      </w:r>
      <w:r w:rsidR="00F44F72">
        <w:rPr>
          <w:szCs w:val="20"/>
        </w:rPr>
        <w:t>6</w:t>
      </w:r>
      <w:r w:rsidR="004D4B6F" w:rsidRPr="00F5619D">
        <w:t>, musí být uplatněn</w:t>
      </w:r>
      <w:r w:rsidR="003A4439" w:rsidRPr="00F5619D">
        <w:t>a</w:t>
      </w:r>
      <w:r w:rsidR="004D4B6F" w:rsidRPr="00F5619D">
        <w:t xml:space="preserve"> nejpozději při </w:t>
      </w:r>
      <w:r w:rsidR="007A2402" w:rsidRPr="00F5619D">
        <w:t>ohledání věci</w:t>
      </w:r>
      <w:r w:rsidR="000F5095" w:rsidRPr="00F5619D">
        <w:t>,</w:t>
      </w:r>
      <w:r w:rsidR="004D4B6F" w:rsidRPr="00F5619D">
        <w:t xml:space="preserve"> jinak se k nim nepřihlíží. </w:t>
      </w:r>
    </w:p>
    <w:p w:rsidR="00C759B0" w:rsidRPr="00F5619D" w:rsidRDefault="00C759B0" w:rsidP="009B741D">
      <w:pPr>
        <w:pStyle w:val="Nadpis2"/>
      </w:pPr>
      <w:bookmarkStart w:id="189" w:name="_Toc391621717"/>
      <w:bookmarkStart w:id="190" w:name="_Toc391643760"/>
      <w:bookmarkStart w:id="191" w:name="_Toc391621718"/>
      <w:bookmarkStart w:id="192" w:name="_Toc391643761"/>
      <w:bookmarkStart w:id="193" w:name="_Toc391621721"/>
      <w:bookmarkStart w:id="194" w:name="_Toc391643764"/>
      <w:bookmarkStart w:id="195" w:name="_Toc391621722"/>
      <w:bookmarkStart w:id="196" w:name="_Toc391643765"/>
      <w:bookmarkStart w:id="197" w:name="_Toc415667623"/>
      <w:bookmarkStart w:id="198" w:name="_Toc392855633"/>
      <w:bookmarkStart w:id="199" w:name="_Toc361988807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F5619D">
        <w:t xml:space="preserve">Hlava </w:t>
      </w:r>
      <w:r w:rsidR="00AD6398">
        <w:t>I</w:t>
      </w:r>
      <w:r w:rsidRPr="00F5619D">
        <w:t>X</w:t>
      </w:r>
      <w:bookmarkEnd w:id="197"/>
    </w:p>
    <w:bookmarkEnd w:id="198"/>
    <w:p w:rsidR="006510B6" w:rsidRPr="00221FAC" w:rsidRDefault="008F6FE3" w:rsidP="00C759B0">
      <w:pPr>
        <w:pStyle w:val="Nadpishlavy"/>
      </w:pPr>
      <w:r>
        <w:t xml:space="preserve">Oprávnění </w:t>
      </w:r>
      <w:r w:rsidR="001E2FBA">
        <w:t>k </w:t>
      </w:r>
      <w:r>
        <w:t>restauro</w:t>
      </w:r>
      <w:r w:rsidR="001E2FBA">
        <w:t>vání kulturní památky</w:t>
      </w:r>
    </w:p>
    <w:p w:rsidR="00C759B0" w:rsidRPr="00126DC8" w:rsidRDefault="00C759B0" w:rsidP="00F806B2">
      <w:pPr>
        <w:pStyle w:val="Nadpis3"/>
      </w:pPr>
      <w:bookmarkStart w:id="200" w:name="_Toc415667625"/>
      <w:bookmarkStart w:id="201" w:name="_Toc392855634"/>
      <w:r w:rsidRPr="00126DC8">
        <w:t>Díl 1</w:t>
      </w:r>
      <w:bookmarkEnd w:id="200"/>
    </w:p>
    <w:p w:rsidR="00F57BB9" w:rsidRPr="00126DC8" w:rsidRDefault="00F57BB9" w:rsidP="00336658">
      <w:pPr>
        <w:pStyle w:val="Nadpisdlu"/>
      </w:pPr>
      <w:bookmarkStart w:id="202" w:name="_Toc415667626"/>
      <w:r w:rsidRPr="00126DC8">
        <w:t xml:space="preserve">Vznik oprávnění </w:t>
      </w:r>
      <w:r w:rsidR="001E2FBA">
        <w:t xml:space="preserve">k </w:t>
      </w:r>
      <w:bookmarkEnd w:id="201"/>
      <w:bookmarkEnd w:id="202"/>
      <w:r w:rsidR="002335F8">
        <w:t>restaurov</w:t>
      </w:r>
      <w:r w:rsidR="001E2FBA">
        <w:t>ání</w:t>
      </w:r>
      <w:r w:rsidR="002335F8">
        <w:t xml:space="preserve"> kulturní památky</w:t>
      </w:r>
      <w:r w:rsidRPr="00126DC8">
        <w:t xml:space="preserve"> </w:t>
      </w:r>
    </w:p>
    <w:p w:rsidR="00F57BB9" w:rsidRPr="00F5619D" w:rsidRDefault="00F57BB9" w:rsidP="00482EFE">
      <w:pPr>
        <w:pStyle w:val="Nadpis6"/>
      </w:pPr>
    </w:p>
    <w:p w:rsidR="00F57BB9" w:rsidRPr="00F5619D" w:rsidRDefault="00BC00E4" w:rsidP="00641002">
      <w:pPr>
        <w:tabs>
          <w:tab w:val="left" w:pos="851"/>
        </w:tabs>
        <w:spacing w:before="120" w:after="120"/>
        <w:ind w:firstLine="426"/>
        <w:jc w:val="both"/>
        <w:rPr>
          <w:szCs w:val="20"/>
        </w:rPr>
      </w:pPr>
      <w:r>
        <w:t xml:space="preserve">Restaurování kulturní památky může provádět pouze fyzická osoba s povolením ministerstva k restaurování kulturní památky. </w:t>
      </w:r>
      <w:r w:rsidR="00F57BB9" w:rsidRPr="00F5619D">
        <w:rPr>
          <w:szCs w:val="20"/>
        </w:rPr>
        <w:t xml:space="preserve">O vzniku </w:t>
      </w:r>
      <w:r w:rsidR="00F57BB9" w:rsidRPr="00F5619D">
        <w:t>oprávnění</w:t>
      </w:r>
      <w:r w:rsidR="00F57BB9" w:rsidRPr="00F5619D">
        <w:rPr>
          <w:szCs w:val="20"/>
        </w:rPr>
        <w:t xml:space="preserve"> </w:t>
      </w:r>
      <w:r w:rsidR="00245332">
        <w:rPr>
          <w:szCs w:val="20"/>
        </w:rPr>
        <w:t xml:space="preserve">fyzické osoby </w:t>
      </w:r>
      <w:r w:rsidR="001E2FBA">
        <w:rPr>
          <w:szCs w:val="20"/>
        </w:rPr>
        <w:t xml:space="preserve">k </w:t>
      </w:r>
      <w:r w:rsidR="002335F8">
        <w:rPr>
          <w:szCs w:val="20"/>
        </w:rPr>
        <w:t>restaurov</w:t>
      </w:r>
      <w:r w:rsidR="001E2FBA">
        <w:rPr>
          <w:szCs w:val="20"/>
        </w:rPr>
        <w:t>ání</w:t>
      </w:r>
      <w:r w:rsidR="002335F8">
        <w:rPr>
          <w:szCs w:val="20"/>
        </w:rPr>
        <w:t xml:space="preserve"> kulturní památky</w:t>
      </w:r>
      <w:r w:rsidR="00F57BB9" w:rsidRPr="00F5619D">
        <w:rPr>
          <w:szCs w:val="20"/>
        </w:rPr>
        <w:t xml:space="preserve"> rozhoduje m</w:t>
      </w:r>
      <w:r w:rsidR="00F70D9E" w:rsidRPr="00F5619D">
        <w:rPr>
          <w:szCs w:val="20"/>
        </w:rPr>
        <w:t xml:space="preserve">inisterstvo na základě žádosti, </w:t>
      </w:r>
      <w:r w:rsidR="00F70D9E" w:rsidRPr="00F5619D">
        <w:t xml:space="preserve">jejíž vzor </w:t>
      </w:r>
      <w:r w:rsidR="00895EB2" w:rsidRPr="00F5619D">
        <w:t xml:space="preserve">je </w:t>
      </w:r>
      <w:r w:rsidR="00EC1C64" w:rsidRPr="00F5619D">
        <w:t>uveden v příloze</w:t>
      </w:r>
      <w:r w:rsidR="00895EB2" w:rsidRPr="00F5619D">
        <w:t xml:space="preserve"> č. </w:t>
      </w:r>
      <w:r w:rsidR="00482756" w:rsidRPr="00F5619D">
        <w:t>2</w:t>
      </w:r>
      <w:r w:rsidR="00E266CB" w:rsidRPr="00F5619D">
        <w:t xml:space="preserve"> </w:t>
      </w:r>
      <w:r w:rsidR="00734F8A" w:rsidRPr="00F5619D">
        <w:t>k tomuto</w:t>
      </w:r>
      <w:r w:rsidR="00895EB2" w:rsidRPr="00F5619D">
        <w:t xml:space="preserve"> zákon</w:t>
      </w:r>
      <w:r w:rsidR="00734F8A" w:rsidRPr="00F5619D">
        <w:t>u</w:t>
      </w:r>
      <w:r w:rsidR="00F70D9E" w:rsidRPr="00F5619D">
        <w:t xml:space="preserve">. </w:t>
      </w:r>
      <w:r w:rsidR="00895EB2" w:rsidRPr="00F5619D">
        <w:t>K</w:t>
      </w:r>
      <w:r w:rsidR="00F57BB9" w:rsidRPr="00F5619D">
        <w:rPr>
          <w:szCs w:val="20"/>
        </w:rPr>
        <w:t xml:space="preserve"> žádosti </w:t>
      </w:r>
      <w:r w:rsidR="00895EB2" w:rsidRPr="00F5619D">
        <w:rPr>
          <w:szCs w:val="20"/>
        </w:rPr>
        <w:t>se přil</w:t>
      </w:r>
      <w:r w:rsidR="002353CD" w:rsidRPr="00F5619D">
        <w:rPr>
          <w:szCs w:val="20"/>
        </w:rPr>
        <w:t>oží</w:t>
      </w:r>
      <w:r w:rsidR="00895EB2" w:rsidRPr="00F5619D">
        <w:rPr>
          <w:szCs w:val="20"/>
        </w:rPr>
        <w:t xml:space="preserve"> listiny</w:t>
      </w:r>
      <w:r w:rsidR="00F57BB9" w:rsidRPr="00F5619D">
        <w:rPr>
          <w:szCs w:val="20"/>
        </w:rPr>
        <w:t xml:space="preserve"> prokazující </w:t>
      </w:r>
      <w:r w:rsidR="002532E3" w:rsidRPr="00F5619D">
        <w:rPr>
          <w:szCs w:val="20"/>
        </w:rPr>
        <w:t>splnění</w:t>
      </w:r>
      <w:r w:rsidR="00103821" w:rsidRPr="00F5619D">
        <w:rPr>
          <w:szCs w:val="20"/>
        </w:rPr>
        <w:t xml:space="preserve"> předpoklad</w:t>
      </w:r>
      <w:r w:rsidR="002532E3" w:rsidRPr="00F5619D">
        <w:rPr>
          <w:szCs w:val="20"/>
        </w:rPr>
        <w:t>ů</w:t>
      </w:r>
      <w:r w:rsidR="00F57BB9" w:rsidRPr="00F5619D">
        <w:rPr>
          <w:szCs w:val="20"/>
        </w:rPr>
        <w:t xml:space="preserve"> podle </w:t>
      </w:r>
      <w:r w:rsidR="00892775" w:rsidRPr="00F5619D">
        <w:rPr>
          <w:szCs w:val="20"/>
        </w:rPr>
        <w:t xml:space="preserve">§ </w:t>
      </w:r>
      <w:r w:rsidR="000032D6">
        <w:rPr>
          <w:szCs w:val="20"/>
        </w:rPr>
        <w:t>6</w:t>
      </w:r>
      <w:r w:rsidR="00F44F72">
        <w:rPr>
          <w:szCs w:val="20"/>
        </w:rPr>
        <w:t>4</w:t>
      </w:r>
      <w:r w:rsidR="00F57BB9" w:rsidRPr="00F5619D">
        <w:rPr>
          <w:szCs w:val="20"/>
        </w:rPr>
        <w:t xml:space="preserve"> písm. a) a </w:t>
      </w:r>
      <w:r w:rsidR="009156C3" w:rsidRPr="00F5619D">
        <w:rPr>
          <w:szCs w:val="20"/>
        </w:rPr>
        <w:t>b</w:t>
      </w:r>
      <w:r w:rsidR="00F57BB9" w:rsidRPr="00F5619D">
        <w:rPr>
          <w:szCs w:val="20"/>
        </w:rPr>
        <w:t>).</w:t>
      </w:r>
    </w:p>
    <w:p w:rsidR="00F57BB9" w:rsidRPr="00F5619D" w:rsidRDefault="00F57BB9" w:rsidP="00482EFE">
      <w:pPr>
        <w:pStyle w:val="Nadpis6"/>
      </w:pPr>
    </w:p>
    <w:p w:rsidR="00F57BB9" w:rsidRPr="00221FAC" w:rsidRDefault="000E419D" w:rsidP="003972E9">
      <w:pPr>
        <w:pStyle w:val="Nadpis7"/>
      </w:pPr>
      <w:bookmarkStart w:id="203" w:name="_Toc392855637"/>
      <w:bookmarkStart w:id="204" w:name="_Toc415667629"/>
      <w:r w:rsidRPr="00EC7B33">
        <w:t xml:space="preserve">Obecné </w:t>
      </w:r>
      <w:r w:rsidR="000110D9" w:rsidRPr="00EC7B33">
        <w:t>předpoklady</w:t>
      </w:r>
      <w:r w:rsidR="00F57BB9" w:rsidRPr="00221FAC">
        <w:t xml:space="preserve"> pro vznik oprávnění </w:t>
      </w:r>
      <w:r w:rsidR="001E2FBA">
        <w:t>k </w:t>
      </w:r>
      <w:bookmarkEnd w:id="203"/>
      <w:bookmarkEnd w:id="204"/>
      <w:r w:rsidR="002335F8">
        <w:t>restaurov</w:t>
      </w:r>
      <w:r w:rsidR="001E2FBA">
        <w:t xml:space="preserve">ání </w:t>
      </w:r>
      <w:r w:rsidR="002335F8">
        <w:t>kulturní památky</w:t>
      </w:r>
      <w:r w:rsidR="00F57BB9" w:rsidRPr="00221FAC">
        <w:t xml:space="preserve"> </w:t>
      </w:r>
    </w:p>
    <w:p w:rsidR="00F57BB9" w:rsidRPr="00F5619D" w:rsidRDefault="002503D6" w:rsidP="00105D5D">
      <w:pPr>
        <w:tabs>
          <w:tab w:val="left" w:pos="851"/>
        </w:tabs>
        <w:spacing w:before="120" w:after="120"/>
        <w:ind w:firstLine="426"/>
        <w:jc w:val="both"/>
      </w:pPr>
      <w:r w:rsidRPr="00126DC8">
        <w:t xml:space="preserve">V řízení o </w:t>
      </w:r>
      <w:r w:rsidR="00F57BB9" w:rsidRPr="00126DC8">
        <w:t xml:space="preserve">vzniku oprávnění </w:t>
      </w:r>
      <w:r w:rsidR="001E2FBA">
        <w:t>k restaurování kulturní památky</w:t>
      </w:r>
      <w:r w:rsidR="005D7EA7" w:rsidRPr="00F5619D">
        <w:t xml:space="preserve"> </w:t>
      </w:r>
      <w:r w:rsidR="00F57BB9" w:rsidRPr="00F5619D">
        <w:t>žada</w:t>
      </w:r>
      <w:r w:rsidR="00231782" w:rsidRPr="00F5619D">
        <w:t>tel</w:t>
      </w:r>
      <w:r w:rsidR="00CA5704" w:rsidRPr="00F5619D">
        <w:t xml:space="preserve"> </w:t>
      </w:r>
      <w:r w:rsidRPr="00F5619D">
        <w:t xml:space="preserve">prokazuje </w:t>
      </w:r>
      <w:r w:rsidR="00CA5704" w:rsidRPr="00F5619D">
        <w:t>spln</w:t>
      </w:r>
      <w:r w:rsidRPr="00F5619D">
        <w:t>ěn</w:t>
      </w:r>
      <w:r w:rsidR="00CA5704" w:rsidRPr="00F5619D">
        <w:t>í předpoklad</w:t>
      </w:r>
      <w:r w:rsidRPr="00F5619D">
        <w:t>ů</w:t>
      </w:r>
      <w:r w:rsidR="0069038C" w:rsidRPr="00F5619D">
        <w:t>, kterými jsou</w:t>
      </w:r>
    </w:p>
    <w:p w:rsidR="00F57BB9" w:rsidRPr="00F5619D" w:rsidRDefault="00B87B96" w:rsidP="00131AA7">
      <w:pPr>
        <w:numPr>
          <w:ilvl w:val="0"/>
          <w:numId w:val="171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odborná kvalifikace,</w:t>
      </w:r>
    </w:p>
    <w:p w:rsidR="00F57BB9" w:rsidRPr="00F5619D" w:rsidRDefault="00F57BB9" w:rsidP="00F806F8">
      <w:pPr>
        <w:numPr>
          <w:ilvl w:val="0"/>
          <w:numId w:val="171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bezúhonn</w:t>
      </w:r>
      <w:r w:rsidR="0069038C" w:rsidRPr="00F5619D">
        <w:t>ost</w:t>
      </w:r>
      <w:r w:rsidRPr="00F5619D">
        <w:t>,</w:t>
      </w:r>
    </w:p>
    <w:p w:rsidR="00F57BB9" w:rsidRPr="00F5619D" w:rsidRDefault="00E416EB" w:rsidP="00F806F8">
      <w:pPr>
        <w:numPr>
          <w:ilvl w:val="0"/>
          <w:numId w:val="171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p</w:t>
      </w:r>
      <w:r w:rsidR="0069038C" w:rsidRPr="00F5619D">
        <w:t>lná</w:t>
      </w:r>
      <w:r w:rsidR="00F57BB9" w:rsidRPr="00F5619D">
        <w:t xml:space="preserve"> svéprávn</w:t>
      </w:r>
      <w:r w:rsidR="0069038C" w:rsidRPr="00F5619D">
        <w:t>ost</w:t>
      </w:r>
      <w:r w:rsidR="00BC00E4">
        <w:t>.</w:t>
      </w:r>
    </w:p>
    <w:p w:rsidR="00F57BB9" w:rsidRPr="00F5619D" w:rsidRDefault="00F57BB9" w:rsidP="00482EFE">
      <w:pPr>
        <w:pStyle w:val="Nadpis6"/>
      </w:pPr>
    </w:p>
    <w:p w:rsidR="00F57BB9" w:rsidRPr="00F5619D" w:rsidRDefault="001E2FBA" w:rsidP="003972E9">
      <w:pPr>
        <w:pStyle w:val="Nadpis7"/>
      </w:pPr>
      <w:r>
        <w:t>Žádost o udělení opráv</w:t>
      </w:r>
      <w:r w:rsidR="00F61140">
        <w:t>ně</w:t>
      </w:r>
      <w:r>
        <w:t>ní k restaurování kulturní památky</w:t>
      </w:r>
      <w:r w:rsidR="00F57BB9" w:rsidRPr="00F5619D">
        <w:t xml:space="preserve"> </w:t>
      </w:r>
    </w:p>
    <w:p w:rsidR="002D5CF7" w:rsidRPr="00641002" w:rsidRDefault="002D5CF7" w:rsidP="00F806F8">
      <w:pPr>
        <w:numPr>
          <w:ilvl w:val="0"/>
          <w:numId w:val="172"/>
        </w:numPr>
        <w:tabs>
          <w:tab w:val="left" w:pos="851"/>
        </w:tabs>
        <w:spacing w:before="120" w:after="120"/>
        <w:ind w:left="0" w:firstLine="426"/>
        <w:jc w:val="both"/>
      </w:pPr>
      <w:r w:rsidRPr="00641002">
        <w:t>V </w:t>
      </w:r>
      <w:r w:rsidRPr="00641002">
        <w:rPr>
          <w:szCs w:val="20"/>
        </w:rPr>
        <w:t>žádosti</w:t>
      </w:r>
      <w:r w:rsidRPr="00641002">
        <w:t xml:space="preserve"> </w:t>
      </w:r>
      <w:r w:rsidR="00272290" w:rsidRPr="00641002">
        <w:t xml:space="preserve">o udělení </w:t>
      </w:r>
      <w:r w:rsidR="007F2583" w:rsidRPr="00641002">
        <w:t>oprávnění</w:t>
      </w:r>
      <w:r w:rsidR="00272290" w:rsidRPr="00641002">
        <w:t xml:space="preserve"> k restaurování kulturní památky </w:t>
      </w:r>
      <w:r w:rsidR="006D22D4" w:rsidRPr="00641002">
        <w:t>se</w:t>
      </w:r>
      <w:r w:rsidR="002353CD" w:rsidRPr="00641002">
        <w:t xml:space="preserve"> uvede</w:t>
      </w:r>
      <w:r w:rsidRPr="00641002">
        <w:t xml:space="preserve"> požadovan</w:t>
      </w:r>
      <w:r w:rsidR="006D22D4" w:rsidRPr="00641002">
        <w:t>á</w:t>
      </w:r>
      <w:r w:rsidRPr="00641002">
        <w:t xml:space="preserve"> </w:t>
      </w:r>
      <w:r w:rsidR="006A1F7F" w:rsidRPr="00641002">
        <w:t>restaurátorsk</w:t>
      </w:r>
      <w:r w:rsidR="006D22D4" w:rsidRPr="00641002">
        <w:t>á</w:t>
      </w:r>
      <w:r w:rsidR="006A1F7F" w:rsidRPr="00641002">
        <w:t xml:space="preserve"> </w:t>
      </w:r>
      <w:r w:rsidRPr="00641002">
        <w:t>specializac</w:t>
      </w:r>
      <w:r w:rsidR="006D22D4" w:rsidRPr="00641002">
        <w:t>e</w:t>
      </w:r>
      <w:r w:rsidRPr="00641002">
        <w:t xml:space="preserve"> </w:t>
      </w:r>
      <w:r w:rsidR="004B2168" w:rsidRPr="00641002">
        <w:t>po</w:t>
      </w:r>
      <w:r w:rsidRPr="00641002">
        <w:t xml:space="preserve">dle katalogu restaurátorských specializací </w:t>
      </w:r>
      <w:r w:rsidR="009157DE" w:rsidRPr="00641002">
        <w:t>uveden</w:t>
      </w:r>
      <w:r w:rsidR="006D22D4" w:rsidRPr="00641002">
        <w:t>ého</w:t>
      </w:r>
      <w:r w:rsidR="009157DE" w:rsidRPr="00641002">
        <w:t xml:space="preserve"> </w:t>
      </w:r>
      <w:r w:rsidRPr="00641002">
        <w:t xml:space="preserve">v příloze č. </w:t>
      </w:r>
      <w:r w:rsidR="00787076">
        <w:t>3</w:t>
      </w:r>
      <w:r w:rsidRPr="00641002">
        <w:t xml:space="preserve"> </w:t>
      </w:r>
      <w:r w:rsidR="003576EB" w:rsidRPr="00641002">
        <w:t xml:space="preserve">k </w:t>
      </w:r>
      <w:r w:rsidRPr="00641002">
        <w:t>to</w:t>
      </w:r>
      <w:r w:rsidR="003576EB" w:rsidRPr="00641002">
        <w:t>muto</w:t>
      </w:r>
      <w:r w:rsidRPr="00641002">
        <w:t xml:space="preserve"> zákon</w:t>
      </w:r>
      <w:r w:rsidR="003576EB" w:rsidRPr="00641002">
        <w:t>u</w:t>
      </w:r>
      <w:r w:rsidRPr="00641002">
        <w:t>.</w:t>
      </w:r>
    </w:p>
    <w:p w:rsidR="002D5CF7" w:rsidRPr="00641002" w:rsidRDefault="002D5CF7" w:rsidP="00F806F8">
      <w:pPr>
        <w:numPr>
          <w:ilvl w:val="0"/>
          <w:numId w:val="172"/>
        </w:numPr>
        <w:tabs>
          <w:tab w:val="left" w:pos="851"/>
        </w:tabs>
        <w:spacing w:before="120" w:after="120"/>
        <w:ind w:left="0" w:firstLine="426"/>
        <w:jc w:val="both"/>
      </w:pPr>
      <w:r w:rsidRPr="00641002">
        <w:t>K žádosti podle odstavce 1 se při</w:t>
      </w:r>
      <w:r w:rsidR="002353CD" w:rsidRPr="00641002">
        <w:t>loží</w:t>
      </w:r>
      <w:r w:rsidRPr="00641002">
        <w:t xml:space="preserve"> </w:t>
      </w:r>
    </w:p>
    <w:p w:rsidR="002D5CF7" w:rsidRPr="00641002" w:rsidRDefault="002D5CF7" w:rsidP="00F806F8">
      <w:pPr>
        <w:numPr>
          <w:ilvl w:val="0"/>
          <w:numId w:val="173"/>
        </w:numPr>
        <w:tabs>
          <w:tab w:val="clear" w:pos="540"/>
          <w:tab w:val="num" w:pos="426"/>
        </w:tabs>
        <w:ind w:left="426" w:hanging="426"/>
        <w:jc w:val="both"/>
      </w:pPr>
      <w:r w:rsidRPr="00641002">
        <w:t xml:space="preserve">vyplněný přehled provedených restaurátorských prací v posledních 5 letech před podáním žádosti, jehož vzor </w:t>
      </w:r>
      <w:r w:rsidR="00B6665B" w:rsidRPr="00641002">
        <w:t xml:space="preserve">je </w:t>
      </w:r>
      <w:r w:rsidR="006D22D4" w:rsidRPr="00641002">
        <w:t>uveden</w:t>
      </w:r>
      <w:r w:rsidR="00B6665B" w:rsidRPr="00641002">
        <w:t xml:space="preserve"> v příloze č. </w:t>
      </w:r>
      <w:r w:rsidR="00482756" w:rsidRPr="00641002">
        <w:t>2</w:t>
      </w:r>
      <w:r w:rsidR="00B6665B" w:rsidRPr="00641002">
        <w:t xml:space="preserve"> </w:t>
      </w:r>
      <w:r w:rsidR="003576EB" w:rsidRPr="00641002">
        <w:t xml:space="preserve">k </w:t>
      </w:r>
      <w:r w:rsidR="00B6665B" w:rsidRPr="00641002">
        <w:t>to</w:t>
      </w:r>
      <w:r w:rsidR="003576EB" w:rsidRPr="00641002">
        <w:t>muto</w:t>
      </w:r>
      <w:r w:rsidR="00B6665B" w:rsidRPr="00641002">
        <w:t xml:space="preserve"> zákon</w:t>
      </w:r>
      <w:r w:rsidR="003576EB" w:rsidRPr="00641002">
        <w:t>u</w:t>
      </w:r>
      <w:r w:rsidRPr="00641002">
        <w:t>,</w:t>
      </w:r>
    </w:p>
    <w:p w:rsidR="002D5CF7" w:rsidRPr="00641002" w:rsidRDefault="002D5CF7" w:rsidP="00F806F8">
      <w:pPr>
        <w:numPr>
          <w:ilvl w:val="0"/>
          <w:numId w:val="173"/>
        </w:numPr>
        <w:tabs>
          <w:tab w:val="clear" w:pos="540"/>
          <w:tab w:val="num" w:pos="426"/>
        </w:tabs>
        <w:ind w:left="426" w:hanging="426"/>
        <w:jc w:val="both"/>
      </w:pPr>
      <w:r w:rsidRPr="00641002">
        <w:t xml:space="preserve">dokumentace nejméně 3 samostatně provedených restaurátorských prací na věcech, které nejsou kulturními památkami, z nichž nejméně 1 práce nesmí být starší 2 let, provedených v požadované </w:t>
      </w:r>
      <w:r w:rsidR="006A1F7F" w:rsidRPr="00641002">
        <w:t xml:space="preserve">restaurátorské </w:t>
      </w:r>
      <w:r w:rsidRPr="00641002">
        <w:t>specializaci</w:t>
      </w:r>
      <w:r w:rsidR="001E6400" w:rsidRPr="00641002">
        <w:t>.</w:t>
      </w:r>
    </w:p>
    <w:p w:rsidR="002D5CF7" w:rsidRPr="00C12789" w:rsidRDefault="002D5CF7" w:rsidP="00F806F8">
      <w:pPr>
        <w:numPr>
          <w:ilvl w:val="0"/>
          <w:numId w:val="172"/>
        </w:numPr>
        <w:tabs>
          <w:tab w:val="left" w:pos="851"/>
        </w:tabs>
        <w:spacing w:before="120" w:after="120"/>
        <w:ind w:left="0" w:firstLine="426"/>
        <w:jc w:val="both"/>
      </w:pPr>
      <w:r w:rsidRPr="00641002">
        <w:lastRenderedPageBreak/>
        <w:t xml:space="preserve">Dokumentace podle odstavce 2 písm. </w:t>
      </w:r>
      <w:r w:rsidR="00393DF4" w:rsidRPr="00641002">
        <w:t>b</w:t>
      </w:r>
      <w:r w:rsidRPr="00641002">
        <w:t>) kromě náležitostí uvedených v</w:t>
      </w:r>
      <w:r w:rsidR="002532E3" w:rsidRPr="00641002">
        <w:t> </w:t>
      </w:r>
      <w:r w:rsidR="00C02E20" w:rsidRPr="00641002">
        <w:t xml:space="preserve">§ </w:t>
      </w:r>
      <w:r w:rsidR="000032D6">
        <w:t>4</w:t>
      </w:r>
      <w:r w:rsidR="00A95E55">
        <w:t>6</w:t>
      </w:r>
      <w:r w:rsidRPr="00C12789">
        <w:t xml:space="preserve"> odst. </w:t>
      </w:r>
      <w:r w:rsidR="004B2099" w:rsidRPr="00C12789">
        <w:t>6</w:t>
      </w:r>
      <w:r w:rsidRPr="00C12789">
        <w:t xml:space="preserve"> písm. b) až </w:t>
      </w:r>
      <w:r w:rsidR="006F39B6" w:rsidRPr="00C12789">
        <w:t>h</w:t>
      </w:r>
      <w:r w:rsidRPr="00C12789">
        <w:t>)</w:t>
      </w:r>
      <w:r w:rsidR="003576EB" w:rsidRPr="00C12789">
        <w:t xml:space="preserve"> obsahuje</w:t>
      </w:r>
    </w:p>
    <w:p w:rsidR="002D5CF7" w:rsidRPr="00C12789" w:rsidRDefault="002D5CF7" w:rsidP="00F806F8">
      <w:pPr>
        <w:numPr>
          <w:ilvl w:val="0"/>
          <w:numId w:val="174"/>
        </w:numPr>
        <w:tabs>
          <w:tab w:val="clear" w:pos="540"/>
          <w:tab w:val="num" w:pos="426"/>
        </w:tabs>
        <w:ind w:left="426" w:hanging="426"/>
        <w:jc w:val="both"/>
      </w:pPr>
      <w:r w:rsidRPr="00C12789">
        <w:t>název a umístění díla,</w:t>
      </w:r>
    </w:p>
    <w:p w:rsidR="00071D23" w:rsidRPr="00C12789" w:rsidRDefault="00071D23" w:rsidP="00F806F8">
      <w:pPr>
        <w:numPr>
          <w:ilvl w:val="0"/>
          <w:numId w:val="174"/>
        </w:numPr>
        <w:tabs>
          <w:tab w:val="clear" w:pos="540"/>
          <w:tab w:val="num" w:pos="426"/>
        </w:tabs>
        <w:ind w:left="426" w:hanging="426"/>
        <w:jc w:val="both"/>
      </w:pPr>
      <w:r w:rsidRPr="00C12789">
        <w:t>průzkumy a jejich vyhodnocení, včetně míst odběru vzorků v grafické podobě,</w:t>
      </w:r>
    </w:p>
    <w:p w:rsidR="002D5CF7" w:rsidRPr="00C12789" w:rsidRDefault="00FF17C6" w:rsidP="00F806F8">
      <w:pPr>
        <w:numPr>
          <w:ilvl w:val="0"/>
          <w:numId w:val="174"/>
        </w:numPr>
        <w:tabs>
          <w:tab w:val="clear" w:pos="540"/>
          <w:tab w:val="num" w:pos="426"/>
        </w:tabs>
        <w:ind w:left="426" w:hanging="426"/>
        <w:jc w:val="both"/>
      </w:pPr>
      <w:r w:rsidRPr="00C12789">
        <w:t xml:space="preserve">podrobný popis technického a technologického </w:t>
      </w:r>
      <w:r w:rsidR="00B6665B" w:rsidRPr="00C12789">
        <w:t>postupu</w:t>
      </w:r>
      <w:r w:rsidRPr="00C12789">
        <w:t xml:space="preserve"> restaurování, včetně zdůvodnění ve vztahu k vyhodnocení průzkumů</w:t>
      </w:r>
      <w:r w:rsidR="003576EB" w:rsidRPr="00C12789">
        <w:t>,</w:t>
      </w:r>
      <w:r w:rsidRPr="00C12789">
        <w:t xml:space="preserve"> </w:t>
      </w:r>
      <w:r w:rsidR="002D5CF7" w:rsidRPr="00C12789">
        <w:t xml:space="preserve">datum </w:t>
      </w:r>
      <w:r w:rsidR="00F85098" w:rsidRPr="00C12789">
        <w:t>zahájení</w:t>
      </w:r>
      <w:r w:rsidR="002D5CF7" w:rsidRPr="00C12789">
        <w:t xml:space="preserve"> a dokončení práce,</w:t>
      </w:r>
    </w:p>
    <w:p w:rsidR="002D5CF7" w:rsidRPr="00C12789" w:rsidRDefault="002D5CF7" w:rsidP="00F806F8">
      <w:pPr>
        <w:numPr>
          <w:ilvl w:val="0"/>
          <w:numId w:val="174"/>
        </w:numPr>
        <w:tabs>
          <w:tab w:val="clear" w:pos="540"/>
          <w:tab w:val="num" w:pos="426"/>
        </w:tabs>
        <w:ind w:left="426" w:hanging="426"/>
        <w:jc w:val="both"/>
      </w:pPr>
      <w:r w:rsidRPr="00C12789">
        <w:t>datum a podpis žadatele.</w:t>
      </w:r>
    </w:p>
    <w:p w:rsidR="002D5CF7" w:rsidRPr="00F5619D" w:rsidRDefault="000E419D" w:rsidP="00F806F8">
      <w:pPr>
        <w:numPr>
          <w:ilvl w:val="0"/>
          <w:numId w:val="17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Odbornou</w:t>
      </w:r>
      <w:r w:rsidR="002D5CF7" w:rsidRPr="00EC7B33">
        <w:t xml:space="preserve"> </w:t>
      </w:r>
      <w:r w:rsidRPr="00EC7B33">
        <w:t xml:space="preserve">kvalifikací </w:t>
      </w:r>
      <w:r w:rsidR="002D5CF7" w:rsidRPr="00221FAC">
        <w:t>pro restaurování kulturní památk</w:t>
      </w:r>
      <w:r w:rsidR="00571DC9" w:rsidRPr="00221FAC">
        <w:t>y</w:t>
      </w:r>
      <w:r w:rsidR="00FC3944" w:rsidRPr="00126DC8">
        <w:t>, která je dílem výtvarných umění,</w:t>
      </w:r>
      <w:r w:rsidR="002D5CF7" w:rsidRPr="00F5619D">
        <w:t xml:space="preserve"> se rozumí dosažená kvalifikace</w:t>
      </w:r>
      <w:r w:rsidR="009157DE" w:rsidRPr="00F5619D">
        <w:t xml:space="preserve"> a odborná praxe</w:t>
      </w:r>
      <w:r w:rsidR="002D5CF7" w:rsidRPr="00F5619D">
        <w:t>, j</w:t>
      </w:r>
      <w:r w:rsidR="009157DE" w:rsidRPr="00F5619D">
        <w:t>imiž jsou</w:t>
      </w:r>
      <w:r w:rsidR="002D5CF7" w:rsidRPr="00F5619D">
        <w:t xml:space="preserve"> vysokoškolské vzdělání v akreditovaném magisterském studijním programu</w:t>
      </w:r>
      <w:r w:rsidR="009C70F6" w:rsidRPr="00F5619D">
        <w:rPr>
          <w:rStyle w:val="Znakapoznpodarou"/>
        </w:rPr>
        <w:footnoteReference w:id="16"/>
      </w:r>
      <w:r w:rsidR="009C70F6" w:rsidRPr="00F5619D">
        <w:rPr>
          <w:vertAlign w:val="superscript"/>
        </w:rPr>
        <w:t>)</w:t>
      </w:r>
      <w:r w:rsidR="002D5CF7" w:rsidRPr="00EC7B33">
        <w:t xml:space="preserve"> v oblasti umění se zaměřením na restaurování děl výtvarných umění v příslušné </w:t>
      </w:r>
      <w:r w:rsidR="006A1F7F" w:rsidRPr="00EC7B33">
        <w:t xml:space="preserve">restaurátorské </w:t>
      </w:r>
      <w:r w:rsidR="002D5CF7" w:rsidRPr="00221FAC">
        <w:t xml:space="preserve">specializaci nebo vysokoškolské vzdělání v akreditovaném bakalářském studijním </w:t>
      </w:r>
      <w:r w:rsidR="00AD6398" w:rsidRPr="00221FAC">
        <w:t>programu</w:t>
      </w:r>
      <w:r w:rsidR="00AD6398">
        <w:rPr>
          <w:vertAlign w:val="superscript"/>
        </w:rPr>
        <w:t>1</w:t>
      </w:r>
      <w:r w:rsidR="00200116">
        <w:rPr>
          <w:vertAlign w:val="superscript"/>
        </w:rPr>
        <w:t>5</w:t>
      </w:r>
      <w:r w:rsidR="003A4EA8" w:rsidRPr="00126DC8">
        <w:rPr>
          <w:vertAlign w:val="superscript"/>
        </w:rPr>
        <w:t>)</w:t>
      </w:r>
      <w:r w:rsidR="002D5CF7" w:rsidRPr="00F5619D">
        <w:t xml:space="preserve"> v oblasti umění se zaměřením na restaurování děl výtvarných umění v příslušné </w:t>
      </w:r>
      <w:r w:rsidR="006A1F7F" w:rsidRPr="00F5619D">
        <w:t xml:space="preserve">restaurátorské </w:t>
      </w:r>
      <w:r w:rsidR="002D5CF7" w:rsidRPr="00F5619D">
        <w:t>specializaci a 2 roky odborné praxe.</w:t>
      </w:r>
    </w:p>
    <w:p w:rsidR="002D5CF7" w:rsidRPr="00F5619D" w:rsidRDefault="009157DE" w:rsidP="00F806F8">
      <w:pPr>
        <w:numPr>
          <w:ilvl w:val="0"/>
          <w:numId w:val="17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Odbornou</w:t>
      </w:r>
      <w:r w:rsidR="002D5CF7" w:rsidRPr="00F5619D">
        <w:t xml:space="preserve"> </w:t>
      </w:r>
      <w:r w:rsidRPr="00F5619D">
        <w:t>kvalifikací</w:t>
      </w:r>
      <w:r w:rsidR="002D5CF7" w:rsidRPr="00F5619D">
        <w:t xml:space="preserve"> pro </w:t>
      </w:r>
      <w:r w:rsidR="00571DC9" w:rsidRPr="00F5619D">
        <w:t>restaurování kulturní památky</w:t>
      </w:r>
      <w:r w:rsidR="00FC3944" w:rsidRPr="00F5619D">
        <w:t>, která je uměleckořemeslným dílem,</w:t>
      </w:r>
      <w:r w:rsidR="00571DC9" w:rsidRPr="00F5619D">
        <w:t xml:space="preserve"> </w:t>
      </w:r>
      <w:r w:rsidR="002D5CF7" w:rsidRPr="00F5619D">
        <w:t>se rozumí dosažená kvalifikace a odborná praxe, jimiž j</w:t>
      </w:r>
      <w:r w:rsidRPr="00F5619D">
        <w:t>sou</w:t>
      </w:r>
      <w:r w:rsidR="002D5CF7" w:rsidRPr="00F5619D">
        <w:t xml:space="preserve"> vyšší odborné </w:t>
      </w:r>
      <w:r w:rsidR="0002547E" w:rsidRPr="00F5619D">
        <w:t xml:space="preserve">vzdělání </w:t>
      </w:r>
      <w:r w:rsidR="002D5CF7" w:rsidRPr="00F5619D">
        <w:t>nebo střední vzdělání s</w:t>
      </w:r>
      <w:r w:rsidR="0002547E" w:rsidRPr="00F5619D">
        <w:t> </w:t>
      </w:r>
      <w:r w:rsidR="002D5CF7" w:rsidRPr="00F5619D">
        <w:t>maturit</w:t>
      </w:r>
      <w:r w:rsidR="0002547E" w:rsidRPr="00F5619D">
        <w:t>ní zkouškou</w:t>
      </w:r>
      <w:r w:rsidR="002D5CF7" w:rsidRPr="00F5619D">
        <w:t xml:space="preserve"> v</w:t>
      </w:r>
      <w:r w:rsidR="0002547E" w:rsidRPr="00F5619D">
        <w:t> </w:t>
      </w:r>
      <w:r w:rsidR="002D5CF7" w:rsidRPr="00F5619D">
        <w:t>příslušné</w:t>
      </w:r>
      <w:r w:rsidR="0002547E" w:rsidRPr="00F5619D">
        <w:t xml:space="preserve">m oboru vzdělání se zaměřením na </w:t>
      </w:r>
      <w:r w:rsidR="006A1F7F" w:rsidRPr="00F5619D">
        <w:t>restaurátors</w:t>
      </w:r>
      <w:r w:rsidR="0002547E" w:rsidRPr="00F5619D">
        <w:t>tví</w:t>
      </w:r>
      <w:r w:rsidR="002D5CF7" w:rsidRPr="00F5619D">
        <w:t xml:space="preserve"> nebo vyšší odborné </w:t>
      </w:r>
      <w:r w:rsidR="0002547E" w:rsidRPr="00F5619D">
        <w:t xml:space="preserve">vzdělání </w:t>
      </w:r>
      <w:r w:rsidR="002D5CF7" w:rsidRPr="00F5619D">
        <w:t>nebo střední vzdělání s</w:t>
      </w:r>
      <w:r w:rsidR="0002547E" w:rsidRPr="00F5619D">
        <w:t> </w:t>
      </w:r>
      <w:r w:rsidR="002D5CF7" w:rsidRPr="00F5619D">
        <w:t>maturit</w:t>
      </w:r>
      <w:r w:rsidR="0002547E" w:rsidRPr="00F5619D">
        <w:t>ní zkouškou</w:t>
      </w:r>
      <w:r w:rsidR="002D5CF7" w:rsidRPr="00F5619D">
        <w:t xml:space="preserve"> v příslušném výtvarném nebo uměleckořemeslném oboru</w:t>
      </w:r>
      <w:r w:rsidR="0002547E" w:rsidRPr="00F5619D">
        <w:t xml:space="preserve"> vzdělání</w:t>
      </w:r>
      <w:r w:rsidR="00D656C4" w:rsidRPr="00F5619D">
        <w:rPr>
          <w:rStyle w:val="Znakapoznpodarou"/>
        </w:rPr>
        <w:footnoteReference w:id="17"/>
      </w:r>
      <w:r w:rsidR="00D656C4" w:rsidRPr="00F5619D">
        <w:rPr>
          <w:vertAlign w:val="superscript"/>
        </w:rPr>
        <w:t>)</w:t>
      </w:r>
      <w:r w:rsidR="002D5CF7" w:rsidRPr="00EC7B33">
        <w:t xml:space="preserve"> a 5 let odborné praxe; pro </w:t>
      </w:r>
      <w:r w:rsidR="006A1F7F" w:rsidRPr="00EC7B33">
        <w:t xml:space="preserve">restaurátorské </w:t>
      </w:r>
      <w:r w:rsidR="002D5CF7" w:rsidRPr="00221FAC">
        <w:t>specializace, pro něž střední vzdělání s</w:t>
      </w:r>
      <w:r w:rsidR="0002547E" w:rsidRPr="00221FAC">
        <w:t> </w:t>
      </w:r>
      <w:r w:rsidR="002D5CF7" w:rsidRPr="00126DC8">
        <w:t>maturit</w:t>
      </w:r>
      <w:r w:rsidR="0002547E" w:rsidRPr="00126DC8">
        <w:t>ní zkouškou</w:t>
      </w:r>
      <w:r w:rsidR="002D5CF7" w:rsidRPr="00F5619D">
        <w:t xml:space="preserve"> nebylo zřízeno, </w:t>
      </w:r>
      <w:r w:rsidR="0002547E" w:rsidRPr="00F5619D">
        <w:t>střední vzdělání s výu</w:t>
      </w:r>
      <w:r w:rsidR="002D5CF7" w:rsidRPr="00F5619D">
        <w:t>ční</w:t>
      </w:r>
      <w:r w:rsidR="0002547E" w:rsidRPr="00F5619D">
        <w:t>m listem</w:t>
      </w:r>
      <w:r w:rsidR="002D5CF7" w:rsidRPr="00F5619D">
        <w:t xml:space="preserve"> v příslušném uměleckořemeslném oboru</w:t>
      </w:r>
      <w:r w:rsidR="0002547E" w:rsidRPr="00F5619D">
        <w:t xml:space="preserve"> </w:t>
      </w:r>
      <w:r w:rsidR="00AD6398" w:rsidRPr="00F5619D">
        <w:t>vzdělání</w:t>
      </w:r>
      <w:r w:rsidR="00AD6398">
        <w:rPr>
          <w:vertAlign w:val="superscript"/>
        </w:rPr>
        <w:t>1</w:t>
      </w:r>
      <w:r w:rsidR="00200116">
        <w:rPr>
          <w:vertAlign w:val="superscript"/>
        </w:rPr>
        <w:t>6</w:t>
      </w:r>
      <w:r w:rsidR="003A4EA8" w:rsidRPr="00F5619D">
        <w:rPr>
          <w:vertAlign w:val="superscript"/>
        </w:rPr>
        <w:t>)</w:t>
      </w:r>
      <w:r w:rsidR="002D5CF7" w:rsidRPr="00F5619D">
        <w:t xml:space="preserve"> a 8 let odborné praxe.</w:t>
      </w:r>
    </w:p>
    <w:p w:rsidR="002D5CF7" w:rsidRPr="00F5619D" w:rsidRDefault="002D5CF7" w:rsidP="00F806F8">
      <w:pPr>
        <w:numPr>
          <w:ilvl w:val="0"/>
          <w:numId w:val="17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Splnění požadavku odborné praxe podle </w:t>
      </w:r>
      <w:r w:rsidR="00FA1FB0" w:rsidRPr="00F5619D">
        <w:t>odstavců</w:t>
      </w:r>
      <w:r w:rsidRPr="00F5619D">
        <w:t xml:space="preserve"> 4 a 5 se dokládá smlouvou o dílo,</w:t>
      </w:r>
      <w:r w:rsidR="006C5B76" w:rsidRPr="00F5619D">
        <w:t xml:space="preserve"> </w:t>
      </w:r>
      <w:r w:rsidRPr="00F5619D">
        <w:t xml:space="preserve">písemným potvrzením vlastníka restaurované věci nebo jiným dokladem o vykonané odborné praxi v požadované </w:t>
      </w:r>
      <w:r w:rsidR="006A1F7F" w:rsidRPr="00F5619D">
        <w:t xml:space="preserve">restaurátorské </w:t>
      </w:r>
      <w:r w:rsidRPr="00F5619D">
        <w:t>specializaci na věc</w:t>
      </w:r>
      <w:r w:rsidR="00281BE8" w:rsidRPr="00F5619D">
        <w:t>i</w:t>
      </w:r>
      <w:r w:rsidRPr="00F5619D">
        <w:t>, kter</w:t>
      </w:r>
      <w:r w:rsidR="00281BE8" w:rsidRPr="00F5619D">
        <w:t>á</w:t>
      </w:r>
      <w:r w:rsidRPr="00F5619D">
        <w:t xml:space="preserve"> ne</w:t>
      </w:r>
      <w:r w:rsidR="00281BE8" w:rsidRPr="00F5619D">
        <w:t>ní</w:t>
      </w:r>
      <w:r w:rsidRPr="00F5619D">
        <w:t xml:space="preserve"> kulturní památk</w:t>
      </w:r>
      <w:r w:rsidR="00281BE8" w:rsidRPr="00F5619D">
        <w:t>ou</w:t>
      </w:r>
      <w:r w:rsidRPr="00F5619D">
        <w:t>.</w:t>
      </w:r>
    </w:p>
    <w:p w:rsidR="00C678A6" w:rsidRPr="00F5619D" w:rsidRDefault="00A15F09" w:rsidP="00F806F8">
      <w:pPr>
        <w:numPr>
          <w:ilvl w:val="0"/>
          <w:numId w:val="17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Na fyzické osoby, které vykonávají restaurátorskou činnost jako součást svého řádného studia v oboru restaurování na vysoké škole nebo na vyšší odborné škole </w:t>
      </w:r>
      <w:r w:rsidR="0002547E" w:rsidRPr="00F5619D">
        <w:t>zapsané v rejstříku škol a školských zařízení</w:t>
      </w:r>
      <w:r w:rsidRPr="00F5619D">
        <w:t xml:space="preserve"> pod dohledem pedagoga, který je </w:t>
      </w:r>
      <w:r w:rsidR="00E266CB" w:rsidRPr="00F5619D">
        <w:t>restaurátorem</w:t>
      </w:r>
      <w:r w:rsidRPr="00F5619D">
        <w:t xml:space="preserve"> v příslušné </w:t>
      </w:r>
      <w:r w:rsidR="006A1F7F" w:rsidRPr="00F5619D">
        <w:t xml:space="preserve">restaurátorské </w:t>
      </w:r>
      <w:r w:rsidRPr="00F5619D">
        <w:t xml:space="preserve">specializaci, se </w:t>
      </w:r>
      <w:r w:rsidR="00D30D2A" w:rsidRPr="00F5619D">
        <w:t xml:space="preserve">§ </w:t>
      </w:r>
      <w:r w:rsidR="00FD68D4">
        <w:t>63 věta první</w:t>
      </w:r>
      <w:r w:rsidRPr="00F5619D">
        <w:t xml:space="preserve"> ne</w:t>
      </w:r>
      <w:r w:rsidR="006D22D4" w:rsidRPr="00F5619D">
        <w:t>použije</w:t>
      </w:r>
      <w:r w:rsidR="008D2CBF" w:rsidRPr="00F5619D">
        <w:t>.</w:t>
      </w:r>
    </w:p>
    <w:p w:rsidR="001E6400" w:rsidRPr="00F5619D" w:rsidRDefault="001E6400" w:rsidP="00482EFE">
      <w:pPr>
        <w:pStyle w:val="Nadpis6"/>
      </w:pPr>
      <w:bookmarkStart w:id="205" w:name="_Toc367185573"/>
      <w:bookmarkStart w:id="206" w:name="_Toc392855646"/>
      <w:bookmarkEnd w:id="205"/>
    </w:p>
    <w:p w:rsidR="001E6400" w:rsidRPr="00EC7B33" w:rsidRDefault="001E6400" w:rsidP="001A604A">
      <w:pPr>
        <w:tabs>
          <w:tab w:val="left" w:pos="851"/>
        </w:tabs>
        <w:spacing w:before="120" w:after="120"/>
        <w:ind w:firstLine="426"/>
        <w:jc w:val="both"/>
        <w:rPr>
          <w:szCs w:val="20"/>
        </w:rPr>
      </w:pPr>
      <w:r w:rsidRPr="00EC7B33">
        <w:rPr>
          <w:szCs w:val="20"/>
        </w:rPr>
        <w:t xml:space="preserve">K žádosti o </w:t>
      </w:r>
      <w:r w:rsidR="007F2583" w:rsidRPr="00EC7B33">
        <w:rPr>
          <w:szCs w:val="20"/>
        </w:rPr>
        <w:t xml:space="preserve">udělení oprávnění </w:t>
      </w:r>
      <w:r w:rsidR="00AD6398" w:rsidRPr="00AD6398">
        <w:rPr>
          <w:szCs w:val="20"/>
        </w:rPr>
        <w:t>k restaurování kulturní památky</w:t>
      </w:r>
      <w:r w:rsidRPr="00221FAC">
        <w:rPr>
          <w:szCs w:val="20"/>
        </w:rPr>
        <w:t xml:space="preserve"> se dále přiloží</w:t>
      </w:r>
      <w:r w:rsidR="001A604A" w:rsidRPr="00221FAC">
        <w:rPr>
          <w:szCs w:val="20"/>
        </w:rPr>
        <w:t xml:space="preserve"> </w:t>
      </w:r>
      <w:r w:rsidRPr="00126DC8">
        <w:rPr>
          <w:szCs w:val="20"/>
        </w:rPr>
        <w:t xml:space="preserve">úředně </w:t>
      </w:r>
      <w:r w:rsidRPr="00126DC8">
        <w:t>ověřené</w:t>
      </w:r>
      <w:r w:rsidRPr="00F5619D">
        <w:rPr>
          <w:szCs w:val="20"/>
        </w:rPr>
        <w:t xml:space="preserve"> kopie dokladů o dosažené kvalifikaci, nejde-li o fyzickou osobu, na kterou se vztahuje postup při uznávání odborné kvalifikace a jiné způsobilosti podle zákona o uznávání odborné kvalifikace (dále jen „uchazeč“)</w:t>
      </w:r>
      <w:r w:rsidR="00D656C4" w:rsidRPr="00F5619D">
        <w:rPr>
          <w:rStyle w:val="Znakapoznpodarou"/>
          <w:szCs w:val="20"/>
        </w:rPr>
        <w:footnoteReference w:id="18"/>
      </w:r>
      <w:r w:rsidR="00D656C4" w:rsidRPr="00F5619D">
        <w:rPr>
          <w:szCs w:val="20"/>
          <w:vertAlign w:val="superscript"/>
        </w:rPr>
        <w:t>)</w:t>
      </w:r>
      <w:r w:rsidR="009C1989" w:rsidRPr="00EC7B33">
        <w:rPr>
          <w:szCs w:val="20"/>
        </w:rPr>
        <w:t>.</w:t>
      </w:r>
    </w:p>
    <w:bookmarkEnd w:id="206"/>
    <w:p w:rsidR="00F57BB9" w:rsidRPr="00221FAC" w:rsidRDefault="00F57BB9" w:rsidP="00482EFE">
      <w:pPr>
        <w:pStyle w:val="Nadpis6"/>
      </w:pPr>
    </w:p>
    <w:p w:rsidR="00F57BB9" w:rsidRPr="00126DC8" w:rsidRDefault="00F57BB9" w:rsidP="003972E9">
      <w:pPr>
        <w:pStyle w:val="Nadpis7"/>
      </w:pPr>
      <w:bookmarkStart w:id="207" w:name="_Toc392855649"/>
      <w:bookmarkStart w:id="208" w:name="_Toc415667640"/>
      <w:r w:rsidRPr="00126DC8">
        <w:t>Bezúhonnost</w:t>
      </w:r>
      <w:bookmarkEnd w:id="207"/>
      <w:bookmarkEnd w:id="208"/>
    </w:p>
    <w:p w:rsidR="002F3BEB" w:rsidRPr="00F5619D" w:rsidRDefault="007E4B96" w:rsidP="00F806F8">
      <w:pPr>
        <w:numPr>
          <w:ilvl w:val="0"/>
          <w:numId w:val="17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26DC8">
        <w:rPr>
          <w:szCs w:val="20"/>
        </w:rPr>
        <w:lastRenderedPageBreak/>
        <w:t xml:space="preserve">Za bezúhonného se pro účely udělení oprávnění </w:t>
      </w:r>
      <w:r w:rsidR="00245332">
        <w:t>k restaurování kulturní památky</w:t>
      </w:r>
      <w:r w:rsidRPr="00126DC8">
        <w:rPr>
          <w:szCs w:val="20"/>
        </w:rPr>
        <w:t xml:space="preserve"> nepovažuje ten, kdo byl pravomocně odsouzen pro trestný čin spáchaný v souvislosti s </w:t>
      </w:r>
      <w:r w:rsidR="00245332">
        <w:t>restaurováním kulturní památky</w:t>
      </w:r>
      <w:r w:rsidRPr="00126DC8">
        <w:rPr>
          <w:szCs w:val="20"/>
        </w:rPr>
        <w:t>, p</w:t>
      </w:r>
      <w:r w:rsidRPr="00F5619D">
        <w:rPr>
          <w:szCs w:val="20"/>
        </w:rPr>
        <w:t>okud se na něho nehledí, jako by nebyl odsouzen.</w:t>
      </w:r>
    </w:p>
    <w:p w:rsidR="00F57BB9" w:rsidRPr="00EC7B33" w:rsidRDefault="00F57BB9" w:rsidP="00F806F8">
      <w:pPr>
        <w:numPr>
          <w:ilvl w:val="0"/>
          <w:numId w:val="17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Bezúhonnost se dokládá výpisem z evidence Rejstříku trestů. Ministerstvo si za účelem doložení bezúhonnosti osoby vyžádá podle </w:t>
      </w:r>
      <w:r w:rsidR="007E4B96" w:rsidRPr="00F5619D">
        <w:rPr>
          <w:szCs w:val="20"/>
        </w:rPr>
        <w:t>zákona o Rejstříku trestů</w:t>
      </w:r>
      <w:r w:rsidR="00D656C4" w:rsidRPr="00F5619D">
        <w:rPr>
          <w:rStyle w:val="Znakapoznpodarou"/>
          <w:szCs w:val="20"/>
        </w:rPr>
        <w:footnoteReference w:id="19"/>
      </w:r>
      <w:r w:rsidR="00D656C4" w:rsidRPr="00F5619D">
        <w:rPr>
          <w:szCs w:val="20"/>
          <w:vertAlign w:val="superscript"/>
        </w:rPr>
        <w:t>)</w:t>
      </w:r>
      <w:r w:rsidRPr="00EC7B33">
        <w:rPr>
          <w:szCs w:val="20"/>
        </w:rPr>
        <w:t xml:space="preserve"> výpis z evidence Rejstříku trestů. Žádost o vydání výpisu z evidence Rejstříku trestů a výpis z evidence Rejstříku trestů se předávají v elektronické podobě, a to způsobem umožňujícím dálkový přístup. </w:t>
      </w:r>
    </w:p>
    <w:p w:rsidR="00F57BB9" w:rsidRPr="00F5619D" w:rsidRDefault="00F57BB9" w:rsidP="00F806F8">
      <w:pPr>
        <w:numPr>
          <w:ilvl w:val="0"/>
          <w:numId w:val="17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221FAC">
        <w:rPr>
          <w:szCs w:val="20"/>
        </w:rPr>
        <w:t xml:space="preserve">Fyzická osoba, která není státním občanem České republiky, dokládá bezúhonnost výpisem z evidence obdobné Rejstříku trestů vydaným státem, jehož je fyzická osoba občanem. </w:t>
      </w:r>
      <w:r w:rsidR="00816A14" w:rsidRPr="00126DC8">
        <w:rPr>
          <w:szCs w:val="20"/>
        </w:rPr>
        <w:t>Cizinec, který je nebo byl státním občanem jiného členského státu Evropské unie nebo má nebo měl adresu bydliště v jiném členském státě Evropské unie, může místo výpisu z</w:t>
      </w:r>
      <w:r w:rsidR="005A660A" w:rsidRPr="00126DC8">
        <w:rPr>
          <w:szCs w:val="20"/>
        </w:rPr>
        <w:t> </w:t>
      </w:r>
      <w:r w:rsidR="00816A14" w:rsidRPr="00F5619D">
        <w:rPr>
          <w:szCs w:val="20"/>
        </w:rPr>
        <w:t xml:space="preserve">evidence obdobné Rejstříku trestů doložit bezúhonnost výpisem z Rejstříku trestů s přílohou obsahující informace, které jsou zapsané v evidenci trestů jiného členského státu Evropské </w:t>
      </w:r>
      <w:r w:rsidR="00AD6398" w:rsidRPr="00F5619D">
        <w:rPr>
          <w:szCs w:val="20"/>
        </w:rPr>
        <w:t>unie</w:t>
      </w:r>
      <w:r w:rsidR="00AD6398">
        <w:rPr>
          <w:szCs w:val="20"/>
          <w:vertAlign w:val="superscript"/>
        </w:rPr>
        <w:t>1</w:t>
      </w:r>
      <w:r w:rsidR="00EE4B79">
        <w:rPr>
          <w:szCs w:val="20"/>
          <w:vertAlign w:val="superscript"/>
        </w:rPr>
        <w:t>8</w:t>
      </w:r>
      <w:r w:rsidR="003A4EA8" w:rsidRPr="00F5619D">
        <w:rPr>
          <w:szCs w:val="20"/>
          <w:vertAlign w:val="superscript"/>
        </w:rPr>
        <w:t>)</w:t>
      </w:r>
      <w:r w:rsidR="00816A14" w:rsidRPr="00F5619D">
        <w:rPr>
          <w:szCs w:val="20"/>
        </w:rPr>
        <w:t>.</w:t>
      </w:r>
    </w:p>
    <w:p w:rsidR="00F57BB9" w:rsidRPr="00F5619D" w:rsidRDefault="00F57BB9" w:rsidP="00F806F8">
      <w:pPr>
        <w:numPr>
          <w:ilvl w:val="0"/>
          <w:numId w:val="17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Výpisy dokladující bezúhonnost podle odstavc</w:t>
      </w:r>
      <w:r w:rsidR="0055675D" w:rsidRPr="00F5619D">
        <w:rPr>
          <w:szCs w:val="20"/>
        </w:rPr>
        <w:t>e</w:t>
      </w:r>
      <w:r w:rsidRPr="00F5619D">
        <w:rPr>
          <w:szCs w:val="20"/>
        </w:rPr>
        <w:t xml:space="preserve"> 2 </w:t>
      </w:r>
      <w:r w:rsidR="0055675D" w:rsidRPr="00F5619D">
        <w:rPr>
          <w:szCs w:val="20"/>
        </w:rPr>
        <w:t>nebo</w:t>
      </w:r>
      <w:r w:rsidRPr="00F5619D">
        <w:rPr>
          <w:szCs w:val="20"/>
        </w:rPr>
        <w:t xml:space="preserve"> 3 nesmí být starší 3 měsíců. Nevydává-li stát výpisy nebo doklady podle odstavc</w:t>
      </w:r>
      <w:r w:rsidR="0055675D" w:rsidRPr="00F5619D">
        <w:rPr>
          <w:szCs w:val="20"/>
        </w:rPr>
        <w:t>e</w:t>
      </w:r>
      <w:r w:rsidRPr="00F5619D">
        <w:rPr>
          <w:szCs w:val="20"/>
        </w:rPr>
        <w:t xml:space="preserve"> 2 nebo 3, předloží ministerstvu osoba čestné prohlášení o své bezúhonnosti. </w:t>
      </w:r>
    </w:p>
    <w:p w:rsidR="00F57BB9" w:rsidRPr="00F5619D" w:rsidRDefault="00F57BB9" w:rsidP="00482EFE">
      <w:pPr>
        <w:pStyle w:val="Nadpis6"/>
      </w:pPr>
      <w:bookmarkStart w:id="209" w:name="_Toc357596023"/>
    </w:p>
    <w:p w:rsidR="00F57BB9" w:rsidRPr="00EC7B33" w:rsidRDefault="006D28A1" w:rsidP="003972E9">
      <w:pPr>
        <w:pStyle w:val="Nadpis7"/>
      </w:pPr>
      <w:bookmarkStart w:id="210" w:name="_Toc392855653"/>
      <w:bookmarkStart w:id="211" w:name="_Toc415667644"/>
      <w:r>
        <w:t>O</w:t>
      </w:r>
      <w:r w:rsidR="00F57BB9" w:rsidRPr="00EC7B33">
        <w:t xml:space="preserve">právnění </w:t>
      </w:r>
      <w:r w:rsidR="00CD6BA8">
        <w:t>k restaurování kulturní památky</w:t>
      </w:r>
      <w:bookmarkEnd w:id="210"/>
      <w:bookmarkEnd w:id="211"/>
    </w:p>
    <w:p w:rsidR="00C57FA9" w:rsidRPr="00F5619D" w:rsidRDefault="002503D6" w:rsidP="00641002">
      <w:pPr>
        <w:tabs>
          <w:tab w:val="left" w:pos="851"/>
        </w:tabs>
        <w:spacing w:before="120" w:after="120"/>
        <w:ind w:firstLine="426"/>
        <w:jc w:val="both"/>
        <w:rPr>
          <w:szCs w:val="20"/>
        </w:rPr>
      </w:pPr>
      <w:r w:rsidRPr="00F5619D">
        <w:rPr>
          <w:szCs w:val="20"/>
        </w:rPr>
        <w:t>Splní</w:t>
      </w:r>
      <w:r w:rsidR="00F57BB9" w:rsidRPr="00EC7B33">
        <w:rPr>
          <w:szCs w:val="20"/>
        </w:rPr>
        <w:t xml:space="preserve">-li </w:t>
      </w:r>
      <w:r w:rsidRPr="00EC7B33">
        <w:rPr>
          <w:szCs w:val="20"/>
        </w:rPr>
        <w:t xml:space="preserve">žadatel potřebné předpoklady, rozhodne </w:t>
      </w:r>
      <w:r w:rsidR="00F57BB9" w:rsidRPr="00221FAC">
        <w:rPr>
          <w:szCs w:val="20"/>
        </w:rPr>
        <w:t xml:space="preserve">ministerstvo </w:t>
      </w:r>
      <w:r w:rsidRPr="00221FAC">
        <w:rPr>
          <w:szCs w:val="20"/>
        </w:rPr>
        <w:t xml:space="preserve">o vzniku oprávnění této osoby </w:t>
      </w:r>
      <w:r w:rsidR="00CD6BA8">
        <w:t xml:space="preserve">restaurovat kulturní památky a </w:t>
      </w:r>
      <w:r w:rsidR="00CD6BA8">
        <w:rPr>
          <w:szCs w:val="20"/>
        </w:rPr>
        <w:t>současně</w:t>
      </w:r>
      <w:r w:rsidR="00AC45EF" w:rsidRPr="00F5619D">
        <w:t xml:space="preserve"> stanoví </w:t>
      </w:r>
      <w:r w:rsidR="006A1F7F" w:rsidRPr="00F5619D">
        <w:t xml:space="preserve">restaurátorskou </w:t>
      </w:r>
      <w:r w:rsidR="00AC45EF" w:rsidRPr="00F5619D">
        <w:t>specializaci.</w:t>
      </w:r>
    </w:p>
    <w:p w:rsidR="00DB2A05" w:rsidRPr="00F5619D" w:rsidRDefault="00DB2A05" w:rsidP="00F806B2">
      <w:pPr>
        <w:pStyle w:val="Nadpis3"/>
      </w:pPr>
      <w:bookmarkStart w:id="212" w:name="_Toc415667645"/>
      <w:bookmarkStart w:id="213" w:name="_Toc392855656"/>
      <w:r w:rsidRPr="00F5619D">
        <w:t>Díl 2</w:t>
      </w:r>
      <w:bookmarkEnd w:id="212"/>
    </w:p>
    <w:p w:rsidR="00F57BB9" w:rsidRPr="00F5619D" w:rsidRDefault="00F57BB9" w:rsidP="00DB2A05">
      <w:pPr>
        <w:pStyle w:val="Nadpisdlu"/>
      </w:pPr>
      <w:bookmarkStart w:id="214" w:name="_Toc415667646"/>
      <w:r w:rsidRPr="00F5619D">
        <w:t xml:space="preserve">Obecná ustanovení </w:t>
      </w:r>
      <w:r w:rsidR="00CD6BA8">
        <w:t>k restaurování kulturní památky</w:t>
      </w:r>
      <w:bookmarkEnd w:id="213"/>
      <w:bookmarkEnd w:id="214"/>
    </w:p>
    <w:p w:rsidR="00F57BB9" w:rsidRPr="00F5619D" w:rsidRDefault="00F57BB9" w:rsidP="00482EFE">
      <w:pPr>
        <w:pStyle w:val="Nadpis6"/>
      </w:pPr>
    </w:p>
    <w:p w:rsidR="00F57BB9" w:rsidRPr="00F5619D" w:rsidRDefault="00CD6BA8" w:rsidP="00F806F8">
      <w:pPr>
        <w:numPr>
          <w:ilvl w:val="0"/>
          <w:numId w:val="182"/>
        </w:numPr>
        <w:tabs>
          <w:tab w:val="left" w:pos="851"/>
        </w:tabs>
        <w:spacing w:before="120" w:after="120"/>
        <w:ind w:left="0" w:firstLine="426"/>
        <w:jc w:val="both"/>
      </w:pPr>
      <w:r>
        <w:t>Restaurátor</w:t>
      </w:r>
      <w:r w:rsidR="00F57BB9" w:rsidRPr="00F5619D">
        <w:t xml:space="preserve"> smí </w:t>
      </w:r>
      <w:r w:rsidR="00870001">
        <w:t>restaurovat kulturní památku</w:t>
      </w:r>
      <w:r w:rsidR="00F57BB9" w:rsidRPr="00F5619D">
        <w:t xml:space="preserve"> v rozsahu svého oprávnění. </w:t>
      </w:r>
    </w:p>
    <w:p w:rsidR="00F57BB9" w:rsidRPr="00F5619D" w:rsidRDefault="00CD6BA8" w:rsidP="00F806F8">
      <w:pPr>
        <w:numPr>
          <w:ilvl w:val="0"/>
          <w:numId w:val="182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>
        <w:t>Restaurátor</w:t>
      </w:r>
      <w:r w:rsidR="00F57BB9" w:rsidRPr="00F5619D">
        <w:rPr>
          <w:szCs w:val="20"/>
        </w:rPr>
        <w:t xml:space="preserve"> </w:t>
      </w:r>
      <w:r w:rsidR="00F57BB9" w:rsidRPr="00F5619D">
        <w:t>je</w:t>
      </w:r>
      <w:r w:rsidR="00F57BB9" w:rsidRPr="00F5619D">
        <w:rPr>
          <w:szCs w:val="20"/>
        </w:rPr>
        <w:t xml:space="preserve"> povin</w:t>
      </w:r>
      <w:r>
        <w:rPr>
          <w:szCs w:val="20"/>
        </w:rPr>
        <w:t>e</w:t>
      </w:r>
      <w:r w:rsidR="00F57BB9" w:rsidRPr="00F5619D">
        <w:rPr>
          <w:szCs w:val="20"/>
        </w:rPr>
        <w:t xml:space="preserve">n </w:t>
      </w:r>
      <w:r>
        <w:rPr>
          <w:szCs w:val="20"/>
        </w:rPr>
        <w:t>provádět restaurování kulturní památky</w:t>
      </w:r>
      <w:r w:rsidR="00F57BB9" w:rsidRPr="00F5619D">
        <w:rPr>
          <w:szCs w:val="20"/>
        </w:rPr>
        <w:t xml:space="preserve"> </w:t>
      </w:r>
      <w:r w:rsidR="00F57BB9" w:rsidRPr="00F5619D">
        <w:t>řádně</w:t>
      </w:r>
      <w:r w:rsidR="00870001">
        <w:t xml:space="preserve"> a</w:t>
      </w:r>
      <w:r w:rsidR="00F57BB9" w:rsidRPr="00F5619D">
        <w:rPr>
          <w:szCs w:val="20"/>
        </w:rPr>
        <w:t xml:space="preserve"> s </w:t>
      </w:r>
      <w:r w:rsidR="00F57BB9" w:rsidRPr="00F5619D">
        <w:t>náležitou</w:t>
      </w:r>
      <w:r w:rsidR="00F57BB9" w:rsidRPr="00F5619D">
        <w:rPr>
          <w:szCs w:val="20"/>
        </w:rPr>
        <w:t xml:space="preserve"> odbornou </w:t>
      </w:r>
      <w:r w:rsidR="00F57BB9" w:rsidRPr="00F5619D">
        <w:t>péčí</w:t>
      </w:r>
      <w:r w:rsidR="00F57BB9" w:rsidRPr="00F5619D">
        <w:rPr>
          <w:szCs w:val="20"/>
        </w:rPr>
        <w:t>.</w:t>
      </w:r>
    </w:p>
    <w:p w:rsidR="00F57BB9" w:rsidRPr="00F5619D" w:rsidRDefault="00F57BB9" w:rsidP="00F806F8">
      <w:pPr>
        <w:numPr>
          <w:ilvl w:val="0"/>
          <w:numId w:val="18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Restaurátor </w:t>
      </w:r>
      <w:r w:rsidR="00870001">
        <w:t>je oprávněn restaurovat kulturní památku pouze</w:t>
      </w:r>
      <w:r w:rsidRPr="00F5619D">
        <w:t xml:space="preserve"> osobně. </w:t>
      </w:r>
    </w:p>
    <w:p w:rsidR="00DB2A05" w:rsidRPr="00F5619D" w:rsidRDefault="00F57BB9" w:rsidP="00F806F8">
      <w:pPr>
        <w:numPr>
          <w:ilvl w:val="0"/>
          <w:numId w:val="18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rPr>
          <w:szCs w:val="20"/>
        </w:rPr>
        <w:t>Právnická</w:t>
      </w:r>
      <w:r w:rsidRPr="00EC7B33">
        <w:t xml:space="preserve"> osoba </w:t>
      </w:r>
      <w:r w:rsidR="00D56F9A" w:rsidRPr="00EC7B33">
        <w:t xml:space="preserve">nebo </w:t>
      </w:r>
      <w:r w:rsidR="000C4A8F" w:rsidRPr="00221FAC">
        <w:t xml:space="preserve">podnikající </w:t>
      </w:r>
      <w:r w:rsidR="00D56F9A" w:rsidRPr="00221FAC">
        <w:t>fyzická</w:t>
      </w:r>
      <w:r w:rsidR="00D56F9A" w:rsidRPr="00126DC8">
        <w:t xml:space="preserve"> osoba </w:t>
      </w:r>
      <w:r w:rsidRPr="00126DC8">
        <w:t>může zajišťovat restaurování kulturní památk</w:t>
      </w:r>
      <w:r w:rsidR="00571DC9" w:rsidRPr="00F5619D">
        <w:t>y</w:t>
      </w:r>
      <w:r w:rsidRPr="00F5619D">
        <w:t xml:space="preserve"> pouze prostřednictvím restaurátora. </w:t>
      </w:r>
    </w:p>
    <w:p w:rsidR="0087549C" w:rsidRPr="00F5619D" w:rsidRDefault="0087549C" w:rsidP="00482EFE">
      <w:pPr>
        <w:pStyle w:val="Nadpis6"/>
      </w:pPr>
    </w:p>
    <w:p w:rsidR="0087549C" w:rsidRPr="00B378EA" w:rsidRDefault="0087549C" w:rsidP="003972E9">
      <w:pPr>
        <w:pStyle w:val="Nadpis7"/>
      </w:pPr>
      <w:bookmarkStart w:id="215" w:name="_Toc415667651"/>
      <w:r w:rsidRPr="00B378EA">
        <w:t xml:space="preserve">Vzdělávání </w:t>
      </w:r>
      <w:bookmarkEnd w:id="215"/>
      <w:r w:rsidR="00CD6BA8">
        <w:t>restaurátorů</w:t>
      </w:r>
    </w:p>
    <w:p w:rsidR="0087549C" w:rsidRPr="00F5619D" w:rsidRDefault="00CD6BA8" w:rsidP="00DA68CA">
      <w:pPr>
        <w:tabs>
          <w:tab w:val="left" w:pos="851"/>
        </w:tabs>
        <w:spacing w:before="120" w:after="120"/>
        <w:ind w:firstLine="426"/>
        <w:jc w:val="both"/>
      </w:pPr>
      <w:r>
        <w:rPr>
          <w:szCs w:val="20"/>
        </w:rPr>
        <w:t>Restaurátor</w:t>
      </w:r>
      <w:r w:rsidR="0087549C" w:rsidRPr="00B378EA">
        <w:rPr>
          <w:szCs w:val="20"/>
        </w:rPr>
        <w:t xml:space="preserve"> je povin</w:t>
      </w:r>
      <w:r>
        <w:rPr>
          <w:szCs w:val="20"/>
        </w:rPr>
        <w:t>e</w:t>
      </w:r>
      <w:r w:rsidR="0087549C" w:rsidRPr="00B378EA">
        <w:rPr>
          <w:szCs w:val="20"/>
        </w:rPr>
        <w:t>n dbát soustavným vzděláváním o prohlubování svých vědomostí a dovedností potřebných pro řádn</w:t>
      </w:r>
      <w:r>
        <w:rPr>
          <w:szCs w:val="20"/>
        </w:rPr>
        <w:t>é restaurování kulturních památek</w:t>
      </w:r>
      <w:r w:rsidR="0087549C" w:rsidRPr="00B378EA">
        <w:rPr>
          <w:szCs w:val="20"/>
        </w:rPr>
        <w:t>.</w:t>
      </w:r>
    </w:p>
    <w:p w:rsidR="00ED0FC3" w:rsidRPr="00EC7B33" w:rsidRDefault="00ED0FC3" w:rsidP="00482EFE">
      <w:pPr>
        <w:pStyle w:val="Nadpis6"/>
      </w:pPr>
    </w:p>
    <w:p w:rsidR="00ED0FC3" w:rsidRPr="00641002" w:rsidRDefault="00ED0FC3" w:rsidP="003972E9">
      <w:pPr>
        <w:pStyle w:val="Nadpis7"/>
      </w:pPr>
      <w:bookmarkStart w:id="216" w:name="_Toc415667653"/>
      <w:r w:rsidRPr="00641002">
        <w:t>Ověřování odborných znalostí</w:t>
      </w:r>
      <w:bookmarkEnd w:id="216"/>
    </w:p>
    <w:p w:rsidR="00EF03CD" w:rsidRPr="00B378EA" w:rsidRDefault="00ED0FC3" w:rsidP="00F806F8">
      <w:pPr>
        <w:numPr>
          <w:ilvl w:val="0"/>
          <w:numId w:val="18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641002">
        <w:rPr>
          <w:szCs w:val="20"/>
        </w:rPr>
        <w:t xml:space="preserve">Ministerstvo je oprávněno ověřit odborné znalosti </w:t>
      </w:r>
      <w:r w:rsidR="00CD6BA8">
        <w:rPr>
          <w:szCs w:val="20"/>
        </w:rPr>
        <w:t>restaurátora</w:t>
      </w:r>
      <w:r w:rsidRPr="00B378EA">
        <w:rPr>
          <w:szCs w:val="20"/>
        </w:rPr>
        <w:t>, má</w:t>
      </w:r>
      <w:r w:rsidR="00F24A9E">
        <w:rPr>
          <w:szCs w:val="20"/>
        </w:rPr>
        <w:t>-li</w:t>
      </w:r>
      <w:r w:rsidRPr="00B378EA">
        <w:rPr>
          <w:szCs w:val="20"/>
        </w:rPr>
        <w:t xml:space="preserve"> důvodně za to, že pozbyl částečně nebo zcela vědomosti, dovednosti nebo jiné předpoklady potřebné k řádnému </w:t>
      </w:r>
      <w:r w:rsidR="00CD6BA8">
        <w:rPr>
          <w:szCs w:val="20"/>
        </w:rPr>
        <w:t>restaurování kulturních památek</w:t>
      </w:r>
      <w:r w:rsidRPr="00B378EA">
        <w:rPr>
          <w:szCs w:val="20"/>
        </w:rPr>
        <w:t xml:space="preserve">. Povinnost podrobit se opětovně ověření odborných znalostí může být </w:t>
      </w:r>
      <w:r w:rsidR="00CD6BA8">
        <w:rPr>
          <w:szCs w:val="20"/>
        </w:rPr>
        <w:t>restaurátorovi</w:t>
      </w:r>
      <w:r w:rsidRPr="00B378EA">
        <w:rPr>
          <w:szCs w:val="20"/>
        </w:rPr>
        <w:t xml:space="preserve"> uložena nejdříve po uplynutí </w:t>
      </w:r>
      <w:r w:rsidR="00B00886" w:rsidRPr="00B378EA">
        <w:rPr>
          <w:szCs w:val="20"/>
        </w:rPr>
        <w:t xml:space="preserve">3 </w:t>
      </w:r>
      <w:r w:rsidR="00B2515B" w:rsidRPr="00B378EA">
        <w:rPr>
          <w:szCs w:val="20"/>
        </w:rPr>
        <w:t>let</w:t>
      </w:r>
      <w:r w:rsidRPr="00B378EA">
        <w:rPr>
          <w:szCs w:val="20"/>
        </w:rPr>
        <w:t xml:space="preserve"> od úspěšného absolvování ověření odborných znalostí.</w:t>
      </w:r>
    </w:p>
    <w:p w:rsidR="006F426A" w:rsidRPr="00B378EA" w:rsidRDefault="006F426A" w:rsidP="00F806F8">
      <w:pPr>
        <w:numPr>
          <w:ilvl w:val="0"/>
          <w:numId w:val="18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B378EA">
        <w:rPr>
          <w:szCs w:val="20"/>
        </w:rPr>
        <w:t xml:space="preserve">Obsahem ověření odborných znalostí </w:t>
      </w:r>
      <w:r w:rsidR="00CD6BA8">
        <w:rPr>
          <w:szCs w:val="20"/>
        </w:rPr>
        <w:t>restaurátora</w:t>
      </w:r>
      <w:r w:rsidRPr="00B378EA">
        <w:rPr>
          <w:szCs w:val="20"/>
        </w:rPr>
        <w:t xml:space="preserve"> je prověření úrovně znalostí vztahujících se k</w:t>
      </w:r>
      <w:r w:rsidR="00CD6BA8">
        <w:rPr>
          <w:szCs w:val="20"/>
        </w:rPr>
        <w:t> jeho restaurátorské specializaci</w:t>
      </w:r>
      <w:r w:rsidRPr="00B378EA">
        <w:rPr>
          <w:szCs w:val="20"/>
        </w:rPr>
        <w:t>.</w:t>
      </w:r>
    </w:p>
    <w:p w:rsidR="00EF03CD" w:rsidRPr="00B378EA" w:rsidRDefault="00EF03CD" w:rsidP="00F806F8">
      <w:pPr>
        <w:numPr>
          <w:ilvl w:val="0"/>
          <w:numId w:val="18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B378EA">
        <w:rPr>
          <w:szCs w:val="20"/>
        </w:rPr>
        <w:t xml:space="preserve">Byl-li </w:t>
      </w:r>
      <w:r w:rsidR="00CD6BA8">
        <w:t>resta</w:t>
      </w:r>
      <w:r w:rsidR="006D28A1">
        <w:t>u</w:t>
      </w:r>
      <w:r w:rsidR="00CD6BA8">
        <w:t>rátorovi</w:t>
      </w:r>
      <w:r w:rsidRPr="00B378EA">
        <w:rPr>
          <w:szCs w:val="20"/>
        </w:rPr>
        <w:t xml:space="preserve"> podle tohoto zákona uložen </w:t>
      </w:r>
      <w:r w:rsidR="00CD6BA8">
        <w:rPr>
          <w:szCs w:val="20"/>
        </w:rPr>
        <w:t>správní trest</w:t>
      </w:r>
      <w:r w:rsidRPr="00B378EA">
        <w:rPr>
          <w:szCs w:val="20"/>
        </w:rPr>
        <w:t xml:space="preserve"> zákazu činnosti podle </w:t>
      </w:r>
      <w:r w:rsidR="00AC5A25" w:rsidRPr="00B378EA">
        <w:rPr>
          <w:szCs w:val="20"/>
        </w:rPr>
        <w:t xml:space="preserve">§ </w:t>
      </w:r>
      <w:r w:rsidR="00CF7165">
        <w:rPr>
          <w:szCs w:val="20"/>
        </w:rPr>
        <w:t>8</w:t>
      </w:r>
      <w:r w:rsidR="00F44F72">
        <w:rPr>
          <w:szCs w:val="20"/>
        </w:rPr>
        <w:t>6</w:t>
      </w:r>
      <w:r w:rsidRPr="00B378EA">
        <w:rPr>
          <w:szCs w:val="20"/>
        </w:rPr>
        <w:t xml:space="preserve">, spočívající v zákazu </w:t>
      </w:r>
      <w:r w:rsidR="00CD6BA8">
        <w:rPr>
          <w:szCs w:val="20"/>
        </w:rPr>
        <w:t>restaurování kulturní památky</w:t>
      </w:r>
      <w:r w:rsidRPr="00B378EA">
        <w:rPr>
          <w:szCs w:val="20"/>
        </w:rPr>
        <w:t>, je opětovn</w:t>
      </w:r>
      <w:r w:rsidR="00F24A9E">
        <w:rPr>
          <w:szCs w:val="20"/>
        </w:rPr>
        <w:t>é</w:t>
      </w:r>
      <w:r w:rsidRPr="00B378EA">
        <w:rPr>
          <w:szCs w:val="20"/>
        </w:rPr>
        <w:t xml:space="preserve"> </w:t>
      </w:r>
      <w:r w:rsidR="00CD6BA8">
        <w:rPr>
          <w:szCs w:val="20"/>
        </w:rPr>
        <w:t>restaurování kulturní památky</w:t>
      </w:r>
      <w:r w:rsidRPr="00B378EA">
        <w:rPr>
          <w:szCs w:val="20"/>
        </w:rPr>
        <w:t xml:space="preserve"> podmíněn</w:t>
      </w:r>
      <w:r w:rsidR="00F24A9E">
        <w:rPr>
          <w:szCs w:val="20"/>
        </w:rPr>
        <w:t>o</w:t>
      </w:r>
      <w:r w:rsidRPr="00B378EA">
        <w:rPr>
          <w:szCs w:val="20"/>
        </w:rPr>
        <w:t xml:space="preserve"> ověřením odborných znalostí podle </w:t>
      </w:r>
      <w:r w:rsidR="006F426A" w:rsidRPr="00B378EA">
        <w:rPr>
          <w:szCs w:val="20"/>
        </w:rPr>
        <w:t>odstavců 1 a 2</w:t>
      </w:r>
      <w:r w:rsidRPr="00B378EA">
        <w:rPr>
          <w:szCs w:val="20"/>
        </w:rPr>
        <w:t xml:space="preserve">; žádost o ověření odborných znalostí se podává písemně u ministerstva. </w:t>
      </w:r>
    </w:p>
    <w:p w:rsidR="00ED0FC3" w:rsidRPr="00B378EA" w:rsidRDefault="00DB3287" w:rsidP="00F806F8">
      <w:pPr>
        <w:numPr>
          <w:ilvl w:val="0"/>
          <w:numId w:val="184"/>
        </w:numPr>
        <w:tabs>
          <w:tab w:val="left" w:pos="851"/>
        </w:tabs>
        <w:spacing w:before="120" w:after="120"/>
        <w:ind w:left="0" w:firstLine="426"/>
        <w:jc w:val="both"/>
      </w:pPr>
      <w:r w:rsidRPr="00B378EA">
        <w:t>Způsob, formu a průběh</w:t>
      </w:r>
      <w:r w:rsidR="00ED0FC3" w:rsidRPr="00B378EA">
        <w:rPr>
          <w:szCs w:val="20"/>
        </w:rPr>
        <w:t xml:space="preserve"> ověřování odborných znalostí stanoví prováděcí právní předpis.</w:t>
      </w:r>
    </w:p>
    <w:p w:rsidR="00DB2A05" w:rsidRPr="00EC7B33" w:rsidRDefault="00DB2A05" w:rsidP="00F806B2">
      <w:pPr>
        <w:pStyle w:val="Nadpis3"/>
      </w:pPr>
      <w:bookmarkStart w:id="217" w:name="_Toc415667654"/>
      <w:bookmarkStart w:id="218" w:name="_Toc392855658"/>
      <w:r w:rsidRPr="00F5619D">
        <w:t>Díl 3</w:t>
      </w:r>
      <w:bookmarkEnd w:id="217"/>
    </w:p>
    <w:p w:rsidR="00F57BB9" w:rsidRPr="00EC7B33" w:rsidRDefault="00F57BB9" w:rsidP="0050474A">
      <w:pPr>
        <w:pStyle w:val="Nadpisdlu"/>
      </w:pPr>
      <w:bookmarkStart w:id="219" w:name="_Toc415667655"/>
      <w:r w:rsidRPr="00EC7B33">
        <w:t xml:space="preserve">Uznávání odborné kvalifikace a jiné způsobilosti uchazeče </w:t>
      </w:r>
      <w:bookmarkEnd w:id="209"/>
      <w:bookmarkEnd w:id="218"/>
      <w:bookmarkEnd w:id="219"/>
      <w:r w:rsidR="00CD6BA8">
        <w:t>k restaurování kulturní památky</w:t>
      </w:r>
    </w:p>
    <w:p w:rsidR="00F57BB9" w:rsidRPr="00221FAC" w:rsidRDefault="00F57BB9" w:rsidP="00482EFE">
      <w:pPr>
        <w:pStyle w:val="Nadpis6"/>
      </w:pPr>
    </w:p>
    <w:p w:rsidR="0081378E" w:rsidRPr="00F5619D" w:rsidRDefault="0081378E" w:rsidP="00F806F8">
      <w:pPr>
        <w:numPr>
          <w:ilvl w:val="0"/>
          <w:numId w:val="185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26DC8">
        <w:rPr>
          <w:szCs w:val="20"/>
        </w:rPr>
        <w:t xml:space="preserve">Uchazeči ministerstvo udělí </w:t>
      </w:r>
      <w:r w:rsidR="00DB3287" w:rsidRPr="00126DC8">
        <w:t xml:space="preserve">za splnění předpokladů podle § </w:t>
      </w:r>
      <w:r w:rsidR="00CF7165">
        <w:t>6</w:t>
      </w:r>
      <w:r w:rsidR="00F44F72">
        <w:t>4</w:t>
      </w:r>
      <w:r w:rsidR="00DB3287" w:rsidRPr="00F5619D">
        <w:rPr>
          <w:szCs w:val="20"/>
        </w:rPr>
        <w:t xml:space="preserve"> </w:t>
      </w:r>
      <w:r w:rsidR="007F2583" w:rsidRPr="00F5619D">
        <w:rPr>
          <w:szCs w:val="20"/>
        </w:rPr>
        <w:t>oprávnění</w:t>
      </w:r>
      <w:r w:rsidRPr="00F5619D">
        <w:rPr>
          <w:szCs w:val="20"/>
        </w:rPr>
        <w:t xml:space="preserve"> k</w:t>
      </w:r>
      <w:r w:rsidR="00CD6BA8">
        <w:rPr>
          <w:szCs w:val="20"/>
        </w:rPr>
        <w:t> restaurování kulturní památky</w:t>
      </w:r>
      <w:r w:rsidRPr="00F5619D">
        <w:rPr>
          <w:szCs w:val="20"/>
        </w:rPr>
        <w:t>, pokud mu je uznána odborná kvalifikace a bezúhonnost.</w:t>
      </w:r>
    </w:p>
    <w:p w:rsidR="00F57BB9" w:rsidRPr="00EC7B33" w:rsidRDefault="00A46FE7" w:rsidP="00F806F8">
      <w:pPr>
        <w:numPr>
          <w:ilvl w:val="0"/>
          <w:numId w:val="185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Při uznávání odborné kvalifikace a bezúhonnosti uchazeče postupuje ministerstvo podle zákona o uznávání odborné kvalifikace</w:t>
      </w:r>
      <w:r w:rsidR="00CD46C5" w:rsidRPr="00F5619D">
        <w:rPr>
          <w:rStyle w:val="Znakapoznpodarou"/>
          <w:szCs w:val="20"/>
        </w:rPr>
        <w:footnoteReference w:id="20"/>
      </w:r>
      <w:r w:rsidR="00CD46C5" w:rsidRPr="00F5619D">
        <w:rPr>
          <w:szCs w:val="20"/>
          <w:vertAlign w:val="superscript"/>
        </w:rPr>
        <w:t>)</w:t>
      </w:r>
      <w:r w:rsidRPr="00EC7B33">
        <w:rPr>
          <w:szCs w:val="20"/>
        </w:rPr>
        <w:t>.</w:t>
      </w:r>
    </w:p>
    <w:p w:rsidR="00402A5F" w:rsidRPr="00EC7B33" w:rsidRDefault="00A46FE7" w:rsidP="00F806F8">
      <w:pPr>
        <w:numPr>
          <w:ilvl w:val="0"/>
          <w:numId w:val="185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EC7B33">
        <w:rPr>
          <w:szCs w:val="20"/>
        </w:rPr>
        <w:t xml:space="preserve">V případě řízení o udělení </w:t>
      </w:r>
      <w:r w:rsidR="007F2583" w:rsidRPr="00221FAC">
        <w:rPr>
          <w:szCs w:val="20"/>
        </w:rPr>
        <w:t>oprávnění</w:t>
      </w:r>
      <w:r w:rsidRPr="00221FAC">
        <w:rPr>
          <w:szCs w:val="20"/>
        </w:rPr>
        <w:t xml:space="preserve"> k</w:t>
      </w:r>
      <w:r w:rsidR="00CD6BA8">
        <w:rPr>
          <w:szCs w:val="20"/>
        </w:rPr>
        <w:t> restaurování kulturní památky</w:t>
      </w:r>
      <w:r w:rsidRPr="00221FAC">
        <w:rPr>
          <w:szCs w:val="20"/>
        </w:rPr>
        <w:t xml:space="preserve"> uchazeči se vede společné řízení o udělení </w:t>
      </w:r>
      <w:r w:rsidR="007F2583" w:rsidRPr="00126DC8">
        <w:rPr>
          <w:szCs w:val="20"/>
        </w:rPr>
        <w:t>oprávnění</w:t>
      </w:r>
      <w:r w:rsidRPr="00126DC8">
        <w:rPr>
          <w:szCs w:val="20"/>
        </w:rPr>
        <w:t xml:space="preserve"> k</w:t>
      </w:r>
      <w:r w:rsidR="00F24A9E">
        <w:rPr>
          <w:szCs w:val="20"/>
        </w:rPr>
        <w:t> restaurování kulturní památky</w:t>
      </w:r>
      <w:r w:rsidRPr="00126DC8">
        <w:rPr>
          <w:szCs w:val="20"/>
        </w:rPr>
        <w:t xml:space="preserve"> a o uznání odborné kvalifikace a bezúhonnosti</w:t>
      </w:r>
      <w:r w:rsidR="00CD46C5" w:rsidRPr="00F5619D">
        <w:rPr>
          <w:rStyle w:val="Znakapoznpodarou"/>
          <w:szCs w:val="20"/>
        </w:rPr>
        <w:footnoteReference w:id="21"/>
      </w:r>
      <w:r w:rsidR="00CD46C5" w:rsidRPr="00F5619D">
        <w:rPr>
          <w:szCs w:val="20"/>
          <w:vertAlign w:val="superscript"/>
        </w:rPr>
        <w:t>)</w:t>
      </w:r>
      <w:r w:rsidRPr="00EC7B33">
        <w:rPr>
          <w:szCs w:val="20"/>
        </w:rPr>
        <w:t>.</w:t>
      </w:r>
    </w:p>
    <w:p w:rsidR="00402A5F" w:rsidRPr="00221FAC" w:rsidRDefault="00402A5F" w:rsidP="00482EFE">
      <w:pPr>
        <w:pStyle w:val="Nadpis6"/>
      </w:pPr>
    </w:p>
    <w:p w:rsidR="00402A5F" w:rsidRPr="00126DC8" w:rsidRDefault="0071312D" w:rsidP="00F806F8">
      <w:pPr>
        <w:numPr>
          <w:ilvl w:val="0"/>
          <w:numId w:val="186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26DC8">
        <w:rPr>
          <w:szCs w:val="20"/>
        </w:rPr>
        <w:t>Je-li</w:t>
      </w:r>
      <w:r w:rsidR="00402A5F" w:rsidRPr="00126DC8">
        <w:rPr>
          <w:szCs w:val="20"/>
        </w:rPr>
        <w:t xml:space="preserve"> uchazeči uloženo </w:t>
      </w:r>
      <w:r w:rsidR="005A1B3F" w:rsidRPr="00F5619D">
        <w:rPr>
          <w:szCs w:val="20"/>
        </w:rPr>
        <w:t xml:space="preserve">v souladu s podmínkami </w:t>
      </w:r>
      <w:r w:rsidR="00402A5F" w:rsidRPr="00F5619D">
        <w:rPr>
          <w:szCs w:val="20"/>
        </w:rPr>
        <w:t>podle zákona o uznávání odborné kvalifikace kompenzační opatření</w:t>
      </w:r>
      <w:r w:rsidR="00CD46C5" w:rsidRPr="00F5619D">
        <w:rPr>
          <w:rStyle w:val="Znakapoznpodarou"/>
          <w:szCs w:val="20"/>
        </w:rPr>
        <w:footnoteReference w:id="22"/>
      </w:r>
      <w:r w:rsidR="00CD46C5" w:rsidRPr="00F5619D">
        <w:rPr>
          <w:szCs w:val="20"/>
          <w:vertAlign w:val="superscript"/>
        </w:rPr>
        <w:t>)</w:t>
      </w:r>
      <w:r w:rsidR="00402A5F" w:rsidRPr="00EC7B33">
        <w:rPr>
          <w:szCs w:val="20"/>
        </w:rPr>
        <w:t>, ministerstvo v rozhodnutí současně stanoví</w:t>
      </w:r>
      <w:r w:rsidR="002300A3" w:rsidRPr="00EC7B33">
        <w:rPr>
          <w:szCs w:val="20"/>
        </w:rPr>
        <w:t xml:space="preserve"> pro případ splnění kompenzačního opa</w:t>
      </w:r>
      <w:r w:rsidR="002300A3" w:rsidRPr="00221FAC">
        <w:rPr>
          <w:szCs w:val="20"/>
        </w:rPr>
        <w:t>tření formou</w:t>
      </w:r>
    </w:p>
    <w:p w:rsidR="00402A5F" w:rsidRPr="00F5619D" w:rsidRDefault="00402A5F" w:rsidP="00F806F8">
      <w:pPr>
        <w:numPr>
          <w:ilvl w:val="0"/>
          <w:numId w:val="187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126DC8">
        <w:rPr>
          <w:szCs w:val="20"/>
        </w:rPr>
        <w:t xml:space="preserve">rozdílové zkoušky rozsah rozdílové zkoušky, která může zahrnovat ověření </w:t>
      </w:r>
      <w:r w:rsidRPr="00126DC8">
        <w:t>teoretických</w:t>
      </w:r>
      <w:r w:rsidRPr="00F5619D">
        <w:rPr>
          <w:szCs w:val="20"/>
        </w:rPr>
        <w:t xml:space="preserve"> i</w:t>
      </w:r>
      <w:r w:rsidR="005A660A" w:rsidRPr="00F5619D">
        <w:rPr>
          <w:szCs w:val="20"/>
        </w:rPr>
        <w:t> </w:t>
      </w:r>
      <w:r w:rsidRPr="00F5619D">
        <w:rPr>
          <w:szCs w:val="20"/>
        </w:rPr>
        <w:t>praktických dovedností uchazeče, které nejsou podle předloženého dokladu součástí odborné kvalifikace uchazeče, a školu, na které uchazeč složí rozdílovou zkoušku, a</w:t>
      </w:r>
    </w:p>
    <w:p w:rsidR="00402A5F" w:rsidRPr="00F5619D" w:rsidRDefault="00402A5F" w:rsidP="00F806F8">
      <w:pPr>
        <w:numPr>
          <w:ilvl w:val="0"/>
          <w:numId w:val="187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t>adaptačního</w:t>
      </w:r>
      <w:r w:rsidRPr="00F5619D">
        <w:rPr>
          <w:szCs w:val="20"/>
        </w:rPr>
        <w:t xml:space="preserve"> období délku adaptačního období, oblasti, jejichž znalost je nezbytná pro </w:t>
      </w:r>
      <w:r w:rsidR="00F24A9E">
        <w:rPr>
          <w:szCs w:val="20"/>
        </w:rPr>
        <w:t>restaurování kulturní památky</w:t>
      </w:r>
      <w:r w:rsidRPr="00F5619D">
        <w:rPr>
          <w:szCs w:val="20"/>
        </w:rPr>
        <w:t xml:space="preserve"> a které nejsou podle předloženého dokladu součástí odborné kvalifikace uchazeče, povinnost předložit závěrečnou zprávu o průběhu adaptačního období a způsob vyhodnocení adaptačního období.</w:t>
      </w:r>
    </w:p>
    <w:p w:rsidR="00402A5F" w:rsidRPr="00F5619D" w:rsidRDefault="00402A5F" w:rsidP="00F806F8">
      <w:pPr>
        <w:numPr>
          <w:ilvl w:val="0"/>
          <w:numId w:val="186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lastRenderedPageBreak/>
        <w:t>Školu podle odstavce 1 písm. a) určí Ministerstvo školství, mládeže a tělovýchovy na žádost ministerstva ve lhůtě 1 měsíce ode dne doručení této žádosti. Ministerstvo v žádosti stanoví rozsah rozdílové zkoušky, která může zahrnovat ověření jak teoretických, tak i praktických dovedností uchazeče. Podrobnosti obsahu a formy rozdílové zkoušky stanoví určená škola.</w:t>
      </w:r>
    </w:p>
    <w:p w:rsidR="00402A5F" w:rsidRPr="00F5619D" w:rsidRDefault="00402A5F" w:rsidP="00F806F8">
      <w:pPr>
        <w:numPr>
          <w:ilvl w:val="0"/>
          <w:numId w:val="186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V případě splnění kompenzačního opatření formou adaptačního období uchazeč absolvuje adaptační období </w:t>
      </w:r>
    </w:p>
    <w:p w:rsidR="00402A5F" w:rsidRPr="00F5619D" w:rsidRDefault="00402A5F" w:rsidP="00641002">
      <w:pPr>
        <w:jc w:val="both"/>
        <w:rPr>
          <w:szCs w:val="20"/>
        </w:rPr>
      </w:pPr>
      <w:r w:rsidRPr="00F5619D">
        <w:rPr>
          <w:szCs w:val="20"/>
        </w:rPr>
        <w:t xml:space="preserve">pro </w:t>
      </w:r>
      <w:r w:rsidRPr="00F5619D">
        <w:t>restaurování</w:t>
      </w:r>
      <w:r w:rsidRPr="00F5619D">
        <w:rPr>
          <w:szCs w:val="20"/>
        </w:rPr>
        <w:t xml:space="preserve"> kulturní památky pod dohledem restaurátora s</w:t>
      </w:r>
      <w:r w:rsidR="006A1F7F" w:rsidRPr="00F5619D">
        <w:rPr>
          <w:szCs w:val="20"/>
        </w:rPr>
        <w:t> </w:t>
      </w:r>
      <w:r w:rsidRPr="00F5619D">
        <w:rPr>
          <w:szCs w:val="20"/>
        </w:rPr>
        <w:t>příslušnou</w:t>
      </w:r>
      <w:r w:rsidR="006A1F7F" w:rsidRPr="00F5619D">
        <w:rPr>
          <w:szCs w:val="20"/>
        </w:rPr>
        <w:t xml:space="preserve"> restaurátorskou</w:t>
      </w:r>
      <w:r w:rsidRPr="00F5619D">
        <w:rPr>
          <w:szCs w:val="20"/>
        </w:rPr>
        <w:t xml:space="preserve"> specializací odbornou praxí,</w:t>
      </w:r>
    </w:p>
    <w:p w:rsidR="00402A5F" w:rsidRPr="00EC7B33" w:rsidRDefault="00402A5F" w:rsidP="00F806F8">
      <w:pPr>
        <w:numPr>
          <w:ilvl w:val="0"/>
          <w:numId w:val="186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Teoretické a praktické oblasti, které tvoří obsah vzdělávání a přípravy vyžadované v České republice pro </w:t>
      </w:r>
      <w:r w:rsidR="00870001">
        <w:rPr>
          <w:szCs w:val="20"/>
        </w:rPr>
        <w:t>restaurování kulturní památky</w:t>
      </w:r>
      <w:r w:rsidRPr="00F5619D">
        <w:rPr>
          <w:szCs w:val="20"/>
        </w:rPr>
        <w:t xml:space="preserve">, jsou </w:t>
      </w:r>
      <w:r w:rsidR="00D232AE" w:rsidRPr="00EC7B33">
        <w:rPr>
          <w:szCs w:val="20"/>
        </w:rPr>
        <w:t>uvedeny</w:t>
      </w:r>
      <w:r w:rsidRPr="00EC7B33">
        <w:rPr>
          <w:szCs w:val="20"/>
        </w:rPr>
        <w:t xml:space="preserve"> v přílo</w:t>
      </w:r>
      <w:r w:rsidR="00EC5E64">
        <w:rPr>
          <w:szCs w:val="20"/>
        </w:rPr>
        <w:t>ze</w:t>
      </w:r>
      <w:r w:rsidRPr="00221FAC">
        <w:rPr>
          <w:szCs w:val="20"/>
        </w:rPr>
        <w:t xml:space="preserve"> č. </w:t>
      </w:r>
      <w:r w:rsidR="00787076">
        <w:rPr>
          <w:szCs w:val="20"/>
        </w:rPr>
        <w:t>4</w:t>
      </w:r>
      <w:r w:rsidR="00F05947" w:rsidRPr="00126DC8">
        <w:rPr>
          <w:szCs w:val="20"/>
        </w:rPr>
        <w:t xml:space="preserve"> </w:t>
      </w:r>
      <w:r w:rsidRPr="00F5619D">
        <w:rPr>
          <w:szCs w:val="20"/>
        </w:rPr>
        <w:t>k tomuto zákonu.</w:t>
      </w:r>
    </w:p>
    <w:p w:rsidR="00F57BB9" w:rsidRPr="00EC7B33" w:rsidRDefault="00F57BB9" w:rsidP="00482EFE">
      <w:pPr>
        <w:pStyle w:val="Nadpis6"/>
      </w:pPr>
    </w:p>
    <w:p w:rsidR="00685F0D" w:rsidRPr="00F5619D" w:rsidRDefault="00685F0D" w:rsidP="002865B9">
      <w:pPr>
        <w:tabs>
          <w:tab w:val="left" w:pos="851"/>
        </w:tabs>
        <w:spacing w:before="120" w:after="120"/>
        <w:ind w:firstLine="426"/>
        <w:jc w:val="both"/>
        <w:rPr>
          <w:szCs w:val="20"/>
        </w:rPr>
      </w:pPr>
      <w:r w:rsidRPr="00221FAC">
        <w:rPr>
          <w:szCs w:val="20"/>
        </w:rPr>
        <w:t xml:space="preserve">Osoba, která bude </w:t>
      </w:r>
      <w:r w:rsidR="00CD6BA8">
        <w:rPr>
          <w:szCs w:val="20"/>
        </w:rPr>
        <w:t>restaurovat kulturní památku</w:t>
      </w:r>
      <w:r w:rsidRPr="00221FAC">
        <w:rPr>
          <w:szCs w:val="20"/>
        </w:rPr>
        <w:t xml:space="preserve"> v rámci svobody poskytování služeb, </w:t>
      </w:r>
      <w:r w:rsidR="002300A3" w:rsidRPr="00126DC8">
        <w:rPr>
          <w:szCs w:val="20"/>
        </w:rPr>
        <w:t>je povinna</w:t>
      </w:r>
      <w:r w:rsidRPr="00126DC8">
        <w:rPr>
          <w:szCs w:val="20"/>
        </w:rPr>
        <w:t xml:space="preserve"> oznámit svůj záměr ministerstvu a přiložit doklady podle zákona o u</w:t>
      </w:r>
      <w:r w:rsidRPr="00F5619D">
        <w:rPr>
          <w:szCs w:val="20"/>
        </w:rPr>
        <w:t>znávání odborné kvalifikace</w:t>
      </w:r>
      <w:r w:rsidR="00B8687B" w:rsidRPr="00F5619D">
        <w:rPr>
          <w:rStyle w:val="Znakapoznpodarou"/>
          <w:szCs w:val="20"/>
        </w:rPr>
        <w:footnoteReference w:id="23"/>
      </w:r>
      <w:r w:rsidR="00B8687B" w:rsidRPr="00F5619D">
        <w:rPr>
          <w:szCs w:val="20"/>
          <w:vertAlign w:val="superscript"/>
        </w:rPr>
        <w:t>)</w:t>
      </w:r>
      <w:r w:rsidRPr="00EC7B33">
        <w:rPr>
          <w:szCs w:val="20"/>
        </w:rPr>
        <w:t xml:space="preserve"> a zároveň doložit náležitosti oznámení podle </w:t>
      </w:r>
      <w:r w:rsidR="00AC5A25" w:rsidRPr="00221FAC">
        <w:rPr>
          <w:szCs w:val="20"/>
        </w:rPr>
        <w:t xml:space="preserve">§ </w:t>
      </w:r>
      <w:r w:rsidR="00CF7165">
        <w:rPr>
          <w:szCs w:val="20"/>
        </w:rPr>
        <w:t>7</w:t>
      </w:r>
      <w:r w:rsidR="00F44F72">
        <w:rPr>
          <w:szCs w:val="20"/>
        </w:rPr>
        <w:t>5</w:t>
      </w:r>
      <w:r w:rsidRPr="00126DC8">
        <w:rPr>
          <w:szCs w:val="20"/>
        </w:rPr>
        <w:t xml:space="preserve"> (dále jen „</w:t>
      </w:r>
      <w:r w:rsidR="00686AB5">
        <w:rPr>
          <w:szCs w:val="20"/>
        </w:rPr>
        <w:t>dočasný restaurátor</w:t>
      </w:r>
      <w:r w:rsidRPr="00126DC8">
        <w:rPr>
          <w:szCs w:val="20"/>
        </w:rPr>
        <w:t>“</w:t>
      </w:r>
      <w:r w:rsidR="00543BFA" w:rsidRPr="00F5619D">
        <w:rPr>
          <w:szCs w:val="20"/>
        </w:rPr>
        <w:t>)</w:t>
      </w:r>
      <w:r w:rsidR="00466F8F" w:rsidRPr="00F5619D">
        <w:rPr>
          <w:szCs w:val="20"/>
        </w:rPr>
        <w:t xml:space="preserve">; na tuto osobu </w:t>
      </w:r>
      <w:r w:rsidRPr="00F5619D">
        <w:rPr>
          <w:szCs w:val="20"/>
        </w:rPr>
        <w:t>se ne</w:t>
      </w:r>
      <w:r w:rsidR="00B8687B" w:rsidRPr="00F5619D">
        <w:rPr>
          <w:szCs w:val="20"/>
        </w:rPr>
        <w:t>použije</w:t>
      </w:r>
      <w:r w:rsidRPr="00F5619D">
        <w:rPr>
          <w:szCs w:val="20"/>
        </w:rPr>
        <w:t xml:space="preserve"> </w:t>
      </w:r>
      <w:r w:rsidR="00892775" w:rsidRPr="00F5619D">
        <w:rPr>
          <w:szCs w:val="20"/>
        </w:rPr>
        <w:t xml:space="preserve">§ </w:t>
      </w:r>
      <w:r w:rsidR="004F380D">
        <w:rPr>
          <w:szCs w:val="20"/>
        </w:rPr>
        <w:t>6</w:t>
      </w:r>
      <w:r w:rsidR="00F44F72">
        <w:rPr>
          <w:szCs w:val="20"/>
        </w:rPr>
        <w:t>3</w:t>
      </w:r>
      <w:r w:rsidRPr="00F5619D">
        <w:rPr>
          <w:szCs w:val="20"/>
        </w:rPr>
        <w:t xml:space="preserve">. </w:t>
      </w:r>
    </w:p>
    <w:p w:rsidR="00F57BB9" w:rsidRPr="00F5619D" w:rsidRDefault="00F57BB9" w:rsidP="00482EFE">
      <w:pPr>
        <w:pStyle w:val="Nadpis6"/>
      </w:pPr>
    </w:p>
    <w:p w:rsidR="00F57BB9" w:rsidRPr="00F5619D" w:rsidRDefault="00F57BB9" w:rsidP="003972E9">
      <w:pPr>
        <w:pStyle w:val="Nadpis7"/>
      </w:pPr>
      <w:bookmarkStart w:id="220" w:name="_Toc392855662"/>
      <w:bookmarkStart w:id="221" w:name="_Toc415667660"/>
      <w:r w:rsidRPr="00F5619D">
        <w:t>Náležitosti oznámení osoby dočasně oprávněn</w:t>
      </w:r>
      <w:r w:rsidR="00A663C6" w:rsidRPr="00F5619D">
        <w:t>é</w:t>
      </w:r>
      <w:r w:rsidRPr="00F5619D">
        <w:t xml:space="preserve"> k</w:t>
      </w:r>
      <w:r w:rsidR="00623330">
        <w:t> </w:t>
      </w:r>
      <w:bookmarkEnd w:id="220"/>
      <w:bookmarkEnd w:id="221"/>
      <w:r w:rsidR="00623330">
        <w:t>restaurování kulturní památky</w:t>
      </w:r>
    </w:p>
    <w:p w:rsidR="00F57BB9" w:rsidRPr="00F5619D" w:rsidRDefault="00F57BB9" w:rsidP="00641002">
      <w:pPr>
        <w:tabs>
          <w:tab w:val="left" w:pos="851"/>
        </w:tabs>
        <w:spacing w:before="120" w:after="120"/>
        <w:ind w:firstLine="426"/>
        <w:jc w:val="both"/>
        <w:rPr>
          <w:szCs w:val="20"/>
        </w:rPr>
      </w:pPr>
      <w:r w:rsidRPr="00F5619D">
        <w:rPr>
          <w:szCs w:val="20"/>
        </w:rPr>
        <w:t xml:space="preserve">Oznámení podle </w:t>
      </w:r>
      <w:r w:rsidR="00AC5A25" w:rsidRPr="00F5619D">
        <w:rPr>
          <w:szCs w:val="20"/>
        </w:rPr>
        <w:t xml:space="preserve">§ </w:t>
      </w:r>
      <w:r w:rsidR="004F380D">
        <w:rPr>
          <w:szCs w:val="20"/>
        </w:rPr>
        <w:t>7</w:t>
      </w:r>
      <w:r w:rsidR="00F44F72">
        <w:rPr>
          <w:szCs w:val="20"/>
        </w:rPr>
        <w:t>4</w:t>
      </w:r>
      <w:r w:rsidRPr="00F5619D">
        <w:rPr>
          <w:szCs w:val="20"/>
        </w:rPr>
        <w:t xml:space="preserve"> osoby, která bude provádět restaurování kulturní památky</w:t>
      </w:r>
      <w:r w:rsidR="00037FC9" w:rsidRPr="00F5619D">
        <w:rPr>
          <w:szCs w:val="20"/>
        </w:rPr>
        <w:t xml:space="preserve"> v rámci svobody poskytování služeb</w:t>
      </w:r>
      <w:r w:rsidRPr="00F5619D">
        <w:rPr>
          <w:szCs w:val="20"/>
        </w:rPr>
        <w:t xml:space="preserve">, obsahuje </w:t>
      </w:r>
      <w:r w:rsidR="00D63F87" w:rsidRPr="00F5619D">
        <w:rPr>
          <w:szCs w:val="20"/>
        </w:rPr>
        <w:t>kromě</w:t>
      </w:r>
      <w:r w:rsidRPr="00F5619D">
        <w:rPr>
          <w:szCs w:val="20"/>
        </w:rPr>
        <w:t xml:space="preserve"> náležitostí podle zákona o uznávání odborné </w:t>
      </w:r>
      <w:r w:rsidR="00EE4B79" w:rsidRPr="00F5619D">
        <w:rPr>
          <w:szCs w:val="20"/>
        </w:rPr>
        <w:t>kvalifikace</w:t>
      </w:r>
      <w:r w:rsidR="00EE4B79" w:rsidRPr="00F5619D">
        <w:rPr>
          <w:szCs w:val="20"/>
          <w:vertAlign w:val="superscript"/>
        </w:rPr>
        <w:t>2</w:t>
      </w:r>
      <w:r w:rsidR="00EE4B79">
        <w:rPr>
          <w:szCs w:val="20"/>
          <w:vertAlign w:val="superscript"/>
        </w:rPr>
        <w:t>2</w:t>
      </w:r>
      <w:r w:rsidR="003A4EA8" w:rsidRPr="00F5619D">
        <w:rPr>
          <w:szCs w:val="20"/>
          <w:vertAlign w:val="superscript"/>
        </w:rPr>
        <w:t>)</w:t>
      </w:r>
    </w:p>
    <w:p w:rsidR="00F57BB9" w:rsidRPr="00F5619D" w:rsidRDefault="00F57BB9" w:rsidP="00F806F8">
      <w:pPr>
        <w:numPr>
          <w:ilvl w:val="0"/>
          <w:numId w:val="190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adresu pro doručování písemností, </w:t>
      </w:r>
    </w:p>
    <w:p w:rsidR="00F57BB9" w:rsidRPr="00F5619D" w:rsidRDefault="00F57BB9" w:rsidP="00F806F8">
      <w:pPr>
        <w:numPr>
          <w:ilvl w:val="0"/>
          <w:numId w:val="190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předpokládanou dobu </w:t>
      </w:r>
      <w:r w:rsidR="00F8576E" w:rsidRPr="00F5619D">
        <w:rPr>
          <w:szCs w:val="20"/>
        </w:rPr>
        <w:t>restaurování kulturní památky</w:t>
      </w:r>
      <w:r w:rsidRPr="00F5619D">
        <w:rPr>
          <w:szCs w:val="20"/>
        </w:rPr>
        <w:t xml:space="preserve"> na území České republiky,</w:t>
      </w:r>
    </w:p>
    <w:p w:rsidR="00F57BB9" w:rsidRPr="00F5619D" w:rsidRDefault="00F57BB9" w:rsidP="00F806F8">
      <w:pPr>
        <w:numPr>
          <w:ilvl w:val="0"/>
          <w:numId w:val="190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restaurátorskou specializaci, kterou hodlá na území České republiky vykonávat, </w:t>
      </w:r>
    </w:p>
    <w:p w:rsidR="00F57BB9" w:rsidRPr="00F5619D" w:rsidRDefault="00F57BB9" w:rsidP="00F806F8">
      <w:pPr>
        <w:numPr>
          <w:ilvl w:val="0"/>
          <w:numId w:val="190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restaurátorský záměr schválený podle </w:t>
      </w:r>
      <w:r w:rsidR="00C02E20" w:rsidRPr="00F5619D">
        <w:rPr>
          <w:szCs w:val="20"/>
        </w:rPr>
        <w:t xml:space="preserve">§ </w:t>
      </w:r>
      <w:r w:rsidR="004F380D">
        <w:rPr>
          <w:szCs w:val="20"/>
        </w:rPr>
        <w:t>4</w:t>
      </w:r>
      <w:r w:rsidR="00A95E55">
        <w:rPr>
          <w:szCs w:val="20"/>
        </w:rPr>
        <w:t>5</w:t>
      </w:r>
      <w:r w:rsidRPr="00F5619D">
        <w:rPr>
          <w:szCs w:val="20"/>
        </w:rPr>
        <w:t>,</w:t>
      </w:r>
    </w:p>
    <w:p w:rsidR="00F57BB9" w:rsidRPr="00F5619D" w:rsidRDefault="005F29AC" w:rsidP="00F806F8">
      <w:pPr>
        <w:numPr>
          <w:ilvl w:val="0"/>
          <w:numId w:val="190"/>
        </w:numPr>
        <w:tabs>
          <w:tab w:val="clear" w:pos="540"/>
          <w:tab w:val="num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>místo restaurování</w:t>
      </w:r>
      <w:r w:rsidR="00717763" w:rsidRPr="00F5619D">
        <w:rPr>
          <w:szCs w:val="20"/>
        </w:rPr>
        <w:t xml:space="preserve"> </w:t>
      </w:r>
      <w:r w:rsidR="00717763" w:rsidRPr="00F5619D">
        <w:t>kulturní památky</w:t>
      </w:r>
      <w:r w:rsidRPr="00F5619D">
        <w:rPr>
          <w:szCs w:val="20"/>
        </w:rPr>
        <w:t>.</w:t>
      </w:r>
    </w:p>
    <w:p w:rsidR="00F57BB9" w:rsidRPr="00F5619D" w:rsidRDefault="00F57BB9" w:rsidP="00482EFE">
      <w:pPr>
        <w:pStyle w:val="Nadpis6"/>
      </w:pPr>
    </w:p>
    <w:p w:rsidR="00F57BB9" w:rsidRPr="00EC7B33" w:rsidRDefault="00F57BB9" w:rsidP="003972E9">
      <w:pPr>
        <w:pStyle w:val="Nadpis7"/>
      </w:pPr>
      <w:bookmarkStart w:id="222" w:name="_Toc392855665"/>
      <w:bookmarkStart w:id="223" w:name="_Toc415667662"/>
      <w:r w:rsidRPr="00EC7B33">
        <w:t xml:space="preserve">Povinnosti </w:t>
      </w:r>
      <w:bookmarkEnd w:id="222"/>
      <w:bookmarkEnd w:id="223"/>
      <w:r w:rsidR="00F24A9E">
        <w:t>dočasného restaurátora</w:t>
      </w:r>
    </w:p>
    <w:p w:rsidR="00F57BB9" w:rsidRPr="00F5619D" w:rsidRDefault="00F57BB9" w:rsidP="00641002">
      <w:pPr>
        <w:tabs>
          <w:tab w:val="left" w:pos="851"/>
        </w:tabs>
        <w:spacing w:before="120" w:after="120"/>
        <w:ind w:firstLine="426"/>
        <w:jc w:val="both"/>
        <w:rPr>
          <w:szCs w:val="20"/>
        </w:rPr>
      </w:pPr>
      <w:r w:rsidRPr="00EC7B33">
        <w:rPr>
          <w:szCs w:val="20"/>
        </w:rPr>
        <w:t xml:space="preserve">Povinnosti stanovené restaurátorovi v </w:t>
      </w:r>
      <w:r w:rsidR="00C02E20" w:rsidRPr="00221FAC">
        <w:rPr>
          <w:szCs w:val="20"/>
        </w:rPr>
        <w:t xml:space="preserve">§ </w:t>
      </w:r>
      <w:r w:rsidR="004F380D">
        <w:rPr>
          <w:szCs w:val="20"/>
        </w:rPr>
        <w:t>4</w:t>
      </w:r>
      <w:r w:rsidR="00A95E55">
        <w:rPr>
          <w:szCs w:val="20"/>
        </w:rPr>
        <w:t>6</w:t>
      </w:r>
      <w:r w:rsidR="001A604A" w:rsidRPr="00221FAC">
        <w:rPr>
          <w:szCs w:val="20"/>
        </w:rPr>
        <w:t xml:space="preserve"> </w:t>
      </w:r>
      <w:r w:rsidR="00F05947" w:rsidRPr="00126DC8">
        <w:rPr>
          <w:szCs w:val="20"/>
        </w:rPr>
        <w:t xml:space="preserve">a </w:t>
      </w:r>
      <w:r w:rsidR="00FD68D4">
        <w:rPr>
          <w:szCs w:val="20"/>
        </w:rPr>
        <w:t>69</w:t>
      </w:r>
      <w:r w:rsidRPr="00F5619D">
        <w:rPr>
          <w:szCs w:val="20"/>
        </w:rPr>
        <w:t xml:space="preserve"> platí obdobně pro </w:t>
      </w:r>
      <w:r w:rsidR="00686AB5">
        <w:rPr>
          <w:szCs w:val="20"/>
        </w:rPr>
        <w:t>dočasného restaurátora</w:t>
      </w:r>
      <w:r w:rsidRPr="00F5619D">
        <w:rPr>
          <w:szCs w:val="20"/>
        </w:rPr>
        <w:t>.</w:t>
      </w:r>
    </w:p>
    <w:p w:rsidR="0050474A" w:rsidRPr="00EC7B33" w:rsidRDefault="0050474A" w:rsidP="00F806B2">
      <w:pPr>
        <w:pStyle w:val="Nadpis3"/>
      </w:pPr>
      <w:bookmarkStart w:id="224" w:name="_Toc415667663"/>
      <w:bookmarkStart w:id="225" w:name="_Toc392855670"/>
      <w:r w:rsidRPr="00F5619D">
        <w:t>Díl 4</w:t>
      </w:r>
      <w:bookmarkEnd w:id="224"/>
    </w:p>
    <w:p w:rsidR="0050474A" w:rsidRPr="00EC7B33" w:rsidRDefault="0050474A" w:rsidP="00C56EB7">
      <w:pPr>
        <w:pStyle w:val="Nadpisdlu"/>
      </w:pPr>
      <w:bookmarkStart w:id="226" w:name="_Toc415667664"/>
      <w:r w:rsidRPr="00EC7B33">
        <w:t>Pozastavení a zánik oprávnění k</w:t>
      </w:r>
      <w:r w:rsidR="00623330">
        <w:t> </w:t>
      </w:r>
      <w:bookmarkEnd w:id="226"/>
      <w:r w:rsidR="00623330">
        <w:t>restaurování kulturní památky</w:t>
      </w:r>
    </w:p>
    <w:p w:rsidR="00F57BB9" w:rsidRPr="00221FAC" w:rsidRDefault="00F57BB9" w:rsidP="00C56EB7">
      <w:pPr>
        <w:pStyle w:val="Nadpis5"/>
      </w:pPr>
      <w:bookmarkStart w:id="227" w:name="_Toc415667665"/>
      <w:r w:rsidRPr="00221FAC">
        <w:t>Pozastavení oprávnění k</w:t>
      </w:r>
      <w:r w:rsidR="00623330">
        <w:t> </w:t>
      </w:r>
      <w:bookmarkEnd w:id="225"/>
      <w:bookmarkEnd w:id="227"/>
      <w:r w:rsidR="00623330">
        <w:t>restaurování kulturní památky</w:t>
      </w:r>
    </w:p>
    <w:p w:rsidR="00F57BB9" w:rsidRPr="00126DC8" w:rsidRDefault="00F57BB9" w:rsidP="00482EFE">
      <w:pPr>
        <w:pStyle w:val="Nadpis6"/>
      </w:pPr>
    </w:p>
    <w:p w:rsidR="00F57BB9" w:rsidRPr="00F5619D" w:rsidRDefault="00F57BB9" w:rsidP="00F806F8">
      <w:pPr>
        <w:numPr>
          <w:ilvl w:val="0"/>
          <w:numId w:val="19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26DC8">
        <w:rPr>
          <w:szCs w:val="20"/>
        </w:rPr>
        <w:lastRenderedPageBreak/>
        <w:t>Ministerstvo rozhodne o pozastavení oprávněn</w:t>
      </w:r>
      <w:r w:rsidRPr="00F5619D">
        <w:rPr>
          <w:szCs w:val="20"/>
        </w:rPr>
        <w:t>í k</w:t>
      </w:r>
      <w:r w:rsidR="00623330">
        <w:rPr>
          <w:szCs w:val="20"/>
        </w:rPr>
        <w:t> restaurování kulturní památky</w:t>
      </w:r>
      <w:r w:rsidRPr="00F5619D">
        <w:rPr>
          <w:szCs w:val="20"/>
        </w:rPr>
        <w:t xml:space="preserve">, pokud </w:t>
      </w:r>
    </w:p>
    <w:p w:rsidR="00F57BB9" w:rsidRPr="00F5619D" w:rsidRDefault="00F57BB9" w:rsidP="00F806F8">
      <w:pPr>
        <w:numPr>
          <w:ilvl w:val="0"/>
          <w:numId w:val="195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bylo zahájeno trestní stíhání </w:t>
      </w:r>
      <w:r w:rsidR="00623330">
        <w:rPr>
          <w:szCs w:val="20"/>
        </w:rPr>
        <w:t>restaurátora</w:t>
      </w:r>
      <w:r w:rsidRPr="00F5619D">
        <w:rPr>
          <w:szCs w:val="20"/>
        </w:rPr>
        <w:t xml:space="preserve"> v souvislosti s</w:t>
      </w:r>
      <w:r w:rsidR="00623330">
        <w:rPr>
          <w:szCs w:val="20"/>
        </w:rPr>
        <w:t> restaurováním kulturní památky</w:t>
      </w:r>
      <w:r w:rsidRPr="00F5619D">
        <w:rPr>
          <w:szCs w:val="20"/>
        </w:rPr>
        <w:t>, a to do doby pravomocného skončení trestního stíhání,</w:t>
      </w:r>
    </w:p>
    <w:p w:rsidR="00F57BB9" w:rsidRPr="00F5619D" w:rsidRDefault="00F57BB9" w:rsidP="00F806F8">
      <w:pPr>
        <w:numPr>
          <w:ilvl w:val="0"/>
          <w:numId w:val="195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bylo zahájeno řízení o omezení svéprávnosti </w:t>
      </w:r>
      <w:r w:rsidR="00623330">
        <w:rPr>
          <w:szCs w:val="20"/>
        </w:rPr>
        <w:t>restaurátora</w:t>
      </w:r>
      <w:r w:rsidR="009921D2" w:rsidRPr="00221FAC">
        <w:rPr>
          <w:szCs w:val="20"/>
        </w:rPr>
        <w:t>;</w:t>
      </w:r>
      <w:r w:rsidRPr="00126DC8">
        <w:rPr>
          <w:szCs w:val="20"/>
        </w:rPr>
        <w:t xml:space="preserve"> </w:t>
      </w:r>
      <w:r w:rsidR="009921D2" w:rsidRPr="00126DC8">
        <w:rPr>
          <w:szCs w:val="20"/>
        </w:rPr>
        <w:t>toto pozastavení končí dnem, kdy bylo pravomocně skončeno řízení o omezení svéprávnosti</w:t>
      </w:r>
      <w:r w:rsidRPr="00F5619D">
        <w:rPr>
          <w:szCs w:val="20"/>
        </w:rPr>
        <w:t>,</w:t>
      </w:r>
    </w:p>
    <w:p w:rsidR="00F57BB9" w:rsidRPr="00EC7B33" w:rsidRDefault="00407A49" w:rsidP="00F806F8">
      <w:pPr>
        <w:numPr>
          <w:ilvl w:val="0"/>
          <w:numId w:val="195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je </w:t>
      </w:r>
      <w:r w:rsidR="00623330">
        <w:rPr>
          <w:szCs w:val="20"/>
        </w:rPr>
        <w:t>restaurátor</w:t>
      </w:r>
      <w:r w:rsidRPr="00F5619D">
        <w:rPr>
          <w:szCs w:val="20"/>
        </w:rPr>
        <w:t xml:space="preserve"> </w:t>
      </w:r>
      <w:r w:rsidR="00623330" w:rsidRPr="00F5619D">
        <w:rPr>
          <w:szCs w:val="20"/>
        </w:rPr>
        <w:t>nezvěstn</w:t>
      </w:r>
      <w:r w:rsidR="00623330">
        <w:rPr>
          <w:szCs w:val="20"/>
        </w:rPr>
        <w:t>ý</w:t>
      </w:r>
      <w:r w:rsidR="00623330" w:rsidRPr="00F5619D">
        <w:rPr>
          <w:szCs w:val="20"/>
        </w:rPr>
        <w:t xml:space="preserve"> </w:t>
      </w:r>
      <w:r w:rsidRPr="00F5619D">
        <w:rPr>
          <w:szCs w:val="20"/>
        </w:rPr>
        <w:t>podle občanského zákoníku,</w:t>
      </w:r>
    </w:p>
    <w:p w:rsidR="00F57BB9" w:rsidRPr="00B378EA" w:rsidRDefault="00F57BB9" w:rsidP="00641002">
      <w:pPr>
        <w:numPr>
          <w:ilvl w:val="0"/>
          <w:numId w:val="19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B378EA">
        <w:rPr>
          <w:szCs w:val="20"/>
        </w:rPr>
        <w:t xml:space="preserve">Ministerstvo může rozhodnout o pozastavení oprávnění </w:t>
      </w:r>
      <w:r w:rsidR="00AF08E7">
        <w:rPr>
          <w:szCs w:val="20"/>
        </w:rPr>
        <w:t>k restaurování kulturní památky</w:t>
      </w:r>
      <w:r w:rsidR="00F8576E" w:rsidRPr="00B378EA">
        <w:rPr>
          <w:szCs w:val="20"/>
        </w:rPr>
        <w:t>, pokud byla</w:t>
      </w:r>
      <w:r w:rsidR="00AF08E7">
        <w:rPr>
          <w:szCs w:val="20"/>
        </w:rPr>
        <w:t xml:space="preserve"> restaurátorovi </w:t>
      </w:r>
      <w:r w:rsidRPr="00B378EA">
        <w:rPr>
          <w:szCs w:val="20"/>
        </w:rPr>
        <w:t xml:space="preserve">uložena povinnost </w:t>
      </w:r>
      <w:r w:rsidR="005B6D60" w:rsidRPr="00B378EA">
        <w:rPr>
          <w:szCs w:val="20"/>
        </w:rPr>
        <w:t>ověřit</w:t>
      </w:r>
      <w:r w:rsidRPr="00B378EA">
        <w:rPr>
          <w:szCs w:val="20"/>
        </w:rPr>
        <w:t xml:space="preserve"> odborn</w:t>
      </w:r>
      <w:r w:rsidR="005B6D60" w:rsidRPr="00B378EA">
        <w:rPr>
          <w:szCs w:val="20"/>
        </w:rPr>
        <w:t>é</w:t>
      </w:r>
      <w:r w:rsidRPr="00B378EA">
        <w:rPr>
          <w:szCs w:val="20"/>
        </w:rPr>
        <w:t xml:space="preserve"> znalost</w:t>
      </w:r>
      <w:r w:rsidR="005B6D60" w:rsidRPr="00B378EA">
        <w:rPr>
          <w:szCs w:val="20"/>
        </w:rPr>
        <w:t>i</w:t>
      </w:r>
      <w:r w:rsidRPr="00B378EA">
        <w:rPr>
          <w:szCs w:val="20"/>
        </w:rPr>
        <w:t xml:space="preserve">; toto pozastavení končí dnem, kdy </w:t>
      </w:r>
      <w:r w:rsidR="00AF08E7">
        <w:rPr>
          <w:szCs w:val="20"/>
        </w:rPr>
        <w:t>restaurátor</w:t>
      </w:r>
      <w:r w:rsidRPr="00B378EA">
        <w:rPr>
          <w:szCs w:val="20"/>
        </w:rPr>
        <w:t xml:space="preserve"> při ově</w:t>
      </w:r>
      <w:r w:rsidR="005B6D60" w:rsidRPr="00B378EA">
        <w:rPr>
          <w:szCs w:val="20"/>
        </w:rPr>
        <w:t>ření</w:t>
      </w:r>
      <w:r w:rsidRPr="00B378EA">
        <w:rPr>
          <w:szCs w:val="20"/>
        </w:rPr>
        <w:t xml:space="preserve"> odborných znalostí uspěl</w:t>
      </w:r>
      <w:r w:rsidR="00AF08E7">
        <w:rPr>
          <w:szCs w:val="20"/>
        </w:rPr>
        <w:t>.</w:t>
      </w:r>
    </w:p>
    <w:p w:rsidR="00F57BB9" w:rsidRPr="00F5619D" w:rsidRDefault="009950A2" w:rsidP="00F806F8">
      <w:pPr>
        <w:numPr>
          <w:ilvl w:val="0"/>
          <w:numId w:val="19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Ministerstvo rozhodne o pozastavení oprávnění k</w:t>
      </w:r>
      <w:r w:rsidR="00AF08E7">
        <w:rPr>
          <w:szCs w:val="20"/>
        </w:rPr>
        <w:t> restaurování kulturní památky</w:t>
      </w:r>
      <w:r w:rsidRPr="00EC7B33">
        <w:rPr>
          <w:szCs w:val="20"/>
        </w:rPr>
        <w:t xml:space="preserve"> též na žádost</w:t>
      </w:r>
      <w:r w:rsidR="00407A49" w:rsidRPr="00EC7B33">
        <w:rPr>
          <w:szCs w:val="20"/>
        </w:rPr>
        <w:t xml:space="preserve"> </w:t>
      </w:r>
      <w:r w:rsidR="00AF08E7">
        <w:rPr>
          <w:szCs w:val="20"/>
        </w:rPr>
        <w:t>restaurátora</w:t>
      </w:r>
      <w:r w:rsidRPr="00221FAC">
        <w:rPr>
          <w:szCs w:val="20"/>
        </w:rPr>
        <w:t xml:space="preserve">, a to nejdéle na dobu </w:t>
      </w:r>
      <w:r w:rsidR="00F57BB9" w:rsidRPr="00221FAC">
        <w:rPr>
          <w:szCs w:val="20"/>
        </w:rPr>
        <w:t>4 let. Pozastavení oprávnění k</w:t>
      </w:r>
      <w:r w:rsidR="00AF08E7">
        <w:rPr>
          <w:szCs w:val="20"/>
        </w:rPr>
        <w:t> restaurování kulturní památky</w:t>
      </w:r>
      <w:r w:rsidR="00F57BB9" w:rsidRPr="00221FAC">
        <w:rPr>
          <w:szCs w:val="20"/>
        </w:rPr>
        <w:t xml:space="preserve"> na základě žádosti končí uplynutím kalendářníh</w:t>
      </w:r>
      <w:r w:rsidR="00F57BB9" w:rsidRPr="00126DC8">
        <w:rPr>
          <w:szCs w:val="20"/>
        </w:rPr>
        <w:t xml:space="preserve">o měsíce následujícího po měsíci, </w:t>
      </w:r>
      <w:r w:rsidR="00716DF4" w:rsidRPr="00126DC8">
        <w:rPr>
          <w:szCs w:val="20"/>
        </w:rPr>
        <w:t xml:space="preserve">ve kterém </w:t>
      </w:r>
      <w:r w:rsidR="00AF08E7">
        <w:rPr>
          <w:szCs w:val="20"/>
        </w:rPr>
        <w:t>restaurátor</w:t>
      </w:r>
      <w:r w:rsidR="00716DF4" w:rsidRPr="00126DC8">
        <w:rPr>
          <w:szCs w:val="20"/>
        </w:rPr>
        <w:t xml:space="preserve"> pod</w:t>
      </w:r>
      <w:r w:rsidR="000F30F2" w:rsidRPr="00F5619D">
        <w:rPr>
          <w:szCs w:val="20"/>
        </w:rPr>
        <w:t>a</w:t>
      </w:r>
      <w:r w:rsidR="00716DF4" w:rsidRPr="00F5619D">
        <w:rPr>
          <w:szCs w:val="20"/>
        </w:rPr>
        <w:t>l ministerstvu žádost o ukončení pozastavení tohoto oprávnění</w:t>
      </w:r>
      <w:r w:rsidR="00F57BB9" w:rsidRPr="00F5619D">
        <w:rPr>
          <w:szCs w:val="20"/>
        </w:rPr>
        <w:t>, nejpozději však uplynutím doby, na kterou bylo toto oprávnění pozastaveno.</w:t>
      </w:r>
    </w:p>
    <w:p w:rsidR="00F57BB9" w:rsidRPr="00F5619D" w:rsidRDefault="00F57BB9" w:rsidP="00F806F8">
      <w:pPr>
        <w:numPr>
          <w:ilvl w:val="0"/>
          <w:numId w:val="19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V případech podle </w:t>
      </w:r>
      <w:r w:rsidR="005D7EA7" w:rsidRPr="00F5619D">
        <w:rPr>
          <w:szCs w:val="20"/>
        </w:rPr>
        <w:t>odstavce 1 písm. a) a</w:t>
      </w:r>
      <w:r w:rsidR="00CC39BB">
        <w:rPr>
          <w:szCs w:val="20"/>
        </w:rPr>
        <w:t xml:space="preserve"> b)</w:t>
      </w:r>
      <w:r w:rsidRPr="00F5619D">
        <w:rPr>
          <w:szCs w:val="20"/>
        </w:rPr>
        <w:t xml:space="preserve"> j</w:t>
      </w:r>
      <w:r w:rsidR="00CC39BB">
        <w:rPr>
          <w:szCs w:val="20"/>
        </w:rPr>
        <w:t>e</w:t>
      </w:r>
      <w:r w:rsidRPr="00F5619D">
        <w:rPr>
          <w:szCs w:val="20"/>
        </w:rPr>
        <w:t xml:space="preserve"> </w:t>
      </w:r>
      <w:r w:rsidR="00CC39BB">
        <w:rPr>
          <w:szCs w:val="20"/>
        </w:rPr>
        <w:t xml:space="preserve">restaurátor </w:t>
      </w:r>
      <w:r w:rsidRPr="00F5619D">
        <w:t>povin</w:t>
      </w:r>
      <w:r w:rsidR="00CC39BB">
        <w:t>e</w:t>
      </w:r>
      <w:r w:rsidRPr="00F5619D">
        <w:t>n</w:t>
      </w:r>
      <w:r w:rsidRPr="00F5619D">
        <w:rPr>
          <w:szCs w:val="20"/>
        </w:rPr>
        <w:t xml:space="preserve"> o uvedených skutečnostech </w:t>
      </w:r>
      <w:r w:rsidRPr="00F5619D">
        <w:t>informovat ministerstvo</w:t>
      </w:r>
      <w:r w:rsidRPr="00F5619D">
        <w:rPr>
          <w:szCs w:val="20"/>
        </w:rPr>
        <w:t xml:space="preserve">, a to </w:t>
      </w:r>
      <w:r w:rsidR="00407A49" w:rsidRPr="00F5619D">
        <w:rPr>
          <w:szCs w:val="20"/>
        </w:rPr>
        <w:t>nejpozději</w:t>
      </w:r>
      <w:r w:rsidRPr="00F5619D">
        <w:rPr>
          <w:szCs w:val="20"/>
        </w:rPr>
        <w:t xml:space="preserve"> do 15 dnů ode dne, kdy tyto skutečnosti nastaly.</w:t>
      </w:r>
    </w:p>
    <w:p w:rsidR="00F57BB9" w:rsidRPr="00F5619D" w:rsidRDefault="00072A57" w:rsidP="00F806F8">
      <w:pPr>
        <w:numPr>
          <w:ilvl w:val="0"/>
          <w:numId w:val="194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Rozklad</w:t>
      </w:r>
      <w:r w:rsidR="002E4525" w:rsidRPr="00F5619D">
        <w:rPr>
          <w:szCs w:val="20"/>
        </w:rPr>
        <w:t xml:space="preserve"> proti rozhodnutí o pozastavení oprávnění k</w:t>
      </w:r>
      <w:r w:rsidR="00F24A9E">
        <w:rPr>
          <w:szCs w:val="20"/>
        </w:rPr>
        <w:t> restaurování kulturní památky</w:t>
      </w:r>
      <w:r w:rsidR="002E4525" w:rsidRPr="00F5619D">
        <w:rPr>
          <w:szCs w:val="20"/>
        </w:rPr>
        <w:t xml:space="preserve"> nemá odkladný účinek.</w:t>
      </w:r>
    </w:p>
    <w:p w:rsidR="00F57BB9" w:rsidRPr="00F5619D" w:rsidRDefault="00F57BB9" w:rsidP="00482EFE">
      <w:pPr>
        <w:pStyle w:val="Nadpis6"/>
      </w:pPr>
    </w:p>
    <w:p w:rsidR="002E4525" w:rsidRPr="00F5619D" w:rsidRDefault="002E4525" w:rsidP="00F806F8">
      <w:pPr>
        <w:numPr>
          <w:ilvl w:val="0"/>
          <w:numId w:val="19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Po dobu pozastavení oprávnění k</w:t>
      </w:r>
      <w:r w:rsidR="00686AB5">
        <w:t> restaurování kulturní památky</w:t>
      </w:r>
      <w:r w:rsidRPr="00F5619D">
        <w:t xml:space="preserve"> nesmí </w:t>
      </w:r>
      <w:r w:rsidR="00686AB5">
        <w:t>restaurátor restaurovat kulturní památku</w:t>
      </w:r>
      <w:r w:rsidRPr="00F5619D">
        <w:t>.</w:t>
      </w:r>
    </w:p>
    <w:p w:rsidR="002E4525" w:rsidRPr="00EC7B33" w:rsidRDefault="002E4525" w:rsidP="00F806F8">
      <w:pPr>
        <w:numPr>
          <w:ilvl w:val="0"/>
          <w:numId w:val="197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Pozastavením oprávnění k</w:t>
      </w:r>
      <w:r w:rsidR="00686AB5">
        <w:rPr>
          <w:szCs w:val="20"/>
        </w:rPr>
        <w:t> restaurování kulturní památky</w:t>
      </w:r>
      <w:r w:rsidRPr="00F5619D">
        <w:rPr>
          <w:szCs w:val="20"/>
        </w:rPr>
        <w:t xml:space="preserve"> není dotčena povinnost dokončit rozpracované restaurování kulturní památky</w:t>
      </w:r>
      <w:r w:rsidRPr="005A445C">
        <w:rPr>
          <w:szCs w:val="20"/>
        </w:rPr>
        <w:t>,</w:t>
      </w:r>
      <w:r w:rsidRPr="00F5619D">
        <w:rPr>
          <w:szCs w:val="20"/>
        </w:rPr>
        <w:t xml:space="preserve"> pokud to není v rozporu s důvodem pozastavení </w:t>
      </w:r>
      <w:r w:rsidR="00686AB5">
        <w:rPr>
          <w:szCs w:val="20"/>
        </w:rPr>
        <w:t>restaurování kulturní památky</w:t>
      </w:r>
      <w:r w:rsidR="00686AB5" w:rsidRPr="00EC7B33">
        <w:t xml:space="preserve"> </w:t>
      </w:r>
      <w:r w:rsidR="00554DD4" w:rsidRPr="00EC7B33">
        <w:t>a ukládá to rozhodnutí ministerstva o pozastavení oprávnění k</w:t>
      </w:r>
      <w:r w:rsidR="00F24A9E">
        <w:t> restaurování kulturní památky</w:t>
      </w:r>
      <w:r w:rsidRPr="00EC7B33">
        <w:rPr>
          <w:szCs w:val="20"/>
        </w:rPr>
        <w:t xml:space="preserve">. </w:t>
      </w:r>
    </w:p>
    <w:p w:rsidR="00F57BB9" w:rsidRPr="00F5619D" w:rsidRDefault="00F57BB9" w:rsidP="00F806F8">
      <w:pPr>
        <w:numPr>
          <w:ilvl w:val="0"/>
          <w:numId w:val="197"/>
        </w:numPr>
        <w:tabs>
          <w:tab w:val="left" w:pos="851"/>
        </w:tabs>
        <w:spacing w:before="120" w:after="120"/>
        <w:ind w:left="0" w:firstLine="426"/>
        <w:jc w:val="both"/>
      </w:pPr>
      <w:r w:rsidRPr="00221FAC">
        <w:t>Ten, komu bylo p</w:t>
      </w:r>
      <w:r w:rsidRPr="00126DC8">
        <w:t>ozastaveno oprávnění k</w:t>
      </w:r>
      <w:r w:rsidR="00686AB5">
        <w:t> restaurování kulturní památky</w:t>
      </w:r>
      <w:r w:rsidRPr="00126DC8">
        <w:t xml:space="preserve">, </w:t>
      </w:r>
      <w:r w:rsidR="008F7F80" w:rsidRPr="00126DC8">
        <w:t xml:space="preserve">je povinen </w:t>
      </w:r>
      <w:r w:rsidRPr="00F5619D">
        <w:t>ozná</w:t>
      </w:r>
      <w:r w:rsidR="008F7F80" w:rsidRPr="00F5619D">
        <w:t>mit</w:t>
      </w:r>
      <w:r w:rsidRPr="00F5619D">
        <w:t xml:space="preserve"> tuto skutečnost bezodkladně všem osobám, pro které </w:t>
      </w:r>
      <w:r w:rsidR="00686AB5">
        <w:t>restauruje kulturní památku</w:t>
      </w:r>
      <w:r w:rsidRPr="00F5619D">
        <w:t>.</w:t>
      </w:r>
    </w:p>
    <w:p w:rsidR="00F57BB9" w:rsidRPr="00F5619D" w:rsidRDefault="00F57BB9" w:rsidP="00C56EB7">
      <w:pPr>
        <w:pStyle w:val="Nadpis5"/>
      </w:pPr>
      <w:bookmarkStart w:id="228" w:name="_Toc392855673"/>
      <w:bookmarkStart w:id="229" w:name="_Toc415667668"/>
      <w:r w:rsidRPr="00F5619D">
        <w:t>Zánik oprávnění k</w:t>
      </w:r>
      <w:r w:rsidR="00686AB5">
        <w:t> </w:t>
      </w:r>
      <w:bookmarkEnd w:id="228"/>
      <w:bookmarkEnd w:id="229"/>
      <w:r w:rsidR="00686AB5">
        <w:t>restaurování kulturní památky</w:t>
      </w:r>
    </w:p>
    <w:p w:rsidR="00F57BB9" w:rsidRPr="00F5619D" w:rsidRDefault="00F57BB9" w:rsidP="00482EFE">
      <w:pPr>
        <w:pStyle w:val="Nadpis6"/>
      </w:pPr>
    </w:p>
    <w:p w:rsidR="0060444A" w:rsidRPr="00F5619D" w:rsidRDefault="00F57BB9" w:rsidP="00F806F8">
      <w:pPr>
        <w:numPr>
          <w:ilvl w:val="0"/>
          <w:numId w:val="19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Oprávnění k</w:t>
      </w:r>
      <w:r w:rsidR="00686AB5">
        <w:rPr>
          <w:szCs w:val="20"/>
        </w:rPr>
        <w:t> </w:t>
      </w:r>
      <w:r w:rsidR="00686AB5">
        <w:t>restaurování kulturní památky</w:t>
      </w:r>
      <w:r w:rsidRPr="00F5619D">
        <w:rPr>
          <w:szCs w:val="20"/>
        </w:rPr>
        <w:t xml:space="preserve"> zaniká </w:t>
      </w:r>
    </w:p>
    <w:p w:rsidR="0060444A" w:rsidRPr="00F5619D" w:rsidRDefault="00F57BB9" w:rsidP="00F806F8">
      <w:pPr>
        <w:numPr>
          <w:ilvl w:val="0"/>
          <w:numId w:val="199"/>
        </w:numPr>
        <w:tabs>
          <w:tab w:val="clear" w:pos="540"/>
          <w:tab w:val="left" w:pos="426"/>
          <w:tab w:val="num" w:pos="1134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>dnem nabytí právní moci rozhodnutí o </w:t>
      </w:r>
      <w:r w:rsidR="005D7EA7" w:rsidRPr="00F5619D">
        <w:rPr>
          <w:szCs w:val="20"/>
        </w:rPr>
        <w:t>zrušení</w:t>
      </w:r>
      <w:r w:rsidRPr="00F5619D">
        <w:rPr>
          <w:szCs w:val="20"/>
        </w:rPr>
        <w:t xml:space="preserve"> oprávnění k</w:t>
      </w:r>
      <w:r w:rsidR="00686AB5">
        <w:rPr>
          <w:szCs w:val="20"/>
        </w:rPr>
        <w:t> restaurování kulturní památky</w:t>
      </w:r>
      <w:r w:rsidR="0060444A" w:rsidRPr="00F5619D">
        <w:rPr>
          <w:szCs w:val="20"/>
        </w:rPr>
        <w:t>,</w:t>
      </w:r>
    </w:p>
    <w:p w:rsidR="0060444A" w:rsidRPr="00F5619D" w:rsidRDefault="0060444A" w:rsidP="00F806F8">
      <w:pPr>
        <w:numPr>
          <w:ilvl w:val="0"/>
          <w:numId w:val="199"/>
        </w:numPr>
        <w:tabs>
          <w:tab w:val="clear" w:pos="540"/>
          <w:tab w:val="left" w:pos="426"/>
          <w:tab w:val="num" w:pos="1134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dnem, kdy </w:t>
      </w:r>
      <w:r w:rsidR="00686AB5">
        <w:rPr>
          <w:szCs w:val="20"/>
        </w:rPr>
        <w:t>restaurátor</w:t>
      </w:r>
      <w:r w:rsidRPr="00F5619D">
        <w:rPr>
          <w:szCs w:val="20"/>
        </w:rPr>
        <w:t xml:space="preserve"> zemřel, </w:t>
      </w:r>
    </w:p>
    <w:p w:rsidR="0060444A" w:rsidRPr="00F5619D" w:rsidRDefault="00C7458F" w:rsidP="00F806F8">
      <w:pPr>
        <w:numPr>
          <w:ilvl w:val="0"/>
          <w:numId w:val="199"/>
        </w:numPr>
        <w:tabs>
          <w:tab w:val="clear" w:pos="540"/>
          <w:tab w:val="left" w:pos="426"/>
          <w:tab w:val="num" w:pos="1134"/>
        </w:tabs>
        <w:ind w:left="426" w:hanging="426"/>
        <w:jc w:val="both"/>
        <w:rPr>
          <w:strike/>
          <w:szCs w:val="20"/>
        </w:rPr>
      </w:pPr>
      <w:r w:rsidRPr="00F5619D">
        <w:rPr>
          <w:szCs w:val="20"/>
        </w:rPr>
        <w:t xml:space="preserve">dnem, který byl v rozhodnutí soudu o prohlášení </w:t>
      </w:r>
      <w:r w:rsidR="00686AB5">
        <w:t>restaurátora</w:t>
      </w:r>
      <w:r w:rsidR="00554DD4" w:rsidRPr="00F5619D">
        <w:t xml:space="preserve"> za mrtv</w:t>
      </w:r>
      <w:r w:rsidR="00686AB5">
        <w:t>ého</w:t>
      </w:r>
      <w:r w:rsidRPr="00F5619D">
        <w:rPr>
          <w:szCs w:val="20"/>
        </w:rPr>
        <w:t xml:space="preserve"> určen jako den smrti</w:t>
      </w:r>
      <w:r w:rsidR="00686AB5">
        <w:rPr>
          <w:szCs w:val="20"/>
        </w:rPr>
        <w:t>.</w:t>
      </w:r>
    </w:p>
    <w:p w:rsidR="00F57BB9" w:rsidRPr="00221FAC" w:rsidRDefault="00F57BB9" w:rsidP="00F806F8">
      <w:pPr>
        <w:numPr>
          <w:ilvl w:val="0"/>
          <w:numId w:val="19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Ministerstvo rozhodne o zrušení oprávnění </w:t>
      </w:r>
      <w:r w:rsidR="00686AB5">
        <w:rPr>
          <w:szCs w:val="20"/>
        </w:rPr>
        <w:t>restaurátora</w:t>
      </w:r>
      <w:r w:rsidRPr="00F5619D">
        <w:rPr>
          <w:szCs w:val="20"/>
        </w:rPr>
        <w:t>,</w:t>
      </w:r>
      <w:r w:rsidR="005B6D60" w:rsidRPr="00EC7B33">
        <w:rPr>
          <w:szCs w:val="20"/>
        </w:rPr>
        <w:t xml:space="preserve"> pokud</w:t>
      </w:r>
    </w:p>
    <w:p w:rsidR="00F57BB9" w:rsidRPr="00126DC8" w:rsidRDefault="00F57BB9" w:rsidP="00F806F8">
      <w:pPr>
        <w:numPr>
          <w:ilvl w:val="0"/>
          <w:numId w:val="200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221FAC">
        <w:rPr>
          <w:szCs w:val="20"/>
        </w:rPr>
        <w:t>přestane splňovat podmínky pro vznik oprávnění k</w:t>
      </w:r>
      <w:r w:rsidR="00686AB5">
        <w:rPr>
          <w:szCs w:val="20"/>
        </w:rPr>
        <w:t> restaurování kulturní památky</w:t>
      </w:r>
      <w:r w:rsidRPr="00126DC8">
        <w:rPr>
          <w:szCs w:val="20"/>
        </w:rPr>
        <w:t xml:space="preserve"> nebo se dodatečně zjistí, že je nesplňuje,</w:t>
      </w:r>
    </w:p>
    <w:p w:rsidR="00F57BB9" w:rsidRPr="00F5619D" w:rsidRDefault="00F57BB9" w:rsidP="00F806F8">
      <w:pPr>
        <w:numPr>
          <w:ilvl w:val="0"/>
          <w:numId w:val="200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126DC8">
        <w:rPr>
          <w:szCs w:val="20"/>
        </w:rPr>
        <w:lastRenderedPageBreak/>
        <w:t xml:space="preserve">nemůže ze zdravotních nebo jiných závažných důvodů </w:t>
      </w:r>
      <w:r w:rsidR="00AE3F84" w:rsidRPr="00126DC8">
        <w:rPr>
          <w:szCs w:val="20"/>
        </w:rPr>
        <w:t>dlouhodobě</w:t>
      </w:r>
      <w:r w:rsidR="00AE3F84" w:rsidRPr="00F5619D">
        <w:rPr>
          <w:szCs w:val="20"/>
        </w:rPr>
        <w:t xml:space="preserve"> nebo řádně </w:t>
      </w:r>
      <w:r w:rsidR="00AE3F84">
        <w:rPr>
          <w:szCs w:val="20"/>
        </w:rPr>
        <w:t>restaurovat kulturní památku</w:t>
      </w:r>
      <w:r w:rsidR="00AE3F84" w:rsidRPr="00126DC8">
        <w:rPr>
          <w:szCs w:val="20"/>
        </w:rPr>
        <w:t xml:space="preserve"> </w:t>
      </w:r>
      <w:r w:rsidRPr="00F5619D">
        <w:rPr>
          <w:szCs w:val="20"/>
        </w:rPr>
        <w:t>a oprávnění k</w:t>
      </w:r>
      <w:r w:rsidR="00686AB5">
        <w:rPr>
          <w:szCs w:val="20"/>
        </w:rPr>
        <w:t> restaurování kulturní památky</w:t>
      </w:r>
      <w:r w:rsidRPr="00F5619D">
        <w:rPr>
          <w:szCs w:val="20"/>
        </w:rPr>
        <w:t xml:space="preserve"> nebylo pozastaveno podle </w:t>
      </w:r>
      <w:r w:rsidR="00AC5A25" w:rsidRPr="00F5619D">
        <w:rPr>
          <w:szCs w:val="20"/>
        </w:rPr>
        <w:t xml:space="preserve">§ </w:t>
      </w:r>
      <w:r w:rsidR="005B1060">
        <w:rPr>
          <w:szCs w:val="20"/>
        </w:rPr>
        <w:t>7</w:t>
      </w:r>
      <w:r w:rsidR="00F44F72">
        <w:rPr>
          <w:szCs w:val="20"/>
        </w:rPr>
        <w:t>7</w:t>
      </w:r>
      <w:r w:rsidRPr="00F5619D">
        <w:rPr>
          <w:szCs w:val="20"/>
        </w:rPr>
        <w:t xml:space="preserve">, </w:t>
      </w:r>
    </w:p>
    <w:p w:rsidR="00F57BB9" w:rsidRPr="00686AB5" w:rsidRDefault="00F57BB9" w:rsidP="00686AB5">
      <w:pPr>
        <w:numPr>
          <w:ilvl w:val="0"/>
          <w:numId w:val="200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5A445C">
        <w:rPr>
          <w:szCs w:val="20"/>
        </w:rPr>
        <w:t>při ověřování odborných znalostí neuspěl nebo se bez omluvy a bez vážného důvodu k ověření odborných znalostí nedostavil</w:t>
      </w:r>
      <w:r w:rsidR="00686AB5">
        <w:rPr>
          <w:szCs w:val="20"/>
        </w:rPr>
        <w:t xml:space="preserve"> </w:t>
      </w:r>
      <w:r w:rsidR="00176346" w:rsidRPr="00686AB5">
        <w:rPr>
          <w:szCs w:val="20"/>
        </w:rPr>
        <w:t>nebo</w:t>
      </w:r>
    </w:p>
    <w:p w:rsidR="00F57BB9" w:rsidRPr="00F5619D" w:rsidRDefault="00F57BB9" w:rsidP="00F806F8">
      <w:pPr>
        <w:numPr>
          <w:ilvl w:val="0"/>
          <w:numId w:val="200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o zrušení oprávnění sama písemně požádá, a to do 15 dnů ode dne </w:t>
      </w:r>
      <w:r w:rsidR="00716DF4" w:rsidRPr="00F5619D">
        <w:rPr>
          <w:szCs w:val="20"/>
        </w:rPr>
        <w:t>podání takové žádosti</w:t>
      </w:r>
      <w:r w:rsidRPr="00F5619D">
        <w:rPr>
          <w:szCs w:val="20"/>
        </w:rPr>
        <w:t>; žádost musí být opatřena úředně ověřeným podpisem žadatele.</w:t>
      </w:r>
    </w:p>
    <w:p w:rsidR="00E40742" w:rsidRPr="00EC7B33" w:rsidRDefault="00072A57" w:rsidP="00F806F8">
      <w:pPr>
        <w:numPr>
          <w:ilvl w:val="0"/>
          <w:numId w:val="19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Rozklad</w:t>
      </w:r>
      <w:r w:rsidR="00E40742" w:rsidRPr="00EC7B33">
        <w:rPr>
          <w:szCs w:val="20"/>
        </w:rPr>
        <w:t xml:space="preserve"> proti rozhodnutí o zrušení oprávnění k</w:t>
      </w:r>
      <w:r w:rsidR="00686AB5">
        <w:rPr>
          <w:szCs w:val="20"/>
        </w:rPr>
        <w:t> restaurování kulturní památky</w:t>
      </w:r>
      <w:r w:rsidR="00E40742" w:rsidRPr="00EC7B33">
        <w:rPr>
          <w:szCs w:val="20"/>
        </w:rPr>
        <w:t xml:space="preserve"> nemá odkladný účinek.</w:t>
      </w:r>
    </w:p>
    <w:p w:rsidR="00F57BB9" w:rsidRPr="00EC7B33" w:rsidRDefault="00F57BB9" w:rsidP="00482EFE">
      <w:pPr>
        <w:pStyle w:val="Nadpis6"/>
      </w:pPr>
    </w:p>
    <w:p w:rsidR="009B21F3" w:rsidRDefault="00481821" w:rsidP="007509DD">
      <w:pPr>
        <w:numPr>
          <w:ilvl w:val="0"/>
          <w:numId w:val="356"/>
        </w:numPr>
        <w:tabs>
          <w:tab w:val="left" w:pos="851"/>
        </w:tabs>
        <w:spacing w:before="120" w:after="120"/>
        <w:ind w:left="0" w:firstLine="426"/>
        <w:jc w:val="both"/>
        <w:rPr>
          <w:rFonts w:cs="Arial"/>
        </w:rPr>
      </w:pPr>
      <w:r w:rsidRPr="00221FAC">
        <w:rPr>
          <w:szCs w:val="20"/>
        </w:rPr>
        <w:t>Osoba, které zaniklo oprávnění k restaurování kulturní památky nebo je jí pravomocně uložen zákaz této č</w:t>
      </w:r>
      <w:r w:rsidRPr="00126DC8">
        <w:rPr>
          <w:szCs w:val="20"/>
        </w:rPr>
        <w:t>innosti, je povinna ukončit restaurování</w:t>
      </w:r>
      <w:r w:rsidR="00717763" w:rsidRPr="00126DC8">
        <w:rPr>
          <w:szCs w:val="20"/>
        </w:rPr>
        <w:t xml:space="preserve"> </w:t>
      </w:r>
      <w:r w:rsidR="00717763" w:rsidRPr="00F5619D">
        <w:t>kulturní památky</w:t>
      </w:r>
      <w:r w:rsidRPr="00F5619D">
        <w:rPr>
          <w:szCs w:val="20"/>
        </w:rPr>
        <w:t xml:space="preserve">, </w:t>
      </w:r>
      <w:r w:rsidR="008F7F80" w:rsidRPr="00F5619D">
        <w:rPr>
          <w:szCs w:val="20"/>
        </w:rPr>
        <w:t>s výjimkou</w:t>
      </w:r>
      <w:r w:rsidR="00D74025" w:rsidRPr="00F5619D">
        <w:rPr>
          <w:szCs w:val="20"/>
        </w:rPr>
        <w:t xml:space="preserve"> </w:t>
      </w:r>
      <w:r w:rsidRPr="00F5619D">
        <w:rPr>
          <w:rFonts w:cs="Arial"/>
        </w:rPr>
        <w:t xml:space="preserve">případů, kdy by přerušení restaurování </w:t>
      </w:r>
      <w:r w:rsidR="00717763" w:rsidRPr="00F5619D">
        <w:t>kulturní památky</w:t>
      </w:r>
      <w:r w:rsidR="00717763" w:rsidRPr="00F5619D">
        <w:rPr>
          <w:rFonts w:cs="Arial"/>
        </w:rPr>
        <w:t xml:space="preserve"> </w:t>
      </w:r>
      <w:r w:rsidRPr="00F5619D">
        <w:rPr>
          <w:rFonts w:cs="Arial"/>
        </w:rPr>
        <w:t xml:space="preserve">mohlo způsobit nevratné škody na restaurované kulturní památce. </w:t>
      </w:r>
    </w:p>
    <w:p w:rsidR="009B21F3" w:rsidRDefault="009B21F3" w:rsidP="007509DD">
      <w:pPr>
        <w:numPr>
          <w:ilvl w:val="0"/>
          <w:numId w:val="356"/>
        </w:numPr>
        <w:tabs>
          <w:tab w:val="left" w:pos="851"/>
        </w:tabs>
        <w:spacing w:before="120" w:after="120"/>
        <w:ind w:left="0" w:firstLine="426"/>
        <w:jc w:val="both"/>
        <w:rPr>
          <w:rFonts w:cs="Arial"/>
        </w:rPr>
      </w:pPr>
      <w:r w:rsidRPr="00221FAC">
        <w:rPr>
          <w:szCs w:val="20"/>
        </w:rPr>
        <w:t xml:space="preserve">Osoba, které zaniklo oprávnění k restaurování kulturní památky nebo je jí pravomocně uložen </w:t>
      </w:r>
      <w:r w:rsidRPr="009B21F3">
        <w:rPr>
          <w:rFonts w:cs="Arial"/>
        </w:rPr>
        <w:t>zákaz</w:t>
      </w:r>
      <w:r w:rsidRPr="00221FAC">
        <w:rPr>
          <w:szCs w:val="20"/>
        </w:rPr>
        <w:t xml:space="preserve"> této č</w:t>
      </w:r>
      <w:r w:rsidRPr="00126DC8">
        <w:rPr>
          <w:szCs w:val="20"/>
        </w:rPr>
        <w:t>innosti,</w:t>
      </w:r>
      <w:r w:rsidR="00481821" w:rsidRPr="00F5619D">
        <w:rPr>
          <w:rFonts w:cs="Arial"/>
        </w:rPr>
        <w:t xml:space="preserve"> je povinna předat kopie dosud pořízené dokumentace památkovému ústavu ve lhůtě 5 dnů ode dne ukončení restaurování</w:t>
      </w:r>
      <w:r w:rsidR="00717763" w:rsidRPr="00F5619D">
        <w:rPr>
          <w:rFonts w:cs="Arial"/>
        </w:rPr>
        <w:t xml:space="preserve"> </w:t>
      </w:r>
      <w:r w:rsidR="00717763" w:rsidRPr="00F5619D">
        <w:t>kulturní památky</w:t>
      </w:r>
      <w:r w:rsidR="00481821" w:rsidRPr="00F5619D">
        <w:rPr>
          <w:rFonts w:cs="Arial"/>
        </w:rPr>
        <w:t xml:space="preserve"> a zpracovat restaurátorskou </w:t>
      </w:r>
      <w:r w:rsidR="00481821" w:rsidRPr="009B21F3">
        <w:rPr>
          <w:szCs w:val="20"/>
        </w:rPr>
        <w:t>zprávu</w:t>
      </w:r>
      <w:r w:rsidR="00481821" w:rsidRPr="00F5619D">
        <w:rPr>
          <w:rFonts w:cs="Arial"/>
        </w:rPr>
        <w:t xml:space="preserve"> v rozsahu dosud provedeného restaurování</w:t>
      </w:r>
      <w:r w:rsidR="00717763" w:rsidRPr="00F5619D">
        <w:rPr>
          <w:rFonts w:cs="Arial"/>
        </w:rPr>
        <w:t xml:space="preserve"> </w:t>
      </w:r>
      <w:r w:rsidR="00717763" w:rsidRPr="00F5619D">
        <w:t>kulturní památky</w:t>
      </w:r>
      <w:r w:rsidR="00481821" w:rsidRPr="00F5619D">
        <w:rPr>
          <w:rFonts w:cs="Arial"/>
        </w:rPr>
        <w:t xml:space="preserve">, odevzdat ji ve lhůtě 1 měsíce ode dne ukončení restaurování </w:t>
      </w:r>
      <w:r w:rsidR="00717763" w:rsidRPr="00F5619D">
        <w:t>kulturní památky</w:t>
      </w:r>
      <w:r w:rsidR="00717763" w:rsidRPr="00F5619D">
        <w:rPr>
          <w:rFonts w:cs="Arial"/>
        </w:rPr>
        <w:t xml:space="preserve"> </w:t>
      </w:r>
      <w:r w:rsidR="00481821" w:rsidRPr="00F5619D">
        <w:rPr>
          <w:rFonts w:cs="Arial"/>
        </w:rPr>
        <w:t xml:space="preserve">vlastníkovi kulturní památky a památkovému ústavu. </w:t>
      </w:r>
    </w:p>
    <w:p w:rsidR="00481821" w:rsidRPr="00F5619D" w:rsidRDefault="009B21F3" w:rsidP="007509DD">
      <w:pPr>
        <w:numPr>
          <w:ilvl w:val="0"/>
          <w:numId w:val="356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221FAC">
        <w:rPr>
          <w:szCs w:val="20"/>
        </w:rPr>
        <w:t xml:space="preserve">Osoba, </w:t>
      </w:r>
      <w:r w:rsidRPr="009B21F3">
        <w:rPr>
          <w:rFonts w:cs="Arial"/>
        </w:rPr>
        <w:t>které</w:t>
      </w:r>
      <w:r w:rsidRPr="00221FAC">
        <w:rPr>
          <w:szCs w:val="20"/>
        </w:rPr>
        <w:t xml:space="preserve"> zaniklo oprávnění k restaurování kulturní památky nebo je jí pravomocně uložen zákaz této č</w:t>
      </w:r>
      <w:r w:rsidRPr="00126DC8">
        <w:rPr>
          <w:szCs w:val="20"/>
        </w:rPr>
        <w:t>innosti,</w:t>
      </w:r>
      <w:r>
        <w:rPr>
          <w:szCs w:val="20"/>
        </w:rPr>
        <w:t xml:space="preserve"> je povinna </w:t>
      </w:r>
      <w:r>
        <w:rPr>
          <w:rFonts w:cs="Arial"/>
        </w:rPr>
        <w:t>b</w:t>
      </w:r>
      <w:r w:rsidR="00481821" w:rsidRPr="00F5619D">
        <w:rPr>
          <w:rFonts w:cs="Arial"/>
        </w:rPr>
        <w:t>ez zbytečného odkladu předat</w:t>
      </w:r>
      <w:r w:rsidR="00481821" w:rsidRPr="00F5619D">
        <w:rPr>
          <w:szCs w:val="20"/>
        </w:rPr>
        <w:t xml:space="preserve"> restaurovanou kulturní památku nebo její část, včetně všech jejich součástí a příslušenství, vlastníkovi kulturní památky.</w:t>
      </w:r>
    </w:p>
    <w:p w:rsidR="00C56EB7" w:rsidRPr="00EC7B33" w:rsidRDefault="00C56EB7" w:rsidP="00F806B2">
      <w:pPr>
        <w:pStyle w:val="Nadpis3"/>
      </w:pPr>
      <w:bookmarkStart w:id="230" w:name="_Toc415667671"/>
      <w:bookmarkStart w:id="231" w:name="_Toc392855676"/>
      <w:r w:rsidRPr="00F5619D">
        <w:t>Díl 5</w:t>
      </w:r>
      <w:bookmarkEnd w:id="230"/>
    </w:p>
    <w:p w:rsidR="00F57BB9" w:rsidRPr="00221FAC" w:rsidRDefault="009446FE" w:rsidP="00C56EB7">
      <w:pPr>
        <w:pStyle w:val="Nadpisdlu"/>
      </w:pPr>
      <w:bookmarkStart w:id="232" w:name="_Toc415667672"/>
      <w:r w:rsidRPr="00EC7B33">
        <w:t xml:space="preserve">Rejstřík </w:t>
      </w:r>
      <w:bookmarkEnd w:id="231"/>
      <w:bookmarkEnd w:id="232"/>
      <w:r w:rsidR="00686AB5">
        <w:t>restaurátorů a dočasných restaurátorů</w:t>
      </w:r>
    </w:p>
    <w:p w:rsidR="00F57BB9" w:rsidRPr="00126DC8" w:rsidRDefault="00F57BB9" w:rsidP="00482EFE">
      <w:pPr>
        <w:pStyle w:val="Nadpis6"/>
      </w:pPr>
    </w:p>
    <w:p w:rsidR="00F57BB9" w:rsidRPr="00F5619D" w:rsidRDefault="009446FE" w:rsidP="00F806F8">
      <w:pPr>
        <w:numPr>
          <w:ilvl w:val="0"/>
          <w:numId w:val="202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26DC8">
        <w:rPr>
          <w:szCs w:val="20"/>
        </w:rPr>
        <w:t xml:space="preserve">Rejstřík </w:t>
      </w:r>
      <w:r w:rsidR="00686AB5">
        <w:rPr>
          <w:szCs w:val="20"/>
        </w:rPr>
        <w:t>restaurátorů</w:t>
      </w:r>
      <w:r w:rsidR="00F57BB9" w:rsidRPr="00F5619D">
        <w:rPr>
          <w:szCs w:val="20"/>
        </w:rPr>
        <w:t xml:space="preserve"> </w:t>
      </w:r>
      <w:r w:rsidR="00686AB5">
        <w:rPr>
          <w:szCs w:val="20"/>
        </w:rPr>
        <w:t>a doč</w:t>
      </w:r>
      <w:r w:rsidR="00E81719">
        <w:rPr>
          <w:szCs w:val="20"/>
        </w:rPr>
        <w:t>a</w:t>
      </w:r>
      <w:r w:rsidR="00686AB5">
        <w:rPr>
          <w:szCs w:val="20"/>
        </w:rPr>
        <w:t xml:space="preserve">sných restaurátorů </w:t>
      </w:r>
      <w:r w:rsidR="00F57BB9" w:rsidRPr="00F5619D">
        <w:rPr>
          <w:szCs w:val="20"/>
        </w:rPr>
        <w:t>je informační</w:t>
      </w:r>
      <w:r w:rsidR="005760DD" w:rsidRPr="00F5619D">
        <w:rPr>
          <w:szCs w:val="20"/>
        </w:rPr>
        <w:t xml:space="preserve"> systém</w:t>
      </w:r>
      <w:r w:rsidR="00C1572A" w:rsidRPr="00F5619D">
        <w:rPr>
          <w:szCs w:val="20"/>
        </w:rPr>
        <w:t xml:space="preserve"> veřejné </w:t>
      </w:r>
      <w:r w:rsidR="00B87899" w:rsidRPr="00F5619D">
        <w:rPr>
          <w:szCs w:val="20"/>
        </w:rPr>
        <w:t>správy</w:t>
      </w:r>
      <w:r w:rsidR="00B87899" w:rsidRPr="00F5619D">
        <w:rPr>
          <w:szCs w:val="20"/>
          <w:vertAlign w:val="superscript"/>
        </w:rPr>
        <w:t>1</w:t>
      </w:r>
      <w:r w:rsidR="00200116">
        <w:rPr>
          <w:szCs w:val="20"/>
          <w:vertAlign w:val="superscript"/>
        </w:rPr>
        <w:t>1</w:t>
      </w:r>
      <w:r w:rsidR="003A4EA8" w:rsidRPr="00F5619D">
        <w:rPr>
          <w:szCs w:val="20"/>
          <w:vertAlign w:val="superscript"/>
        </w:rPr>
        <w:t>)</w:t>
      </w:r>
      <w:r w:rsidR="00F57BB9" w:rsidRPr="00F5619D">
        <w:rPr>
          <w:szCs w:val="20"/>
        </w:rPr>
        <w:t>,</w:t>
      </w:r>
      <w:r w:rsidR="005760DD" w:rsidRPr="00F5619D">
        <w:rPr>
          <w:szCs w:val="20"/>
        </w:rPr>
        <w:t xml:space="preserve"> do kterého </w:t>
      </w:r>
      <w:r w:rsidR="00F57BB9" w:rsidRPr="00F5619D">
        <w:rPr>
          <w:szCs w:val="20"/>
        </w:rPr>
        <w:t>se zapisují restaurátoři</w:t>
      </w:r>
      <w:r w:rsidR="00F63C7F">
        <w:rPr>
          <w:szCs w:val="20"/>
        </w:rPr>
        <w:t xml:space="preserve"> a</w:t>
      </w:r>
      <w:r w:rsidR="00F57BB9" w:rsidRPr="00F5619D">
        <w:rPr>
          <w:szCs w:val="20"/>
        </w:rPr>
        <w:t xml:space="preserve"> dočasní restaurátoři.</w:t>
      </w:r>
      <w:r w:rsidR="005760DD" w:rsidRPr="00F5619D">
        <w:rPr>
          <w:szCs w:val="20"/>
        </w:rPr>
        <w:t xml:space="preserve"> Správcem </w:t>
      </w:r>
      <w:r w:rsidR="00CA3329" w:rsidRPr="00F5619D">
        <w:rPr>
          <w:szCs w:val="20"/>
        </w:rPr>
        <w:t xml:space="preserve">rejstříku </w:t>
      </w:r>
      <w:r w:rsidR="00E81719">
        <w:rPr>
          <w:szCs w:val="20"/>
        </w:rPr>
        <w:t>restaurátorů</w:t>
      </w:r>
      <w:r w:rsidR="00E81719" w:rsidRPr="00F5619D">
        <w:rPr>
          <w:szCs w:val="20"/>
        </w:rPr>
        <w:t xml:space="preserve"> </w:t>
      </w:r>
      <w:r w:rsidR="00E81719">
        <w:rPr>
          <w:szCs w:val="20"/>
        </w:rPr>
        <w:t>a dočasných restaurátorů</w:t>
      </w:r>
      <w:r w:rsidR="005760DD" w:rsidRPr="00F5619D">
        <w:rPr>
          <w:szCs w:val="20"/>
        </w:rPr>
        <w:t xml:space="preserve"> je ministerstvo</w:t>
      </w:r>
      <w:r w:rsidR="00481821" w:rsidRPr="00F5619D">
        <w:rPr>
          <w:szCs w:val="20"/>
        </w:rPr>
        <w:t>.</w:t>
      </w:r>
    </w:p>
    <w:p w:rsidR="00F57BB9" w:rsidRPr="00F5619D" w:rsidRDefault="00EB790B" w:rsidP="00F806F8">
      <w:pPr>
        <w:numPr>
          <w:ilvl w:val="0"/>
          <w:numId w:val="202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Ú</w:t>
      </w:r>
      <w:r w:rsidR="00F57BB9" w:rsidRPr="00F5619D">
        <w:rPr>
          <w:szCs w:val="20"/>
        </w:rPr>
        <w:t xml:space="preserve">daje </w:t>
      </w:r>
      <w:r w:rsidR="009446FE" w:rsidRPr="00F5619D">
        <w:rPr>
          <w:szCs w:val="20"/>
        </w:rPr>
        <w:t xml:space="preserve">rejstříku </w:t>
      </w:r>
      <w:r w:rsidR="00E81719">
        <w:rPr>
          <w:szCs w:val="20"/>
        </w:rPr>
        <w:t>restaurátorů</w:t>
      </w:r>
      <w:r w:rsidR="00E81719" w:rsidRPr="00F5619D">
        <w:rPr>
          <w:szCs w:val="20"/>
        </w:rPr>
        <w:t xml:space="preserve"> </w:t>
      </w:r>
      <w:r w:rsidR="00E81719">
        <w:rPr>
          <w:szCs w:val="20"/>
        </w:rPr>
        <w:t>a dočasných restaurátorů</w:t>
      </w:r>
      <w:r w:rsidRPr="00F5619D">
        <w:rPr>
          <w:szCs w:val="20"/>
        </w:rPr>
        <w:t xml:space="preserve"> </w:t>
      </w:r>
      <w:r w:rsidR="00F57BB9" w:rsidRPr="00F5619D">
        <w:rPr>
          <w:szCs w:val="20"/>
        </w:rPr>
        <w:t xml:space="preserve">označené tímto zákonem jako veřejné jsou uveřejňovány způsobem umožňujícím dálkový přístup. </w:t>
      </w:r>
    </w:p>
    <w:p w:rsidR="002319BC" w:rsidRPr="00F5619D" w:rsidRDefault="00F57BB9" w:rsidP="00F806F8">
      <w:pPr>
        <w:numPr>
          <w:ilvl w:val="0"/>
          <w:numId w:val="202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K údajům, které jsou označené tímto zákonem jako neveřejné, má </w:t>
      </w:r>
      <w:r w:rsidR="00F36E06" w:rsidRPr="00F5619D">
        <w:rPr>
          <w:szCs w:val="20"/>
        </w:rPr>
        <w:t xml:space="preserve">dálkový </w:t>
      </w:r>
      <w:r w:rsidRPr="00F5619D">
        <w:rPr>
          <w:szCs w:val="20"/>
        </w:rPr>
        <w:t>přístup ministerstvo</w:t>
      </w:r>
      <w:r w:rsidR="008F7F80" w:rsidRPr="00F5619D">
        <w:rPr>
          <w:szCs w:val="20"/>
        </w:rPr>
        <w:t xml:space="preserve"> </w:t>
      </w:r>
      <w:r w:rsidR="000D547A" w:rsidRPr="00F5619D">
        <w:rPr>
          <w:szCs w:val="20"/>
        </w:rPr>
        <w:t>nebo</w:t>
      </w:r>
      <w:r w:rsidRPr="00F5619D">
        <w:rPr>
          <w:szCs w:val="20"/>
        </w:rPr>
        <w:t xml:space="preserve"> osoba při výkonu </w:t>
      </w:r>
      <w:r w:rsidR="004F35CE" w:rsidRPr="00F5619D">
        <w:rPr>
          <w:szCs w:val="20"/>
        </w:rPr>
        <w:t xml:space="preserve">veřejné </w:t>
      </w:r>
      <w:r w:rsidRPr="00F5619D">
        <w:rPr>
          <w:szCs w:val="20"/>
        </w:rPr>
        <w:t>sp</w:t>
      </w:r>
      <w:r w:rsidR="00FC1F8D" w:rsidRPr="00F5619D">
        <w:rPr>
          <w:szCs w:val="20"/>
        </w:rPr>
        <w:t>rávy, pokud tyto údaje potřebují</w:t>
      </w:r>
      <w:r w:rsidRPr="00F5619D">
        <w:rPr>
          <w:szCs w:val="20"/>
        </w:rPr>
        <w:t xml:space="preserve"> pro plnění svých úkolů.</w:t>
      </w:r>
    </w:p>
    <w:p w:rsidR="00F57BB9" w:rsidRPr="00F5619D" w:rsidRDefault="00E81719" w:rsidP="00F806F8">
      <w:pPr>
        <w:numPr>
          <w:ilvl w:val="0"/>
          <w:numId w:val="202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>
        <w:rPr>
          <w:szCs w:val="20"/>
        </w:rPr>
        <w:t>Restaurátor</w:t>
      </w:r>
      <w:r w:rsidR="00F57BB9" w:rsidRPr="00F5619D">
        <w:rPr>
          <w:szCs w:val="20"/>
        </w:rPr>
        <w:t xml:space="preserve"> nebo </w:t>
      </w:r>
      <w:r>
        <w:rPr>
          <w:szCs w:val="20"/>
        </w:rPr>
        <w:t>dočasný restaurátor</w:t>
      </w:r>
      <w:r w:rsidR="00F57BB9" w:rsidRPr="00F5619D">
        <w:rPr>
          <w:szCs w:val="20"/>
        </w:rPr>
        <w:t xml:space="preserve"> má v </w:t>
      </w:r>
      <w:r w:rsidR="009446FE" w:rsidRPr="00F5619D">
        <w:rPr>
          <w:szCs w:val="20"/>
        </w:rPr>
        <w:t xml:space="preserve">rejstříku </w:t>
      </w:r>
      <w:r>
        <w:rPr>
          <w:szCs w:val="20"/>
        </w:rPr>
        <w:t>restaurátorů</w:t>
      </w:r>
      <w:r w:rsidRPr="00F5619D">
        <w:rPr>
          <w:szCs w:val="20"/>
        </w:rPr>
        <w:t xml:space="preserve"> </w:t>
      </w:r>
      <w:r>
        <w:rPr>
          <w:szCs w:val="20"/>
        </w:rPr>
        <w:t>a dočasných restaurátorů</w:t>
      </w:r>
      <w:r w:rsidR="00F57BB9" w:rsidRPr="00F5619D">
        <w:rPr>
          <w:szCs w:val="20"/>
        </w:rPr>
        <w:t xml:space="preserve"> přístup ke všem údajům, které se dotýkají výkonu je</w:t>
      </w:r>
      <w:r>
        <w:rPr>
          <w:szCs w:val="20"/>
        </w:rPr>
        <w:t>ho</w:t>
      </w:r>
      <w:r w:rsidR="00F57BB9" w:rsidRPr="00F5619D">
        <w:rPr>
          <w:szCs w:val="20"/>
        </w:rPr>
        <w:t xml:space="preserve"> činnosti.</w:t>
      </w:r>
    </w:p>
    <w:p w:rsidR="00F57BB9" w:rsidRPr="00F5619D" w:rsidRDefault="00F57BB9" w:rsidP="00482EFE">
      <w:pPr>
        <w:pStyle w:val="Nadpis6"/>
      </w:pPr>
    </w:p>
    <w:p w:rsidR="00F57BB9" w:rsidRPr="00F5619D" w:rsidRDefault="00F57BB9" w:rsidP="003972E9">
      <w:pPr>
        <w:pStyle w:val="Nadpis7"/>
      </w:pPr>
      <w:bookmarkStart w:id="233" w:name="_Toc392855679"/>
      <w:bookmarkStart w:id="234" w:name="_Toc415667675"/>
      <w:r w:rsidRPr="00F5619D">
        <w:t>Údaje vedené v </w:t>
      </w:r>
      <w:r w:rsidR="009446FE" w:rsidRPr="00F5619D">
        <w:t xml:space="preserve">rejstříku </w:t>
      </w:r>
      <w:r w:rsidR="00E81719">
        <w:rPr>
          <w:szCs w:val="20"/>
        </w:rPr>
        <w:t>restaurátorů</w:t>
      </w:r>
      <w:r w:rsidR="00E81719" w:rsidRPr="00F5619D">
        <w:rPr>
          <w:szCs w:val="20"/>
        </w:rPr>
        <w:t xml:space="preserve"> </w:t>
      </w:r>
      <w:r w:rsidR="00E81719">
        <w:rPr>
          <w:szCs w:val="20"/>
        </w:rPr>
        <w:t>a dočasných restaurátorů</w:t>
      </w:r>
      <w:bookmarkEnd w:id="233"/>
      <w:bookmarkEnd w:id="234"/>
    </w:p>
    <w:p w:rsidR="00F57BB9" w:rsidRPr="00B378EA" w:rsidRDefault="00311055" w:rsidP="00F806F8">
      <w:pPr>
        <w:numPr>
          <w:ilvl w:val="0"/>
          <w:numId w:val="203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15742A">
        <w:rPr>
          <w:szCs w:val="20"/>
        </w:rPr>
        <w:lastRenderedPageBreak/>
        <w:t xml:space="preserve">Do </w:t>
      </w:r>
      <w:r w:rsidR="009446FE" w:rsidRPr="0015742A">
        <w:rPr>
          <w:szCs w:val="20"/>
        </w:rPr>
        <w:t xml:space="preserve">rejstříku </w:t>
      </w:r>
      <w:r w:rsidR="00E81719">
        <w:rPr>
          <w:szCs w:val="20"/>
        </w:rPr>
        <w:t>restaurátorů</w:t>
      </w:r>
      <w:r w:rsidR="00E81719" w:rsidRPr="00F5619D">
        <w:rPr>
          <w:szCs w:val="20"/>
        </w:rPr>
        <w:t xml:space="preserve"> </w:t>
      </w:r>
      <w:r w:rsidR="00E81719">
        <w:rPr>
          <w:szCs w:val="20"/>
        </w:rPr>
        <w:t>a dočasných restaurátorů</w:t>
      </w:r>
      <w:r w:rsidRPr="0015742A">
        <w:rPr>
          <w:szCs w:val="20"/>
        </w:rPr>
        <w:t xml:space="preserve"> se j</w:t>
      </w:r>
      <w:r w:rsidR="00F57BB9" w:rsidRPr="0015742A">
        <w:rPr>
          <w:szCs w:val="20"/>
        </w:rPr>
        <w:t>ako veřejný údaj o</w:t>
      </w:r>
      <w:r w:rsidR="005A660A" w:rsidRPr="0015742A">
        <w:rPr>
          <w:szCs w:val="20"/>
        </w:rPr>
        <w:t> </w:t>
      </w:r>
      <w:r w:rsidR="00E81719">
        <w:rPr>
          <w:szCs w:val="20"/>
        </w:rPr>
        <w:t>restaurátorovi</w:t>
      </w:r>
      <w:r w:rsidR="001D769D" w:rsidRPr="00B378EA">
        <w:rPr>
          <w:szCs w:val="20"/>
        </w:rPr>
        <w:t xml:space="preserve"> zapisuje</w:t>
      </w:r>
    </w:p>
    <w:p w:rsidR="00F57BB9" w:rsidRPr="00B378EA" w:rsidRDefault="00F57BB9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>jméno, popřípadě jména</w:t>
      </w:r>
      <w:r w:rsidR="00BE35E9" w:rsidRPr="00B378EA">
        <w:rPr>
          <w:szCs w:val="20"/>
        </w:rPr>
        <w:t>,</w:t>
      </w:r>
      <w:r w:rsidRPr="00B378EA">
        <w:rPr>
          <w:szCs w:val="20"/>
        </w:rPr>
        <w:t xml:space="preserve"> a příjmení </w:t>
      </w:r>
      <w:r w:rsidR="00E81719">
        <w:rPr>
          <w:szCs w:val="20"/>
        </w:rPr>
        <w:t>restaurátora</w:t>
      </w:r>
      <w:r w:rsidRPr="00B378EA">
        <w:rPr>
          <w:szCs w:val="20"/>
        </w:rPr>
        <w:t>,</w:t>
      </w:r>
    </w:p>
    <w:p w:rsidR="009446FE" w:rsidRDefault="006A1F7F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 xml:space="preserve">restaurátorská </w:t>
      </w:r>
      <w:r w:rsidR="00F57BB9" w:rsidRPr="00B378EA">
        <w:rPr>
          <w:szCs w:val="20"/>
        </w:rPr>
        <w:t>specializace, ve kter</w:t>
      </w:r>
      <w:r w:rsidR="007C709C" w:rsidRPr="00B378EA">
        <w:rPr>
          <w:szCs w:val="20"/>
        </w:rPr>
        <w:t>é</w:t>
      </w:r>
      <w:r w:rsidR="00F57BB9" w:rsidRPr="00B378EA">
        <w:rPr>
          <w:szCs w:val="20"/>
        </w:rPr>
        <w:t xml:space="preserve"> je </w:t>
      </w:r>
      <w:r w:rsidR="00A5415E" w:rsidRPr="00B378EA">
        <w:rPr>
          <w:szCs w:val="20"/>
        </w:rPr>
        <w:t>restaurátor</w:t>
      </w:r>
      <w:r w:rsidR="00F57BB9" w:rsidRPr="00B378EA">
        <w:rPr>
          <w:szCs w:val="20"/>
        </w:rPr>
        <w:t xml:space="preserve"> oprávněn restaurovat</w:t>
      </w:r>
      <w:r w:rsidR="00A5415E" w:rsidRPr="00B378EA">
        <w:rPr>
          <w:szCs w:val="20"/>
        </w:rPr>
        <w:t xml:space="preserve"> kulturní památku</w:t>
      </w:r>
      <w:r w:rsidR="00F57BB9" w:rsidRPr="00B378EA">
        <w:rPr>
          <w:szCs w:val="20"/>
        </w:rPr>
        <w:t xml:space="preserve">, </w:t>
      </w:r>
    </w:p>
    <w:p w:rsidR="00F334F0" w:rsidRPr="00B378EA" w:rsidRDefault="00F334F0" w:rsidP="001770F3">
      <w:pPr>
        <w:numPr>
          <w:ilvl w:val="0"/>
          <w:numId w:val="204"/>
        </w:numPr>
        <w:tabs>
          <w:tab w:val="left" w:pos="426"/>
        </w:tabs>
        <w:ind w:hanging="540"/>
        <w:jc w:val="both"/>
        <w:rPr>
          <w:szCs w:val="20"/>
        </w:rPr>
      </w:pPr>
      <w:r w:rsidRPr="00F334F0">
        <w:rPr>
          <w:szCs w:val="20"/>
        </w:rPr>
        <w:t xml:space="preserve">adresa sídla </w:t>
      </w:r>
      <w:r>
        <w:rPr>
          <w:szCs w:val="20"/>
        </w:rPr>
        <w:t>restaurátora, je-li</w:t>
      </w:r>
      <w:r w:rsidRPr="00F334F0">
        <w:rPr>
          <w:szCs w:val="20"/>
        </w:rPr>
        <w:t xml:space="preserve"> podnikající fyzick</w:t>
      </w:r>
      <w:r>
        <w:rPr>
          <w:szCs w:val="20"/>
        </w:rPr>
        <w:t>ou</w:t>
      </w:r>
      <w:r w:rsidRPr="00F334F0">
        <w:rPr>
          <w:szCs w:val="20"/>
        </w:rPr>
        <w:t xml:space="preserve"> osob</w:t>
      </w:r>
      <w:r>
        <w:rPr>
          <w:szCs w:val="20"/>
        </w:rPr>
        <w:t>ou,</w:t>
      </w:r>
    </w:p>
    <w:p w:rsidR="00F57BB9" w:rsidRPr="00B378EA" w:rsidRDefault="00F57BB9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 xml:space="preserve">den zápisu do </w:t>
      </w:r>
      <w:r w:rsidR="00CA3329" w:rsidRPr="00B378EA">
        <w:rPr>
          <w:szCs w:val="20"/>
        </w:rPr>
        <w:t xml:space="preserve">rejstříku </w:t>
      </w:r>
      <w:r w:rsidR="00E81719">
        <w:rPr>
          <w:szCs w:val="20"/>
        </w:rPr>
        <w:t>restaurátorů</w:t>
      </w:r>
      <w:r w:rsidR="00E81719" w:rsidRPr="00F5619D">
        <w:rPr>
          <w:szCs w:val="20"/>
        </w:rPr>
        <w:t xml:space="preserve"> </w:t>
      </w:r>
      <w:r w:rsidR="00E81719">
        <w:rPr>
          <w:szCs w:val="20"/>
        </w:rPr>
        <w:t>a dočasných restaurátorů</w:t>
      </w:r>
      <w:r w:rsidRPr="00B378EA">
        <w:rPr>
          <w:szCs w:val="20"/>
        </w:rPr>
        <w:t>,</w:t>
      </w:r>
    </w:p>
    <w:p w:rsidR="00F57BB9" w:rsidRPr="00B378EA" w:rsidRDefault="00701819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t>datum vydání, číslo jednací a datum nabytí právní moci</w:t>
      </w:r>
      <w:r w:rsidR="00F57BB9" w:rsidRPr="00B378EA">
        <w:rPr>
          <w:szCs w:val="20"/>
        </w:rPr>
        <w:t xml:space="preserve"> rozhodnutí, kterým bylo uděleno </w:t>
      </w:r>
      <w:r w:rsidR="00E266CB" w:rsidRPr="00B378EA">
        <w:rPr>
          <w:szCs w:val="20"/>
        </w:rPr>
        <w:t>oprávnění</w:t>
      </w:r>
      <w:r w:rsidR="00F57BB9" w:rsidRPr="00B378EA">
        <w:rPr>
          <w:szCs w:val="20"/>
        </w:rPr>
        <w:t xml:space="preserve"> k</w:t>
      </w:r>
      <w:r w:rsidR="00E81719">
        <w:rPr>
          <w:szCs w:val="20"/>
        </w:rPr>
        <w:t> restaurování kulturní památky</w:t>
      </w:r>
      <w:r w:rsidR="008B60C3" w:rsidRPr="00B378EA">
        <w:rPr>
          <w:szCs w:val="20"/>
        </w:rPr>
        <w:t>,</w:t>
      </w:r>
    </w:p>
    <w:p w:rsidR="00F57BB9" w:rsidRPr="00B378EA" w:rsidRDefault="00F57BB9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>údaj o tom, zda byl</w:t>
      </w:r>
      <w:r w:rsidR="00AE3F84">
        <w:rPr>
          <w:szCs w:val="20"/>
        </w:rPr>
        <w:t>o</w:t>
      </w:r>
      <w:r w:rsidRPr="00B378EA">
        <w:rPr>
          <w:szCs w:val="20"/>
        </w:rPr>
        <w:t xml:space="preserve"> </w:t>
      </w:r>
      <w:r w:rsidR="00E81719">
        <w:rPr>
          <w:szCs w:val="20"/>
        </w:rPr>
        <w:t>restaurátorovi</w:t>
      </w:r>
      <w:r w:rsidRPr="00B378EA">
        <w:rPr>
          <w:szCs w:val="20"/>
        </w:rPr>
        <w:t xml:space="preserve"> </w:t>
      </w:r>
      <w:r w:rsidR="00E81719">
        <w:rPr>
          <w:szCs w:val="20"/>
        </w:rPr>
        <w:t>oprávnění k restaurování kulturní památky</w:t>
      </w:r>
      <w:r w:rsidR="00E81719" w:rsidRPr="00B378EA">
        <w:rPr>
          <w:szCs w:val="20"/>
        </w:rPr>
        <w:t xml:space="preserve"> </w:t>
      </w:r>
      <w:r w:rsidRPr="00B378EA">
        <w:rPr>
          <w:szCs w:val="20"/>
        </w:rPr>
        <w:t>pozastaven</w:t>
      </w:r>
      <w:r w:rsidR="00870001">
        <w:rPr>
          <w:szCs w:val="20"/>
        </w:rPr>
        <w:t>o</w:t>
      </w:r>
      <w:r w:rsidRPr="00B378EA">
        <w:rPr>
          <w:szCs w:val="20"/>
        </w:rPr>
        <w:t xml:space="preserve"> a ustanovení tohoto zákona, podle kterého došlo k</w:t>
      </w:r>
      <w:r w:rsidR="00F10BAA" w:rsidRPr="00B378EA">
        <w:rPr>
          <w:szCs w:val="20"/>
        </w:rPr>
        <w:t xml:space="preserve"> rozhodnutí o </w:t>
      </w:r>
      <w:r w:rsidRPr="00B378EA">
        <w:rPr>
          <w:szCs w:val="20"/>
        </w:rPr>
        <w:t>pozastavení,</w:t>
      </w:r>
    </w:p>
    <w:p w:rsidR="00485F62" w:rsidRPr="00B378EA" w:rsidRDefault="002E4525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>údaj o tom, zda byl</w:t>
      </w:r>
      <w:r w:rsidR="00E81719">
        <w:rPr>
          <w:szCs w:val="20"/>
        </w:rPr>
        <w:t>o restaurátorovi restaurování kulturní památky</w:t>
      </w:r>
      <w:r w:rsidRPr="00B378EA">
        <w:rPr>
          <w:szCs w:val="20"/>
        </w:rPr>
        <w:t xml:space="preserve"> zakázán</w:t>
      </w:r>
      <w:r w:rsidR="00AE3F84">
        <w:rPr>
          <w:szCs w:val="20"/>
        </w:rPr>
        <w:t>o</w:t>
      </w:r>
      <w:r w:rsidRPr="00B378EA">
        <w:rPr>
          <w:szCs w:val="20"/>
        </w:rPr>
        <w:t xml:space="preserve"> a ustanovení tohoto zákona, podle kterého došlo k</w:t>
      </w:r>
      <w:r w:rsidR="00F10BAA" w:rsidRPr="00B378EA">
        <w:rPr>
          <w:szCs w:val="20"/>
        </w:rPr>
        <w:t> rozhodnutí o</w:t>
      </w:r>
      <w:r w:rsidRPr="00B378EA">
        <w:rPr>
          <w:szCs w:val="20"/>
        </w:rPr>
        <w:t xml:space="preserve"> zákazu,</w:t>
      </w:r>
      <w:r w:rsidR="00C204F2" w:rsidRPr="00B378EA">
        <w:rPr>
          <w:szCs w:val="20"/>
        </w:rPr>
        <w:t xml:space="preserve"> </w:t>
      </w:r>
      <w:r w:rsidRPr="00B378EA">
        <w:rPr>
          <w:szCs w:val="20"/>
        </w:rPr>
        <w:t>a údaj o</w:t>
      </w:r>
      <w:r w:rsidR="005A660A" w:rsidRPr="00B378EA">
        <w:rPr>
          <w:szCs w:val="20"/>
        </w:rPr>
        <w:t> </w:t>
      </w:r>
      <w:r w:rsidRPr="00B378EA">
        <w:rPr>
          <w:szCs w:val="20"/>
        </w:rPr>
        <w:t xml:space="preserve">době, po kterou je </w:t>
      </w:r>
      <w:r w:rsidR="00E81719">
        <w:rPr>
          <w:szCs w:val="20"/>
        </w:rPr>
        <w:t>restaurování kulturní památky</w:t>
      </w:r>
      <w:r w:rsidRPr="00B378EA">
        <w:rPr>
          <w:szCs w:val="20"/>
        </w:rPr>
        <w:t xml:space="preserve"> zakázán</w:t>
      </w:r>
      <w:r w:rsidR="00E81719">
        <w:rPr>
          <w:szCs w:val="20"/>
        </w:rPr>
        <w:t>o</w:t>
      </w:r>
      <w:r w:rsidRPr="00B378EA">
        <w:rPr>
          <w:szCs w:val="20"/>
        </w:rPr>
        <w:t>,</w:t>
      </w:r>
    </w:p>
    <w:p w:rsidR="00485F62" w:rsidRPr="00B378EA" w:rsidRDefault="00485F62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 xml:space="preserve">údaj o datu zániku oprávnění </w:t>
      </w:r>
      <w:r w:rsidR="00E81719">
        <w:rPr>
          <w:szCs w:val="20"/>
        </w:rPr>
        <w:t>k restaurování kulturní památky</w:t>
      </w:r>
      <w:r w:rsidRPr="00B378EA">
        <w:rPr>
          <w:szCs w:val="20"/>
        </w:rPr>
        <w:t>,</w:t>
      </w:r>
    </w:p>
    <w:p w:rsidR="00F57BB9" w:rsidRPr="00B378EA" w:rsidRDefault="00F57BB9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>datum vzniku oprávnění k</w:t>
      </w:r>
      <w:r w:rsidR="00E81719">
        <w:rPr>
          <w:szCs w:val="20"/>
        </w:rPr>
        <w:t> restaurování kulturní památky</w:t>
      </w:r>
      <w:r w:rsidRPr="00B378EA">
        <w:rPr>
          <w:szCs w:val="20"/>
        </w:rPr>
        <w:t xml:space="preserve"> podle </w:t>
      </w:r>
      <w:r w:rsidR="00280BBF" w:rsidRPr="00B378EA">
        <w:rPr>
          <w:szCs w:val="20"/>
        </w:rPr>
        <w:t>dosavadních</w:t>
      </w:r>
      <w:r w:rsidRPr="00B378EA">
        <w:rPr>
          <w:szCs w:val="20"/>
        </w:rPr>
        <w:t xml:space="preserve"> právní</w:t>
      </w:r>
      <w:r w:rsidR="00280BBF" w:rsidRPr="00B378EA">
        <w:rPr>
          <w:szCs w:val="20"/>
        </w:rPr>
        <w:t>ch</w:t>
      </w:r>
      <w:r w:rsidRPr="00B378EA">
        <w:rPr>
          <w:szCs w:val="20"/>
        </w:rPr>
        <w:t xml:space="preserve"> předpis</w:t>
      </w:r>
      <w:r w:rsidR="00280BBF" w:rsidRPr="00B378EA">
        <w:rPr>
          <w:szCs w:val="20"/>
        </w:rPr>
        <w:t>ů</w:t>
      </w:r>
      <w:r w:rsidRPr="00B378EA">
        <w:rPr>
          <w:szCs w:val="20"/>
        </w:rPr>
        <w:t xml:space="preserve">, byl-li </w:t>
      </w:r>
      <w:r w:rsidR="00E81719">
        <w:rPr>
          <w:szCs w:val="20"/>
        </w:rPr>
        <w:t>restaurátor</w:t>
      </w:r>
      <w:r w:rsidRPr="00B378EA">
        <w:rPr>
          <w:szCs w:val="20"/>
        </w:rPr>
        <w:t xml:space="preserve"> do seznamu zapsán podle </w:t>
      </w:r>
      <w:r w:rsidR="00280BBF" w:rsidRPr="00B378EA">
        <w:rPr>
          <w:szCs w:val="20"/>
        </w:rPr>
        <w:t>těchto</w:t>
      </w:r>
      <w:r w:rsidRPr="00B378EA">
        <w:rPr>
          <w:szCs w:val="20"/>
        </w:rPr>
        <w:t xml:space="preserve"> právní</w:t>
      </w:r>
      <w:r w:rsidR="00280BBF" w:rsidRPr="00B378EA">
        <w:rPr>
          <w:szCs w:val="20"/>
        </w:rPr>
        <w:t>ch</w:t>
      </w:r>
      <w:r w:rsidRPr="00B378EA">
        <w:rPr>
          <w:szCs w:val="20"/>
        </w:rPr>
        <w:t xml:space="preserve"> předpis</w:t>
      </w:r>
      <w:r w:rsidR="00280BBF" w:rsidRPr="00B378EA">
        <w:rPr>
          <w:szCs w:val="20"/>
        </w:rPr>
        <w:t>ů</w:t>
      </w:r>
      <w:r w:rsidRPr="00B378EA">
        <w:rPr>
          <w:szCs w:val="20"/>
        </w:rPr>
        <w:t>,</w:t>
      </w:r>
    </w:p>
    <w:p w:rsidR="00F57BB9" w:rsidRPr="00B378EA" w:rsidRDefault="00554DD4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t>identifikační číslo osoby; vzniká-li</w:t>
      </w:r>
      <w:r w:rsidR="009C1DB4" w:rsidRPr="00B378EA">
        <w:rPr>
          <w:szCs w:val="20"/>
        </w:rPr>
        <w:t xml:space="preserve"> oprávnění fyzické osobě, které dosud nebylo př</w:t>
      </w:r>
      <w:r w:rsidR="001C0440" w:rsidRPr="00B378EA">
        <w:rPr>
          <w:szCs w:val="20"/>
        </w:rPr>
        <w:t>i</w:t>
      </w:r>
      <w:r w:rsidR="009C1DB4" w:rsidRPr="00B378EA">
        <w:rPr>
          <w:szCs w:val="20"/>
        </w:rPr>
        <w:t>děleno identifikační číslo osoby, přidělí jí ministerstvo identifikační číslo osoby poskytnuté správce</w:t>
      </w:r>
      <w:r w:rsidR="001C0440" w:rsidRPr="00B378EA">
        <w:rPr>
          <w:szCs w:val="20"/>
        </w:rPr>
        <w:t>m</w:t>
      </w:r>
      <w:r w:rsidR="009C1DB4" w:rsidRPr="00B378EA">
        <w:rPr>
          <w:szCs w:val="20"/>
        </w:rPr>
        <w:t xml:space="preserve"> základního registru </w:t>
      </w:r>
      <w:r w:rsidR="00B87899" w:rsidRPr="00B378EA">
        <w:rPr>
          <w:szCs w:val="20"/>
        </w:rPr>
        <w:t>osob</w:t>
      </w:r>
      <w:r w:rsidR="00B87899" w:rsidRPr="00B378EA">
        <w:rPr>
          <w:szCs w:val="20"/>
          <w:vertAlign w:val="superscript"/>
        </w:rPr>
        <w:t>1</w:t>
      </w:r>
      <w:r w:rsidR="00200116">
        <w:rPr>
          <w:szCs w:val="20"/>
          <w:vertAlign w:val="superscript"/>
        </w:rPr>
        <w:t>2</w:t>
      </w:r>
      <w:r w:rsidR="003A4EA8" w:rsidRPr="00B378EA">
        <w:rPr>
          <w:szCs w:val="20"/>
          <w:vertAlign w:val="superscript"/>
        </w:rPr>
        <w:t>)</w:t>
      </w:r>
      <w:r w:rsidR="009C1DB4" w:rsidRPr="00B378EA">
        <w:rPr>
          <w:szCs w:val="20"/>
        </w:rPr>
        <w:t>,</w:t>
      </w:r>
    </w:p>
    <w:p w:rsidR="00C57FA9" w:rsidRPr="00B378EA" w:rsidRDefault="00C57FA9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>údaj o státním občanství</w:t>
      </w:r>
      <w:r w:rsidR="00A87D90" w:rsidRPr="00B378EA">
        <w:rPr>
          <w:szCs w:val="20"/>
        </w:rPr>
        <w:t>, popřípadě více státních občanství,</w:t>
      </w:r>
      <w:r w:rsidRPr="00B378EA">
        <w:rPr>
          <w:szCs w:val="20"/>
        </w:rPr>
        <w:t xml:space="preserve"> </w:t>
      </w:r>
      <w:r w:rsidR="00E81719">
        <w:rPr>
          <w:szCs w:val="20"/>
        </w:rPr>
        <w:t>restaurátora</w:t>
      </w:r>
      <w:r w:rsidRPr="00B378EA">
        <w:rPr>
          <w:szCs w:val="20"/>
        </w:rPr>
        <w:t>,</w:t>
      </w:r>
    </w:p>
    <w:p w:rsidR="00F57BB9" w:rsidRPr="00B378EA" w:rsidRDefault="00F57BB9" w:rsidP="00F806F8">
      <w:pPr>
        <w:numPr>
          <w:ilvl w:val="0"/>
          <w:numId w:val="204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 xml:space="preserve">na žádost odkaz na </w:t>
      </w:r>
      <w:r w:rsidR="00171556" w:rsidRPr="00B378EA">
        <w:rPr>
          <w:szCs w:val="20"/>
        </w:rPr>
        <w:t>internetovou</w:t>
      </w:r>
      <w:r w:rsidR="0077079A" w:rsidRPr="00B378EA">
        <w:rPr>
          <w:szCs w:val="20"/>
        </w:rPr>
        <w:t xml:space="preserve"> </w:t>
      </w:r>
      <w:r w:rsidRPr="00B378EA">
        <w:rPr>
          <w:szCs w:val="20"/>
        </w:rPr>
        <w:t xml:space="preserve">stránku </w:t>
      </w:r>
      <w:r w:rsidR="00E81719">
        <w:rPr>
          <w:szCs w:val="20"/>
        </w:rPr>
        <w:t>restaurátora</w:t>
      </w:r>
      <w:r w:rsidRPr="00B378EA">
        <w:rPr>
          <w:szCs w:val="20"/>
        </w:rPr>
        <w:t>.</w:t>
      </w:r>
    </w:p>
    <w:p w:rsidR="00F57BB9" w:rsidRPr="00B378EA" w:rsidRDefault="00311055" w:rsidP="00F806F8">
      <w:pPr>
        <w:numPr>
          <w:ilvl w:val="0"/>
          <w:numId w:val="203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B378EA">
        <w:rPr>
          <w:szCs w:val="20"/>
        </w:rPr>
        <w:t xml:space="preserve">Do </w:t>
      </w:r>
      <w:r w:rsidR="00E626D4" w:rsidRPr="00B378EA">
        <w:rPr>
          <w:szCs w:val="20"/>
        </w:rPr>
        <w:t xml:space="preserve">rejstříku </w:t>
      </w:r>
      <w:r w:rsidR="00E81719">
        <w:rPr>
          <w:szCs w:val="20"/>
        </w:rPr>
        <w:t>restaurátorů</w:t>
      </w:r>
      <w:r w:rsidR="00E81719" w:rsidRPr="00F5619D">
        <w:rPr>
          <w:szCs w:val="20"/>
        </w:rPr>
        <w:t xml:space="preserve"> </w:t>
      </w:r>
      <w:r w:rsidR="00E81719">
        <w:rPr>
          <w:szCs w:val="20"/>
        </w:rPr>
        <w:t xml:space="preserve">a dočasných restaurátorů </w:t>
      </w:r>
      <w:r w:rsidRPr="00B378EA">
        <w:rPr>
          <w:szCs w:val="20"/>
        </w:rPr>
        <w:t>se j</w:t>
      </w:r>
      <w:r w:rsidR="00F57BB9" w:rsidRPr="00B378EA">
        <w:rPr>
          <w:szCs w:val="20"/>
        </w:rPr>
        <w:t xml:space="preserve">ako neveřejný údaj o </w:t>
      </w:r>
      <w:r w:rsidR="00E81719">
        <w:rPr>
          <w:szCs w:val="20"/>
        </w:rPr>
        <w:t>restaurátorovi</w:t>
      </w:r>
      <w:r w:rsidR="00F57BB9" w:rsidRPr="00B378EA">
        <w:rPr>
          <w:szCs w:val="20"/>
        </w:rPr>
        <w:t xml:space="preserve"> zapisuje</w:t>
      </w:r>
    </w:p>
    <w:p w:rsidR="00F57BB9" w:rsidRPr="00B378EA" w:rsidRDefault="00F57BB9" w:rsidP="00F806F8">
      <w:pPr>
        <w:numPr>
          <w:ilvl w:val="0"/>
          <w:numId w:val="205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 xml:space="preserve">adresa místa trvalého pobytu </w:t>
      </w:r>
      <w:r w:rsidR="00E81719">
        <w:rPr>
          <w:szCs w:val="20"/>
        </w:rPr>
        <w:t>restaurátora</w:t>
      </w:r>
      <w:r w:rsidRPr="00B378EA">
        <w:rPr>
          <w:szCs w:val="20"/>
        </w:rPr>
        <w:t xml:space="preserve">, </w:t>
      </w:r>
    </w:p>
    <w:p w:rsidR="00F57BB9" w:rsidRPr="00B378EA" w:rsidRDefault="00F57BB9" w:rsidP="00F806F8">
      <w:pPr>
        <w:numPr>
          <w:ilvl w:val="0"/>
          <w:numId w:val="205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 xml:space="preserve">datum narození </w:t>
      </w:r>
      <w:r w:rsidR="00E81719">
        <w:rPr>
          <w:szCs w:val="20"/>
        </w:rPr>
        <w:t>restaurátora.</w:t>
      </w:r>
    </w:p>
    <w:p w:rsidR="00F57BB9" w:rsidRPr="0015742A" w:rsidRDefault="00311055" w:rsidP="00F806F8">
      <w:pPr>
        <w:numPr>
          <w:ilvl w:val="0"/>
          <w:numId w:val="203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B378EA">
        <w:rPr>
          <w:szCs w:val="20"/>
        </w:rPr>
        <w:t xml:space="preserve">Do </w:t>
      </w:r>
      <w:r w:rsidR="00E626D4" w:rsidRPr="00B378EA">
        <w:rPr>
          <w:szCs w:val="20"/>
        </w:rPr>
        <w:t xml:space="preserve">rejstříku </w:t>
      </w:r>
      <w:r w:rsidR="00E81719">
        <w:rPr>
          <w:szCs w:val="20"/>
        </w:rPr>
        <w:t>restaurátorů</w:t>
      </w:r>
      <w:r w:rsidR="00E81719" w:rsidRPr="00F5619D">
        <w:rPr>
          <w:szCs w:val="20"/>
        </w:rPr>
        <w:t xml:space="preserve"> </w:t>
      </w:r>
      <w:r w:rsidR="00E81719">
        <w:rPr>
          <w:szCs w:val="20"/>
        </w:rPr>
        <w:t>a dočasných restaurátorů</w:t>
      </w:r>
      <w:r w:rsidRPr="0015742A">
        <w:rPr>
          <w:szCs w:val="20"/>
        </w:rPr>
        <w:t xml:space="preserve"> se j</w:t>
      </w:r>
      <w:r w:rsidR="00F57BB9" w:rsidRPr="0015742A">
        <w:rPr>
          <w:szCs w:val="20"/>
        </w:rPr>
        <w:t>ako veřejný údaj o</w:t>
      </w:r>
      <w:r w:rsidR="005A660A" w:rsidRPr="0015742A">
        <w:rPr>
          <w:szCs w:val="20"/>
        </w:rPr>
        <w:t> </w:t>
      </w:r>
      <w:r w:rsidR="00E81719">
        <w:rPr>
          <w:szCs w:val="20"/>
        </w:rPr>
        <w:t>dočasném restaurátorovi</w:t>
      </w:r>
      <w:r w:rsidR="00F57BB9" w:rsidRPr="0015742A">
        <w:rPr>
          <w:szCs w:val="20"/>
        </w:rPr>
        <w:t xml:space="preserve"> </w:t>
      </w:r>
      <w:r w:rsidR="00D63F87" w:rsidRPr="0015742A">
        <w:rPr>
          <w:szCs w:val="20"/>
        </w:rPr>
        <w:t>kromě</w:t>
      </w:r>
      <w:r w:rsidR="0084309D" w:rsidRPr="0015742A">
        <w:rPr>
          <w:szCs w:val="20"/>
        </w:rPr>
        <w:t xml:space="preserve"> údajů podle zákona o uznávání odborné </w:t>
      </w:r>
      <w:r w:rsidR="00EE4B79" w:rsidRPr="0015742A">
        <w:rPr>
          <w:szCs w:val="20"/>
        </w:rPr>
        <w:t>kvalifikace</w:t>
      </w:r>
      <w:r w:rsidR="00EE4B79" w:rsidRPr="0015742A">
        <w:rPr>
          <w:szCs w:val="20"/>
          <w:vertAlign w:val="superscript"/>
        </w:rPr>
        <w:t>2</w:t>
      </w:r>
      <w:r w:rsidR="00EE4B79">
        <w:rPr>
          <w:szCs w:val="20"/>
          <w:vertAlign w:val="superscript"/>
        </w:rPr>
        <w:t>2</w:t>
      </w:r>
      <w:r w:rsidR="003A4EA8" w:rsidRPr="0015742A">
        <w:rPr>
          <w:szCs w:val="20"/>
          <w:vertAlign w:val="superscript"/>
        </w:rPr>
        <w:t>)</w:t>
      </w:r>
      <w:r w:rsidR="0084309D" w:rsidRPr="0015742A">
        <w:rPr>
          <w:szCs w:val="20"/>
        </w:rPr>
        <w:t xml:space="preserve"> </w:t>
      </w:r>
      <w:r w:rsidR="00F57BB9" w:rsidRPr="0015742A">
        <w:rPr>
          <w:szCs w:val="20"/>
        </w:rPr>
        <w:t>zapisuje</w:t>
      </w:r>
    </w:p>
    <w:p w:rsidR="00E626D4" w:rsidRPr="00B378EA" w:rsidRDefault="00E626D4" w:rsidP="00F806F8">
      <w:pPr>
        <w:numPr>
          <w:ilvl w:val="0"/>
          <w:numId w:val="206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15742A">
        <w:rPr>
          <w:szCs w:val="20"/>
        </w:rPr>
        <w:t>jméno, popřípadě jména</w:t>
      </w:r>
      <w:r w:rsidR="00A25920" w:rsidRPr="0015742A">
        <w:rPr>
          <w:szCs w:val="20"/>
        </w:rPr>
        <w:t>,</w:t>
      </w:r>
      <w:r w:rsidRPr="0015742A">
        <w:rPr>
          <w:szCs w:val="20"/>
        </w:rPr>
        <w:t xml:space="preserve"> a příjmení osoby </w:t>
      </w:r>
      <w:r w:rsidR="00E81719">
        <w:rPr>
          <w:szCs w:val="20"/>
        </w:rPr>
        <w:t>dočasného restaurátora</w:t>
      </w:r>
      <w:r w:rsidRPr="00B378EA">
        <w:rPr>
          <w:szCs w:val="20"/>
        </w:rPr>
        <w:t>,</w:t>
      </w:r>
    </w:p>
    <w:p w:rsidR="00C57FA9" w:rsidRPr="00B378EA" w:rsidRDefault="00C57FA9" w:rsidP="00F806F8">
      <w:pPr>
        <w:numPr>
          <w:ilvl w:val="0"/>
          <w:numId w:val="206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>údaj o státním občanství</w:t>
      </w:r>
      <w:r w:rsidR="00A87D90" w:rsidRPr="00B378EA">
        <w:rPr>
          <w:szCs w:val="20"/>
        </w:rPr>
        <w:t>, popřípadě více státních občanství,</w:t>
      </w:r>
      <w:r w:rsidRPr="00B378EA">
        <w:rPr>
          <w:szCs w:val="20"/>
        </w:rPr>
        <w:t xml:space="preserve"> </w:t>
      </w:r>
      <w:r w:rsidR="00902347">
        <w:rPr>
          <w:szCs w:val="20"/>
        </w:rPr>
        <w:t>dočasného restaurátora</w:t>
      </w:r>
      <w:r w:rsidRPr="00B378EA">
        <w:rPr>
          <w:szCs w:val="20"/>
        </w:rPr>
        <w:t>,</w:t>
      </w:r>
    </w:p>
    <w:p w:rsidR="00B1106B" w:rsidRPr="00B378EA" w:rsidRDefault="00857B45" w:rsidP="00F806F8">
      <w:pPr>
        <w:numPr>
          <w:ilvl w:val="0"/>
          <w:numId w:val="206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>adresa</w:t>
      </w:r>
      <w:r w:rsidR="00F57BB9" w:rsidRPr="00B378EA">
        <w:rPr>
          <w:szCs w:val="20"/>
        </w:rPr>
        <w:t xml:space="preserve"> pro doručování písemností, </w:t>
      </w:r>
    </w:p>
    <w:p w:rsidR="00857B45" w:rsidRPr="00B378EA" w:rsidRDefault="006A1F7F" w:rsidP="00F806F8">
      <w:pPr>
        <w:numPr>
          <w:ilvl w:val="0"/>
          <w:numId w:val="206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 xml:space="preserve">restaurátorská </w:t>
      </w:r>
      <w:r w:rsidR="00857B45" w:rsidRPr="00B378EA">
        <w:rPr>
          <w:szCs w:val="20"/>
        </w:rPr>
        <w:t xml:space="preserve">specializace, kterou hodlá na území České republiky vykonávat, </w:t>
      </w:r>
    </w:p>
    <w:p w:rsidR="00F57BB9" w:rsidRPr="00B378EA" w:rsidRDefault="000110D9" w:rsidP="00F806F8">
      <w:pPr>
        <w:numPr>
          <w:ilvl w:val="0"/>
          <w:numId w:val="206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 xml:space="preserve">údaj o datu doručení oznámení, době platnosti oznámení a údaj o </w:t>
      </w:r>
      <w:r w:rsidR="00857B45" w:rsidRPr="00B378EA">
        <w:rPr>
          <w:szCs w:val="20"/>
        </w:rPr>
        <w:t>předpokládan</w:t>
      </w:r>
      <w:r w:rsidRPr="00B378EA">
        <w:rPr>
          <w:szCs w:val="20"/>
        </w:rPr>
        <w:t>é</w:t>
      </w:r>
      <w:r w:rsidR="00857B45" w:rsidRPr="00B378EA">
        <w:rPr>
          <w:szCs w:val="20"/>
        </w:rPr>
        <w:t xml:space="preserve"> dob</w:t>
      </w:r>
      <w:r w:rsidRPr="00B378EA">
        <w:rPr>
          <w:szCs w:val="20"/>
        </w:rPr>
        <w:t>ě</w:t>
      </w:r>
      <w:r w:rsidR="00F57BB9" w:rsidRPr="00B378EA">
        <w:rPr>
          <w:szCs w:val="20"/>
        </w:rPr>
        <w:t xml:space="preserve"> </w:t>
      </w:r>
      <w:r w:rsidR="00902347">
        <w:rPr>
          <w:szCs w:val="20"/>
        </w:rPr>
        <w:t>restaurování kulturní památky</w:t>
      </w:r>
      <w:r w:rsidR="00F57BB9" w:rsidRPr="00B378EA">
        <w:rPr>
          <w:szCs w:val="20"/>
        </w:rPr>
        <w:t xml:space="preserve"> na území České republiky, </w:t>
      </w:r>
    </w:p>
    <w:p w:rsidR="00485F62" w:rsidRPr="00B378EA" w:rsidRDefault="002E4525" w:rsidP="00F806F8">
      <w:pPr>
        <w:numPr>
          <w:ilvl w:val="0"/>
          <w:numId w:val="206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B378EA">
        <w:rPr>
          <w:szCs w:val="20"/>
        </w:rPr>
        <w:t>údaj o tom, zda byl</w:t>
      </w:r>
      <w:r w:rsidR="00902347">
        <w:rPr>
          <w:szCs w:val="20"/>
        </w:rPr>
        <w:t>o</w:t>
      </w:r>
      <w:r w:rsidRPr="00B378EA">
        <w:rPr>
          <w:szCs w:val="20"/>
        </w:rPr>
        <w:t xml:space="preserve"> </w:t>
      </w:r>
      <w:r w:rsidR="00902347">
        <w:rPr>
          <w:szCs w:val="20"/>
        </w:rPr>
        <w:t>dočasnému restaurátorovi</w:t>
      </w:r>
      <w:r w:rsidRPr="00B378EA">
        <w:rPr>
          <w:szCs w:val="20"/>
        </w:rPr>
        <w:t xml:space="preserve"> zakázán</w:t>
      </w:r>
      <w:r w:rsidR="00902347">
        <w:rPr>
          <w:szCs w:val="20"/>
        </w:rPr>
        <w:t>o restaurování kulturní památky</w:t>
      </w:r>
      <w:r w:rsidRPr="00B378EA">
        <w:rPr>
          <w:szCs w:val="20"/>
        </w:rPr>
        <w:t xml:space="preserve"> a ustanovení tohoto zákona, podle kterého došlo k vydání zákazu,</w:t>
      </w:r>
      <w:r w:rsidR="00C204F2" w:rsidRPr="00B378EA">
        <w:rPr>
          <w:szCs w:val="20"/>
        </w:rPr>
        <w:t xml:space="preserve"> </w:t>
      </w:r>
      <w:r w:rsidRPr="00B378EA">
        <w:rPr>
          <w:szCs w:val="20"/>
        </w:rPr>
        <w:t xml:space="preserve">a údaj o době, po kterou je </w:t>
      </w:r>
      <w:r w:rsidR="00902347">
        <w:rPr>
          <w:szCs w:val="20"/>
        </w:rPr>
        <w:t>restaurování kulturní památky</w:t>
      </w:r>
      <w:r w:rsidRPr="00B378EA">
        <w:rPr>
          <w:szCs w:val="20"/>
        </w:rPr>
        <w:t xml:space="preserve"> zakázán</w:t>
      </w:r>
      <w:r w:rsidR="00902347">
        <w:rPr>
          <w:szCs w:val="20"/>
        </w:rPr>
        <w:t>o</w:t>
      </w:r>
      <w:r w:rsidR="00485F62" w:rsidRPr="00B378EA">
        <w:rPr>
          <w:szCs w:val="20"/>
        </w:rPr>
        <w:t>.</w:t>
      </w:r>
    </w:p>
    <w:p w:rsidR="00F57BB9" w:rsidRPr="005A445C" w:rsidRDefault="00AE3F84" w:rsidP="00366EF8">
      <w:pPr>
        <w:numPr>
          <w:ilvl w:val="0"/>
          <w:numId w:val="203"/>
        </w:numPr>
        <w:tabs>
          <w:tab w:val="left" w:pos="709"/>
          <w:tab w:val="left" w:pos="851"/>
        </w:tabs>
        <w:spacing w:before="120" w:after="120"/>
        <w:ind w:left="0" w:firstLine="426"/>
        <w:jc w:val="both"/>
        <w:rPr>
          <w:szCs w:val="20"/>
        </w:rPr>
      </w:pPr>
      <w:r>
        <w:rPr>
          <w:szCs w:val="20"/>
        </w:rPr>
        <w:t xml:space="preserve"> </w:t>
      </w:r>
      <w:r w:rsidR="00311055" w:rsidRPr="00B378EA">
        <w:rPr>
          <w:szCs w:val="20"/>
        </w:rPr>
        <w:t xml:space="preserve">Do </w:t>
      </w:r>
      <w:r w:rsidR="00E626D4" w:rsidRPr="00B378EA">
        <w:rPr>
          <w:szCs w:val="20"/>
        </w:rPr>
        <w:t xml:space="preserve">rejstříku </w:t>
      </w:r>
      <w:r w:rsidR="00902347" w:rsidRPr="00902347">
        <w:rPr>
          <w:szCs w:val="20"/>
        </w:rPr>
        <w:t xml:space="preserve">restaurátorů a dočasných restaurátorů </w:t>
      </w:r>
      <w:r w:rsidR="00311055" w:rsidRPr="00B378EA">
        <w:rPr>
          <w:szCs w:val="20"/>
        </w:rPr>
        <w:t>se j</w:t>
      </w:r>
      <w:r w:rsidR="00F57BB9" w:rsidRPr="00B378EA">
        <w:rPr>
          <w:szCs w:val="20"/>
        </w:rPr>
        <w:t xml:space="preserve">ako neveřejný údaj o </w:t>
      </w:r>
      <w:r w:rsidR="00902347" w:rsidRPr="00902347">
        <w:rPr>
          <w:szCs w:val="20"/>
        </w:rPr>
        <w:t>dočasném restaurátorovi</w:t>
      </w:r>
      <w:r w:rsidR="00F57BB9" w:rsidRPr="00B378EA">
        <w:rPr>
          <w:szCs w:val="20"/>
        </w:rPr>
        <w:t xml:space="preserve"> zapisuje</w:t>
      </w:r>
      <w:r w:rsidR="00902347" w:rsidRPr="00902347">
        <w:rPr>
          <w:szCs w:val="20"/>
        </w:rPr>
        <w:t xml:space="preserve"> </w:t>
      </w:r>
      <w:r w:rsidR="00857B45" w:rsidRPr="0015742A">
        <w:rPr>
          <w:szCs w:val="20"/>
        </w:rPr>
        <w:t xml:space="preserve">datum </w:t>
      </w:r>
      <w:r w:rsidR="00902347">
        <w:rPr>
          <w:szCs w:val="20"/>
        </w:rPr>
        <w:t xml:space="preserve">jeho </w:t>
      </w:r>
      <w:r w:rsidR="00857B45" w:rsidRPr="00B378EA">
        <w:rPr>
          <w:szCs w:val="20"/>
        </w:rPr>
        <w:t>narození</w:t>
      </w:r>
      <w:r w:rsidR="00902347">
        <w:rPr>
          <w:szCs w:val="20"/>
        </w:rPr>
        <w:t>.</w:t>
      </w:r>
      <w:r w:rsidR="00857B45" w:rsidRPr="005A445C">
        <w:rPr>
          <w:szCs w:val="20"/>
        </w:rPr>
        <w:t xml:space="preserve"> </w:t>
      </w:r>
    </w:p>
    <w:p w:rsidR="00105AAD" w:rsidRPr="00F5619D" w:rsidRDefault="00105AAD" w:rsidP="00482EFE">
      <w:pPr>
        <w:pStyle w:val="Nadpis6"/>
      </w:pPr>
    </w:p>
    <w:p w:rsidR="00105AAD" w:rsidRPr="00221FAC" w:rsidRDefault="00105AAD" w:rsidP="003972E9">
      <w:pPr>
        <w:pStyle w:val="Nadpis7"/>
      </w:pPr>
      <w:bookmarkStart w:id="235" w:name="_Toc392855681"/>
      <w:bookmarkStart w:id="236" w:name="_Toc415667677"/>
      <w:r w:rsidRPr="00EC7B33">
        <w:t xml:space="preserve">Vedení </w:t>
      </w:r>
      <w:r w:rsidR="00E626D4" w:rsidRPr="00EC7B33">
        <w:t xml:space="preserve">rejstříku </w:t>
      </w:r>
      <w:r w:rsidR="00902347">
        <w:rPr>
          <w:szCs w:val="20"/>
        </w:rPr>
        <w:t>restaurátorů</w:t>
      </w:r>
      <w:r w:rsidR="00902347" w:rsidRPr="00F5619D">
        <w:rPr>
          <w:szCs w:val="20"/>
        </w:rPr>
        <w:t xml:space="preserve"> </w:t>
      </w:r>
      <w:r w:rsidR="00902347">
        <w:rPr>
          <w:szCs w:val="20"/>
        </w:rPr>
        <w:t>a dočasných restaurátorů</w:t>
      </w:r>
      <w:bookmarkEnd w:id="235"/>
      <w:bookmarkEnd w:id="236"/>
    </w:p>
    <w:p w:rsidR="00632787" w:rsidRPr="00F5619D" w:rsidRDefault="00F958A4" w:rsidP="00F806F8">
      <w:pPr>
        <w:numPr>
          <w:ilvl w:val="0"/>
          <w:numId w:val="20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221FAC">
        <w:t>Ministerstvo</w:t>
      </w:r>
      <w:r w:rsidR="00716416" w:rsidRPr="00126DC8">
        <w:t xml:space="preserve"> zapíše údaj stanovený tímto zákonem </w:t>
      </w:r>
      <w:r w:rsidR="00716416" w:rsidRPr="00126DC8">
        <w:rPr>
          <w:szCs w:val="20"/>
        </w:rPr>
        <w:t xml:space="preserve">do </w:t>
      </w:r>
      <w:r w:rsidR="00E626D4" w:rsidRPr="00F5619D">
        <w:rPr>
          <w:szCs w:val="20"/>
        </w:rPr>
        <w:t xml:space="preserve">rejstříku </w:t>
      </w:r>
      <w:r w:rsidR="006F377C" w:rsidRPr="00902347">
        <w:rPr>
          <w:szCs w:val="20"/>
        </w:rPr>
        <w:t>restaurátorů a dočasných restaurátorů</w:t>
      </w:r>
      <w:r w:rsidR="00825F38" w:rsidRPr="00F5619D">
        <w:t xml:space="preserve"> </w:t>
      </w:r>
      <w:r w:rsidR="007A7241" w:rsidRPr="00F5619D">
        <w:t>bezodkladně</w:t>
      </w:r>
      <w:r w:rsidR="00554DD4" w:rsidRPr="00F5619D">
        <w:t xml:space="preserve"> poté, kdy jej obdrží</w:t>
      </w:r>
      <w:r w:rsidR="00BD4EDA" w:rsidRPr="00F5619D">
        <w:t xml:space="preserve">. </w:t>
      </w:r>
      <w:r w:rsidR="00632787" w:rsidRPr="00F5619D">
        <w:t xml:space="preserve">Dále </w:t>
      </w:r>
      <w:r w:rsidRPr="00F5619D">
        <w:t>ministerstvo</w:t>
      </w:r>
      <w:r w:rsidR="00632787" w:rsidRPr="00F5619D">
        <w:t xml:space="preserve"> zapíše údaj stanovený tímto zákonem, který vznikl na základě jeho činnosti, a to ve lhůtě </w:t>
      </w:r>
      <w:r w:rsidR="00AC20DD" w:rsidRPr="00F5619D">
        <w:t>10</w:t>
      </w:r>
      <w:r w:rsidR="00632787" w:rsidRPr="00F5619D">
        <w:t xml:space="preserve"> dnů ode dne vzniku tohoto údaje.</w:t>
      </w:r>
    </w:p>
    <w:p w:rsidR="00105AAD" w:rsidRPr="00F5619D" w:rsidRDefault="006F377C" w:rsidP="00F806F8">
      <w:pPr>
        <w:numPr>
          <w:ilvl w:val="0"/>
          <w:numId w:val="20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>
        <w:rPr>
          <w:szCs w:val="20"/>
        </w:rPr>
        <w:lastRenderedPageBreak/>
        <w:t>Restaurátor</w:t>
      </w:r>
      <w:r w:rsidR="00105AAD" w:rsidRPr="00F5619D">
        <w:rPr>
          <w:szCs w:val="20"/>
        </w:rPr>
        <w:t xml:space="preserve"> nebo </w:t>
      </w:r>
      <w:r>
        <w:rPr>
          <w:szCs w:val="20"/>
        </w:rPr>
        <w:t>dočasný restaurátor</w:t>
      </w:r>
      <w:r w:rsidR="00105AAD" w:rsidRPr="00F5619D">
        <w:rPr>
          <w:szCs w:val="20"/>
        </w:rPr>
        <w:t xml:space="preserve"> je </w:t>
      </w:r>
      <w:r w:rsidR="00105AAD" w:rsidRPr="00F5619D">
        <w:t>povin</w:t>
      </w:r>
      <w:r>
        <w:t>e</w:t>
      </w:r>
      <w:r w:rsidR="00105AAD" w:rsidRPr="00F5619D">
        <w:t>n oznámit</w:t>
      </w:r>
      <w:r w:rsidR="00105AAD" w:rsidRPr="00F5619D">
        <w:rPr>
          <w:szCs w:val="20"/>
        </w:rPr>
        <w:t xml:space="preserve"> </w:t>
      </w:r>
      <w:r w:rsidR="00F958A4" w:rsidRPr="00F5619D">
        <w:rPr>
          <w:szCs w:val="20"/>
        </w:rPr>
        <w:t>ministerstvu</w:t>
      </w:r>
      <w:r w:rsidR="00105AAD" w:rsidRPr="00F5619D">
        <w:rPr>
          <w:szCs w:val="20"/>
        </w:rPr>
        <w:t xml:space="preserve"> </w:t>
      </w:r>
      <w:r w:rsidR="00792C54" w:rsidRPr="00F5619D">
        <w:rPr>
          <w:szCs w:val="20"/>
        </w:rPr>
        <w:t>změnu údaj</w:t>
      </w:r>
      <w:r>
        <w:rPr>
          <w:szCs w:val="20"/>
        </w:rPr>
        <w:t>e</w:t>
      </w:r>
      <w:r w:rsidR="00792C54" w:rsidRPr="00F5619D">
        <w:rPr>
          <w:szCs w:val="20"/>
        </w:rPr>
        <w:t xml:space="preserve"> uveden</w:t>
      </w:r>
      <w:r>
        <w:rPr>
          <w:szCs w:val="20"/>
        </w:rPr>
        <w:t>ého</w:t>
      </w:r>
      <w:r w:rsidR="00792C54" w:rsidRPr="00F5619D">
        <w:rPr>
          <w:szCs w:val="20"/>
        </w:rPr>
        <w:t xml:space="preserve"> v </w:t>
      </w:r>
      <w:r w:rsidR="00176346" w:rsidRPr="00F5619D">
        <w:rPr>
          <w:szCs w:val="20"/>
        </w:rPr>
        <w:t xml:space="preserve">§ </w:t>
      </w:r>
      <w:r w:rsidR="004F380D">
        <w:rPr>
          <w:szCs w:val="20"/>
        </w:rPr>
        <w:t>8</w:t>
      </w:r>
      <w:r w:rsidR="00F44F72">
        <w:rPr>
          <w:szCs w:val="20"/>
        </w:rPr>
        <w:t>2</w:t>
      </w:r>
      <w:r w:rsidR="00176346" w:rsidRPr="00F5619D">
        <w:rPr>
          <w:szCs w:val="20"/>
        </w:rPr>
        <w:t xml:space="preserve"> </w:t>
      </w:r>
      <w:r w:rsidR="004376AA" w:rsidRPr="00F5619D">
        <w:rPr>
          <w:szCs w:val="20"/>
        </w:rPr>
        <w:t xml:space="preserve">odst. </w:t>
      </w:r>
      <w:r w:rsidR="00F334F0">
        <w:rPr>
          <w:szCs w:val="20"/>
        </w:rPr>
        <w:t xml:space="preserve">1 písm. c) a </w:t>
      </w:r>
      <w:r w:rsidR="004376AA" w:rsidRPr="00F5619D">
        <w:rPr>
          <w:szCs w:val="20"/>
        </w:rPr>
        <w:t xml:space="preserve">3 </w:t>
      </w:r>
      <w:r w:rsidR="00792C54" w:rsidRPr="00F5619D">
        <w:rPr>
          <w:szCs w:val="20"/>
        </w:rPr>
        <w:t>písm. c)</w:t>
      </w:r>
      <w:r w:rsidR="0077079A" w:rsidRPr="00F5619D">
        <w:rPr>
          <w:szCs w:val="20"/>
        </w:rPr>
        <w:t xml:space="preserve"> </w:t>
      </w:r>
      <w:r w:rsidR="00105AAD" w:rsidRPr="00F5619D">
        <w:rPr>
          <w:szCs w:val="20"/>
        </w:rPr>
        <w:t>do 30 dnů ode dne, kdy ke změně došlo.</w:t>
      </w:r>
    </w:p>
    <w:p w:rsidR="00105AAD" w:rsidRPr="00F5619D" w:rsidRDefault="00105AAD" w:rsidP="00F806F8">
      <w:pPr>
        <w:numPr>
          <w:ilvl w:val="0"/>
          <w:numId w:val="208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 xml:space="preserve">Údaje </w:t>
      </w:r>
      <w:r w:rsidR="00E626D4" w:rsidRPr="00F5619D">
        <w:rPr>
          <w:szCs w:val="20"/>
        </w:rPr>
        <w:t xml:space="preserve">rejstříku </w:t>
      </w:r>
      <w:r w:rsidR="006F377C" w:rsidRPr="00902347">
        <w:rPr>
          <w:szCs w:val="20"/>
        </w:rPr>
        <w:t xml:space="preserve">restaurátorů a dočasných restaurátorů </w:t>
      </w:r>
      <w:r w:rsidRPr="00F5619D">
        <w:rPr>
          <w:szCs w:val="20"/>
        </w:rPr>
        <w:t xml:space="preserve">se zpracovávají po dobu trvání </w:t>
      </w:r>
      <w:r w:rsidR="00E266CB" w:rsidRPr="00F5619D">
        <w:rPr>
          <w:szCs w:val="20"/>
        </w:rPr>
        <w:t>oprávnění</w:t>
      </w:r>
      <w:r w:rsidR="00795A37">
        <w:rPr>
          <w:szCs w:val="20"/>
        </w:rPr>
        <w:t xml:space="preserve"> restaurátora</w:t>
      </w:r>
      <w:r w:rsidRPr="00F5619D">
        <w:rPr>
          <w:szCs w:val="20"/>
        </w:rPr>
        <w:t xml:space="preserve"> a </w:t>
      </w:r>
      <w:r w:rsidR="007F46EB" w:rsidRPr="00F5619D">
        <w:rPr>
          <w:szCs w:val="20"/>
        </w:rPr>
        <w:t>5</w:t>
      </w:r>
      <w:r w:rsidRPr="00F5619D">
        <w:rPr>
          <w:szCs w:val="20"/>
        </w:rPr>
        <w:t xml:space="preserve"> </w:t>
      </w:r>
      <w:r w:rsidR="007F46EB" w:rsidRPr="00F5619D">
        <w:rPr>
          <w:szCs w:val="20"/>
        </w:rPr>
        <w:t>let</w:t>
      </w:r>
      <w:r w:rsidRPr="00F5619D">
        <w:rPr>
          <w:szCs w:val="20"/>
        </w:rPr>
        <w:t xml:space="preserve"> ode dne </w:t>
      </w:r>
      <w:r w:rsidR="00CA3329" w:rsidRPr="00F5619D">
        <w:rPr>
          <w:szCs w:val="20"/>
        </w:rPr>
        <w:t>zániku oprávnění k</w:t>
      </w:r>
      <w:r w:rsidR="006F377C">
        <w:rPr>
          <w:szCs w:val="20"/>
        </w:rPr>
        <w:t> restaurování kulturní památky</w:t>
      </w:r>
      <w:r w:rsidR="006F377C" w:rsidRPr="00F5619D">
        <w:rPr>
          <w:szCs w:val="20"/>
        </w:rPr>
        <w:t xml:space="preserve"> </w:t>
      </w:r>
      <w:r w:rsidRPr="00F5619D">
        <w:rPr>
          <w:szCs w:val="20"/>
        </w:rPr>
        <w:t xml:space="preserve">a u </w:t>
      </w:r>
      <w:r w:rsidR="006F377C">
        <w:rPr>
          <w:szCs w:val="20"/>
        </w:rPr>
        <w:t>dočasného restaurátora</w:t>
      </w:r>
      <w:r w:rsidRPr="00F5619D">
        <w:rPr>
          <w:szCs w:val="20"/>
        </w:rPr>
        <w:t xml:space="preserve"> po dobu </w:t>
      </w:r>
      <w:r w:rsidR="007F46EB" w:rsidRPr="00F5619D">
        <w:rPr>
          <w:szCs w:val="20"/>
        </w:rPr>
        <w:t>5</w:t>
      </w:r>
      <w:r w:rsidRPr="00F5619D">
        <w:rPr>
          <w:szCs w:val="20"/>
        </w:rPr>
        <w:t xml:space="preserve"> let od podání posledního oznámení.</w:t>
      </w:r>
    </w:p>
    <w:p w:rsidR="00682B4D" w:rsidRPr="00F5619D" w:rsidRDefault="00682B4D" w:rsidP="00482EFE">
      <w:pPr>
        <w:pStyle w:val="Nadpis6"/>
      </w:pPr>
    </w:p>
    <w:p w:rsidR="001363C0" w:rsidRPr="00F5619D" w:rsidRDefault="001363C0" w:rsidP="003972E9">
      <w:pPr>
        <w:pStyle w:val="Nadpis7"/>
      </w:pPr>
      <w:bookmarkStart w:id="237" w:name="_Toc392855683"/>
      <w:bookmarkStart w:id="238" w:name="_Toc415667679"/>
      <w:r w:rsidRPr="00F5619D">
        <w:t>Oprava údajů v </w:t>
      </w:r>
      <w:r w:rsidR="00E626D4" w:rsidRPr="00F5619D">
        <w:t xml:space="preserve">rejstříku </w:t>
      </w:r>
      <w:r w:rsidR="006F377C" w:rsidRPr="00902347">
        <w:rPr>
          <w:szCs w:val="20"/>
        </w:rPr>
        <w:t>restaurátorů a dočasných restaurátorů</w:t>
      </w:r>
      <w:bookmarkEnd w:id="237"/>
      <w:bookmarkEnd w:id="238"/>
    </w:p>
    <w:p w:rsidR="00682B4D" w:rsidRPr="00F5619D" w:rsidRDefault="00682B4D" w:rsidP="00F806F8">
      <w:pPr>
        <w:numPr>
          <w:ilvl w:val="0"/>
          <w:numId w:val="20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Na </w:t>
      </w:r>
      <w:r w:rsidRPr="00F5619D">
        <w:rPr>
          <w:szCs w:val="20"/>
        </w:rPr>
        <w:t>písemný</w:t>
      </w:r>
      <w:r w:rsidRPr="00F5619D">
        <w:t xml:space="preserve"> návrh </w:t>
      </w:r>
      <w:r w:rsidR="006F377C">
        <w:t>restaurátora</w:t>
      </w:r>
      <w:r w:rsidR="005A445C">
        <w:t>, dočasného restaurátora</w:t>
      </w:r>
      <w:r w:rsidRPr="00F5619D">
        <w:t xml:space="preserve"> nebo i bez návrhu opraví </w:t>
      </w:r>
      <w:r w:rsidR="001A78E1" w:rsidRPr="00F5619D">
        <w:t>ministerstvo</w:t>
      </w:r>
      <w:r w:rsidRPr="00F5619D">
        <w:t xml:space="preserve"> chybné údaje v </w:t>
      </w:r>
      <w:r w:rsidR="00E626D4" w:rsidRPr="00F5619D">
        <w:rPr>
          <w:szCs w:val="20"/>
        </w:rPr>
        <w:t xml:space="preserve">rejstříku </w:t>
      </w:r>
      <w:r w:rsidR="006F377C" w:rsidRPr="00902347">
        <w:rPr>
          <w:szCs w:val="20"/>
        </w:rPr>
        <w:t>restaurátorů a dočasných restaurátorů</w:t>
      </w:r>
      <w:r w:rsidRPr="00F5619D">
        <w:t xml:space="preserve">, které vznikly zřejmým omylem při </w:t>
      </w:r>
      <w:r w:rsidR="00F171F7" w:rsidRPr="00F5619D">
        <w:t xml:space="preserve">jeho </w:t>
      </w:r>
      <w:r w:rsidRPr="00F5619D">
        <w:t>vedení.</w:t>
      </w:r>
    </w:p>
    <w:p w:rsidR="00682B4D" w:rsidRPr="00F5619D" w:rsidRDefault="00682B4D" w:rsidP="00F806F8">
      <w:pPr>
        <w:numPr>
          <w:ilvl w:val="0"/>
          <w:numId w:val="20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Opravu </w:t>
      </w:r>
      <w:r w:rsidRPr="00F5619D">
        <w:rPr>
          <w:szCs w:val="20"/>
        </w:rPr>
        <w:t>na</w:t>
      </w:r>
      <w:r w:rsidRPr="00F5619D">
        <w:t xml:space="preserve"> základě návrhu podle odstavce 1 provede </w:t>
      </w:r>
      <w:r w:rsidR="001A78E1" w:rsidRPr="00F5619D">
        <w:t>ministerstvo</w:t>
      </w:r>
      <w:r w:rsidRPr="00F5619D">
        <w:t xml:space="preserve"> do 30 dnů</w:t>
      </w:r>
      <w:r w:rsidR="005D74EF" w:rsidRPr="00F5619D">
        <w:t xml:space="preserve"> ode dne doručení návrhu</w:t>
      </w:r>
      <w:r w:rsidR="00915BA6" w:rsidRPr="00F5619D">
        <w:t xml:space="preserve"> nebo ode dne, kdy chybný údaj zjistí</w:t>
      </w:r>
      <w:r w:rsidR="00072A57" w:rsidRPr="00F5619D">
        <w:t>.</w:t>
      </w:r>
    </w:p>
    <w:p w:rsidR="00682B4D" w:rsidRPr="00F5619D" w:rsidRDefault="00682B4D" w:rsidP="00F806F8">
      <w:pPr>
        <w:numPr>
          <w:ilvl w:val="0"/>
          <w:numId w:val="20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rPr>
          <w:szCs w:val="20"/>
        </w:rPr>
        <w:t>Oznámení</w:t>
      </w:r>
      <w:r w:rsidRPr="00F5619D">
        <w:t xml:space="preserve"> o provedené opravě nebo o tom, že opravu na návrh neprovedl</w:t>
      </w:r>
      <w:r w:rsidR="00F171F7" w:rsidRPr="00F5619D">
        <w:t>o</w:t>
      </w:r>
      <w:r w:rsidRPr="00F5619D">
        <w:t xml:space="preserve">, protože se nejedná o chybu, doručí </w:t>
      </w:r>
      <w:r w:rsidR="001A78E1" w:rsidRPr="00F5619D">
        <w:t>ministerstvo</w:t>
      </w:r>
      <w:r w:rsidRPr="00F5619D">
        <w:t xml:space="preserve"> </w:t>
      </w:r>
      <w:r w:rsidR="005A445C">
        <w:t>restaurátorovi nebo dočasnému restaurátorovi</w:t>
      </w:r>
      <w:r w:rsidRPr="00F5619D">
        <w:t xml:space="preserve">. Současně </w:t>
      </w:r>
      <w:r w:rsidR="005A445C">
        <w:t>ho</w:t>
      </w:r>
      <w:r w:rsidR="005A445C" w:rsidRPr="00F5619D">
        <w:t xml:space="preserve"> </w:t>
      </w:r>
      <w:r w:rsidRPr="00F5619D">
        <w:t>poučí o možnosti postupu podle odstavce 4.</w:t>
      </w:r>
    </w:p>
    <w:p w:rsidR="00682B4D" w:rsidRPr="00F5619D" w:rsidRDefault="00682B4D" w:rsidP="00F806F8">
      <w:pPr>
        <w:numPr>
          <w:ilvl w:val="0"/>
          <w:numId w:val="20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Sdělí-li do 30 dnů od</w:t>
      </w:r>
      <w:r w:rsidR="0014542E" w:rsidRPr="00F5619D">
        <w:t xml:space="preserve">e </w:t>
      </w:r>
      <w:r w:rsidR="0014542E" w:rsidRPr="00F5619D">
        <w:rPr>
          <w:szCs w:val="20"/>
        </w:rPr>
        <w:t>dne</w:t>
      </w:r>
      <w:r w:rsidRPr="00F5619D">
        <w:t xml:space="preserve"> doručení oznámení </w:t>
      </w:r>
      <w:r w:rsidR="005A445C">
        <w:t>restaurátor nebo dočasný restaurátor</w:t>
      </w:r>
      <w:r w:rsidRPr="00F5619D">
        <w:t xml:space="preserve"> </w:t>
      </w:r>
      <w:r w:rsidR="001A78E1" w:rsidRPr="00F5619D">
        <w:t>ministerstvu</w:t>
      </w:r>
      <w:r w:rsidRPr="00F5619D">
        <w:t xml:space="preserve">, že s provedenou opravou nebo s tím, že se nejedná o chybu, nesouhlasí, </w:t>
      </w:r>
      <w:r w:rsidR="001A78E1" w:rsidRPr="00F5619D">
        <w:t>vydá ministerstvo rozhodnutí</w:t>
      </w:r>
      <w:r w:rsidR="00915BA6" w:rsidRPr="00F5619D">
        <w:t>; okamžikem doručení sdělení běží ministerstvu lhůta pro vydání rozhodnutí</w:t>
      </w:r>
      <w:r w:rsidR="001A78E1" w:rsidRPr="00F5619D">
        <w:t xml:space="preserve">. </w:t>
      </w:r>
    </w:p>
    <w:p w:rsidR="00C56EB7" w:rsidRPr="00F5619D" w:rsidRDefault="00C56EB7" w:rsidP="009B741D">
      <w:pPr>
        <w:pStyle w:val="Nadpis2"/>
      </w:pPr>
      <w:bookmarkStart w:id="239" w:name="_Toc415667680"/>
      <w:r w:rsidRPr="00F5619D">
        <w:t>Hlava X</w:t>
      </w:r>
      <w:bookmarkEnd w:id="239"/>
    </w:p>
    <w:p w:rsidR="00FF6FB0" w:rsidRPr="00F5619D" w:rsidRDefault="00915BA6" w:rsidP="00C56EB7">
      <w:pPr>
        <w:pStyle w:val="Nadpishlavy"/>
      </w:pPr>
      <w:r w:rsidRPr="00F5619D">
        <w:t>Přestupky</w:t>
      </w:r>
    </w:p>
    <w:p w:rsidR="00843DAC" w:rsidRPr="00F5619D" w:rsidRDefault="00843DAC" w:rsidP="00482EFE">
      <w:pPr>
        <w:pStyle w:val="Nadpis6"/>
      </w:pPr>
      <w:bookmarkStart w:id="240" w:name="_Toc392855685"/>
      <w:bookmarkStart w:id="241" w:name="_Toc393354822"/>
      <w:bookmarkStart w:id="242" w:name="_Toc392855687"/>
      <w:bookmarkStart w:id="243" w:name="_Toc395703144"/>
      <w:bookmarkStart w:id="244" w:name="_Toc395863872"/>
      <w:bookmarkStart w:id="245" w:name="_Toc395864149"/>
      <w:bookmarkStart w:id="246" w:name="_Toc395866886"/>
      <w:bookmarkStart w:id="247" w:name="_Toc395867162"/>
      <w:bookmarkStart w:id="248" w:name="_Toc396286801"/>
      <w:bookmarkStart w:id="249" w:name="_Toc396287076"/>
      <w:bookmarkStart w:id="250" w:name="_Toc396287511"/>
      <w:bookmarkStart w:id="251" w:name="_Toc393368932"/>
      <w:bookmarkStart w:id="252" w:name="_Toc395703145"/>
      <w:bookmarkStart w:id="253" w:name="_Toc395863873"/>
      <w:bookmarkStart w:id="254" w:name="_Toc395864150"/>
      <w:bookmarkStart w:id="255" w:name="_Toc395866887"/>
      <w:bookmarkStart w:id="256" w:name="_Toc395867163"/>
      <w:bookmarkStart w:id="257" w:name="_Toc396286802"/>
      <w:bookmarkStart w:id="258" w:name="_Toc396287077"/>
      <w:bookmarkStart w:id="259" w:name="_Toc396287512"/>
      <w:bookmarkEnd w:id="19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:rsidR="00915BA6" w:rsidRPr="00F5619D" w:rsidRDefault="0033391A" w:rsidP="007969A3">
      <w:pPr>
        <w:pStyle w:val="Nadpis7"/>
      </w:pPr>
      <w:r w:rsidRPr="00F5619D">
        <w:t>Přestupky fyzických, právnických nebo podnikajících fyzických osob</w:t>
      </w:r>
    </w:p>
    <w:p w:rsidR="008749E7" w:rsidRPr="00F5619D" w:rsidRDefault="008749E7" w:rsidP="00F806F8">
      <w:pPr>
        <w:numPr>
          <w:ilvl w:val="0"/>
          <w:numId w:val="2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Fyzická</w:t>
      </w:r>
      <w:r w:rsidR="00AF64FF" w:rsidRPr="00F5619D">
        <w:t>, právnická nebo podnikající fyzická</w:t>
      </w:r>
      <w:r w:rsidRPr="00F5619D">
        <w:t xml:space="preserve"> osoba se jako vlastník </w:t>
      </w:r>
      <w:r w:rsidR="00C7458F" w:rsidRPr="00F5619D">
        <w:t xml:space="preserve">věci nebo stavby, o níž se vede řízení </w:t>
      </w:r>
      <w:r w:rsidRPr="00F5619D">
        <w:t>o prohlášení za kulturní památku</w:t>
      </w:r>
      <w:r w:rsidR="00417F32" w:rsidRPr="00F5619D">
        <w:t>,</w:t>
      </w:r>
      <w:r w:rsidRPr="00F5619D">
        <w:t xml:space="preserve"> dopustí přestupku tím, že</w:t>
      </w:r>
    </w:p>
    <w:p w:rsidR="008749E7" w:rsidRPr="00F5619D" w:rsidRDefault="008749E7" w:rsidP="00F806F8">
      <w:pPr>
        <w:numPr>
          <w:ilvl w:val="0"/>
          <w:numId w:val="211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 xml:space="preserve">v rozporu s </w:t>
      </w:r>
      <w:r w:rsidR="000C6A5A" w:rsidRPr="00F5619D">
        <w:rPr>
          <w:szCs w:val="20"/>
        </w:rPr>
        <w:t xml:space="preserve">§ </w:t>
      </w:r>
      <w:r w:rsidR="004F380D">
        <w:rPr>
          <w:szCs w:val="20"/>
        </w:rPr>
        <w:t>1</w:t>
      </w:r>
      <w:r w:rsidR="008F6FE3">
        <w:rPr>
          <w:szCs w:val="20"/>
        </w:rPr>
        <w:t>6</w:t>
      </w:r>
      <w:r w:rsidRPr="00F5619D">
        <w:rPr>
          <w:szCs w:val="20"/>
        </w:rPr>
        <w:t xml:space="preserve"> odst. 1 </w:t>
      </w:r>
      <w:r w:rsidR="00151F35" w:rsidRPr="00F5619D">
        <w:rPr>
          <w:szCs w:val="20"/>
        </w:rPr>
        <w:t xml:space="preserve">poškodí nebo </w:t>
      </w:r>
      <w:r w:rsidRPr="00F5619D">
        <w:rPr>
          <w:szCs w:val="20"/>
        </w:rPr>
        <w:t xml:space="preserve">zničí </w:t>
      </w:r>
      <w:r w:rsidR="00C7458F" w:rsidRPr="00F5619D">
        <w:rPr>
          <w:szCs w:val="20"/>
        </w:rPr>
        <w:t>věc nebo stavbu, o níž se vede</w:t>
      </w:r>
      <w:r w:rsidRPr="00F5619D">
        <w:rPr>
          <w:szCs w:val="20"/>
        </w:rPr>
        <w:t xml:space="preserve"> řízení</w:t>
      </w:r>
      <w:r w:rsidR="001C0440" w:rsidRPr="00F5619D">
        <w:rPr>
          <w:szCs w:val="20"/>
        </w:rPr>
        <w:t xml:space="preserve"> o prohlášení za kulturní památku</w:t>
      </w:r>
      <w:r w:rsidR="00417F32" w:rsidRPr="00F5619D">
        <w:rPr>
          <w:szCs w:val="20"/>
        </w:rPr>
        <w:t>,</w:t>
      </w:r>
      <w:r w:rsidRPr="00F5619D">
        <w:rPr>
          <w:szCs w:val="20"/>
        </w:rPr>
        <w:t xml:space="preserve"> nebo </w:t>
      </w:r>
      <w:r w:rsidR="00C7458F" w:rsidRPr="00F5619D">
        <w:rPr>
          <w:szCs w:val="20"/>
        </w:rPr>
        <w:t xml:space="preserve">ji </w:t>
      </w:r>
      <w:r w:rsidR="00AD59D3" w:rsidRPr="00F5619D">
        <w:rPr>
          <w:szCs w:val="20"/>
        </w:rPr>
        <w:t>přemístí</w:t>
      </w:r>
      <w:r w:rsidRPr="00F5619D">
        <w:rPr>
          <w:szCs w:val="20"/>
        </w:rPr>
        <w:t xml:space="preserve"> </w:t>
      </w:r>
      <w:r w:rsidR="00F85098" w:rsidRPr="00F5619D">
        <w:rPr>
          <w:szCs w:val="20"/>
        </w:rPr>
        <w:t>mimo území České republiky</w:t>
      </w:r>
      <w:r w:rsidRPr="00F5619D">
        <w:rPr>
          <w:szCs w:val="20"/>
        </w:rPr>
        <w:t>, jde-li o movitou věc, nebo</w:t>
      </w:r>
    </w:p>
    <w:p w:rsidR="008749E7" w:rsidRPr="00F5619D" w:rsidRDefault="008749E7" w:rsidP="00F806F8">
      <w:pPr>
        <w:numPr>
          <w:ilvl w:val="0"/>
          <w:numId w:val="211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F5619D">
        <w:rPr>
          <w:szCs w:val="20"/>
        </w:rPr>
        <w:t>nesplní oznamovací povinnost</w:t>
      </w:r>
      <w:r w:rsidR="0056107B" w:rsidRPr="00F5619D">
        <w:rPr>
          <w:szCs w:val="20"/>
        </w:rPr>
        <w:t xml:space="preserve"> podle </w:t>
      </w:r>
      <w:r w:rsidR="000C6A5A" w:rsidRPr="00F5619D">
        <w:rPr>
          <w:szCs w:val="20"/>
        </w:rPr>
        <w:t xml:space="preserve">§ </w:t>
      </w:r>
      <w:r w:rsidR="004F380D">
        <w:rPr>
          <w:szCs w:val="20"/>
        </w:rPr>
        <w:t>1</w:t>
      </w:r>
      <w:r w:rsidR="008F6FE3">
        <w:rPr>
          <w:szCs w:val="20"/>
        </w:rPr>
        <w:t>6</w:t>
      </w:r>
      <w:r w:rsidR="0056107B" w:rsidRPr="00F5619D">
        <w:rPr>
          <w:szCs w:val="20"/>
        </w:rPr>
        <w:t xml:space="preserve"> odst. </w:t>
      </w:r>
      <w:r w:rsidR="00AF64FF" w:rsidRPr="00F5619D">
        <w:rPr>
          <w:szCs w:val="20"/>
        </w:rPr>
        <w:t>3, 4 nebo 5</w:t>
      </w:r>
      <w:r w:rsidRPr="00F5619D">
        <w:rPr>
          <w:szCs w:val="20"/>
        </w:rPr>
        <w:t>.</w:t>
      </w:r>
    </w:p>
    <w:p w:rsidR="008749E7" w:rsidRPr="00F5619D" w:rsidRDefault="008749E7" w:rsidP="00F806F8">
      <w:pPr>
        <w:numPr>
          <w:ilvl w:val="0"/>
          <w:numId w:val="2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Fyzická</w:t>
      </w:r>
      <w:r w:rsidR="00AF64FF" w:rsidRPr="00F5619D">
        <w:t>, právnická nebo podnikající fyzická</w:t>
      </w:r>
      <w:r w:rsidRPr="00F5619D">
        <w:t xml:space="preserve"> osoba se jako vlastník kulturní památky dopustí přestupku tím, že</w:t>
      </w:r>
    </w:p>
    <w:p w:rsidR="0056107B" w:rsidRPr="00F5619D" w:rsidRDefault="008749E7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v </w:t>
      </w:r>
      <w:r w:rsidRPr="00F5619D">
        <w:rPr>
          <w:szCs w:val="20"/>
        </w:rPr>
        <w:t>rozporu</w:t>
      </w:r>
      <w:r w:rsidRPr="00F5619D">
        <w:t xml:space="preserve"> s </w:t>
      </w:r>
      <w:r w:rsidR="000C6A5A" w:rsidRPr="00F5619D">
        <w:t>§ 1</w:t>
      </w:r>
      <w:r w:rsidR="008F6FE3">
        <w:t>7</w:t>
      </w:r>
      <w:r w:rsidRPr="00F5619D">
        <w:t xml:space="preserve"> odst. 4 </w:t>
      </w:r>
    </w:p>
    <w:p w:rsidR="008749E7" w:rsidRPr="00F5619D" w:rsidRDefault="008749E7" w:rsidP="00697FE6">
      <w:pPr>
        <w:numPr>
          <w:ilvl w:val="1"/>
          <w:numId w:val="18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nechrání kulturní památku před poškozením, znehodnocením, zničením nebo odcizením,</w:t>
      </w:r>
    </w:p>
    <w:p w:rsidR="008749E7" w:rsidRPr="00F5619D" w:rsidRDefault="008749E7" w:rsidP="00697FE6">
      <w:pPr>
        <w:numPr>
          <w:ilvl w:val="1"/>
          <w:numId w:val="18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neudržuje kulturní památku v takovém stavu, aby se zachovala hodnota, pro kterou je chráněna,</w:t>
      </w:r>
    </w:p>
    <w:p w:rsidR="008749E7" w:rsidRPr="00F5619D" w:rsidRDefault="008749E7" w:rsidP="00697FE6">
      <w:pPr>
        <w:numPr>
          <w:ilvl w:val="1"/>
          <w:numId w:val="18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užívá kulturní památku způsobem, který neodpovídá jejímu technickému stavu a</w:t>
      </w:r>
      <w:r w:rsidR="005A660A" w:rsidRPr="00F5619D">
        <w:t> </w:t>
      </w:r>
      <w:r w:rsidRPr="00F5619D">
        <w:t>jejím technickým možnostem, nebo ji užívá v</w:t>
      </w:r>
      <w:r w:rsidR="00033065" w:rsidRPr="00F5619D">
        <w:t> </w:t>
      </w:r>
      <w:r w:rsidRPr="00F5619D">
        <w:t>rozporu</w:t>
      </w:r>
      <w:r w:rsidR="00033065" w:rsidRPr="00F5619D">
        <w:t xml:space="preserve"> </w:t>
      </w:r>
      <w:r w:rsidRPr="00F5619D">
        <w:t>s</w:t>
      </w:r>
      <w:r w:rsidR="00033065" w:rsidRPr="00F5619D">
        <w:t> </w:t>
      </w:r>
      <w:r w:rsidRPr="00F5619D">
        <w:t>významem, pro který je chráněna,</w:t>
      </w:r>
      <w:r w:rsidR="00FE7799" w:rsidRPr="00F5619D">
        <w:t xml:space="preserve"> nebo</w:t>
      </w:r>
    </w:p>
    <w:p w:rsidR="008749E7" w:rsidRPr="00F5619D" w:rsidRDefault="008749E7" w:rsidP="00697FE6">
      <w:pPr>
        <w:numPr>
          <w:ilvl w:val="1"/>
          <w:numId w:val="18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kulturní památku poškodí nebo zničí,</w:t>
      </w:r>
    </w:p>
    <w:p w:rsidR="008749E7" w:rsidRPr="00F5619D" w:rsidRDefault="008749E7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lastRenderedPageBreak/>
        <w:t>nesplní oznamovací povinnost</w:t>
      </w:r>
      <w:r w:rsidR="0056107B" w:rsidRPr="00F5619D">
        <w:t xml:space="preserve"> podle </w:t>
      </w:r>
      <w:r w:rsidR="00C02E20" w:rsidRPr="00F5619D">
        <w:t xml:space="preserve">§ </w:t>
      </w:r>
      <w:r w:rsidR="004F380D">
        <w:t>3</w:t>
      </w:r>
      <w:r w:rsidR="00487EB4">
        <w:t>7</w:t>
      </w:r>
      <w:r w:rsidR="0056107B" w:rsidRPr="00F5619D">
        <w:t xml:space="preserve"> odst. 2 nebo 3, </w:t>
      </w:r>
      <w:r w:rsidR="00C02E20" w:rsidRPr="00F5619D">
        <w:t xml:space="preserve">§ </w:t>
      </w:r>
      <w:r w:rsidR="004F380D">
        <w:t>4</w:t>
      </w:r>
      <w:r w:rsidR="00A95E55">
        <w:t>8</w:t>
      </w:r>
      <w:r w:rsidR="0056107B" w:rsidRPr="00F5619D">
        <w:t xml:space="preserve"> odst. 3, </w:t>
      </w:r>
      <w:r w:rsidR="00C02E20" w:rsidRPr="00F5619D">
        <w:t xml:space="preserve">§ </w:t>
      </w:r>
      <w:r w:rsidR="00A95E55">
        <w:t>49</w:t>
      </w:r>
      <w:r w:rsidR="0056107B" w:rsidRPr="00F5619D">
        <w:t xml:space="preserve"> nebo </w:t>
      </w:r>
      <w:r w:rsidR="00892775" w:rsidRPr="00F5619D">
        <w:t>6</w:t>
      </w:r>
      <w:r w:rsidR="00751A5A">
        <w:t>0</w:t>
      </w:r>
      <w:r w:rsidR="0056107B" w:rsidRPr="00F5619D">
        <w:t xml:space="preserve"> odst.</w:t>
      </w:r>
      <w:r w:rsidR="005A660A" w:rsidRPr="00F5619D">
        <w:t> </w:t>
      </w:r>
      <w:r w:rsidR="0056107B" w:rsidRPr="00F5619D">
        <w:t>1</w:t>
      </w:r>
      <w:r w:rsidRPr="00F5619D">
        <w:t>,</w:t>
      </w:r>
    </w:p>
    <w:p w:rsidR="0056107B" w:rsidRPr="00F5619D" w:rsidRDefault="008749E7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provede práci na kulturní památce nebo restaurování kulturní památky </w:t>
      </w:r>
    </w:p>
    <w:p w:rsidR="008749E7" w:rsidRPr="00F5619D" w:rsidRDefault="008749E7" w:rsidP="00F806F8">
      <w:pPr>
        <w:numPr>
          <w:ilvl w:val="0"/>
          <w:numId w:val="213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 xml:space="preserve">bez posouzení obecního úřadu </w:t>
      </w:r>
      <w:r w:rsidR="0019634F" w:rsidRPr="00F5619D">
        <w:t xml:space="preserve">obce s rozšířenou působností </w:t>
      </w:r>
      <w:r w:rsidR="0056107B" w:rsidRPr="00F5619D">
        <w:t>vydaného na základě</w:t>
      </w:r>
      <w:r w:rsidRPr="00F5619D">
        <w:t xml:space="preserve"> </w:t>
      </w:r>
      <w:r w:rsidR="00C02E20" w:rsidRPr="00F5619D">
        <w:t>§</w:t>
      </w:r>
      <w:r w:rsidR="005A660A" w:rsidRPr="00F5619D">
        <w:t> </w:t>
      </w:r>
      <w:r w:rsidR="00C02E20" w:rsidRPr="00F5619D">
        <w:t>4</w:t>
      </w:r>
      <w:r w:rsidR="00EE03FC">
        <w:t>0</w:t>
      </w:r>
      <w:r w:rsidR="00087BB0" w:rsidRPr="00F5619D">
        <w:t xml:space="preserve"> </w:t>
      </w:r>
      <w:r w:rsidRPr="00F5619D">
        <w:t>odst. 1 písm. a) nebo b),</w:t>
      </w:r>
      <w:r w:rsidR="00FE7799" w:rsidRPr="00F5619D">
        <w:t xml:space="preserve"> nebo</w:t>
      </w:r>
    </w:p>
    <w:p w:rsidR="008749E7" w:rsidRPr="00F5619D" w:rsidRDefault="008749E7" w:rsidP="00F806F8">
      <w:pPr>
        <w:numPr>
          <w:ilvl w:val="0"/>
          <w:numId w:val="213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 xml:space="preserve">v rozporu s posouzením obecního úřadu </w:t>
      </w:r>
      <w:r w:rsidR="0019634F" w:rsidRPr="00F5619D">
        <w:t xml:space="preserve">obce s rozšířenou působností </w:t>
      </w:r>
      <w:r w:rsidR="0056107B" w:rsidRPr="00F5619D">
        <w:t>vydan</w:t>
      </w:r>
      <w:r w:rsidR="00C309A3" w:rsidRPr="00F5619D">
        <w:t>ým</w:t>
      </w:r>
      <w:r w:rsidR="0056107B" w:rsidRPr="00F5619D">
        <w:t xml:space="preserve"> na základě</w:t>
      </w:r>
      <w:r w:rsidRPr="00F5619D">
        <w:t xml:space="preserve"> </w:t>
      </w:r>
      <w:r w:rsidR="00C02E20" w:rsidRPr="00F5619D">
        <w:t>§ 4</w:t>
      </w:r>
      <w:r w:rsidR="00EE03FC">
        <w:t>0</w:t>
      </w:r>
      <w:r w:rsidR="00087BB0" w:rsidRPr="00F5619D">
        <w:t xml:space="preserve"> </w:t>
      </w:r>
      <w:r w:rsidRPr="00F5619D">
        <w:t>odst. 1 písm. a) nebo b),</w:t>
      </w:r>
    </w:p>
    <w:p w:rsidR="008749E7" w:rsidRPr="00F5619D" w:rsidRDefault="000A12A2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C02E20" w:rsidRPr="00F5619D">
        <w:t xml:space="preserve">§ </w:t>
      </w:r>
      <w:r w:rsidR="004F380D">
        <w:t>4</w:t>
      </w:r>
      <w:r w:rsidR="00A95E55">
        <w:t>7</w:t>
      </w:r>
      <w:r w:rsidRPr="00F5619D">
        <w:t xml:space="preserve"> odst. 1 </w:t>
      </w:r>
      <w:r w:rsidR="008749E7" w:rsidRPr="00F5619D">
        <w:t xml:space="preserve">přemístí </w:t>
      </w:r>
      <w:r w:rsidRPr="00F5619D">
        <w:t xml:space="preserve">bez povolení </w:t>
      </w:r>
      <w:r w:rsidR="008749E7" w:rsidRPr="00F5619D">
        <w:t>stavbu, která je kulturní památkou, nebo její součást, která je dílem výtvarných umění nebo uměleckořemeslným dílem,</w:t>
      </w:r>
    </w:p>
    <w:p w:rsidR="008749E7" w:rsidRPr="00F5619D" w:rsidRDefault="008749E7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přemístí stavbu, která je kulturní památkou, nebo její součást, která je dílem výtvarných umění nebo uměleckořemeslným dílem, v rozporu s</w:t>
      </w:r>
      <w:r w:rsidR="00FE6A82" w:rsidRPr="00F5619D">
        <w:t xml:space="preserve"> </w:t>
      </w:r>
      <w:r w:rsidRPr="00F5619D">
        <w:t>povolením vydan</w:t>
      </w:r>
      <w:r w:rsidR="0056107B" w:rsidRPr="00F5619D">
        <w:t>ým na základě</w:t>
      </w:r>
      <w:r w:rsidRPr="00F5619D">
        <w:t xml:space="preserve"> </w:t>
      </w:r>
      <w:r w:rsidR="00C02E20" w:rsidRPr="00F5619D">
        <w:t xml:space="preserve">§ </w:t>
      </w:r>
      <w:r w:rsidR="004F380D">
        <w:t>4</w:t>
      </w:r>
      <w:r w:rsidR="00A95E55">
        <w:t>8</w:t>
      </w:r>
      <w:r w:rsidRPr="00F5619D">
        <w:t xml:space="preserve"> odst. 2,</w:t>
      </w:r>
    </w:p>
    <w:p w:rsidR="008749E7" w:rsidRPr="00F5619D" w:rsidRDefault="000A12A2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C02E20" w:rsidRPr="00F5619D">
        <w:t>§ 5</w:t>
      </w:r>
      <w:r w:rsidR="00A95E55">
        <w:t>0</w:t>
      </w:r>
      <w:r w:rsidRPr="00F5619D">
        <w:t xml:space="preserve"> odst. 1 </w:t>
      </w:r>
      <w:r w:rsidR="008749E7" w:rsidRPr="00F5619D">
        <w:t>se pokusí</w:t>
      </w:r>
      <w:r w:rsidRPr="00F5619D">
        <w:t xml:space="preserve"> bez povolení</w:t>
      </w:r>
      <w:r w:rsidR="008749E7" w:rsidRPr="00F5619D">
        <w:t xml:space="preserve"> </w:t>
      </w:r>
      <w:r w:rsidR="00AD59D3" w:rsidRPr="00F5619D">
        <w:t xml:space="preserve">přemístit </w:t>
      </w:r>
      <w:r w:rsidR="008749E7" w:rsidRPr="00F5619D">
        <w:t xml:space="preserve">nebo </w:t>
      </w:r>
      <w:r w:rsidR="00AD59D3" w:rsidRPr="00F5619D">
        <w:t>přemíst</w:t>
      </w:r>
      <w:r w:rsidR="0056107B" w:rsidRPr="00F5619D">
        <w:t>í</w:t>
      </w:r>
      <w:r w:rsidR="00AD59D3" w:rsidRPr="00F5619D">
        <w:t xml:space="preserve"> mimo území České republiky</w:t>
      </w:r>
      <w:r w:rsidR="008749E7" w:rsidRPr="00F5619D">
        <w:t xml:space="preserve"> věc, která je kulturní památkou, </w:t>
      </w:r>
    </w:p>
    <w:p w:rsidR="008749E7" w:rsidRPr="00F5619D" w:rsidRDefault="00AD59D3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přemíst</w:t>
      </w:r>
      <w:r w:rsidR="0056107B" w:rsidRPr="00F5619D">
        <w:t>í</w:t>
      </w:r>
      <w:r w:rsidR="008749E7" w:rsidRPr="00F5619D">
        <w:t xml:space="preserve"> věc, která je kulturní památkou, v rozporu s povolením vydaným </w:t>
      </w:r>
      <w:r w:rsidR="0056107B" w:rsidRPr="00F5619D">
        <w:t>na základě</w:t>
      </w:r>
      <w:r w:rsidR="008749E7" w:rsidRPr="00F5619D">
        <w:t xml:space="preserve"> </w:t>
      </w:r>
      <w:r w:rsidR="00C02E20" w:rsidRPr="00F5619D">
        <w:t>§ 5</w:t>
      </w:r>
      <w:r w:rsidR="00A95E55">
        <w:t>1</w:t>
      </w:r>
      <w:r w:rsidR="008749E7" w:rsidRPr="00F5619D">
        <w:t xml:space="preserve"> odst. 1,</w:t>
      </w:r>
    </w:p>
    <w:p w:rsidR="008749E7" w:rsidRPr="00F5619D" w:rsidRDefault="00C17D64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 v rozporu s </w:t>
      </w:r>
      <w:r w:rsidR="00C02E20" w:rsidRPr="00F5619D">
        <w:t>§ 5</w:t>
      </w:r>
      <w:r w:rsidR="00A95E55">
        <w:t>1</w:t>
      </w:r>
      <w:r w:rsidRPr="00F5619D">
        <w:t xml:space="preserve"> odst. </w:t>
      </w:r>
      <w:r w:rsidR="00171556" w:rsidRPr="00F5619D">
        <w:t>5</w:t>
      </w:r>
      <w:r w:rsidR="00C309A3" w:rsidRPr="00F5619D">
        <w:t xml:space="preserve"> </w:t>
      </w:r>
      <w:r w:rsidR="008749E7" w:rsidRPr="00F5619D">
        <w:t>ne</w:t>
      </w:r>
      <w:r w:rsidR="00AD59D3" w:rsidRPr="00F5619D">
        <w:t>zajistí vrácení</w:t>
      </w:r>
      <w:r w:rsidR="008749E7" w:rsidRPr="00F5619D">
        <w:t xml:space="preserve"> věc</w:t>
      </w:r>
      <w:r w:rsidR="00AD59D3" w:rsidRPr="00F5619D">
        <w:t>i</w:t>
      </w:r>
      <w:r w:rsidR="008749E7" w:rsidRPr="00F5619D">
        <w:t xml:space="preserve">, která je kulturní památkou, na území České republiky ve stanovené lhůtě, </w:t>
      </w:r>
    </w:p>
    <w:p w:rsidR="008749E7" w:rsidRPr="00F5619D" w:rsidRDefault="008749E7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v rozporu s </w:t>
      </w:r>
      <w:r w:rsidR="00892775" w:rsidRPr="00F5619D">
        <w:t xml:space="preserve">§ </w:t>
      </w:r>
      <w:r w:rsidR="004F380D">
        <w:t>5</w:t>
      </w:r>
      <w:r w:rsidR="0002515A">
        <w:t>5</w:t>
      </w:r>
      <w:r w:rsidRPr="00F5619D">
        <w:t xml:space="preserve"> odst. 1 písm. a) nebo </w:t>
      </w:r>
      <w:r w:rsidR="00561835" w:rsidRPr="00F5619D">
        <w:t>e</w:t>
      </w:r>
      <w:r w:rsidRPr="00F5619D">
        <w:t xml:space="preserve">) nebo </w:t>
      </w:r>
      <w:r w:rsidR="00892775" w:rsidRPr="00F5619D">
        <w:t xml:space="preserve">§ </w:t>
      </w:r>
      <w:r w:rsidR="004F380D">
        <w:t>5</w:t>
      </w:r>
      <w:r w:rsidR="0002515A">
        <w:t>5</w:t>
      </w:r>
      <w:r w:rsidR="004F380D">
        <w:t xml:space="preserve"> </w:t>
      </w:r>
      <w:r w:rsidRPr="00F5619D">
        <w:t xml:space="preserve">odst. </w:t>
      </w:r>
      <w:r w:rsidR="00561835" w:rsidRPr="00F5619D">
        <w:t>3</w:t>
      </w:r>
      <w:r w:rsidRPr="00F5619D">
        <w:t xml:space="preserve"> neodstraní závad</w:t>
      </w:r>
      <w:r w:rsidR="00C9533D" w:rsidRPr="00F5619D">
        <w:t>ný stav</w:t>
      </w:r>
      <w:r w:rsidRPr="00F5619D">
        <w:t xml:space="preserve"> kulturní památ</w:t>
      </w:r>
      <w:r w:rsidR="00C9533D" w:rsidRPr="00F5619D">
        <w:t>ky</w:t>
      </w:r>
      <w:r w:rsidRPr="00F5619D">
        <w:t>,</w:t>
      </w:r>
    </w:p>
    <w:p w:rsidR="008749E7" w:rsidRPr="00F5619D" w:rsidRDefault="008749E7" w:rsidP="00F806F8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 rozhodnutím </w:t>
      </w:r>
      <w:r w:rsidR="00C17D64" w:rsidRPr="00F5619D">
        <w:t>vydaným na základě</w:t>
      </w:r>
      <w:r w:rsidRPr="00F5619D">
        <w:t> </w:t>
      </w:r>
      <w:r w:rsidR="00892775" w:rsidRPr="00F5619D">
        <w:t xml:space="preserve">§ </w:t>
      </w:r>
      <w:r w:rsidR="0002515A">
        <w:t>59</w:t>
      </w:r>
      <w:r w:rsidRPr="00F5619D">
        <w:t xml:space="preserve"> odst. 1 provádí činnost, která by mohla způsobit </w:t>
      </w:r>
      <w:r w:rsidR="00E0285C" w:rsidRPr="00F5619D">
        <w:t xml:space="preserve">nebo působí </w:t>
      </w:r>
      <w:r w:rsidRPr="00F5619D">
        <w:t xml:space="preserve">nepříznivé změny stavu kulturní památky, </w:t>
      </w:r>
      <w:r w:rsidR="00751A5A">
        <w:t>nebo</w:t>
      </w:r>
    </w:p>
    <w:p w:rsidR="008749E7" w:rsidRPr="00B378EA" w:rsidRDefault="008749E7" w:rsidP="00751A5A">
      <w:pPr>
        <w:numPr>
          <w:ilvl w:val="0"/>
          <w:numId w:val="21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v rozporu s </w:t>
      </w:r>
      <w:r w:rsidR="00892775" w:rsidRPr="00F5619D">
        <w:t>§ 6</w:t>
      </w:r>
      <w:r w:rsidR="0002515A">
        <w:t>0</w:t>
      </w:r>
      <w:r w:rsidRPr="00F5619D">
        <w:t xml:space="preserve"> odst. 2 neprovede nutné zabezpečovací práce na kulturní památce</w:t>
      </w:r>
      <w:r w:rsidRPr="00B378EA">
        <w:t>.</w:t>
      </w:r>
    </w:p>
    <w:p w:rsidR="008749E7" w:rsidRPr="00EC7B33" w:rsidRDefault="008749E7" w:rsidP="00F806F8">
      <w:pPr>
        <w:numPr>
          <w:ilvl w:val="0"/>
          <w:numId w:val="2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Fyzická</w:t>
      </w:r>
      <w:r w:rsidR="00AF64FF" w:rsidRPr="00EC7B33">
        <w:t>, právnická nebo podnikající fyzická</w:t>
      </w:r>
      <w:r w:rsidRPr="00EC7B33">
        <w:t xml:space="preserve"> osoba se jako vlastník národní kulturní památky dopustí přestupku tím, že</w:t>
      </w:r>
    </w:p>
    <w:p w:rsidR="00C17D64" w:rsidRPr="00F5619D" w:rsidRDefault="008749E7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221FAC">
        <w:t xml:space="preserve">v rozporu s </w:t>
      </w:r>
      <w:r w:rsidR="000C6A5A" w:rsidRPr="00126DC8">
        <w:t>§ 1</w:t>
      </w:r>
      <w:r w:rsidR="008F6FE3">
        <w:t>7</w:t>
      </w:r>
      <w:r w:rsidRPr="00126DC8">
        <w:t xml:space="preserve"> odst. 4 </w:t>
      </w:r>
    </w:p>
    <w:p w:rsidR="00C17D64" w:rsidRPr="00F5619D" w:rsidRDefault="008749E7" w:rsidP="00697FE6">
      <w:pPr>
        <w:numPr>
          <w:ilvl w:val="1"/>
          <w:numId w:val="19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nechrání národní kulturní památku před poškozením, znehodnocením, zničením nebo odcizením,</w:t>
      </w:r>
    </w:p>
    <w:p w:rsidR="008749E7" w:rsidRPr="00F5619D" w:rsidRDefault="008749E7" w:rsidP="00697FE6">
      <w:pPr>
        <w:numPr>
          <w:ilvl w:val="1"/>
          <w:numId w:val="19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neudržuje národní kulturní památku v takovém stavu, aby se zachovala hodnota, pro kterou je chráněna,</w:t>
      </w:r>
    </w:p>
    <w:p w:rsidR="008749E7" w:rsidRPr="00F5619D" w:rsidRDefault="008749E7" w:rsidP="00697FE6">
      <w:pPr>
        <w:numPr>
          <w:ilvl w:val="1"/>
          <w:numId w:val="19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užívá národní kulturní památku způsobem, který neodpovídá jejímu technickému stavu a jejím technickým možnostem, nebo ji užívá v rozporu s významem, pro který je chráněna,</w:t>
      </w:r>
      <w:r w:rsidR="00FE7799" w:rsidRPr="00F5619D">
        <w:t xml:space="preserve"> nebo</w:t>
      </w:r>
    </w:p>
    <w:p w:rsidR="008749E7" w:rsidRPr="00F5619D" w:rsidRDefault="008749E7" w:rsidP="00697FE6">
      <w:pPr>
        <w:numPr>
          <w:ilvl w:val="1"/>
          <w:numId w:val="19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národní kulturní památku poškodí nebo zničí,</w:t>
      </w:r>
    </w:p>
    <w:p w:rsidR="008749E7" w:rsidRPr="00F5619D" w:rsidRDefault="00C17D64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nesplní oznamovací povinnost podle </w:t>
      </w:r>
      <w:r w:rsidR="00C02E20" w:rsidRPr="00F5619D">
        <w:t xml:space="preserve">§ </w:t>
      </w:r>
      <w:r w:rsidR="004F380D">
        <w:t>3</w:t>
      </w:r>
      <w:r w:rsidR="00487EB4">
        <w:t>7</w:t>
      </w:r>
      <w:r w:rsidR="008749E7" w:rsidRPr="00F5619D">
        <w:t xml:space="preserve"> odst. 2 nebo 3, </w:t>
      </w:r>
      <w:r w:rsidR="00C02E20" w:rsidRPr="00F5619D">
        <w:t xml:space="preserve">§ </w:t>
      </w:r>
      <w:r w:rsidR="004F380D">
        <w:t>4</w:t>
      </w:r>
      <w:r w:rsidR="00A95E55">
        <w:t>8</w:t>
      </w:r>
      <w:r w:rsidR="008749E7" w:rsidRPr="00F5619D">
        <w:t xml:space="preserve"> odst. 3, </w:t>
      </w:r>
      <w:r w:rsidR="00C02E20" w:rsidRPr="00F5619D">
        <w:t xml:space="preserve">§ </w:t>
      </w:r>
      <w:r w:rsidR="00A95E55">
        <w:t>49</w:t>
      </w:r>
      <w:r w:rsidR="008749E7" w:rsidRPr="00F5619D">
        <w:t xml:space="preserve"> nebo </w:t>
      </w:r>
      <w:r w:rsidR="00892775" w:rsidRPr="00F5619D">
        <w:t>6</w:t>
      </w:r>
      <w:r w:rsidR="007E6B0E">
        <w:t>0</w:t>
      </w:r>
      <w:r w:rsidR="008749E7" w:rsidRPr="00F5619D">
        <w:t xml:space="preserve"> odst.</w:t>
      </w:r>
      <w:r w:rsidR="005A660A" w:rsidRPr="00F5619D">
        <w:t> </w:t>
      </w:r>
      <w:r w:rsidR="008749E7" w:rsidRPr="00F5619D">
        <w:t>1,</w:t>
      </w:r>
    </w:p>
    <w:p w:rsidR="00C17D64" w:rsidRPr="00F5619D" w:rsidRDefault="008749E7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provede práci na národní kulturní památce nebo restaurování národní kulturní památky </w:t>
      </w:r>
    </w:p>
    <w:p w:rsidR="008749E7" w:rsidRPr="00F5619D" w:rsidRDefault="008749E7" w:rsidP="00F806F8">
      <w:pPr>
        <w:numPr>
          <w:ilvl w:val="0"/>
          <w:numId w:val="215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 xml:space="preserve">bez posouzení krajského úřadu </w:t>
      </w:r>
      <w:r w:rsidR="000A12A2" w:rsidRPr="00F5619D">
        <w:t>vydaného na základě</w:t>
      </w:r>
      <w:r w:rsidRPr="00F5619D">
        <w:t xml:space="preserve"> </w:t>
      </w:r>
      <w:r w:rsidR="00C02E20" w:rsidRPr="00F5619D">
        <w:t>§ 4</w:t>
      </w:r>
      <w:r w:rsidR="00487EB4">
        <w:t>0</w:t>
      </w:r>
      <w:r w:rsidR="00087BB0" w:rsidRPr="00F5619D">
        <w:t xml:space="preserve"> </w:t>
      </w:r>
      <w:r w:rsidRPr="00F5619D">
        <w:t>odst. 2 písm. a) nebo b),</w:t>
      </w:r>
      <w:r w:rsidR="00FE7799" w:rsidRPr="00F5619D">
        <w:t xml:space="preserve"> nebo</w:t>
      </w:r>
    </w:p>
    <w:p w:rsidR="008749E7" w:rsidRPr="00F5619D" w:rsidRDefault="008749E7" w:rsidP="00F806F8">
      <w:pPr>
        <w:numPr>
          <w:ilvl w:val="0"/>
          <w:numId w:val="215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 xml:space="preserve">v rozporu s posouzením krajského úřadu vydaným </w:t>
      </w:r>
      <w:r w:rsidR="000A12A2" w:rsidRPr="00F5619D">
        <w:t>na základě</w:t>
      </w:r>
      <w:r w:rsidRPr="00F5619D">
        <w:t xml:space="preserve"> </w:t>
      </w:r>
      <w:r w:rsidR="00C02E20" w:rsidRPr="00F5619D">
        <w:t>§ 4</w:t>
      </w:r>
      <w:r w:rsidR="00487EB4">
        <w:t>0</w:t>
      </w:r>
      <w:r w:rsidR="00087BB0" w:rsidRPr="00F5619D">
        <w:t xml:space="preserve"> </w:t>
      </w:r>
      <w:r w:rsidRPr="00F5619D">
        <w:t>odst. 2 písm. a) nebo b),</w:t>
      </w:r>
    </w:p>
    <w:p w:rsidR="008749E7" w:rsidRPr="00F5619D" w:rsidRDefault="000A12A2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C02E20" w:rsidRPr="00F5619D">
        <w:t xml:space="preserve">§ </w:t>
      </w:r>
      <w:r w:rsidR="004F380D">
        <w:t>4</w:t>
      </w:r>
      <w:r w:rsidR="00A95E55">
        <w:t>7</w:t>
      </w:r>
      <w:r w:rsidRPr="00F5619D">
        <w:t xml:space="preserve"> odst. 1 </w:t>
      </w:r>
      <w:r w:rsidR="008749E7" w:rsidRPr="00F5619D">
        <w:t xml:space="preserve">přemístí </w:t>
      </w:r>
      <w:r w:rsidRPr="00F5619D">
        <w:t xml:space="preserve">bez povolení </w:t>
      </w:r>
      <w:r w:rsidR="008749E7" w:rsidRPr="00F5619D">
        <w:t xml:space="preserve">stavbu, která je národní kulturní památkou, nebo její součást, která je dílem výtvarných umění nebo uměleckořemeslným dílem, </w:t>
      </w:r>
    </w:p>
    <w:p w:rsidR="008749E7" w:rsidRPr="00F5619D" w:rsidRDefault="008749E7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přemístí stavbu, která je národní kulturní památkou, nebo její součást, která je dílem výtvarných umění nebo uměleckořemeslným dílem, v rozporu s</w:t>
      </w:r>
      <w:r w:rsidR="00FE6A82" w:rsidRPr="00F5619D">
        <w:t xml:space="preserve"> </w:t>
      </w:r>
      <w:r w:rsidRPr="00F5619D">
        <w:t xml:space="preserve">povolením vydaným </w:t>
      </w:r>
      <w:r w:rsidR="000A12A2" w:rsidRPr="00F5619D">
        <w:t>na základě</w:t>
      </w:r>
      <w:r w:rsidRPr="00F5619D">
        <w:t xml:space="preserve"> </w:t>
      </w:r>
      <w:r w:rsidR="00C02E20" w:rsidRPr="00F5619D">
        <w:t xml:space="preserve">§ </w:t>
      </w:r>
      <w:r w:rsidR="004F380D">
        <w:t>4</w:t>
      </w:r>
      <w:r w:rsidR="00A95E55">
        <w:t>8</w:t>
      </w:r>
      <w:r w:rsidRPr="00F5619D">
        <w:t xml:space="preserve"> odst. 2,</w:t>
      </w:r>
    </w:p>
    <w:p w:rsidR="005E795E" w:rsidRPr="00F5619D" w:rsidRDefault="000A12A2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C02E20" w:rsidRPr="00F5619D">
        <w:t>§ 5</w:t>
      </w:r>
      <w:r w:rsidR="00A95E55">
        <w:t>0</w:t>
      </w:r>
      <w:r w:rsidRPr="00F5619D">
        <w:t xml:space="preserve"> odst. 1 </w:t>
      </w:r>
      <w:r w:rsidR="005E795E" w:rsidRPr="00F5619D">
        <w:t>se pokusí</w:t>
      </w:r>
      <w:r w:rsidRPr="00F5619D">
        <w:t xml:space="preserve"> bez povolení</w:t>
      </w:r>
      <w:r w:rsidR="005E795E" w:rsidRPr="00F5619D">
        <w:t xml:space="preserve"> přemístit nebo přemíst</w:t>
      </w:r>
      <w:r w:rsidRPr="00F5619D">
        <w:t>í</w:t>
      </w:r>
      <w:r w:rsidR="005E795E" w:rsidRPr="00F5619D">
        <w:t xml:space="preserve"> mimo území České republiky věc, která je národní kultu</w:t>
      </w:r>
      <w:r w:rsidRPr="00F5619D">
        <w:t>rní památkou,</w:t>
      </w:r>
      <w:r w:rsidR="00D74025" w:rsidRPr="00F5619D">
        <w:t xml:space="preserve"> </w:t>
      </w:r>
    </w:p>
    <w:p w:rsidR="005E795E" w:rsidRPr="00F5619D" w:rsidRDefault="00C309A3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lastRenderedPageBreak/>
        <w:t>přemístí</w:t>
      </w:r>
      <w:r w:rsidR="005E795E" w:rsidRPr="00F5619D">
        <w:t xml:space="preserve"> věc, která je národní kulturní památkou, v rozporu s povolením vydaným </w:t>
      </w:r>
      <w:r w:rsidRPr="00F5619D">
        <w:t>na základě</w:t>
      </w:r>
      <w:r w:rsidR="005E795E" w:rsidRPr="00F5619D">
        <w:t xml:space="preserve"> </w:t>
      </w:r>
      <w:r w:rsidR="00C02E20" w:rsidRPr="00F5619D">
        <w:t>§ 5</w:t>
      </w:r>
      <w:r w:rsidR="00A95E55">
        <w:t>1</w:t>
      </w:r>
      <w:r w:rsidR="005E795E" w:rsidRPr="00F5619D">
        <w:t xml:space="preserve"> odst. 1,</w:t>
      </w:r>
    </w:p>
    <w:p w:rsidR="005E795E" w:rsidRPr="00F5619D" w:rsidRDefault="00C309A3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C02E20" w:rsidRPr="00F5619D">
        <w:t>§ 5</w:t>
      </w:r>
      <w:r w:rsidR="00A95E55">
        <w:t>1</w:t>
      </w:r>
      <w:r w:rsidRPr="00F5619D">
        <w:t xml:space="preserve"> odst. </w:t>
      </w:r>
      <w:r w:rsidR="00D8153F" w:rsidRPr="00F5619D">
        <w:t>5</w:t>
      </w:r>
      <w:r w:rsidRPr="00F5619D">
        <w:t xml:space="preserve"> </w:t>
      </w:r>
      <w:r w:rsidR="005E795E" w:rsidRPr="00F5619D">
        <w:t>nezajistí vrácení věci, která je národní kulturní památkou, na území České republiky ve stanovené lhůtě,</w:t>
      </w:r>
    </w:p>
    <w:p w:rsidR="008749E7" w:rsidRPr="00F5619D" w:rsidRDefault="008749E7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v rozporu s </w:t>
      </w:r>
      <w:r w:rsidR="00892775" w:rsidRPr="00F5619D">
        <w:t xml:space="preserve">§ </w:t>
      </w:r>
      <w:r w:rsidR="004F380D">
        <w:t>5</w:t>
      </w:r>
      <w:r w:rsidR="0002515A">
        <w:t>5</w:t>
      </w:r>
      <w:r w:rsidRPr="00F5619D">
        <w:t xml:space="preserve"> odst. </w:t>
      </w:r>
      <w:r w:rsidR="00561835" w:rsidRPr="00F5619D">
        <w:t>1</w:t>
      </w:r>
      <w:r w:rsidRPr="00F5619D">
        <w:t xml:space="preserve"> písm. a) nebo </w:t>
      </w:r>
      <w:r w:rsidR="00561835" w:rsidRPr="00F5619D">
        <w:t>e</w:t>
      </w:r>
      <w:r w:rsidRPr="00F5619D">
        <w:t xml:space="preserve">) nebo </w:t>
      </w:r>
      <w:r w:rsidR="00892775" w:rsidRPr="00F5619D">
        <w:t xml:space="preserve">§ </w:t>
      </w:r>
      <w:r w:rsidR="004F380D">
        <w:t>5</w:t>
      </w:r>
      <w:r w:rsidR="0002515A">
        <w:t>5</w:t>
      </w:r>
      <w:r w:rsidRPr="00F5619D">
        <w:t xml:space="preserve"> odst. </w:t>
      </w:r>
      <w:r w:rsidR="00561835" w:rsidRPr="00F5619D">
        <w:t>3</w:t>
      </w:r>
      <w:r w:rsidRPr="00F5619D">
        <w:t xml:space="preserve"> neodstraní závad</w:t>
      </w:r>
      <w:r w:rsidR="00C9533D" w:rsidRPr="00F5619D">
        <w:t>ný stav</w:t>
      </w:r>
      <w:r w:rsidRPr="00F5619D">
        <w:t xml:space="preserve"> národní kulturní památ</w:t>
      </w:r>
      <w:r w:rsidR="00C9533D" w:rsidRPr="00F5619D">
        <w:t>ky</w:t>
      </w:r>
      <w:r w:rsidRPr="00F5619D">
        <w:t>,</w:t>
      </w:r>
    </w:p>
    <w:p w:rsidR="008749E7" w:rsidRPr="00F5619D" w:rsidRDefault="008749E7" w:rsidP="00F806F8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 rozhodnutím </w:t>
      </w:r>
      <w:r w:rsidR="00C309A3" w:rsidRPr="00F5619D">
        <w:t>vydaným na základě</w:t>
      </w:r>
      <w:r w:rsidRPr="00F5619D">
        <w:t> </w:t>
      </w:r>
      <w:r w:rsidR="00892775" w:rsidRPr="00F5619D">
        <w:t xml:space="preserve">§ </w:t>
      </w:r>
      <w:r w:rsidR="0002515A">
        <w:t>59</w:t>
      </w:r>
      <w:r w:rsidRPr="00F5619D">
        <w:t xml:space="preserve"> odst. 1 provádí činnost, která by mohla způsobit </w:t>
      </w:r>
      <w:r w:rsidR="00E0285C" w:rsidRPr="00F5619D">
        <w:t xml:space="preserve">nebo působí </w:t>
      </w:r>
      <w:r w:rsidRPr="00F5619D">
        <w:t xml:space="preserve">nepříznivé změny stavu národní kulturní památky, </w:t>
      </w:r>
      <w:r w:rsidR="007E6B0E">
        <w:t>nebo</w:t>
      </w:r>
    </w:p>
    <w:p w:rsidR="008749E7" w:rsidRPr="00F5619D" w:rsidRDefault="008749E7" w:rsidP="007E6B0E">
      <w:pPr>
        <w:numPr>
          <w:ilvl w:val="0"/>
          <w:numId w:val="21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v rozporu s </w:t>
      </w:r>
      <w:r w:rsidR="00892775" w:rsidRPr="00F5619D">
        <w:t>§ 6</w:t>
      </w:r>
      <w:r w:rsidR="0002515A">
        <w:t>0</w:t>
      </w:r>
      <w:r w:rsidRPr="00F5619D">
        <w:t xml:space="preserve"> odst. 3 neprovede nutné zabezpečovací práce na národní kulturní památce.</w:t>
      </w:r>
    </w:p>
    <w:p w:rsidR="00434238" w:rsidRPr="00221FAC" w:rsidRDefault="008749E7" w:rsidP="00F806F8">
      <w:pPr>
        <w:numPr>
          <w:ilvl w:val="0"/>
          <w:numId w:val="2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Fyzická</w:t>
      </w:r>
      <w:r w:rsidR="00AF64FF" w:rsidRPr="00EC7B33">
        <w:t>, právnická nebo podnikající fyzická</w:t>
      </w:r>
      <w:r w:rsidRPr="00221FAC">
        <w:t xml:space="preserve"> osoba se dopustí přestupku tím, že</w:t>
      </w:r>
    </w:p>
    <w:p w:rsidR="008749E7" w:rsidRPr="00B378EA" w:rsidRDefault="008749E7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B378EA">
        <w:t xml:space="preserve">jako vlastník </w:t>
      </w:r>
      <w:r w:rsidR="00FE7799" w:rsidRPr="00B378EA">
        <w:t xml:space="preserve">předmětu kulturní hodnoty nebo architektonického dědictví neumožní jeho zkoumání </w:t>
      </w:r>
      <w:r w:rsidRPr="00B378EA">
        <w:t xml:space="preserve">v rozporu </w:t>
      </w:r>
      <w:r w:rsidR="003E3CAE" w:rsidRPr="00B378EA">
        <w:t>s veřejnoprávní smlouvou uzavřenou podle § 1</w:t>
      </w:r>
      <w:r w:rsidR="008F6FE3">
        <w:t>2</w:t>
      </w:r>
      <w:r w:rsidR="003E3CAE" w:rsidRPr="00B378EA">
        <w:t xml:space="preserve"> odst. 2 nebo </w:t>
      </w:r>
      <w:r w:rsidRPr="00B378EA">
        <w:t>s</w:t>
      </w:r>
      <w:r w:rsidR="00E15C8F" w:rsidRPr="00B378EA">
        <w:t> </w:t>
      </w:r>
      <w:r w:rsidRPr="00B378EA">
        <w:t xml:space="preserve">rozhodnutím </w:t>
      </w:r>
      <w:r w:rsidR="00BF0B20">
        <w:t>ministerstva</w:t>
      </w:r>
      <w:r w:rsidRPr="00B378EA">
        <w:t xml:space="preserve"> </w:t>
      </w:r>
      <w:r w:rsidR="00FE7799" w:rsidRPr="00B378EA">
        <w:t>vydaným na základě</w:t>
      </w:r>
      <w:r w:rsidRPr="00B378EA">
        <w:t xml:space="preserve"> </w:t>
      </w:r>
      <w:r w:rsidR="00D8153F" w:rsidRPr="00B378EA">
        <w:t>§ 1</w:t>
      </w:r>
      <w:r w:rsidR="008F6FE3">
        <w:t>2</w:t>
      </w:r>
      <w:r w:rsidR="00D8153F" w:rsidRPr="00B378EA">
        <w:t xml:space="preserve"> odst. 3</w:t>
      </w:r>
      <w:r w:rsidRPr="00B378EA">
        <w:t xml:space="preserve">, </w:t>
      </w:r>
    </w:p>
    <w:p w:rsidR="00FE7799" w:rsidRPr="00221FAC" w:rsidRDefault="008749E7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BC0E3A" w:rsidRPr="00EC7B33">
        <w:t>§ 1</w:t>
      </w:r>
      <w:r w:rsidR="008F6FE3">
        <w:t>7</w:t>
      </w:r>
      <w:r w:rsidR="00BC0E3A" w:rsidRPr="00EC7B33">
        <w:t xml:space="preserve"> odst. 8</w:t>
      </w:r>
      <w:r w:rsidRPr="00EC7B33">
        <w:t xml:space="preserve"> </w:t>
      </w:r>
    </w:p>
    <w:p w:rsidR="008749E7" w:rsidRPr="00221FAC" w:rsidRDefault="008749E7" w:rsidP="00F806F8">
      <w:pPr>
        <w:numPr>
          <w:ilvl w:val="1"/>
          <w:numId w:val="27"/>
        </w:numPr>
        <w:tabs>
          <w:tab w:val="clear" w:pos="1440"/>
          <w:tab w:val="num" w:pos="851"/>
        </w:tabs>
        <w:ind w:left="851" w:hanging="425"/>
        <w:jc w:val="both"/>
      </w:pPr>
      <w:r w:rsidRPr="00221FAC">
        <w:t xml:space="preserve">svým jednáním způsobuje nepříznivé změny stavu kulturní památky </w:t>
      </w:r>
      <w:r w:rsidR="00297D05">
        <w:t>nebo</w:t>
      </w:r>
      <w:r w:rsidRPr="00221FAC">
        <w:t xml:space="preserve"> ohrožuje její zachování,</w:t>
      </w:r>
    </w:p>
    <w:p w:rsidR="007128C8" w:rsidRPr="00F5619D" w:rsidRDefault="007128C8" w:rsidP="00F806F8">
      <w:pPr>
        <w:numPr>
          <w:ilvl w:val="1"/>
          <w:numId w:val="27"/>
        </w:numPr>
        <w:tabs>
          <w:tab w:val="clear" w:pos="1440"/>
          <w:tab w:val="num" w:pos="851"/>
        </w:tabs>
        <w:ind w:left="851" w:hanging="425"/>
        <w:jc w:val="both"/>
      </w:pPr>
      <w:r w:rsidRPr="00126DC8">
        <w:t xml:space="preserve">svým jednáním způsobuje nepříznivé změny stavu národní kulturní památky </w:t>
      </w:r>
      <w:r w:rsidR="00297D05">
        <w:t>nebo</w:t>
      </w:r>
      <w:r w:rsidR="005A660A" w:rsidRPr="00F5619D">
        <w:t> </w:t>
      </w:r>
      <w:r w:rsidRPr="00F5619D">
        <w:t>ohrožuje její zachování,</w:t>
      </w:r>
    </w:p>
    <w:p w:rsidR="008749E7" w:rsidRPr="00F5619D" w:rsidRDefault="008749E7" w:rsidP="00F806F8">
      <w:pPr>
        <w:numPr>
          <w:ilvl w:val="1"/>
          <w:numId w:val="27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kulturní památku poškodí nebo zničí,</w:t>
      </w:r>
      <w:r w:rsidR="00FE7799" w:rsidRPr="00F5619D">
        <w:t xml:space="preserve"> nebo</w:t>
      </w:r>
    </w:p>
    <w:p w:rsidR="00863B76" w:rsidRPr="00F5619D" w:rsidRDefault="00863B76" w:rsidP="00F806F8">
      <w:pPr>
        <w:numPr>
          <w:ilvl w:val="1"/>
          <w:numId w:val="27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národní kulturní památku poškodí nebo zničí,</w:t>
      </w:r>
    </w:p>
    <w:p w:rsidR="008749E7" w:rsidRPr="00B378EA" w:rsidRDefault="00FE7799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B378EA">
        <w:t xml:space="preserve">v rozporu s rozhodnutím vydaným na základě </w:t>
      </w:r>
      <w:r w:rsidR="000C6A5A" w:rsidRPr="00B378EA">
        <w:t>§ 2</w:t>
      </w:r>
      <w:r w:rsidR="00EE03FC">
        <w:t>0</w:t>
      </w:r>
      <w:r w:rsidRPr="00B378EA">
        <w:t xml:space="preserve"> odst. 3 </w:t>
      </w:r>
      <w:r w:rsidR="008749E7" w:rsidRPr="00B378EA">
        <w:t>neodevzdá ve stanovené lhůtě měři</w:t>
      </w:r>
      <w:r w:rsidR="00BF0B10" w:rsidRPr="00B378EA">
        <w:t>c</w:t>
      </w:r>
      <w:r w:rsidR="008749E7" w:rsidRPr="00B378EA">
        <w:t xml:space="preserve">kou, fotografickou nebo jinou obrazovou dokumentaci nebo průzkum, </w:t>
      </w:r>
    </w:p>
    <w:p w:rsidR="008749E7" w:rsidRPr="00126DC8" w:rsidRDefault="008749E7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0C6A5A" w:rsidRPr="00EC7B33">
        <w:t xml:space="preserve">§ </w:t>
      </w:r>
      <w:r w:rsidR="004F380D">
        <w:t>2</w:t>
      </w:r>
      <w:r w:rsidR="00487EB4">
        <w:t>7</w:t>
      </w:r>
      <w:r w:rsidRPr="00EC7B33">
        <w:t xml:space="preserve"> o</w:t>
      </w:r>
      <w:r w:rsidRPr="00221FAC">
        <w:t xml:space="preserve">dst. </w:t>
      </w:r>
      <w:r w:rsidR="00D41A68" w:rsidRPr="00221FAC">
        <w:t>5</w:t>
      </w:r>
      <w:r w:rsidRPr="00126DC8">
        <w:t xml:space="preserve"> si počíná tak, že ohrožuje zachování hodnot, pro které je území chráněno jako památková rezervace nebo památková zóna,</w:t>
      </w:r>
    </w:p>
    <w:p w:rsidR="00FE01FA" w:rsidRPr="00F5619D" w:rsidRDefault="008749E7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126DC8">
        <w:t xml:space="preserve">provede práci na kulturní památce </w:t>
      </w:r>
    </w:p>
    <w:p w:rsidR="008749E7" w:rsidRPr="00F5619D" w:rsidRDefault="008749E7" w:rsidP="00F806F8">
      <w:pPr>
        <w:numPr>
          <w:ilvl w:val="1"/>
          <w:numId w:val="28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bez posouzení obecního úřadu</w:t>
      </w:r>
      <w:r w:rsidR="0019634F" w:rsidRPr="00F5619D">
        <w:t xml:space="preserve"> obce s rozšířenou působností</w:t>
      </w:r>
      <w:r w:rsidR="00FE01FA" w:rsidRPr="00F5619D">
        <w:t xml:space="preserve"> vydaného na základě </w:t>
      </w:r>
      <w:r w:rsidR="00C02E20" w:rsidRPr="00F5619D">
        <w:t>§</w:t>
      </w:r>
      <w:r w:rsidR="005A660A" w:rsidRPr="00F5619D">
        <w:t> </w:t>
      </w:r>
      <w:r w:rsidR="00C02E20" w:rsidRPr="00F5619D">
        <w:t>4</w:t>
      </w:r>
      <w:r w:rsidR="00487EB4">
        <w:t>0</w:t>
      </w:r>
      <w:r w:rsidR="00087BB0" w:rsidRPr="00F5619D">
        <w:t xml:space="preserve"> </w:t>
      </w:r>
      <w:r w:rsidR="00FE01FA" w:rsidRPr="00F5619D">
        <w:t>odst. 1 písm. a), nebo</w:t>
      </w:r>
    </w:p>
    <w:p w:rsidR="00FE01FA" w:rsidRPr="00F5619D" w:rsidRDefault="00FE01FA" w:rsidP="00F806F8">
      <w:pPr>
        <w:numPr>
          <w:ilvl w:val="1"/>
          <w:numId w:val="28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 xml:space="preserve">v rozporu s posouzením obecního úřadu obce s rozšířenou působností vydaným na základě </w:t>
      </w:r>
      <w:r w:rsidR="00C02E20" w:rsidRPr="00F5619D">
        <w:t>§ 4</w:t>
      </w:r>
      <w:r w:rsidR="00487EB4">
        <w:t>0</w:t>
      </w:r>
      <w:r w:rsidR="00087BB0" w:rsidRPr="00F5619D">
        <w:t xml:space="preserve"> </w:t>
      </w:r>
      <w:r w:rsidRPr="00F5619D">
        <w:t>odst. 1 písm. a),</w:t>
      </w:r>
    </w:p>
    <w:p w:rsidR="00FE01FA" w:rsidRPr="00F5619D" w:rsidRDefault="008749E7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provede práci na národní kulturní památce</w:t>
      </w:r>
    </w:p>
    <w:p w:rsidR="008749E7" w:rsidRPr="00F5619D" w:rsidRDefault="00FE01FA" w:rsidP="00F806F8">
      <w:pPr>
        <w:numPr>
          <w:ilvl w:val="1"/>
          <w:numId w:val="29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bez posouzení krajského úřadu vydaného na základě</w:t>
      </w:r>
      <w:r w:rsidR="008749E7" w:rsidRPr="00F5619D">
        <w:t xml:space="preserve"> </w:t>
      </w:r>
      <w:r w:rsidR="00C02E20" w:rsidRPr="00F5619D">
        <w:t>§ 4</w:t>
      </w:r>
      <w:r w:rsidR="00487EB4">
        <w:t>0</w:t>
      </w:r>
      <w:r w:rsidR="00087BB0" w:rsidRPr="00F5619D">
        <w:t xml:space="preserve"> </w:t>
      </w:r>
      <w:r w:rsidRPr="00F5619D">
        <w:t>odst. 2 písm. a), nebo</w:t>
      </w:r>
    </w:p>
    <w:p w:rsidR="008749E7" w:rsidRPr="00F5619D" w:rsidRDefault="008749E7" w:rsidP="00F806F8">
      <w:pPr>
        <w:numPr>
          <w:ilvl w:val="1"/>
          <w:numId w:val="29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v rozporu s posouzením krajského úřadu</w:t>
      </w:r>
      <w:r w:rsidR="00FE01FA" w:rsidRPr="00F5619D">
        <w:t xml:space="preserve"> vydaným na základě </w:t>
      </w:r>
      <w:r w:rsidR="00C02E20" w:rsidRPr="00F5619D">
        <w:t>§ 4</w:t>
      </w:r>
      <w:r w:rsidR="00487EB4">
        <w:t>0</w:t>
      </w:r>
      <w:r w:rsidR="00087BB0" w:rsidRPr="00F5619D">
        <w:t xml:space="preserve"> </w:t>
      </w:r>
      <w:r w:rsidRPr="00F5619D">
        <w:t>odst. 2 písm. a),</w:t>
      </w:r>
    </w:p>
    <w:p w:rsidR="00FE01FA" w:rsidRPr="00F5619D" w:rsidRDefault="008749E7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provede práci v památkovém území nebo v ochranném památkovém pásmu </w:t>
      </w:r>
    </w:p>
    <w:p w:rsidR="008749E7" w:rsidRPr="00F5619D" w:rsidRDefault="008749E7" w:rsidP="00F806F8">
      <w:pPr>
        <w:numPr>
          <w:ilvl w:val="1"/>
          <w:numId w:val="30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bez posouzení obecního úřadu</w:t>
      </w:r>
      <w:r w:rsidR="0019634F" w:rsidRPr="00F5619D">
        <w:t xml:space="preserve"> obce s rozšířenou působností</w:t>
      </w:r>
      <w:r w:rsidR="00FE01FA" w:rsidRPr="00F5619D">
        <w:t xml:space="preserve"> vydaného na základě</w:t>
      </w:r>
      <w:r w:rsidRPr="00F5619D">
        <w:t xml:space="preserve"> </w:t>
      </w:r>
      <w:r w:rsidR="00C02E20" w:rsidRPr="00F5619D">
        <w:t>§</w:t>
      </w:r>
      <w:r w:rsidR="005A660A" w:rsidRPr="00F5619D">
        <w:t> </w:t>
      </w:r>
      <w:r w:rsidR="00C02E20" w:rsidRPr="00F5619D">
        <w:t>4</w:t>
      </w:r>
      <w:r w:rsidR="00487EB4">
        <w:t>0</w:t>
      </w:r>
      <w:r w:rsidR="00087BB0" w:rsidRPr="00F5619D">
        <w:t xml:space="preserve"> </w:t>
      </w:r>
      <w:r w:rsidRPr="00F5619D">
        <w:t xml:space="preserve">odst. 1 písm. c) nebo d), </w:t>
      </w:r>
      <w:r w:rsidR="00FE01FA" w:rsidRPr="00F5619D">
        <w:t>nebo</w:t>
      </w:r>
    </w:p>
    <w:p w:rsidR="008749E7" w:rsidRPr="00F5619D" w:rsidRDefault="008749E7" w:rsidP="00F806F8">
      <w:pPr>
        <w:numPr>
          <w:ilvl w:val="1"/>
          <w:numId w:val="30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v rozporu s posouzením obecního úřadu</w:t>
      </w:r>
      <w:r w:rsidR="0019634F" w:rsidRPr="00F5619D">
        <w:t xml:space="preserve"> obce s rozšířenou působností</w:t>
      </w:r>
      <w:r w:rsidR="00FE01FA" w:rsidRPr="00F5619D">
        <w:t xml:space="preserve"> vydaným na základě</w:t>
      </w:r>
      <w:r w:rsidRPr="00F5619D">
        <w:t xml:space="preserve"> </w:t>
      </w:r>
      <w:r w:rsidR="00C02E20" w:rsidRPr="00F5619D">
        <w:t>§ 4</w:t>
      </w:r>
      <w:r w:rsidR="00487EB4">
        <w:t>0</w:t>
      </w:r>
      <w:r w:rsidR="00087BB0" w:rsidRPr="00F5619D">
        <w:t xml:space="preserve"> </w:t>
      </w:r>
      <w:r w:rsidRPr="00F5619D">
        <w:t>odst. 1 písm. c) nebo d),</w:t>
      </w:r>
    </w:p>
    <w:p w:rsidR="00FD2E8F" w:rsidRPr="00F5619D" w:rsidRDefault="00FE01FA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C02E20" w:rsidRPr="00F5619D">
        <w:t>§ 5</w:t>
      </w:r>
      <w:r w:rsidR="00A95E55">
        <w:t>0</w:t>
      </w:r>
      <w:r w:rsidRPr="00F5619D">
        <w:t xml:space="preserve"> odst. 1 </w:t>
      </w:r>
      <w:r w:rsidR="008749E7" w:rsidRPr="00F5619D">
        <w:t xml:space="preserve">se pokusí </w:t>
      </w:r>
      <w:r w:rsidRPr="00F5619D">
        <w:t xml:space="preserve">bez povolení </w:t>
      </w:r>
      <w:r w:rsidR="00A62459" w:rsidRPr="00F5619D">
        <w:t>přemístit nebo přemíst</w:t>
      </w:r>
      <w:r w:rsidRPr="00F5619D">
        <w:t>í</w:t>
      </w:r>
      <w:r w:rsidR="00A62459" w:rsidRPr="00F5619D">
        <w:t xml:space="preserve"> mimo území České republiky</w:t>
      </w:r>
      <w:r w:rsidR="008749E7" w:rsidRPr="00F5619D">
        <w:t xml:space="preserve"> věc, </w:t>
      </w:r>
      <w:r w:rsidR="00BF0B10" w:rsidRPr="00F5619D">
        <w:t>která je</w:t>
      </w:r>
    </w:p>
    <w:p w:rsidR="008749E7" w:rsidRPr="00F5619D" w:rsidRDefault="008749E7" w:rsidP="00F806F8">
      <w:pPr>
        <w:numPr>
          <w:ilvl w:val="0"/>
          <w:numId w:val="31"/>
        </w:numPr>
        <w:tabs>
          <w:tab w:val="num" w:pos="851"/>
        </w:tabs>
        <w:ind w:left="851" w:hanging="425"/>
        <w:jc w:val="both"/>
      </w:pPr>
      <w:r w:rsidRPr="00F5619D">
        <w:t>kulturní památkou,</w:t>
      </w:r>
      <w:r w:rsidR="00FD2E8F" w:rsidRPr="00F5619D">
        <w:t xml:space="preserve"> nebo</w:t>
      </w:r>
    </w:p>
    <w:p w:rsidR="008749E7" w:rsidRPr="00F5619D" w:rsidRDefault="008749E7" w:rsidP="00F806F8">
      <w:pPr>
        <w:numPr>
          <w:ilvl w:val="0"/>
          <w:numId w:val="31"/>
        </w:numPr>
        <w:tabs>
          <w:tab w:val="num" w:pos="851"/>
        </w:tabs>
        <w:ind w:left="851" w:hanging="425"/>
        <w:jc w:val="both"/>
      </w:pPr>
      <w:r w:rsidRPr="00F5619D">
        <w:t>národní kulturní památkou,</w:t>
      </w:r>
    </w:p>
    <w:p w:rsidR="00FD2E8F" w:rsidRPr="00F5619D" w:rsidRDefault="008749E7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v rozporu s </w:t>
      </w:r>
      <w:r w:rsidR="00892775" w:rsidRPr="00F5619D">
        <w:t xml:space="preserve">§ </w:t>
      </w:r>
      <w:r w:rsidR="004F380D">
        <w:t>5</w:t>
      </w:r>
      <w:r w:rsidR="0002515A">
        <w:t>5</w:t>
      </w:r>
      <w:r w:rsidRPr="00F5619D">
        <w:t xml:space="preserve"> odst. 1 písm. </w:t>
      </w:r>
      <w:r w:rsidR="007C566F" w:rsidRPr="00F5619D">
        <w:t>c</w:t>
      </w:r>
      <w:r w:rsidRPr="00F5619D">
        <w:t xml:space="preserve">), </w:t>
      </w:r>
      <w:r w:rsidR="007C566F" w:rsidRPr="00F5619D">
        <w:t>e</w:t>
      </w:r>
      <w:r w:rsidRPr="00F5619D">
        <w:t xml:space="preserve">) nebo </w:t>
      </w:r>
      <w:r w:rsidR="007C566F" w:rsidRPr="00F5619D">
        <w:t>g</w:t>
      </w:r>
      <w:r w:rsidRPr="00F5619D">
        <w:t xml:space="preserve">) nebo </w:t>
      </w:r>
      <w:r w:rsidR="00892775" w:rsidRPr="00F5619D">
        <w:t xml:space="preserve">§ </w:t>
      </w:r>
      <w:r w:rsidR="004F380D">
        <w:t>5</w:t>
      </w:r>
      <w:r w:rsidR="0002515A">
        <w:t>5</w:t>
      </w:r>
      <w:r w:rsidRPr="00F5619D">
        <w:t xml:space="preserve"> odst. </w:t>
      </w:r>
      <w:r w:rsidR="007C566F" w:rsidRPr="00F5619D">
        <w:t>3</w:t>
      </w:r>
      <w:r w:rsidRPr="00F5619D">
        <w:t xml:space="preserve"> neodstraní závad</w:t>
      </w:r>
      <w:r w:rsidR="00C9533D" w:rsidRPr="00F5619D">
        <w:t>ný stav</w:t>
      </w:r>
      <w:r w:rsidRPr="00F5619D">
        <w:t xml:space="preserve"> </w:t>
      </w:r>
    </w:p>
    <w:p w:rsidR="008749E7" w:rsidRPr="00F5619D" w:rsidRDefault="008749E7" w:rsidP="00F806F8">
      <w:pPr>
        <w:numPr>
          <w:ilvl w:val="1"/>
          <w:numId w:val="32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kulturní památ</w:t>
      </w:r>
      <w:r w:rsidR="00C9533D" w:rsidRPr="00F5619D">
        <w:t>ky</w:t>
      </w:r>
      <w:r w:rsidRPr="00F5619D">
        <w:t>,</w:t>
      </w:r>
      <w:r w:rsidR="00FD2E8F" w:rsidRPr="00F5619D">
        <w:t xml:space="preserve"> nebo</w:t>
      </w:r>
    </w:p>
    <w:p w:rsidR="008749E7" w:rsidRPr="00F5619D" w:rsidRDefault="008749E7" w:rsidP="00F806F8">
      <w:pPr>
        <w:numPr>
          <w:ilvl w:val="1"/>
          <w:numId w:val="32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národní kulturní památ</w:t>
      </w:r>
      <w:r w:rsidR="00C9533D" w:rsidRPr="00F5619D">
        <w:t>ky</w:t>
      </w:r>
      <w:r w:rsidRPr="00F5619D">
        <w:t>,</w:t>
      </w:r>
    </w:p>
    <w:p w:rsidR="008749E7" w:rsidRPr="00F5619D" w:rsidRDefault="008749E7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v rozporu s</w:t>
      </w:r>
      <w:r w:rsidR="00D74025" w:rsidRPr="00F5619D">
        <w:t xml:space="preserve"> </w:t>
      </w:r>
      <w:r w:rsidR="00892775" w:rsidRPr="00F5619D">
        <w:t xml:space="preserve">§ </w:t>
      </w:r>
      <w:r w:rsidR="004F380D">
        <w:t>5</w:t>
      </w:r>
      <w:r w:rsidR="0002515A">
        <w:t>5</w:t>
      </w:r>
      <w:r w:rsidRPr="00F5619D">
        <w:t xml:space="preserve"> odst. </w:t>
      </w:r>
      <w:r w:rsidR="007C566F" w:rsidRPr="00F5619D">
        <w:t>1</w:t>
      </w:r>
      <w:r w:rsidRPr="00F5619D">
        <w:t xml:space="preserve"> písm. </w:t>
      </w:r>
      <w:r w:rsidR="007C566F" w:rsidRPr="00F5619D">
        <w:t>d</w:t>
      </w:r>
      <w:r w:rsidRPr="00F5619D">
        <w:t xml:space="preserve">), </w:t>
      </w:r>
      <w:r w:rsidR="007C566F" w:rsidRPr="00F5619D">
        <w:t>f</w:t>
      </w:r>
      <w:r w:rsidRPr="00F5619D">
        <w:t xml:space="preserve">) nebo </w:t>
      </w:r>
      <w:r w:rsidR="007C566F" w:rsidRPr="00F5619D">
        <w:t>h</w:t>
      </w:r>
      <w:r w:rsidRPr="00F5619D">
        <w:t xml:space="preserve">) nebo </w:t>
      </w:r>
      <w:r w:rsidR="00892775" w:rsidRPr="00F5619D">
        <w:t xml:space="preserve">§ </w:t>
      </w:r>
      <w:r w:rsidR="004F380D">
        <w:t>5</w:t>
      </w:r>
      <w:r w:rsidR="0002515A">
        <w:t>5</w:t>
      </w:r>
      <w:r w:rsidRPr="00F5619D">
        <w:t xml:space="preserve"> odst. </w:t>
      </w:r>
      <w:r w:rsidR="007C566F" w:rsidRPr="00F5619D">
        <w:t>3</w:t>
      </w:r>
      <w:r w:rsidRPr="00F5619D">
        <w:t xml:space="preserve"> neodstraní závad</w:t>
      </w:r>
      <w:r w:rsidR="00C9533D" w:rsidRPr="00F5619D">
        <w:t>ný stav</w:t>
      </w:r>
      <w:r w:rsidRPr="00F5619D">
        <w:t xml:space="preserve"> nemovit</w:t>
      </w:r>
      <w:r w:rsidR="009723E2" w:rsidRPr="00F5619D">
        <w:t>é věci</w:t>
      </w:r>
      <w:r w:rsidRPr="00F5619D">
        <w:t>,</w:t>
      </w:r>
      <w:r w:rsidR="00C1678F" w:rsidRPr="00F5619D">
        <w:t xml:space="preserve"> která není kulturní památkou, ale nachází se v památkovém území nebo v</w:t>
      </w:r>
      <w:r w:rsidR="005A660A" w:rsidRPr="00F5619D">
        <w:t> </w:t>
      </w:r>
      <w:r w:rsidR="00C1678F" w:rsidRPr="00F5619D">
        <w:t>ochranném památkovém pásmu,</w:t>
      </w:r>
      <w:r w:rsidR="00EE03FC">
        <w:t xml:space="preserve"> nebo</w:t>
      </w:r>
    </w:p>
    <w:p w:rsidR="00FD2E8F" w:rsidRPr="00F5619D" w:rsidRDefault="008749E7" w:rsidP="00F806F8">
      <w:pPr>
        <w:numPr>
          <w:ilvl w:val="0"/>
          <w:numId w:val="217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lastRenderedPageBreak/>
        <w:t xml:space="preserve">v rozporu s rozhodnutím </w:t>
      </w:r>
      <w:r w:rsidR="00FD2E8F" w:rsidRPr="00F5619D">
        <w:t>vydaným na základě</w:t>
      </w:r>
      <w:r w:rsidRPr="00F5619D">
        <w:t> </w:t>
      </w:r>
      <w:r w:rsidR="00892775" w:rsidRPr="00F5619D">
        <w:t xml:space="preserve">§ </w:t>
      </w:r>
      <w:r w:rsidR="0002515A">
        <w:t>59</w:t>
      </w:r>
      <w:r w:rsidRPr="00F5619D">
        <w:t xml:space="preserve"> odst. 1 provádí činnost, která by mohla způsobit </w:t>
      </w:r>
      <w:r w:rsidR="00E0285C" w:rsidRPr="00F5619D">
        <w:t xml:space="preserve">nebo působí </w:t>
      </w:r>
      <w:r w:rsidRPr="00F5619D">
        <w:t xml:space="preserve">nepříznivé změny stavu </w:t>
      </w:r>
    </w:p>
    <w:p w:rsidR="008749E7" w:rsidRPr="00F5619D" w:rsidRDefault="008749E7" w:rsidP="00F806F8">
      <w:pPr>
        <w:numPr>
          <w:ilvl w:val="1"/>
          <w:numId w:val="33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 xml:space="preserve">kulturní památky, </w:t>
      </w:r>
      <w:r w:rsidR="00FD2E8F" w:rsidRPr="00F5619D">
        <w:t>nebo</w:t>
      </w:r>
    </w:p>
    <w:p w:rsidR="008749E7" w:rsidRPr="00F5619D" w:rsidRDefault="008749E7" w:rsidP="00F806F8">
      <w:pPr>
        <w:numPr>
          <w:ilvl w:val="1"/>
          <w:numId w:val="33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národní kulturní památky</w:t>
      </w:r>
      <w:r w:rsidR="00EE03FC">
        <w:t>.</w:t>
      </w:r>
    </w:p>
    <w:p w:rsidR="008749E7" w:rsidRPr="00F5619D" w:rsidRDefault="008749E7" w:rsidP="00F806F8">
      <w:pPr>
        <w:numPr>
          <w:ilvl w:val="0"/>
          <w:numId w:val="2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Fyzická</w:t>
      </w:r>
      <w:r w:rsidR="00AF64FF" w:rsidRPr="00F5619D">
        <w:t>, právnická nebo podnikající fyzická</w:t>
      </w:r>
      <w:r w:rsidRPr="00F5619D">
        <w:t xml:space="preserve"> osoba se jako vlastník nemovit</w:t>
      </w:r>
      <w:r w:rsidR="009723E2" w:rsidRPr="00F5619D">
        <w:t>é věci</w:t>
      </w:r>
      <w:r w:rsidRPr="00F5619D">
        <w:t>, která není kulturní památkou, ale nachází se v památkovém území nebo v ochranném památkovém pásmu, dopustí přestupku tím, že</w:t>
      </w:r>
    </w:p>
    <w:p w:rsidR="008749E7" w:rsidRPr="00F5619D" w:rsidRDefault="008749E7" w:rsidP="00F806F8">
      <w:pPr>
        <w:numPr>
          <w:ilvl w:val="0"/>
          <w:numId w:val="218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0C6A5A" w:rsidRPr="00F5619D">
        <w:t xml:space="preserve">§ </w:t>
      </w:r>
      <w:r w:rsidR="004F380D">
        <w:t>2</w:t>
      </w:r>
      <w:r w:rsidR="00487EB4">
        <w:t>7</w:t>
      </w:r>
      <w:r w:rsidRPr="00F5619D">
        <w:t xml:space="preserve"> odst. </w:t>
      </w:r>
      <w:r w:rsidR="00D41A68" w:rsidRPr="00F5619D">
        <w:t xml:space="preserve">4 </w:t>
      </w:r>
      <w:r w:rsidRPr="00F5619D">
        <w:t xml:space="preserve">užívá </w:t>
      </w:r>
      <w:r w:rsidR="00C1678F" w:rsidRPr="00F5619D">
        <w:t xml:space="preserve">nemovitou věc </w:t>
      </w:r>
      <w:r w:rsidRPr="00F5619D">
        <w:t>způsobem, který ohrožuje zachování hodnoty, pro kterou je území chráněno jako památková rezervace nebo památková zóna,</w:t>
      </w:r>
    </w:p>
    <w:p w:rsidR="00FD2E8F" w:rsidRPr="00F5619D" w:rsidRDefault="006969B7" w:rsidP="00F806F8">
      <w:pPr>
        <w:numPr>
          <w:ilvl w:val="0"/>
          <w:numId w:val="218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provede práci v památkovém území nebo v ochranném památkovém pásmu </w:t>
      </w:r>
    </w:p>
    <w:p w:rsidR="008749E7" w:rsidRPr="00F5619D" w:rsidRDefault="008749E7" w:rsidP="00F806F8">
      <w:pPr>
        <w:numPr>
          <w:ilvl w:val="1"/>
          <w:numId w:val="34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bez posouzení obecního úřadu</w:t>
      </w:r>
      <w:r w:rsidR="0019634F" w:rsidRPr="00F5619D">
        <w:t xml:space="preserve"> obce s rozšířenou působností</w:t>
      </w:r>
      <w:r w:rsidRPr="00F5619D">
        <w:t xml:space="preserve"> </w:t>
      </w:r>
      <w:r w:rsidR="00FD2E8F" w:rsidRPr="00F5619D">
        <w:t xml:space="preserve">vydaného na základě </w:t>
      </w:r>
      <w:r w:rsidR="00C02E20" w:rsidRPr="00F5619D">
        <w:t>§</w:t>
      </w:r>
      <w:r w:rsidR="005A660A" w:rsidRPr="00F5619D">
        <w:t> </w:t>
      </w:r>
      <w:r w:rsidR="00C02E20" w:rsidRPr="00F5619D">
        <w:t>4</w:t>
      </w:r>
      <w:r w:rsidR="00487EB4">
        <w:t>0</w:t>
      </w:r>
      <w:r w:rsidR="00087BB0" w:rsidRPr="00F5619D">
        <w:t xml:space="preserve"> </w:t>
      </w:r>
      <w:r w:rsidR="006969B7" w:rsidRPr="00F5619D">
        <w:t>odst. 1 písm. c) nebo d)</w:t>
      </w:r>
      <w:r w:rsidRPr="00F5619D">
        <w:t xml:space="preserve">, </w:t>
      </w:r>
      <w:r w:rsidR="006969B7" w:rsidRPr="00F5619D">
        <w:t>nebo</w:t>
      </w:r>
    </w:p>
    <w:p w:rsidR="008749E7" w:rsidRPr="00F5619D" w:rsidRDefault="008749E7" w:rsidP="00F806F8">
      <w:pPr>
        <w:numPr>
          <w:ilvl w:val="1"/>
          <w:numId w:val="34"/>
        </w:numPr>
        <w:tabs>
          <w:tab w:val="clear" w:pos="1440"/>
          <w:tab w:val="num" w:pos="851"/>
        </w:tabs>
        <w:ind w:left="851" w:hanging="425"/>
        <w:jc w:val="both"/>
      </w:pPr>
      <w:r w:rsidRPr="00F5619D">
        <w:t>v rozporu s posouzením obecního úřadu</w:t>
      </w:r>
      <w:r w:rsidR="0019634F" w:rsidRPr="00F5619D">
        <w:t xml:space="preserve"> obce s rozšířenou působností</w:t>
      </w:r>
      <w:r w:rsidRPr="00F5619D">
        <w:t xml:space="preserve"> </w:t>
      </w:r>
      <w:r w:rsidR="006969B7" w:rsidRPr="00F5619D">
        <w:t xml:space="preserve">vydaným na základě </w:t>
      </w:r>
      <w:r w:rsidR="00C02E20" w:rsidRPr="00F5619D">
        <w:t>§ 4</w:t>
      </w:r>
      <w:r w:rsidR="00487EB4">
        <w:t>0</w:t>
      </w:r>
      <w:r w:rsidR="00087BB0" w:rsidRPr="00F5619D">
        <w:t xml:space="preserve"> </w:t>
      </w:r>
      <w:r w:rsidR="006969B7" w:rsidRPr="00F5619D">
        <w:t>odst. 1 písm. c) nebo d),</w:t>
      </w:r>
    </w:p>
    <w:p w:rsidR="008749E7" w:rsidRPr="00F5619D" w:rsidRDefault="008749E7" w:rsidP="00F806F8">
      <w:pPr>
        <w:numPr>
          <w:ilvl w:val="0"/>
          <w:numId w:val="218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v rozporu s</w:t>
      </w:r>
      <w:r w:rsidR="00D74025" w:rsidRPr="00F5619D">
        <w:t xml:space="preserve"> </w:t>
      </w:r>
      <w:r w:rsidR="00892775" w:rsidRPr="00F5619D">
        <w:t xml:space="preserve">§ </w:t>
      </w:r>
      <w:r w:rsidR="004F380D">
        <w:t>5</w:t>
      </w:r>
      <w:r w:rsidR="0002515A">
        <w:t>5</w:t>
      </w:r>
      <w:r w:rsidRPr="00F5619D">
        <w:t xml:space="preserve"> odst. </w:t>
      </w:r>
      <w:r w:rsidR="007C566F" w:rsidRPr="00F5619D">
        <w:t>1</w:t>
      </w:r>
      <w:r w:rsidRPr="00F5619D">
        <w:t xml:space="preserve"> písm. </w:t>
      </w:r>
      <w:r w:rsidR="007C566F" w:rsidRPr="00F5619D">
        <w:t>b</w:t>
      </w:r>
      <w:r w:rsidRPr="00F5619D">
        <w:t xml:space="preserve">) nebo </w:t>
      </w:r>
      <w:r w:rsidR="007C566F" w:rsidRPr="00F5619D">
        <w:t>f</w:t>
      </w:r>
      <w:r w:rsidRPr="00F5619D">
        <w:t xml:space="preserve">) nebo </w:t>
      </w:r>
      <w:r w:rsidR="00892775" w:rsidRPr="00F5619D">
        <w:t xml:space="preserve">§ </w:t>
      </w:r>
      <w:r w:rsidR="004F380D">
        <w:t>5</w:t>
      </w:r>
      <w:r w:rsidR="0002515A">
        <w:t>5</w:t>
      </w:r>
      <w:r w:rsidRPr="00F5619D">
        <w:t xml:space="preserve"> odst. </w:t>
      </w:r>
      <w:r w:rsidR="007C566F" w:rsidRPr="00F5619D">
        <w:t>3</w:t>
      </w:r>
      <w:r w:rsidRPr="00F5619D">
        <w:t xml:space="preserve"> neodstraní závad</w:t>
      </w:r>
      <w:r w:rsidR="00C9533D" w:rsidRPr="00F5619D">
        <w:t>ný stav</w:t>
      </w:r>
      <w:r w:rsidRPr="00F5619D">
        <w:t xml:space="preserve"> nemovit</w:t>
      </w:r>
      <w:r w:rsidR="009723E2" w:rsidRPr="00F5619D">
        <w:t>é věci</w:t>
      </w:r>
      <w:r w:rsidRPr="00F5619D">
        <w:t>,</w:t>
      </w:r>
    </w:p>
    <w:p w:rsidR="008749E7" w:rsidRPr="00F5619D" w:rsidRDefault="008749E7" w:rsidP="00F806F8">
      <w:pPr>
        <w:numPr>
          <w:ilvl w:val="0"/>
          <w:numId w:val="218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nesplní oznamovací povinnost</w:t>
      </w:r>
      <w:r w:rsidR="006969B7" w:rsidRPr="00F5619D">
        <w:t xml:space="preserve"> podle </w:t>
      </w:r>
      <w:r w:rsidR="00892775" w:rsidRPr="00F5619D">
        <w:t xml:space="preserve">§ </w:t>
      </w:r>
      <w:r w:rsidR="004F380D">
        <w:t>6</w:t>
      </w:r>
      <w:r w:rsidR="0002515A">
        <w:t>1</w:t>
      </w:r>
      <w:r w:rsidR="006969B7" w:rsidRPr="00F5619D">
        <w:t xml:space="preserve"> odst. 1</w:t>
      </w:r>
      <w:r w:rsidRPr="00F5619D">
        <w:t>,</w:t>
      </w:r>
      <w:r w:rsidR="00EE03FC">
        <w:t xml:space="preserve"> nebo</w:t>
      </w:r>
    </w:p>
    <w:p w:rsidR="008749E7" w:rsidRPr="00F5619D" w:rsidRDefault="008749E7" w:rsidP="00F806F8">
      <w:pPr>
        <w:numPr>
          <w:ilvl w:val="0"/>
          <w:numId w:val="218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v</w:t>
      </w:r>
      <w:r w:rsidR="006969B7" w:rsidRPr="00F5619D">
        <w:t> </w:t>
      </w:r>
      <w:r w:rsidRPr="00F5619D">
        <w:t>rozporu</w:t>
      </w:r>
      <w:r w:rsidR="006969B7" w:rsidRPr="00F5619D">
        <w:t xml:space="preserve"> s</w:t>
      </w:r>
      <w:r w:rsidRPr="00F5619D">
        <w:t xml:space="preserve"> </w:t>
      </w:r>
      <w:r w:rsidR="00892775" w:rsidRPr="00F5619D">
        <w:t xml:space="preserve">§ </w:t>
      </w:r>
      <w:r w:rsidR="004F380D">
        <w:t>6</w:t>
      </w:r>
      <w:r w:rsidR="0002515A">
        <w:t>1</w:t>
      </w:r>
      <w:r w:rsidRPr="00F5619D">
        <w:t xml:space="preserve"> odst. 2 neprovede nutné zabezpečovací práce na nemovit</w:t>
      </w:r>
      <w:r w:rsidR="009723E2" w:rsidRPr="00F5619D">
        <w:t>é věci</w:t>
      </w:r>
      <w:r w:rsidR="00EE03FC">
        <w:t>.</w:t>
      </w:r>
    </w:p>
    <w:p w:rsidR="00AF64FF" w:rsidRPr="00EC7B33" w:rsidRDefault="00AF64FF" w:rsidP="00F806F8">
      <w:pPr>
        <w:numPr>
          <w:ilvl w:val="0"/>
          <w:numId w:val="2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Právnická osoba nebo podnikající fyzická osoba se jako osoba provádějící zabezpečovací práce dopustí přestupku tím, že</w:t>
      </w:r>
    </w:p>
    <w:p w:rsidR="00AF64FF" w:rsidRPr="00EC7B33" w:rsidRDefault="00AF64FF" w:rsidP="00F806F8">
      <w:pPr>
        <w:numPr>
          <w:ilvl w:val="0"/>
          <w:numId w:val="225"/>
        </w:numPr>
        <w:tabs>
          <w:tab w:val="clear" w:pos="540"/>
          <w:tab w:val="left" w:pos="426"/>
        </w:tabs>
        <w:ind w:left="426" w:hanging="426"/>
        <w:jc w:val="both"/>
      </w:pPr>
      <w:r w:rsidRPr="00EC7B33">
        <w:t xml:space="preserve">v rozporu s </w:t>
      </w:r>
      <w:r w:rsidR="00E34770">
        <w:t xml:space="preserve">§ 62 odst. 1 </w:t>
      </w:r>
      <w:r w:rsidRPr="00EC7B33">
        <w:t>neprovede nutné zabezpečovací práce</w:t>
      </w:r>
      <w:r w:rsidR="00E34770">
        <w:t xml:space="preserve"> nařízené podle </w:t>
      </w:r>
      <w:r w:rsidR="00E34770" w:rsidRPr="00EC7B33">
        <w:t>§ 6</w:t>
      </w:r>
      <w:r w:rsidR="00E34770">
        <w:t>0</w:t>
      </w:r>
      <w:r w:rsidR="00E34770" w:rsidRPr="00EC7B33">
        <w:t xml:space="preserve"> odst. 2 nebo § </w:t>
      </w:r>
      <w:r w:rsidR="00E34770">
        <w:t>61</w:t>
      </w:r>
      <w:r w:rsidR="00E34770" w:rsidRPr="00EC7B33">
        <w:t xml:space="preserve"> odst. 2</w:t>
      </w:r>
      <w:r w:rsidRPr="00EC7B33">
        <w:t>,</w:t>
      </w:r>
      <w:r w:rsidR="008F771B">
        <w:t xml:space="preserve"> nebo</w:t>
      </w:r>
    </w:p>
    <w:p w:rsidR="00AF64FF" w:rsidRPr="00B378EA" w:rsidRDefault="00AF64FF" w:rsidP="008F771B">
      <w:pPr>
        <w:numPr>
          <w:ilvl w:val="0"/>
          <w:numId w:val="225"/>
        </w:numPr>
        <w:tabs>
          <w:tab w:val="clear" w:pos="540"/>
          <w:tab w:val="left" w:pos="426"/>
        </w:tabs>
        <w:ind w:left="426" w:hanging="426"/>
        <w:jc w:val="both"/>
      </w:pPr>
      <w:r w:rsidRPr="00221FAC">
        <w:t xml:space="preserve">v rozporu s </w:t>
      </w:r>
      <w:r w:rsidR="00E34770">
        <w:t xml:space="preserve">§ 62 odst. 1 </w:t>
      </w:r>
      <w:r w:rsidRPr="00221FAC">
        <w:t>neprovede nutné zabezpečovací práce</w:t>
      </w:r>
      <w:r w:rsidR="00E34770">
        <w:t xml:space="preserve"> nařízené podle </w:t>
      </w:r>
      <w:r w:rsidR="00E34770" w:rsidRPr="00221FAC">
        <w:t>§ 6</w:t>
      </w:r>
      <w:r w:rsidR="00E34770">
        <w:t>0</w:t>
      </w:r>
      <w:r w:rsidR="00E34770" w:rsidRPr="00221FAC">
        <w:t xml:space="preserve"> odst. 3</w:t>
      </w:r>
      <w:r w:rsidRPr="00B378EA">
        <w:t>.</w:t>
      </w:r>
    </w:p>
    <w:p w:rsidR="008749E7" w:rsidRPr="00EC7B33" w:rsidRDefault="008749E7" w:rsidP="00F806F8">
      <w:pPr>
        <w:numPr>
          <w:ilvl w:val="0"/>
          <w:numId w:val="21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Za přestupek lze uložit pokutu</w:t>
      </w:r>
      <w:r w:rsidR="00920FA6" w:rsidRPr="00EC7B33">
        <w:t xml:space="preserve"> do</w:t>
      </w:r>
    </w:p>
    <w:p w:rsidR="008749E7" w:rsidRPr="00F5619D" w:rsidRDefault="00E47A2A" w:rsidP="00F806F8">
      <w:pPr>
        <w:numPr>
          <w:ilvl w:val="0"/>
          <w:numId w:val="219"/>
        </w:numPr>
        <w:tabs>
          <w:tab w:val="clear" w:pos="540"/>
          <w:tab w:val="left" w:pos="426"/>
        </w:tabs>
        <w:ind w:left="426" w:hanging="426"/>
        <w:jc w:val="both"/>
      </w:pPr>
      <w:r>
        <w:t>10</w:t>
      </w:r>
      <w:r w:rsidRPr="00221FAC">
        <w:t> </w:t>
      </w:r>
      <w:r w:rsidR="008749E7" w:rsidRPr="00126DC8">
        <w:t xml:space="preserve">000 000 Kč, jde-li o přestupek podle odstavce </w:t>
      </w:r>
      <w:r w:rsidR="000A57E5" w:rsidRPr="00126DC8">
        <w:t>3</w:t>
      </w:r>
      <w:r w:rsidR="008749E7" w:rsidRPr="00F5619D">
        <w:t xml:space="preserve"> písm. </w:t>
      </w:r>
      <w:r w:rsidR="00920FA6" w:rsidRPr="00F5619D">
        <w:t>a</w:t>
      </w:r>
      <w:r w:rsidR="000A57E5" w:rsidRPr="00F5619D">
        <w:t>)</w:t>
      </w:r>
      <w:r w:rsidR="00920FA6" w:rsidRPr="00F5619D">
        <w:t xml:space="preserve"> bod</w:t>
      </w:r>
      <w:r w:rsidR="001826F3" w:rsidRPr="00F5619D">
        <w:t>u</w:t>
      </w:r>
      <w:r w:rsidR="00920FA6" w:rsidRPr="00F5619D">
        <w:t xml:space="preserve"> 4</w:t>
      </w:r>
      <w:r w:rsidR="000A57E5" w:rsidRPr="00F5619D">
        <w:t xml:space="preserve">, </w:t>
      </w:r>
      <w:r w:rsidR="00920FA6" w:rsidRPr="00F5619D">
        <w:t>písm. c</w:t>
      </w:r>
      <w:r w:rsidR="000A57E5" w:rsidRPr="00F5619D">
        <w:t xml:space="preserve">), </w:t>
      </w:r>
      <w:r w:rsidR="00920FA6" w:rsidRPr="00F5619D">
        <w:t>f</w:t>
      </w:r>
      <w:r w:rsidR="000A57E5" w:rsidRPr="00F5619D">
        <w:t xml:space="preserve">), </w:t>
      </w:r>
      <w:r w:rsidR="00920FA6" w:rsidRPr="00F5619D">
        <w:t>g</w:t>
      </w:r>
      <w:r w:rsidR="000A57E5" w:rsidRPr="00F5619D">
        <w:t xml:space="preserve">), </w:t>
      </w:r>
      <w:r w:rsidR="00920FA6" w:rsidRPr="00F5619D">
        <w:t>h</w:t>
      </w:r>
      <w:r w:rsidR="000A57E5" w:rsidRPr="00F5619D">
        <w:t xml:space="preserve">), </w:t>
      </w:r>
      <w:r w:rsidR="00920FA6" w:rsidRPr="00F5619D">
        <w:t>i</w:t>
      </w:r>
      <w:r w:rsidR="000A57E5" w:rsidRPr="00F5619D">
        <w:t xml:space="preserve">), </w:t>
      </w:r>
      <w:r w:rsidR="00920FA6" w:rsidRPr="00F5619D">
        <w:t>j</w:t>
      </w:r>
      <w:r w:rsidR="000A57E5" w:rsidRPr="00F5619D">
        <w:t xml:space="preserve">), </w:t>
      </w:r>
      <w:r w:rsidR="00920FA6" w:rsidRPr="00F5619D">
        <w:t>k</w:t>
      </w:r>
      <w:r w:rsidR="000A57E5" w:rsidRPr="00F5619D">
        <w:t xml:space="preserve">), </w:t>
      </w:r>
      <w:r w:rsidR="00587D27" w:rsidRPr="00F5619D">
        <w:t xml:space="preserve">odstavce </w:t>
      </w:r>
      <w:r w:rsidR="00F64062">
        <w:t>4</w:t>
      </w:r>
      <w:r w:rsidR="00587D27" w:rsidRPr="00F5619D">
        <w:t xml:space="preserve"> písm. </w:t>
      </w:r>
      <w:r w:rsidR="00920FA6" w:rsidRPr="00F5619D">
        <w:t>b) bod</w:t>
      </w:r>
      <w:r w:rsidR="001826F3" w:rsidRPr="00F5619D">
        <w:t>u</w:t>
      </w:r>
      <w:r w:rsidR="00920FA6" w:rsidRPr="00F5619D">
        <w:t xml:space="preserve"> </w:t>
      </w:r>
      <w:r w:rsidR="007128C8" w:rsidRPr="00F5619D">
        <w:t>4</w:t>
      </w:r>
      <w:r w:rsidR="00134707" w:rsidRPr="00F5619D">
        <w:t>,</w:t>
      </w:r>
      <w:r w:rsidR="00587D27" w:rsidRPr="00F5619D">
        <w:t xml:space="preserve"> </w:t>
      </w:r>
      <w:r w:rsidR="00920FA6" w:rsidRPr="00F5619D">
        <w:t>písm. f)</w:t>
      </w:r>
      <w:r w:rsidR="00587D27" w:rsidRPr="00F5619D">
        <w:t xml:space="preserve">, </w:t>
      </w:r>
      <w:r w:rsidR="00920FA6" w:rsidRPr="00F5619D">
        <w:t>h</w:t>
      </w:r>
      <w:r w:rsidR="00587D27" w:rsidRPr="00F5619D">
        <w:t>)</w:t>
      </w:r>
      <w:r w:rsidR="00920FA6" w:rsidRPr="00F5619D">
        <w:t xml:space="preserve"> bod</w:t>
      </w:r>
      <w:r w:rsidR="001826F3" w:rsidRPr="00F5619D">
        <w:t>u</w:t>
      </w:r>
      <w:r w:rsidR="00920FA6" w:rsidRPr="00F5619D">
        <w:t xml:space="preserve"> 2</w:t>
      </w:r>
      <w:r w:rsidR="00134707" w:rsidRPr="00F5619D">
        <w:t>,</w:t>
      </w:r>
      <w:r w:rsidR="00920FA6" w:rsidRPr="00F5619D">
        <w:t xml:space="preserve"> písm. i</w:t>
      </w:r>
      <w:r w:rsidR="00587D27" w:rsidRPr="00F5619D">
        <w:t>)</w:t>
      </w:r>
      <w:r w:rsidR="00920FA6" w:rsidRPr="00F5619D">
        <w:t xml:space="preserve"> bod</w:t>
      </w:r>
      <w:r w:rsidR="001826F3" w:rsidRPr="00F5619D">
        <w:t>u</w:t>
      </w:r>
      <w:r w:rsidR="00920FA6" w:rsidRPr="00F5619D">
        <w:t xml:space="preserve"> 2</w:t>
      </w:r>
      <w:r w:rsidR="001826F3" w:rsidRPr="00F5619D">
        <w:t xml:space="preserve"> nebo</w:t>
      </w:r>
      <w:r w:rsidR="00920FA6" w:rsidRPr="00F5619D">
        <w:t xml:space="preserve"> písm. k</w:t>
      </w:r>
      <w:r w:rsidR="00587D27" w:rsidRPr="00F5619D">
        <w:t>)</w:t>
      </w:r>
      <w:r w:rsidR="00920FA6" w:rsidRPr="00F5619D">
        <w:t xml:space="preserve"> bod</w:t>
      </w:r>
      <w:r w:rsidR="001826F3" w:rsidRPr="00F5619D">
        <w:t>u</w:t>
      </w:r>
      <w:r w:rsidR="00920FA6" w:rsidRPr="00F5619D">
        <w:t xml:space="preserve"> 2</w:t>
      </w:r>
      <w:r w:rsidR="00134707" w:rsidRPr="00F5619D">
        <w:t>,</w:t>
      </w:r>
    </w:p>
    <w:p w:rsidR="008749E7" w:rsidRPr="00F5619D" w:rsidRDefault="00E47A2A" w:rsidP="00F806F8">
      <w:pPr>
        <w:numPr>
          <w:ilvl w:val="0"/>
          <w:numId w:val="219"/>
        </w:numPr>
        <w:tabs>
          <w:tab w:val="clear" w:pos="540"/>
          <w:tab w:val="left" w:pos="426"/>
        </w:tabs>
        <w:ind w:left="426" w:hanging="426"/>
        <w:jc w:val="both"/>
      </w:pPr>
      <w:r>
        <w:t>5</w:t>
      </w:r>
      <w:r w:rsidRPr="00F5619D">
        <w:t> </w:t>
      </w:r>
      <w:r w:rsidR="008749E7" w:rsidRPr="00F5619D">
        <w:t xml:space="preserve">000 000 Kč, jde-li o přestupek podle odstavce </w:t>
      </w:r>
      <w:r w:rsidR="00945482" w:rsidRPr="00F5619D">
        <w:t>1</w:t>
      </w:r>
      <w:r w:rsidR="008749E7" w:rsidRPr="00F5619D">
        <w:t xml:space="preserve"> písm. </w:t>
      </w:r>
      <w:r w:rsidR="00945482" w:rsidRPr="00F5619D">
        <w:t xml:space="preserve">a), odstavce </w:t>
      </w:r>
      <w:r w:rsidR="007B54D6" w:rsidRPr="00F5619D">
        <w:t xml:space="preserve">2 písm. </w:t>
      </w:r>
      <w:r w:rsidR="003A1553" w:rsidRPr="00F5619D">
        <w:t>a</w:t>
      </w:r>
      <w:r w:rsidR="007B54D6" w:rsidRPr="00F5619D">
        <w:t>)</w:t>
      </w:r>
      <w:r w:rsidR="003A1553" w:rsidRPr="00F5619D">
        <w:t xml:space="preserve"> bod</w:t>
      </w:r>
      <w:r w:rsidR="001826F3" w:rsidRPr="00F5619D">
        <w:t>u</w:t>
      </w:r>
      <w:r w:rsidR="003A1553" w:rsidRPr="00F5619D">
        <w:t xml:space="preserve"> 4</w:t>
      </w:r>
      <w:r w:rsidR="00134707" w:rsidRPr="00F5619D">
        <w:t>,</w:t>
      </w:r>
      <w:r w:rsidR="003A1553" w:rsidRPr="00F5619D">
        <w:t xml:space="preserve"> písm. c</w:t>
      </w:r>
      <w:r w:rsidR="00092CDD" w:rsidRPr="00F5619D">
        <w:t xml:space="preserve">), </w:t>
      </w:r>
      <w:r w:rsidR="003A1553" w:rsidRPr="00F5619D">
        <w:t>f</w:t>
      </w:r>
      <w:r w:rsidR="00092CDD" w:rsidRPr="00F5619D">
        <w:t xml:space="preserve">), </w:t>
      </w:r>
      <w:r w:rsidR="003A1553" w:rsidRPr="00F5619D">
        <w:t>g</w:t>
      </w:r>
      <w:r w:rsidR="00092CDD" w:rsidRPr="00F5619D">
        <w:t xml:space="preserve">), </w:t>
      </w:r>
      <w:r w:rsidR="003A1553" w:rsidRPr="00F5619D">
        <w:t>h</w:t>
      </w:r>
      <w:r w:rsidR="00092CDD" w:rsidRPr="00F5619D">
        <w:t xml:space="preserve">), </w:t>
      </w:r>
      <w:r w:rsidR="003A1553" w:rsidRPr="00F5619D">
        <w:t>i</w:t>
      </w:r>
      <w:r w:rsidR="00092CDD" w:rsidRPr="00F5619D">
        <w:t xml:space="preserve">), </w:t>
      </w:r>
      <w:r w:rsidR="003A1553" w:rsidRPr="00F5619D">
        <w:t>j</w:t>
      </w:r>
      <w:r w:rsidR="00092CDD" w:rsidRPr="00F5619D">
        <w:t xml:space="preserve">), </w:t>
      </w:r>
      <w:r w:rsidR="003A1553" w:rsidRPr="00F5619D">
        <w:t>k</w:t>
      </w:r>
      <w:r w:rsidR="00092CDD" w:rsidRPr="00F5619D">
        <w:t xml:space="preserve">), </w:t>
      </w:r>
      <w:r w:rsidR="000A57E5" w:rsidRPr="00F5619D">
        <w:t>odstavce 3 písm. a)</w:t>
      </w:r>
      <w:r w:rsidR="003A1553" w:rsidRPr="00F5619D">
        <w:t xml:space="preserve"> </w:t>
      </w:r>
      <w:r w:rsidR="001826F3" w:rsidRPr="00F5619D">
        <w:t xml:space="preserve">bodu </w:t>
      </w:r>
      <w:r w:rsidR="003A1553" w:rsidRPr="00F5619D">
        <w:t>1</w:t>
      </w:r>
      <w:r w:rsidR="00570F36" w:rsidRPr="00F5619D">
        <w:t>, 2,</w:t>
      </w:r>
      <w:r w:rsidR="003A1553" w:rsidRPr="00F5619D">
        <w:t xml:space="preserve"> 3, </w:t>
      </w:r>
      <w:r w:rsidR="00587D27" w:rsidRPr="00F5619D">
        <w:t xml:space="preserve">odstavce </w:t>
      </w:r>
      <w:r w:rsidR="00F64062">
        <w:t>4</w:t>
      </w:r>
      <w:r w:rsidR="00587D27" w:rsidRPr="00F5619D">
        <w:t xml:space="preserve"> písm. </w:t>
      </w:r>
      <w:r w:rsidR="003A1553" w:rsidRPr="00F5619D">
        <w:t>b</w:t>
      </w:r>
      <w:r w:rsidR="00587D27" w:rsidRPr="00F5619D">
        <w:t>)</w:t>
      </w:r>
      <w:r w:rsidR="003A1553" w:rsidRPr="00F5619D">
        <w:t xml:space="preserve"> </w:t>
      </w:r>
      <w:r w:rsidR="001826F3" w:rsidRPr="00F5619D">
        <w:t xml:space="preserve">bodu </w:t>
      </w:r>
      <w:r w:rsidR="007128C8" w:rsidRPr="00F5619D">
        <w:t>2 a 3</w:t>
      </w:r>
      <w:r w:rsidR="00134707" w:rsidRPr="00F5619D">
        <w:t>,</w:t>
      </w:r>
      <w:r w:rsidR="003A1553" w:rsidRPr="00F5619D">
        <w:t xml:space="preserve"> písm. d</w:t>
      </w:r>
      <w:r w:rsidR="00587D27" w:rsidRPr="00F5619D">
        <w:t xml:space="preserve">), </w:t>
      </w:r>
      <w:r w:rsidR="003A1553" w:rsidRPr="00F5619D">
        <w:t>e</w:t>
      </w:r>
      <w:r w:rsidR="00587D27" w:rsidRPr="00F5619D">
        <w:t xml:space="preserve">), </w:t>
      </w:r>
      <w:r w:rsidR="003A1553" w:rsidRPr="00F5619D">
        <w:t>g</w:t>
      </w:r>
      <w:r w:rsidR="00587D27" w:rsidRPr="00F5619D">
        <w:t xml:space="preserve">), </w:t>
      </w:r>
      <w:r w:rsidR="003A1553" w:rsidRPr="00F5619D">
        <w:t>h</w:t>
      </w:r>
      <w:r w:rsidR="00587D27" w:rsidRPr="00F5619D">
        <w:t>)</w:t>
      </w:r>
      <w:r w:rsidR="003A1553" w:rsidRPr="00F5619D">
        <w:t xml:space="preserve"> </w:t>
      </w:r>
      <w:r w:rsidR="001826F3" w:rsidRPr="00F5619D">
        <w:t xml:space="preserve">bodu </w:t>
      </w:r>
      <w:r w:rsidR="003A1553" w:rsidRPr="00F5619D">
        <w:t>1</w:t>
      </w:r>
      <w:r w:rsidR="00134707" w:rsidRPr="00F5619D">
        <w:t>,</w:t>
      </w:r>
      <w:r w:rsidR="003A1553" w:rsidRPr="00F5619D">
        <w:t xml:space="preserve"> písm. i) </w:t>
      </w:r>
      <w:r w:rsidR="001826F3" w:rsidRPr="00F5619D">
        <w:t xml:space="preserve">bodu </w:t>
      </w:r>
      <w:r w:rsidR="003A1553" w:rsidRPr="00F5619D">
        <w:t>1</w:t>
      </w:r>
      <w:r w:rsidR="00134707" w:rsidRPr="00F5619D">
        <w:t>,</w:t>
      </w:r>
      <w:r w:rsidR="003A1553" w:rsidRPr="00F5619D">
        <w:t xml:space="preserve"> písm. j)</w:t>
      </w:r>
      <w:r w:rsidR="00587D27" w:rsidRPr="00F5619D">
        <w:t xml:space="preserve">, </w:t>
      </w:r>
      <w:r w:rsidR="003A1553" w:rsidRPr="00F5619D">
        <w:t>k</w:t>
      </w:r>
      <w:r w:rsidR="00587D27" w:rsidRPr="00F5619D">
        <w:t>)</w:t>
      </w:r>
      <w:r w:rsidR="003A1553" w:rsidRPr="00F5619D">
        <w:t xml:space="preserve"> </w:t>
      </w:r>
      <w:r w:rsidR="001826F3" w:rsidRPr="00F5619D">
        <w:t xml:space="preserve">bodu </w:t>
      </w:r>
      <w:r w:rsidR="003A1553" w:rsidRPr="00F5619D">
        <w:t>1</w:t>
      </w:r>
      <w:r w:rsidR="00134707" w:rsidRPr="00F5619D">
        <w:t>,</w:t>
      </w:r>
      <w:r w:rsidR="00587D27" w:rsidRPr="00F5619D">
        <w:t xml:space="preserve"> </w:t>
      </w:r>
      <w:r w:rsidR="0018633A" w:rsidRPr="00F5619D">
        <w:t xml:space="preserve">odstavce </w:t>
      </w:r>
      <w:r w:rsidR="00F64062">
        <w:t>5</w:t>
      </w:r>
      <w:r w:rsidR="0018633A" w:rsidRPr="00F5619D">
        <w:t xml:space="preserve"> písm. a), b), </w:t>
      </w:r>
      <w:r w:rsidR="003A1553" w:rsidRPr="00F5619D">
        <w:t>c</w:t>
      </w:r>
      <w:r w:rsidR="0018633A" w:rsidRPr="00F5619D">
        <w:t xml:space="preserve">), </w:t>
      </w:r>
      <w:r w:rsidR="003A1553" w:rsidRPr="00F5619D">
        <w:t>e</w:t>
      </w:r>
      <w:r w:rsidR="0018633A" w:rsidRPr="00F5619D">
        <w:t>)</w:t>
      </w:r>
      <w:r w:rsidR="00B56848">
        <w:t xml:space="preserve"> nebo</w:t>
      </w:r>
      <w:r w:rsidR="009A54BE" w:rsidRPr="00F5619D">
        <w:t xml:space="preserve"> odstavce </w:t>
      </w:r>
      <w:r w:rsidR="00F64062">
        <w:t>6</w:t>
      </w:r>
      <w:r w:rsidR="009A54BE" w:rsidRPr="00F5619D">
        <w:t xml:space="preserve"> písm. b)</w:t>
      </w:r>
      <w:r w:rsidR="008749E7" w:rsidRPr="00F5619D">
        <w:t>,</w:t>
      </w:r>
    </w:p>
    <w:p w:rsidR="0018633A" w:rsidRPr="00F5619D" w:rsidRDefault="008749E7" w:rsidP="00F806F8">
      <w:pPr>
        <w:numPr>
          <w:ilvl w:val="0"/>
          <w:numId w:val="219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500 000 Kč, jde-li o přestupek podle odstavce </w:t>
      </w:r>
      <w:r w:rsidR="007B54D6" w:rsidRPr="00F5619D">
        <w:t>2 písm. a)</w:t>
      </w:r>
      <w:r w:rsidR="003A1553" w:rsidRPr="00F5619D">
        <w:t xml:space="preserve"> </w:t>
      </w:r>
      <w:r w:rsidR="001826F3" w:rsidRPr="00F5619D">
        <w:t xml:space="preserve">bodu </w:t>
      </w:r>
      <w:r w:rsidR="003A1553" w:rsidRPr="00F5619D">
        <w:t>1</w:t>
      </w:r>
      <w:r w:rsidR="00570F36" w:rsidRPr="00F5619D">
        <w:t>, 2,</w:t>
      </w:r>
      <w:r w:rsidR="003A1553" w:rsidRPr="00F5619D">
        <w:t xml:space="preserve"> 3, písm. d), e</w:t>
      </w:r>
      <w:r w:rsidR="00092CDD" w:rsidRPr="00F5619D">
        <w:t>),</w:t>
      </w:r>
      <w:r w:rsidR="000A57E5" w:rsidRPr="00F5619D">
        <w:t xml:space="preserve"> odstavce 3 písm. </w:t>
      </w:r>
      <w:r w:rsidR="003A1553" w:rsidRPr="00F5619D">
        <w:t>d</w:t>
      </w:r>
      <w:r w:rsidR="000A57E5" w:rsidRPr="00F5619D">
        <w:t xml:space="preserve">), </w:t>
      </w:r>
      <w:r w:rsidR="003A1553" w:rsidRPr="00F5619D">
        <w:t>e</w:t>
      </w:r>
      <w:r w:rsidR="000A57E5" w:rsidRPr="00F5619D">
        <w:t xml:space="preserve">), </w:t>
      </w:r>
      <w:r w:rsidR="00587D27" w:rsidRPr="00F5619D">
        <w:t xml:space="preserve">odstavce </w:t>
      </w:r>
      <w:r w:rsidR="00F64062">
        <w:t>4</w:t>
      </w:r>
      <w:r w:rsidR="00587D27" w:rsidRPr="00F5619D">
        <w:t xml:space="preserve"> písm. a), b)</w:t>
      </w:r>
      <w:r w:rsidR="009A54BE" w:rsidRPr="00F5619D">
        <w:t xml:space="preserve"> bodu 1</w:t>
      </w:r>
      <w:r w:rsidR="00B56848">
        <w:t xml:space="preserve"> nebo</w:t>
      </w:r>
      <w:r w:rsidR="009A54BE" w:rsidRPr="00F5619D">
        <w:t xml:space="preserve"> odstavce </w:t>
      </w:r>
      <w:r w:rsidR="00F64062">
        <w:t>6</w:t>
      </w:r>
      <w:r w:rsidR="009A54BE" w:rsidRPr="00F5619D">
        <w:t xml:space="preserve"> písm. a)</w:t>
      </w:r>
      <w:r w:rsidR="00587D27" w:rsidRPr="00F5619D">
        <w:t>,</w:t>
      </w:r>
      <w:r w:rsidR="0018633A" w:rsidRPr="00F5619D">
        <w:t xml:space="preserve"> </w:t>
      </w:r>
    </w:p>
    <w:p w:rsidR="008749E7" w:rsidRPr="00F5619D" w:rsidRDefault="008749E7" w:rsidP="00F806F8">
      <w:pPr>
        <w:numPr>
          <w:ilvl w:val="0"/>
          <w:numId w:val="219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50 000 Kč, jde-li o přestupek podle odstavce </w:t>
      </w:r>
      <w:r w:rsidR="00945482" w:rsidRPr="00F5619D">
        <w:t>1</w:t>
      </w:r>
      <w:r w:rsidRPr="00F5619D">
        <w:t xml:space="preserve"> písm. </w:t>
      </w:r>
      <w:r w:rsidR="00945482" w:rsidRPr="00F5619D">
        <w:t xml:space="preserve">b), </w:t>
      </w:r>
      <w:r w:rsidR="00092CDD" w:rsidRPr="00F5619D">
        <w:t xml:space="preserve">odstavce 2 písm. </w:t>
      </w:r>
      <w:r w:rsidR="003A1553" w:rsidRPr="00F5619D">
        <w:t>b</w:t>
      </w:r>
      <w:r w:rsidR="00092CDD" w:rsidRPr="00F5619D">
        <w:t xml:space="preserve">), </w:t>
      </w:r>
      <w:r w:rsidR="000A57E5" w:rsidRPr="00F5619D">
        <w:t xml:space="preserve">odstavce 3 písm. </w:t>
      </w:r>
      <w:r w:rsidR="003A1553" w:rsidRPr="00F5619D">
        <w:t>b</w:t>
      </w:r>
      <w:r w:rsidR="000A57E5" w:rsidRPr="00F5619D">
        <w:t xml:space="preserve">), </w:t>
      </w:r>
      <w:r w:rsidR="00587D27" w:rsidRPr="00F5619D">
        <w:t xml:space="preserve">odstavce </w:t>
      </w:r>
      <w:r w:rsidR="00F64062">
        <w:t>4</w:t>
      </w:r>
      <w:r w:rsidR="00587D27" w:rsidRPr="00F5619D">
        <w:t xml:space="preserve"> písm. </w:t>
      </w:r>
      <w:r w:rsidR="003A1553" w:rsidRPr="00F5619D">
        <w:t>c</w:t>
      </w:r>
      <w:r w:rsidR="00587D27" w:rsidRPr="00F5619D">
        <w:t>)</w:t>
      </w:r>
      <w:r w:rsidR="001826F3" w:rsidRPr="00F5619D">
        <w:t xml:space="preserve"> nebo </w:t>
      </w:r>
      <w:r w:rsidR="0018633A" w:rsidRPr="00F5619D">
        <w:t xml:space="preserve">odstavce </w:t>
      </w:r>
      <w:r w:rsidR="00F64062">
        <w:t>5</w:t>
      </w:r>
      <w:r w:rsidR="0018633A" w:rsidRPr="00F5619D">
        <w:t xml:space="preserve"> písm. </w:t>
      </w:r>
      <w:r w:rsidR="003A1553" w:rsidRPr="00F5619D">
        <w:t>d</w:t>
      </w:r>
      <w:r w:rsidR="0018633A" w:rsidRPr="00F5619D">
        <w:t>).</w:t>
      </w:r>
    </w:p>
    <w:p w:rsidR="008749E7" w:rsidRPr="00641002" w:rsidRDefault="008749E7" w:rsidP="00F806F8">
      <w:pPr>
        <w:numPr>
          <w:ilvl w:val="0"/>
          <w:numId w:val="210"/>
        </w:numPr>
        <w:tabs>
          <w:tab w:val="left" w:pos="851"/>
        </w:tabs>
        <w:spacing w:before="120" w:after="120"/>
        <w:ind w:left="0" w:firstLine="426"/>
        <w:jc w:val="both"/>
      </w:pPr>
      <w:r w:rsidRPr="00641002">
        <w:t xml:space="preserve">Byl-li přestupek spáchán opakovaně, lze uložit pokutu </w:t>
      </w:r>
      <w:r w:rsidR="00570F36" w:rsidRPr="00641002">
        <w:t>do</w:t>
      </w:r>
      <w:r w:rsidRPr="00641002">
        <w:t xml:space="preserve"> dvojnásobku horní hranice sazby pokuty, kterou lze podle odstavce </w:t>
      </w:r>
      <w:r w:rsidR="004F380D">
        <w:t>7</w:t>
      </w:r>
      <w:r w:rsidRPr="00641002">
        <w:t xml:space="preserve"> za přestupek</w:t>
      </w:r>
      <w:r w:rsidR="001363B8" w:rsidRPr="00641002">
        <w:t xml:space="preserve"> jinak</w:t>
      </w:r>
      <w:r w:rsidRPr="00641002">
        <w:t xml:space="preserve"> uložit.</w:t>
      </w:r>
    </w:p>
    <w:p w:rsidR="008749E7" w:rsidRPr="00F5619D" w:rsidRDefault="008749E7" w:rsidP="00482EFE">
      <w:pPr>
        <w:pStyle w:val="Nadpis6"/>
      </w:pPr>
    </w:p>
    <w:p w:rsidR="0046619E" w:rsidRPr="00221FAC" w:rsidRDefault="00715F9E" w:rsidP="003972E9">
      <w:pPr>
        <w:pStyle w:val="Nadpis7"/>
      </w:pPr>
      <w:bookmarkStart w:id="260" w:name="_Toc415667685"/>
      <w:r>
        <w:t>P</w:t>
      </w:r>
      <w:r w:rsidR="007003B1" w:rsidRPr="00EC7B33">
        <w:t>řestupky</w:t>
      </w:r>
      <w:r w:rsidR="009A54BE" w:rsidRPr="00EC7B33">
        <w:t xml:space="preserve"> v souvislosti s</w:t>
      </w:r>
      <w:r>
        <w:t> </w:t>
      </w:r>
      <w:bookmarkEnd w:id="260"/>
      <w:r>
        <w:t>restaurováním kulturní památky</w:t>
      </w:r>
    </w:p>
    <w:p w:rsidR="008749E7" w:rsidRPr="00F5619D" w:rsidRDefault="008749E7" w:rsidP="00F806F8">
      <w:pPr>
        <w:numPr>
          <w:ilvl w:val="0"/>
          <w:numId w:val="220"/>
        </w:numPr>
        <w:tabs>
          <w:tab w:val="left" w:pos="851"/>
        </w:tabs>
        <w:spacing w:before="120" w:after="120"/>
        <w:ind w:left="0" w:firstLine="426"/>
        <w:jc w:val="both"/>
      </w:pPr>
      <w:r w:rsidRPr="00221FAC">
        <w:t>Fyzická</w:t>
      </w:r>
      <w:r w:rsidR="007003B1" w:rsidRPr="00126DC8">
        <w:t>, právnická nebo podnikající fyzická</w:t>
      </w:r>
      <w:r w:rsidRPr="00126DC8">
        <w:t xml:space="preserve"> osoba se do</w:t>
      </w:r>
      <w:r w:rsidRPr="00F5619D">
        <w:t>pustí přestupku tím, že</w:t>
      </w:r>
    </w:p>
    <w:p w:rsidR="005C5AF1" w:rsidRPr="00F5619D" w:rsidRDefault="008749E7" w:rsidP="00F806F8">
      <w:pPr>
        <w:numPr>
          <w:ilvl w:val="0"/>
          <w:numId w:val="221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</w:t>
      </w:r>
      <w:r w:rsidR="00993E98" w:rsidRPr="00F5619D">
        <w:t xml:space="preserve">§ </w:t>
      </w:r>
      <w:r w:rsidR="0002515A">
        <w:t>6</w:t>
      </w:r>
      <w:r w:rsidR="00AE046E">
        <w:t>3</w:t>
      </w:r>
      <w:r w:rsidRPr="00F5619D">
        <w:t xml:space="preserve"> </w:t>
      </w:r>
      <w:r w:rsidR="00E94063">
        <w:t>restauruje</w:t>
      </w:r>
      <w:r w:rsidR="00870001">
        <w:t xml:space="preserve"> kulturní památk</w:t>
      </w:r>
      <w:r w:rsidR="00E94063">
        <w:t>u</w:t>
      </w:r>
      <w:r w:rsidRPr="00F5619D">
        <w:t xml:space="preserve"> bez povolení ministerstva</w:t>
      </w:r>
      <w:r w:rsidR="007175C3" w:rsidRPr="00F5619D">
        <w:t>,</w:t>
      </w:r>
    </w:p>
    <w:p w:rsidR="00D633B0" w:rsidRPr="00F5619D" w:rsidRDefault="008749E7" w:rsidP="00F806F8">
      <w:pPr>
        <w:numPr>
          <w:ilvl w:val="0"/>
          <w:numId w:val="221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nespln</w:t>
      </w:r>
      <w:r w:rsidR="005C5AF1" w:rsidRPr="00F5619D">
        <w:t>í</w:t>
      </w:r>
      <w:r w:rsidRPr="00F5619D">
        <w:t xml:space="preserve"> oznamovací povinnost podle </w:t>
      </w:r>
      <w:r w:rsidR="00AC5A25" w:rsidRPr="00F5619D">
        <w:t xml:space="preserve">§ </w:t>
      </w:r>
      <w:r w:rsidR="00F64062">
        <w:t>7</w:t>
      </w:r>
      <w:r w:rsidR="00F44F72">
        <w:t>4</w:t>
      </w:r>
      <w:r w:rsidR="007175C3" w:rsidRPr="00F5619D">
        <w:t>,</w:t>
      </w:r>
    </w:p>
    <w:p w:rsidR="008749E7" w:rsidRPr="00F5619D" w:rsidRDefault="008749E7" w:rsidP="00F806F8">
      <w:pPr>
        <w:numPr>
          <w:ilvl w:val="0"/>
          <w:numId w:val="221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lastRenderedPageBreak/>
        <w:t xml:space="preserve">v rozporu s </w:t>
      </w:r>
      <w:r w:rsidR="00AC5A25" w:rsidRPr="00F5619D">
        <w:t xml:space="preserve">§ </w:t>
      </w:r>
      <w:r w:rsidR="00F44F72">
        <w:t>79</w:t>
      </w:r>
      <w:r w:rsidRPr="00F5619D">
        <w:t xml:space="preserve"> odst. 1 písm. a) </w:t>
      </w:r>
      <w:r w:rsidR="00E94063">
        <w:t>restauruje kulturní památku</w:t>
      </w:r>
      <w:r w:rsidR="00E94063" w:rsidRPr="00F5619D">
        <w:t xml:space="preserve"> </w:t>
      </w:r>
      <w:r w:rsidRPr="00F5619D">
        <w:t>po nabytí právní moci rozhodnutí o zrušení oprávnění k</w:t>
      </w:r>
      <w:r w:rsidR="00870001">
        <w:t> restaurování kulturní památky</w:t>
      </w:r>
      <w:r w:rsidRPr="00F5619D">
        <w:t>,</w:t>
      </w:r>
      <w:r w:rsidR="009C4229" w:rsidRPr="00F5619D">
        <w:t xml:space="preserve"> nebo</w:t>
      </w:r>
    </w:p>
    <w:p w:rsidR="008749E7" w:rsidRPr="00F5619D" w:rsidRDefault="008749E7" w:rsidP="00F806F8">
      <w:pPr>
        <w:numPr>
          <w:ilvl w:val="0"/>
          <w:numId w:val="221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nesplní</w:t>
      </w:r>
      <w:r w:rsidR="005C5AF1" w:rsidRPr="00F5619D">
        <w:t xml:space="preserve"> vůči památkovému ústavu</w:t>
      </w:r>
      <w:r w:rsidR="004639F9" w:rsidRPr="00F5619D">
        <w:t xml:space="preserve"> </w:t>
      </w:r>
      <w:r w:rsidR="005C5AF1" w:rsidRPr="00F5619D">
        <w:t>některou z</w:t>
      </w:r>
      <w:r w:rsidRPr="00F5619D">
        <w:t xml:space="preserve"> povinnost</w:t>
      </w:r>
      <w:r w:rsidR="005C5AF1" w:rsidRPr="00F5619D">
        <w:t>í</w:t>
      </w:r>
      <w:r w:rsidRPr="00F5619D">
        <w:t xml:space="preserve"> </w:t>
      </w:r>
      <w:r w:rsidR="005C5AF1" w:rsidRPr="00F5619D">
        <w:t xml:space="preserve">podle </w:t>
      </w:r>
      <w:r w:rsidR="00AC5A25" w:rsidRPr="00F5619D">
        <w:t xml:space="preserve">§ </w:t>
      </w:r>
      <w:r w:rsidR="00715F9E">
        <w:t>8</w:t>
      </w:r>
      <w:r w:rsidR="00F44F72">
        <w:t>0</w:t>
      </w:r>
      <w:r w:rsidR="009B21F3">
        <w:t xml:space="preserve"> odst. 2</w:t>
      </w:r>
      <w:r w:rsidRPr="00F5619D">
        <w:t>.</w:t>
      </w:r>
    </w:p>
    <w:p w:rsidR="007003B1" w:rsidRPr="00F5619D" w:rsidRDefault="007003B1" w:rsidP="00F806F8">
      <w:pPr>
        <w:numPr>
          <w:ilvl w:val="0"/>
          <w:numId w:val="22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Právnická osoba nebo podnikající fyzická osoba se dopustí přestupku tím, že v rozporu s § </w:t>
      </w:r>
      <w:r w:rsidR="00F44F72">
        <w:t>69</w:t>
      </w:r>
      <w:r w:rsidRPr="00F5619D">
        <w:t xml:space="preserve"> odst. </w:t>
      </w:r>
      <w:r w:rsidR="00715F9E">
        <w:t>4</w:t>
      </w:r>
      <w:r w:rsidR="00715F9E" w:rsidRPr="00F5619D">
        <w:t xml:space="preserve"> </w:t>
      </w:r>
      <w:r w:rsidRPr="00F5619D">
        <w:t>nezajišťuje restaurování kulturní památky prostřednictvím restaurátora.</w:t>
      </w:r>
    </w:p>
    <w:p w:rsidR="008749E7" w:rsidRPr="00F5619D" w:rsidRDefault="008749E7" w:rsidP="00F806F8">
      <w:pPr>
        <w:numPr>
          <w:ilvl w:val="0"/>
          <w:numId w:val="22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Fyzická</w:t>
      </w:r>
      <w:r w:rsidR="007003B1" w:rsidRPr="00F5619D">
        <w:t>, právnická nebo podnikající fyzická</w:t>
      </w:r>
      <w:r w:rsidRPr="00F5619D">
        <w:t xml:space="preserve"> osoba </w:t>
      </w:r>
      <w:r w:rsidR="005C5AF1" w:rsidRPr="00F5619D">
        <w:t xml:space="preserve">se jako </w:t>
      </w:r>
      <w:r w:rsidR="009D5390">
        <w:t>restaurátor</w:t>
      </w:r>
      <w:r w:rsidR="005C5AF1" w:rsidRPr="00F5619D">
        <w:t xml:space="preserve"> nebo jako </w:t>
      </w:r>
      <w:r w:rsidR="009D5390">
        <w:t>dočasný restaurátor</w:t>
      </w:r>
      <w:r w:rsidRPr="00F5619D">
        <w:t xml:space="preserve"> dopustí přestupku tím, že</w:t>
      </w:r>
    </w:p>
    <w:p w:rsidR="001A57CA" w:rsidRPr="00126DC8" w:rsidRDefault="001A57CA" w:rsidP="00641002">
      <w:pPr>
        <w:numPr>
          <w:ilvl w:val="0"/>
          <w:numId w:val="222"/>
        </w:numPr>
        <w:tabs>
          <w:tab w:val="clear" w:pos="540"/>
          <w:tab w:val="left" w:pos="426"/>
        </w:tabs>
        <w:ind w:left="426" w:hanging="426"/>
        <w:jc w:val="both"/>
      </w:pPr>
      <w:r w:rsidRPr="00126DC8">
        <w:t xml:space="preserve">v rozporu s § </w:t>
      </w:r>
      <w:r>
        <w:t>46</w:t>
      </w:r>
      <w:r w:rsidRPr="00126DC8">
        <w:t xml:space="preserve"> odst. 5 neodevzdá vyhotovení závěrečné restaurátorské zprávy,</w:t>
      </w:r>
    </w:p>
    <w:p w:rsidR="001A57CA" w:rsidRDefault="001A57CA" w:rsidP="001A57CA">
      <w:pPr>
        <w:numPr>
          <w:ilvl w:val="0"/>
          <w:numId w:val="22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§ </w:t>
      </w:r>
      <w:r>
        <w:t>46</w:t>
      </w:r>
      <w:r w:rsidRPr="00F5619D">
        <w:t xml:space="preserve"> odst. 7 nebo 8 neodevzdá ve stanovené lhůtě přepracované nebo doplněné vyhotovení závěrečné restaurátorské zprávy,</w:t>
      </w:r>
    </w:p>
    <w:p w:rsidR="008749E7" w:rsidRPr="00F5619D" w:rsidRDefault="008749E7" w:rsidP="00F806F8">
      <w:pPr>
        <w:numPr>
          <w:ilvl w:val="0"/>
          <w:numId w:val="22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při </w:t>
      </w:r>
      <w:r w:rsidR="009D5390">
        <w:t>restaurování kulturní památky</w:t>
      </w:r>
      <w:r w:rsidRPr="00F5619D">
        <w:t xml:space="preserve"> překračuje rozsah svého oprávnění podle </w:t>
      </w:r>
      <w:r w:rsidR="00AC5A25" w:rsidRPr="00F5619D">
        <w:t xml:space="preserve">§ </w:t>
      </w:r>
      <w:r w:rsidR="00F44F72">
        <w:t>69</w:t>
      </w:r>
      <w:r w:rsidRPr="00F5619D">
        <w:t xml:space="preserve"> odst. 1,</w:t>
      </w:r>
    </w:p>
    <w:p w:rsidR="008749E7" w:rsidRPr="00F5619D" w:rsidRDefault="009D5390" w:rsidP="00F806F8">
      <w:pPr>
        <w:numPr>
          <w:ilvl w:val="0"/>
          <w:numId w:val="222"/>
        </w:numPr>
        <w:tabs>
          <w:tab w:val="clear" w:pos="540"/>
          <w:tab w:val="left" w:pos="426"/>
        </w:tabs>
        <w:ind w:left="426" w:hanging="426"/>
        <w:jc w:val="both"/>
      </w:pPr>
      <w:r>
        <w:t>restauruje kulturní památku</w:t>
      </w:r>
      <w:r w:rsidR="008749E7" w:rsidRPr="00F5619D">
        <w:t xml:space="preserve"> v rozporu s </w:t>
      </w:r>
      <w:r w:rsidR="00AC5A25" w:rsidRPr="00F5619D">
        <w:t xml:space="preserve">§ </w:t>
      </w:r>
      <w:r w:rsidR="00F44F72">
        <w:t>69</w:t>
      </w:r>
      <w:r w:rsidR="00AE046E">
        <w:t xml:space="preserve"> </w:t>
      </w:r>
      <w:r w:rsidR="008749E7" w:rsidRPr="00F5619D">
        <w:t>odst. 2,</w:t>
      </w:r>
    </w:p>
    <w:p w:rsidR="001A57CA" w:rsidRPr="00F5619D" w:rsidRDefault="001A57CA" w:rsidP="00641002">
      <w:pPr>
        <w:numPr>
          <w:ilvl w:val="0"/>
          <w:numId w:val="22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v rozporu s § </w:t>
      </w:r>
      <w:r w:rsidR="00F44F72">
        <w:t>69</w:t>
      </w:r>
      <w:r w:rsidRPr="00F5619D">
        <w:t xml:space="preserve"> odst. 3 </w:t>
      </w:r>
      <w:r w:rsidR="00E94063">
        <w:t>ne</w:t>
      </w:r>
      <w:r w:rsidR="00870001">
        <w:t>restaur</w:t>
      </w:r>
      <w:r w:rsidR="00E94063">
        <w:t>uje</w:t>
      </w:r>
      <w:r w:rsidR="00870001">
        <w:t xml:space="preserve"> kulturní památky</w:t>
      </w:r>
      <w:r w:rsidRPr="00F5619D">
        <w:t xml:space="preserve"> osobně,</w:t>
      </w:r>
    </w:p>
    <w:p w:rsidR="008749E7" w:rsidRPr="00F5619D" w:rsidRDefault="005C5AF1" w:rsidP="00F806F8">
      <w:pPr>
        <w:numPr>
          <w:ilvl w:val="0"/>
          <w:numId w:val="22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nesplní oznamovací povinnost podle</w:t>
      </w:r>
      <w:r w:rsidR="008749E7" w:rsidRPr="00F5619D">
        <w:t xml:space="preserve"> </w:t>
      </w:r>
      <w:r w:rsidR="00AC5A25" w:rsidRPr="00F5619D">
        <w:t xml:space="preserve">§ </w:t>
      </w:r>
      <w:r w:rsidR="005B1060">
        <w:t>7</w:t>
      </w:r>
      <w:r w:rsidR="00F44F72">
        <w:t>7</w:t>
      </w:r>
      <w:r w:rsidR="008749E7" w:rsidRPr="00F5619D">
        <w:t xml:space="preserve"> odst. </w:t>
      </w:r>
      <w:r w:rsidR="001A78E1" w:rsidRPr="00F5619D">
        <w:t>4</w:t>
      </w:r>
      <w:r w:rsidR="008749E7" w:rsidRPr="00F5619D">
        <w:t xml:space="preserve"> nebo </w:t>
      </w:r>
      <w:r w:rsidR="00AC5A25" w:rsidRPr="00F5619D">
        <w:t xml:space="preserve">§ </w:t>
      </w:r>
      <w:r w:rsidR="00F64062">
        <w:t>8</w:t>
      </w:r>
      <w:r w:rsidR="00F44F72">
        <w:t>3</w:t>
      </w:r>
      <w:r w:rsidR="008749E7" w:rsidRPr="00F5619D">
        <w:t xml:space="preserve"> odst. 2,</w:t>
      </w:r>
    </w:p>
    <w:p w:rsidR="001A57CA" w:rsidRDefault="009D5390" w:rsidP="00F806F8">
      <w:pPr>
        <w:numPr>
          <w:ilvl w:val="0"/>
          <w:numId w:val="222"/>
        </w:numPr>
        <w:tabs>
          <w:tab w:val="clear" w:pos="540"/>
          <w:tab w:val="left" w:pos="426"/>
        </w:tabs>
        <w:ind w:left="426" w:hanging="426"/>
        <w:jc w:val="both"/>
      </w:pPr>
      <w:r>
        <w:t>restauruje kulturní památku</w:t>
      </w:r>
      <w:r w:rsidR="008749E7" w:rsidRPr="00F5619D">
        <w:t xml:space="preserve"> i přes zákaz této činnosti</w:t>
      </w:r>
      <w:r w:rsidR="001A57CA">
        <w:t>,</w:t>
      </w:r>
    </w:p>
    <w:p w:rsidR="001A57CA" w:rsidRPr="00F5619D" w:rsidRDefault="001A57CA" w:rsidP="00641002">
      <w:pPr>
        <w:numPr>
          <w:ilvl w:val="0"/>
          <w:numId w:val="22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poškodí při restaurování kulturní památku, nebo</w:t>
      </w:r>
    </w:p>
    <w:p w:rsidR="008749E7" w:rsidRPr="00F5619D" w:rsidRDefault="001A57CA" w:rsidP="00641002">
      <w:pPr>
        <w:numPr>
          <w:ilvl w:val="0"/>
          <w:numId w:val="222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zničí nebo ztratí kulturní památku, kterou restaurovala</w:t>
      </w:r>
      <w:r w:rsidR="008749E7" w:rsidRPr="00F5619D">
        <w:t xml:space="preserve">. </w:t>
      </w:r>
    </w:p>
    <w:p w:rsidR="00C307E4" w:rsidRPr="00F5619D" w:rsidRDefault="008749E7" w:rsidP="00F806F8">
      <w:pPr>
        <w:numPr>
          <w:ilvl w:val="0"/>
          <w:numId w:val="22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Fyzická</w:t>
      </w:r>
      <w:r w:rsidR="007003B1" w:rsidRPr="00F5619D">
        <w:t xml:space="preserve"> nebo podnikající fyzická</w:t>
      </w:r>
      <w:r w:rsidRPr="00F5619D">
        <w:t xml:space="preserve"> osoba </w:t>
      </w:r>
      <w:r w:rsidR="00C307E4" w:rsidRPr="00F5619D">
        <w:t xml:space="preserve">se </w:t>
      </w:r>
      <w:r w:rsidRPr="00F5619D">
        <w:t>dopustí přestupku tím, že</w:t>
      </w:r>
      <w:r w:rsidR="00C307E4" w:rsidRPr="00F5619D">
        <w:t xml:space="preserve"> v rozporu s </w:t>
      </w:r>
      <w:r w:rsidR="00AC5A25" w:rsidRPr="00F5619D">
        <w:t xml:space="preserve">§ </w:t>
      </w:r>
      <w:r w:rsidR="0002515A">
        <w:t>7</w:t>
      </w:r>
      <w:r w:rsidR="00F44F72">
        <w:t>8</w:t>
      </w:r>
      <w:r w:rsidR="00C307E4" w:rsidRPr="00F5619D">
        <w:t xml:space="preserve"> odst. 1 nebo </w:t>
      </w:r>
      <w:r w:rsidR="00AC5A25" w:rsidRPr="00F5619D">
        <w:t xml:space="preserve">§ </w:t>
      </w:r>
      <w:r w:rsidR="00585D8B" w:rsidRPr="00F5619D">
        <w:t>8</w:t>
      </w:r>
      <w:r w:rsidR="00F44F72">
        <w:t>0</w:t>
      </w:r>
      <w:r w:rsidR="00C307E4" w:rsidRPr="00F5619D">
        <w:t xml:space="preserve"> </w:t>
      </w:r>
      <w:r w:rsidR="009B21F3">
        <w:t xml:space="preserve">odst. 1 </w:t>
      </w:r>
      <w:r w:rsidR="00870001">
        <w:t>restauruje kulturní památku</w:t>
      </w:r>
      <w:r w:rsidR="00C307E4" w:rsidRPr="00F5619D">
        <w:t>.</w:t>
      </w:r>
    </w:p>
    <w:p w:rsidR="008749E7" w:rsidRPr="00EC7B33" w:rsidRDefault="008749E7" w:rsidP="00F806F8">
      <w:pPr>
        <w:numPr>
          <w:ilvl w:val="0"/>
          <w:numId w:val="22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Za přestupek lze uložit pokutu</w:t>
      </w:r>
      <w:r w:rsidR="00BE4B7F" w:rsidRPr="00EC7B33">
        <w:t xml:space="preserve"> do</w:t>
      </w:r>
    </w:p>
    <w:p w:rsidR="001A57CA" w:rsidRPr="00F5619D" w:rsidRDefault="00E47A2A" w:rsidP="00641002">
      <w:pPr>
        <w:numPr>
          <w:ilvl w:val="0"/>
          <w:numId w:val="224"/>
        </w:numPr>
        <w:tabs>
          <w:tab w:val="clear" w:pos="540"/>
          <w:tab w:val="left" w:pos="426"/>
        </w:tabs>
        <w:ind w:left="426" w:hanging="426"/>
        <w:jc w:val="both"/>
      </w:pPr>
      <w:r>
        <w:t>10</w:t>
      </w:r>
      <w:r w:rsidR="001A57CA" w:rsidRPr="00EC7B33">
        <w:t> </w:t>
      </w:r>
      <w:r w:rsidR="001A57CA" w:rsidRPr="00221FAC">
        <w:t xml:space="preserve">000 000 Kč, jde-li o přestupek podle odstavce </w:t>
      </w:r>
      <w:r w:rsidR="00716937">
        <w:t>3</w:t>
      </w:r>
      <w:r w:rsidR="001A57CA" w:rsidRPr="00221FAC">
        <w:t xml:space="preserve"> písm. </w:t>
      </w:r>
      <w:r w:rsidR="001A57CA">
        <w:t>i</w:t>
      </w:r>
      <w:r w:rsidR="001A57CA" w:rsidRPr="00221FAC">
        <w:t>),</w:t>
      </w:r>
    </w:p>
    <w:p w:rsidR="008749E7" w:rsidRPr="00F5619D" w:rsidRDefault="00E47A2A" w:rsidP="001A57CA">
      <w:pPr>
        <w:numPr>
          <w:ilvl w:val="0"/>
          <w:numId w:val="224"/>
        </w:numPr>
        <w:tabs>
          <w:tab w:val="clear" w:pos="540"/>
          <w:tab w:val="left" w:pos="426"/>
        </w:tabs>
        <w:ind w:left="426" w:hanging="426"/>
        <w:jc w:val="both"/>
      </w:pPr>
      <w:r>
        <w:t>5</w:t>
      </w:r>
      <w:r w:rsidR="008749E7" w:rsidRPr="00F5619D">
        <w:t xml:space="preserve"> 000 000 Kč, jde-li o přestupek podle odstavce </w:t>
      </w:r>
      <w:r w:rsidR="00C73464" w:rsidRPr="00F5619D">
        <w:t>1</w:t>
      </w:r>
      <w:r w:rsidR="008749E7" w:rsidRPr="00F5619D">
        <w:t xml:space="preserve"> písm. </w:t>
      </w:r>
      <w:r w:rsidR="00C73464" w:rsidRPr="00F5619D">
        <w:t>a)</w:t>
      </w:r>
      <w:r w:rsidR="0052703F" w:rsidRPr="00F5619D">
        <w:t>, b),</w:t>
      </w:r>
      <w:r w:rsidR="00C73464" w:rsidRPr="00F5619D">
        <w:t xml:space="preserve"> </w:t>
      </w:r>
      <w:r w:rsidR="00913DCB" w:rsidRPr="00F5619D">
        <w:t>c</w:t>
      </w:r>
      <w:r w:rsidR="00C73464" w:rsidRPr="00F5619D">
        <w:t xml:space="preserve">), </w:t>
      </w:r>
      <w:r w:rsidR="0010031C" w:rsidRPr="00F5619D">
        <w:t>odstavce 2</w:t>
      </w:r>
      <w:r w:rsidR="00F64062">
        <w:t xml:space="preserve"> nebo</w:t>
      </w:r>
      <w:r w:rsidR="0010031C" w:rsidRPr="00F5619D">
        <w:t xml:space="preserve"> odstavce 3 písm. </w:t>
      </w:r>
      <w:r w:rsidR="001A57CA">
        <w:t>e), g</w:t>
      </w:r>
      <w:r w:rsidR="0010031C" w:rsidRPr="00F5619D">
        <w:t>),</w:t>
      </w:r>
      <w:r w:rsidR="001A57CA">
        <w:t xml:space="preserve"> h),</w:t>
      </w:r>
    </w:p>
    <w:p w:rsidR="008749E7" w:rsidRPr="00F5619D" w:rsidRDefault="008749E7" w:rsidP="00F806F8">
      <w:pPr>
        <w:numPr>
          <w:ilvl w:val="0"/>
          <w:numId w:val="22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500 000 Kč, jde-li o přestupek podle</w:t>
      </w:r>
      <w:r w:rsidR="005E3118" w:rsidRPr="00F5619D">
        <w:t xml:space="preserve"> </w:t>
      </w:r>
      <w:r w:rsidR="00AE046E">
        <w:t>odstavce 1 písm. d),</w:t>
      </w:r>
      <w:r w:rsidRPr="00F5619D">
        <w:t xml:space="preserve"> </w:t>
      </w:r>
      <w:r w:rsidR="0010031C" w:rsidRPr="00F5619D">
        <w:t xml:space="preserve">odstavce </w:t>
      </w:r>
      <w:r w:rsidR="007003B1" w:rsidRPr="00F5619D">
        <w:t xml:space="preserve">3 </w:t>
      </w:r>
      <w:r w:rsidR="002C0EC2" w:rsidRPr="00F5619D">
        <w:t xml:space="preserve">písm. </w:t>
      </w:r>
      <w:r w:rsidR="001A57CA">
        <w:t>a), b), c</w:t>
      </w:r>
      <w:r w:rsidR="002C0EC2" w:rsidRPr="00F5619D">
        <w:t>)</w:t>
      </w:r>
      <w:r w:rsidR="007F08B4" w:rsidRPr="00F5619D">
        <w:t xml:space="preserve">, </w:t>
      </w:r>
      <w:r w:rsidR="001A57CA">
        <w:t>d</w:t>
      </w:r>
      <w:r w:rsidR="002C0EC2" w:rsidRPr="00F5619D">
        <w:t>)</w:t>
      </w:r>
      <w:r w:rsidR="00F64062">
        <w:t xml:space="preserve"> nebo</w:t>
      </w:r>
      <w:r w:rsidR="001826F3" w:rsidRPr="00F5619D">
        <w:t xml:space="preserve"> </w:t>
      </w:r>
      <w:r w:rsidR="0010031C" w:rsidRPr="00F5619D">
        <w:t>odstavce 4</w:t>
      </w:r>
      <w:r w:rsidR="00620F37" w:rsidRPr="00F5619D">
        <w:t>,</w:t>
      </w:r>
      <w:r w:rsidR="00913DCB" w:rsidRPr="00F5619D">
        <w:t xml:space="preserve"> </w:t>
      </w:r>
    </w:p>
    <w:p w:rsidR="008749E7" w:rsidRPr="00F5619D" w:rsidRDefault="008749E7" w:rsidP="00F806F8">
      <w:pPr>
        <w:numPr>
          <w:ilvl w:val="0"/>
          <w:numId w:val="22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50 000 Kč, jde-li o přestupek podle </w:t>
      </w:r>
      <w:r w:rsidR="0010031C" w:rsidRPr="00F5619D">
        <w:t xml:space="preserve">odstavce </w:t>
      </w:r>
      <w:r w:rsidR="007003B1" w:rsidRPr="00F5619D">
        <w:t xml:space="preserve">3 </w:t>
      </w:r>
      <w:r w:rsidR="002C0EC2" w:rsidRPr="00F5619D">
        <w:t xml:space="preserve">písm. </w:t>
      </w:r>
      <w:r w:rsidR="001A57CA">
        <w:t>f</w:t>
      </w:r>
      <w:r w:rsidR="002C0EC2" w:rsidRPr="00F5619D">
        <w:t>)</w:t>
      </w:r>
      <w:r w:rsidR="00A76D37" w:rsidRPr="00F5619D">
        <w:t>.</w:t>
      </w:r>
    </w:p>
    <w:p w:rsidR="008749E7" w:rsidRPr="00F5619D" w:rsidRDefault="008749E7" w:rsidP="00F806F8">
      <w:pPr>
        <w:numPr>
          <w:ilvl w:val="0"/>
          <w:numId w:val="22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Za přestupek podle </w:t>
      </w:r>
      <w:r w:rsidR="00BF111E" w:rsidRPr="00F5619D">
        <w:t xml:space="preserve">odstavce 3 písm. </w:t>
      </w:r>
      <w:r w:rsidR="001A57CA">
        <w:t>c</w:t>
      </w:r>
      <w:r w:rsidR="00BF111E" w:rsidRPr="00F5619D">
        <w:t xml:space="preserve">), </w:t>
      </w:r>
      <w:r w:rsidR="001A57CA">
        <w:t>d</w:t>
      </w:r>
      <w:r w:rsidR="00BF111E" w:rsidRPr="00F5619D">
        <w:t>)</w:t>
      </w:r>
      <w:r w:rsidR="001A57CA">
        <w:t>, e) nebo i)</w:t>
      </w:r>
      <w:r w:rsidR="00BF111E" w:rsidRPr="00F5619D">
        <w:t xml:space="preserve"> </w:t>
      </w:r>
      <w:r w:rsidRPr="00F5619D">
        <w:t>lze spolu s</w:t>
      </w:r>
      <w:r w:rsidR="005A660A" w:rsidRPr="00F5619D">
        <w:t> </w:t>
      </w:r>
      <w:r w:rsidRPr="00F5619D">
        <w:t>pokutou uložit zákaz činnosti.</w:t>
      </w:r>
    </w:p>
    <w:p w:rsidR="008749E7" w:rsidRPr="00B378EA" w:rsidRDefault="008749E7" w:rsidP="00F806F8">
      <w:pPr>
        <w:numPr>
          <w:ilvl w:val="0"/>
          <w:numId w:val="220"/>
        </w:numPr>
        <w:tabs>
          <w:tab w:val="left" w:pos="851"/>
        </w:tabs>
        <w:spacing w:before="120" w:after="120"/>
        <w:ind w:left="0" w:firstLine="426"/>
        <w:jc w:val="both"/>
      </w:pPr>
      <w:r w:rsidRPr="00B378EA">
        <w:t xml:space="preserve">Byl-li přestupek spáchán opakovaně, lze uložit pokutu </w:t>
      </w:r>
      <w:r w:rsidR="00570F36" w:rsidRPr="00B378EA">
        <w:t>do</w:t>
      </w:r>
      <w:r w:rsidRPr="00B378EA">
        <w:t xml:space="preserve"> dvojnásobku horní hranice sazby pokuty, kterou lze podle </w:t>
      </w:r>
      <w:r w:rsidR="00BF111E" w:rsidRPr="00B378EA">
        <w:t xml:space="preserve">odstavce </w:t>
      </w:r>
      <w:r w:rsidR="00F64062">
        <w:t>5</w:t>
      </w:r>
      <w:r w:rsidR="006F2BFB" w:rsidRPr="00B378EA">
        <w:t xml:space="preserve"> </w:t>
      </w:r>
      <w:r w:rsidRPr="00B378EA">
        <w:t xml:space="preserve">za přestupek </w:t>
      </w:r>
      <w:r w:rsidR="008B18A8" w:rsidRPr="00B378EA">
        <w:t xml:space="preserve">jinak </w:t>
      </w:r>
      <w:r w:rsidRPr="00B378EA">
        <w:t xml:space="preserve">uložit. Byl-li přestupek podle </w:t>
      </w:r>
      <w:r w:rsidR="001A57CA" w:rsidRPr="00BA18E4">
        <w:t xml:space="preserve">odstavce </w:t>
      </w:r>
      <w:r w:rsidR="001A57CA">
        <w:t>3</w:t>
      </w:r>
      <w:r w:rsidR="001A57CA" w:rsidRPr="00BA18E4">
        <w:t xml:space="preserve"> písm. a), b), </w:t>
      </w:r>
      <w:r w:rsidR="001A57CA">
        <w:t>h</w:t>
      </w:r>
      <w:r w:rsidR="001A57CA" w:rsidRPr="00BA18E4">
        <w:t>)</w:t>
      </w:r>
      <w:r w:rsidR="001A57CA">
        <w:t xml:space="preserve"> nebo </w:t>
      </w:r>
      <w:r w:rsidR="00BF111E" w:rsidRPr="00B378EA">
        <w:t>odstavce 4</w:t>
      </w:r>
      <w:r w:rsidR="00A117B0" w:rsidRPr="00B378EA">
        <w:t xml:space="preserve"> </w:t>
      </w:r>
      <w:r w:rsidRPr="00B378EA">
        <w:t xml:space="preserve">spáchán opakovaně, lze uložit spolu s pokutou zákaz činnosti. </w:t>
      </w:r>
    </w:p>
    <w:p w:rsidR="00320CDC" w:rsidRPr="00EC7B33" w:rsidRDefault="00320CDC" w:rsidP="00320CDC">
      <w:pPr>
        <w:pStyle w:val="Nadpis5"/>
      </w:pPr>
      <w:bookmarkStart w:id="261" w:name="_Toc393368935"/>
      <w:bookmarkStart w:id="262" w:name="_Toc392855692"/>
      <w:bookmarkStart w:id="263" w:name="_Toc415667690"/>
      <w:bookmarkEnd w:id="261"/>
      <w:r w:rsidRPr="00F5619D">
        <w:t xml:space="preserve">Společná ustanovení </w:t>
      </w:r>
      <w:bookmarkEnd w:id="262"/>
      <w:bookmarkEnd w:id="263"/>
      <w:r w:rsidR="004B77BC" w:rsidRPr="00EC7B33">
        <w:t>k přestupkům</w:t>
      </w:r>
    </w:p>
    <w:p w:rsidR="00FE1856" w:rsidRPr="00221FAC" w:rsidRDefault="00FE1856" w:rsidP="00482EFE">
      <w:pPr>
        <w:pStyle w:val="Nadpis6"/>
      </w:pPr>
      <w:bookmarkStart w:id="264" w:name="_Toc395703149"/>
      <w:bookmarkStart w:id="265" w:name="_Toc395710559"/>
      <w:bookmarkStart w:id="266" w:name="_Toc395710926"/>
      <w:bookmarkStart w:id="267" w:name="_Toc395711293"/>
      <w:bookmarkStart w:id="268" w:name="_Toc395771611"/>
      <w:bookmarkStart w:id="269" w:name="_Toc395792058"/>
      <w:bookmarkStart w:id="270" w:name="_Toc395795055"/>
      <w:bookmarkStart w:id="271" w:name="_Toc395795427"/>
      <w:bookmarkStart w:id="272" w:name="_Toc395795799"/>
      <w:bookmarkStart w:id="273" w:name="_Toc395796100"/>
      <w:bookmarkStart w:id="274" w:name="_Toc395863877"/>
      <w:bookmarkStart w:id="275" w:name="_Toc395864154"/>
      <w:bookmarkStart w:id="276" w:name="_Toc395866891"/>
      <w:bookmarkStart w:id="277" w:name="_Toc395867167"/>
      <w:bookmarkStart w:id="278" w:name="_Toc396286806"/>
      <w:bookmarkStart w:id="279" w:name="_Toc396287081"/>
      <w:bookmarkStart w:id="280" w:name="_Toc396287516"/>
      <w:bookmarkStart w:id="281" w:name="_Toc395710561"/>
      <w:bookmarkStart w:id="282" w:name="_Toc395710928"/>
      <w:bookmarkStart w:id="283" w:name="_Toc395711295"/>
      <w:bookmarkStart w:id="284" w:name="_Toc395771613"/>
      <w:bookmarkStart w:id="285" w:name="_Toc395792060"/>
      <w:bookmarkStart w:id="286" w:name="_Toc395795057"/>
      <w:bookmarkStart w:id="287" w:name="_Toc395795429"/>
      <w:bookmarkStart w:id="288" w:name="_Toc395795801"/>
      <w:bookmarkStart w:id="289" w:name="_Toc395796102"/>
      <w:bookmarkStart w:id="290" w:name="_Toc395710563"/>
      <w:bookmarkStart w:id="291" w:name="_Toc395710930"/>
      <w:bookmarkStart w:id="292" w:name="_Toc395711297"/>
      <w:bookmarkStart w:id="293" w:name="_Toc395771615"/>
      <w:bookmarkStart w:id="294" w:name="_Toc395792062"/>
      <w:bookmarkStart w:id="295" w:name="_Toc395795059"/>
      <w:bookmarkStart w:id="296" w:name="_Toc395795431"/>
      <w:bookmarkStart w:id="297" w:name="_Toc395795803"/>
      <w:bookmarkStart w:id="298" w:name="_Toc395796104"/>
      <w:bookmarkStart w:id="299" w:name="_Toc395710565"/>
      <w:bookmarkStart w:id="300" w:name="_Toc395710932"/>
      <w:bookmarkStart w:id="301" w:name="_Toc395711299"/>
      <w:bookmarkStart w:id="302" w:name="_Toc395771617"/>
      <w:bookmarkStart w:id="303" w:name="_Toc395792064"/>
      <w:bookmarkStart w:id="304" w:name="_Toc395795061"/>
      <w:bookmarkStart w:id="305" w:name="_Toc395795433"/>
      <w:bookmarkStart w:id="306" w:name="_Toc395795805"/>
      <w:bookmarkStart w:id="307" w:name="_Toc395796106"/>
      <w:bookmarkStart w:id="308" w:name="_Toc395710567"/>
      <w:bookmarkStart w:id="309" w:name="_Toc395710934"/>
      <w:bookmarkStart w:id="310" w:name="_Toc395711301"/>
      <w:bookmarkStart w:id="311" w:name="_Toc395771619"/>
      <w:bookmarkStart w:id="312" w:name="_Toc395792066"/>
      <w:bookmarkStart w:id="313" w:name="_Toc395795063"/>
      <w:bookmarkStart w:id="314" w:name="_Toc395795435"/>
      <w:bookmarkStart w:id="315" w:name="_Toc395795807"/>
      <w:bookmarkStart w:id="316" w:name="_Toc395796108"/>
      <w:bookmarkStart w:id="317" w:name="_Toc395710569"/>
      <w:bookmarkStart w:id="318" w:name="_Toc395710936"/>
      <w:bookmarkStart w:id="319" w:name="_Toc395711303"/>
      <w:bookmarkStart w:id="320" w:name="_Toc395771621"/>
      <w:bookmarkStart w:id="321" w:name="_Toc395792068"/>
      <w:bookmarkStart w:id="322" w:name="_Toc395795065"/>
      <w:bookmarkStart w:id="323" w:name="_Toc395795437"/>
      <w:bookmarkStart w:id="324" w:name="_Toc395795809"/>
      <w:bookmarkStart w:id="325" w:name="_Toc395796110"/>
      <w:bookmarkStart w:id="326" w:name="_Toc395710571"/>
      <w:bookmarkStart w:id="327" w:name="_Toc395710938"/>
      <w:bookmarkStart w:id="328" w:name="_Toc395711305"/>
      <w:bookmarkStart w:id="329" w:name="_Toc395771623"/>
      <w:bookmarkStart w:id="330" w:name="_Toc395792070"/>
      <w:bookmarkStart w:id="331" w:name="_Toc395795067"/>
      <w:bookmarkStart w:id="332" w:name="_Toc395795439"/>
      <w:bookmarkStart w:id="333" w:name="_Toc395795811"/>
      <w:bookmarkStart w:id="334" w:name="_Toc395796112"/>
      <w:bookmarkStart w:id="335" w:name="_Toc395710573"/>
      <w:bookmarkStart w:id="336" w:name="_Toc395710940"/>
      <w:bookmarkStart w:id="337" w:name="_Toc395711307"/>
      <w:bookmarkStart w:id="338" w:name="_Toc395771625"/>
      <w:bookmarkStart w:id="339" w:name="_Toc395792072"/>
      <w:bookmarkStart w:id="340" w:name="_Toc395795069"/>
      <w:bookmarkStart w:id="341" w:name="_Toc395795441"/>
      <w:bookmarkStart w:id="342" w:name="_Toc395795813"/>
      <w:bookmarkStart w:id="343" w:name="_Toc395796114"/>
      <w:bookmarkStart w:id="344" w:name="_Toc395710575"/>
      <w:bookmarkStart w:id="345" w:name="_Toc395710942"/>
      <w:bookmarkStart w:id="346" w:name="_Toc395711309"/>
      <w:bookmarkStart w:id="347" w:name="_Toc395771627"/>
      <w:bookmarkStart w:id="348" w:name="_Toc395792074"/>
      <w:bookmarkStart w:id="349" w:name="_Toc395795071"/>
      <w:bookmarkStart w:id="350" w:name="_Toc395795443"/>
      <w:bookmarkStart w:id="351" w:name="_Toc395795815"/>
      <w:bookmarkStart w:id="352" w:name="_Toc395796116"/>
      <w:bookmarkStart w:id="353" w:name="_Toc395710577"/>
      <w:bookmarkStart w:id="354" w:name="_Toc395710944"/>
      <w:bookmarkStart w:id="355" w:name="_Toc395711311"/>
      <w:bookmarkStart w:id="356" w:name="_Toc395771629"/>
      <w:bookmarkStart w:id="357" w:name="_Toc395792076"/>
      <w:bookmarkStart w:id="358" w:name="_Toc395795073"/>
      <w:bookmarkStart w:id="359" w:name="_Toc395795445"/>
      <w:bookmarkStart w:id="360" w:name="_Toc395795817"/>
      <w:bookmarkStart w:id="361" w:name="_Toc395796118"/>
      <w:bookmarkStart w:id="362" w:name="_Toc395710578"/>
      <w:bookmarkStart w:id="363" w:name="_Toc395710945"/>
      <w:bookmarkStart w:id="364" w:name="_Toc395711312"/>
      <w:bookmarkStart w:id="365" w:name="_Toc395771630"/>
      <w:bookmarkStart w:id="366" w:name="_Toc395792077"/>
      <w:bookmarkStart w:id="367" w:name="_Toc395795074"/>
      <w:bookmarkStart w:id="368" w:name="_Toc395795446"/>
      <w:bookmarkStart w:id="369" w:name="_Toc395795818"/>
      <w:bookmarkStart w:id="370" w:name="_Toc395796119"/>
      <w:bookmarkStart w:id="371" w:name="_Toc395710579"/>
      <w:bookmarkStart w:id="372" w:name="_Toc395710946"/>
      <w:bookmarkStart w:id="373" w:name="_Toc395711313"/>
      <w:bookmarkStart w:id="374" w:name="_Toc395771631"/>
      <w:bookmarkStart w:id="375" w:name="_Toc395792078"/>
      <w:bookmarkStart w:id="376" w:name="_Toc395795075"/>
      <w:bookmarkStart w:id="377" w:name="_Toc395795447"/>
      <w:bookmarkStart w:id="378" w:name="_Toc395795819"/>
      <w:bookmarkStart w:id="379" w:name="_Toc395796120"/>
      <w:bookmarkStart w:id="380" w:name="_Toc395710581"/>
      <w:bookmarkStart w:id="381" w:name="_Toc395710948"/>
      <w:bookmarkStart w:id="382" w:name="_Toc395711315"/>
      <w:bookmarkStart w:id="383" w:name="_Toc395771633"/>
      <w:bookmarkStart w:id="384" w:name="_Toc395792080"/>
      <w:bookmarkStart w:id="385" w:name="_Toc395795077"/>
      <w:bookmarkStart w:id="386" w:name="_Toc395795449"/>
      <w:bookmarkStart w:id="387" w:name="_Toc395795821"/>
      <w:bookmarkStart w:id="388" w:name="_Toc395796122"/>
      <w:bookmarkStart w:id="389" w:name="_Toc395710586"/>
      <w:bookmarkStart w:id="390" w:name="_Toc395710953"/>
      <w:bookmarkStart w:id="391" w:name="_Toc395711320"/>
      <w:bookmarkStart w:id="392" w:name="_Toc395771638"/>
      <w:bookmarkStart w:id="393" w:name="_Toc395792085"/>
      <w:bookmarkStart w:id="394" w:name="_Toc395795082"/>
      <w:bookmarkStart w:id="395" w:name="_Toc395795454"/>
      <w:bookmarkStart w:id="396" w:name="_Toc395795826"/>
      <w:bookmarkStart w:id="397" w:name="_Toc395796127"/>
      <w:bookmarkStart w:id="398" w:name="_Toc395710587"/>
      <w:bookmarkStart w:id="399" w:name="_Toc395710954"/>
      <w:bookmarkStart w:id="400" w:name="_Toc395711321"/>
      <w:bookmarkStart w:id="401" w:name="_Toc395771639"/>
      <w:bookmarkStart w:id="402" w:name="_Toc395792086"/>
      <w:bookmarkStart w:id="403" w:name="_Toc395795083"/>
      <w:bookmarkStart w:id="404" w:name="_Toc395795455"/>
      <w:bookmarkStart w:id="405" w:name="_Toc395795827"/>
      <w:bookmarkStart w:id="406" w:name="_Toc395796128"/>
      <w:bookmarkStart w:id="407" w:name="_Toc395710588"/>
      <w:bookmarkStart w:id="408" w:name="_Toc395710955"/>
      <w:bookmarkStart w:id="409" w:name="_Toc395711322"/>
      <w:bookmarkStart w:id="410" w:name="_Toc395771640"/>
      <w:bookmarkStart w:id="411" w:name="_Toc395792087"/>
      <w:bookmarkStart w:id="412" w:name="_Toc395795084"/>
      <w:bookmarkStart w:id="413" w:name="_Toc395795456"/>
      <w:bookmarkStart w:id="414" w:name="_Toc395795828"/>
      <w:bookmarkStart w:id="415" w:name="_Toc395796129"/>
      <w:bookmarkStart w:id="416" w:name="_Toc395710595"/>
      <w:bookmarkStart w:id="417" w:name="_Toc395710962"/>
      <w:bookmarkStart w:id="418" w:name="_Toc395711329"/>
      <w:bookmarkStart w:id="419" w:name="_Toc395771647"/>
      <w:bookmarkStart w:id="420" w:name="_Toc395792094"/>
      <w:bookmarkStart w:id="421" w:name="_Toc395795091"/>
      <w:bookmarkStart w:id="422" w:name="_Toc395795463"/>
      <w:bookmarkStart w:id="423" w:name="_Toc395795835"/>
      <w:bookmarkStart w:id="424" w:name="_Toc395796136"/>
      <w:bookmarkStart w:id="425" w:name="_Toc395710597"/>
      <w:bookmarkStart w:id="426" w:name="_Toc395710964"/>
      <w:bookmarkStart w:id="427" w:name="_Toc395711331"/>
      <w:bookmarkStart w:id="428" w:name="_Toc395771649"/>
      <w:bookmarkStart w:id="429" w:name="_Toc395792096"/>
      <w:bookmarkStart w:id="430" w:name="_Toc395795093"/>
      <w:bookmarkStart w:id="431" w:name="_Toc395795465"/>
      <w:bookmarkStart w:id="432" w:name="_Toc395795837"/>
      <w:bookmarkStart w:id="433" w:name="_Toc395796138"/>
      <w:bookmarkStart w:id="434" w:name="_Toc395710606"/>
      <w:bookmarkStart w:id="435" w:name="_Toc395710973"/>
      <w:bookmarkStart w:id="436" w:name="_Toc395711340"/>
      <w:bookmarkStart w:id="437" w:name="_Toc395771658"/>
      <w:bookmarkStart w:id="438" w:name="_Toc395792105"/>
      <w:bookmarkStart w:id="439" w:name="_Toc395795102"/>
      <w:bookmarkStart w:id="440" w:name="_Toc395795474"/>
      <w:bookmarkStart w:id="441" w:name="_Toc395795846"/>
      <w:bookmarkStart w:id="442" w:name="_Toc395796147"/>
      <w:bookmarkStart w:id="443" w:name="_Toc395710614"/>
      <w:bookmarkStart w:id="444" w:name="_Toc395710981"/>
      <w:bookmarkStart w:id="445" w:name="_Toc395711348"/>
      <w:bookmarkStart w:id="446" w:name="_Toc395771666"/>
      <w:bookmarkStart w:id="447" w:name="_Toc395792113"/>
      <w:bookmarkStart w:id="448" w:name="_Toc395795110"/>
      <w:bookmarkStart w:id="449" w:name="_Toc395795482"/>
      <w:bookmarkStart w:id="450" w:name="_Toc395795854"/>
      <w:bookmarkStart w:id="451" w:name="_Toc395796155"/>
      <w:bookmarkStart w:id="452" w:name="_Toc395710618"/>
      <w:bookmarkStart w:id="453" w:name="_Toc395710985"/>
      <w:bookmarkStart w:id="454" w:name="_Toc395711352"/>
      <w:bookmarkStart w:id="455" w:name="_Toc395771670"/>
      <w:bookmarkStart w:id="456" w:name="_Toc395792117"/>
      <w:bookmarkStart w:id="457" w:name="_Toc395795114"/>
      <w:bookmarkStart w:id="458" w:name="_Toc395795486"/>
      <w:bookmarkStart w:id="459" w:name="_Toc395795858"/>
      <w:bookmarkStart w:id="460" w:name="_Toc395796159"/>
      <w:bookmarkStart w:id="461" w:name="_Toc395710623"/>
      <w:bookmarkStart w:id="462" w:name="_Toc395710990"/>
      <w:bookmarkStart w:id="463" w:name="_Toc395711357"/>
      <w:bookmarkStart w:id="464" w:name="_Toc395771675"/>
      <w:bookmarkStart w:id="465" w:name="_Toc395792122"/>
      <w:bookmarkStart w:id="466" w:name="_Toc395795119"/>
      <w:bookmarkStart w:id="467" w:name="_Toc395795491"/>
      <w:bookmarkStart w:id="468" w:name="_Toc395795863"/>
      <w:bookmarkStart w:id="469" w:name="_Toc395796164"/>
      <w:bookmarkStart w:id="470" w:name="_Toc395710627"/>
      <w:bookmarkStart w:id="471" w:name="_Toc395710994"/>
      <w:bookmarkStart w:id="472" w:name="_Toc395711361"/>
      <w:bookmarkStart w:id="473" w:name="_Toc395771679"/>
      <w:bookmarkStart w:id="474" w:name="_Toc395792126"/>
      <w:bookmarkStart w:id="475" w:name="_Toc395795123"/>
      <w:bookmarkStart w:id="476" w:name="_Toc395795495"/>
      <w:bookmarkStart w:id="477" w:name="_Toc395795867"/>
      <w:bookmarkStart w:id="478" w:name="_Toc395796168"/>
      <w:bookmarkStart w:id="479" w:name="_Toc395710632"/>
      <w:bookmarkStart w:id="480" w:name="_Toc395710999"/>
      <w:bookmarkStart w:id="481" w:name="_Toc395711366"/>
      <w:bookmarkStart w:id="482" w:name="_Toc395771684"/>
      <w:bookmarkStart w:id="483" w:name="_Toc395792131"/>
      <w:bookmarkStart w:id="484" w:name="_Toc395795128"/>
      <w:bookmarkStart w:id="485" w:name="_Toc395795500"/>
      <w:bookmarkStart w:id="486" w:name="_Toc395795872"/>
      <w:bookmarkStart w:id="487" w:name="_Toc395796173"/>
      <w:bookmarkStart w:id="488" w:name="_Toc395710636"/>
      <w:bookmarkStart w:id="489" w:name="_Toc395711003"/>
      <w:bookmarkStart w:id="490" w:name="_Toc395711370"/>
      <w:bookmarkStart w:id="491" w:name="_Toc395771688"/>
      <w:bookmarkStart w:id="492" w:name="_Toc395792135"/>
      <w:bookmarkStart w:id="493" w:name="_Toc395795132"/>
      <w:bookmarkStart w:id="494" w:name="_Toc395795504"/>
      <w:bookmarkStart w:id="495" w:name="_Toc395795876"/>
      <w:bookmarkStart w:id="496" w:name="_Toc395796177"/>
      <w:bookmarkStart w:id="497" w:name="_Toc395710640"/>
      <w:bookmarkStart w:id="498" w:name="_Toc395711007"/>
      <w:bookmarkStart w:id="499" w:name="_Toc395711374"/>
      <w:bookmarkStart w:id="500" w:name="_Toc395771692"/>
      <w:bookmarkStart w:id="501" w:name="_Toc395792139"/>
      <w:bookmarkStart w:id="502" w:name="_Toc395795136"/>
      <w:bookmarkStart w:id="503" w:name="_Toc395795508"/>
      <w:bookmarkStart w:id="504" w:name="_Toc395795880"/>
      <w:bookmarkStart w:id="505" w:name="_Toc395796181"/>
      <w:bookmarkStart w:id="506" w:name="_Toc395710643"/>
      <w:bookmarkStart w:id="507" w:name="_Toc395711010"/>
      <w:bookmarkStart w:id="508" w:name="_Toc395711377"/>
      <w:bookmarkStart w:id="509" w:name="_Toc395771695"/>
      <w:bookmarkStart w:id="510" w:name="_Toc395792142"/>
      <w:bookmarkStart w:id="511" w:name="_Toc395795139"/>
      <w:bookmarkStart w:id="512" w:name="_Toc395795511"/>
      <w:bookmarkStart w:id="513" w:name="_Toc395795883"/>
      <w:bookmarkStart w:id="514" w:name="_Toc395796184"/>
      <w:bookmarkStart w:id="515" w:name="_Toc395710644"/>
      <w:bookmarkStart w:id="516" w:name="_Toc395711011"/>
      <w:bookmarkStart w:id="517" w:name="_Toc395711378"/>
      <w:bookmarkStart w:id="518" w:name="_Toc395771696"/>
      <w:bookmarkStart w:id="519" w:name="_Toc395792143"/>
      <w:bookmarkStart w:id="520" w:name="_Toc395795140"/>
      <w:bookmarkStart w:id="521" w:name="_Toc395795512"/>
      <w:bookmarkStart w:id="522" w:name="_Toc395795884"/>
      <w:bookmarkStart w:id="523" w:name="_Toc395796185"/>
      <w:bookmarkStart w:id="524" w:name="_Toc395710647"/>
      <w:bookmarkStart w:id="525" w:name="_Toc395711014"/>
      <w:bookmarkStart w:id="526" w:name="_Toc395711381"/>
      <w:bookmarkStart w:id="527" w:name="_Toc395771699"/>
      <w:bookmarkStart w:id="528" w:name="_Toc395792146"/>
      <w:bookmarkStart w:id="529" w:name="_Toc395795143"/>
      <w:bookmarkStart w:id="530" w:name="_Toc395795515"/>
      <w:bookmarkStart w:id="531" w:name="_Toc395795887"/>
      <w:bookmarkStart w:id="532" w:name="_Toc395796188"/>
      <w:bookmarkStart w:id="533" w:name="_Toc395710649"/>
      <w:bookmarkStart w:id="534" w:name="_Toc395711016"/>
      <w:bookmarkStart w:id="535" w:name="_Toc395711383"/>
      <w:bookmarkStart w:id="536" w:name="_Toc395771701"/>
      <w:bookmarkStart w:id="537" w:name="_Toc395792148"/>
      <w:bookmarkStart w:id="538" w:name="_Toc395795145"/>
      <w:bookmarkStart w:id="539" w:name="_Toc395795517"/>
      <w:bookmarkStart w:id="540" w:name="_Toc395795889"/>
      <w:bookmarkStart w:id="541" w:name="_Toc395796190"/>
      <w:bookmarkStart w:id="542" w:name="_Toc395710650"/>
      <w:bookmarkStart w:id="543" w:name="_Toc395711017"/>
      <w:bookmarkStart w:id="544" w:name="_Toc395711384"/>
      <w:bookmarkStart w:id="545" w:name="_Toc395771702"/>
      <w:bookmarkStart w:id="546" w:name="_Toc395792149"/>
      <w:bookmarkStart w:id="547" w:name="_Toc395795146"/>
      <w:bookmarkStart w:id="548" w:name="_Toc395795518"/>
      <w:bookmarkStart w:id="549" w:name="_Toc395795890"/>
      <w:bookmarkStart w:id="550" w:name="_Toc395796191"/>
      <w:bookmarkStart w:id="551" w:name="_Toc395710651"/>
      <w:bookmarkStart w:id="552" w:name="_Toc395711018"/>
      <w:bookmarkStart w:id="553" w:name="_Toc395711385"/>
      <w:bookmarkStart w:id="554" w:name="_Toc395771703"/>
      <w:bookmarkStart w:id="555" w:name="_Toc395792150"/>
      <w:bookmarkStart w:id="556" w:name="_Toc395795147"/>
      <w:bookmarkStart w:id="557" w:name="_Toc395795519"/>
      <w:bookmarkStart w:id="558" w:name="_Toc395795891"/>
      <w:bookmarkStart w:id="559" w:name="_Toc395796192"/>
      <w:bookmarkStart w:id="560" w:name="_Toc395710652"/>
      <w:bookmarkStart w:id="561" w:name="_Toc395711019"/>
      <w:bookmarkStart w:id="562" w:name="_Toc395711386"/>
      <w:bookmarkStart w:id="563" w:name="_Toc395771704"/>
      <w:bookmarkStart w:id="564" w:name="_Toc395792151"/>
      <w:bookmarkStart w:id="565" w:name="_Toc395795148"/>
      <w:bookmarkStart w:id="566" w:name="_Toc395795520"/>
      <w:bookmarkStart w:id="567" w:name="_Toc395795892"/>
      <w:bookmarkStart w:id="568" w:name="_Toc39579619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:rsidR="00FE1856" w:rsidRPr="00F5619D" w:rsidRDefault="004B77BC" w:rsidP="0029554B">
      <w:pPr>
        <w:tabs>
          <w:tab w:val="left" w:pos="851"/>
        </w:tabs>
        <w:spacing w:before="120" w:after="120"/>
        <w:ind w:firstLine="426"/>
        <w:jc w:val="both"/>
        <w:rPr>
          <w:szCs w:val="20"/>
        </w:rPr>
      </w:pPr>
      <w:r w:rsidRPr="00126DC8">
        <w:t>Přestupek</w:t>
      </w:r>
      <w:r w:rsidR="007E3C48" w:rsidRPr="00126DC8">
        <w:t xml:space="preserve"> je spáchán o</w:t>
      </w:r>
      <w:r w:rsidR="007E3C48" w:rsidRPr="00F5619D">
        <w:t xml:space="preserve">pakovaně, jestliže </w:t>
      </w:r>
      <w:r w:rsidR="00C77C2B" w:rsidRPr="00F5619D">
        <w:t>ode dne nabytí</w:t>
      </w:r>
      <w:r w:rsidR="007E3C48" w:rsidRPr="00F5619D">
        <w:t xml:space="preserve"> právní moci rozhodnutí o uložení </w:t>
      </w:r>
      <w:r w:rsidR="00320CDC" w:rsidRPr="00F5619D">
        <w:t>sankce</w:t>
      </w:r>
      <w:r w:rsidR="007E3C48" w:rsidRPr="00F5619D">
        <w:t xml:space="preserve"> za nesplnění téže povinnosti neuplynuly 2 roky.</w:t>
      </w:r>
    </w:p>
    <w:p w:rsidR="00D1341F" w:rsidRPr="00F5619D" w:rsidRDefault="00D1341F" w:rsidP="00482EFE">
      <w:pPr>
        <w:pStyle w:val="Nadpis6"/>
      </w:pPr>
    </w:p>
    <w:p w:rsidR="00D1341F" w:rsidRPr="00F5619D" w:rsidRDefault="00D1341F" w:rsidP="00F806F8">
      <w:pPr>
        <w:numPr>
          <w:ilvl w:val="0"/>
          <w:numId w:val="230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Přestupky podle tohoto zákona projednává</w:t>
      </w:r>
    </w:p>
    <w:p w:rsidR="00D1341F" w:rsidRPr="009A1431" w:rsidRDefault="00D1341F" w:rsidP="00F806F8">
      <w:pPr>
        <w:numPr>
          <w:ilvl w:val="0"/>
          <w:numId w:val="231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9A1431">
        <w:rPr>
          <w:szCs w:val="20"/>
        </w:rPr>
        <w:t xml:space="preserve">obecní úřad </w:t>
      </w:r>
      <w:r w:rsidRPr="009A1431">
        <w:t>obce</w:t>
      </w:r>
      <w:r w:rsidRPr="009A1431">
        <w:rPr>
          <w:szCs w:val="20"/>
        </w:rPr>
        <w:t xml:space="preserve"> s rozšířenou působností, jde-li o přestupky podle § </w:t>
      </w:r>
      <w:r w:rsidR="00EE5423" w:rsidRPr="009A1431">
        <w:rPr>
          <w:szCs w:val="20"/>
        </w:rPr>
        <w:t>8</w:t>
      </w:r>
      <w:r w:rsidR="00F44F72">
        <w:rPr>
          <w:szCs w:val="20"/>
        </w:rPr>
        <w:t>5</w:t>
      </w:r>
      <w:r w:rsidRPr="009A1431">
        <w:rPr>
          <w:szCs w:val="20"/>
        </w:rPr>
        <w:t xml:space="preserve"> odst. 2 písm. a) až e) a písm. i) až </w:t>
      </w:r>
      <w:r w:rsidR="00751A5A">
        <w:rPr>
          <w:szCs w:val="20"/>
        </w:rPr>
        <w:t>k</w:t>
      </w:r>
      <w:r w:rsidRPr="009A1431">
        <w:rPr>
          <w:szCs w:val="20"/>
        </w:rPr>
        <w:t xml:space="preserve">), odst. </w:t>
      </w:r>
      <w:r w:rsidR="00414B3C" w:rsidRPr="009A1431">
        <w:rPr>
          <w:szCs w:val="20"/>
        </w:rPr>
        <w:t>4</w:t>
      </w:r>
      <w:r w:rsidRPr="009A1431">
        <w:rPr>
          <w:szCs w:val="20"/>
        </w:rPr>
        <w:t xml:space="preserve"> písm. b) bodu 1 a 3, písm. d), e), g), i) bodu 1, písm. j), k) bodu 1, odst. </w:t>
      </w:r>
      <w:r w:rsidR="00414B3C" w:rsidRPr="009A1431">
        <w:rPr>
          <w:szCs w:val="20"/>
        </w:rPr>
        <w:t>5</w:t>
      </w:r>
      <w:r w:rsidRPr="009A1431">
        <w:rPr>
          <w:szCs w:val="20"/>
        </w:rPr>
        <w:t xml:space="preserve">, odst. </w:t>
      </w:r>
      <w:r w:rsidR="00414B3C" w:rsidRPr="009A1431">
        <w:rPr>
          <w:szCs w:val="20"/>
        </w:rPr>
        <w:t>6</w:t>
      </w:r>
      <w:r w:rsidRPr="009A1431">
        <w:rPr>
          <w:szCs w:val="20"/>
        </w:rPr>
        <w:t xml:space="preserve"> písm. a), </w:t>
      </w:r>
    </w:p>
    <w:p w:rsidR="00D1341F" w:rsidRPr="009A1431" w:rsidRDefault="00D1341F" w:rsidP="00F806F8">
      <w:pPr>
        <w:numPr>
          <w:ilvl w:val="0"/>
          <w:numId w:val="231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9A1431">
        <w:rPr>
          <w:szCs w:val="20"/>
        </w:rPr>
        <w:lastRenderedPageBreak/>
        <w:t xml:space="preserve">krajský úřad, jde-li o přestupky podle § </w:t>
      </w:r>
      <w:r w:rsidR="00EE5423" w:rsidRPr="009A1431">
        <w:rPr>
          <w:szCs w:val="20"/>
        </w:rPr>
        <w:t>8</w:t>
      </w:r>
      <w:r w:rsidR="00F44F72">
        <w:rPr>
          <w:szCs w:val="20"/>
        </w:rPr>
        <w:t>5</w:t>
      </w:r>
      <w:r w:rsidRPr="009A1431">
        <w:rPr>
          <w:szCs w:val="20"/>
        </w:rPr>
        <w:t xml:space="preserve"> odst. 3 písm. a) až e) a i) až </w:t>
      </w:r>
      <w:r w:rsidR="007E6B0E">
        <w:rPr>
          <w:szCs w:val="20"/>
        </w:rPr>
        <w:t>k</w:t>
      </w:r>
      <w:r w:rsidRPr="009A1431">
        <w:rPr>
          <w:szCs w:val="20"/>
        </w:rPr>
        <w:t xml:space="preserve">), odst. </w:t>
      </w:r>
      <w:r w:rsidR="00414B3C" w:rsidRPr="009A1431">
        <w:rPr>
          <w:szCs w:val="20"/>
        </w:rPr>
        <w:t xml:space="preserve">4 </w:t>
      </w:r>
      <w:r w:rsidRPr="009A1431">
        <w:rPr>
          <w:szCs w:val="20"/>
        </w:rPr>
        <w:t>písm. b) bodu 2 a 4, písm. f), i) bodu 2, písm. k) bodu 2, odst. </w:t>
      </w:r>
      <w:r w:rsidR="00414B3C" w:rsidRPr="009A1431">
        <w:rPr>
          <w:szCs w:val="20"/>
        </w:rPr>
        <w:t>6</w:t>
      </w:r>
      <w:r w:rsidRPr="009A1431">
        <w:rPr>
          <w:szCs w:val="20"/>
        </w:rPr>
        <w:t xml:space="preserve"> písm. b)</w:t>
      </w:r>
      <w:r w:rsidR="00D75846" w:rsidRPr="009A1431">
        <w:rPr>
          <w:szCs w:val="20"/>
        </w:rPr>
        <w:t>,</w:t>
      </w:r>
    </w:p>
    <w:p w:rsidR="00D1341F" w:rsidRPr="009A1431" w:rsidRDefault="00D1341F" w:rsidP="00F806F8">
      <w:pPr>
        <w:numPr>
          <w:ilvl w:val="0"/>
          <w:numId w:val="231"/>
        </w:numPr>
        <w:tabs>
          <w:tab w:val="clear" w:pos="540"/>
          <w:tab w:val="left" w:pos="426"/>
        </w:tabs>
        <w:ind w:left="426" w:hanging="426"/>
        <w:jc w:val="both"/>
        <w:rPr>
          <w:szCs w:val="20"/>
        </w:rPr>
      </w:pPr>
      <w:r w:rsidRPr="009A1431">
        <w:rPr>
          <w:szCs w:val="20"/>
        </w:rPr>
        <w:t xml:space="preserve">ministerstvo, jde-li o přestupky podle § </w:t>
      </w:r>
      <w:r w:rsidR="00EE5423" w:rsidRPr="009A1431">
        <w:rPr>
          <w:szCs w:val="20"/>
        </w:rPr>
        <w:t>8</w:t>
      </w:r>
      <w:r w:rsidR="00F44F72">
        <w:rPr>
          <w:szCs w:val="20"/>
        </w:rPr>
        <w:t>5</w:t>
      </w:r>
      <w:r w:rsidRPr="009A1431">
        <w:rPr>
          <w:szCs w:val="20"/>
        </w:rPr>
        <w:t xml:space="preserve"> odst. 1, odst. 2 písm. f) až h), odst. 3 písm. f) až h), odst. </w:t>
      </w:r>
      <w:r w:rsidR="00D75846" w:rsidRPr="009A1431">
        <w:rPr>
          <w:szCs w:val="20"/>
        </w:rPr>
        <w:t xml:space="preserve">4 </w:t>
      </w:r>
      <w:r w:rsidRPr="009A1431">
        <w:rPr>
          <w:szCs w:val="20"/>
        </w:rPr>
        <w:t xml:space="preserve">písm. </w:t>
      </w:r>
      <w:r w:rsidR="007D2923">
        <w:rPr>
          <w:szCs w:val="20"/>
        </w:rPr>
        <w:t xml:space="preserve">a), </w:t>
      </w:r>
      <w:r w:rsidRPr="009A1431">
        <w:rPr>
          <w:szCs w:val="20"/>
        </w:rPr>
        <w:t>c), h)</w:t>
      </w:r>
      <w:r w:rsidR="00C25398">
        <w:rPr>
          <w:szCs w:val="20"/>
        </w:rPr>
        <w:t xml:space="preserve"> a</w:t>
      </w:r>
      <w:r w:rsidRPr="009A1431">
        <w:rPr>
          <w:szCs w:val="20"/>
        </w:rPr>
        <w:t xml:space="preserve"> podle § </w:t>
      </w:r>
      <w:r w:rsidR="00EE5423" w:rsidRPr="009A1431">
        <w:rPr>
          <w:szCs w:val="20"/>
        </w:rPr>
        <w:t>8</w:t>
      </w:r>
      <w:r w:rsidR="00F44F72">
        <w:rPr>
          <w:szCs w:val="20"/>
        </w:rPr>
        <w:t>6</w:t>
      </w:r>
      <w:r w:rsidR="001A57CA">
        <w:rPr>
          <w:szCs w:val="20"/>
        </w:rPr>
        <w:t>.</w:t>
      </w:r>
    </w:p>
    <w:p w:rsidR="00D1341F" w:rsidRPr="00F5619D" w:rsidRDefault="00D1341F" w:rsidP="00F806F8">
      <w:pPr>
        <w:numPr>
          <w:ilvl w:val="0"/>
          <w:numId w:val="230"/>
        </w:numPr>
        <w:tabs>
          <w:tab w:val="left" w:pos="851"/>
        </w:tabs>
        <w:spacing w:before="120" w:after="120"/>
        <w:ind w:left="0" w:firstLine="426"/>
        <w:jc w:val="both"/>
        <w:rPr>
          <w:szCs w:val="20"/>
        </w:rPr>
      </w:pPr>
      <w:r w:rsidRPr="00F5619D">
        <w:rPr>
          <w:szCs w:val="20"/>
        </w:rPr>
        <w:t>Pokuty vybírá a vymáhá orgán, který je uložil.</w:t>
      </w:r>
    </w:p>
    <w:p w:rsidR="00D1341F" w:rsidRPr="00F5619D" w:rsidRDefault="00D1341F" w:rsidP="00F806F8">
      <w:pPr>
        <w:numPr>
          <w:ilvl w:val="0"/>
          <w:numId w:val="23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rPr>
          <w:szCs w:val="20"/>
        </w:rPr>
        <w:t>Pokuty uložené ministerstvem jsou příjmem Státního fondu kultury České republiky.</w:t>
      </w:r>
    </w:p>
    <w:p w:rsidR="00F51136" w:rsidRPr="00F5619D" w:rsidRDefault="00F51136" w:rsidP="009B741D">
      <w:pPr>
        <w:pStyle w:val="Nadpis2"/>
      </w:pPr>
      <w:bookmarkStart w:id="569" w:name="_Toc415667695"/>
      <w:bookmarkStart w:id="570" w:name="_Toc392855693"/>
      <w:r w:rsidRPr="00F5619D">
        <w:t>Hlava XI</w:t>
      </w:r>
      <w:bookmarkEnd w:id="569"/>
    </w:p>
    <w:p w:rsidR="003E4127" w:rsidRPr="00F5619D" w:rsidRDefault="003E4127" w:rsidP="004F161E">
      <w:pPr>
        <w:pStyle w:val="Nadpishlavy"/>
      </w:pPr>
      <w:bookmarkStart w:id="571" w:name="_Toc415667696"/>
      <w:r w:rsidRPr="00F5619D">
        <w:t>Společná</w:t>
      </w:r>
      <w:r w:rsidR="00F51136" w:rsidRPr="00F5619D">
        <w:t>, přechodná a závěrečná</w:t>
      </w:r>
      <w:r w:rsidRPr="00F5619D">
        <w:t xml:space="preserve"> ustanovení</w:t>
      </w:r>
      <w:bookmarkEnd w:id="570"/>
      <w:bookmarkEnd w:id="571"/>
      <w:r w:rsidR="00DA16B2" w:rsidRPr="00F5619D">
        <w:t xml:space="preserve"> </w:t>
      </w:r>
    </w:p>
    <w:p w:rsidR="00F51136" w:rsidRPr="00F5619D" w:rsidRDefault="00F51136" w:rsidP="00F806B2">
      <w:pPr>
        <w:pStyle w:val="Nadpis3"/>
      </w:pPr>
      <w:bookmarkStart w:id="572" w:name="_Toc415667697"/>
      <w:r w:rsidRPr="00F5619D">
        <w:t>Díl 1</w:t>
      </w:r>
      <w:bookmarkEnd w:id="572"/>
    </w:p>
    <w:p w:rsidR="00F51136" w:rsidRPr="00F5619D" w:rsidRDefault="00F51136" w:rsidP="004F161E">
      <w:pPr>
        <w:pStyle w:val="Nadpisdlu"/>
      </w:pPr>
      <w:bookmarkStart w:id="573" w:name="_Toc415667698"/>
      <w:r w:rsidRPr="00F5619D">
        <w:t>Společná ustanovení</w:t>
      </w:r>
      <w:bookmarkEnd w:id="573"/>
    </w:p>
    <w:p w:rsidR="006A7AD6" w:rsidRPr="00F5619D" w:rsidRDefault="006A7AD6" w:rsidP="00482EFE">
      <w:pPr>
        <w:pStyle w:val="Nadpis6"/>
      </w:pPr>
    </w:p>
    <w:p w:rsidR="003D7C47" w:rsidRPr="00F5619D" w:rsidRDefault="003D7C47" w:rsidP="0029554B">
      <w:pPr>
        <w:tabs>
          <w:tab w:val="left" w:pos="851"/>
        </w:tabs>
        <w:spacing w:before="120" w:after="120"/>
        <w:ind w:firstLine="426"/>
        <w:jc w:val="both"/>
      </w:pPr>
      <w:r w:rsidRPr="00F5619D">
        <w:t>Ustanovení, která upravují práva a povinnosti ve vztahu ke kulturní památce, platí i pro národní kulturní památku, nestanoví-li tento zákon jinak.</w:t>
      </w:r>
    </w:p>
    <w:p w:rsidR="00F41382" w:rsidRPr="00F5619D" w:rsidRDefault="00F41382" w:rsidP="00482EFE">
      <w:pPr>
        <w:pStyle w:val="Nadpis6"/>
      </w:pPr>
    </w:p>
    <w:p w:rsidR="008A2055" w:rsidRPr="00F5619D" w:rsidRDefault="00697FE6" w:rsidP="00F806F8">
      <w:pPr>
        <w:numPr>
          <w:ilvl w:val="0"/>
          <w:numId w:val="232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Práva a povinnosti stanovené tímto zákonem vlastníku kulturní památky, nemovité věci, která není kulturní památkou, ale nachází se v památkovém území nebo v ochranném památkovém pásmu, vykonává k věcem, které jsou majetkem ve svěřenském fondu, svěřenský správce.</w:t>
      </w:r>
    </w:p>
    <w:p w:rsidR="004B77BC" w:rsidRPr="00913C69" w:rsidRDefault="004B77BC" w:rsidP="00EE4B79">
      <w:pPr>
        <w:numPr>
          <w:ilvl w:val="0"/>
          <w:numId w:val="232"/>
        </w:numPr>
        <w:tabs>
          <w:tab w:val="left" w:pos="851"/>
        </w:tabs>
        <w:spacing w:before="120" w:after="120"/>
        <w:ind w:left="0" w:firstLine="426"/>
        <w:jc w:val="both"/>
      </w:pPr>
      <w:r w:rsidRPr="00913C69">
        <w:t>Odstavec 1 se použije</w:t>
      </w:r>
      <w:r w:rsidR="008A2055" w:rsidRPr="00913C69">
        <w:t xml:space="preserve"> obdobně i pro práva a povinnosti stanovené tímto zákonem vlastníku věci nebo stavby, </w:t>
      </w:r>
      <w:r w:rsidR="00AF666E" w:rsidRPr="00913C69">
        <w:t xml:space="preserve">pokud </w:t>
      </w:r>
      <w:r w:rsidR="00790863" w:rsidRPr="00913C69">
        <w:t>je</w:t>
      </w:r>
      <w:r w:rsidR="00AF666E" w:rsidRPr="00913C69">
        <w:t xml:space="preserve"> o jejich prohlášení za kulturní památku </w:t>
      </w:r>
      <w:r w:rsidR="00790863" w:rsidRPr="00913C69">
        <w:t>vedeno</w:t>
      </w:r>
      <w:r w:rsidR="00AF666E" w:rsidRPr="00913C69">
        <w:t xml:space="preserve"> řízení</w:t>
      </w:r>
      <w:r w:rsidR="00790863" w:rsidRPr="00913C69">
        <w:t xml:space="preserve"> podle § 1</w:t>
      </w:r>
      <w:r w:rsidR="008F6FE3" w:rsidRPr="00913C69">
        <w:t>5</w:t>
      </w:r>
      <w:r w:rsidR="008A2055" w:rsidRPr="00913C69">
        <w:t>.</w:t>
      </w:r>
    </w:p>
    <w:p w:rsidR="004F161E" w:rsidRPr="00F5619D" w:rsidRDefault="004F161E" w:rsidP="00482EFE">
      <w:pPr>
        <w:pStyle w:val="Nadpis6"/>
      </w:pPr>
    </w:p>
    <w:p w:rsidR="00A601CD" w:rsidRPr="00EC7B33" w:rsidRDefault="00C93D8C" w:rsidP="00904B8C">
      <w:pPr>
        <w:tabs>
          <w:tab w:val="left" w:pos="851"/>
        </w:tabs>
        <w:spacing w:before="120" w:after="120"/>
        <w:ind w:firstLine="426"/>
        <w:jc w:val="both"/>
      </w:pPr>
      <w:r w:rsidRPr="00F5619D">
        <w:t xml:space="preserve">Nepostupuje-li </w:t>
      </w:r>
      <w:r w:rsidR="00A601CD" w:rsidRPr="00EC7B33">
        <w:t>se při poskytování dotací podle tohoto zákona podle přímo použitelných předpisů Evropské unie</w:t>
      </w:r>
      <w:r w:rsidR="00A601CD" w:rsidRPr="00F5619D">
        <w:t xml:space="preserve">, oznámí se </w:t>
      </w:r>
      <w:r w:rsidR="0040490D" w:rsidRPr="00EC7B33">
        <w:t xml:space="preserve">poskytování dotací </w:t>
      </w:r>
      <w:r w:rsidR="00A601CD" w:rsidRPr="00EC7B33">
        <w:t>Evropské komisi.</w:t>
      </w:r>
    </w:p>
    <w:p w:rsidR="00A601CD" w:rsidRPr="00221FAC" w:rsidRDefault="00A601CD" w:rsidP="00482EFE">
      <w:pPr>
        <w:pStyle w:val="Nadpis6"/>
      </w:pPr>
    </w:p>
    <w:p w:rsidR="004F161E" w:rsidRPr="00EC7B33" w:rsidRDefault="004F161E" w:rsidP="009F58E0">
      <w:pPr>
        <w:tabs>
          <w:tab w:val="left" w:pos="851"/>
        </w:tabs>
        <w:spacing w:before="120" w:after="120"/>
        <w:ind w:firstLine="426"/>
        <w:jc w:val="both"/>
      </w:pPr>
      <w:r w:rsidRPr="00221FAC">
        <w:t xml:space="preserve">Tento zákon se nevztahuje na archiválie podle </w:t>
      </w:r>
      <w:r w:rsidR="002A0BC0" w:rsidRPr="00126DC8">
        <w:t>zákona upravujícího archivnictví</w:t>
      </w:r>
      <w:r w:rsidR="004B77BC" w:rsidRPr="00F5619D">
        <w:rPr>
          <w:rStyle w:val="Znakapoznpodarou"/>
        </w:rPr>
        <w:footnoteReference w:id="24"/>
      </w:r>
      <w:r w:rsidR="004B77BC" w:rsidRPr="00F5619D">
        <w:rPr>
          <w:vertAlign w:val="superscript"/>
        </w:rPr>
        <w:t>)</w:t>
      </w:r>
      <w:r w:rsidR="000403D2" w:rsidRPr="00F5619D">
        <w:t>.</w:t>
      </w:r>
    </w:p>
    <w:p w:rsidR="00D97544" w:rsidRPr="00EC7B33" w:rsidRDefault="00D97544" w:rsidP="00482EFE">
      <w:pPr>
        <w:pStyle w:val="Nadpis6"/>
      </w:pPr>
    </w:p>
    <w:p w:rsidR="00D97544" w:rsidRPr="00F5619D" w:rsidRDefault="00A57637" w:rsidP="00F806F8">
      <w:pPr>
        <w:numPr>
          <w:ilvl w:val="0"/>
          <w:numId w:val="233"/>
        </w:numPr>
        <w:tabs>
          <w:tab w:val="left" w:pos="851"/>
        </w:tabs>
        <w:spacing w:before="120" w:after="120"/>
        <w:ind w:left="0" w:firstLine="426"/>
        <w:jc w:val="both"/>
      </w:pPr>
      <w:r w:rsidRPr="00221FAC">
        <w:t xml:space="preserve">Obecní úřad </w:t>
      </w:r>
      <w:r w:rsidR="0019634F" w:rsidRPr="00126DC8">
        <w:t xml:space="preserve">obce </w:t>
      </w:r>
      <w:r w:rsidRPr="00126DC8">
        <w:t>s rozšířenou působností</w:t>
      </w:r>
      <w:r w:rsidR="00D97544" w:rsidRPr="00F5619D">
        <w:t>, krajský úřad, Kancelář prezidenta republiky, ministerstvo a památkový ústav využívají ze základního registru obyvatel pro výkon působnosti podle tohoto zákona tyto údaje:</w:t>
      </w:r>
    </w:p>
    <w:p w:rsidR="00D97544" w:rsidRPr="00F5619D" w:rsidRDefault="00D97544" w:rsidP="00F806F8">
      <w:pPr>
        <w:numPr>
          <w:ilvl w:val="0"/>
          <w:numId w:val="23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příjmení,</w:t>
      </w:r>
    </w:p>
    <w:p w:rsidR="00D97544" w:rsidRPr="00F5619D" w:rsidRDefault="00D97544" w:rsidP="00F806F8">
      <w:pPr>
        <w:numPr>
          <w:ilvl w:val="0"/>
          <w:numId w:val="23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jméno, popřípadě jména,</w:t>
      </w:r>
    </w:p>
    <w:p w:rsidR="00D97544" w:rsidRPr="00F5619D" w:rsidRDefault="00D97544" w:rsidP="00F806F8">
      <w:pPr>
        <w:numPr>
          <w:ilvl w:val="0"/>
          <w:numId w:val="23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adres</w:t>
      </w:r>
      <w:r w:rsidR="00E416EB" w:rsidRPr="00F5619D">
        <w:t>u</w:t>
      </w:r>
      <w:r w:rsidRPr="00F5619D">
        <w:t xml:space="preserve"> místa pobytu,</w:t>
      </w:r>
    </w:p>
    <w:p w:rsidR="00D97544" w:rsidRPr="00F5619D" w:rsidRDefault="00D97544" w:rsidP="00F806F8">
      <w:pPr>
        <w:numPr>
          <w:ilvl w:val="0"/>
          <w:numId w:val="23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datum, místo a okres narození, u subjektu údajů, který se narodil v cizině, datum, místo a stát, kde se narodil,</w:t>
      </w:r>
    </w:p>
    <w:p w:rsidR="00D97544" w:rsidRPr="00F5619D" w:rsidRDefault="00D97544" w:rsidP="00F806F8">
      <w:pPr>
        <w:numPr>
          <w:ilvl w:val="0"/>
          <w:numId w:val="23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lastRenderedPageBreak/>
        <w:t xml:space="preserve">datum, místo a okres úmrtí, jde-li o úmrtí subjektu údajů mimo území České republiky, datum </w:t>
      </w:r>
      <w:r w:rsidR="005B3A96" w:rsidRPr="00F5619D">
        <w:t>úmrtí</w:t>
      </w:r>
      <w:r w:rsidRPr="00F5619D">
        <w:t>, místo a stát, na jehož území k úmrtí došlo; je-li vydáno rozhodnutí soudu o prohlášení za mrtvého, den, který je v rozhodnutí uveden jako den smrti nebo den, který nepřežil, a datum nabytí právní moci tohoto rozhodnutí,</w:t>
      </w:r>
    </w:p>
    <w:p w:rsidR="00D97544" w:rsidRPr="00F5619D" w:rsidRDefault="00D97544" w:rsidP="00F806F8">
      <w:pPr>
        <w:numPr>
          <w:ilvl w:val="0"/>
          <w:numId w:val="234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státní občanství, popřípadě více státních občanství.</w:t>
      </w:r>
    </w:p>
    <w:p w:rsidR="00D97544" w:rsidRPr="00F5619D" w:rsidRDefault="00A57637" w:rsidP="00F806F8">
      <w:pPr>
        <w:numPr>
          <w:ilvl w:val="0"/>
          <w:numId w:val="233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Obecní úřad </w:t>
      </w:r>
      <w:r w:rsidR="0019634F" w:rsidRPr="00F5619D">
        <w:t xml:space="preserve">obce </w:t>
      </w:r>
      <w:r w:rsidRPr="00F5619D">
        <w:t>s rozšířenou působností</w:t>
      </w:r>
      <w:r w:rsidR="00D97544" w:rsidRPr="00F5619D">
        <w:t>, krajský úřad, Kancelář prezidenta republiky, ministerstvo a památkový ústav využívají z informačního systému evidence obyvatel pro výkon působnosti podle tohoto zákona tyto údaje: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jméno, popřípadě jména,</w:t>
      </w:r>
      <w:r w:rsidR="00A25920" w:rsidRPr="00F5619D">
        <w:t xml:space="preserve"> a</w:t>
      </w:r>
      <w:r w:rsidRPr="00F5619D">
        <w:t xml:space="preserve"> příjmení, rodné příjmení,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datum narození,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místo a okres narození, v případě narození v cizině místo a stát,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státní občanství, popřípadě více státních občanství,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adres</w:t>
      </w:r>
      <w:r w:rsidR="00E416EB" w:rsidRPr="00F5619D">
        <w:t>u</w:t>
      </w:r>
      <w:r w:rsidRPr="00F5619D">
        <w:t xml:space="preserve"> místa trvalého pobytu, včetně předchozích adres místa trvalého pobytu, případně též adres</w:t>
      </w:r>
      <w:r w:rsidR="00E416EB" w:rsidRPr="00F5619D">
        <w:t>u</w:t>
      </w:r>
      <w:r w:rsidRPr="00F5619D">
        <w:t xml:space="preserve">, na kterou mají být doručovány písemnosti podle </w:t>
      </w:r>
      <w:r w:rsidR="00767A6E" w:rsidRPr="00F5619D">
        <w:t>zákona upravujícího evidenci obyvatel</w:t>
      </w:r>
      <w:r w:rsidRPr="00F5619D">
        <w:t>,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počátek trvalého pobytu, popřípadě datum zrušení údaje o místu trvalého pobytu nebo datum ukončení trvalého pobytu na území České republiky,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omezení svéprávnosti, jméno, popřípadě jména, </w:t>
      </w:r>
      <w:r w:rsidR="00A25920" w:rsidRPr="00F5619D">
        <w:t xml:space="preserve">a </w:t>
      </w:r>
      <w:r w:rsidRPr="00F5619D">
        <w:t>příjmení a </w:t>
      </w:r>
      <w:r w:rsidR="00946B73" w:rsidRPr="00F5619D">
        <w:t>datum narození</w:t>
      </w:r>
      <w:r w:rsidRPr="00F5619D">
        <w:t xml:space="preserve"> opatrovníka, datum, místo a okres jeho narození a u opatrovníka, který se narodil v cizině, místo a stát, kde se narodil,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jméno, popřípadě jména, </w:t>
      </w:r>
      <w:r w:rsidR="00A25920" w:rsidRPr="00F5619D">
        <w:t xml:space="preserve">a </w:t>
      </w:r>
      <w:r w:rsidRPr="00F5619D">
        <w:t>příjmení a </w:t>
      </w:r>
      <w:r w:rsidR="00946B73" w:rsidRPr="00F5619D">
        <w:t>datum narození</w:t>
      </w:r>
      <w:r w:rsidRPr="00F5619D">
        <w:t xml:space="preserve"> otce, matky, popřípadě jiného zákonného zástupce</w:t>
      </w:r>
      <w:r w:rsidR="00171556" w:rsidRPr="00F5619D">
        <w:t>,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datum, místo a okres úmrtí; jde-li o úmrtí občana mimo území České republiky, datum </w:t>
      </w:r>
      <w:r w:rsidR="006B39E8" w:rsidRPr="00F5619D">
        <w:t>úmrtí</w:t>
      </w:r>
      <w:r w:rsidRPr="00F5619D">
        <w:t>, místo a stát, na jehož území k úmrtí došlo,</w:t>
      </w:r>
    </w:p>
    <w:p w:rsidR="00D97544" w:rsidRPr="00F5619D" w:rsidRDefault="00D97544" w:rsidP="00F806F8">
      <w:pPr>
        <w:numPr>
          <w:ilvl w:val="0"/>
          <w:numId w:val="235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den, který byl v rozhodnutí soudu o prohlášení za mrtvého uveden jako den smrti, popřípadě jako den, který nepřežil.</w:t>
      </w:r>
    </w:p>
    <w:p w:rsidR="00D97544" w:rsidRPr="00F5619D" w:rsidRDefault="00A57637" w:rsidP="00F806F8">
      <w:pPr>
        <w:numPr>
          <w:ilvl w:val="0"/>
          <w:numId w:val="233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Obecní úřad </w:t>
      </w:r>
      <w:r w:rsidR="0019634F" w:rsidRPr="00F5619D">
        <w:t xml:space="preserve">obce </w:t>
      </w:r>
      <w:r w:rsidRPr="00F5619D">
        <w:t>s rozšířenou působností</w:t>
      </w:r>
      <w:r w:rsidR="00982066" w:rsidRPr="00F5619D">
        <w:t>,</w:t>
      </w:r>
      <w:r w:rsidR="00D97544" w:rsidRPr="00F5619D">
        <w:t xml:space="preserve"> krajský úřad, Kancelář prezidenta republiky, </w:t>
      </w:r>
      <w:r w:rsidR="00982066" w:rsidRPr="00F5619D">
        <w:t>m</w:t>
      </w:r>
      <w:r w:rsidR="00D97544" w:rsidRPr="00F5619D">
        <w:t>inisterstvo</w:t>
      </w:r>
      <w:r w:rsidR="00982066" w:rsidRPr="00F5619D">
        <w:t xml:space="preserve"> </w:t>
      </w:r>
      <w:r w:rsidR="00D97544" w:rsidRPr="00F5619D">
        <w:t>a </w:t>
      </w:r>
      <w:r w:rsidR="00982066" w:rsidRPr="00F5619D">
        <w:t>památkový ústav</w:t>
      </w:r>
      <w:r w:rsidR="00D97544" w:rsidRPr="00F5619D">
        <w:t xml:space="preserve"> využívají z informačního systému cizinců pro výkon působnosti podle tohoto zákona tyto údaje: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jméno, popřípadě jména, </w:t>
      </w:r>
      <w:r w:rsidR="00A25920" w:rsidRPr="00F5619D">
        <w:t xml:space="preserve">a </w:t>
      </w:r>
      <w:r w:rsidRPr="00F5619D">
        <w:t>příjmení,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datum narození,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místo a stát, kde se cizinec narodil; v případě, že se cizinec narodil na území České republiky, místo a okres narození,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státní občanství, popřípadě více státních občanství,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druh a adres</w:t>
      </w:r>
      <w:r w:rsidR="00E416EB" w:rsidRPr="00F5619D">
        <w:t>u</w:t>
      </w:r>
      <w:r w:rsidRPr="00F5619D">
        <w:t xml:space="preserve"> místa pobytu na území České republiky,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počátek pobytu, popřípadě datum ukončení pobytu,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omezení svéprávnosti,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jméno, popřípadě jména, </w:t>
      </w:r>
      <w:r w:rsidR="00A25920" w:rsidRPr="00F5619D">
        <w:t xml:space="preserve">a </w:t>
      </w:r>
      <w:r w:rsidRPr="00F5619D">
        <w:t>příjmení otce, matky, popřípadě jiného zákonného zástupce,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 xml:space="preserve">datum, místo a okres úmrtí; jde-li o úmrtí mimo území České republiky, stát, na jehož území k úmrtí došlo, popřípadě datum </w:t>
      </w:r>
      <w:r w:rsidR="006B39E8" w:rsidRPr="00F5619D">
        <w:t>úmrtí</w:t>
      </w:r>
      <w:r w:rsidRPr="00F5619D">
        <w:t>,</w:t>
      </w:r>
    </w:p>
    <w:p w:rsidR="00D97544" w:rsidRPr="00F5619D" w:rsidRDefault="00D97544" w:rsidP="00F806F8">
      <w:pPr>
        <w:numPr>
          <w:ilvl w:val="0"/>
          <w:numId w:val="236"/>
        </w:numPr>
        <w:tabs>
          <w:tab w:val="clear" w:pos="540"/>
          <w:tab w:val="left" w:pos="426"/>
        </w:tabs>
        <w:ind w:left="426" w:hanging="426"/>
        <w:jc w:val="both"/>
      </w:pPr>
      <w:r w:rsidRPr="00F5619D">
        <w:t>den, který byl v rozhodnutí soudu o prohlášení za mrtvého uveden jako den smrti, popřípadě jako den, který nepřežil.</w:t>
      </w:r>
    </w:p>
    <w:p w:rsidR="00D97544" w:rsidRPr="00F5619D" w:rsidRDefault="00D97544" w:rsidP="00F806F8">
      <w:pPr>
        <w:numPr>
          <w:ilvl w:val="0"/>
          <w:numId w:val="233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Z údajů podle odstavců 1 až 3 lze v konkrétním případě použít vždy jen takové údaje, které jsou nezbytné ke splnění daného úkolu. Údaje, které jsou vedeny jako údaje v základním registru obyvatel, se využijí z informačního systému evidence obyvatel nebo informačního systému cizinců, pouze pokud jsou ve tvaru předcházejícím současný stav.</w:t>
      </w:r>
    </w:p>
    <w:p w:rsidR="00B36DCF" w:rsidRPr="00F5619D" w:rsidRDefault="00B36DCF" w:rsidP="00482EFE">
      <w:pPr>
        <w:pStyle w:val="Nadpis6"/>
      </w:pPr>
    </w:p>
    <w:p w:rsidR="00883B1B" w:rsidRPr="00F5619D" w:rsidRDefault="00883B1B" w:rsidP="00F806F8">
      <w:pPr>
        <w:numPr>
          <w:ilvl w:val="0"/>
          <w:numId w:val="23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>Ve správních řízeních vedených podle tohoto zákona lze listinu prokazující vlastnictví věci nahradit čestným prohlášením, nejde-li o věc, která je předmětem evidence v katastru nemovitostí.</w:t>
      </w:r>
    </w:p>
    <w:p w:rsidR="00D60D16" w:rsidRPr="00F5619D" w:rsidRDefault="00C93D8C" w:rsidP="00F806F8">
      <w:pPr>
        <w:numPr>
          <w:ilvl w:val="0"/>
          <w:numId w:val="23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Je-li</w:t>
      </w:r>
      <w:r w:rsidR="00D60D16" w:rsidRPr="00F5619D">
        <w:t xml:space="preserve"> movitá věc příslušenstvím nemovité věci a současně jsou obě věci kulturní památkou, je místní příslušnost orgánu památkové péče ve správních řízeních týkajících se této movité věci určena místem, kde se nachází </w:t>
      </w:r>
      <w:r w:rsidR="003F7088" w:rsidRPr="00F5619D">
        <w:t>nemovitá věc.</w:t>
      </w:r>
    </w:p>
    <w:p w:rsidR="00904E9D" w:rsidRPr="00F5619D" w:rsidRDefault="00F70A6B" w:rsidP="00F806F8">
      <w:pPr>
        <w:numPr>
          <w:ilvl w:val="0"/>
          <w:numId w:val="23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Ve správních řízeních týkajících se movité </w:t>
      </w:r>
      <w:r w:rsidR="00FE0BC3" w:rsidRPr="00F5619D">
        <w:t xml:space="preserve">věci, která je </w:t>
      </w:r>
      <w:r w:rsidRPr="00F5619D">
        <w:t>kulturní památk</w:t>
      </w:r>
      <w:r w:rsidR="00FE0BC3" w:rsidRPr="00F5619D">
        <w:t>ou a je současně příslušenstvím nemovité věci</w:t>
      </w:r>
      <w:r w:rsidRPr="00F5619D">
        <w:t>, která je národní kulturní památk</w:t>
      </w:r>
      <w:r w:rsidR="00FE0BC3" w:rsidRPr="00F5619D">
        <w:t>ou</w:t>
      </w:r>
      <w:r w:rsidRPr="00F5619D">
        <w:t>, je</w:t>
      </w:r>
      <w:r w:rsidR="003E6EB6" w:rsidRPr="00F5619D">
        <w:t xml:space="preserve"> </w:t>
      </w:r>
      <w:r w:rsidR="00904E9D" w:rsidRPr="00F5619D">
        <w:t>příslušným orgánem památkové péče krajský úřad a místní příslušnost se určuje podle odstavce 2.</w:t>
      </w:r>
    </w:p>
    <w:p w:rsidR="00D60D16" w:rsidRPr="00F5619D" w:rsidRDefault="003F7088" w:rsidP="00F806F8">
      <w:pPr>
        <w:numPr>
          <w:ilvl w:val="0"/>
          <w:numId w:val="23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Je-li kulturní památkou pouze stavba, která není samostatnou věcí</w:t>
      </w:r>
      <w:r w:rsidR="00AB1D3D" w:rsidRPr="00F5619D">
        <w:t>,</w:t>
      </w:r>
      <w:r w:rsidRPr="00F5619D">
        <w:t xml:space="preserve"> nebo soubor staveb, považuje se tato stavba</w:t>
      </w:r>
      <w:r w:rsidR="00FE0BC3" w:rsidRPr="00F5619D">
        <w:t xml:space="preserve"> nebo jejich soubor</w:t>
      </w:r>
      <w:r w:rsidRPr="00F5619D">
        <w:t xml:space="preserve"> pro účely odstavců 2 a 3 za nemovitou věc.</w:t>
      </w:r>
    </w:p>
    <w:p w:rsidR="00FD4109" w:rsidRPr="00F5619D" w:rsidRDefault="00FD4109" w:rsidP="00482EFE">
      <w:pPr>
        <w:pStyle w:val="Nadpis6"/>
      </w:pPr>
    </w:p>
    <w:p w:rsidR="008C36A3" w:rsidRPr="00F5619D" w:rsidRDefault="00FE5923" w:rsidP="0029554B">
      <w:pPr>
        <w:tabs>
          <w:tab w:val="left" w:pos="851"/>
        </w:tabs>
        <w:spacing w:before="120" w:after="120"/>
        <w:ind w:firstLine="426"/>
        <w:jc w:val="both"/>
      </w:pPr>
      <w:r w:rsidRPr="00784219">
        <w:t xml:space="preserve">Zaměstnanci </w:t>
      </w:r>
      <w:r w:rsidR="008C36A3" w:rsidRPr="00784219">
        <w:t>orgánů památkové péče se při výkonu kontrolní činnosti prokazují průkazem, který je dokladem o jejich pověření ke kontrole</w:t>
      </w:r>
      <w:r w:rsidR="00AB1D3D" w:rsidRPr="00784219">
        <w:t>; průkaz vy</w:t>
      </w:r>
      <w:r w:rsidR="00A9314E" w:rsidRPr="00784219">
        <w:t xml:space="preserve">dává příslušný </w:t>
      </w:r>
      <w:r w:rsidR="001273EF" w:rsidRPr="00784219">
        <w:t>orgán památkové péče</w:t>
      </w:r>
      <w:r w:rsidR="00AB1D3D" w:rsidRPr="00784219">
        <w:t>.</w:t>
      </w:r>
    </w:p>
    <w:p w:rsidR="004F161E" w:rsidRPr="00EC7B33" w:rsidRDefault="004F161E" w:rsidP="00482EFE">
      <w:pPr>
        <w:pStyle w:val="Nadpis6"/>
      </w:pPr>
      <w:bookmarkStart w:id="574" w:name="_Toc392855698"/>
    </w:p>
    <w:p w:rsidR="004F161E" w:rsidRPr="00EC7B33" w:rsidRDefault="004F161E" w:rsidP="003972E9">
      <w:pPr>
        <w:pStyle w:val="Nadpis7"/>
      </w:pPr>
      <w:bookmarkStart w:id="575" w:name="_Toc415667706"/>
      <w:r w:rsidRPr="00EC7B33">
        <w:t>Dotčení jiných veřejných zájmů v řízení podle tohoto zákona</w:t>
      </w:r>
      <w:bookmarkEnd w:id="575"/>
    </w:p>
    <w:p w:rsidR="004F161E" w:rsidRPr="00221FAC" w:rsidRDefault="004F161E" w:rsidP="00F806F8">
      <w:pPr>
        <w:numPr>
          <w:ilvl w:val="0"/>
          <w:numId w:val="238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t>Orgány památkové péče postupují ve vzájemné součinnosti s</w:t>
      </w:r>
      <w:r w:rsidR="009C4550" w:rsidRPr="00221FAC">
        <w:t xml:space="preserve"> </w:t>
      </w:r>
      <w:r w:rsidR="00C93D8C" w:rsidRPr="00221FAC">
        <w:t>dotčenými orgány</w:t>
      </w:r>
      <w:r w:rsidR="00C615F9" w:rsidRPr="00F5619D">
        <w:rPr>
          <w:rStyle w:val="Znakapoznpodarou"/>
        </w:rPr>
        <w:footnoteReference w:id="25"/>
      </w:r>
      <w:r w:rsidR="00C615F9" w:rsidRPr="00F5619D">
        <w:rPr>
          <w:vertAlign w:val="superscript"/>
        </w:rPr>
        <w:t>)</w:t>
      </w:r>
      <w:r w:rsidR="00C93D8C" w:rsidRPr="00EC7B33">
        <w:t xml:space="preserve">, </w:t>
      </w:r>
      <w:r w:rsidR="009C4550" w:rsidRPr="00EC7B33">
        <w:t>které</w:t>
      </w:r>
      <w:r w:rsidRPr="00221FAC">
        <w:t xml:space="preserve"> vydávají</w:t>
      </w:r>
    </w:p>
    <w:p w:rsidR="004F161E" w:rsidRPr="00221FAC" w:rsidRDefault="004F161E" w:rsidP="00F806F8">
      <w:pPr>
        <w:numPr>
          <w:ilvl w:val="0"/>
          <w:numId w:val="239"/>
        </w:numPr>
        <w:tabs>
          <w:tab w:val="clear" w:pos="540"/>
          <w:tab w:val="left" w:pos="426"/>
        </w:tabs>
        <w:ind w:left="426" w:hanging="426"/>
        <w:jc w:val="both"/>
      </w:pPr>
      <w:r w:rsidRPr="00221FAC">
        <w:t>závazná stanoviska pro rozhodnutí orgánu památkové péče,</w:t>
      </w:r>
    </w:p>
    <w:p w:rsidR="004F161E" w:rsidRPr="00126DC8" w:rsidRDefault="004F161E" w:rsidP="00F806F8">
      <w:pPr>
        <w:numPr>
          <w:ilvl w:val="0"/>
          <w:numId w:val="239"/>
        </w:numPr>
        <w:tabs>
          <w:tab w:val="clear" w:pos="540"/>
          <w:tab w:val="left" w:pos="426"/>
        </w:tabs>
        <w:ind w:left="426" w:hanging="426"/>
        <w:jc w:val="both"/>
      </w:pPr>
      <w:r w:rsidRPr="00221FAC">
        <w:t>stanoviska, která nejsou rozhodnutím ve s</w:t>
      </w:r>
      <w:r w:rsidRPr="00126DC8">
        <w:t>právním řízení a jejichž obsah je závazný pro opatření obecné povahy podle tohoto zákona.</w:t>
      </w:r>
    </w:p>
    <w:p w:rsidR="004F161E" w:rsidRPr="00F5619D" w:rsidRDefault="004F161E" w:rsidP="00F806F8">
      <w:pPr>
        <w:numPr>
          <w:ilvl w:val="0"/>
          <w:numId w:val="238"/>
        </w:numPr>
        <w:tabs>
          <w:tab w:val="left" w:pos="851"/>
        </w:tabs>
        <w:spacing w:before="120" w:after="120"/>
        <w:ind w:left="0" w:firstLine="426"/>
        <w:jc w:val="both"/>
      </w:pPr>
      <w:r w:rsidRPr="00126DC8">
        <w:t xml:space="preserve">Dotčený orgán je vázán svým předchozím stanoviskem nebo závazným stanoviskem. Navazující stanoviska </w:t>
      </w:r>
      <w:r w:rsidRPr="00F5619D">
        <w:t>nebo navazující závazná stanoviska mohou dotčené orgány v téže věci uplatňovat pouze na základě nově zjištěných a doložených skutečností, které nemohly být uplatněny dříve a kterými se podstatně změnily podmínky, za kterých byl</w:t>
      </w:r>
      <w:r w:rsidR="00AB1D3D" w:rsidRPr="00F5619D">
        <w:t>a</w:t>
      </w:r>
      <w:r w:rsidRPr="00F5619D">
        <w:t xml:space="preserve"> původní stanovisk</w:t>
      </w:r>
      <w:r w:rsidR="00AB1D3D" w:rsidRPr="00F5619D">
        <w:t>a</w:t>
      </w:r>
      <w:r w:rsidRPr="00F5619D">
        <w:t xml:space="preserve"> vydán</w:t>
      </w:r>
      <w:r w:rsidR="00AB1D3D" w:rsidRPr="00F5619D">
        <w:t>a</w:t>
      </w:r>
      <w:r w:rsidRPr="00F5619D">
        <w:t>, jinak se k nim nepřihlíží.</w:t>
      </w:r>
    </w:p>
    <w:p w:rsidR="004F161E" w:rsidRPr="00F5619D" w:rsidRDefault="004F161E" w:rsidP="00F806F8">
      <w:pPr>
        <w:numPr>
          <w:ilvl w:val="0"/>
          <w:numId w:val="23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Stanoví-li dotčené orgány ve stanovisku nebo závazném stanovisku podmínky, a</w:t>
      </w:r>
      <w:r w:rsidR="005A660A" w:rsidRPr="00F5619D">
        <w:t> </w:t>
      </w:r>
      <w:r w:rsidRPr="00F5619D">
        <w:t>stanou-li se tyto podmínky součástí výrokové části rozhodnutí, nebo součástí opatření obecné povahy orgánu památkové péče podle tohoto zákona, mohou dotčené orgány kontrolovat jejich dodržování.</w:t>
      </w:r>
    </w:p>
    <w:p w:rsidR="004F161E" w:rsidRPr="00F5619D" w:rsidRDefault="004F161E" w:rsidP="00F806F8">
      <w:pPr>
        <w:numPr>
          <w:ilvl w:val="0"/>
          <w:numId w:val="238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>Orgány památkové péče projednávají protichůdná stanoviska nebo protichůdná závazná stanoviska dotčených orgánů. Dojde-li k rozporu mezi příslušnými orgány podle tohoto zákona a dotčenými orgány, jakož i mezi dotčenými orgány navzájem, postupuje se podle správního řádu.</w:t>
      </w:r>
    </w:p>
    <w:p w:rsidR="00D61B87" w:rsidRPr="00F5619D" w:rsidRDefault="00D61B87" w:rsidP="004F161E">
      <w:pPr>
        <w:pStyle w:val="Nadpis5"/>
      </w:pPr>
      <w:bookmarkStart w:id="576" w:name="_Toc415667707"/>
      <w:r w:rsidRPr="00F5619D">
        <w:t>Dotčení zájmů památkové péče</w:t>
      </w:r>
      <w:bookmarkEnd w:id="574"/>
      <w:bookmarkEnd w:id="576"/>
    </w:p>
    <w:p w:rsidR="00D61B87" w:rsidRPr="00F5619D" w:rsidRDefault="00D61B87" w:rsidP="00482EFE">
      <w:pPr>
        <w:pStyle w:val="Nadpis6"/>
      </w:pPr>
    </w:p>
    <w:p w:rsidR="009E5764" w:rsidRPr="00221FAC" w:rsidRDefault="00883B1B" w:rsidP="00156CF6">
      <w:pPr>
        <w:numPr>
          <w:ilvl w:val="0"/>
          <w:numId w:val="34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Posouzení podle </w:t>
      </w:r>
      <w:r w:rsidR="00C02E20" w:rsidRPr="00F5619D">
        <w:t xml:space="preserve">§ </w:t>
      </w:r>
      <w:r w:rsidR="008E1BAE" w:rsidRPr="00F5619D">
        <w:t>4</w:t>
      </w:r>
      <w:r w:rsidR="00487EB4">
        <w:t>0</w:t>
      </w:r>
      <w:r w:rsidR="00466582" w:rsidRPr="00F5619D">
        <w:t xml:space="preserve"> nebo </w:t>
      </w:r>
      <w:r w:rsidR="008E1BAE" w:rsidRPr="00F5619D">
        <w:t>povolení k</w:t>
      </w:r>
      <w:r w:rsidR="002562B8" w:rsidRPr="00F5619D">
        <w:t xml:space="preserve"> přemístění</w:t>
      </w:r>
      <w:r w:rsidR="00466582" w:rsidRPr="00F5619D">
        <w:t xml:space="preserve"> podle </w:t>
      </w:r>
      <w:r w:rsidR="00C02E20" w:rsidRPr="00F5619D">
        <w:t>§ 4</w:t>
      </w:r>
      <w:r w:rsidR="0090292B">
        <w:t>7</w:t>
      </w:r>
      <w:r w:rsidRPr="00F5619D">
        <w:t xml:space="preserve">, je-li vydáno orgánem památkové péče ve věci, o které není příslušný rozhodovat jiný správní orgán podle </w:t>
      </w:r>
      <w:r w:rsidR="00FE0BC3" w:rsidRPr="00F5619D">
        <w:t>jiného</w:t>
      </w:r>
      <w:r w:rsidRPr="00F5619D">
        <w:t xml:space="preserve"> právního předpisu</w:t>
      </w:r>
      <w:r w:rsidR="000B580C" w:rsidRPr="00F5619D">
        <w:rPr>
          <w:rStyle w:val="Znakapoznpodarou"/>
        </w:rPr>
        <w:footnoteReference w:id="26"/>
      </w:r>
      <w:r w:rsidR="000B580C" w:rsidRPr="00F5619D">
        <w:rPr>
          <w:vertAlign w:val="superscript"/>
        </w:rPr>
        <w:t>)</w:t>
      </w:r>
      <w:r w:rsidRPr="00EC7B33">
        <w:t>, je rozhodnutím ve správním řízení, jinak je závazným stanoviskem.</w:t>
      </w:r>
    </w:p>
    <w:p w:rsidR="00AC24DA" w:rsidRPr="00221FAC" w:rsidRDefault="00AC24DA" w:rsidP="00156CF6">
      <w:pPr>
        <w:numPr>
          <w:ilvl w:val="0"/>
          <w:numId w:val="347"/>
        </w:numPr>
        <w:tabs>
          <w:tab w:val="left" w:pos="851"/>
        </w:tabs>
        <w:spacing w:before="120" w:after="120"/>
        <w:ind w:left="0" w:firstLine="426"/>
        <w:jc w:val="both"/>
      </w:pPr>
      <w:r w:rsidRPr="00221FAC">
        <w:t>Posouzení podle § 4</w:t>
      </w:r>
      <w:r w:rsidR="00487EB4">
        <w:t>0</w:t>
      </w:r>
      <w:r w:rsidRPr="00221FAC">
        <w:t xml:space="preserve"> nebo povolení k přemístění podle § 4</w:t>
      </w:r>
      <w:r w:rsidR="0090292B">
        <w:t>7</w:t>
      </w:r>
      <w:r w:rsidRPr="00221FAC">
        <w:t xml:space="preserve"> platí 2 roky ode dne vydání, nestanoví-li orgán památkové péče v odůvodněných případech lhůtu delší, nejdéle však 3 roky.</w:t>
      </w:r>
    </w:p>
    <w:p w:rsidR="00AC24DA" w:rsidRPr="00126DC8" w:rsidRDefault="00AC24DA" w:rsidP="00156CF6">
      <w:pPr>
        <w:numPr>
          <w:ilvl w:val="0"/>
          <w:numId w:val="347"/>
        </w:numPr>
        <w:tabs>
          <w:tab w:val="left" w:pos="851"/>
        </w:tabs>
        <w:spacing w:before="120" w:after="120"/>
        <w:ind w:left="0" w:firstLine="426"/>
        <w:jc w:val="both"/>
      </w:pPr>
      <w:r w:rsidRPr="00126DC8">
        <w:t>Posouzení podle § 4</w:t>
      </w:r>
      <w:r w:rsidR="00487EB4">
        <w:t>0</w:t>
      </w:r>
      <w:r w:rsidRPr="00126DC8">
        <w:t xml:space="preserve"> nebo </w:t>
      </w:r>
      <w:r w:rsidRPr="009F3A2E">
        <w:t>povolení k přemístění podle § 4</w:t>
      </w:r>
      <w:r w:rsidR="0090292B">
        <w:t>7</w:t>
      </w:r>
      <w:r w:rsidRPr="009F3A2E">
        <w:t>, která jsou rozhodnutím, pozbývá platnosti též dnem, kdy orgán památkové péče obdrží oznámení žadatele o tom, že od provedení svého záměru upouští; to neplatí, jestliže již byly práce zahájeny</w:t>
      </w:r>
      <w:r w:rsidRPr="00126DC8">
        <w:t>.</w:t>
      </w:r>
    </w:p>
    <w:p w:rsidR="00AC24DA" w:rsidRPr="00F5619D" w:rsidRDefault="00AC24DA" w:rsidP="00156CF6">
      <w:pPr>
        <w:numPr>
          <w:ilvl w:val="0"/>
          <w:numId w:val="34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Posouzení podle § 4</w:t>
      </w:r>
      <w:r w:rsidR="00487EB4">
        <w:t>0</w:t>
      </w:r>
      <w:r w:rsidRPr="00F5619D">
        <w:t xml:space="preserve"> nebo povolení k přemístění podle § 4</w:t>
      </w:r>
      <w:r w:rsidR="0090292B">
        <w:t>7</w:t>
      </w:r>
      <w:r w:rsidRPr="00F5619D">
        <w:t>, která jsou závazným stanoviskem, nepozbývá platnosti,</w:t>
      </w:r>
    </w:p>
    <w:p w:rsidR="00AC24DA" w:rsidRPr="00F5619D" w:rsidRDefault="00AC24DA" w:rsidP="00AC24DA">
      <w:pPr>
        <w:tabs>
          <w:tab w:val="left" w:pos="426"/>
        </w:tabs>
        <w:ind w:left="426" w:hanging="426"/>
        <w:jc w:val="both"/>
      </w:pPr>
      <w:r w:rsidRPr="00F5619D">
        <w:t>a)</w:t>
      </w:r>
      <w:r w:rsidRPr="00F5619D">
        <w:tab/>
        <w:t>bylo-li na základě žádosti podané v době jeho platnosti vydáno rozhodnutí příslušného orgánu a toto rozhodnutí nabylo právní moci,</w:t>
      </w:r>
    </w:p>
    <w:p w:rsidR="00AC24DA" w:rsidRPr="00F5619D" w:rsidRDefault="00AC24DA" w:rsidP="00AC24DA">
      <w:pPr>
        <w:tabs>
          <w:tab w:val="left" w:pos="426"/>
        </w:tabs>
        <w:ind w:left="426" w:hanging="426"/>
        <w:jc w:val="both"/>
      </w:pPr>
      <w:r w:rsidRPr="00F5619D">
        <w:t>b)</w:t>
      </w:r>
      <w:r w:rsidRPr="00F5619D">
        <w:tab/>
        <w:t>byla-li na základě návrhu veřejnoprávní smlouvy nahrazující rozhodnutí příslušného orgánu podaného v době jeho platnosti uzavřena veřejnoprávní smlouva a tato veřejnoprávní smlouva nabyla účinnosti, nebo</w:t>
      </w:r>
    </w:p>
    <w:p w:rsidR="00AC24DA" w:rsidRPr="00F5619D" w:rsidRDefault="00AC24DA" w:rsidP="00AC24DA">
      <w:pPr>
        <w:tabs>
          <w:tab w:val="left" w:pos="426"/>
        </w:tabs>
        <w:ind w:left="426" w:hanging="426"/>
        <w:jc w:val="both"/>
      </w:pPr>
      <w:r w:rsidRPr="00F5619D">
        <w:t>c)</w:t>
      </w:r>
      <w:r w:rsidRPr="00F5619D">
        <w:tab/>
        <w:t>nabyl-li právních účinků souhlas příslušného orgánu vydaný k oznámení stavebního záměru učiněného v době platnosti závazného stanoviska.</w:t>
      </w:r>
    </w:p>
    <w:p w:rsidR="00A87070" w:rsidRPr="00F5619D" w:rsidRDefault="00A87070" w:rsidP="00482EFE">
      <w:pPr>
        <w:pStyle w:val="Nadpis6"/>
      </w:pPr>
    </w:p>
    <w:p w:rsidR="00A87070" w:rsidRPr="00F5619D" w:rsidRDefault="00A87070" w:rsidP="00366EF8">
      <w:pPr>
        <w:numPr>
          <w:ilvl w:val="0"/>
          <w:numId w:val="240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Orgány památkové péče při pořizování politiky územního rozvoje, územně plánovací dokumentace a územního opatření o asanaci území uplatňují stanoviska a</w:t>
      </w:r>
      <w:r w:rsidR="00AB1D3D" w:rsidRPr="00F5619D">
        <w:t> </w:t>
      </w:r>
      <w:r w:rsidRPr="00F5619D">
        <w:t>vyjádření k zachování architektonického dědictví a</w:t>
      </w:r>
      <w:r w:rsidR="00AB1D3D" w:rsidRPr="00EC7B33">
        <w:t> </w:t>
      </w:r>
      <w:r w:rsidRPr="00EC7B33">
        <w:t xml:space="preserve">k ochraně tohoto dědictví před </w:t>
      </w:r>
      <w:r w:rsidR="00466582" w:rsidRPr="00221FAC">
        <w:t xml:space="preserve">významnými </w:t>
      </w:r>
      <w:r w:rsidRPr="00126DC8">
        <w:t>negativními vlivy změn v</w:t>
      </w:r>
      <w:r w:rsidR="00466582" w:rsidRPr="00126DC8">
        <w:t> </w:t>
      </w:r>
      <w:r w:rsidRPr="00F5619D">
        <w:t>území</w:t>
      </w:r>
      <w:r w:rsidR="00466582" w:rsidRPr="00F5619D">
        <w:t>.</w:t>
      </w:r>
    </w:p>
    <w:p w:rsidR="00D61B87" w:rsidRPr="00B378EA" w:rsidRDefault="00A87070" w:rsidP="00F806F8">
      <w:pPr>
        <w:numPr>
          <w:ilvl w:val="0"/>
          <w:numId w:val="240"/>
        </w:numPr>
        <w:tabs>
          <w:tab w:val="left" w:pos="851"/>
        </w:tabs>
        <w:spacing w:before="120" w:after="120"/>
        <w:ind w:left="0" w:firstLine="426"/>
        <w:jc w:val="both"/>
      </w:pPr>
      <w:r w:rsidRPr="00B378EA">
        <w:t xml:space="preserve">Orgány památkové péče mohou z hlediska ochrany kulturních památek, památkových území a archeologického dědictví uplatnit připomínky a požadavky na </w:t>
      </w:r>
      <w:r w:rsidR="007F3980" w:rsidRPr="00B378EA">
        <w:t xml:space="preserve">zpracování a schvalování oblastních plánů rozvoje </w:t>
      </w:r>
      <w:r w:rsidR="00FE5923" w:rsidRPr="00B378EA">
        <w:t>lesů podle lesního zákona</w:t>
      </w:r>
      <w:r w:rsidR="000B580C" w:rsidRPr="00B378EA">
        <w:rPr>
          <w:rStyle w:val="Znakapoznpodarou"/>
        </w:rPr>
        <w:footnoteReference w:id="27"/>
      </w:r>
      <w:r w:rsidR="000B580C" w:rsidRPr="00B378EA">
        <w:rPr>
          <w:vertAlign w:val="superscript"/>
        </w:rPr>
        <w:t>)</w:t>
      </w:r>
      <w:r w:rsidR="00AB1D3D" w:rsidRPr="00B378EA">
        <w:t>.</w:t>
      </w:r>
    </w:p>
    <w:p w:rsidR="008C424C" w:rsidRPr="00EC7B33" w:rsidRDefault="008C424C" w:rsidP="00F806B2">
      <w:pPr>
        <w:pStyle w:val="Nadpis3"/>
      </w:pPr>
      <w:bookmarkStart w:id="577" w:name="_Toc415667710"/>
      <w:bookmarkStart w:id="578" w:name="_Toc392855704"/>
      <w:r w:rsidRPr="00F5619D">
        <w:t>Díl 2</w:t>
      </w:r>
      <w:bookmarkEnd w:id="577"/>
    </w:p>
    <w:p w:rsidR="00067197" w:rsidRPr="00221FAC" w:rsidRDefault="008C424C" w:rsidP="008C424C">
      <w:pPr>
        <w:pStyle w:val="Nadpisdlu"/>
      </w:pPr>
      <w:bookmarkStart w:id="579" w:name="_Toc415667711"/>
      <w:r w:rsidRPr="00EC7B33">
        <w:t xml:space="preserve">Zmocňovací </w:t>
      </w:r>
      <w:r w:rsidR="00883B1B" w:rsidRPr="00221FAC">
        <w:t>ustanovení</w:t>
      </w:r>
      <w:bookmarkEnd w:id="578"/>
      <w:bookmarkEnd w:id="579"/>
    </w:p>
    <w:p w:rsidR="009E5764" w:rsidRPr="00126DC8" w:rsidRDefault="009E5764" w:rsidP="00482EFE">
      <w:pPr>
        <w:pStyle w:val="Nadpis6"/>
      </w:pPr>
    </w:p>
    <w:p w:rsidR="00D60FD1" w:rsidRPr="00F5619D" w:rsidRDefault="00166C6F" w:rsidP="0029554B">
      <w:pPr>
        <w:tabs>
          <w:tab w:val="left" w:pos="851"/>
        </w:tabs>
        <w:spacing w:before="120" w:after="120"/>
        <w:ind w:firstLine="426"/>
        <w:jc w:val="both"/>
      </w:pPr>
      <w:r w:rsidRPr="00126DC8">
        <w:t xml:space="preserve">Ministerstvo vydá vyhlášku k provedení </w:t>
      </w:r>
      <w:r w:rsidR="000C6A5A" w:rsidRPr="00F5619D">
        <w:t>§ 1</w:t>
      </w:r>
      <w:r w:rsidR="008F6FE3">
        <w:t>7</w:t>
      </w:r>
      <w:r w:rsidRPr="00F5619D">
        <w:t xml:space="preserve"> odst. </w:t>
      </w:r>
      <w:r w:rsidR="00D84F73" w:rsidRPr="00F5619D">
        <w:t>6</w:t>
      </w:r>
      <w:r w:rsidRPr="00F5619D">
        <w:t xml:space="preserve"> </w:t>
      </w:r>
      <w:r w:rsidR="002A0BC0" w:rsidRPr="00F5619D">
        <w:t xml:space="preserve">a </w:t>
      </w:r>
      <w:r w:rsidR="00AC5A25" w:rsidRPr="00F5619D">
        <w:t xml:space="preserve">§ </w:t>
      </w:r>
      <w:r w:rsidR="00EE5423">
        <w:t>7</w:t>
      </w:r>
      <w:r w:rsidR="00F44F72">
        <w:t>1</w:t>
      </w:r>
      <w:r w:rsidRPr="00F5619D">
        <w:t xml:space="preserve"> odst. </w:t>
      </w:r>
      <w:r w:rsidR="003760D8">
        <w:t>4</w:t>
      </w:r>
      <w:r w:rsidR="00BE3CE6" w:rsidRPr="00F5619D">
        <w:t>.</w:t>
      </w:r>
    </w:p>
    <w:p w:rsidR="008C424C" w:rsidRPr="00F5619D" w:rsidRDefault="008C424C" w:rsidP="00F806B2">
      <w:pPr>
        <w:pStyle w:val="Nadpis3"/>
      </w:pPr>
      <w:bookmarkStart w:id="580" w:name="_Toc415667713"/>
      <w:bookmarkStart w:id="581" w:name="_Toc390434795"/>
      <w:r w:rsidRPr="00F5619D">
        <w:lastRenderedPageBreak/>
        <w:t>Díl 3</w:t>
      </w:r>
      <w:bookmarkEnd w:id="580"/>
    </w:p>
    <w:p w:rsidR="00D60FD1" w:rsidRPr="00F5619D" w:rsidRDefault="00D60FD1" w:rsidP="00C10F2B">
      <w:pPr>
        <w:pStyle w:val="Nadpisdlu"/>
      </w:pPr>
      <w:bookmarkStart w:id="582" w:name="_Toc415667714"/>
      <w:r w:rsidRPr="00F5619D">
        <w:t>Přechodná ustanovení</w:t>
      </w:r>
      <w:bookmarkEnd w:id="581"/>
      <w:bookmarkEnd w:id="582"/>
    </w:p>
    <w:p w:rsidR="00D60FD1" w:rsidRPr="00F5619D" w:rsidRDefault="00D60FD1" w:rsidP="00482EFE">
      <w:pPr>
        <w:pStyle w:val="Nadpis6"/>
      </w:pPr>
    </w:p>
    <w:p w:rsidR="00D60FD1" w:rsidRPr="00F5619D" w:rsidRDefault="00D60FD1" w:rsidP="00F806F8">
      <w:pPr>
        <w:numPr>
          <w:ilvl w:val="0"/>
          <w:numId w:val="241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Kulturní památky chráněné podle zákona č. 20/1987 Sb.,</w:t>
      </w:r>
      <w:r w:rsidR="00E65527" w:rsidRPr="00F5619D">
        <w:t xml:space="preserve"> o státní památkové péči,</w:t>
      </w:r>
      <w:r w:rsidRPr="00F5619D">
        <w:t xml:space="preserve"> ve znění </w:t>
      </w:r>
      <w:r w:rsidR="002A0BC0" w:rsidRPr="00F5619D">
        <w:t>účinném přede dnem nabytí účinnosti tohoto zákona</w:t>
      </w:r>
      <w:r w:rsidR="004347BD" w:rsidRPr="00F5619D">
        <w:t>,</w:t>
      </w:r>
      <w:r w:rsidRPr="00F5619D">
        <w:t xml:space="preserve"> se </w:t>
      </w:r>
      <w:r w:rsidR="00FE4CF3" w:rsidRPr="00F5619D">
        <w:t>považují za</w:t>
      </w:r>
      <w:r w:rsidRPr="00F5619D">
        <w:t xml:space="preserve"> kulturní památk</w:t>
      </w:r>
      <w:r w:rsidR="00FE4CF3" w:rsidRPr="00F5619D">
        <w:t>y</w:t>
      </w:r>
      <w:r w:rsidRPr="00F5619D">
        <w:t xml:space="preserve"> podle tohoto zákona. Národní kulturní památky prohlášené podle dosavadních právních předpisů se </w:t>
      </w:r>
      <w:r w:rsidR="00FE4CF3" w:rsidRPr="00F5619D">
        <w:t>považují za</w:t>
      </w:r>
      <w:r w:rsidRPr="00F5619D">
        <w:t xml:space="preserve"> národní kulturní</w:t>
      </w:r>
      <w:r w:rsidR="004E6D92" w:rsidRPr="00F5619D">
        <w:t xml:space="preserve"> památk</w:t>
      </w:r>
      <w:r w:rsidR="00FE4CF3" w:rsidRPr="00F5619D">
        <w:t>y</w:t>
      </w:r>
      <w:r w:rsidR="004E6D92" w:rsidRPr="00F5619D">
        <w:t xml:space="preserve"> podle tohoto zákona.</w:t>
      </w:r>
    </w:p>
    <w:p w:rsidR="00FA5DC9" w:rsidRPr="00F5619D" w:rsidRDefault="00D60FD1" w:rsidP="00F806F8">
      <w:pPr>
        <w:numPr>
          <w:ilvl w:val="0"/>
          <w:numId w:val="241"/>
        </w:numPr>
        <w:tabs>
          <w:tab w:val="left" w:pos="851"/>
        </w:tabs>
        <w:spacing w:before="120" w:after="120"/>
        <w:ind w:left="0" w:firstLine="426"/>
        <w:jc w:val="both"/>
        <w:rPr>
          <w:iCs/>
        </w:rPr>
      </w:pPr>
      <w:r w:rsidRPr="00F5619D">
        <w:t xml:space="preserve">Památkové rezervace prohlášené podle dosavadních právních předpisů se </w:t>
      </w:r>
      <w:r w:rsidR="00FE4CF3" w:rsidRPr="00F5619D">
        <w:t>považují za</w:t>
      </w:r>
      <w:r w:rsidRPr="00F5619D">
        <w:t xml:space="preserve"> památkov</w:t>
      </w:r>
      <w:r w:rsidR="00FE4CF3" w:rsidRPr="00F5619D">
        <w:t>é</w:t>
      </w:r>
      <w:r w:rsidRPr="00F5619D">
        <w:t xml:space="preserve"> rezervace</w:t>
      </w:r>
      <w:r w:rsidR="00FE4CF3" w:rsidRPr="00F5619D">
        <w:t xml:space="preserve"> </w:t>
      </w:r>
      <w:r w:rsidRPr="00F5619D">
        <w:t xml:space="preserve">podle tohoto zákona. </w:t>
      </w:r>
      <w:r w:rsidR="00FA5DC9" w:rsidRPr="00F5619D">
        <w:t>Při změnách památkových rezervací, které byly stanoveny právními předpisy podle dosavadních právních předpisů, se postupuje podle</w:t>
      </w:r>
      <w:r w:rsidR="00FA5DC9" w:rsidRPr="00F5619D">
        <w:rPr>
          <w:iCs/>
        </w:rPr>
        <w:t xml:space="preserve"> </w:t>
      </w:r>
      <w:r w:rsidR="00547426" w:rsidRPr="00F5619D">
        <w:rPr>
          <w:iCs/>
        </w:rPr>
        <w:t>§ 2</w:t>
      </w:r>
      <w:r w:rsidR="00487EB4">
        <w:rPr>
          <w:iCs/>
        </w:rPr>
        <w:t>5</w:t>
      </w:r>
      <w:r w:rsidR="00FA5DC9" w:rsidRPr="00F5619D">
        <w:rPr>
          <w:iCs/>
        </w:rPr>
        <w:t>.</w:t>
      </w:r>
    </w:p>
    <w:p w:rsidR="00E663C5" w:rsidRPr="00F5619D" w:rsidRDefault="00D60FD1" w:rsidP="00F806F8">
      <w:pPr>
        <w:numPr>
          <w:ilvl w:val="0"/>
          <w:numId w:val="241"/>
        </w:numPr>
        <w:tabs>
          <w:tab w:val="left" w:pos="851"/>
        </w:tabs>
        <w:spacing w:before="120" w:after="120"/>
        <w:ind w:left="0" w:firstLine="426"/>
        <w:jc w:val="both"/>
        <w:rPr>
          <w:iCs/>
        </w:rPr>
      </w:pPr>
      <w:r w:rsidRPr="00F5619D">
        <w:t xml:space="preserve">Památkové zóny prohlášené podle zákona č. 20/1987 Sb., ve znění </w:t>
      </w:r>
      <w:r w:rsidR="0089225A" w:rsidRPr="00F5619D">
        <w:t>účinném přede dnem nabytí účinnosti tohoto zákona</w:t>
      </w:r>
      <w:r w:rsidR="004347BD" w:rsidRPr="00F5619D">
        <w:t>,</w:t>
      </w:r>
      <w:r w:rsidRPr="00F5619D">
        <w:t xml:space="preserve"> se </w:t>
      </w:r>
      <w:r w:rsidR="00E663C5" w:rsidRPr="00F5619D">
        <w:t>považují za</w:t>
      </w:r>
      <w:r w:rsidRPr="00F5619D">
        <w:t xml:space="preserve"> památkov</w:t>
      </w:r>
      <w:r w:rsidR="00E663C5" w:rsidRPr="00F5619D">
        <w:t>é</w:t>
      </w:r>
      <w:r w:rsidRPr="00F5619D">
        <w:t xml:space="preserve"> zón</w:t>
      </w:r>
      <w:r w:rsidR="00E663C5" w:rsidRPr="00F5619D">
        <w:t>y</w:t>
      </w:r>
      <w:r w:rsidRPr="00F5619D">
        <w:t xml:space="preserve"> podle tohoto zákona. </w:t>
      </w:r>
      <w:r w:rsidR="00FA5DC9" w:rsidRPr="00F5619D">
        <w:t xml:space="preserve">Při změnách památkových zón, které byly stanoveny právními předpisy podle dosavadních právních předpisů, se postupuje podle </w:t>
      </w:r>
      <w:r w:rsidR="00547426" w:rsidRPr="00F5619D">
        <w:rPr>
          <w:iCs/>
        </w:rPr>
        <w:t xml:space="preserve">§ </w:t>
      </w:r>
      <w:r w:rsidR="00487EB4">
        <w:rPr>
          <w:iCs/>
        </w:rPr>
        <w:t>25</w:t>
      </w:r>
      <w:r w:rsidR="00FA5DC9" w:rsidRPr="00F5619D">
        <w:rPr>
          <w:iCs/>
        </w:rPr>
        <w:t>.</w:t>
      </w:r>
    </w:p>
    <w:p w:rsidR="00FA5DC9" w:rsidRPr="00F5619D" w:rsidRDefault="00D60FD1" w:rsidP="00F806F8">
      <w:pPr>
        <w:numPr>
          <w:ilvl w:val="0"/>
          <w:numId w:val="241"/>
        </w:numPr>
        <w:tabs>
          <w:tab w:val="left" w:pos="851"/>
        </w:tabs>
        <w:spacing w:before="120" w:after="120"/>
        <w:ind w:left="0" w:firstLine="426"/>
        <w:jc w:val="both"/>
        <w:rPr>
          <w:iCs/>
        </w:rPr>
      </w:pPr>
      <w:r w:rsidRPr="00F5619D">
        <w:t xml:space="preserve">Ochranná pásma nemovitých kulturních památek, ochranná pásma nemovitých národních kulturních památek, ochranná pásma památkových rezervací nebo ochranná pásma památkových zón zřízená nebo vymezená podle dosavadních právních předpisů se </w:t>
      </w:r>
      <w:r w:rsidR="00D40603" w:rsidRPr="00F5619D">
        <w:t>považují za</w:t>
      </w:r>
      <w:r w:rsidRPr="00F5619D">
        <w:t xml:space="preserve"> ochrann</w:t>
      </w:r>
      <w:r w:rsidR="00D40603" w:rsidRPr="00F5619D">
        <w:t>á</w:t>
      </w:r>
      <w:r w:rsidRPr="00F5619D">
        <w:t xml:space="preserve"> </w:t>
      </w:r>
      <w:r w:rsidR="00E663C5" w:rsidRPr="00F5619D">
        <w:t>památkov</w:t>
      </w:r>
      <w:r w:rsidR="00D40603" w:rsidRPr="00F5619D">
        <w:t>á</w:t>
      </w:r>
      <w:r w:rsidR="00E663C5" w:rsidRPr="00F5619D">
        <w:t xml:space="preserve"> </w:t>
      </w:r>
      <w:r w:rsidRPr="00F5619D">
        <w:t>pásm</w:t>
      </w:r>
      <w:r w:rsidR="00D40603" w:rsidRPr="00F5619D">
        <w:t>a</w:t>
      </w:r>
      <w:r w:rsidRPr="00F5619D">
        <w:t xml:space="preserve"> podle tohoto zákona. </w:t>
      </w:r>
      <w:r w:rsidR="00FA5DC9" w:rsidRPr="00F5619D">
        <w:t>Při změnách a zrušení ochranných pásem, které byly stanoveny podle dosavadních právních předpisů, se postupuje</w:t>
      </w:r>
      <w:r w:rsidR="00FA5DC9" w:rsidRPr="00F5619D">
        <w:rPr>
          <w:iCs/>
        </w:rPr>
        <w:t xml:space="preserve"> podle </w:t>
      </w:r>
      <w:r w:rsidR="00547426" w:rsidRPr="00F5619D">
        <w:rPr>
          <w:iCs/>
        </w:rPr>
        <w:t>§ 3</w:t>
      </w:r>
      <w:r w:rsidR="00487EB4">
        <w:rPr>
          <w:iCs/>
        </w:rPr>
        <w:t>3</w:t>
      </w:r>
      <w:r w:rsidR="00FA5DC9" w:rsidRPr="00F5619D">
        <w:rPr>
          <w:iCs/>
        </w:rPr>
        <w:t xml:space="preserve">. </w:t>
      </w:r>
    </w:p>
    <w:p w:rsidR="00D60FD1" w:rsidRDefault="00D60FD1" w:rsidP="00F806F8">
      <w:pPr>
        <w:numPr>
          <w:ilvl w:val="0"/>
          <w:numId w:val="241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Údaje o kulturních památkách, národních kulturních památkách, památkových rezervacích, památkových zónách, o ochranných pás</w:t>
      </w:r>
      <w:r w:rsidR="00921DC7" w:rsidRPr="00F5619D">
        <w:t>m</w:t>
      </w:r>
      <w:r w:rsidRPr="00F5619D">
        <w:t>ech nemovité kulturní památky, nemovité národní kulturní památky, památkové rezervace nebo památkové zóny obsažené v Ústředním seznamu kulturních památek České republiky vedeném podle dosavadních právních předpisů se ke dni účinnosti tohoto zákona zap</w:t>
      </w:r>
      <w:r w:rsidR="00762701" w:rsidRPr="00F5619D">
        <w:t>íší</w:t>
      </w:r>
      <w:r w:rsidRPr="00F5619D">
        <w:t xml:space="preserve"> do seznamu památkového fondu.</w:t>
      </w:r>
    </w:p>
    <w:p w:rsidR="009F3A2E" w:rsidRPr="00F5619D" w:rsidRDefault="009F3A2E" w:rsidP="009F3A2E">
      <w:pPr>
        <w:numPr>
          <w:ilvl w:val="0"/>
          <w:numId w:val="241"/>
        </w:numPr>
        <w:tabs>
          <w:tab w:val="left" w:pos="851"/>
        </w:tabs>
        <w:spacing w:before="120" w:after="120"/>
        <w:ind w:left="0" w:firstLine="426"/>
        <w:jc w:val="both"/>
      </w:pPr>
      <w:r w:rsidRPr="005C66AF">
        <w:rPr>
          <w:rFonts w:eastAsiaTheme="minorHAnsi"/>
          <w:lang w:eastAsia="en-US"/>
        </w:rPr>
        <w:t>Odborná</w:t>
      </w:r>
      <w:r w:rsidRPr="00F5619D">
        <w:t xml:space="preserve"> organizace státní památkové péče podle zákona č. 20/1987 Sb., ve znění účinném přede dnem nabytí účinnosti tohoto zákona, se považuje za památkový ústav podle tohoto zákona.</w:t>
      </w:r>
    </w:p>
    <w:p w:rsidR="00573805" w:rsidRPr="00F5619D" w:rsidRDefault="00DE4F9C" w:rsidP="004565D8">
      <w:pPr>
        <w:numPr>
          <w:ilvl w:val="0"/>
          <w:numId w:val="241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rPr>
          <w:rFonts w:eastAsiaTheme="minorHAnsi"/>
          <w:lang w:eastAsia="en-US"/>
        </w:rPr>
        <w:t xml:space="preserve">Památkový ústav zapíše údaje o vymezení památkových rezervací, památkových zón a ochranných památkových pásem (dále jen „údaje o vymezení památkových ochran“) do </w:t>
      </w:r>
      <w:r w:rsidR="00C766E1" w:rsidRPr="00F5619D">
        <w:rPr>
          <w:rFonts w:eastAsiaTheme="minorHAnsi"/>
          <w:lang w:eastAsia="en-US"/>
        </w:rPr>
        <w:t>informačního systému</w:t>
      </w:r>
      <w:r w:rsidRPr="00F5619D">
        <w:rPr>
          <w:rFonts w:eastAsiaTheme="minorHAnsi"/>
          <w:lang w:eastAsia="en-US"/>
        </w:rPr>
        <w:t xml:space="preserve"> územní identifikace nejpozději do </w:t>
      </w:r>
      <w:r w:rsidR="0014038D" w:rsidRPr="00F5619D">
        <w:rPr>
          <w:rFonts w:eastAsiaTheme="minorHAnsi"/>
          <w:lang w:eastAsia="en-US"/>
        </w:rPr>
        <w:t xml:space="preserve">2 </w:t>
      </w:r>
      <w:r w:rsidRPr="00F5619D">
        <w:rPr>
          <w:rFonts w:eastAsiaTheme="minorHAnsi"/>
          <w:lang w:eastAsia="en-US"/>
        </w:rPr>
        <w:t>měsíců od</w:t>
      </w:r>
      <w:r w:rsidR="0014038D" w:rsidRPr="00F5619D">
        <w:rPr>
          <w:rFonts w:eastAsiaTheme="minorHAnsi"/>
          <w:lang w:eastAsia="en-US"/>
        </w:rPr>
        <w:t>e dne</w:t>
      </w:r>
      <w:r w:rsidRPr="00F5619D">
        <w:rPr>
          <w:rFonts w:eastAsiaTheme="minorHAnsi"/>
          <w:lang w:eastAsia="en-US"/>
        </w:rPr>
        <w:t xml:space="preserve"> účinnosti tohoto zákona. Do</w:t>
      </w:r>
      <w:r w:rsidR="0014038D" w:rsidRPr="00F5619D">
        <w:rPr>
          <w:rFonts w:eastAsiaTheme="minorHAnsi"/>
          <w:lang w:eastAsia="en-US"/>
        </w:rPr>
        <w:t xml:space="preserve"> 6 </w:t>
      </w:r>
      <w:r w:rsidRPr="00F5619D">
        <w:rPr>
          <w:rFonts w:eastAsiaTheme="minorHAnsi"/>
          <w:lang w:eastAsia="en-US"/>
        </w:rPr>
        <w:t xml:space="preserve">měsíců od uplynutí této lhůty zajistí Český úřad zeměměřický a katastrální ve spolupráci s památkovým ústavem provedení kontrol a odstranění nesouladů mezi údaji o vymezení památkových ochran zapsanými do </w:t>
      </w:r>
      <w:r w:rsidR="00C766E1" w:rsidRPr="00F5619D">
        <w:rPr>
          <w:rFonts w:eastAsiaTheme="minorHAnsi"/>
          <w:lang w:eastAsia="en-US"/>
        </w:rPr>
        <w:t>informačního systému</w:t>
      </w:r>
      <w:r w:rsidRPr="00F5619D">
        <w:rPr>
          <w:rFonts w:eastAsiaTheme="minorHAnsi"/>
          <w:lang w:eastAsia="en-US"/>
        </w:rPr>
        <w:t xml:space="preserve"> územní identifikace a údaji vedenými v katastru nemovitostí. Po provedení kontrol a odstranění nesouladů, nejpozději do </w:t>
      </w:r>
      <w:r w:rsidR="0014038D" w:rsidRPr="00F5619D">
        <w:rPr>
          <w:rFonts w:eastAsiaTheme="minorHAnsi"/>
          <w:lang w:eastAsia="en-US"/>
        </w:rPr>
        <w:t xml:space="preserve">6 </w:t>
      </w:r>
      <w:r w:rsidRPr="00F5619D">
        <w:rPr>
          <w:rFonts w:eastAsiaTheme="minorHAnsi"/>
          <w:lang w:eastAsia="en-US"/>
        </w:rPr>
        <w:t xml:space="preserve">měsíců od uplynutí lhůty podle </w:t>
      </w:r>
      <w:r w:rsidR="003B54B7" w:rsidRPr="00F5619D">
        <w:rPr>
          <w:rFonts w:eastAsiaTheme="minorHAnsi"/>
          <w:lang w:eastAsia="en-US"/>
        </w:rPr>
        <w:t xml:space="preserve">věty </w:t>
      </w:r>
      <w:r w:rsidR="00C766E1" w:rsidRPr="00F5619D">
        <w:rPr>
          <w:rFonts w:eastAsiaTheme="minorHAnsi"/>
          <w:lang w:eastAsia="en-US"/>
        </w:rPr>
        <w:t>druhé</w:t>
      </w:r>
      <w:r w:rsidRPr="00F5619D">
        <w:rPr>
          <w:rFonts w:eastAsiaTheme="minorHAnsi"/>
          <w:lang w:eastAsia="en-US"/>
        </w:rPr>
        <w:t xml:space="preserve">, Český úřad zeměměřický a katastrální sdělením ve Sbírce zákonů vyhlásí den, kdy </w:t>
      </w:r>
      <w:r w:rsidR="00C766E1" w:rsidRPr="00F5619D">
        <w:rPr>
          <w:rFonts w:eastAsiaTheme="minorHAnsi"/>
          <w:lang w:eastAsia="en-US"/>
        </w:rPr>
        <w:t>dojde k zápisu údajů o vymezení památkových ochran do základního registru územní identifikace, adres a nemovitostí.</w:t>
      </w:r>
      <w:r w:rsidRPr="00F5619D">
        <w:rPr>
          <w:rFonts w:eastAsiaTheme="minorHAnsi"/>
          <w:lang w:eastAsia="en-US"/>
        </w:rPr>
        <w:t xml:space="preserve"> </w:t>
      </w:r>
      <w:r w:rsidR="000E43D1" w:rsidRPr="00F5619D">
        <w:rPr>
          <w:rFonts w:eastAsiaTheme="minorHAnsi"/>
          <w:lang w:eastAsia="en-US"/>
        </w:rPr>
        <w:t xml:space="preserve">Ustanovení § </w:t>
      </w:r>
      <w:r w:rsidR="00EE5423">
        <w:rPr>
          <w:rFonts w:eastAsiaTheme="minorHAnsi"/>
          <w:lang w:eastAsia="en-US"/>
        </w:rPr>
        <w:t>3</w:t>
      </w:r>
      <w:r w:rsidR="00487EB4">
        <w:rPr>
          <w:rFonts w:eastAsiaTheme="minorHAnsi"/>
          <w:lang w:eastAsia="en-US"/>
        </w:rPr>
        <w:t>5</w:t>
      </w:r>
      <w:r w:rsidR="00330C75" w:rsidRPr="00F5619D">
        <w:rPr>
          <w:rFonts w:eastAsiaTheme="minorHAnsi"/>
          <w:lang w:eastAsia="en-US"/>
        </w:rPr>
        <w:t xml:space="preserve"> odst. 7</w:t>
      </w:r>
      <w:r w:rsidR="000E43D1" w:rsidRPr="00F5619D">
        <w:rPr>
          <w:rFonts w:eastAsiaTheme="minorHAnsi"/>
          <w:lang w:eastAsia="en-US"/>
        </w:rPr>
        <w:t xml:space="preserve"> se použije ode dne, kdy dojde k zápisu </w:t>
      </w:r>
      <w:r w:rsidR="00330C75" w:rsidRPr="00F5619D">
        <w:rPr>
          <w:rFonts w:eastAsiaTheme="minorHAnsi"/>
          <w:lang w:eastAsia="en-US"/>
        </w:rPr>
        <w:t>údaje o vymezení památkových ochran</w:t>
      </w:r>
      <w:r w:rsidR="000E43D1" w:rsidRPr="00F5619D">
        <w:rPr>
          <w:rFonts w:eastAsiaTheme="minorHAnsi"/>
          <w:lang w:eastAsia="en-US"/>
        </w:rPr>
        <w:t xml:space="preserve"> do základního registru územní identifikace, adres a nemovitostí</w:t>
      </w:r>
      <w:r w:rsidRPr="00F5619D">
        <w:rPr>
          <w:rFonts w:eastAsiaTheme="minorHAnsi"/>
          <w:lang w:eastAsia="en-US"/>
        </w:rPr>
        <w:t>.</w:t>
      </w:r>
    </w:p>
    <w:p w:rsidR="00573805" w:rsidRPr="00F5619D" w:rsidRDefault="00573805" w:rsidP="004565D8">
      <w:pPr>
        <w:numPr>
          <w:ilvl w:val="0"/>
          <w:numId w:val="241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Plány </w:t>
      </w:r>
      <w:r w:rsidRPr="004565D8">
        <w:rPr>
          <w:rFonts w:eastAsiaTheme="minorHAnsi"/>
          <w:lang w:eastAsia="en-US"/>
        </w:rPr>
        <w:t>ochrany</w:t>
      </w:r>
      <w:r w:rsidRPr="00F5619D">
        <w:t xml:space="preserve"> památkových rezervací a památkových zón vydané podle dosavadních právních</w:t>
      </w:r>
      <w:r w:rsidRPr="00EC7B33">
        <w:t xml:space="preserve"> předpisů se považují za plány ochrany památkového území podle tohoto zákona. Omezení doby platnosti podle </w:t>
      </w:r>
      <w:r w:rsidR="00A91BA8" w:rsidRPr="00221FAC">
        <w:t>zákona č. 20/1987 Sb., ve znění účinném přede dnem nabytí účinnosti tohoto zákona,</w:t>
      </w:r>
      <w:r w:rsidRPr="00126DC8">
        <w:t xml:space="preserve"> se nepoužije.</w:t>
      </w:r>
    </w:p>
    <w:p w:rsidR="00D60FD1" w:rsidRPr="00F5619D" w:rsidRDefault="00D60FD1" w:rsidP="00482EFE">
      <w:pPr>
        <w:pStyle w:val="Nadpis6"/>
      </w:pPr>
    </w:p>
    <w:p w:rsidR="00E3044B" w:rsidRDefault="00E3044B" w:rsidP="00366EF8">
      <w:pPr>
        <w:numPr>
          <w:ilvl w:val="0"/>
          <w:numId w:val="34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lastRenderedPageBreak/>
        <w:t xml:space="preserve">Řízení, která nebyla pravomocně skončena přede dnem nabytí účinnosti tohoto zákona, se dokončí podle </w:t>
      </w:r>
      <w:r w:rsidR="008C2859" w:rsidRPr="00F5619D">
        <w:t xml:space="preserve">zákona č. 20/1987 </w:t>
      </w:r>
      <w:r w:rsidR="00D55597" w:rsidRPr="00F5619D">
        <w:t>S</w:t>
      </w:r>
      <w:r w:rsidR="008C2859" w:rsidRPr="00F5619D">
        <w:t xml:space="preserve">b., ve znění </w:t>
      </w:r>
      <w:r w:rsidR="00D55597" w:rsidRPr="00F5619D">
        <w:t>účinném</w:t>
      </w:r>
      <w:r w:rsidR="008C2859" w:rsidRPr="00F5619D">
        <w:t xml:space="preserve"> přede dnem nabytí účinnosti tohoto zákona</w:t>
      </w:r>
      <w:r w:rsidRPr="00F5619D">
        <w:t>.</w:t>
      </w:r>
    </w:p>
    <w:p w:rsidR="00BC73D3" w:rsidRPr="00F5619D" w:rsidRDefault="00BC73D3" w:rsidP="00366EF8">
      <w:pPr>
        <w:numPr>
          <w:ilvl w:val="0"/>
          <w:numId w:val="349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t xml:space="preserve">Řízení o udělení povolení k restaurování, </w:t>
      </w:r>
      <w:r w:rsidRPr="00221FAC">
        <w:t xml:space="preserve">které nebylo pravomocně skončeno přede dnem nabytí účinnosti tohoto zákona, se dokončí podle </w:t>
      </w:r>
      <w:r w:rsidRPr="00126DC8">
        <w:t>zákona č. 20/1987 Sb., ve znění účinném přede dnem nabytí účinnosti tohoto zákona,</w:t>
      </w:r>
      <w:r w:rsidRPr="00F5619D">
        <w:t xml:space="preserve"> s tím, že restaurátorská specializace se určí podle katalogu restaurátorských specializací uvedených v příloze č. </w:t>
      </w:r>
      <w:r>
        <w:t>3</w:t>
      </w:r>
      <w:r w:rsidRPr="00F5619D">
        <w:t xml:space="preserve"> k tomuto zákonu.</w:t>
      </w:r>
    </w:p>
    <w:p w:rsidR="007E3F9F" w:rsidRPr="00F5619D" w:rsidRDefault="00D60FD1" w:rsidP="00366EF8">
      <w:pPr>
        <w:numPr>
          <w:ilvl w:val="0"/>
          <w:numId w:val="349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>Na restaurování</w:t>
      </w:r>
      <w:r w:rsidR="000518BD" w:rsidRPr="00F5619D">
        <w:t xml:space="preserve"> kulturní památky</w:t>
      </w:r>
      <w:r w:rsidRPr="00F5619D">
        <w:t>, které bylo zahájeno před</w:t>
      </w:r>
      <w:r w:rsidR="008C2859" w:rsidRPr="00F5619D">
        <w:t>e dnem</w:t>
      </w:r>
      <w:r w:rsidRPr="00F5619D">
        <w:t xml:space="preserve"> nabytí účinnosti tohoto zákona a dokončeno </w:t>
      </w:r>
      <w:r w:rsidR="008C2859" w:rsidRPr="00F5619D">
        <w:t xml:space="preserve">ode dne </w:t>
      </w:r>
      <w:r w:rsidRPr="00F5619D">
        <w:t xml:space="preserve">nabytí jeho účinnosti, se </w:t>
      </w:r>
      <w:r w:rsidR="00C02E20" w:rsidRPr="00F5619D">
        <w:t xml:space="preserve">§ </w:t>
      </w:r>
      <w:r w:rsidR="008E3F68">
        <w:t>4</w:t>
      </w:r>
      <w:r w:rsidR="00A95E55">
        <w:t>6</w:t>
      </w:r>
      <w:r w:rsidRPr="00F5619D">
        <w:t xml:space="preserve"> použije </w:t>
      </w:r>
      <w:r w:rsidR="000518BD" w:rsidRPr="00F5619D">
        <w:t>obdobně</w:t>
      </w:r>
      <w:r w:rsidRPr="00F5619D">
        <w:t>.</w:t>
      </w:r>
    </w:p>
    <w:p w:rsidR="00D60FD1" w:rsidRPr="00F5619D" w:rsidRDefault="00D60FD1" w:rsidP="00482EFE">
      <w:pPr>
        <w:pStyle w:val="Nadpis6"/>
      </w:pPr>
    </w:p>
    <w:p w:rsidR="00D60FD1" w:rsidRPr="00F5619D" w:rsidRDefault="00D60FD1" w:rsidP="00F806F8">
      <w:pPr>
        <w:numPr>
          <w:ilvl w:val="0"/>
          <w:numId w:val="247"/>
        </w:numPr>
        <w:tabs>
          <w:tab w:val="left" w:pos="851"/>
        </w:tabs>
        <w:spacing w:before="120" w:after="120"/>
        <w:ind w:left="0" w:firstLine="426"/>
        <w:jc w:val="both"/>
      </w:pPr>
      <w:r w:rsidRPr="00EC7B33">
        <w:t>Restaurát</w:t>
      </w:r>
      <w:r w:rsidR="004D63DC" w:rsidRPr="00EC7B33">
        <w:t>or</w:t>
      </w:r>
      <w:r w:rsidRPr="00221FAC">
        <w:t>, kte</w:t>
      </w:r>
      <w:r w:rsidR="004D63DC" w:rsidRPr="00221FAC">
        <w:t>r</w:t>
      </w:r>
      <w:r w:rsidR="004925AD" w:rsidRPr="00126DC8">
        <w:t>ému bylo uděleno povolení</w:t>
      </w:r>
      <w:r w:rsidRPr="00126DC8">
        <w:t xml:space="preserve"> podle </w:t>
      </w:r>
      <w:r w:rsidR="00A91BA8" w:rsidRPr="00F5619D">
        <w:t>zákona č. 20/1987 Sb., ve znění účinném přede dnem nabytí účinnosti tohoto zákona</w:t>
      </w:r>
      <w:r w:rsidRPr="00F5619D">
        <w:t>, se považuj</w:t>
      </w:r>
      <w:r w:rsidR="004D63DC" w:rsidRPr="00F5619D">
        <w:t>e</w:t>
      </w:r>
      <w:r w:rsidRPr="00F5619D">
        <w:t xml:space="preserve"> za restaurátor</w:t>
      </w:r>
      <w:r w:rsidR="004D63DC" w:rsidRPr="00F5619D">
        <w:t>a</w:t>
      </w:r>
      <w:r w:rsidRPr="00F5619D">
        <w:t xml:space="preserve"> podle tohoto zákona.</w:t>
      </w:r>
    </w:p>
    <w:p w:rsidR="00D60FD1" w:rsidRPr="00F5619D" w:rsidRDefault="00D60FD1" w:rsidP="00F806F8">
      <w:pPr>
        <w:numPr>
          <w:ilvl w:val="0"/>
          <w:numId w:val="24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Údaje o restaurátorech, kterým bylo uděleno povolení k restaurování podle </w:t>
      </w:r>
      <w:r w:rsidR="00A91BA8" w:rsidRPr="00F5619D">
        <w:t>zákona č.</w:t>
      </w:r>
      <w:r w:rsidR="005A660A" w:rsidRPr="00F5619D">
        <w:t> </w:t>
      </w:r>
      <w:r w:rsidR="00A91BA8" w:rsidRPr="00F5619D">
        <w:t>20/1987 Sb., ve znění účinném přede dnem nabytí účinnosti tohoto zákona</w:t>
      </w:r>
      <w:r w:rsidRPr="00F5619D">
        <w:t>, obsažené v</w:t>
      </w:r>
      <w:r w:rsidR="005A660A" w:rsidRPr="00F5619D">
        <w:t> </w:t>
      </w:r>
      <w:r w:rsidRPr="00F5619D">
        <w:t xml:space="preserve">Seznamu osob s povolením k restaurování vedeném podle zákona č. 20/1987 Sb., ve znění </w:t>
      </w:r>
      <w:r w:rsidR="00D55859" w:rsidRPr="00F5619D">
        <w:t>účinném přede dnem nabytí účinnosti tohoto zákona</w:t>
      </w:r>
      <w:r w:rsidR="004347BD" w:rsidRPr="00F5619D">
        <w:t>,</w:t>
      </w:r>
      <w:r w:rsidRPr="00F5619D">
        <w:t xml:space="preserve"> se ke dni</w:t>
      </w:r>
      <w:r w:rsidR="008C2859" w:rsidRPr="00F5619D">
        <w:t xml:space="preserve"> nabytí</w:t>
      </w:r>
      <w:r w:rsidRPr="00F5619D">
        <w:t xml:space="preserve"> účinnosti tohoto zákona zap</w:t>
      </w:r>
      <w:r w:rsidR="00762701" w:rsidRPr="00F5619D">
        <w:t>íší</w:t>
      </w:r>
      <w:r w:rsidRPr="00F5619D">
        <w:t xml:space="preserve"> jako údaje o</w:t>
      </w:r>
      <w:r w:rsidR="004347BD" w:rsidRPr="00F5619D">
        <w:t> </w:t>
      </w:r>
      <w:r w:rsidRPr="00F5619D">
        <w:t xml:space="preserve">restaurátorech podle tohoto zákona </w:t>
      </w:r>
      <w:r w:rsidR="004347BD" w:rsidRPr="00F5619D">
        <w:t xml:space="preserve">do </w:t>
      </w:r>
      <w:r w:rsidR="00E626D4" w:rsidRPr="00F5619D">
        <w:t>rejstříku</w:t>
      </w:r>
      <w:r w:rsidRPr="00F5619D">
        <w:t xml:space="preserve"> </w:t>
      </w:r>
      <w:r w:rsidR="00870001">
        <w:t>restaurátorů a dočasných restaurátorů</w:t>
      </w:r>
      <w:r w:rsidRPr="00F5619D">
        <w:t>. Seznam osob s povolením k restaurování zaniká dnem nabytí účinnosti tohoto zákona.</w:t>
      </w:r>
    </w:p>
    <w:p w:rsidR="003557E3" w:rsidRPr="00F5619D" w:rsidRDefault="003557E3" w:rsidP="00F806F8">
      <w:pPr>
        <w:numPr>
          <w:ilvl w:val="0"/>
          <w:numId w:val="24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Restaurátor, kterému bylo uděleno povolení podle </w:t>
      </w:r>
      <w:r w:rsidR="00A91BA8" w:rsidRPr="00F5619D">
        <w:t>zákona č. 20/1987 Sb., ve znění účinném přede dnem nabytí účinnosti tohoto zákona</w:t>
      </w:r>
      <w:r w:rsidRPr="00F5619D">
        <w:t xml:space="preserve"> a který je podnikající fyzickou osobou, je povinen do 3 měsíců ode dne nabytí účinnosti tohoto zákona oznámit ministerstvu </w:t>
      </w:r>
      <w:r w:rsidR="005C4165" w:rsidRPr="00F5619D">
        <w:t xml:space="preserve">adresu </w:t>
      </w:r>
      <w:r w:rsidR="00E40D6C" w:rsidRPr="00F5619D">
        <w:t>sídl</w:t>
      </w:r>
      <w:r w:rsidR="00AB1D3D" w:rsidRPr="00F5619D">
        <w:t>a</w:t>
      </w:r>
      <w:r w:rsidRPr="00F5619D">
        <w:t>.</w:t>
      </w:r>
    </w:p>
    <w:p w:rsidR="00D60FD1" w:rsidRPr="00F5619D" w:rsidRDefault="00D60FD1" w:rsidP="00F806F8">
      <w:pPr>
        <w:numPr>
          <w:ilvl w:val="0"/>
          <w:numId w:val="24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Osoby oprávněné k restaurování </w:t>
      </w:r>
      <w:r w:rsidR="000169EB" w:rsidRPr="00F5619D">
        <w:t xml:space="preserve">podle zákona č. 20/1987 Sb., ve znění </w:t>
      </w:r>
      <w:r w:rsidR="00D55859" w:rsidRPr="00F5619D">
        <w:t>účinném přede dnem nabytí účinnosti tohoto zákona</w:t>
      </w:r>
      <w:r w:rsidR="004347BD" w:rsidRPr="00F5619D">
        <w:t>,</w:t>
      </w:r>
      <w:r w:rsidR="000169EB" w:rsidRPr="00F5619D">
        <w:t xml:space="preserve"> </w:t>
      </w:r>
      <w:r w:rsidRPr="00F5619D">
        <w:t>se považují za dočasné restaurátory podle tohoto zákona.</w:t>
      </w:r>
    </w:p>
    <w:p w:rsidR="00D60FD1" w:rsidRPr="00F5619D" w:rsidRDefault="00D60FD1" w:rsidP="00F806F8">
      <w:pPr>
        <w:numPr>
          <w:ilvl w:val="0"/>
          <w:numId w:val="247"/>
        </w:numPr>
        <w:tabs>
          <w:tab w:val="left" w:pos="851"/>
        </w:tabs>
        <w:spacing w:before="120" w:after="120"/>
        <w:ind w:left="0" w:firstLine="426"/>
        <w:jc w:val="both"/>
      </w:pPr>
      <w:r w:rsidRPr="00F5619D">
        <w:t xml:space="preserve">Údaje o osobách oprávněných k restaurování obsažené v evidenci osob oprávněných k restaurování vedené podle zákona č. 20/1987 Sb., ve znění </w:t>
      </w:r>
      <w:r w:rsidR="00D55859" w:rsidRPr="00F5619D">
        <w:t>účinném přede dnem nabytí účinnosti tohoto zákona</w:t>
      </w:r>
      <w:r w:rsidR="004347BD" w:rsidRPr="00F5619D">
        <w:t>,</w:t>
      </w:r>
      <w:r w:rsidRPr="00F5619D">
        <w:t xml:space="preserve"> se ke dni </w:t>
      </w:r>
      <w:r w:rsidR="00251E05" w:rsidRPr="00F5619D">
        <w:t xml:space="preserve">nabytí </w:t>
      </w:r>
      <w:r w:rsidRPr="00F5619D">
        <w:t>účinnosti tohoto zákona zap</w:t>
      </w:r>
      <w:r w:rsidR="00762701" w:rsidRPr="00F5619D">
        <w:t>íší</w:t>
      </w:r>
      <w:r w:rsidRPr="00F5619D">
        <w:t xml:space="preserve"> jako údaje o</w:t>
      </w:r>
      <w:r w:rsidR="005A660A" w:rsidRPr="00F5619D">
        <w:t> </w:t>
      </w:r>
      <w:r w:rsidRPr="00F5619D">
        <w:t xml:space="preserve">dočasných restaurátorech podle tohoto zákona do </w:t>
      </w:r>
      <w:r w:rsidR="00CA3329" w:rsidRPr="00F5619D">
        <w:t>rejstříku</w:t>
      </w:r>
      <w:r w:rsidRPr="00F5619D">
        <w:t xml:space="preserve"> </w:t>
      </w:r>
      <w:r w:rsidR="00870001">
        <w:t>restaurátorů a dočasných restaurátorů</w:t>
      </w:r>
      <w:r w:rsidRPr="00F5619D">
        <w:t>. Evidence osob oprávněných k restaurování zaniká dnem nabytí účinnosti tohoto zákona.</w:t>
      </w:r>
    </w:p>
    <w:p w:rsidR="00AC24DA" w:rsidRPr="00F5619D" w:rsidRDefault="00AC24DA" w:rsidP="00482EFE">
      <w:pPr>
        <w:pStyle w:val="Nadpis6"/>
      </w:pPr>
    </w:p>
    <w:p w:rsidR="00AC24DA" w:rsidRPr="00F5619D" w:rsidRDefault="00AC24DA" w:rsidP="00AC24DA">
      <w:pPr>
        <w:tabs>
          <w:tab w:val="left" w:pos="851"/>
        </w:tabs>
        <w:spacing w:before="120" w:after="120"/>
        <w:ind w:firstLine="426"/>
        <w:jc w:val="both"/>
      </w:pPr>
      <w:r w:rsidRPr="00F5619D">
        <w:t>(1) Závazné stanovisko podle § 14 zákona č. 20/1987 Sb., ve znění účinném přede dnem nabytí účinnosti tohoto zákona, nebo předchozí souhlas podle § 18 zákona č. 20/1987 Sb., ve znění účinném přede dnem nabytí účinnosti tohoto zákona, platí 2 roky ode dne nabytí účinnosti tohoto zákona.</w:t>
      </w:r>
    </w:p>
    <w:p w:rsidR="00AC24DA" w:rsidRPr="00F5619D" w:rsidRDefault="00AC24DA" w:rsidP="00AC24DA">
      <w:pPr>
        <w:tabs>
          <w:tab w:val="left" w:pos="851"/>
        </w:tabs>
        <w:spacing w:before="120" w:after="120"/>
        <w:ind w:firstLine="426"/>
        <w:jc w:val="both"/>
      </w:pPr>
      <w:r w:rsidRPr="00F5619D">
        <w:t>(2) Závazné stanovisko podle § 14 zákona č. 20/1987 Sb., ve znění účinném přede dnem nabytí účinnosti tohoto zákona, nebo předchozí souhlas podle § 18 zákona č. 20/1987 Sb., ve znění účinném přede dnem nabytí účinnosti tohoto zákona, která jsou rozhodnutím, pozbývá platnosti též dnem, kdy orgán památkové péče obdrží oznámení žadatele o tom, že od provedení svého záměru upouští; to neplatí, jestliže již byly práce zahájeny.</w:t>
      </w:r>
    </w:p>
    <w:p w:rsidR="00AC24DA" w:rsidRPr="00F5619D" w:rsidRDefault="00AC24DA" w:rsidP="00AC24DA">
      <w:pPr>
        <w:tabs>
          <w:tab w:val="left" w:pos="851"/>
        </w:tabs>
        <w:spacing w:before="120" w:after="120"/>
        <w:ind w:firstLine="426"/>
        <w:jc w:val="both"/>
      </w:pPr>
      <w:r w:rsidRPr="00F5619D">
        <w:lastRenderedPageBreak/>
        <w:t>(3) Závazné stanovisko podle § 14 zákona č. 20/1987 Sb., ve znění účinném přede dnem nabytí účinnosti tohoto zákona, která jsou závazným stanoviskem, nepozbývá platnosti,</w:t>
      </w:r>
    </w:p>
    <w:p w:rsidR="00AC24DA" w:rsidRPr="00F5619D" w:rsidRDefault="00AC24DA" w:rsidP="00AC24DA">
      <w:pPr>
        <w:tabs>
          <w:tab w:val="left" w:pos="426"/>
        </w:tabs>
        <w:ind w:left="426" w:hanging="426"/>
        <w:jc w:val="both"/>
      </w:pPr>
      <w:r w:rsidRPr="00F5619D">
        <w:t>a)</w:t>
      </w:r>
      <w:r w:rsidRPr="00F5619D">
        <w:tab/>
        <w:t>bylo-li na základě žádosti podané v době jeho platnosti vydáno rozhodnutí příslušného orgánu a toto rozhodnutí nabylo právní moci,</w:t>
      </w:r>
    </w:p>
    <w:p w:rsidR="00AC24DA" w:rsidRPr="00F5619D" w:rsidRDefault="00AC24DA" w:rsidP="00AC24DA">
      <w:pPr>
        <w:tabs>
          <w:tab w:val="left" w:pos="426"/>
        </w:tabs>
        <w:ind w:left="426" w:hanging="426"/>
        <w:jc w:val="both"/>
      </w:pPr>
      <w:r w:rsidRPr="00F5619D">
        <w:t>b)</w:t>
      </w:r>
      <w:r w:rsidRPr="00F5619D">
        <w:tab/>
        <w:t>byla-li na základě návrhu veřejnoprávní smlouvy nahrazující rozhodnutí příslušného orgánu podaného v době jeho platnosti uzavřena veřejnoprávní smlouva a tato veřejnoprávní smlouva nabyla účinnosti, nebo</w:t>
      </w:r>
    </w:p>
    <w:p w:rsidR="00AC24DA" w:rsidRPr="00F5619D" w:rsidRDefault="00AC24DA" w:rsidP="00AC24DA">
      <w:pPr>
        <w:tabs>
          <w:tab w:val="left" w:pos="426"/>
        </w:tabs>
        <w:ind w:left="426" w:hanging="426"/>
        <w:jc w:val="both"/>
      </w:pPr>
      <w:r w:rsidRPr="00F5619D">
        <w:t>c)</w:t>
      </w:r>
      <w:r w:rsidRPr="00F5619D">
        <w:tab/>
        <w:t>nabyl-li právních účinků souhlas příslušného orgánu vydaný k oznámení stavebního záměru učiněného v době platnosti závazného stanoviska.</w:t>
      </w:r>
    </w:p>
    <w:p w:rsidR="008C424C" w:rsidRPr="00F5619D" w:rsidRDefault="008C424C" w:rsidP="00F806B2">
      <w:pPr>
        <w:pStyle w:val="Nadpis3"/>
      </w:pPr>
      <w:bookmarkStart w:id="583" w:name="_Toc415667723"/>
      <w:r w:rsidRPr="00F5619D">
        <w:t>Díl 4</w:t>
      </w:r>
      <w:bookmarkEnd w:id="583"/>
      <w:r w:rsidRPr="00F5619D">
        <w:t xml:space="preserve"> </w:t>
      </w:r>
    </w:p>
    <w:p w:rsidR="008C424C" w:rsidRPr="00F5619D" w:rsidRDefault="008C424C" w:rsidP="008C424C">
      <w:pPr>
        <w:pStyle w:val="Nadpisdlu"/>
      </w:pPr>
      <w:bookmarkStart w:id="584" w:name="_Toc415667724"/>
      <w:r w:rsidRPr="00F5619D">
        <w:t>Zrušovací ustanovení</w:t>
      </w:r>
      <w:bookmarkEnd w:id="584"/>
    </w:p>
    <w:p w:rsidR="006D6520" w:rsidRPr="00F5619D" w:rsidRDefault="006D6520" w:rsidP="00482EFE">
      <w:pPr>
        <w:pStyle w:val="Nadpis6"/>
      </w:pPr>
    </w:p>
    <w:p w:rsidR="00CB03B2" w:rsidRPr="00F5619D" w:rsidRDefault="00CB03B2" w:rsidP="00934467">
      <w:pPr>
        <w:tabs>
          <w:tab w:val="left" w:pos="851"/>
        </w:tabs>
        <w:spacing w:before="120" w:after="120"/>
        <w:ind w:left="426"/>
        <w:jc w:val="both"/>
      </w:pPr>
      <w:r w:rsidRPr="00F5619D">
        <w:t xml:space="preserve">Zrušuje se: </w:t>
      </w:r>
    </w:p>
    <w:p w:rsidR="00CB03B2" w:rsidRPr="00F5619D" w:rsidRDefault="00CB03B2" w:rsidP="00F806F8">
      <w:pPr>
        <w:pStyle w:val="Odstavecseseznamem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5619D">
        <w:rPr>
          <w:rFonts w:ascii="Times New Roman" w:hAnsi="Times New Roman"/>
          <w:bCs/>
          <w:sz w:val="24"/>
          <w:szCs w:val="24"/>
        </w:rPr>
        <w:t>Část třetí z</w:t>
      </w:r>
      <w:r w:rsidRPr="00F5619D">
        <w:rPr>
          <w:rFonts w:ascii="Times New Roman" w:hAnsi="Times New Roman"/>
          <w:sz w:val="24"/>
          <w:szCs w:val="24"/>
        </w:rPr>
        <w:t xml:space="preserve">ákona č. 186/2004 Sb., </w:t>
      </w:r>
      <w:r w:rsidRPr="00F5619D">
        <w:rPr>
          <w:rFonts w:ascii="Times New Roman" w:hAnsi="Times New Roman"/>
          <w:bCs/>
          <w:sz w:val="24"/>
          <w:szCs w:val="24"/>
        </w:rPr>
        <w:t>kterým se mění některé zákony v souvislosti s</w:t>
      </w:r>
      <w:r w:rsidR="005A660A" w:rsidRPr="00F5619D">
        <w:rPr>
          <w:rFonts w:ascii="Times New Roman" w:hAnsi="Times New Roman"/>
          <w:bCs/>
          <w:sz w:val="24"/>
          <w:szCs w:val="24"/>
        </w:rPr>
        <w:t> </w:t>
      </w:r>
      <w:r w:rsidRPr="00F5619D">
        <w:rPr>
          <w:rFonts w:ascii="Times New Roman" w:hAnsi="Times New Roman"/>
          <w:bCs/>
          <w:sz w:val="24"/>
          <w:szCs w:val="24"/>
        </w:rPr>
        <w:t xml:space="preserve">přijetím zákona </w:t>
      </w:r>
      <w:r w:rsidR="004347BD" w:rsidRPr="00F5619D">
        <w:rPr>
          <w:rFonts w:ascii="Times New Roman" w:hAnsi="Times New Roman"/>
          <w:bCs/>
          <w:sz w:val="24"/>
          <w:szCs w:val="24"/>
        </w:rPr>
        <w:t>o Celní správě České republiky.</w:t>
      </w:r>
    </w:p>
    <w:p w:rsidR="00E71FDC" w:rsidRPr="00F5619D" w:rsidRDefault="00E71FDC" w:rsidP="00F806F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5619D">
        <w:rPr>
          <w:rFonts w:ascii="Times New Roman" w:hAnsi="Times New Roman"/>
          <w:sz w:val="24"/>
          <w:szCs w:val="24"/>
        </w:rPr>
        <w:t xml:space="preserve">Část čtvrtá zákona č. 203/2006 Sb., </w:t>
      </w:r>
      <w:r w:rsidRPr="00F5619D">
        <w:rPr>
          <w:rFonts w:ascii="Times New Roman" w:hAnsi="Times New Roman"/>
          <w:bCs/>
          <w:sz w:val="24"/>
          <w:szCs w:val="24"/>
        </w:rPr>
        <w:t>o některých druzích podpory kultury a o změně některých souvisejících zákonů.</w:t>
      </w:r>
    </w:p>
    <w:p w:rsidR="00CB03B2" w:rsidRPr="00F5619D" w:rsidRDefault="00CB03B2" w:rsidP="00F806F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5619D">
        <w:rPr>
          <w:rFonts w:ascii="Times New Roman" w:hAnsi="Times New Roman"/>
          <w:sz w:val="24"/>
          <w:szCs w:val="24"/>
        </w:rPr>
        <w:t xml:space="preserve">Zákon č. 158/2007 Sb., </w:t>
      </w:r>
      <w:r w:rsidRPr="00F5619D">
        <w:rPr>
          <w:rFonts w:ascii="Times New Roman" w:hAnsi="Times New Roman"/>
          <w:bCs/>
          <w:sz w:val="24"/>
          <w:szCs w:val="24"/>
        </w:rPr>
        <w:t>kterým se mění zákon č. 20/1987 Sb., o státní památkové péči, ve znění pozdějších předpisů.</w:t>
      </w:r>
    </w:p>
    <w:p w:rsidR="00CB03B2" w:rsidRPr="00F5619D" w:rsidRDefault="00CB03B2" w:rsidP="00F806F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5619D">
        <w:rPr>
          <w:rFonts w:ascii="Times New Roman" w:hAnsi="Times New Roman"/>
          <w:sz w:val="24"/>
          <w:szCs w:val="24"/>
        </w:rPr>
        <w:t xml:space="preserve">Část druhá zákona č. 223/2009 Sb., </w:t>
      </w:r>
      <w:r w:rsidRPr="00F5619D">
        <w:rPr>
          <w:rFonts w:ascii="Times New Roman" w:hAnsi="Times New Roman"/>
          <w:bCs/>
          <w:sz w:val="24"/>
          <w:szCs w:val="24"/>
        </w:rPr>
        <w:t>kterým se mění některé zákony v</w:t>
      </w:r>
      <w:r w:rsidR="00131954" w:rsidRPr="00F5619D">
        <w:rPr>
          <w:rFonts w:ascii="Times New Roman" w:hAnsi="Times New Roman"/>
          <w:bCs/>
          <w:sz w:val="24"/>
          <w:szCs w:val="24"/>
        </w:rPr>
        <w:t> </w:t>
      </w:r>
      <w:r w:rsidRPr="00F5619D">
        <w:rPr>
          <w:rFonts w:ascii="Times New Roman" w:hAnsi="Times New Roman"/>
          <w:bCs/>
          <w:sz w:val="24"/>
          <w:szCs w:val="24"/>
        </w:rPr>
        <w:t>souvislosti s</w:t>
      </w:r>
      <w:r w:rsidR="005A660A" w:rsidRPr="00F5619D">
        <w:rPr>
          <w:rFonts w:ascii="Times New Roman" w:hAnsi="Times New Roman"/>
          <w:bCs/>
          <w:sz w:val="24"/>
          <w:szCs w:val="24"/>
        </w:rPr>
        <w:t> </w:t>
      </w:r>
      <w:r w:rsidRPr="00F5619D">
        <w:rPr>
          <w:rFonts w:ascii="Times New Roman" w:hAnsi="Times New Roman"/>
          <w:bCs/>
          <w:sz w:val="24"/>
          <w:szCs w:val="24"/>
        </w:rPr>
        <w:t xml:space="preserve">přijetím zákona o volném pohybu služeb. </w:t>
      </w:r>
    </w:p>
    <w:p w:rsidR="00CB03B2" w:rsidRPr="00F5619D" w:rsidRDefault="00CB03B2" w:rsidP="00F806F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5619D">
        <w:rPr>
          <w:rFonts w:ascii="Times New Roman" w:hAnsi="Times New Roman"/>
          <w:sz w:val="24"/>
          <w:szCs w:val="24"/>
        </w:rPr>
        <w:t xml:space="preserve">Zákon č. 124/2011 Sb., </w:t>
      </w:r>
      <w:r w:rsidRPr="00F5619D">
        <w:rPr>
          <w:rFonts w:ascii="Times New Roman" w:hAnsi="Times New Roman"/>
          <w:bCs/>
          <w:sz w:val="24"/>
          <w:szCs w:val="24"/>
        </w:rPr>
        <w:t>kterým se mění zákon č. 20/1987 Sb., o státní památkové péči, ve znění pozdějších předpisů.</w:t>
      </w:r>
    </w:p>
    <w:p w:rsidR="00E71FDC" w:rsidRPr="00F5619D" w:rsidRDefault="00E71FDC" w:rsidP="00F806F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5619D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>Zákon č. 127/2016 Sb., kterým se mění zákon č. 20/1987 Sb., o státní památkové péči, ve znění pozdějších předpisů.</w:t>
      </w:r>
    </w:p>
    <w:p w:rsidR="00E71FDC" w:rsidRPr="00F5619D" w:rsidRDefault="00E71FDC" w:rsidP="00156CF6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msRmn 12pt" w:hAnsi="TmsRmn 12pt" w:cs="Microsoft YaHei"/>
          <w:kern w:val="3"/>
          <w:szCs w:val="20"/>
          <w:lang w:eastAsia="zh-CN" w:bidi="hi-IN"/>
        </w:rPr>
      </w:pPr>
      <w:r w:rsidRPr="00F5619D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>Část třetí zákona č.</w:t>
      </w:r>
      <w:r w:rsidR="00A1068A" w:rsidRPr="00F5619D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 xml:space="preserve"> 225</w:t>
      </w:r>
      <w:r w:rsidRPr="00F5619D">
        <w:rPr>
          <w:rFonts w:ascii="TmsRmn 12pt" w:eastAsia="Times New Roman" w:hAnsi="TmsRmn 12pt" w:cs="Microsoft YaHei"/>
          <w:kern w:val="3"/>
          <w:sz w:val="24"/>
          <w:szCs w:val="20"/>
          <w:lang w:eastAsia="zh-CN" w:bidi="hi-IN"/>
        </w:rPr>
        <w:t>/2017 Sb., kterým se mění zákon č. 183/2006 Sb., o územním plánování a stavebním řádu (stavební zákon), ve znění pozdějších předpisů, a další související zákony.</w:t>
      </w:r>
    </w:p>
    <w:p w:rsidR="00937EC3" w:rsidRPr="00F5619D" w:rsidRDefault="00937EC3" w:rsidP="00F806F8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5619D">
        <w:rPr>
          <w:rFonts w:ascii="Times New Roman" w:hAnsi="Times New Roman"/>
          <w:sz w:val="24"/>
          <w:szCs w:val="24"/>
        </w:rPr>
        <w:t>Vládní nařízení č. 55/1954 Sb., o chráněné oblasti Pražského hradu.</w:t>
      </w:r>
    </w:p>
    <w:p w:rsidR="00682E50" w:rsidRPr="00366EF8" w:rsidRDefault="00CB03B2" w:rsidP="005D0A1F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D0A1F">
        <w:rPr>
          <w:rFonts w:ascii="Times New Roman" w:hAnsi="Times New Roman"/>
          <w:sz w:val="24"/>
          <w:szCs w:val="24"/>
        </w:rPr>
        <w:t>Vyhláška č. 420/2008 Sb., kterou se stanoví náležitosti a obsah plánu ochrany památkových rezervací a památkových zón.</w:t>
      </w:r>
    </w:p>
    <w:p w:rsidR="00507CAC" w:rsidRPr="001E21A2" w:rsidRDefault="00507CAC" w:rsidP="00507CAC">
      <w:pPr>
        <w:pStyle w:val="Nadpis1"/>
      </w:pPr>
      <w:r w:rsidRPr="001E21A2">
        <w:t xml:space="preserve">Část </w:t>
      </w:r>
      <w:r>
        <w:t>druhá</w:t>
      </w:r>
    </w:p>
    <w:p w:rsidR="00507CAC" w:rsidRPr="004565D8" w:rsidRDefault="001E15B0" w:rsidP="00507CAC">
      <w:pPr>
        <w:pStyle w:val="NADPISSTI"/>
        <w:rPr>
          <w:caps w:val="0"/>
        </w:rPr>
      </w:pPr>
      <w:r>
        <w:rPr>
          <w:caps w:val="0"/>
        </w:rPr>
        <w:t>Z</w:t>
      </w:r>
      <w:r w:rsidR="00507CAC" w:rsidRPr="004565D8">
        <w:rPr>
          <w:caps w:val="0"/>
        </w:rPr>
        <w:t xml:space="preserve">měna zákona o státní památkové péči </w:t>
      </w:r>
    </w:p>
    <w:p w:rsidR="00F51515" w:rsidRDefault="00F51515" w:rsidP="00482EFE">
      <w:pPr>
        <w:pStyle w:val="Nadpis6"/>
      </w:pPr>
    </w:p>
    <w:p w:rsidR="00F51515" w:rsidRDefault="00F51515" w:rsidP="00F51515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F51515" w:rsidRDefault="00F51515" w:rsidP="00F51515">
      <w:pPr>
        <w:pStyle w:val="Bezmezer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20/1987 Sb., o státní památkové péči, ve znění zákona č. 242/1992 Sb., zákona č. 361/1999 Sb., zákona č. 122/2000 Sb., zákona č. 132/2000 Sb., zákona č. 146/2001 Sb., zákona č. 320/2002 Sb., zákona č. 18/2004 Sb., zákona č. 186/2004 Sb., zákona č. 1/2005 Sb., zákona č. 3/2005 Sb., nálezu Ústavního soudu, vyhlášeného pod č. 240/2005 Sb., zákona č. 186/2006 Sb., zákona č. 203/2006 Sb., zákona č. 158/2007 Sb., zákona č. 124/2008 Sb., </w:t>
      </w:r>
      <w:r>
        <w:rPr>
          <w:rFonts w:ascii="Times New Roman" w:hAnsi="Times New Roman"/>
          <w:sz w:val="24"/>
          <w:szCs w:val="24"/>
        </w:rPr>
        <w:lastRenderedPageBreak/>
        <w:t>zákona č. 189/2008 Sb., zákona č. 307/2008 Sb., zákona č. 223/2009 Sb., zákona č. 227/2009 Sb., zákona č. 124/2011 Sb., zákona č. 142/2012 Sb., zákona č. 303/2013 Sb., zákona č. 127/2016 Sb.</w:t>
      </w:r>
      <w:r w:rsidR="002A34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zákona č. 183/2017 Sb.</w:t>
      </w:r>
      <w:r w:rsidR="002A34D9">
        <w:rPr>
          <w:rFonts w:ascii="Times New Roman" w:hAnsi="Times New Roman"/>
          <w:sz w:val="24"/>
          <w:szCs w:val="24"/>
        </w:rPr>
        <w:t xml:space="preserve"> a zákona č. 225/2017 Sb.</w:t>
      </w:r>
      <w:r>
        <w:rPr>
          <w:rFonts w:ascii="Times New Roman" w:hAnsi="Times New Roman"/>
          <w:sz w:val="24"/>
          <w:szCs w:val="24"/>
        </w:rPr>
        <w:t>, se mění takto:</w:t>
      </w:r>
    </w:p>
    <w:p w:rsidR="00F51515" w:rsidRDefault="00F51515" w:rsidP="00F51515">
      <w:pPr>
        <w:pStyle w:val="Bezmezer"/>
        <w:numPr>
          <w:ilvl w:val="0"/>
          <w:numId w:val="350"/>
        </w:numPr>
        <w:spacing w:before="240"/>
        <w:ind w:left="425" w:hanging="425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Část</w:t>
      </w:r>
      <w:r w:rsidR="00C95CB2">
        <w:rPr>
          <w:rFonts w:ascii="Times New Roman" w:eastAsia="Times New Roman" w:hAnsi="Times New Roman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první a druhá </w:t>
      </w:r>
      <w:r w:rsidR="00C95CB2">
        <w:rPr>
          <w:rFonts w:ascii="Times New Roman" w:eastAsia="Times New Roman" w:hAnsi="Times New Roman"/>
          <w:sz w:val="24"/>
          <w:szCs w:val="24"/>
          <w:lang w:eastAsia="zh-CN"/>
        </w:rPr>
        <w:t xml:space="preserve">se </w:t>
      </w:r>
      <w:r w:rsidR="00BE2357">
        <w:rPr>
          <w:rFonts w:ascii="Times New Roman" w:eastAsia="Times New Roman" w:hAnsi="Times New Roman"/>
          <w:sz w:val="24"/>
          <w:szCs w:val="24"/>
          <w:lang w:eastAsia="zh-CN"/>
        </w:rPr>
        <w:t xml:space="preserve">včetně </w:t>
      </w:r>
      <w:r w:rsidR="00C95CB2">
        <w:rPr>
          <w:rFonts w:ascii="Times New Roman" w:eastAsia="Times New Roman" w:hAnsi="Times New Roman"/>
          <w:sz w:val="24"/>
          <w:szCs w:val="24"/>
          <w:lang w:eastAsia="zh-CN"/>
        </w:rPr>
        <w:t xml:space="preserve">nadpisů a </w:t>
      </w:r>
      <w:r w:rsidR="00BE2357">
        <w:rPr>
          <w:rFonts w:ascii="Times New Roman" w:eastAsia="Times New Roman" w:hAnsi="Times New Roman"/>
          <w:sz w:val="24"/>
          <w:szCs w:val="24"/>
          <w:lang w:eastAsia="zh-CN"/>
        </w:rPr>
        <w:t xml:space="preserve">poznámek pod čarou </w:t>
      </w:r>
      <w:r w:rsidR="00C95CB2">
        <w:rPr>
          <w:rFonts w:ascii="Times New Roman" w:eastAsia="Times New Roman" w:hAnsi="Times New Roman"/>
          <w:sz w:val="24"/>
          <w:szCs w:val="24"/>
          <w:lang w:eastAsia="zh-CN"/>
        </w:rPr>
        <w:t xml:space="preserve">č. </w:t>
      </w:r>
      <w:r w:rsidR="0037735F">
        <w:rPr>
          <w:rFonts w:ascii="Times New Roman" w:eastAsia="Times New Roman" w:hAnsi="Times New Roman"/>
          <w:sz w:val="24"/>
          <w:szCs w:val="24"/>
          <w:lang w:eastAsia="zh-CN"/>
        </w:rPr>
        <w:t>4, 6, 11, 11c, 11d a 17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zrušují.</w:t>
      </w:r>
    </w:p>
    <w:p w:rsidR="0037735F" w:rsidRDefault="0037735F" w:rsidP="00A75B4E">
      <w:pPr>
        <w:pStyle w:val="Bezmezer"/>
        <w:numPr>
          <w:ilvl w:val="0"/>
          <w:numId w:val="350"/>
        </w:numPr>
        <w:spacing w:before="240"/>
        <w:ind w:left="425" w:hanging="425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Poznámky pod čarou č. 1, 2a, 11a, 11b, 11e, 11f, 11g, 11h, 11i, 12 a 16 se zrušují, a to včetně odkazů na poznámky pod čarou.</w:t>
      </w:r>
    </w:p>
    <w:p w:rsidR="008658A5" w:rsidRDefault="008658A5" w:rsidP="001C42C0">
      <w:pPr>
        <w:pStyle w:val="Bezmezer"/>
        <w:numPr>
          <w:ilvl w:val="0"/>
          <w:numId w:val="350"/>
        </w:numPr>
        <w:spacing w:before="24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V § 21 odst. 6 se slovo „Uchazeči“ nahrazuje slovy „</w:t>
      </w:r>
      <w:r w:rsidRPr="001C42C0">
        <w:rPr>
          <w:rFonts w:ascii="Times New Roman" w:eastAsia="Times New Roman" w:hAnsi="Times New Roman"/>
          <w:sz w:val="24"/>
          <w:szCs w:val="24"/>
          <w:lang w:eastAsia="zh-CN"/>
        </w:rPr>
        <w:t>Fyzické osobě, na kterou se vztahuje postup při uznávání odborné kvalifikace a jiné způsobilosti podle zákona o uznávání odborné kvalifikace (dále jen „uchazeč“)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,“.</w:t>
      </w:r>
    </w:p>
    <w:p w:rsidR="00A722AF" w:rsidRDefault="00A722AF" w:rsidP="001C42C0">
      <w:pPr>
        <w:pStyle w:val="Bezmezer"/>
        <w:numPr>
          <w:ilvl w:val="0"/>
          <w:numId w:val="350"/>
        </w:numPr>
        <w:spacing w:before="24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V § 21a odst. 4 písm. f) se slova „§ 35 odst. 4 nebo § 39 odst. 4“ nahrazují textem „§ 32 odst. 2“.</w:t>
      </w:r>
    </w:p>
    <w:p w:rsidR="00F47525" w:rsidRDefault="00F47525" w:rsidP="001C42C0">
      <w:pPr>
        <w:pStyle w:val="Bezmezer"/>
        <w:numPr>
          <w:ilvl w:val="0"/>
          <w:numId w:val="350"/>
        </w:numPr>
        <w:spacing w:before="24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V § 21b odst. 4 se text „č. 4“ zrušuje.</w:t>
      </w:r>
    </w:p>
    <w:p w:rsidR="00F51515" w:rsidRDefault="00F51515" w:rsidP="00F51515">
      <w:pPr>
        <w:pStyle w:val="Bezmezer"/>
        <w:numPr>
          <w:ilvl w:val="0"/>
          <w:numId w:val="350"/>
        </w:numPr>
        <w:spacing w:before="240"/>
        <w:ind w:left="425" w:hanging="425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Části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čtvrtá</w:t>
      </w:r>
      <w:r>
        <w:rPr>
          <w:rFonts w:ascii="Times New Roman" w:hAnsi="Times New Roman"/>
          <w:sz w:val="24"/>
          <w:szCs w:val="24"/>
        </w:rPr>
        <w:t xml:space="preserve"> a pátá včetně nadpisů a poznámek pod čarou č. </w:t>
      </w:r>
      <w:r w:rsidR="00A0626E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a </w:t>
      </w:r>
      <w:r w:rsidR="00A0626E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znějí: </w:t>
      </w:r>
    </w:p>
    <w:p w:rsidR="00F51515" w:rsidRDefault="00F51515" w:rsidP="00F51515">
      <w:pPr>
        <w:spacing w:before="240" w:after="60"/>
        <w:jc w:val="center"/>
      </w:pPr>
      <w:r>
        <w:t>„ČÁST ČTVRTÁ</w:t>
      </w:r>
    </w:p>
    <w:p w:rsidR="00F51515" w:rsidRDefault="00F51515" w:rsidP="00F51515">
      <w:pPr>
        <w:keepNext/>
        <w:jc w:val="center"/>
        <w:outlineLvl w:val="0"/>
        <w:rPr>
          <w:b/>
          <w:bCs/>
          <w:caps/>
          <w:kern w:val="32"/>
          <w:lang w:eastAsia="x-none"/>
        </w:rPr>
      </w:pPr>
      <w:r>
        <w:rPr>
          <w:b/>
          <w:bCs/>
          <w:caps/>
          <w:kern w:val="32"/>
          <w:lang w:val="x-none" w:eastAsia="x-none"/>
        </w:rPr>
        <w:t xml:space="preserve">Orgány a organizace </w:t>
      </w:r>
      <w:r>
        <w:rPr>
          <w:b/>
          <w:bCs/>
          <w:caps/>
          <w:kern w:val="32"/>
          <w:lang w:eastAsia="x-none"/>
        </w:rPr>
        <w:t xml:space="preserve">na </w:t>
      </w:r>
      <w:r w:rsidR="00250685">
        <w:rPr>
          <w:b/>
          <w:bCs/>
          <w:caps/>
          <w:kern w:val="32"/>
          <w:lang w:eastAsia="x-none"/>
        </w:rPr>
        <w:t>Ú</w:t>
      </w:r>
      <w:r>
        <w:rPr>
          <w:b/>
          <w:bCs/>
          <w:caps/>
          <w:kern w:val="32"/>
          <w:lang w:eastAsia="x-none"/>
        </w:rPr>
        <w:t>seku ochrany archeologického dědic</w:t>
      </w:r>
      <w:r w:rsidR="0010248B">
        <w:rPr>
          <w:b/>
          <w:bCs/>
          <w:caps/>
          <w:kern w:val="32"/>
          <w:lang w:eastAsia="x-none"/>
        </w:rPr>
        <w:t>t</w:t>
      </w:r>
      <w:r>
        <w:rPr>
          <w:b/>
          <w:bCs/>
          <w:caps/>
          <w:kern w:val="32"/>
          <w:lang w:eastAsia="x-none"/>
        </w:rPr>
        <w:t>ví</w:t>
      </w:r>
    </w:p>
    <w:p w:rsidR="00F51515" w:rsidRDefault="00F51515" w:rsidP="00F51515">
      <w:pPr>
        <w:keepNext/>
        <w:keepLines/>
        <w:spacing w:before="360"/>
        <w:jc w:val="center"/>
        <w:outlineLvl w:val="5"/>
      </w:pPr>
      <w:r>
        <w:t>§ 25</w:t>
      </w:r>
    </w:p>
    <w:p w:rsidR="00F51515" w:rsidRDefault="00F51515" w:rsidP="00F51515">
      <w:pPr>
        <w:keepNext/>
        <w:keepLines/>
        <w:spacing w:before="120" w:after="360"/>
        <w:jc w:val="center"/>
        <w:outlineLvl w:val="5"/>
        <w:rPr>
          <w:b/>
        </w:rPr>
      </w:pPr>
      <w:r>
        <w:rPr>
          <w:b/>
        </w:rPr>
        <w:t>Organizační uspořádání na úseku ochrany archeologického dědictví</w:t>
      </w:r>
    </w:p>
    <w:p w:rsidR="00F51515" w:rsidRDefault="00F51515" w:rsidP="00F51515">
      <w:pPr>
        <w:spacing w:before="120" w:after="120"/>
        <w:ind w:firstLine="426"/>
        <w:jc w:val="both"/>
      </w:pPr>
      <w:r>
        <w:t>Na úseku ochrany archeologického dědictví</w:t>
      </w:r>
      <w:r>
        <w:rPr>
          <w:vertAlign w:val="superscript"/>
        </w:rPr>
        <w:t>17a)</w:t>
      </w:r>
      <w:r>
        <w:t xml:space="preserve"> vykonávají státní správu </w:t>
      </w:r>
      <w:r w:rsidR="00694BE0">
        <w:t>m</w:t>
      </w:r>
      <w:r>
        <w:t xml:space="preserve">inisterstvo kultury, krajské úřady a obecní úřady obcí s rozšířenou působností. </w:t>
      </w:r>
    </w:p>
    <w:p w:rsidR="00F51515" w:rsidRDefault="00F51515" w:rsidP="00F51515">
      <w:pPr>
        <w:keepNext/>
        <w:keepLines/>
        <w:spacing w:before="360"/>
        <w:jc w:val="center"/>
        <w:outlineLvl w:val="5"/>
      </w:pPr>
      <w:r>
        <w:t>§ 26</w:t>
      </w:r>
    </w:p>
    <w:p w:rsidR="00F51515" w:rsidRDefault="00F51515" w:rsidP="00F51515">
      <w:pPr>
        <w:keepNext/>
        <w:keepLines/>
        <w:spacing w:before="120" w:after="360"/>
        <w:jc w:val="center"/>
        <w:outlineLvl w:val="5"/>
        <w:rPr>
          <w:b/>
        </w:rPr>
      </w:pPr>
      <w:r>
        <w:rPr>
          <w:b/>
        </w:rPr>
        <w:t>Ministerstvo kultury</w:t>
      </w:r>
    </w:p>
    <w:p w:rsidR="00F51515" w:rsidRDefault="00F51515" w:rsidP="00F51515">
      <w:pPr>
        <w:tabs>
          <w:tab w:val="left" w:pos="851"/>
        </w:tabs>
        <w:spacing w:before="120" w:after="120"/>
        <w:ind w:firstLine="426"/>
        <w:jc w:val="both"/>
      </w:pPr>
      <w:r>
        <w:t>(1)</w:t>
      </w:r>
      <w:r>
        <w:tab/>
        <w:t>Ministerstvo kultury je ústředním orgánem státní správy na úseku ochrany archeologického dědictví</w:t>
      </w:r>
      <w:r>
        <w:rPr>
          <w:vertAlign w:val="superscript"/>
        </w:rPr>
        <w:t>17a)</w:t>
      </w:r>
      <w:r>
        <w:t>.</w:t>
      </w:r>
    </w:p>
    <w:p w:rsidR="00F51515" w:rsidRDefault="00F51515" w:rsidP="00F51515">
      <w:pPr>
        <w:tabs>
          <w:tab w:val="left" w:pos="851"/>
        </w:tabs>
        <w:spacing w:before="120" w:after="120"/>
        <w:ind w:firstLine="426"/>
        <w:jc w:val="both"/>
      </w:pPr>
      <w:r>
        <w:t>(2)</w:t>
      </w:r>
      <w:r>
        <w:tab/>
        <w:t xml:space="preserve">Ministerstvo kultury uplatňuje stanovisko k politice územního rozvoje a k zásadám územního rozvoje a plní další úkoly stanovené tímto zákonem. </w:t>
      </w:r>
    </w:p>
    <w:p w:rsidR="00F51515" w:rsidRDefault="00F51515" w:rsidP="00F51515">
      <w:pPr>
        <w:keepNext/>
        <w:keepLines/>
        <w:spacing w:before="360"/>
        <w:jc w:val="center"/>
        <w:outlineLvl w:val="5"/>
      </w:pPr>
      <w:r>
        <w:t>§ 27</w:t>
      </w:r>
    </w:p>
    <w:p w:rsidR="00F51515" w:rsidRDefault="00F51515" w:rsidP="00F51515">
      <w:pPr>
        <w:keepNext/>
        <w:keepLines/>
        <w:spacing w:before="120" w:after="360"/>
        <w:jc w:val="center"/>
        <w:outlineLvl w:val="5"/>
        <w:rPr>
          <w:b/>
        </w:rPr>
      </w:pPr>
      <w:r>
        <w:rPr>
          <w:b/>
        </w:rPr>
        <w:t>Památková inspekce</w:t>
      </w:r>
    </w:p>
    <w:p w:rsidR="00F51515" w:rsidRDefault="00F51515" w:rsidP="00F51515">
      <w:pPr>
        <w:tabs>
          <w:tab w:val="left" w:pos="851"/>
        </w:tabs>
        <w:spacing w:before="120" w:after="120"/>
        <w:ind w:firstLine="426"/>
        <w:jc w:val="both"/>
      </w:pPr>
      <w:r>
        <w:t>(1)</w:t>
      </w:r>
      <w:r>
        <w:tab/>
        <w:t>Hlavním posláním památkové inspekce je vykonávat ústřední dozor nad dodržováním tohoto zákona a předpisů vydaných k jeho provedení.</w:t>
      </w:r>
    </w:p>
    <w:p w:rsidR="00F51515" w:rsidRDefault="00F51515" w:rsidP="00F51515">
      <w:pPr>
        <w:tabs>
          <w:tab w:val="left" w:pos="851"/>
        </w:tabs>
        <w:spacing w:before="120" w:after="120"/>
        <w:ind w:firstLine="426"/>
        <w:jc w:val="both"/>
      </w:pPr>
      <w:r>
        <w:t>(2)</w:t>
      </w:r>
      <w:r>
        <w:tab/>
        <w:t>Zjistí-li památková inspekce nedostatky, navrhne příslušnému orgánu na úseku ochrany archeologického dědictví</w:t>
      </w:r>
      <w:r>
        <w:rPr>
          <w:vertAlign w:val="superscript"/>
        </w:rPr>
        <w:t>17a)</w:t>
      </w:r>
      <w:r>
        <w:t xml:space="preserve"> opatření k odstranění zjištěných nedostatků, popřípadě uložení </w:t>
      </w:r>
      <w:r w:rsidR="001C42C0">
        <w:t>správního trestu</w:t>
      </w:r>
      <w:r>
        <w:t>, a dozírá, aby se uložená opatření řádně plnila.</w:t>
      </w:r>
    </w:p>
    <w:p w:rsidR="00F51515" w:rsidRDefault="00F51515" w:rsidP="00F51515">
      <w:pPr>
        <w:keepNext/>
        <w:keepLines/>
        <w:spacing w:before="360"/>
        <w:jc w:val="center"/>
        <w:outlineLvl w:val="5"/>
      </w:pPr>
      <w:r>
        <w:lastRenderedPageBreak/>
        <w:t>§ 28</w:t>
      </w:r>
    </w:p>
    <w:p w:rsidR="00F51515" w:rsidRDefault="00F51515" w:rsidP="00F51515">
      <w:pPr>
        <w:keepNext/>
        <w:keepLines/>
        <w:spacing w:before="120" w:after="360"/>
        <w:jc w:val="center"/>
        <w:outlineLvl w:val="5"/>
        <w:rPr>
          <w:b/>
        </w:rPr>
      </w:pPr>
      <w:r>
        <w:rPr>
          <w:b/>
        </w:rPr>
        <w:t>Krajský úřad</w:t>
      </w:r>
    </w:p>
    <w:p w:rsidR="00F51515" w:rsidRDefault="00F51515" w:rsidP="00F51515">
      <w:pPr>
        <w:spacing w:before="120" w:after="120"/>
        <w:ind w:firstLine="709"/>
        <w:jc w:val="both"/>
      </w:pPr>
      <w:r>
        <w:t>Krajský úřad</w:t>
      </w:r>
    </w:p>
    <w:p w:rsidR="00F51515" w:rsidRDefault="00F51515" w:rsidP="00F51515">
      <w:pPr>
        <w:tabs>
          <w:tab w:val="num" w:pos="426"/>
        </w:tabs>
        <w:ind w:left="426" w:hanging="426"/>
        <w:jc w:val="both"/>
      </w:pPr>
      <w:r>
        <w:t>a)</w:t>
      </w:r>
      <w:r>
        <w:tab/>
        <w:t>dozírá v rozsahu své působnosti na dodržování tohoto zákona a předpisů vydaných pro jeho provedení,</w:t>
      </w:r>
    </w:p>
    <w:p w:rsidR="00F51515" w:rsidRDefault="00F51515" w:rsidP="00F51515">
      <w:pPr>
        <w:tabs>
          <w:tab w:val="num" w:pos="426"/>
        </w:tabs>
        <w:ind w:left="426" w:hanging="426"/>
        <w:jc w:val="both"/>
      </w:pPr>
      <w:r>
        <w:t>b)</w:t>
      </w:r>
      <w:r>
        <w:tab/>
        <w:t>uplatňuje na úseku ochrany archeologického dědictví</w:t>
      </w:r>
      <w:r>
        <w:rPr>
          <w:vertAlign w:val="superscript"/>
        </w:rPr>
        <w:t xml:space="preserve">17a) </w:t>
      </w:r>
      <w:r>
        <w:t>stanovisko k územně plánovací dokumentaci, nejde-li o působnost ministerstva kultury podle § 26 odst. 2 a stanovisko k vymezení zastavěného území,</w:t>
      </w:r>
    </w:p>
    <w:p w:rsidR="00F51515" w:rsidRDefault="00F51515" w:rsidP="00F51515">
      <w:pPr>
        <w:tabs>
          <w:tab w:val="num" w:pos="426"/>
        </w:tabs>
        <w:ind w:left="426" w:hanging="426"/>
        <w:jc w:val="both"/>
      </w:pPr>
      <w:r>
        <w:t>c)</w:t>
      </w:r>
      <w:r>
        <w:tab/>
        <w:t>je dotčeným orgánem k zabezpečení nepředvídaných nálezů kulturně cenných předmětů, detailů stavby nebo archeologických nálezů, k nimž došlo při řízení nebo postupu podle zvláštního právního předpisu</w:t>
      </w:r>
      <w:r w:rsidR="00A0626E">
        <w:rPr>
          <w:vertAlign w:val="superscript"/>
        </w:rPr>
        <w:t>32</w:t>
      </w:r>
      <w:r>
        <w:rPr>
          <w:vertAlign w:val="superscript"/>
        </w:rPr>
        <w:t>)</w:t>
      </w:r>
      <w:r>
        <w:t>,</w:t>
      </w:r>
      <w:r>
        <w:rPr>
          <w:vertAlign w:val="superscript"/>
        </w:rPr>
        <w:t xml:space="preserve"> </w:t>
      </w:r>
      <w:r>
        <w:t>nejde-li o nálezy učiněné při přípravě nebo provádění prací na kulturní památce</w:t>
      </w:r>
      <w:r w:rsidR="00A0626E">
        <w:rPr>
          <w:vertAlign w:val="superscript"/>
        </w:rPr>
        <w:t>33</w:t>
      </w:r>
      <w:r>
        <w:rPr>
          <w:vertAlign w:val="superscript"/>
        </w:rPr>
        <w:t>)</w:t>
      </w:r>
      <w:r>
        <w:t xml:space="preserve"> nebo při přípravě nebo provádění prací v památkovém území</w:t>
      </w:r>
      <w:r w:rsidR="00A0626E">
        <w:rPr>
          <w:vertAlign w:val="superscript"/>
        </w:rPr>
        <w:t>33</w:t>
      </w:r>
      <w:r>
        <w:rPr>
          <w:vertAlign w:val="superscript"/>
        </w:rPr>
        <w:t>)</w:t>
      </w:r>
      <w:r>
        <w:t>,</w:t>
      </w:r>
    </w:p>
    <w:p w:rsidR="00F51515" w:rsidRDefault="00F51515" w:rsidP="00F51515">
      <w:pPr>
        <w:tabs>
          <w:tab w:val="num" w:pos="426"/>
        </w:tabs>
        <w:ind w:left="426" w:hanging="426"/>
        <w:jc w:val="both"/>
      </w:pPr>
      <w:r>
        <w:t>d)</w:t>
      </w:r>
      <w:r>
        <w:tab/>
        <w:t>plní další úkoly stanovené tímto zákonem.</w:t>
      </w:r>
    </w:p>
    <w:p w:rsidR="00F51515" w:rsidRDefault="00F51515" w:rsidP="00F51515">
      <w:pPr>
        <w:keepNext/>
        <w:keepLines/>
        <w:spacing w:before="360"/>
        <w:jc w:val="center"/>
        <w:outlineLvl w:val="5"/>
      </w:pPr>
      <w:r>
        <w:t>§ 29</w:t>
      </w:r>
    </w:p>
    <w:p w:rsidR="00F51515" w:rsidRDefault="00F51515" w:rsidP="00F51515">
      <w:pPr>
        <w:keepNext/>
        <w:keepLines/>
        <w:spacing w:before="120" w:after="360"/>
        <w:jc w:val="center"/>
        <w:outlineLvl w:val="5"/>
        <w:rPr>
          <w:b/>
        </w:rPr>
      </w:pPr>
      <w:r>
        <w:rPr>
          <w:b/>
        </w:rPr>
        <w:t>Obecní úřad obce s rozšířenou působností</w:t>
      </w:r>
    </w:p>
    <w:p w:rsidR="00F51515" w:rsidRDefault="00F51515" w:rsidP="00F51515">
      <w:pPr>
        <w:spacing w:before="120" w:after="120"/>
        <w:ind w:left="426" w:firstLine="425"/>
        <w:jc w:val="both"/>
      </w:pPr>
      <w:r>
        <w:t>Obecní úřad obce s rozšířenou působností je dotčeným orgánem k zabezpečení nepředvídaných nálezů kulturně cenných předmětů, detailů stavby nebo archeologických nálezů, k nimž došlo při řízení nebo postupu podle zvláštního právního předpisu</w:t>
      </w:r>
      <w:r w:rsidR="00A0626E">
        <w:rPr>
          <w:vertAlign w:val="superscript"/>
        </w:rPr>
        <w:t>32</w:t>
      </w:r>
      <w:r>
        <w:rPr>
          <w:vertAlign w:val="superscript"/>
        </w:rPr>
        <w:t>)</w:t>
      </w:r>
      <w:r>
        <w:t xml:space="preserve"> v souvislosti s přípravou nebo prováděním prací na kulturní památce</w:t>
      </w:r>
      <w:r w:rsidR="00A0626E">
        <w:rPr>
          <w:vertAlign w:val="superscript"/>
        </w:rPr>
        <w:t>33</w:t>
      </w:r>
      <w:r>
        <w:rPr>
          <w:vertAlign w:val="superscript"/>
        </w:rPr>
        <w:t>)</w:t>
      </w:r>
      <w:r>
        <w:t xml:space="preserve"> nebo přípravou nebo provádění prací v památkovém území</w:t>
      </w:r>
      <w:r w:rsidR="00A0626E">
        <w:rPr>
          <w:vertAlign w:val="superscript"/>
        </w:rPr>
        <w:t>33</w:t>
      </w:r>
      <w:r>
        <w:rPr>
          <w:vertAlign w:val="superscript"/>
        </w:rPr>
        <w:t>)</w:t>
      </w:r>
      <w:r>
        <w:t>.</w:t>
      </w:r>
    </w:p>
    <w:p w:rsidR="00F51515" w:rsidRDefault="00F51515" w:rsidP="00F51515">
      <w:pPr>
        <w:keepNext/>
        <w:keepLines/>
        <w:spacing w:before="360"/>
        <w:jc w:val="center"/>
        <w:outlineLvl w:val="5"/>
      </w:pPr>
      <w:r>
        <w:t>§ 30</w:t>
      </w:r>
    </w:p>
    <w:p w:rsidR="00F51515" w:rsidRDefault="00F51515" w:rsidP="00F51515">
      <w:pPr>
        <w:keepNext/>
        <w:keepLines/>
        <w:spacing w:before="120" w:after="360"/>
        <w:jc w:val="center"/>
        <w:outlineLvl w:val="5"/>
        <w:rPr>
          <w:b/>
        </w:rPr>
      </w:pPr>
      <w:r>
        <w:rPr>
          <w:b/>
        </w:rPr>
        <w:t>Kancelář prezidenta republiky</w:t>
      </w:r>
    </w:p>
    <w:p w:rsidR="00F51515" w:rsidRDefault="00F51515" w:rsidP="00F51515">
      <w:pPr>
        <w:spacing w:before="120" w:after="120"/>
        <w:ind w:left="426" w:firstLine="425"/>
        <w:jc w:val="both"/>
        <w:rPr>
          <w:rFonts w:eastAsiaTheme="minorEastAsia" w:cstheme="minorBidi"/>
        </w:rPr>
      </w:pPr>
      <w:r>
        <w:t>(1)</w:t>
      </w:r>
      <w:r>
        <w:tab/>
        <w:t>Na území národní kulturní památky Pražský hrad a na území kulturní památky zámek s kostelem a parkem v obci Lány vykonává na úseku ochrany archeologického dědictví</w:t>
      </w:r>
      <w:r>
        <w:rPr>
          <w:vertAlign w:val="superscript"/>
        </w:rPr>
        <w:t>17a)</w:t>
      </w:r>
      <w:r>
        <w:t xml:space="preserve"> působnost krajského úřadu a obecního úřadu obce s rozšířenou působností, s výjimkou působnosti orgánů památkové péče na úseku územního plánování, Kancelář prezidenta republiky. </w:t>
      </w:r>
    </w:p>
    <w:p w:rsidR="00F51515" w:rsidRDefault="00F51515" w:rsidP="00F51515">
      <w:pPr>
        <w:spacing w:before="120" w:after="120"/>
        <w:ind w:left="426" w:firstLine="425"/>
        <w:jc w:val="both"/>
      </w:pPr>
      <w:r>
        <w:t>(2)</w:t>
      </w:r>
      <w:r>
        <w:tab/>
        <w:t>Nadřízeným orgánem Kanceláře prezidenta republiky na úseku ochrany archeologického dědictví</w:t>
      </w:r>
      <w:r>
        <w:rPr>
          <w:vertAlign w:val="superscript"/>
        </w:rPr>
        <w:t>17a)</w:t>
      </w:r>
      <w:r>
        <w:t xml:space="preserve"> je ministerstvo kultury.</w:t>
      </w:r>
    </w:p>
    <w:p w:rsidR="00F51515" w:rsidRDefault="00F51515" w:rsidP="00F51515">
      <w:pPr>
        <w:spacing w:before="120" w:after="120"/>
        <w:ind w:left="426" w:firstLine="425"/>
        <w:jc w:val="both"/>
      </w:pPr>
      <w:r>
        <w:t>(3)</w:t>
      </w:r>
      <w:r>
        <w:tab/>
        <w:t>Archeologický výzkum na území uvedeném v odstavci 1 provádí Archeologický ústav.</w:t>
      </w:r>
    </w:p>
    <w:p w:rsidR="00F51515" w:rsidRDefault="00F51515" w:rsidP="00F51515">
      <w:pPr>
        <w:keepNext/>
        <w:keepLines/>
        <w:spacing w:before="360"/>
        <w:ind w:left="426"/>
        <w:jc w:val="center"/>
        <w:outlineLvl w:val="5"/>
      </w:pPr>
      <w:r>
        <w:t>§ 31</w:t>
      </w:r>
    </w:p>
    <w:p w:rsidR="00F51515" w:rsidRDefault="00F51515" w:rsidP="00F51515">
      <w:pPr>
        <w:keepNext/>
        <w:keepLines/>
        <w:spacing w:before="120" w:after="360"/>
        <w:ind w:left="426"/>
        <w:jc w:val="center"/>
        <w:outlineLvl w:val="5"/>
        <w:rPr>
          <w:b/>
        </w:rPr>
      </w:pPr>
      <w:r>
        <w:rPr>
          <w:b/>
        </w:rPr>
        <w:t>Odborná organizace státní památkové péče</w:t>
      </w:r>
    </w:p>
    <w:p w:rsidR="00F51515" w:rsidRDefault="00F51515" w:rsidP="00F51515">
      <w:pPr>
        <w:spacing w:before="120" w:after="120"/>
        <w:ind w:left="426" w:firstLine="425"/>
        <w:jc w:val="both"/>
      </w:pPr>
      <w:r>
        <w:t>Odborná organizace státní památkové péče poskytuje odbornou pomoc orgánům státní správy na úseku ochrany archeologického dědictví</w:t>
      </w:r>
      <w:r>
        <w:rPr>
          <w:vertAlign w:val="superscript"/>
        </w:rPr>
        <w:t>17a)</w:t>
      </w:r>
      <w:r>
        <w:t>.</w:t>
      </w:r>
    </w:p>
    <w:p w:rsidR="00F51515" w:rsidRDefault="00F51515" w:rsidP="00F51515">
      <w:pPr>
        <w:spacing w:before="240" w:after="60"/>
        <w:ind w:left="426"/>
        <w:jc w:val="center"/>
      </w:pPr>
      <w:r>
        <w:t>ČÁST PÁTÁ</w:t>
      </w:r>
    </w:p>
    <w:p w:rsidR="00F51515" w:rsidRDefault="00F51515" w:rsidP="00F51515">
      <w:pPr>
        <w:keepNext/>
        <w:ind w:left="426"/>
        <w:jc w:val="center"/>
        <w:outlineLvl w:val="0"/>
        <w:rPr>
          <w:b/>
          <w:bCs/>
          <w:caps/>
          <w:kern w:val="32"/>
          <w:lang w:eastAsia="x-none"/>
        </w:rPr>
      </w:pPr>
      <w:r>
        <w:rPr>
          <w:b/>
          <w:bCs/>
          <w:caps/>
          <w:kern w:val="32"/>
          <w:lang w:eastAsia="x-none"/>
        </w:rPr>
        <w:lastRenderedPageBreak/>
        <w:t>přestupky</w:t>
      </w:r>
      <w:r>
        <w:rPr>
          <w:b/>
          <w:bCs/>
          <w:caps/>
          <w:kern w:val="32"/>
          <w:lang w:val="x-none" w:eastAsia="x-none"/>
        </w:rPr>
        <w:t xml:space="preserve"> </w:t>
      </w:r>
      <w:r>
        <w:rPr>
          <w:b/>
          <w:bCs/>
          <w:caps/>
          <w:kern w:val="32"/>
          <w:lang w:eastAsia="x-none"/>
        </w:rPr>
        <w:t xml:space="preserve">na </w:t>
      </w:r>
      <w:r w:rsidR="00250685">
        <w:rPr>
          <w:b/>
          <w:bCs/>
          <w:caps/>
          <w:kern w:val="32"/>
          <w:lang w:eastAsia="x-none"/>
        </w:rPr>
        <w:t>Ú</w:t>
      </w:r>
      <w:r>
        <w:rPr>
          <w:b/>
          <w:bCs/>
          <w:caps/>
          <w:kern w:val="32"/>
          <w:lang w:eastAsia="x-none"/>
        </w:rPr>
        <w:t>seku ochrany archeologického dědicví</w:t>
      </w:r>
    </w:p>
    <w:p w:rsidR="00F51515" w:rsidRDefault="00F51515" w:rsidP="00F51515">
      <w:pPr>
        <w:keepNext/>
        <w:keepLines/>
        <w:spacing w:before="360"/>
        <w:ind w:left="426"/>
        <w:jc w:val="center"/>
        <w:outlineLvl w:val="5"/>
      </w:pPr>
      <w:r>
        <w:t>§ 32</w:t>
      </w:r>
    </w:p>
    <w:p w:rsidR="00F51515" w:rsidRDefault="00F51515" w:rsidP="00F51515">
      <w:pPr>
        <w:pStyle w:val="Odstavecseseznamem"/>
        <w:numPr>
          <w:ilvl w:val="0"/>
          <w:numId w:val="351"/>
        </w:numPr>
        <w:tabs>
          <w:tab w:val="left" w:pos="851"/>
        </w:tabs>
        <w:spacing w:before="120" w:after="120" w:line="240" w:lineRule="auto"/>
        <w:ind w:left="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Fyzická, právnická nebo podnikající fyzická osoba se dopustí přestupku tím, že </w:t>
      </w:r>
    </w:p>
    <w:p w:rsidR="00F51515" w:rsidRDefault="00F51515" w:rsidP="00F51515">
      <w:pPr>
        <w:pStyle w:val="Odstavecseseznamem"/>
        <w:numPr>
          <w:ilvl w:val="0"/>
          <w:numId w:val="352"/>
        </w:numPr>
        <w:tabs>
          <w:tab w:val="num" w:pos="851"/>
        </w:tabs>
        <w:spacing w:after="0" w:line="240" w:lineRule="auto"/>
        <w:ind w:left="851" w:hanging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nesplní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oznamovací</w:t>
      </w:r>
      <w:r>
        <w:rPr>
          <w:rFonts w:ascii="Times New Roman" w:hAnsi="Times New Roman"/>
          <w:sz w:val="24"/>
          <w:szCs w:val="24"/>
        </w:rPr>
        <w:t xml:space="preserve"> povinnost stanovenou v </w:t>
      </w:r>
      <w:r w:rsidR="00A0626E" w:rsidRPr="001C42C0">
        <w:rPr>
          <w:rFonts w:ascii="Times New Roman" w:hAnsi="Times New Roman"/>
          <w:sz w:val="24"/>
          <w:szCs w:val="24"/>
        </w:rPr>
        <w:t>§ 21 odst. 4</w:t>
      </w:r>
      <w:r>
        <w:rPr>
          <w:rFonts w:ascii="Times New Roman" w:hAnsi="Times New Roman"/>
          <w:sz w:val="24"/>
          <w:szCs w:val="24"/>
        </w:rPr>
        <w:t xml:space="preserve">, </w:t>
      </w:r>
      <w:r w:rsidR="00A0626E" w:rsidRPr="001C42C0">
        <w:rPr>
          <w:rFonts w:ascii="Times New Roman" w:hAnsi="Times New Roman"/>
          <w:sz w:val="24"/>
          <w:szCs w:val="24"/>
        </w:rPr>
        <w:t>§ 22 odst. 2</w:t>
      </w:r>
      <w:r>
        <w:rPr>
          <w:rFonts w:ascii="Times New Roman" w:hAnsi="Times New Roman"/>
          <w:sz w:val="24"/>
          <w:szCs w:val="24"/>
        </w:rPr>
        <w:t xml:space="preserve"> tohoto zákona nebo </w:t>
      </w:r>
      <w:r w:rsidR="00A0626E" w:rsidRPr="001C42C0">
        <w:rPr>
          <w:rFonts w:ascii="Times New Roman" w:hAnsi="Times New Roman"/>
          <w:sz w:val="24"/>
          <w:szCs w:val="24"/>
        </w:rPr>
        <w:t>§ 23 odst. 2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51515" w:rsidRDefault="00F51515" w:rsidP="00F51515">
      <w:pPr>
        <w:numPr>
          <w:ilvl w:val="0"/>
          <w:numId w:val="352"/>
        </w:numPr>
        <w:tabs>
          <w:tab w:val="num" w:pos="851"/>
        </w:tabs>
        <w:ind w:left="851" w:hanging="426"/>
        <w:jc w:val="both"/>
      </w:pPr>
      <w:r>
        <w:t xml:space="preserve">provádí v rozporu s </w:t>
      </w:r>
      <w:r w:rsidR="00A0626E" w:rsidRPr="001C42C0">
        <w:t>§ 21 odst. 2</w:t>
      </w:r>
      <w:r>
        <w:t xml:space="preserve"> archeologický výzkum, nebo provádí archeologický výzkum, přestože není osobou oprávněnou k výzkumům podle </w:t>
      </w:r>
      <w:r w:rsidR="00A0626E" w:rsidRPr="001C42C0">
        <w:t>§ 21a odst. 2</w:t>
      </w:r>
      <w:r>
        <w:t>, nebo postupuje v rozporu se zákazem podle odstavce 4,</w:t>
      </w:r>
    </w:p>
    <w:p w:rsidR="00F51515" w:rsidRDefault="00F51515" w:rsidP="00F51515">
      <w:pPr>
        <w:numPr>
          <w:ilvl w:val="0"/>
          <w:numId w:val="352"/>
        </w:numPr>
        <w:tabs>
          <w:tab w:val="num" w:pos="851"/>
        </w:tabs>
        <w:ind w:left="851" w:hanging="426"/>
        <w:jc w:val="both"/>
      </w:pPr>
      <w:r>
        <w:t>v rozporu s § 22 odst. 2 nestrpí provedení záchranného archeologického výzkumu</w:t>
      </w:r>
      <w:r w:rsidR="00682933">
        <w:t>.</w:t>
      </w:r>
    </w:p>
    <w:p w:rsidR="00F51515" w:rsidRDefault="00F51515" w:rsidP="003E706B">
      <w:pPr>
        <w:pStyle w:val="Odstavecseseznamem"/>
        <w:numPr>
          <w:ilvl w:val="0"/>
          <w:numId w:val="351"/>
        </w:numPr>
        <w:tabs>
          <w:tab w:val="left" w:pos="851"/>
        </w:tabs>
        <w:spacing w:before="120" w:after="12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Fyzická, právnická nebo podnikající fyzická osoba se jako osoba oprávněná k výzkumům dopustí přestupku tím, že provádí archeologick</w:t>
      </w:r>
      <w:r w:rsidR="00907352">
        <w:rPr>
          <w:rFonts w:ascii="Times New Roman" w:eastAsia="Times New Roman" w:hAnsi="Times New Roman"/>
          <w:sz w:val="24"/>
          <w:szCs w:val="24"/>
        </w:rPr>
        <w:t>ý</w:t>
      </w:r>
      <w:r>
        <w:rPr>
          <w:rFonts w:ascii="Times New Roman" w:eastAsia="Times New Roman" w:hAnsi="Times New Roman"/>
          <w:sz w:val="24"/>
          <w:szCs w:val="24"/>
        </w:rPr>
        <w:t xml:space="preserve"> výzkum, kter</w:t>
      </w:r>
      <w:r w:rsidR="00907352">
        <w:rPr>
          <w:rFonts w:ascii="Times New Roman" w:eastAsia="Times New Roman" w:hAnsi="Times New Roman"/>
          <w:sz w:val="24"/>
          <w:szCs w:val="24"/>
        </w:rPr>
        <w:t>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7352">
        <w:rPr>
          <w:rFonts w:ascii="Times New Roman" w:eastAsia="Times New Roman" w:hAnsi="Times New Roman"/>
          <w:sz w:val="24"/>
          <w:szCs w:val="24"/>
        </w:rPr>
        <w:t xml:space="preserve">ohrožuje nebo poškozuje archeologické </w:t>
      </w:r>
      <w:r>
        <w:rPr>
          <w:rFonts w:ascii="Times New Roman" w:eastAsia="Times New Roman" w:hAnsi="Times New Roman"/>
          <w:sz w:val="24"/>
          <w:szCs w:val="24"/>
        </w:rPr>
        <w:t>nálezy.</w:t>
      </w:r>
    </w:p>
    <w:p w:rsidR="00F51515" w:rsidRDefault="00F51515" w:rsidP="003E706B">
      <w:pPr>
        <w:pStyle w:val="Odstavecseseznamem"/>
        <w:numPr>
          <w:ilvl w:val="0"/>
          <w:numId w:val="351"/>
        </w:numPr>
        <w:tabs>
          <w:tab w:val="left" w:pos="851"/>
        </w:tabs>
        <w:spacing w:before="120" w:after="120" w:line="240" w:lineRule="auto"/>
        <w:ind w:left="426" w:firstLine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 přestupek podle odstavce 1 lze uložit pokutu do 4 000 000 Kč. </w:t>
      </w:r>
    </w:p>
    <w:p w:rsidR="00F51515" w:rsidRDefault="00F51515" w:rsidP="003E706B">
      <w:pPr>
        <w:pStyle w:val="Odstavecseseznamem"/>
        <w:numPr>
          <w:ilvl w:val="0"/>
          <w:numId w:val="351"/>
        </w:numPr>
        <w:tabs>
          <w:tab w:val="left" w:pos="851"/>
        </w:tabs>
        <w:spacing w:before="120" w:after="120" w:line="240" w:lineRule="auto"/>
        <w:ind w:left="425" w:firstLine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 přestupek podle odstavce 2 lze uložit zákaz činnosti nejdéle na 2 roky. </w:t>
      </w:r>
    </w:p>
    <w:p w:rsidR="00F51515" w:rsidRDefault="00F51515" w:rsidP="00F51515">
      <w:pPr>
        <w:keepNext/>
        <w:keepLines/>
        <w:spacing w:before="360"/>
        <w:ind w:left="426"/>
        <w:jc w:val="center"/>
        <w:outlineLvl w:val="5"/>
      </w:pPr>
      <w:r>
        <w:t>§ 33</w:t>
      </w:r>
    </w:p>
    <w:p w:rsidR="00F51515" w:rsidRDefault="00F51515" w:rsidP="00F51515">
      <w:pPr>
        <w:pStyle w:val="Odstavecseseznamem"/>
        <w:numPr>
          <w:ilvl w:val="0"/>
          <w:numId w:val="353"/>
        </w:numPr>
        <w:tabs>
          <w:tab w:val="left" w:pos="851"/>
        </w:tabs>
        <w:spacing w:before="120" w:after="120" w:line="240" w:lineRule="auto"/>
        <w:ind w:left="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Přestupek projednává </w:t>
      </w:r>
    </w:p>
    <w:p w:rsidR="00F51515" w:rsidRDefault="00F51515" w:rsidP="00F51515">
      <w:pPr>
        <w:ind w:left="851" w:hanging="426"/>
        <w:jc w:val="both"/>
        <w:rPr>
          <w:rFonts w:eastAsiaTheme="minorEastAsia"/>
        </w:rPr>
      </w:pPr>
      <w:r>
        <w:t>a)</w:t>
      </w:r>
      <w:r>
        <w:tab/>
        <w:t xml:space="preserve">krajský úřad, jde-li o přestupek podle § 32 odst. </w:t>
      </w:r>
      <w:r w:rsidR="00A0626E" w:rsidRPr="001C42C0">
        <w:t>1</w:t>
      </w:r>
      <w:r>
        <w:t xml:space="preserve">, </w:t>
      </w:r>
    </w:p>
    <w:p w:rsidR="00F51515" w:rsidRDefault="00F51515" w:rsidP="00F51515">
      <w:pPr>
        <w:ind w:left="851" w:hanging="426"/>
        <w:jc w:val="both"/>
      </w:pPr>
      <w:r>
        <w:t>b)</w:t>
      </w:r>
      <w:r>
        <w:tab/>
        <w:t xml:space="preserve">ministerstvo kultury, jde-li o přestupek podle § 32 odst. 2. </w:t>
      </w:r>
    </w:p>
    <w:p w:rsidR="00F51515" w:rsidRDefault="00F51515" w:rsidP="00F51515">
      <w:pPr>
        <w:pStyle w:val="Odstavecseseznamem"/>
        <w:numPr>
          <w:ilvl w:val="0"/>
          <w:numId w:val="353"/>
        </w:numPr>
        <w:tabs>
          <w:tab w:val="left" w:pos="851"/>
        </w:tabs>
        <w:spacing w:before="120" w:after="120" w:line="240" w:lineRule="auto"/>
        <w:ind w:left="426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Pokutu vybírá a vymáhá orgán, který ji uložil.</w:t>
      </w:r>
    </w:p>
    <w:p w:rsidR="00F51515" w:rsidRDefault="00A0626E" w:rsidP="00F51515">
      <w:pPr>
        <w:tabs>
          <w:tab w:val="left" w:pos="851"/>
        </w:tabs>
        <w:ind w:left="709" w:hanging="283"/>
        <w:jc w:val="both"/>
        <w:rPr>
          <w:rFonts w:eastAsiaTheme="minorEastAsia"/>
          <w:sz w:val="20"/>
          <w:szCs w:val="20"/>
          <w:vertAlign w:val="superscript"/>
        </w:rPr>
      </w:pPr>
      <w:r>
        <w:rPr>
          <w:rFonts w:eastAsiaTheme="minorEastAsia"/>
          <w:sz w:val="20"/>
          <w:szCs w:val="20"/>
          <w:vertAlign w:val="superscript"/>
        </w:rPr>
        <w:t>--------------------------------</w:t>
      </w:r>
    </w:p>
    <w:p w:rsidR="00F51515" w:rsidRDefault="00A0626E" w:rsidP="00F51515">
      <w:pPr>
        <w:tabs>
          <w:tab w:val="left" w:pos="851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32</w:t>
      </w:r>
      <w:r w:rsidR="00F51515">
        <w:rPr>
          <w:sz w:val="20"/>
          <w:szCs w:val="20"/>
          <w:vertAlign w:val="superscript"/>
        </w:rPr>
        <w:t>)</w:t>
      </w:r>
      <w:r w:rsidR="00F51515">
        <w:rPr>
          <w:sz w:val="20"/>
          <w:szCs w:val="20"/>
        </w:rPr>
        <w:tab/>
        <w:t>Například zákon č. 183/2006 Sb.</w:t>
      </w:r>
      <w:r w:rsidR="00682933">
        <w:rPr>
          <w:sz w:val="20"/>
          <w:szCs w:val="20"/>
        </w:rPr>
        <w:t>, o územním plánování a stavebním řadu (stavební zákon), ve znění pozdějších předpisů.</w:t>
      </w:r>
    </w:p>
    <w:p w:rsidR="00F51515" w:rsidRDefault="00F51515" w:rsidP="00F51515">
      <w:pPr>
        <w:tabs>
          <w:tab w:val="left" w:pos="426"/>
        </w:tabs>
        <w:spacing w:before="120" w:after="120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ab/>
      </w:r>
      <w:r w:rsidR="00A0626E">
        <w:rPr>
          <w:sz w:val="20"/>
          <w:szCs w:val="20"/>
          <w:vertAlign w:val="superscript"/>
        </w:rPr>
        <w:t>33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Zákon č. …/2020 Sb., o ochraně památkového fondu a o změně zákona č. 20/1987 Sb., o státní památkové péči, ve znění pozdějších předpisů (zákon o ochraně památkového fondu).“.</w:t>
      </w:r>
    </w:p>
    <w:p w:rsidR="00A0626E" w:rsidRPr="001C42C0" w:rsidRDefault="00A0626E" w:rsidP="00F51515">
      <w:pPr>
        <w:tabs>
          <w:tab w:val="left" w:pos="426"/>
        </w:tabs>
        <w:spacing w:before="120" w:after="120"/>
        <w:ind w:left="709" w:hanging="709"/>
        <w:jc w:val="both"/>
      </w:pPr>
      <w:r>
        <w:rPr>
          <w:sz w:val="20"/>
          <w:szCs w:val="20"/>
        </w:rPr>
        <w:tab/>
      </w:r>
      <w:r w:rsidRPr="001C42C0">
        <w:t>Poznámky pod čarou č. 18b, 31, 21, 22 a 23 se zrušují.</w:t>
      </w:r>
    </w:p>
    <w:p w:rsidR="00A0626E" w:rsidRPr="00E50D24" w:rsidRDefault="00A0626E" w:rsidP="00E50D24">
      <w:pPr>
        <w:pStyle w:val="Odstavecseseznamem"/>
        <w:numPr>
          <w:ilvl w:val="0"/>
          <w:numId w:val="350"/>
        </w:numPr>
        <w:tabs>
          <w:tab w:val="left" w:pos="426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50D24">
        <w:rPr>
          <w:rFonts w:ascii="Times New Roman" w:hAnsi="Times New Roman"/>
          <w:sz w:val="24"/>
          <w:szCs w:val="24"/>
        </w:rPr>
        <w:t>Poznámka pod čarou č. 19 se zrušuje, a to včetně odkazu na poznámku pod čarou.</w:t>
      </w:r>
    </w:p>
    <w:p w:rsidR="00F51515" w:rsidRDefault="002A34D9" w:rsidP="00050BBA">
      <w:pPr>
        <w:pStyle w:val="Bezmezer"/>
        <w:numPr>
          <w:ilvl w:val="0"/>
          <w:numId w:val="350"/>
        </w:numPr>
        <w:rPr>
          <w:rFonts w:ascii="Times New Roman" w:eastAsia="Times New Roman" w:hAnsi="Times New Roman"/>
          <w:sz w:val="24"/>
          <w:szCs w:val="24"/>
          <w:lang w:eastAsia="zh-CN"/>
        </w:rPr>
      </w:pPr>
      <w:r w:rsidRPr="00E50D24">
        <w:rPr>
          <w:rFonts w:ascii="Times New Roman" w:eastAsia="Times New Roman" w:hAnsi="Times New Roman"/>
          <w:sz w:val="24"/>
          <w:szCs w:val="24"/>
          <w:lang w:eastAsia="zh-CN"/>
        </w:rPr>
        <w:t xml:space="preserve">V </w:t>
      </w:r>
      <w:r w:rsidR="00F51515" w:rsidRPr="00E50D24">
        <w:rPr>
          <w:rFonts w:ascii="Times New Roman" w:eastAsia="Times New Roman" w:hAnsi="Times New Roman"/>
          <w:sz w:val="24"/>
          <w:szCs w:val="24"/>
          <w:lang w:eastAsia="zh-CN"/>
        </w:rPr>
        <w:t xml:space="preserve">§ 42 </w:t>
      </w:r>
      <w:r w:rsidRPr="00E50D24">
        <w:rPr>
          <w:rFonts w:ascii="Times New Roman" w:eastAsia="Times New Roman" w:hAnsi="Times New Roman"/>
          <w:sz w:val="24"/>
          <w:szCs w:val="24"/>
          <w:lang w:eastAsia="zh-CN"/>
        </w:rPr>
        <w:t>se odstavce 1, 2, 4 a 5 včetně poznámky pod čarou č. 25 zrušují a zároveň se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zrušuje označení odstavce 3.</w:t>
      </w:r>
    </w:p>
    <w:p w:rsidR="00F51515" w:rsidRPr="00F51515" w:rsidRDefault="00F51515" w:rsidP="00F51515">
      <w:pPr>
        <w:pStyle w:val="Bezmezer"/>
        <w:numPr>
          <w:ilvl w:val="0"/>
          <w:numId w:val="350"/>
        </w:numPr>
        <w:spacing w:before="240"/>
        <w:ind w:left="425" w:hanging="425"/>
        <w:rPr>
          <w:rFonts w:ascii="Times New Roman" w:eastAsia="Times New Roman" w:hAnsi="Times New Roman"/>
          <w:sz w:val="24"/>
          <w:szCs w:val="24"/>
          <w:lang w:eastAsia="zh-CN"/>
        </w:rPr>
      </w:pPr>
      <w:r w:rsidRPr="00F51515">
        <w:rPr>
          <w:rFonts w:ascii="Times New Roman" w:eastAsia="Times New Roman" w:hAnsi="Times New Roman"/>
          <w:sz w:val="24"/>
          <w:szCs w:val="24"/>
          <w:lang w:eastAsia="zh-CN"/>
        </w:rPr>
        <w:t>§ 43 se zrušuje</w:t>
      </w:r>
      <w:r w:rsidR="00630FD0">
        <w:rPr>
          <w:rFonts w:ascii="Times New Roman" w:eastAsia="Times New Roman" w:hAnsi="Times New Roman"/>
          <w:sz w:val="24"/>
          <w:szCs w:val="24"/>
          <w:lang w:eastAsia="zh-CN"/>
        </w:rPr>
        <w:t>, a to včetně poznámek pod čarou č. 26 až 30</w:t>
      </w:r>
      <w:r w:rsidRPr="00F51515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F51515" w:rsidRDefault="00E8761A" w:rsidP="00F51515">
      <w:pPr>
        <w:pStyle w:val="Bezmezer"/>
        <w:numPr>
          <w:ilvl w:val="0"/>
          <w:numId w:val="350"/>
        </w:numPr>
        <w:spacing w:before="240"/>
        <w:ind w:left="425" w:hanging="425"/>
        <w:rPr>
          <w:rFonts w:ascii="Times New Roman" w:hAnsi="Times New Roman"/>
          <w:sz w:val="24"/>
          <w:szCs w:val="24"/>
        </w:rPr>
      </w:pPr>
      <w:r w:rsidRPr="00E8761A">
        <w:rPr>
          <w:rFonts w:ascii="Times New Roman" w:hAnsi="Times New Roman"/>
          <w:sz w:val="24"/>
          <w:szCs w:val="24"/>
        </w:rPr>
        <w:t>V § 43a odst. 1 až 3 se slova „celní úřad,“ zrušují.</w:t>
      </w:r>
    </w:p>
    <w:p w:rsidR="00F51515" w:rsidRDefault="00F51515" w:rsidP="00F51515">
      <w:pPr>
        <w:pStyle w:val="Bezmezer"/>
        <w:numPr>
          <w:ilvl w:val="0"/>
          <w:numId w:val="350"/>
        </w:numPr>
        <w:spacing w:before="240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44 písm. a) se slova „pro restaurování kulturních památek a“ zrušují. </w:t>
      </w:r>
    </w:p>
    <w:p w:rsidR="00F51515" w:rsidRDefault="00F51515" w:rsidP="00F51515">
      <w:pPr>
        <w:pStyle w:val="Bezmezer"/>
        <w:numPr>
          <w:ilvl w:val="0"/>
          <w:numId w:val="350"/>
        </w:numPr>
        <w:spacing w:before="240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44 písm. b) se slova „pro restaurování kulturních památek osobou oprávněnou k restaurování a“ zrušují.</w:t>
      </w:r>
    </w:p>
    <w:p w:rsidR="00F51515" w:rsidRDefault="00F51515" w:rsidP="00F51515">
      <w:pPr>
        <w:pStyle w:val="Bezmezer"/>
        <w:numPr>
          <w:ilvl w:val="0"/>
          <w:numId w:val="350"/>
        </w:numPr>
        <w:spacing w:before="240"/>
        <w:ind w:left="425" w:hanging="425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§ 44a se zrušuje.</w:t>
      </w:r>
    </w:p>
    <w:p w:rsidR="00F51515" w:rsidRDefault="00F51515" w:rsidP="00F51515">
      <w:pPr>
        <w:pStyle w:val="Bezmezer"/>
        <w:numPr>
          <w:ilvl w:val="0"/>
          <w:numId w:val="350"/>
        </w:numPr>
        <w:spacing w:before="240"/>
        <w:ind w:left="425" w:hanging="425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§ 45 zní:</w:t>
      </w:r>
    </w:p>
    <w:p w:rsidR="00F51515" w:rsidRDefault="00F51515" w:rsidP="00F51515">
      <w:pPr>
        <w:keepNext/>
        <w:keepLines/>
        <w:spacing w:before="360"/>
        <w:jc w:val="center"/>
        <w:outlineLvl w:val="5"/>
      </w:pPr>
      <w:r>
        <w:lastRenderedPageBreak/>
        <w:t>„§ 45</w:t>
      </w:r>
    </w:p>
    <w:p w:rsidR="00F51515" w:rsidRDefault="00F51515" w:rsidP="00F51515">
      <w:pPr>
        <w:pStyle w:val="Odstavecseseznamem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Ministerstvo kultury vydá prováděcí právní předpis k provedení § 23 odst. 4 a § 23b odst. 5.“.</w:t>
      </w:r>
    </w:p>
    <w:p w:rsidR="00F51515" w:rsidRDefault="00F51515" w:rsidP="00F51515">
      <w:pPr>
        <w:pStyle w:val="Bezmezer"/>
        <w:numPr>
          <w:ilvl w:val="0"/>
          <w:numId w:val="350"/>
        </w:numPr>
        <w:spacing w:before="240"/>
        <w:ind w:left="426" w:hanging="42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Příloh</w:t>
      </w:r>
      <w:r w:rsidR="002A6584">
        <w:rPr>
          <w:rFonts w:ascii="Times New Roman" w:eastAsia="Times New Roman" w:hAnsi="Times New Roman"/>
          <w:sz w:val="24"/>
          <w:szCs w:val="24"/>
          <w:lang w:eastAsia="zh-CN"/>
        </w:rPr>
        <w:t>y</w:t>
      </w:r>
      <w:r>
        <w:rPr>
          <w:rFonts w:ascii="Times New Roman" w:hAnsi="Times New Roman"/>
          <w:sz w:val="24"/>
          <w:szCs w:val="24"/>
        </w:rPr>
        <w:t xml:space="preserve"> č. 1 až 3 se zrušují a dosavadní příloha č. 4 se označuje jako „Příloha k zákonu č. 20/1987 Sb.</w:t>
      </w:r>
      <w:r w:rsidR="002A6584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1515" w:rsidRPr="004565D8" w:rsidRDefault="00F51515" w:rsidP="00482EFE">
      <w:pPr>
        <w:pStyle w:val="Nadpis6"/>
      </w:pPr>
    </w:p>
    <w:p w:rsidR="00F51515" w:rsidRPr="004565D8" w:rsidRDefault="00F51515" w:rsidP="00F51515">
      <w:pPr>
        <w:pStyle w:val="Bezmezer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565D8">
        <w:rPr>
          <w:rFonts w:ascii="Times New Roman" w:hAnsi="Times New Roman"/>
          <w:b/>
          <w:sz w:val="24"/>
          <w:szCs w:val="24"/>
        </w:rPr>
        <w:t>Přechodné ustanovení</w:t>
      </w:r>
    </w:p>
    <w:p w:rsidR="00507CAC" w:rsidRDefault="00F51515" w:rsidP="004565D8">
      <w:pPr>
        <w:pStyle w:val="Odstavecseseznamem"/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515">
        <w:rPr>
          <w:rFonts w:ascii="Times New Roman" w:hAnsi="Times New Roman"/>
          <w:sz w:val="24"/>
          <w:szCs w:val="24"/>
        </w:rPr>
        <w:t xml:space="preserve">Řízení </w:t>
      </w:r>
      <w:r>
        <w:rPr>
          <w:rFonts w:ascii="Times New Roman" w:hAnsi="Times New Roman"/>
          <w:sz w:val="24"/>
          <w:szCs w:val="24"/>
        </w:rPr>
        <w:t xml:space="preserve">o přestupcích </w:t>
      </w:r>
      <w:r w:rsidRPr="001C42C0">
        <w:rPr>
          <w:rFonts w:ascii="Times New Roman" w:hAnsi="Times New Roman"/>
          <w:sz w:val="24"/>
          <w:szCs w:val="24"/>
        </w:rPr>
        <w:t>zahájená</w:t>
      </w:r>
      <w:r w:rsidRPr="00F51515">
        <w:rPr>
          <w:rFonts w:ascii="Times New Roman" w:hAnsi="Times New Roman"/>
          <w:sz w:val="24"/>
          <w:szCs w:val="24"/>
        </w:rPr>
        <w:t xml:space="preserve"> přede dnem nabytí účinnosti tohoto zákona se dokončí </w:t>
      </w:r>
      <w:r w:rsidR="002A6584" w:rsidRPr="001C42C0">
        <w:rPr>
          <w:rFonts w:ascii="Times New Roman" w:hAnsi="Times New Roman"/>
          <w:sz w:val="24"/>
          <w:szCs w:val="24"/>
        </w:rPr>
        <w:t>podle zákona č. 20/1987 Sb., o státní památkové péči, ve znění účinném přede dnem nabytí účinnosti tohoto zákona</w:t>
      </w:r>
      <w:r w:rsidR="004C537B">
        <w:rPr>
          <w:rFonts w:ascii="Times New Roman" w:hAnsi="Times New Roman"/>
          <w:sz w:val="24"/>
          <w:szCs w:val="24"/>
        </w:rPr>
        <w:t>.</w:t>
      </w:r>
    </w:p>
    <w:p w:rsidR="00507CAC" w:rsidRPr="001E21A2" w:rsidRDefault="00507CAC" w:rsidP="00507CAC">
      <w:pPr>
        <w:pStyle w:val="Nadpis1"/>
      </w:pPr>
      <w:bookmarkStart w:id="585" w:name="_Toc415667731"/>
      <w:bookmarkStart w:id="586" w:name="_Toc392855714"/>
      <w:r w:rsidRPr="001E21A2">
        <w:t>ČÁST třetí</w:t>
      </w:r>
      <w:bookmarkEnd w:id="585"/>
    </w:p>
    <w:p w:rsidR="00507CAC" w:rsidRPr="001E21A2" w:rsidRDefault="00507CAC" w:rsidP="00507CAC">
      <w:pPr>
        <w:pStyle w:val="NADPISSTI"/>
      </w:pPr>
      <w:bookmarkStart w:id="587" w:name="_Toc415667732"/>
      <w:bookmarkEnd w:id="586"/>
      <w:r w:rsidRPr="001E21A2">
        <w:t>účinnost</w:t>
      </w:r>
      <w:bookmarkEnd w:id="587"/>
    </w:p>
    <w:p w:rsidR="003B0E2A" w:rsidRPr="00F5619D" w:rsidRDefault="003B0E2A" w:rsidP="00482EFE">
      <w:pPr>
        <w:pStyle w:val="Nadpis6"/>
      </w:pPr>
      <w:bookmarkStart w:id="588" w:name="_Toc415667726"/>
    </w:p>
    <w:p w:rsidR="00C024DB" w:rsidRPr="00F5619D" w:rsidRDefault="00C024DB" w:rsidP="003B54B7">
      <w:pPr>
        <w:spacing w:before="120" w:after="120"/>
        <w:ind w:firstLine="425"/>
        <w:jc w:val="both"/>
        <w:rPr>
          <w:i/>
          <w:sz w:val="20"/>
          <w:szCs w:val="20"/>
        </w:rPr>
      </w:pPr>
      <w:bookmarkStart w:id="589" w:name="_Toc392855715"/>
      <w:bookmarkEnd w:id="588"/>
      <w:bookmarkEnd w:id="589"/>
      <w:r w:rsidRPr="00F5619D">
        <w:t xml:space="preserve">Tento zákon nabývá účinnosti dnem </w:t>
      </w:r>
      <w:r w:rsidR="00AE4DAE" w:rsidRPr="00F5619D">
        <w:t xml:space="preserve">1. ledna </w:t>
      </w:r>
      <w:r w:rsidR="002D36F3" w:rsidRPr="00F5619D">
        <w:t>202</w:t>
      </w:r>
      <w:r w:rsidR="008E3F68">
        <w:t>2</w:t>
      </w:r>
      <w:r w:rsidR="00A929A4" w:rsidRPr="00F5619D">
        <w:t xml:space="preserve">. </w:t>
      </w:r>
    </w:p>
    <w:p w:rsidR="007D2CBA" w:rsidRPr="00F5619D" w:rsidRDefault="007D2CBA" w:rsidP="007D2CBA">
      <w:pPr>
        <w:pStyle w:val="Nadpis4"/>
        <w:spacing w:before="120" w:after="120"/>
        <w:sectPr w:rsidR="007D2CBA" w:rsidRPr="00F5619D" w:rsidSect="001017FE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15EA4" w:rsidRPr="00B378EA" w:rsidRDefault="00515EA4" w:rsidP="00DA78CF">
      <w:pPr>
        <w:pStyle w:val="Nadpis4"/>
        <w:spacing w:before="120" w:after="120"/>
        <w:jc w:val="right"/>
        <w:rPr>
          <w:sz w:val="20"/>
          <w:szCs w:val="20"/>
        </w:rPr>
      </w:pPr>
      <w:bookmarkStart w:id="590" w:name="_Toc391376530"/>
      <w:bookmarkStart w:id="591" w:name="_Toc392855717"/>
      <w:bookmarkStart w:id="592" w:name="_Toc415667734"/>
      <w:r w:rsidRPr="00B378EA">
        <w:rPr>
          <w:sz w:val="20"/>
          <w:szCs w:val="20"/>
        </w:rPr>
        <w:lastRenderedPageBreak/>
        <w:t xml:space="preserve">Příloha č. </w:t>
      </w:r>
      <w:r w:rsidR="00482756" w:rsidRPr="00B378EA">
        <w:rPr>
          <w:sz w:val="20"/>
          <w:szCs w:val="20"/>
        </w:rPr>
        <w:t>1</w:t>
      </w:r>
      <w:bookmarkEnd w:id="590"/>
      <w:bookmarkEnd w:id="591"/>
      <w:bookmarkEnd w:id="592"/>
      <w:r w:rsidR="00BB2EED" w:rsidRPr="00B378EA">
        <w:rPr>
          <w:sz w:val="20"/>
          <w:szCs w:val="20"/>
        </w:rPr>
        <w:t xml:space="preserve"> </w:t>
      </w:r>
      <w:r w:rsidR="00DA78CF" w:rsidRPr="00B378EA">
        <w:rPr>
          <w:sz w:val="20"/>
          <w:szCs w:val="20"/>
        </w:rPr>
        <w:t>k zákonu č.    /</w:t>
      </w:r>
      <w:r w:rsidR="00B474B5" w:rsidRPr="00B378EA">
        <w:rPr>
          <w:sz w:val="20"/>
          <w:szCs w:val="20"/>
        </w:rPr>
        <w:t>20</w:t>
      </w:r>
      <w:r w:rsidR="00B474B5">
        <w:rPr>
          <w:sz w:val="20"/>
          <w:szCs w:val="20"/>
        </w:rPr>
        <w:t>20</w:t>
      </w:r>
      <w:r w:rsidR="00B474B5" w:rsidRPr="00B378EA">
        <w:rPr>
          <w:sz w:val="20"/>
          <w:szCs w:val="20"/>
        </w:rPr>
        <w:t xml:space="preserve"> </w:t>
      </w:r>
      <w:r w:rsidR="00DA78CF" w:rsidRPr="00B378EA">
        <w:rPr>
          <w:sz w:val="20"/>
          <w:szCs w:val="20"/>
        </w:rPr>
        <w:t>Sb.</w:t>
      </w:r>
    </w:p>
    <w:tbl>
      <w:tblPr>
        <w:tblW w:w="920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350"/>
        <w:gridCol w:w="2980"/>
        <w:gridCol w:w="318"/>
        <w:gridCol w:w="318"/>
        <w:gridCol w:w="318"/>
        <w:gridCol w:w="318"/>
      </w:tblGrid>
      <w:tr w:rsidR="00110A66" w:rsidRPr="00F5619D" w:rsidTr="00D14B12">
        <w:trPr>
          <w:trHeight w:val="468"/>
        </w:trPr>
        <w:tc>
          <w:tcPr>
            <w:tcW w:w="79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10A66" w:rsidRPr="00B378EA" w:rsidRDefault="00110A66" w:rsidP="002F14A7">
            <w:pPr>
              <w:jc w:val="center"/>
              <w:rPr>
                <w:b/>
              </w:rPr>
            </w:pPr>
            <w:r w:rsidRPr="00B378EA">
              <w:rPr>
                <w:b/>
              </w:rPr>
              <w:t xml:space="preserve">Žádost o povolení přemístění věci, která je kulturní památkou, </w:t>
            </w:r>
            <w:r w:rsidR="00F85098" w:rsidRPr="00B378EA">
              <w:rPr>
                <w:b/>
              </w:rPr>
              <w:t>mimo území České republiky</w:t>
            </w: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10A66" w:rsidRPr="00B378EA" w:rsidRDefault="00110A66" w:rsidP="00D14B12">
            <w:pPr>
              <w:jc w:val="center"/>
              <w:rPr>
                <w:b/>
                <w:bCs/>
              </w:rPr>
            </w:pPr>
            <w:r w:rsidRPr="00B378EA">
              <w:rPr>
                <w:b/>
                <w:bCs/>
              </w:rPr>
              <w:t>A</w:t>
            </w: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10A66" w:rsidRPr="00B378EA" w:rsidRDefault="00776878" w:rsidP="00D14B12">
            <w:pPr>
              <w:jc w:val="center"/>
              <w:rPr>
                <w:b/>
                <w:bCs/>
              </w:rPr>
            </w:pPr>
            <w:r w:rsidRPr="00B378EA">
              <w:rPr>
                <w:b/>
                <w:bCs/>
              </w:rPr>
              <w:t>B</w:t>
            </w: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10A66" w:rsidRPr="00B378EA" w:rsidRDefault="00776878" w:rsidP="00D14B12">
            <w:pPr>
              <w:jc w:val="center"/>
              <w:rPr>
                <w:b/>
                <w:bCs/>
              </w:rPr>
            </w:pPr>
            <w:r w:rsidRPr="00B378EA">
              <w:rPr>
                <w:b/>
                <w:bCs/>
              </w:rPr>
              <w:t>C</w:t>
            </w: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10A66" w:rsidRPr="00B378EA" w:rsidRDefault="00776878" w:rsidP="00D14B12">
            <w:pPr>
              <w:jc w:val="center"/>
              <w:rPr>
                <w:b/>
                <w:bCs/>
              </w:rPr>
            </w:pPr>
            <w:r w:rsidRPr="00B378EA">
              <w:rPr>
                <w:b/>
                <w:bCs/>
              </w:rPr>
              <w:t>D</w:t>
            </w:r>
          </w:p>
        </w:tc>
      </w:tr>
      <w:tr w:rsidR="00515EA4" w:rsidRPr="00F5619D" w:rsidTr="002505B7">
        <w:trPr>
          <w:trHeight w:val="2925"/>
        </w:trPr>
        <w:tc>
          <w:tcPr>
            <w:tcW w:w="46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5EA4" w:rsidRPr="00B378EA" w:rsidRDefault="00515EA4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7" w:right="357" w:hanging="425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t xml:space="preserve">Žadatel </w:t>
            </w:r>
          </w:p>
        </w:tc>
        <w:tc>
          <w:tcPr>
            <w:tcW w:w="460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5EA4" w:rsidRPr="00B378EA" w:rsidRDefault="00515EA4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7" w:right="357" w:hanging="425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t xml:space="preserve">Příjemce </w:t>
            </w:r>
          </w:p>
        </w:tc>
      </w:tr>
      <w:tr w:rsidR="00515EA4" w:rsidRPr="00F5619D" w:rsidTr="002505B7">
        <w:trPr>
          <w:trHeight w:val="2925"/>
        </w:trPr>
        <w:tc>
          <w:tcPr>
            <w:tcW w:w="4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5EA4" w:rsidRPr="00B378EA" w:rsidRDefault="00515EA4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6" w:right="355" w:hanging="425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t xml:space="preserve">Důvod </w:t>
            </w:r>
            <w:r w:rsidR="00EE1B34" w:rsidRPr="00B378EA">
              <w:rPr>
                <w:rFonts w:ascii="Times New Roman" w:hAnsi="Times New Roman"/>
                <w:sz w:val="24"/>
                <w:szCs w:val="24"/>
              </w:rPr>
              <w:t>přemístění</w:t>
            </w:r>
          </w:p>
        </w:tc>
        <w:tc>
          <w:tcPr>
            <w:tcW w:w="4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5EA4" w:rsidRPr="00B378EA" w:rsidRDefault="003E6852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7" w:right="357" w:hanging="425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t>Způsob p</w:t>
            </w:r>
            <w:r w:rsidR="00306EC0" w:rsidRPr="00B378EA">
              <w:rPr>
                <w:rFonts w:ascii="Times New Roman" w:hAnsi="Times New Roman"/>
                <w:sz w:val="24"/>
                <w:szCs w:val="24"/>
              </w:rPr>
              <w:t>ře</w:t>
            </w:r>
            <w:r w:rsidR="00515EA4" w:rsidRPr="00B378EA">
              <w:rPr>
                <w:rFonts w:ascii="Times New Roman" w:hAnsi="Times New Roman"/>
                <w:sz w:val="24"/>
                <w:szCs w:val="24"/>
              </w:rPr>
              <w:t>prav</w:t>
            </w:r>
            <w:r w:rsidRPr="00B378EA">
              <w:rPr>
                <w:rFonts w:ascii="Times New Roman" w:hAnsi="Times New Roman"/>
                <w:sz w:val="24"/>
                <w:szCs w:val="24"/>
              </w:rPr>
              <w:t xml:space="preserve">y včetně </w:t>
            </w:r>
            <w:r w:rsidR="00515EA4" w:rsidRPr="00B378EA">
              <w:rPr>
                <w:rFonts w:ascii="Times New Roman" w:hAnsi="Times New Roman"/>
                <w:sz w:val="24"/>
                <w:szCs w:val="24"/>
              </w:rPr>
              <w:t>zabezpečení</w:t>
            </w:r>
          </w:p>
        </w:tc>
      </w:tr>
      <w:tr w:rsidR="00EE1B34" w:rsidRPr="00F5619D" w:rsidTr="002505B7">
        <w:trPr>
          <w:trHeight w:val="1134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E1B34" w:rsidRPr="00366EF8" w:rsidRDefault="003E6852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6" w:right="355" w:hanging="425"/>
              <w:rPr>
                <w:rFonts w:ascii="Times New Roman" w:hAnsi="Times New Roman"/>
                <w:sz w:val="24"/>
                <w:szCs w:val="24"/>
              </w:rPr>
            </w:pPr>
            <w:r w:rsidRPr="00366EF8">
              <w:rPr>
                <w:rFonts w:ascii="Times New Roman" w:hAnsi="Times New Roman"/>
                <w:sz w:val="24"/>
                <w:szCs w:val="24"/>
              </w:rPr>
              <w:t xml:space="preserve">Celková doba trvání přemístění </w:t>
            </w:r>
          </w:p>
        </w:tc>
      </w:tr>
      <w:tr w:rsidR="002505B7" w:rsidRPr="00F5619D" w:rsidTr="007E3F9F">
        <w:trPr>
          <w:trHeight w:val="1701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05B7" w:rsidRPr="00B378EA" w:rsidRDefault="002505B7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6" w:right="355" w:hanging="425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t>Název včetně rejstříkového čísla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505B7" w:rsidRPr="00B378EA" w:rsidRDefault="002505B7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6" w:right="355" w:hanging="425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t>Značky, čísla a rozměry</w:t>
            </w:r>
          </w:p>
        </w:tc>
      </w:tr>
      <w:tr w:rsidR="002505B7" w:rsidRPr="00F5619D" w:rsidTr="00FF5276">
        <w:trPr>
          <w:trHeight w:val="1328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05B7" w:rsidRPr="00B378EA" w:rsidRDefault="002505B7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6" w:right="355" w:hanging="425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t>Popis</w:t>
            </w:r>
          </w:p>
        </w:tc>
        <w:tc>
          <w:tcPr>
            <w:tcW w:w="4252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505B7" w:rsidRPr="00B378EA" w:rsidRDefault="002505B7" w:rsidP="00293EF7">
            <w:pPr>
              <w:jc w:val="both"/>
            </w:pPr>
          </w:p>
        </w:tc>
      </w:tr>
      <w:tr w:rsidR="002505B7" w:rsidRPr="00F5619D" w:rsidTr="00FF5276">
        <w:trPr>
          <w:trHeight w:val="1380"/>
        </w:trPr>
        <w:tc>
          <w:tcPr>
            <w:tcW w:w="4951" w:type="dxa"/>
            <w:gridSpan w:val="2"/>
            <w:vMerge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05B7" w:rsidRPr="00366EF8" w:rsidRDefault="002505B7" w:rsidP="00293EF7">
            <w:pPr>
              <w:jc w:val="both"/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05B7" w:rsidRPr="00366EF8" w:rsidRDefault="002505B7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6" w:right="355" w:hanging="425"/>
              <w:rPr>
                <w:rFonts w:ascii="Times New Roman" w:hAnsi="Times New Roman"/>
                <w:sz w:val="24"/>
                <w:szCs w:val="24"/>
              </w:rPr>
            </w:pPr>
            <w:r w:rsidRPr="00366EF8">
              <w:rPr>
                <w:rFonts w:ascii="Times New Roman" w:hAnsi="Times New Roman"/>
                <w:sz w:val="24"/>
                <w:szCs w:val="24"/>
              </w:rPr>
              <w:t>Počet věcí</w:t>
            </w:r>
          </w:p>
        </w:tc>
      </w:tr>
      <w:tr w:rsidR="006973C8" w:rsidRPr="00F5619D" w:rsidTr="00FF5276">
        <w:trPr>
          <w:trHeight w:val="1127"/>
        </w:trPr>
        <w:tc>
          <w:tcPr>
            <w:tcW w:w="4951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973C8" w:rsidRPr="00366EF8" w:rsidRDefault="006973C8" w:rsidP="00293EF7">
            <w:pPr>
              <w:jc w:val="both"/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6973C8" w:rsidRPr="00366EF8" w:rsidRDefault="006973C8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6" w:right="355" w:hanging="425"/>
              <w:rPr>
                <w:rFonts w:ascii="Times New Roman" w:hAnsi="Times New Roman"/>
                <w:sz w:val="24"/>
                <w:szCs w:val="24"/>
              </w:rPr>
            </w:pPr>
            <w:r w:rsidRPr="00366EF8"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</w:tr>
    </w:tbl>
    <w:p w:rsidR="007E3F9F" w:rsidRPr="00B378EA" w:rsidRDefault="007E3F9F" w:rsidP="00293EF7">
      <w:pPr>
        <w:rPr>
          <w:sz w:val="16"/>
          <w:szCs w:val="16"/>
        </w:rPr>
      </w:pPr>
      <w:r w:rsidRPr="00B378EA">
        <w:br w:type="page"/>
      </w:r>
    </w:p>
    <w:tbl>
      <w:tblPr>
        <w:tblW w:w="920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9"/>
        <w:gridCol w:w="4593"/>
      </w:tblGrid>
      <w:tr w:rsidR="00117AE8" w:rsidRPr="00F5619D" w:rsidTr="007E3F9F">
        <w:trPr>
          <w:trHeight w:val="1701"/>
        </w:trPr>
        <w:tc>
          <w:tcPr>
            <w:tcW w:w="9203" w:type="dxa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117AE8" w:rsidRPr="00B378EA" w:rsidRDefault="006973C8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6" w:right="355" w:hanging="425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lastRenderedPageBreak/>
              <w:t>Současný stav a údaje o provedených úpravách a restaurování</w:t>
            </w:r>
          </w:p>
        </w:tc>
      </w:tr>
      <w:tr w:rsidR="006973C8" w:rsidRPr="00F5619D" w:rsidTr="00161D6B">
        <w:trPr>
          <w:trHeight w:val="8505"/>
        </w:trPr>
        <w:tc>
          <w:tcPr>
            <w:tcW w:w="9203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73C8" w:rsidRPr="004565D8" w:rsidRDefault="006973C8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486"/>
              </w:tabs>
              <w:spacing w:after="0"/>
              <w:ind w:left="486" w:right="355" w:hanging="425"/>
              <w:rPr>
                <w:rFonts w:ascii="Times New Roman" w:hAnsi="Times New Roman"/>
                <w:sz w:val="24"/>
                <w:szCs w:val="24"/>
              </w:rPr>
            </w:pPr>
            <w:r w:rsidRPr="004565D8">
              <w:rPr>
                <w:rFonts w:ascii="Times New Roman" w:hAnsi="Times New Roman"/>
                <w:sz w:val="24"/>
                <w:szCs w:val="24"/>
              </w:rPr>
              <w:t>Fotografie</w:t>
            </w:r>
          </w:p>
        </w:tc>
      </w:tr>
      <w:tr w:rsidR="00117AE8" w:rsidRPr="00F5619D" w:rsidTr="00024C77">
        <w:trPr>
          <w:trHeight w:val="1701"/>
        </w:trPr>
        <w:tc>
          <w:tcPr>
            <w:tcW w:w="4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73C8" w:rsidRPr="00B378EA" w:rsidRDefault="006973C8" w:rsidP="00293EF7">
            <w:pPr>
              <w:jc w:val="both"/>
            </w:pPr>
          </w:p>
          <w:p w:rsidR="006973C8" w:rsidRPr="00B378EA" w:rsidRDefault="006973C8" w:rsidP="00293EF7">
            <w:pPr>
              <w:jc w:val="both"/>
            </w:pPr>
          </w:p>
          <w:p w:rsidR="00293EF7" w:rsidRPr="00B378EA" w:rsidRDefault="00293EF7" w:rsidP="00293EF7">
            <w:pPr>
              <w:jc w:val="both"/>
            </w:pPr>
          </w:p>
          <w:p w:rsidR="00117AE8" w:rsidRPr="00B378EA" w:rsidRDefault="00117AE8" w:rsidP="00293EF7">
            <w:pPr>
              <w:jc w:val="both"/>
            </w:pPr>
          </w:p>
          <w:p w:rsidR="00117AE8" w:rsidRPr="00B378EA" w:rsidRDefault="00117AE8" w:rsidP="00293EF7">
            <w:pPr>
              <w:jc w:val="center"/>
            </w:pPr>
            <w:r w:rsidRPr="00B378EA">
              <w:t>………………………</w:t>
            </w:r>
          </w:p>
          <w:p w:rsidR="00117AE8" w:rsidRPr="00B378EA" w:rsidRDefault="00024C77" w:rsidP="00293EF7">
            <w:pPr>
              <w:jc w:val="center"/>
            </w:pPr>
            <w:r w:rsidRPr="00B378EA">
              <w:t>P</w:t>
            </w:r>
            <w:r w:rsidR="00117AE8" w:rsidRPr="00B378EA">
              <w:t>odpis</w:t>
            </w:r>
            <w:r w:rsidRPr="00B378EA">
              <w:t xml:space="preserve"> žadatele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7AE8" w:rsidRPr="00B378EA" w:rsidRDefault="006973C8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563"/>
              </w:tabs>
              <w:spacing w:after="0"/>
              <w:ind w:left="563" w:right="35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t>Datum</w:t>
            </w:r>
            <w:r w:rsidR="006B3232" w:rsidRPr="00B378EA">
              <w:rPr>
                <w:rFonts w:ascii="Times New Roman" w:hAnsi="Times New Roman"/>
                <w:sz w:val="24"/>
                <w:szCs w:val="24"/>
              </w:rPr>
              <w:t>,</w:t>
            </w:r>
            <w:r w:rsidRPr="00B378EA">
              <w:rPr>
                <w:rFonts w:ascii="Times New Roman" w:hAnsi="Times New Roman"/>
                <w:sz w:val="24"/>
                <w:szCs w:val="24"/>
              </w:rPr>
              <w:t xml:space="preserve"> číslo jednací rozhodnutí </w:t>
            </w:r>
            <w:r w:rsidR="005C68F6" w:rsidRPr="00B378EA">
              <w:rPr>
                <w:rFonts w:ascii="Times New Roman" w:hAnsi="Times New Roman"/>
                <w:sz w:val="24"/>
                <w:szCs w:val="24"/>
              </w:rPr>
              <w:t xml:space="preserve">Ministerstva kultury </w:t>
            </w:r>
            <w:r w:rsidRPr="00B378EA">
              <w:rPr>
                <w:rFonts w:ascii="Times New Roman" w:hAnsi="Times New Roman"/>
                <w:sz w:val="24"/>
                <w:szCs w:val="24"/>
              </w:rPr>
              <w:t>a datum nabytí právní moci</w:t>
            </w:r>
          </w:p>
        </w:tc>
      </w:tr>
      <w:tr w:rsidR="00024C77" w:rsidRPr="00F5619D" w:rsidTr="00382DA4">
        <w:trPr>
          <w:trHeight w:val="617"/>
        </w:trPr>
        <w:tc>
          <w:tcPr>
            <w:tcW w:w="9203" w:type="dxa"/>
            <w:gridSpan w:val="3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024C77" w:rsidRPr="00B378EA" w:rsidRDefault="00024C77" w:rsidP="00F806F8">
            <w:pPr>
              <w:pStyle w:val="Odstavecseseznamem"/>
              <w:numPr>
                <w:ilvl w:val="0"/>
                <w:numId w:val="251"/>
              </w:numPr>
              <w:tabs>
                <w:tab w:val="left" w:pos="563"/>
              </w:tabs>
              <w:spacing w:after="0"/>
              <w:ind w:left="563" w:right="35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EA">
              <w:rPr>
                <w:rFonts w:ascii="Times New Roman" w:hAnsi="Times New Roman"/>
                <w:sz w:val="24"/>
                <w:szCs w:val="24"/>
              </w:rPr>
              <w:t xml:space="preserve">Rozhodnutí Ministerstva kultury stanovilo podmínky </w:t>
            </w:r>
          </w:p>
        </w:tc>
      </w:tr>
      <w:tr w:rsidR="00024C77" w:rsidRPr="00F5619D" w:rsidTr="00382DA4">
        <w:trPr>
          <w:trHeight w:val="1077"/>
        </w:trPr>
        <w:tc>
          <w:tcPr>
            <w:tcW w:w="4610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</w:tcPr>
          <w:p w:rsidR="00024C77" w:rsidRPr="00B378EA" w:rsidRDefault="00024C77" w:rsidP="00293EF7">
            <w:pPr>
              <w:ind w:left="384" w:hanging="384"/>
            </w:pPr>
            <w:r w:rsidRPr="00B378EA">
              <w:t>Ano</w:t>
            </w:r>
          </w:p>
          <w:p w:rsidR="00024C77" w:rsidRPr="00B378EA" w:rsidRDefault="00024C77" w:rsidP="00293EF7">
            <w:pPr>
              <w:ind w:left="384" w:hanging="384"/>
            </w:pPr>
            <w:r w:rsidRPr="00B378EA">
              <w:t>jsou uvedeny v příloze</w:t>
            </w:r>
          </w:p>
        </w:tc>
        <w:tc>
          <w:tcPr>
            <w:tcW w:w="4593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024C77" w:rsidRPr="00B378EA" w:rsidRDefault="00024C77" w:rsidP="00293EF7">
            <w:pPr>
              <w:ind w:left="384" w:hanging="384"/>
            </w:pPr>
            <w:r w:rsidRPr="00B378EA">
              <w:t>Ne</w:t>
            </w:r>
          </w:p>
        </w:tc>
      </w:tr>
    </w:tbl>
    <w:p w:rsidR="00DA78CF" w:rsidRPr="00B378EA" w:rsidRDefault="00515EA4" w:rsidP="00DA78CF">
      <w:pPr>
        <w:pStyle w:val="Nadpis4"/>
        <w:spacing w:before="120" w:after="120"/>
        <w:jc w:val="right"/>
        <w:rPr>
          <w:sz w:val="20"/>
          <w:szCs w:val="20"/>
        </w:rPr>
      </w:pPr>
      <w:r w:rsidRPr="00B378EA">
        <w:br w:type="page"/>
      </w:r>
      <w:bookmarkStart w:id="593" w:name="_Toc391376531"/>
      <w:bookmarkStart w:id="594" w:name="_Toc392855718"/>
      <w:bookmarkStart w:id="595" w:name="_Toc415667735"/>
      <w:r w:rsidR="00DA78CF" w:rsidRPr="00B378EA">
        <w:rPr>
          <w:sz w:val="20"/>
          <w:szCs w:val="20"/>
        </w:rPr>
        <w:lastRenderedPageBreak/>
        <w:t>Příloha č. 2 k zákonu č.    /</w:t>
      </w:r>
      <w:r w:rsidR="00B474B5" w:rsidRPr="00B378EA">
        <w:rPr>
          <w:sz w:val="20"/>
          <w:szCs w:val="20"/>
        </w:rPr>
        <w:t>20</w:t>
      </w:r>
      <w:r w:rsidR="00B474B5">
        <w:rPr>
          <w:sz w:val="20"/>
          <w:szCs w:val="20"/>
        </w:rPr>
        <w:t>20</w:t>
      </w:r>
      <w:r w:rsidR="00B474B5" w:rsidRPr="00B378EA">
        <w:rPr>
          <w:sz w:val="20"/>
          <w:szCs w:val="20"/>
        </w:rPr>
        <w:t xml:space="preserve"> </w:t>
      </w:r>
      <w:r w:rsidR="00DA78CF" w:rsidRPr="00B378EA">
        <w:rPr>
          <w:sz w:val="20"/>
          <w:szCs w:val="20"/>
        </w:rPr>
        <w:t>Sb.</w:t>
      </w:r>
    </w:p>
    <w:bookmarkEnd w:id="593"/>
    <w:bookmarkEnd w:id="594"/>
    <w:bookmarkEnd w:id="595"/>
    <w:p w:rsidR="00515EA4" w:rsidRPr="00B378EA" w:rsidRDefault="00515EA4" w:rsidP="00515EA4">
      <w:pPr>
        <w:jc w:val="center"/>
        <w:rPr>
          <w:b/>
          <w:caps/>
        </w:rPr>
      </w:pPr>
      <w:r w:rsidRPr="00B378EA">
        <w:rPr>
          <w:b/>
          <w:caps/>
        </w:rPr>
        <w:t xml:space="preserve">ŽÁDOST o </w:t>
      </w:r>
      <w:r w:rsidR="00585049" w:rsidRPr="00B378EA">
        <w:rPr>
          <w:b/>
          <w:caps/>
        </w:rPr>
        <w:t xml:space="preserve">udělení </w:t>
      </w:r>
      <w:r w:rsidR="0049087D" w:rsidRPr="00B378EA">
        <w:rPr>
          <w:b/>
          <w:caps/>
        </w:rPr>
        <w:t>oprávnění</w:t>
      </w:r>
      <w:r w:rsidRPr="00B378EA">
        <w:rPr>
          <w:b/>
          <w:caps/>
        </w:rPr>
        <w:t xml:space="preserve"> k</w:t>
      </w:r>
      <w:r w:rsidR="00585049" w:rsidRPr="00B378EA">
        <w:rPr>
          <w:b/>
          <w:caps/>
        </w:rPr>
        <w:t> </w:t>
      </w:r>
      <w:r w:rsidRPr="00B378EA">
        <w:rPr>
          <w:b/>
          <w:caps/>
        </w:rPr>
        <w:t>restaurování</w:t>
      </w:r>
      <w:r w:rsidR="00585049" w:rsidRPr="00B378EA">
        <w:rPr>
          <w:b/>
          <w:caps/>
        </w:rPr>
        <w:t xml:space="preserve"> kulturní památky</w:t>
      </w:r>
    </w:p>
    <w:p w:rsidR="00515EA4" w:rsidRPr="00B378EA" w:rsidRDefault="00515EA4" w:rsidP="00515EA4">
      <w:pPr>
        <w:jc w:val="both"/>
      </w:pPr>
    </w:p>
    <w:p w:rsidR="00515EA4" w:rsidRPr="00B378EA" w:rsidRDefault="00515EA4" w:rsidP="00515EA4">
      <w:pPr>
        <w:jc w:val="both"/>
      </w:pPr>
      <w:r w:rsidRPr="00B378EA">
        <w:t>Příjmení, jméno</w:t>
      </w:r>
      <w:r w:rsidR="00161D6B" w:rsidRPr="00B378EA">
        <w:t xml:space="preserve"> popř. jména</w:t>
      </w:r>
      <w:r w:rsidRPr="00B378EA">
        <w:t>, titul: ........................…..............…..............................…......</w:t>
      </w:r>
      <w:r w:rsidR="002F14A7" w:rsidRPr="00B378EA">
        <w:t>....</w:t>
      </w:r>
      <w:r w:rsidR="00C50AFC" w:rsidRPr="00B378EA">
        <w:t>...</w:t>
      </w:r>
    </w:p>
    <w:p w:rsidR="00515EA4" w:rsidRPr="00B378EA" w:rsidRDefault="002F14A7" w:rsidP="00515EA4">
      <w:pPr>
        <w:jc w:val="both"/>
      </w:pPr>
      <w:r w:rsidRPr="00B378EA">
        <w:t>IČO/</w:t>
      </w:r>
      <w:r w:rsidR="00515EA4" w:rsidRPr="00B378EA">
        <w:t>Datum narození: ........................…..............….....</w:t>
      </w:r>
      <w:r w:rsidR="00961E5F" w:rsidRPr="00B378EA">
        <w:t>.................................</w:t>
      </w:r>
      <w:r w:rsidR="00515EA4" w:rsidRPr="00B378EA">
        <w:t>........................…..</w:t>
      </w:r>
    </w:p>
    <w:p w:rsidR="00515EA4" w:rsidRPr="00B378EA" w:rsidRDefault="00161D6B" w:rsidP="00515EA4">
      <w:pPr>
        <w:jc w:val="both"/>
      </w:pPr>
      <w:r w:rsidRPr="00B378EA">
        <w:t>Místo t</w:t>
      </w:r>
      <w:r w:rsidR="00515EA4" w:rsidRPr="00B378EA">
        <w:t>rv</w:t>
      </w:r>
      <w:r w:rsidRPr="00B378EA">
        <w:t>alého pobytu</w:t>
      </w:r>
      <w:r w:rsidR="0059202C" w:rsidRPr="00B378EA">
        <w:t>, nemá-li jej, bydliště</w:t>
      </w:r>
      <w:r w:rsidRPr="00B378EA">
        <w:t>:</w:t>
      </w:r>
      <w:r w:rsidR="00532EB4" w:rsidRPr="00B378EA">
        <w:t xml:space="preserve"> </w:t>
      </w:r>
      <w:r w:rsidR="00515EA4" w:rsidRPr="00B378EA">
        <w:t>......…..............................…....…</w:t>
      </w:r>
      <w:r w:rsidRPr="00B378EA">
        <w:t>......</w:t>
      </w:r>
      <w:r w:rsidR="00961E5F" w:rsidRPr="00B378EA">
        <w:t>......</w:t>
      </w:r>
      <w:r w:rsidRPr="00B378EA">
        <w:t>.….…..</w:t>
      </w:r>
      <w:r w:rsidR="002F14A7" w:rsidRPr="00B378EA">
        <w:t>..</w:t>
      </w:r>
    </w:p>
    <w:p w:rsidR="00515EA4" w:rsidRPr="00B378EA" w:rsidRDefault="00515EA4" w:rsidP="00515EA4">
      <w:pPr>
        <w:jc w:val="both"/>
      </w:pPr>
      <w:r w:rsidRPr="00B378EA">
        <w:t>...........................….................</w:t>
      </w:r>
      <w:r w:rsidR="004D32D4" w:rsidRPr="00B378EA">
        <w:t>.............….......................</w:t>
      </w:r>
      <w:r w:rsidRPr="00B378EA">
        <w:t>................</w:t>
      </w:r>
      <w:r w:rsidR="00961E5F" w:rsidRPr="00B378EA">
        <w:t>....................</w:t>
      </w:r>
      <w:r w:rsidRPr="00B378EA">
        <w:t>………</w:t>
      </w:r>
      <w:r w:rsidR="000F587C" w:rsidRPr="00B378EA">
        <w:t>.</w:t>
      </w:r>
      <w:r w:rsidRPr="00B378EA">
        <w:t>……</w:t>
      </w:r>
      <w:r w:rsidR="004B2168" w:rsidRPr="00B378EA">
        <w:t>…</w:t>
      </w:r>
    </w:p>
    <w:p w:rsidR="00515EA4" w:rsidRPr="00B378EA" w:rsidRDefault="00161D6B" w:rsidP="00515EA4">
      <w:pPr>
        <w:jc w:val="both"/>
      </w:pPr>
      <w:r w:rsidRPr="00B378EA">
        <w:t>Jiná adresa pro doručování</w:t>
      </w:r>
      <w:r w:rsidR="00515EA4" w:rsidRPr="00B378EA">
        <w:t>: ........…........…........…...............</w:t>
      </w:r>
      <w:r w:rsidR="00961E5F" w:rsidRPr="00B378EA">
        <w:t>....................</w:t>
      </w:r>
      <w:r w:rsidR="00515EA4" w:rsidRPr="00B378EA">
        <w:t>...............…....…</w:t>
      </w:r>
      <w:r w:rsidR="002F14A7" w:rsidRPr="00B378EA">
        <w:t>....</w:t>
      </w:r>
      <w:r w:rsidR="004B2168" w:rsidRPr="00B378EA">
        <w:t>..</w:t>
      </w:r>
    </w:p>
    <w:p w:rsidR="00515EA4" w:rsidRPr="00B378EA" w:rsidRDefault="00515EA4" w:rsidP="00515EA4">
      <w:pPr>
        <w:jc w:val="both"/>
      </w:pPr>
      <w:r w:rsidRPr="00B378EA">
        <w:t>...........................…..............................…........</w:t>
      </w:r>
      <w:r w:rsidR="00961E5F" w:rsidRPr="00B378EA">
        <w:t>.................................................................</w:t>
      </w:r>
      <w:r w:rsidR="000F587C" w:rsidRPr="00B378EA">
        <w:t>.</w:t>
      </w:r>
      <w:r w:rsidR="00961E5F" w:rsidRPr="00B378EA">
        <w:t>......</w:t>
      </w:r>
      <w:r w:rsidR="004B2168" w:rsidRPr="00B378EA">
        <w:t>....</w:t>
      </w:r>
    </w:p>
    <w:p w:rsidR="00515EA4" w:rsidRPr="00B378EA" w:rsidRDefault="00161D6B" w:rsidP="00515EA4">
      <w:pPr>
        <w:jc w:val="both"/>
      </w:pPr>
      <w:r w:rsidRPr="00B378EA">
        <w:t>Adresa</w:t>
      </w:r>
      <w:r w:rsidR="008A027B" w:rsidRPr="00B378EA">
        <w:t xml:space="preserve"> </w:t>
      </w:r>
      <w:r w:rsidR="00E40D6C" w:rsidRPr="00B378EA">
        <w:t>sídla</w:t>
      </w:r>
      <w:r w:rsidRPr="00B378EA">
        <w:t xml:space="preserve"> nebo výkonu činnosti</w:t>
      </w:r>
      <w:r w:rsidR="00515EA4" w:rsidRPr="00B378EA">
        <w:t>: .........….......................…...........…....</w:t>
      </w:r>
      <w:r w:rsidR="008A027B" w:rsidRPr="00B378EA">
        <w:t>................</w:t>
      </w:r>
      <w:r w:rsidR="00961E5F" w:rsidRPr="00B378EA">
        <w:t>...........</w:t>
      </w:r>
      <w:r w:rsidR="002F14A7" w:rsidRPr="00B378EA">
        <w:t>....</w:t>
      </w:r>
      <w:r w:rsidR="004B2168" w:rsidRPr="00B378EA">
        <w:t>..</w:t>
      </w:r>
    </w:p>
    <w:p w:rsidR="004D32D4" w:rsidRPr="00B378EA" w:rsidRDefault="00515EA4" w:rsidP="00515EA4">
      <w:pPr>
        <w:jc w:val="both"/>
      </w:pPr>
      <w:r w:rsidRPr="00B378EA">
        <w:t>...........................…..............................…........</w:t>
      </w:r>
      <w:r w:rsidR="00961E5F" w:rsidRPr="00B378EA">
        <w:t>....................................................</w:t>
      </w:r>
      <w:r w:rsidR="000F587C" w:rsidRPr="00B378EA">
        <w:t>.</w:t>
      </w:r>
      <w:r w:rsidR="00961E5F" w:rsidRPr="00B378EA">
        <w:t>...................</w:t>
      </w:r>
      <w:r w:rsidR="004B2168" w:rsidRPr="00B378EA">
        <w:t>....</w:t>
      </w:r>
    </w:p>
    <w:p w:rsidR="00515EA4" w:rsidRPr="00B378EA" w:rsidRDefault="004D32D4" w:rsidP="00515EA4">
      <w:pPr>
        <w:jc w:val="both"/>
      </w:pPr>
      <w:r w:rsidRPr="00B378EA">
        <w:t>Telefon/e-mail: ....................................................................................................</w:t>
      </w:r>
      <w:r w:rsidR="000F587C" w:rsidRPr="00B378EA">
        <w:t>.</w:t>
      </w:r>
      <w:r w:rsidRPr="00B378EA">
        <w:t>..................</w:t>
      </w:r>
      <w:r w:rsidR="002F14A7" w:rsidRPr="00B378EA">
        <w:t>.</w:t>
      </w:r>
      <w:r w:rsidR="004B2168" w:rsidRPr="00B378EA">
        <w:t>....</w:t>
      </w:r>
    </w:p>
    <w:p w:rsidR="00961E5F" w:rsidRPr="00B378EA" w:rsidRDefault="00D33F18" w:rsidP="00515EA4">
      <w:pPr>
        <w:jc w:val="both"/>
      </w:pPr>
      <w:r w:rsidRPr="00B378EA">
        <w:t>Č. občanského průkazu/cestovního pasu: ............................................................................</w:t>
      </w:r>
      <w:r w:rsidR="002F14A7" w:rsidRPr="00B378EA">
        <w:t>.....</w:t>
      </w:r>
      <w:r w:rsidR="004B2168" w:rsidRPr="00B378EA">
        <w:t>..</w:t>
      </w:r>
    </w:p>
    <w:p w:rsidR="00D33F18" w:rsidRPr="00B378EA" w:rsidRDefault="00D33F18" w:rsidP="00515EA4">
      <w:pPr>
        <w:jc w:val="both"/>
      </w:pPr>
    </w:p>
    <w:p w:rsidR="00961E5F" w:rsidRPr="00B378EA" w:rsidRDefault="006A1F7F" w:rsidP="00515EA4">
      <w:pPr>
        <w:jc w:val="both"/>
      </w:pPr>
      <w:r w:rsidRPr="00B378EA">
        <w:t>Restaurátorská s</w:t>
      </w:r>
      <w:r w:rsidR="00532EB4" w:rsidRPr="00B378EA">
        <w:t xml:space="preserve">pecializace </w:t>
      </w:r>
      <w:r w:rsidR="004B2168" w:rsidRPr="00B378EA">
        <w:t>po</w:t>
      </w:r>
      <w:r w:rsidR="00532EB4" w:rsidRPr="00B378EA">
        <w:t xml:space="preserve">dle katalogu restaurátorských specializací: </w:t>
      </w:r>
      <w:r w:rsidR="00961E5F" w:rsidRPr="00B378EA">
        <w:t>..</w:t>
      </w:r>
      <w:r w:rsidR="004B2168" w:rsidRPr="00B378EA">
        <w:t>.............................</w:t>
      </w:r>
    </w:p>
    <w:p w:rsidR="00532EB4" w:rsidRPr="00B378EA" w:rsidRDefault="00532EB4" w:rsidP="00515EA4">
      <w:pPr>
        <w:jc w:val="both"/>
      </w:pPr>
      <w:r w:rsidRPr="00B378EA">
        <w:t>..........................…..............................….................................................................................</w:t>
      </w:r>
      <w:r w:rsidR="004B2168" w:rsidRPr="00B378EA">
        <w:t>.....</w:t>
      </w:r>
    </w:p>
    <w:p w:rsidR="00515EA4" w:rsidRPr="00B378EA" w:rsidRDefault="00515EA4" w:rsidP="00515EA4">
      <w:pPr>
        <w:jc w:val="both"/>
      </w:pPr>
    </w:p>
    <w:p w:rsidR="00515EA4" w:rsidRPr="00B378EA" w:rsidRDefault="00C26A3C" w:rsidP="00515EA4">
      <w:pPr>
        <w:jc w:val="center"/>
      </w:pPr>
      <w:r w:rsidRPr="00B378EA">
        <w:t>Dosažená kvalifikace</w:t>
      </w:r>
    </w:p>
    <w:p w:rsidR="004D32D4" w:rsidRPr="00B378EA" w:rsidRDefault="004D32D4" w:rsidP="00515EA4">
      <w:pPr>
        <w:jc w:val="center"/>
      </w:pPr>
    </w:p>
    <w:tbl>
      <w:tblPr>
        <w:tblW w:w="921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1984"/>
        <w:gridCol w:w="2127"/>
        <w:gridCol w:w="1559"/>
        <w:gridCol w:w="1063"/>
        <w:gridCol w:w="1063"/>
        <w:gridCol w:w="1134"/>
      </w:tblGrid>
      <w:tr w:rsidR="00D33F18" w:rsidRPr="00F5619D" w:rsidTr="00D33F18">
        <w:trPr>
          <w:trHeight w:val="345"/>
        </w:trPr>
        <w:tc>
          <w:tcPr>
            <w:tcW w:w="22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F18" w:rsidRPr="00B378EA" w:rsidRDefault="002F14A7" w:rsidP="002F14A7">
            <w:pPr>
              <w:spacing w:before="120"/>
              <w:jc w:val="center"/>
            </w:pPr>
            <w:r w:rsidRPr="00B378EA">
              <w:t>Vzdělání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3F18" w:rsidRPr="00B378EA" w:rsidRDefault="00D33F18" w:rsidP="00DF1669">
            <w:pPr>
              <w:jc w:val="center"/>
            </w:pPr>
            <w:r w:rsidRPr="00B378EA">
              <w:t>Název a sídlo školy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3F18" w:rsidRPr="00B378EA" w:rsidRDefault="00D33F18" w:rsidP="00DF1669">
            <w:pPr>
              <w:jc w:val="center"/>
            </w:pPr>
            <w:r w:rsidRPr="00B378EA">
              <w:t>Obor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3F18" w:rsidRPr="00B378EA" w:rsidRDefault="00D33F18" w:rsidP="00D33F18">
            <w:pPr>
              <w:jc w:val="center"/>
            </w:pPr>
            <w:r w:rsidRPr="00B378EA">
              <w:t>Rok zahájení</w:t>
            </w: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3F18" w:rsidRPr="00B378EA" w:rsidRDefault="00D33F18" w:rsidP="00DF1669">
            <w:pPr>
              <w:jc w:val="center"/>
            </w:pPr>
            <w:r w:rsidRPr="00B378EA">
              <w:t>Rok</w:t>
            </w:r>
          </w:p>
          <w:p w:rsidR="00D33F18" w:rsidRPr="00B378EA" w:rsidRDefault="00D33F18" w:rsidP="00DF1669">
            <w:pPr>
              <w:jc w:val="center"/>
            </w:pPr>
            <w:r w:rsidRPr="00B378EA">
              <w:t>ukončení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3F18" w:rsidRPr="00B378EA" w:rsidRDefault="00D33F18" w:rsidP="00DF1669">
            <w:pPr>
              <w:jc w:val="center"/>
            </w:pPr>
            <w:r w:rsidRPr="00B378EA">
              <w:t>Druh zkoušky</w:t>
            </w:r>
          </w:p>
        </w:tc>
      </w:tr>
      <w:tr w:rsidR="00D33F18" w:rsidRPr="00F5619D" w:rsidTr="00D33F18">
        <w:trPr>
          <w:trHeight w:val="552"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F18" w:rsidRPr="00B378EA" w:rsidRDefault="00D33F18" w:rsidP="00DF1669">
            <w:r w:rsidRPr="00B378EA">
              <w:t>Střední s výučním listem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</w:tr>
      <w:tr w:rsidR="00D33F18" w:rsidRPr="00F5619D" w:rsidTr="00D33F18">
        <w:trPr>
          <w:trHeight w:val="552"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F18" w:rsidRPr="00B378EA" w:rsidRDefault="00D33F18" w:rsidP="00B6665B">
            <w:r w:rsidRPr="00B378EA">
              <w:t>Střední s maturitní zkouškou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</w:tr>
      <w:tr w:rsidR="00D33F18" w:rsidRPr="00F5619D" w:rsidTr="00D33F18">
        <w:trPr>
          <w:trHeight w:val="552"/>
        </w:trPr>
        <w:tc>
          <w:tcPr>
            <w:tcW w:w="2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F18" w:rsidRPr="00B378EA" w:rsidRDefault="00D33F18" w:rsidP="00DF1669">
            <w:r w:rsidRPr="00B378EA">
              <w:t>Vyšší odborné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</w:tr>
      <w:tr w:rsidR="00D33F18" w:rsidRPr="00F5619D" w:rsidTr="00D33F18">
        <w:trPr>
          <w:trHeight w:val="552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F18" w:rsidRPr="00B378EA" w:rsidRDefault="00D33F18" w:rsidP="00DF1669">
            <w:r w:rsidRPr="00B378EA">
              <w:t>Vysokoškolské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33F18" w:rsidRPr="00B378EA" w:rsidRDefault="00D33F18" w:rsidP="00515EA4">
            <w:pPr>
              <w:spacing w:before="120"/>
              <w:jc w:val="both"/>
            </w:pPr>
          </w:p>
        </w:tc>
      </w:tr>
    </w:tbl>
    <w:p w:rsidR="00515EA4" w:rsidRPr="00B378EA" w:rsidRDefault="00515EA4" w:rsidP="00515EA4">
      <w:pPr>
        <w:jc w:val="both"/>
      </w:pPr>
    </w:p>
    <w:p w:rsidR="00515EA4" w:rsidRPr="00B378EA" w:rsidRDefault="00515EA4" w:rsidP="00515EA4">
      <w:pPr>
        <w:jc w:val="both"/>
      </w:pPr>
    </w:p>
    <w:p w:rsidR="00515EA4" w:rsidRPr="00B378EA" w:rsidRDefault="00515EA4" w:rsidP="00515EA4">
      <w:pPr>
        <w:jc w:val="both"/>
      </w:pPr>
      <w:r w:rsidRPr="00B378EA">
        <w:t>Délka odborné praxe</w:t>
      </w:r>
      <w:r w:rsidR="00961E5F" w:rsidRPr="00B378EA">
        <w:t>, je-li zákonem stanovena</w:t>
      </w:r>
      <w:r w:rsidRPr="00B378EA">
        <w:t>:</w:t>
      </w:r>
    </w:p>
    <w:p w:rsidR="00515EA4" w:rsidRPr="00B378EA" w:rsidRDefault="00515EA4" w:rsidP="00515EA4">
      <w:pPr>
        <w:jc w:val="both"/>
      </w:pPr>
      <w:r w:rsidRPr="00B378EA">
        <w:t>....................................................…………………...................................................……………</w:t>
      </w:r>
    </w:p>
    <w:p w:rsidR="00C26A3C" w:rsidRPr="00B378EA" w:rsidRDefault="00C26A3C" w:rsidP="00515EA4">
      <w:pPr>
        <w:jc w:val="both"/>
      </w:pPr>
    </w:p>
    <w:p w:rsidR="00C26A3C" w:rsidRPr="00B378EA" w:rsidRDefault="00C26A3C" w:rsidP="00C26A3C">
      <w:pPr>
        <w:jc w:val="both"/>
      </w:pPr>
    </w:p>
    <w:p w:rsidR="00C26A3C" w:rsidRPr="00B378EA" w:rsidRDefault="00C26A3C" w:rsidP="00515EA4">
      <w:pPr>
        <w:jc w:val="both"/>
      </w:pPr>
    </w:p>
    <w:p w:rsidR="00515EA4" w:rsidRPr="00B378EA" w:rsidRDefault="00515EA4" w:rsidP="00515EA4">
      <w:pPr>
        <w:jc w:val="both"/>
      </w:pPr>
    </w:p>
    <w:p w:rsidR="00515EA4" w:rsidRPr="00B378EA" w:rsidRDefault="00515EA4" w:rsidP="00515EA4">
      <w:pPr>
        <w:jc w:val="both"/>
      </w:pPr>
    </w:p>
    <w:p w:rsidR="00C26A3C" w:rsidRPr="00B378EA" w:rsidRDefault="00C26A3C" w:rsidP="00515EA4">
      <w:pPr>
        <w:jc w:val="both"/>
      </w:pPr>
    </w:p>
    <w:p w:rsidR="00C26A3C" w:rsidRPr="00B378EA" w:rsidRDefault="00C26A3C" w:rsidP="00515EA4">
      <w:pPr>
        <w:jc w:val="both"/>
      </w:pPr>
    </w:p>
    <w:p w:rsidR="00C26A3C" w:rsidRPr="00B378EA" w:rsidRDefault="00C26A3C" w:rsidP="00515EA4">
      <w:pPr>
        <w:jc w:val="both"/>
      </w:pPr>
    </w:p>
    <w:p w:rsidR="00515EA4" w:rsidRPr="00B378EA" w:rsidRDefault="00515EA4" w:rsidP="00515EA4">
      <w:pPr>
        <w:jc w:val="both"/>
      </w:pPr>
    </w:p>
    <w:p w:rsidR="00515EA4" w:rsidRPr="00B378EA" w:rsidRDefault="00515EA4" w:rsidP="00515EA4">
      <w:pPr>
        <w:jc w:val="center"/>
      </w:pPr>
      <w:r w:rsidRPr="00B378EA">
        <w:t>…………………………</w:t>
      </w:r>
      <w:r w:rsidRPr="00B378EA">
        <w:tab/>
      </w:r>
      <w:r w:rsidRPr="00B378EA">
        <w:tab/>
      </w:r>
      <w:r w:rsidRPr="00B378EA">
        <w:tab/>
      </w:r>
      <w:r w:rsidRPr="00B378EA">
        <w:tab/>
      </w:r>
      <w:r w:rsidRPr="00B378EA">
        <w:tab/>
      </w:r>
      <w:r w:rsidRPr="00B378EA">
        <w:tab/>
        <w:t>…………………………</w:t>
      </w:r>
    </w:p>
    <w:p w:rsidR="00515EA4" w:rsidRPr="00B378EA" w:rsidRDefault="00515EA4" w:rsidP="00515EA4">
      <w:pPr>
        <w:jc w:val="center"/>
      </w:pPr>
      <w:r w:rsidRPr="00B378EA">
        <w:t>Datum</w:t>
      </w:r>
      <w:r w:rsidRPr="00B378EA">
        <w:tab/>
        <w:t xml:space="preserve"> </w:t>
      </w:r>
      <w:r w:rsidRPr="00B378EA">
        <w:tab/>
      </w:r>
      <w:r w:rsidRPr="00B378EA">
        <w:tab/>
      </w:r>
      <w:r w:rsidRPr="00B378EA">
        <w:tab/>
      </w:r>
      <w:r w:rsidRPr="00B378EA">
        <w:tab/>
      </w:r>
      <w:r w:rsidRPr="00B378EA">
        <w:tab/>
      </w:r>
      <w:r w:rsidRPr="00B378EA">
        <w:tab/>
      </w:r>
      <w:r w:rsidRPr="00B378EA">
        <w:tab/>
      </w:r>
      <w:r w:rsidRPr="00B378EA">
        <w:tab/>
        <w:t>Podpis</w:t>
      </w:r>
      <w:r w:rsidR="002F14A7" w:rsidRPr="00B378EA">
        <w:t xml:space="preserve"> žadatele</w:t>
      </w:r>
    </w:p>
    <w:p w:rsidR="00C26A3C" w:rsidRPr="00B378EA" w:rsidRDefault="00C26A3C">
      <w:r w:rsidRPr="00B378EA">
        <w:br w:type="page"/>
      </w:r>
    </w:p>
    <w:tbl>
      <w:tblPr>
        <w:tblW w:w="0" w:type="auto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958"/>
        <w:gridCol w:w="6237"/>
      </w:tblGrid>
      <w:tr w:rsidR="00515EA4" w:rsidRPr="00F5619D" w:rsidTr="00FF5276">
        <w:trPr>
          <w:cantSplit/>
          <w:trHeight w:val="3108"/>
        </w:trPr>
        <w:tc>
          <w:tcPr>
            <w:tcW w:w="615" w:type="dxa"/>
            <w:vMerge w:val="restart"/>
            <w:tcBorders>
              <w:bottom w:val="nil"/>
              <w:right w:val="single" w:sz="12" w:space="0" w:color="auto"/>
            </w:tcBorders>
            <w:textDirection w:val="btLr"/>
          </w:tcPr>
          <w:p w:rsidR="00515EA4" w:rsidRPr="00B378EA" w:rsidRDefault="00515EA4" w:rsidP="00515EA4">
            <w:pPr>
              <w:ind w:left="113" w:right="113"/>
              <w:jc w:val="center"/>
              <w:rPr>
                <w:sz w:val="28"/>
              </w:rPr>
            </w:pPr>
            <w:r w:rsidRPr="00B378EA">
              <w:rPr>
                <w:sz w:val="28"/>
              </w:rPr>
              <w:lastRenderedPageBreak/>
              <w:t>Chronologický přehled provedených restaurátorských prací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515EA4" w:rsidP="00515EA4">
            <w:pPr>
              <w:ind w:left="113" w:right="113"/>
              <w:jc w:val="center"/>
            </w:pPr>
            <w:r w:rsidRPr="00B378EA">
              <w:t>Údaje o případné spolupráci s jinými restaurátory včetně uvedení jejich jména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515EA4" w:rsidP="00FF5276">
            <w:pPr>
              <w:ind w:left="113" w:right="113"/>
            </w:pPr>
          </w:p>
        </w:tc>
      </w:tr>
      <w:tr w:rsidR="00515EA4" w:rsidRPr="00F5619D" w:rsidTr="00FF5276">
        <w:trPr>
          <w:cantSplit/>
          <w:trHeight w:val="2529"/>
        </w:trPr>
        <w:tc>
          <w:tcPr>
            <w:tcW w:w="61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515EA4" w:rsidRPr="00B378EA" w:rsidRDefault="00515EA4" w:rsidP="00515EA4"/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515EA4" w:rsidP="00515EA4">
            <w:pPr>
              <w:ind w:left="113" w:right="113"/>
              <w:jc w:val="center"/>
            </w:pPr>
            <w:r w:rsidRPr="00B378EA">
              <w:t>Rok</w:t>
            </w:r>
          </w:p>
          <w:p w:rsidR="00515EA4" w:rsidRPr="00B378EA" w:rsidRDefault="00515EA4" w:rsidP="00515EA4">
            <w:pPr>
              <w:ind w:left="113" w:right="113"/>
              <w:jc w:val="center"/>
            </w:pPr>
            <w:r w:rsidRPr="00B378EA">
              <w:t>zahájení a dokončení restaurování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515EA4" w:rsidP="00FF5276">
            <w:pPr>
              <w:ind w:left="113" w:right="113"/>
            </w:pPr>
          </w:p>
        </w:tc>
      </w:tr>
      <w:tr w:rsidR="00515EA4" w:rsidRPr="00F5619D" w:rsidTr="00FF5276">
        <w:trPr>
          <w:cantSplit/>
          <w:trHeight w:val="3372"/>
        </w:trPr>
        <w:tc>
          <w:tcPr>
            <w:tcW w:w="61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515EA4" w:rsidRPr="00B378EA" w:rsidRDefault="00515EA4" w:rsidP="00515EA4"/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515EA4" w:rsidP="00515EA4">
            <w:pPr>
              <w:ind w:left="113" w:right="113"/>
              <w:jc w:val="center"/>
            </w:pPr>
            <w:r w:rsidRPr="00B378EA">
              <w:t>Charakteristika provedeného restaurátorského zásahu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515EA4" w:rsidP="00FF5276">
            <w:pPr>
              <w:ind w:left="113" w:right="113"/>
            </w:pPr>
          </w:p>
        </w:tc>
      </w:tr>
      <w:tr w:rsidR="00515EA4" w:rsidRPr="00F5619D" w:rsidTr="00FF5276">
        <w:trPr>
          <w:cantSplit/>
          <w:trHeight w:val="2259"/>
        </w:trPr>
        <w:tc>
          <w:tcPr>
            <w:tcW w:w="61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515EA4" w:rsidRPr="00B378EA" w:rsidRDefault="00515EA4" w:rsidP="00515EA4"/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173618" w:rsidP="00515EA4">
            <w:pPr>
              <w:ind w:left="113" w:right="113"/>
              <w:jc w:val="center"/>
            </w:pPr>
            <w:r w:rsidRPr="00B378EA">
              <w:t>Místo původu</w:t>
            </w:r>
            <w:r w:rsidR="00515EA4" w:rsidRPr="00B378EA">
              <w:t xml:space="preserve"> a</w:t>
            </w:r>
          </w:p>
          <w:p w:rsidR="00515EA4" w:rsidRPr="00B378EA" w:rsidRDefault="00515EA4" w:rsidP="00515EA4">
            <w:pPr>
              <w:ind w:left="113" w:right="113"/>
              <w:jc w:val="center"/>
            </w:pPr>
            <w:r w:rsidRPr="00B378EA">
              <w:t>umístění díla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515EA4" w:rsidP="00FF5276">
            <w:pPr>
              <w:ind w:left="113" w:right="113"/>
            </w:pPr>
          </w:p>
        </w:tc>
      </w:tr>
      <w:tr w:rsidR="00515EA4" w:rsidRPr="00F5619D" w:rsidTr="00FF5276">
        <w:trPr>
          <w:cantSplit/>
          <w:trHeight w:val="2257"/>
        </w:trPr>
        <w:tc>
          <w:tcPr>
            <w:tcW w:w="61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515EA4" w:rsidRPr="00B378EA" w:rsidRDefault="00515EA4" w:rsidP="00515EA4"/>
        </w:tc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515EA4" w:rsidP="00515EA4">
            <w:pPr>
              <w:ind w:left="113" w:right="113"/>
              <w:jc w:val="center"/>
            </w:pPr>
            <w:r w:rsidRPr="00B378EA">
              <w:t>Název díla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15EA4" w:rsidRPr="00B378EA" w:rsidRDefault="00515EA4" w:rsidP="00FF5276">
            <w:pPr>
              <w:ind w:left="113" w:right="113"/>
            </w:pPr>
          </w:p>
        </w:tc>
      </w:tr>
    </w:tbl>
    <w:p w:rsidR="00515EA4" w:rsidRPr="00B378EA" w:rsidRDefault="00515EA4" w:rsidP="00515EA4">
      <w:pPr>
        <w:jc w:val="center"/>
      </w:pPr>
    </w:p>
    <w:p w:rsidR="00515EA4" w:rsidRPr="00F5619D" w:rsidRDefault="00F560BE" w:rsidP="00DA78CF">
      <w:pPr>
        <w:pStyle w:val="Nadpis4"/>
        <w:spacing w:before="120" w:after="120"/>
        <w:jc w:val="right"/>
        <w:rPr>
          <w:sz w:val="20"/>
          <w:szCs w:val="20"/>
        </w:rPr>
      </w:pPr>
      <w:bookmarkStart w:id="596" w:name="_Toc391376533"/>
      <w:bookmarkStart w:id="597" w:name="_Toc392855720"/>
      <w:r w:rsidRPr="00B378EA">
        <w:rPr>
          <w:b w:val="0"/>
          <w:bCs w:val="0"/>
        </w:rPr>
        <w:br w:type="page"/>
      </w:r>
      <w:bookmarkEnd w:id="596"/>
      <w:bookmarkEnd w:id="597"/>
      <w:r w:rsidR="00DA78CF" w:rsidRPr="00EC7B33">
        <w:rPr>
          <w:sz w:val="20"/>
          <w:szCs w:val="20"/>
        </w:rPr>
        <w:lastRenderedPageBreak/>
        <w:t xml:space="preserve">Příloha č. </w:t>
      </w:r>
      <w:r w:rsidR="00787076">
        <w:rPr>
          <w:sz w:val="20"/>
          <w:szCs w:val="20"/>
        </w:rPr>
        <w:t>3</w:t>
      </w:r>
      <w:r w:rsidR="00DA78CF" w:rsidRPr="00221FAC">
        <w:rPr>
          <w:sz w:val="20"/>
          <w:szCs w:val="20"/>
        </w:rPr>
        <w:t xml:space="preserve"> k zákonu č.    /</w:t>
      </w:r>
      <w:r w:rsidR="00B474B5" w:rsidRPr="00221FAC">
        <w:rPr>
          <w:sz w:val="20"/>
          <w:szCs w:val="20"/>
        </w:rPr>
        <w:t>20</w:t>
      </w:r>
      <w:r w:rsidR="00B474B5">
        <w:rPr>
          <w:sz w:val="20"/>
          <w:szCs w:val="20"/>
        </w:rPr>
        <w:t>20</w:t>
      </w:r>
      <w:r w:rsidR="00B474B5" w:rsidRPr="00126DC8">
        <w:rPr>
          <w:sz w:val="20"/>
          <w:szCs w:val="20"/>
        </w:rPr>
        <w:t xml:space="preserve"> </w:t>
      </w:r>
      <w:r w:rsidR="00DA78CF" w:rsidRPr="00126DC8">
        <w:rPr>
          <w:sz w:val="20"/>
          <w:szCs w:val="20"/>
        </w:rPr>
        <w:t>Sb.</w:t>
      </w:r>
    </w:p>
    <w:p w:rsidR="00515EA4" w:rsidRPr="00F5619D" w:rsidRDefault="00515EA4" w:rsidP="00515EA4">
      <w:pPr>
        <w:jc w:val="center"/>
      </w:pPr>
      <w:r w:rsidRPr="00F5619D">
        <w:t xml:space="preserve">KATALOG </w:t>
      </w:r>
      <w:r w:rsidR="002532E3" w:rsidRPr="00F5619D">
        <w:t xml:space="preserve">RESTAURÁTORSKÝCH </w:t>
      </w:r>
      <w:r w:rsidR="00FF1742" w:rsidRPr="00F5619D">
        <w:t>SPECIALIZACÍ</w:t>
      </w:r>
    </w:p>
    <w:p w:rsidR="00515EA4" w:rsidRPr="00F5619D" w:rsidRDefault="00515EA4" w:rsidP="00515EA4">
      <w:pPr>
        <w:jc w:val="center"/>
      </w:pPr>
    </w:p>
    <w:p w:rsidR="00515EA4" w:rsidRPr="00F5619D" w:rsidRDefault="00515EA4" w:rsidP="00DE5E67">
      <w:pPr>
        <w:spacing w:before="120" w:after="120"/>
        <w:jc w:val="both"/>
      </w:pPr>
      <w:r w:rsidRPr="00F5619D">
        <w:t xml:space="preserve">Třídění je provedeno v základních strukturách, které umožňují přesný popis restaurátorské specializace buď kumulováním jednotlivých odborností z </w:t>
      </w:r>
      <w:r w:rsidR="00173618" w:rsidRPr="00F5619D">
        <w:t>jednotlivých</w:t>
      </w:r>
      <w:r w:rsidRPr="00F5619D">
        <w:t xml:space="preserve"> </w:t>
      </w:r>
      <w:r w:rsidR="00394730" w:rsidRPr="00F5619D">
        <w:t xml:space="preserve">řádků, jejich doplňováním či zužováním podle skutečné </w:t>
      </w:r>
      <w:r w:rsidR="006A1F7F" w:rsidRPr="00F5619D">
        <w:t xml:space="preserve">restaurátorské </w:t>
      </w:r>
      <w:r w:rsidR="00394730" w:rsidRPr="00F5619D">
        <w:t>specializace nebo naopak vyčleňováním</w:t>
      </w:r>
      <w:r w:rsidRPr="00F5619D">
        <w:t xml:space="preserve"> pouze jednotlivé úzké </w:t>
      </w:r>
      <w:r w:rsidR="006A1F7F" w:rsidRPr="00F5619D">
        <w:t xml:space="preserve">restaurátorské </w:t>
      </w:r>
      <w:r w:rsidRPr="00F5619D">
        <w:t xml:space="preserve">specializace z nabídky uvedené v příslušném řádku. Malířská umělecká díla a sochařská umělecká díla </w:t>
      </w:r>
      <w:r w:rsidR="00173618" w:rsidRPr="00F5619D">
        <w:t>po</w:t>
      </w:r>
      <w:r w:rsidRPr="00F5619D">
        <w:t xml:space="preserve">dle tohoto </w:t>
      </w:r>
      <w:r w:rsidR="00394730" w:rsidRPr="00F5619D">
        <w:t>katalogu</w:t>
      </w:r>
      <w:r w:rsidRPr="00F5619D">
        <w:t xml:space="preserve"> jsou díly výtvarných umění.</w:t>
      </w:r>
    </w:p>
    <w:p w:rsidR="00515EA4" w:rsidRPr="00F5619D" w:rsidRDefault="00515EA4" w:rsidP="00DE5E67">
      <w:pPr>
        <w:spacing w:before="360" w:after="120"/>
      </w:pPr>
      <w:r w:rsidRPr="00F5619D">
        <w:t>1 — malířská umělecká díla</w:t>
      </w:r>
    </w:p>
    <w:p w:rsidR="00515EA4" w:rsidRPr="00F5619D" w:rsidRDefault="00515EA4" w:rsidP="00DE5E67">
      <w:pPr>
        <w:spacing w:before="120" w:after="120"/>
      </w:pPr>
      <w:r w:rsidRPr="00F5619D">
        <w:t>2 — sochařská umělecká díla</w:t>
      </w:r>
    </w:p>
    <w:p w:rsidR="00515EA4" w:rsidRPr="00F5619D" w:rsidRDefault="00515EA4" w:rsidP="00DE5E67">
      <w:pPr>
        <w:spacing w:before="120" w:after="120"/>
      </w:pPr>
      <w:r w:rsidRPr="00F5619D">
        <w:t>3 — uměleckořemeslná díla</w:t>
      </w:r>
    </w:p>
    <w:p w:rsidR="00515EA4" w:rsidRPr="00F5619D" w:rsidRDefault="00515EA4" w:rsidP="00DE5E67">
      <w:pPr>
        <w:tabs>
          <w:tab w:val="left" w:pos="720"/>
        </w:tabs>
        <w:spacing w:before="360" w:after="120"/>
      </w:pPr>
      <w:r w:rsidRPr="00F5619D">
        <w:t xml:space="preserve">Kód </w:t>
      </w:r>
      <w:r w:rsidRPr="00F5619D">
        <w:tab/>
        <w:t xml:space="preserve">Položka </w:t>
      </w:r>
      <w:r w:rsidR="00394730" w:rsidRPr="00F5619D">
        <w:t>katalogu</w:t>
      </w:r>
    </w:p>
    <w:p w:rsidR="00515EA4" w:rsidRPr="00F5619D" w:rsidRDefault="00515EA4" w:rsidP="00DE5E67">
      <w:pPr>
        <w:tabs>
          <w:tab w:val="left" w:pos="720"/>
        </w:tabs>
        <w:spacing w:before="120" w:after="120"/>
        <w:ind w:left="708" w:hanging="708"/>
        <w:jc w:val="both"/>
      </w:pPr>
      <w:r w:rsidRPr="00F5619D">
        <w:t>1</w:t>
      </w:r>
      <w:r w:rsidRPr="00F5619D">
        <w:tab/>
        <w:t>Malířská umělecká díla na plátně, dřevěných o kovových deskách, na papíře a pergamenu, na skle a jiných nestavebních materiálech, figurální nástěnné malby, figurální sgrafita a polychromie na sochařských uměleckých dílech</w:t>
      </w:r>
    </w:p>
    <w:p w:rsidR="00515EA4" w:rsidRPr="00F5619D" w:rsidRDefault="00515EA4" w:rsidP="00DE5E67">
      <w:pPr>
        <w:tabs>
          <w:tab w:val="left" w:pos="720"/>
        </w:tabs>
        <w:spacing w:before="120" w:after="120"/>
        <w:ind w:left="708" w:hanging="708"/>
        <w:jc w:val="both"/>
      </w:pPr>
      <w:r w:rsidRPr="00F5619D">
        <w:t>2 a</w:t>
      </w:r>
      <w:r w:rsidRPr="00F5619D">
        <w:tab/>
        <w:t>Polychromovaná sochařská umělecká díla z kamene, dřeva, kovu, keramiky, terakoty, štuku, sádry, umělého kamene a jiných výtvarných materiálů</w:t>
      </w:r>
    </w:p>
    <w:p w:rsidR="00515EA4" w:rsidRPr="00F5619D" w:rsidRDefault="00515EA4" w:rsidP="00DE5E67">
      <w:pPr>
        <w:tabs>
          <w:tab w:val="left" w:pos="720"/>
        </w:tabs>
        <w:spacing w:before="120" w:after="120"/>
        <w:ind w:left="708" w:hanging="708"/>
        <w:jc w:val="both"/>
      </w:pPr>
      <w:r w:rsidRPr="00F5619D">
        <w:t>2 b</w:t>
      </w:r>
      <w:r w:rsidRPr="00F5619D">
        <w:tab/>
        <w:t>Nepolychromovaná sochařská umělecká díla z kamene, dřeva, kovu, keramiky, terakoty, štuku, sádry, umělého kamene a jiných výtvarných materiálů</w:t>
      </w:r>
    </w:p>
    <w:p w:rsidR="00515EA4" w:rsidRPr="00F5619D" w:rsidRDefault="00515EA4" w:rsidP="00DE5E67">
      <w:pPr>
        <w:tabs>
          <w:tab w:val="left" w:pos="720"/>
        </w:tabs>
        <w:spacing w:before="120" w:after="120"/>
        <w:ind w:left="708" w:hanging="708"/>
        <w:jc w:val="both"/>
      </w:pPr>
      <w:r w:rsidRPr="00F5619D">
        <w:t>3</w:t>
      </w:r>
      <w:r w:rsidR="00DA78CF" w:rsidRPr="00F5619D">
        <w:t xml:space="preserve"> </w:t>
      </w:r>
      <w:r w:rsidRPr="00F5619D">
        <w:t>a</w:t>
      </w:r>
      <w:r w:rsidRPr="00F5619D">
        <w:tab/>
        <w:t>Polychromovaná nefigurální uměleckořemeslná díla z kamene, dřeva, štuku, umělého kamene, sádry</w:t>
      </w:r>
    </w:p>
    <w:p w:rsidR="00515EA4" w:rsidRPr="00F5619D" w:rsidRDefault="00515EA4" w:rsidP="00DE5E67">
      <w:pPr>
        <w:spacing w:before="120" w:after="120"/>
        <w:ind w:left="705" w:hanging="705"/>
        <w:jc w:val="both"/>
      </w:pPr>
      <w:r w:rsidRPr="00F5619D">
        <w:t>3</w:t>
      </w:r>
      <w:r w:rsidR="00DA78CF" w:rsidRPr="00F5619D">
        <w:t xml:space="preserve"> </w:t>
      </w:r>
      <w:r w:rsidRPr="00F5619D">
        <w:t>b</w:t>
      </w:r>
      <w:r w:rsidRPr="00F5619D">
        <w:tab/>
        <w:t>Nepolychromovaná nefigurální uměleckořemeslná díla z kamene, dřeva, štuku, umělého kamene, sádry</w:t>
      </w:r>
    </w:p>
    <w:p w:rsidR="00515EA4" w:rsidRPr="00F5619D" w:rsidRDefault="00515EA4" w:rsidP="00DE5E67">
      <w:pPr>
        <w:spacing w:before="120" w:after="120"/>
      </w:pPr>
      <w:r w:rsidRPr="00F5619D">
        <w:t>3 c</w:t>
      </w:r>
      <w:r w:rsidRPr="00F5619D">
        <w:tab/>
        <w:t>Uměleckořemeslná díla z umělého mramoru</w:t>
      </w:r>
    </w:p>
    <w:p w:rsidR="00515EA4" w:rsidRPr="00F5619D" w:rsidRDefault="00515EA4" w:rsidP="00DE5E67">
      <w:pPr>
        <w:spacing w:before="120" w:after="120"/>
        <w:ind w:left="705" w:hanging="705"/>
      </w:pPr>
      <w:r w:rsidRPr="00F5619D">
        <w:t>3 d</w:t>
      </w:r>
      <w:r w:rsidRPr="00F5619D">
        <w:tab/>
      </w:r>
      <w:r w:rsidR="00394730" w:rsidRPr="00F5619D">
        <w:t>Uměleckořemeslná nefigurální malířská díla – nefigurální nástěnné malby, nefigurální sgrafito</w:t>
      </w:r>
      <w:r w:rsidRPr="00F5619D">
        <w:t xml:space="preserve"> </w:t>
      </w:r>
    </w:p>
    <w:p w:rsidR="00515EA4" w:rsidRPr="00F5619D" w:rsidRDefault="00515EA4" w:rsidP="00DE5E67">
      <w:pPr>
        <w:spacing w:before="120" w:after="120"/>
        <w:ind w:left="705" w:hanging="705"/>
        <w:jc w:val="both"/>
      </w:pPr>
      <w:r w:rsidRPr="00F5619D">
        <w:t>3 e</w:t>
      </w:r>
      <w:r w:rsidRPr="00F5619D">
        <w:tab/>
      </w:r>
      <w:r w:rsidR="00394730" w:rsidRPr="00F5619D">
        <w:t>Uměleckořemeslné povrchové úpravy na nefigurálních dílech – polychromie, zlacení</w:t>
      </w:r>
      <w:r w:rsidR="00482756" w:rsidRPr="00F5619D">
        <w:t xml:space="preserve"> </w:t>
      </w:r>
    </w:p>
    <w:p w:rsidR="00515EA4" w:rsidRPr="00F5619D" w:rsidRDefault="00515EA4" w:rsidP="00DE5E67">
      <w:pPr>
        <w:spacing w:before="120" w:after="120"/>
      </w:pPr>
      <w:r w:rsidRPr="00F5619D">
        <w:t>3</w:t>
      </w:r>
      <w:r w:rsidR="00DA78CF" w:rsidRPr="00F5619D">
        <w:t xml:space="preserve"> </w:t>
      </w:r>
      <w:r w:rsidRPr="00F5619D">
        <w:t>f</w:t>
      </w:r>
      <w:r w:rsidRPr="00F5619D">
        <w:tab/>
        <w:t>Zbroj, zbraně, mechanické přístroje, stroje a další podobné předměty</w:t>
      </w:r>
    </w:p>
    <w:p w:rsidR="00515EA4" w:rsidRPr="00F5619D" w:rsidRDefault="00515EA4" w:rsidP="00DE5E67">
      <w:pPr>
        <w:spacing w:before="120" w:after="120"/>
        <w:ind w:left="705" w:hanging="705"/>
        <w:jc w:val="both"/>
      </w:pPr>
      <w:r w:rsidRPr="00F5619D">
        <w:t>3 g</w:t>
      </w:r>
      <w:r w:rsidRPr="00F5619D">
        <w:tab/>
        <w:t>Uměleckořemeslná díla ze skla, keramiky a porcelánu, drahých kovů, z železných obecných kovů, z neželezných obecných kovů, z textilu, z papíru a pergamenu, z přírodních materiálů</w:t>
      </w:r>
    </w:p>
    <w:p w:rsidR="00515EA4" w:rsidRPr="00F5619D" w:rsidRDefault="00515EA4" w:rsidP="00DE5E67">
      <w:pPr>
        <w:spacing w:before="120" w:after="120"/>
      </w:pPr>
      <w:r w:rsidRPr="00F5619D">
        <w:t>3 h</w:t>
      </w:r>
      <w:r w:rsidRPr="00F5619D">
        <w:tab/>
        <w:t>Hudební nástroje</w:t>
      </w:r>
    </w:p>
    <w:p w:rsidR="00515EA4" w:rsidRPr="00F5619D" w:rsidRDefault="00515EA4" w:rsidP="00DE5E67">
      <w:pPr>
        <w:spacing w:before="120" w:after="120"/>
      </w:pPr>
      <w:r w:rsidRPr="00F5619D">
        <w:t>3 i</w:t>
      </w:r>
      <w:r w:rsidRPr="00F5619D">
        <w:tab/>
        <w:t>Ostatní uměleckořemeslná díla</w:t>
      </w:r>
    </w:p>
    <w:p w:rsidR="00515EA4" w:rsidRPr="00F5619D" w:rsidRDefault="00515EA4" w:rsidP="00DA78CF">
      <w:pPr>
        <w:pStyle w:val="Nadpis4"/>
        <w:spacing w:before="120" w:after="120"/>
        <w:jc w:val="right"/>
        <w:rPr>
          <w:sz w:val="20"/>
          <w:szCs w:val="20"/>
        </w:rPr>
      </w:pPr>
      <w:r w:rsidRPr="00F5619D">
        <w:br w:type="page"/>
      </w:r>
      <w:r w:rsidR="00DA78CF" w:rsidRPr="00F5619D">
        <w:rPr>
          <w:sz w:val="20"/>
          <w:szCs w:val="20"/>
        </w:rPr>
        <w:lastRenderedPageBreak/>
        <w:t xml:space="preserve">Příloha č. </w:t>
      </w:r>
      <w:r w:rsidR="00787076">
        <w:rPr>
          <w:sz w:val="20"/>
          <w:szCs w:val="20"/>
        </w:rPr>
        <w:t>4</w:t>
      </w:r>
      <w:r w:rsidR="00DA78CF" w:rsidRPr="00F5619D">
        <w:rPr>
          <w:sz w:val="20"/>
          <w:szCs w:val="20"/>
        </w:rPr>
        <w:t xml:space="preserve"> k zákonu č.    /</w:t>
      </w:r>
      <w:r w:rsidR="00B474B5" w:rsidRPr="00F5619D">
        <w:rPr>
          <w:sz w:val="20"/>
          <w:szCs w:val="20"/>
        </w:rPr>
        <w:t>20</w:t>
      </w:r>
      <w:r w:rsidR="00B474B5">
        <w:rPr>
          <w:sz w:val="20"/>
          <w:szCs w:val="20"/>
        </w:rPr>
        <w:t>20</w:t>
      </w:r>
      <w:r w:rsidR="00B474B5" w:rsidRPr="00F5619D">
        <w:rPr>
          <w:sz w:val="20"/>
          <w:szCs w:val="20"/>
        </w:rPr>
        <w:t xml:space="preserve"> </w:t>
      </w:r>
      <w:r w:rsidR="00DA78CF" w:rsidRPr="00F5619D">
        <w:rPr>
          <w:sz w:val="20"/>
          <w:szCs w:val="20"/>
        </w:rPr>
        <w:t>Sb.</w:t>
      </w:r>
    </w:p>
    <w:p w:rsidR="00515EA4" w:rsidRPr="00F5619D" w:rsidRDefault="00515EA4" w:rsidP="00515EA4">
      <w:pPr>
        <w:pStyle w:val="Zkladntext2"/>
        <w:spacing w:after="0" w:line="240" w:lineRule="auto"/>
        <w:jc w:val="center"/>
        <w:rPr>
          <w:b/>
          <w:sz w:val="24"/>
          <w:szCs w:val="24"/>
        </w:rPr>
      </w:pPr>
      <w:r w:rsidRPr="00F5619D">
        <w:rPr>
          <w:b/>
          <w:sz w:val="24"/>
          <w:szCs w:val="24"/>
        </w:rPr>
        <w:t>Teoretické a praktické oblasti, které tvoří obsah vzdělávání a přípravy vyžadované v České republice pro restaurování</w:t>
      </w:r>
      <w:r w:rsidR="008435FB" w:rsidRPr="00F5619D">
        <w:rPr>
          <w:b/>
          <w:sz w:val="24"/>
          <w:szCs w:val="24"/>
        </w:rPr>
        <w:t xml:space="preserve"> kulturní památky</w:t>
      </w:r>
    </w:p>
    <w:p w:rsidR="00515EA4" w:rsidRPr="00F5619D" w:rsidRDefault="00515EA4" w:rsidP="00515EA4">
      <w:pPr>
        <w:jc w:val="both"/>
        <w:rPr>
          <w:b/>
        </w:rPr>
      </w:pP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dějiny a filosofie umění a uměleckého řemesla, včetně iko</w:t>
      </w:r>
      <w:r w:rsidR="004140AA" w:rsidRPr="00F5619D">
        <w:t xml:space="preserve">nografie, se zaměřením na české </w:t>
      </w:r>
      <w:r w:rsidRPr="00F5619D">
        <w:t>země a Evropu,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dějiny architektury se zaměřením na české země a Evropu,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heraldika se zaměřením na české země a Evropu,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teorie a metody památkové péče ve vztahu k</w:t>
      </w:r>
      <w:r w:rsidR="00173618" w:rsidRPr="00F5619D">
        <w:t> </w:t>
      </w:r>
      <w:r w:rsidRPr="00F5619D">
        <w:t>restaurov</w:t>
      </w:r>
      <w:r w:rsidR="004140AA" w:rsidRPr="00F5619D">
        <w:t>ání</w:t>
      </w:r>
      <w:r w:rsidR="00173618" w:rsidRPr="00F5619D">
        <w:t xml:space="preserve"> kulturní památky</w:t>
      </w:r>
      <w:r w:rsidR="004140AA" w:rsidRPr="00F5619D">
        <w:t>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estetika a etika restaurování,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 xml:space="preserve">metody prezentace děl výtvarných umění a uměleckořemeslných </w:t>
      </w:r>
      <w:r w:rsidR="002E1059" w:rsidRPr="00F5619D">
        <w:t>děl</w:t>
      </w:r>
      <w:r w:rsidRPr="00F5619D">
        <w:t>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 xml:space="preserve">muzejnictví, restaurování a konzervace sbírkových předmětů a předmětů kulturní hodnoty, 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fyzikální a chemické metody restaurátorského průzkumu díla, interpretace výsledků a komplexní vyhodnocení průzkumu pro stanovení vhodného technologického postupu při restaurování,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 xml:space="preserve">chemické, biologické a fyzikální procesy, způsobující poškozování děl výtvarných umění a uměleckořemeslných </w:t>
      </w:r>
      <w:r w:rsidR="002E1059" w:rsidRPr="00F5619D">
        <w:t>děl</w:t>
      </w:r>
      <w:r w:rsidRPr="00F5619D">
        <w:t>, odpovídající restaurátorské a konzervační metody,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historické techniky a technologie restaurování,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současné techniky a technologie restaurování,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restaurátorské a konzervační materiály,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chemie se zaměřením na restaurátorskou problematiku,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mineralogie (petrografie) se zaměřením na restaurování,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výtvarná příprava (figurální a nefigurální kresba a malba, modelování),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 xml:space="preserve">provádění kopií děl výtvarných umění a uměleckořemeslných </w:t>
      </w:r>
      <w:r w:rsidR="002E1059" w:rsidRPr="00F5619D">
        <w:t>děl</w:t>
      </w:r>
      <w:r w:rsidRPr="00F5619D">
        <w:t>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využití výpočetní a jiné soudobé techniky v oboru restaurování,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 xml:space="preserve">odborná praxe pod dohledem kvalifikované osoby při restaurování v příslušné </w:t>
      </w:r>
      <w:r w:rsidR="006A1F7F" w:rsidRPr="00F5619D">
        <w:t xml:space="preserve">restaurátorské </w:t>
      </w:r>
      <w:r w:rsidRPr="00F5619D">
        <w:t>specializaci,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 xml:space="preserve">samostatně a komplexně provedené restaurování děl výtvarných umění nebo uměleckořemeslných </w:t>
      </w:r>
      <w:r w:rsidR="002E1059" w:rsidRPr="00F5619D">
        <w:t>děl</w:t>
      </w:r>
      <w:r w:rsidRPr="00F5619D">
        <w:t xml:space="preserve"> v příslušné </w:t>
      </w:r>
      <w:r w:rsidR="006A1F7F" w:rsidRPr="00F5619D">
        <w:t xml:space="preserve">restaurátorské </w:t>
      </w:r>
      <w:r w:rsidRPr="00F5619D">
        <w:t>specializaci, včetně obhajoby před odbornou komisí,</w:t>
      </w:r>
    </w:p>
    <w:p w:rsidR="00515EA4" w:rsidRPr="00F5619D" w:rsidRDefault="00515EA4" w:rsidP="00F806F8">
      <w:pPr>
        <w:numPr>
          <w:ilvl w:val="0"/>
          <w:numId w:val="24"/>
        </w:numPr>
        <w:jc w:val="both"/>
      </w:pPr>
      <w:r w:rsidRPr="00F5619D">
        <w:t>závěrečná nebo jiná odborná písemná práce v oboru restaurování,</w:t>
      </w:r>
    </w:p>
    <w:p w:rsidR="008435FB" w:rsidRPr="00CE50AC" w:rsidRDefault="00515EA4" w:rsidP="00F806F8">
      <w:pPr>
        <w:numPr>
          <w:ilvl w:val="0"/>
          <w:numId w:val="24"/>
        </w:numPr>
        <w:jc w:val="both"/>
      </w:pPr>
      <w:r w:rsidRPr="00CE50AC">
        <w:t>český jazyk, popřípadě jeden světový jazyk</w:t>
      </w:r>
      <w:r w:rsidR="008435FB" w:rsidRPr="00CE50AC">
        <w:t>,</w:t>
      </w:r>
    </w:p>
    <w:p w:rsidR="002E505B" w:rsidRPr="0055603B" w:rsidRDefault="008435FB" w:rsidP="0055603B">
      <w:pPr>
        <w:numPr>
          <w:ilvl w:val="0"/>
          <w:numId w:val="24"/>
        </w:numPr>
        <w:jc w:val="both"/>
      </w:pPr>
      <w:r w:rsidRPr="0055603B">
        <w:t>znalost právních předpisů potřebných k ochraně památkového fondu při restaurování</w:t>
      </w:r>
      <w:r w:rsidR="00515EA4" w:rsidRPr="0055603B">
        <w:t>.</w:t>
      </w:r>
    </w:p>
    <w:sectPr w:rsidR="002E505B" w:rsidRPr="0055603B" w:rsidSect="00B378EA">
      <w:footerReference w:type="even" r:id="rId11"/>
      <w:footerReference w:type="default" r:id="rId12"/>
      <w:footerReference w:type="first" r:id="rId13"/>
      <w:pgSz w:w="11907" w:h="16840" w:code="9"/>
      <w:pgMar w:top="1418" w:right="964" w:bottom="1418" w:left="964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12C720" w15:done="0"/>
  <w15:commentEx w15:paraId="1A6E01B3" w15:done="0"/>
  <w15:commentEx w15:paraId="0943F93C" w15:done="0"/>
  <w15:commentEx w15:paraId="0FBD3809" w15:done="0"/>
  <w15:commentEx w15:paraId="691B5E73" w15:done="0"/>
  <w15:commentEx w15:paraId="5A034FEC" w15:done="0"/>
  <w15:commentEx w15:paraId="4C1DEB06" w15:done="0"/>
  <w15:commentEx w15:paraId="32CE1A4D" w15:done="0"/>
  <w15:commentEx w15:paraId="27D3BCA3" w15:done="0"/>
  <w15:commentEx w15:paraId="00F889B1" w15:done="0"/>
  <w15:commentEx w15:paraId="59C701EC" w15:done="0"/>
  <w15:commentEx w15:paraId="42A1A489" w15:done="0"/>
  <w15:commentEx w15:paraId="4E31ECFE" w15:done="0"/>
  <w15:commentEx w15:paraId="6C5DA237" w15:done="0"/>
  <w15:commentEx w15:paraId="5F24FEEE" w15:done="0"/>
  <w15:commentEx w15:paraId="2954E07B" w15:done="0"/>
  <w15:commentEx w15:paraId="3834975D" w15:done="0"/>
  <w15:commentEx w15:paraId="549FABF7" w15:done="0"/>
  <w15:commentEx w15:paraId="0C951320" w15:done="0"/>
  <w15:commentEx w15:paraId="4E0B77C9" w15:done="0"/>
  <w15:commentEx w15:paraId="28FF2699" w15:done="0"/>
  <w15:commentEx w15:paraId="5F78877C" w15:done="0"/>
  <w15:commentEx w15:paraId="2DF279F6" w15:done="0"/>
  <w15:commentEx w15:paraId="4A3DAB02" w15:done="0"/>
  <w15:commentEx w15:paraId="3AD640FF" w15:done="0"/>
  <w15:commentEx w15:paraId="4888453C" w15:done="0"/>
  <w15:commentEx w15:paraId="2ED4FD64" w15:done="0"/>
  <w15:commentEx w15:paraId="3C09C310" w15:done="0"/>
  <w15:commentEx w15:paraId="5D8D1F91" w15:done="0"/>
  <w15:commentEx w15:paraId="0A00E6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12C720" w16cid:durableId="20522551"/>
  <w16cid:commentId w16cid:paraId="1A6E01B3" w16cid:durableId="20522552"/>
  <w16cid:commentId w16cid:paraId="0943F93C" w16cid:durableId="20522553"/>
  <w16cid:commentId w16cid:paraId="0FBD3809" w16cid:durableId="20522554"/>
  <w16cid:commentId w16cid:paraId="691B5E73" w16cid:durableId="20522555"/>
  <w16cid:commentId w16cid:paraId="5A034FEC" w16cid:durableId="20522556"/>
  <w16cid:commentId w16cid:paraId="4C1DEB06" w16cid:durableId="20522557"/>
  <w16cid:commentId w16cid:paraId="32CE1A4D" w16cid:durableId="20522558"/>
  <w16cid:commentId w16cid:paraId="27D3BCA3" w16cid:durableId="20522559"/>
  <w16cid:commentId w16cid:paraId="00F889B1" w16cid:durableId="2052255A"/>
  <w16cid:commentId w16cid:paraId="59C701EC" w16cid:durableId="2052255B"/>
  <w16cid:commentId w16cid:paraId="42A1A489" w16cid:durableId="2052255C"/>
  <w16cid:commentId w16cid:paraId="4E31ECFE" w16cid:durableId="2052255D"/>
  <w16cid:commentId w16cid:paraId="6C5DA237" w16cid:durableId="2052255E"/>
  <w16cid:commentId w16cid:paraId="5F24FEEE" w16cid:durableId="2052255F"/>
  <w16cid:commentId w16cid:paraId="2954E07B" w16cid:durableId="20522560"/>
  <w16cid:commentId w16cid:paraId="3834975D" w16cid:durableId="20522561"/>
  <w16cid:commentId w16cid:paraId="549FABF7" w16cid:durableId="20522562"/>
  <w16cid:commentId w16cid:paraId="0C951320" w16cid:durableId="20522563"/>
  <w16cid:commentId w16cid:paraId="4E0B77C9" w16cid:durableId="20522564"/>
  <w16cid:commentId w16cid:paraId="28FF2699" w16cid:durableId="20522565"/>
  <w16cid:commentId w16cid:paraId="5F78877C" w16cid:durableId="20522566"/>
  <w16cid:commentId w16cid:paraId="2DF279F6" w16cid:durableId="20522567"/>
  <w16cid:commentId w16cid:paraId="4A3DAB02" w16cid:durableId="20522568"/>
  <w16cid:commentId w16cid:paraId="3AD640FF" w16cid:durableId="20522569"/>
  <w16cid:commentId w16cid:paraId="4888453C" w16cid:durableId="2052256A"/>
  <w16cid:commentId w16cid:paraId="2ED4FD64" w16cid:durableId="2052256B"/>
  <w16cid:commentId w16cid:paraId="3C09C310" w16cid:durableId="2052256C"/>
  <w16cid:commentId w16cid:paraId="5D8D1F91" w16cid:durableId="2052256D"/>
  <w16cid:commentId w16cid:paraId="0A00E6F4" w16cid:durableId="205225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4E" w:rsidRDefault="00A75B4E">
      <w:pPr>
        <w:pStyle w:val="Zpat"/>
        <w:jc w:val="center"/>
      </w:pPr>
      <w:r>
        <w:rPr>
          <w:rStyle w:val="slostrnky"/>
          <w:noProof/>
        </w:rPr>
        <w:t>17</w:t>
      </w:r>
    </w:p>
  </w:endnote>
  <w:endnote w:type="continuationSeparator" w:id="0">
    <w:p w:rsidR="00A75B4E" w:rsidRDefault="00A75B4E">
      <w:pPr>
        <w:pStyle w:val="Zpat"/>
        <w:jc w:val="center"/>
      </w:pPr>
      <w:r>
        <w:rPr>
          <w:rStyle w:val="slostrnky"/>
          <w:noProof/>
        </w:rPr>
        <w:t>61</w:t>
      </w:r>
    </w:p>
  </w:endnote>
  <w:endnote w:type="continuationNotice" w:id="1">
    <w:p w:rsidR="00A75B4E" w:rsidRDefault="00A75B4E">
      <w:pPr>
        <w:pStyle w:val="Zpat"/>
        <w:jc w:val="center"/>
      </w:pPr>
      <w:r>
        <w:rPr>
          <w:rStyle w:val="slostrnky"/>
          <w:noProof/>
        </w:rPr>
        <w:t>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Rmn 12pt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4E" w:rsidRDefault="00A75B4E">
    <w:pPr>
      <w:pStyle w:val="Zpat"/>
      <w:jc w:val="center"/>
    </w:pPr>
    <w:r>
      <w:rPr>
        <w:rStyle w:val="slostrnky"/>
        <w:noProof/>
      </w:rPr>
      <w:t>1716171617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4E" w:rsidRDefault="000E5FAE">
    <w:pPr>
      <w:pStyle w:val="Zpat"/>
      <w:jc w:val="center"/>
    </w:pPr>
    <w:sdt>
      <w:sdtPr>
        <w:rPr>
          <w:rStyle w:val="slostrnky"/>
          <w:noProof/>
        </w:rPr>
        <w:id w:val="-1948686308"/>
        <w:docPartObj>
          <w:docPartGallery w:val="Page Numbers (Bottom of Page)"/>
          <w:docPartUnique/>
        </w:docPartObj>
      </w:sdtPr>
      <w:sdtEndPr>
        <w:rPr>
          <w:rStyle w:val="Standardnpsmoodstavce"/>
          <w:noProof w:val="0"/>
        </w:rPr>
      </w:sdtEndPr>
      <w:sdtContent>
        <w:r w:rsidR="00A75B4E">
          <w:fldChar w:fldCharType="begin"/>
        </w:r>
        <w:r w:rsidR="00A75B4E">
          <w:instrText>PAGE   \* MERGEFORMAT</w:instrText>
        </w:r>
        <w:r w:rsidR="00A75B4E">
          <w:fldChar w:fldCharType="separate"/>
        </w:r>
        <w:r>
          <w:rPr>
            <w:noProof/>
          </w:rPr>
          <w:t>1</w:t>
        </w:r>
        <w:r w:rsidR="00A75B4E">
          <w:fldChar w:fldCharType="end"/>
        </w:r>
      </w:sdtContent>
    </w:sdt>
  </w:p>
  <w:p w:rsidR="00A75B4E" w:rsidRDefault="00A75B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4E" w:rsidRDefault="00A75B4E" w:rsidP="002E50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5B4E" w:rsidRDefault="00A75B4E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4E" w:rsidRPr="00B37248" w:rsidRDefault="00A75B4E" w:rsidP="002E505B">
    <w:pPr>
      <w:pStyle w:val="Zpat"/>
      <w:framePr w:wrap="around" w:vAnchor="text" w:hAnchor="margin" w:xAlign="center" w:y="1"/>
      <w:rPr>
        <w:rStyle w:val="slostrnky"/>
      </w:rPr>
    </w:pPr>
    <w:r w:rsidRPr="00B37248">
      <w:rPr>
        <w:rStyle w:val="slostrnky"/>
      </w:rPr>
      <w:fldChar w:fldCharType="begin"/>
    </w:r>
    <w:r w:rsidRPr="00B37248">
      <w:rPr>
        <w:rStyle w:val="slostrnky"/>
      </w:rPr>
      <w:instrText xml:space="preserve"> PAGE  </w:instrText>
    </w:r>
    <w:r w:rsidRPr="00B37248">
      <w:rPr>
        <w:rStyle w:val="slostrnky"/>
      </w:rPr>
      <w:fldChar w:fldCharType="separate"/>
    </w:r>
    <w:r w:rsidR="000E5FAE">
      <w:rPr>
        <w:rStyle w:val="slostrnky"/>
        <w:noProof/>
      </w:rPr>
      <w:t>59</w:t>
    </w:r>
    <w:r w:rsidRPr="00B37248">
      <w:rPr>
        <w:rStyle w:val="slostrnky"/>
      </w:rPr>
      <w:fldChar w:fldCharType="end"/>
    </w:r>
  </w:p>
  <w:p w:rsidR="00A75B4E" w:rsidRDefault="00A75B4E">
    <w:pPr>
      <w:pStyle w:val="Zpat"/>
      <w:jc w:val="right"/>
      <w:rPr>
        <w:sz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4E" w:rsidRDefault="00A75B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4E" w:rsidRDefault="00A75B4E" w:rsidP="008E0ABC">
      <w:r>
        <w:separator/>
      </w:r>
    </w:p>
  </w:footnote>
  <w:footnote w:type="continuationSeparator" w:id="0">
    <w:p w:rsidR="00A75B4E" w:rsidRDefault="00A75B4E">
      <w:pPr>
        <w:pStyle w:val="Zpat"/>
        <w:jc w:val="center"/>
      </w:pPr>
      <w:r>
        <w:continuationSeparator/>
      </w:r>
    </w:p>
  </w:footnote>
  <w:footnote w:type="continuationNotice" w:id="1">
    <w:p w:rsidR="00A75B4E" w:rsidRPr="00DE6515" w:rsidRDefault="00A75B4E" w:rsidP="003C05F7">
      <w:pPr>
        <w:pStyle w:val="Zpat"/>
        <w:rPr>
          <w:sz w:val="2"/>
          <w:szCs w:val="2"/>
        </w:rPr>
      </w:pPr>
    </w:p>
  </w:footnote>
  <w:footnote w:id="2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b/>
          <w:vertAlign w:val="superscript"/>
        </w:rPr>
        <w:t>)</w:t>
      </w:r>
      <w:r w:rsidRPr="001E21A2">
        <w:tab/>
        <w:t>Zákon č. 183/2006 Sb., o územním plánování a stavebním řádu (stavební zákon), ve znění pozdějších předpisů.</w:t>
      </w:r>
    </w:p>
  </w:footnote>
  <w:footnote w:id="3">
    <w:p w:rsidR="00A75B4E" w:rsidRPr="00220A4C" w:rsidRDefault="00A75B4E" w:rsidP="005B5A0E">
      <w:pPr>
        <w:pStyle w:val="Textpoznpodarou"/>
        <w:ind w:left="426" w:hanging="426"/>
        <w:jc w:val="both"/>
      </w:pPr>
      <w:r>
        <w:rPr>
          <w:rStyle w:val="Znakapoznpodarou"/>
        </w:rPr>
        <w:footnoteRef/>
      </w:r>
      <w:r w:rsidRPr="005B5A0E">
        <w:rPr>
          <w:vertAlign w:val="superscript"/>
        </w:rPr>
        <w:t>)</w:t>
      </w:r>
      <w:r>
        <w:t xml:space="preserve"> </w:t>
      </w:r>
      <w:r>
        <w:tab/>
      </w:r>
      <w:r w:rsidRPr="00220A4C">
        <w:t>Nařízení Evropského parlamentu a Rady (EU) č. 347/ /2013 ze dne 17. dubna 2013, kterým se stanoví hlavní směry pro transevropské energetické sítě a kterým se zrušuje rozhodnutí č. 1364/2006/ES a mění nařízení (ES) č. 713/2009, (ES) č. 714/2009 a (ES) č. 715/2009.</w:t>
      </w:r>
    </w:p>
  </w:footnote>
  <w:footnote w:id="4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Zákon č. 114/1993 Sb., o Kanceláři prezidenta republiky, ve znění pozdějších předpisů.</w:t>
      </w:r>
    </w:p>
  </w:footnote>
  <w:footnote w:id="5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Například zákon č. 44/1988 Sb., o ochraně a využití nerostného bohatství (horní zákon), ve znění pozdějších předpisů, zákon č. 61/1988 Sb., o hornické činnosti, výbušninách a o státní báňské správě, ve znění pozdějších předpisů, zákon č. 62/1988 Sb., o geologických pracích, ve znění pozdějších předpisů, zákon č. 114/1992 Sb., o ochraně přírody a krajiny, ve znění pozdějších předpisů, zákon</w:t>
      </w:r>
      <w:r>
        <w:t xml:space="preserve"> č. 183/2006 Sb., ve znění pozdějších předpisů</w:t>
      </w:r>
      <w:r w:rsidRPr="001E21A2">
        <w:t>.</w:t>
      </w:r>
    </w:p>
  </w:footnote>
  <w:footnote w:id="6">
    <w:p w:rsidR="00A75B4E" w:rsidRPr="001E21A2" w:rsidRDefault="00A75B4E" w:rsidP="00197262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Úmluva o ochraně architektonického dědictví Evropy, vyhlášená pod č. 73/2000 Sb. m. s.</w:t>
      </w:r>
    </w:p>
  </w:footnote>
  <w:footnote w:id="7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Zákon č. 71/1994 Sb., o prodeji a vývozu předmětů kulturní hodnoty, ve znění pozdějších předpisů.</w:t>
      </w:r>
    </w:p>
  </w:footnote>
  <w:footnote w:id="8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rPr>
          <w:vertAlign w:val="superscript"/>
        </w:rPr>
        <w:tab/>
      </w:r>
      <w:r w:rsidRPr="001E21A2">
        <w:t xml:space="preserve">Druhý protokol k Haagské úmluvě na ochranu kulturních statků za ozbrojeného konfliktu z roku 1954 Haag, vyhlášený pod č. 71/2007 Sb. m. s. </w:t>
      </w:r>
    </w:p>
    <w:p w:rsidR="00A75B4E" w:rsidRPr="001E21A2" w:rsidRDefault="00A75B4E" w:rsidP="00D60B9B">
      <w:pPr>
        <w:pStyle w:val="Textpoznpodarou"/>
        <w:ind w:left="426"/>
        <w:jc w:val="both"/>
      </w:pPr>
      <w:r w:rsidRPr="001E21A2">
        <w:t xml:space="preserve">Úmluva na ochranu kulturních statků za ozbrojeného konfliktu a </w:t>
      </w:r>
      <w:r>
        <w:t>Protokol</w:t>
      </w:r>
      <w:r w:rsidRPr="001E21A2">
        <w:t xml:space="preserve"> k ní, vyhlášená pod č.</w:t>
      </w:r>
      <w:r>
        <w:t> </w:t>
      </w:r>
      <w:r w:rsidRPr="001E21A2">
        <w:t>94/1958</w:t>
      </w:r>
      <w:r>
        <w:t> </w:t>
      </w:r>
      <w:r w:rsidRPr="001E21A2">
        <w:t>Sb.</w:t>
      </w:r>
    </w:p>
    <w:p w:rsidR="00A75B4E" w:rsidRPr="001E21A2" w:rsidRDefault="00A75B4E" w:rsidP="00D60B9B">
      <w:pPr>
        <w:pStyle w:val="Textpoznpodarou"/>
        <w:ind w:left="426"/>
        <w:jc w:val="both"/>
      </w:pPr>
      <w:r w:rsidRPr="001E21A2">
        <w:t>Úmluva o ochraně světového kulturního a přírodního dědictví, vyhlášená pod č. 159/1991 Sb.</w:t>
      </w:r>
    </w:p>
  </w:footnote>
  <w:footnote w:id="9">
    <w:p w:rsidR="00A75B4E" w:rsidRDefault="00A75B4E" w:rsidP="005B5A0E">
      <w:pPr>
        <w:pStyle w:val="Textpoznpodarou"/>
        <w:ind w:left="426" w:hanging="426"/>
        <w:jc w:val="both"/>
      </w:pPr>
      <w:r>
        <w:rPr>
          <w:rStyle w:val="Znakapoznpodarou"/>
        </w:rPr>
        <w:footnoteRef/>
      </w:r>
      <w:r w:rsidRPr="005B5A0E">
        <w:rPr>
          <w:vertAlign w:val="superscript"/>
        </w:rPr>
        <w:t>)</w:t>
      </w:r>
      <w:r>
        <w:tab/>
        <w:t xml:space="preserve">§ 6 odst. 1 stavebního zákona. </w:t>
      </w:r>
    </w:p>
  </w:footnote>
  <w:footnote w:id="10">
    <w:p w:rsidR="00A75B4E" w:rsidRDefault="00A75B4E" w:rsidP="005B5A0E">
      <w:pPr>
        <w:pStyle w:val="Textpoznpodarou"/>
        <w:ind w:left="426" w:hanging="426"/>
        <w:jc w:val="both"/>
      </w:pPr>
      <w:r>
        <w:rPr>
          <w:rStyle w:val="Znakapoznpodarou"/>
        </w:rPr>
        <w:footnoteRef/>
      </w:r>
      <w:r w:rsidRPr="005B5A0E">
        <w:rPr>
          <w:vertAlign w:val="superscript"/>
        </w:rPr>
        <w:t>)</w:t>
      </w:r>
      <w:r>
        <w:tab/>
        <w:t>§ 7 odst. 1 stavebního zákona.</w:t>
      </w:r>
    </w:p>
  </w:footnote>
  <w:footnote w:id="11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Úmluva o ochraně světového kulturního a přírodního dědictví, vyhlášená pod č. 159/1991 Sb.</w:t>
      </w:r>
    </w:p>
  </w:footnote>
  <w:footnote w:id="12">
    <w:p w:rsidR="00A75B4E" w:rsidRPr="001E21A2" w:rsidRDefault="00A75B4E" w:rsidP="006F5126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Zákon č. 365/2000 Sb., o informačních systémech veřejné správy a o změně některých dalších zákonů, ve znění pozdějších předpisů.</w:t>
      </w:r>
    </w:p>
  </w:footnote>
  <w:footnote w:id="13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rPr>
          <w:vertAlign w:val="superscript"/>
        </w:rPr>
        <w:tab/>
      </w:r>
      <w:r w:rsidRPr="001E21A2">
        <w:t>§ 32 odst. 3 zákona č. 111/2009 Sb., o základních registrech</w:t>
      </w:r>
      <w:r>
        <w:t>.</w:t>
      </w:r>
    </w:p>
  </w:footnote>
  <w:footnote w:id="14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Zákon č. 22/1958 Sb., o kulturních památkách, ve znění zákona č. 146/1971 Sb.</w:t>
      </w:r>
    </w:p>
  </w:footnote>
  <w:footnote w:id="15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Například zákon</w:t>
      </w:r>
      <w:r>
        <w:t xml:space="preserve"> č. 183/2006 Sb.</w:t>
      </w:r>
      <w:r w:rsidRPr="001E21A2">
        <w:t>,</w:t>
      </w:r>
      <w:r>
        <w:t xml:space="preserve"> ve znění pozdějších předpisů</w:t>
      </w:r>
      <w:r w:rsidRPr="001E21A2">
        <w:t>, zákon č. 127/2005 Sb., o elektronických komunikacích a o změně některých souvisejících zákonů (zákon o elektronických komunikacích), ve znění pozdějších předpisů.</w:t>
      </w:r>
    </w:p>
  </w:footnote>
  <w:footnote w:id="16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§</w:t>
      </w:r>
      <w:r>
        <w:t xml:space="preserve"> </w:t>
      </w:r>
      <w:r w:rsidRPr="001E21A2">
        <w:t>44 až 46 a 60 zákona č. 111/1998 Sb., o vysokých školách a o změně a doplnění dalších zákonů (zákon o</w:t>
      </w:r>
      <w:r>
        <w:t> </w:t>
      </w:r>
      <w:r w:rsidRPr="001E21A2">
        <w:t xml:space="preserve">vysokých školách), ve znění </w:t>
      </w:r>
      <w:r>
        <w:t>pozdějších předpisů.</w:t>
      </w:r>
    </w:p>
  </w:footnote>
  <w:footnote w:id="17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Zákon č. 561/2004 Sb., o předškolním, základním, středním vyšším odborném a jiném vzdělávání (školský zákon), ve znění pozdějších předpisů.</w:t>
      </w:r>
    </w:p>
  </w:footnote>
  <w:footnote w:id="18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§ 1 zákona č. 18/2004 Sb., o uznávání odborné kvalifikace a jiné způsobilosti státních příslušníků členských států Evropské unie a některých příslušníků jiných států a o změně některých zákonů (zákon o</w:t>
      </w:r>
      <w:r>
        <w:t> </w:t>
      </w:r>
      <w:r w:rsidRPr="001E21A2">
        <w:t>uznávání odborné kvalifikace), ve znění pozdějších předpisů.</w:t>
      </w:r>
    </w:p>
  </w:footnote>
  <w:footnote w:id="19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>Zákon č. 269/1994 Sb., o Rejstříku trestů, ve znění pozdějších předpisů.</w:t>
      </w:r>
    </w:p>
  </w:footnote>
  <w:footnote w:id="20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rPr>
          <w:vertAlign w:val="superscript"/>
        </w:rPr>
        <w:tab/>
      </w:r>
      <w:r w:rsidRPr="001E21A2">
        <w:t xml:space="preserve">Zákon </w:t>
      </w:r>
      <w:r>
        <w:t>č. 18/2004 Sb., ve znění pozdějších předpisů</w:t>
      </w:r>
      <w:r w:rsidRPr="001E21A2">
        <w:t>.</w:t>
      </w:r>
    </w:p>
  </w:footnote>
  <w:footnote w:id="21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rPr>
          <w:vertAlign w:val="superscript"/>
        </w:rPr>
        <w:tab/>
      </w:r>
      <w:r w:rsidRPr="001E21A2">
        <w:t xml:space="preserve">§ 25 zákona </w:t>
      </w:r>
      <w:r>
        <w:t>č. 18/2004 Sb.</w:t>
      </w:r>
      <w:r w:rsidRPr="001E21A2">
        <w:t xml:space="preserve">, ve znění zákona č. </w:t>
      </w:r>
      <w:r>
        <w:t>189/2008 Sb.</w:t>
      </w:r>
    </w:p>
  </w:footnote>
  <w:footnote w:id="22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rPr>
          <w:vertAlign w:val="superscript"/>
        </w:rPr>
        <w:tab/>
      </w:r>
      <w:r w:rsidRPr="001E21A2">
        <w:t xml:space="preserve">§ 10 a 11 odst. 1 zákona </w:t>
      </w:r>
      <w:r>
        <w:t>č. 18/2004 Sb.</w:t>
      </w:r>
      <w:r w:rsidRPr="001E21A2">
        <w:t>, ve znění pozdějších předpisů.</w:t>
      </w:r>
    </w:p>
  </w:footnote>
  <w:footnote w:id="23">
    <w:p w:rsidR="00A75B4E" w:rsidRPr="001E21A2" w:rsidRDefault="00A75B4E" w:rsidP="00B8687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 xml:space="preserve">§ 36a zákona č. </w:t>
      </w:r>
      <w:r>
        <w:t>18</w:t>
      </w:r>
      <w:r w:rsidRPr="001E21A2">
        <w:t>/20</w:t>
      </w:r>
      <w:r>
        <w:t>04</w:t>
      </w:r>
      <w:r w:rsidRPr="001E21A2">
        <w:t xml:space="preserve"> Sb.</w:t>
      </w:r>
      <w:r>
        <w:t>, ve znění pozdějších předpisů.</w:t>
      </w:r>
    </w:p>
  </w:footnote>
  <w:footnote w:id="24">
    <w:p w:rsidR="00A75B4E" w:rsidRDefault="00A75B4E" w:rsidP="007969A3">
      <w:pPr>
        <w:pStyle w:val="Textpoznpodarou"/>
        <w:ind w:left="426" w:hanging="426"/>
        <w:jc w:val="both"/>
      </w:pPr>
      <w:r>
        <w:rPr>
          <w:rStyle w:val="Znakapoznpodarou"/>
        </w:rPr>
        <w:footnoteRef/>
      </w:r>
      <w:r w:rsidRPr="007969A3">
        <w:rPr>
          <w:vertAlign w:val="superscript"/>
        </w:rPr>
        <w:t>)</w:t>
      </w:r>
      <w:r>
        <w:tab/>
        <w:t>Zákon č. 499/2004 Sb., o archivnictví a spisové službě a o změně některých zákonů, ve znění pozdějších předpisů.</w:t>
      </w:r>
    </w:p>
  </w:footnote>
  <w:footnote w:id="25">
    <w:p w:rsidR="00A75B4E" w:rsidRPr="001E21A2" w:rsidRDefault="00A75B4E" w:rsidP="00C615F9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tab/>
        <w:t xml:space="preserve">Například </w:t>
      </w:r>
      <w:r>
        <w:t>zákon č. 183/2006 Sb., ve znění pozdějších předpisů, zákon č. 254/2001 Sb., ve znění pozdějších předpisů,</w:t>
      </w:r>
      <w:r w:rsidRPr="001E21A2">
        <w:t xml:space="preserve"> zákon č</w:t>
      </w:r>
      <w:r>
        <w:t>.</w:t>
      </w:r>
      <w:r w:rsidRPr="001E21A2">
        <w:t xml:space="preserve"> 114/1992 Sb., ve znění pozdějších předpisů, zákon č. 201/2012 Sb., o ochraně ovzduší, ve znění pozdějších předpisů, zákon č. 334/1992 Sb., o ochraně zemědělského půdního fondu, ve znění pozdějších předpisů, zákon č. 289/1995 Sb., o lesích a o změně a doplnění některých zákonů (lesní zákon), ve znění pozdějších předpisů, zákon č. 133/1985 Sb., o požární ochraně, ve znění pozdějších předpisů, zákon č. 13/1997 Sb., o pozemních komunikacích, ve znění pozdějších předpisů, zákon č. 44/1988 Sb., ve znění pozdějších předpisů, zákon č. 164/2001 Sb., o přírodních léčivých zdrojích, zdrojích přírodních minerálních vod, přírodních léčebných lázních a lázeňských místech a o změně některých souvisejících zákonů </w:t>
      </w:r>
      <w:r w:rsidRPr="00455D48">
        <w:t>(lázeňský zákon),</w:t>
      </w:r>
      <w:r w:rsidRPr="001E21A2">
        <w:t xml:space="preserve"> ve znění pozdějších předpisů, zákon č. 62/1988 Sb., ve znění pozdějších předpisů, zákon č. 258/2000 Sb., o ochraně veřejného zdraví a o změně některých souvisejících zákonů, ve znění pozdějších předpisů.</w:t>
      </w:r>
    </w:p>
  </w:footnote>
  <w:footnote w:id="26">
    <w:p w:rsidR="00A75B4E" w:rsidRPr="001E21A2" w:rsidRDefault="00A75B4E" w:rsidP="00D60B9B">
      <w:pPr>
        <w:pStyle w:val="Textpoznpodarou"/>
        <w:ind w:left="426" w:hanging="426"/>
        <w:jc w:val="both"/>
      </w:pPr>
      <w:r w:rsidRPr="001E21A2">
        <w:rPr>
          <w:rStyle w:val="Znakapoznpodarou"/>
        </w:rPr>
        <w:footnoteRef/>
      </w:r>
      <w:r w:rsidRPr="001E21A2">
        <w:rPr>
          <w:vertAlign w:val="superscript"/>
        </w:rPr>
        <w:t>)</w:t>
      </w:r>
      <w:r w:rsidRPr="001E21A2">
        <w:rPr>
          <w:vertAlign w:val="superscript"/>
        </w:rPr>
        <w:tab/>
      </w:r>
      <w:r w:rsidRPr="001E21A2">
        <w:t xml:space="preserve">Například </w:t>
      </w:r>
      <w:r>
        <w:t>zákon č. 183/2006 Sb., ve znění pozdějších předpisů</w:t>
      </w:r>
      <w:r w:rsidRPr="001E21A2">
        <w:t>, zákon č. 266/1994 Sb., o dráhách, ve znění pozdějších předpisů.</w:t>
      </w:r>
    </w:p>
  </w:footnote>
  <w:footnote w:id="27">
    <w:p w:rsidR="00A75B4E" w:rsidRPr="001E21A2" w:rsidRDefault="00A75B4E" w:rsidP="003C05F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3F1"/>
    <w:multiLevelType w:val="hybridMultilevel"/>
    <w:tmpl w:val="99107E72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6E0C58A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647D29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">
    <w:nsid w:val="02477A5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">
    <w:nsid w:val="02871336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3300962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5">
    <w:nsid w:val="03452C43"/>
    <w:multiLevelType w:val="hybridMultilevel"/>
    <w:tmpl w:val="803863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4B7ACC"/>
    <w:multiLevelType w:val="hybridMultilevel"/>
    <w:tmpl w:val="54326FF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3586EF1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36270C6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9">
    <w:nsid w:val="036D2752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03B13C6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3DB0F17"/>
    <w:multiLevelType w:val="hybridMultilevel"/>
    <w:tmpl w:val="16369CBE"/>
    <w:lvl w:ilvl="0" w:tplc="DAB27B1A">
      <w:start w:val="1"/>
      <w:numFmt w:val="decimal"/>
      <w:pStyle w:val="Nadpis9"/>
      <w:lvlText w:val="§ 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07217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3">
    <w:nsid w:val="040C67EB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0438002D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05263398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054D7A2A"/>
    <w:multiLevelType w:val="hybridMultilevel"/>
    <w:tmpl w:val="48648BD0"/>
    <w:lvl w:ilvl="0" w:tplc="38A45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>
    <w:nsid w:val="06790522"/>
    <w:multiLevelType w:val="hybridMultilevel"/>
    <w:tmpl w:val="F6027558"/>
    <w:lvl w:ilvl="0" w:tplc="287C8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B504B9"/>
    <w:multiLevelType w:val="hybridMultilevel"/>
    <w:tmpl w:val="20EE92F8"/>
    <w:lvl w:ilvl="0" w:tplc="0405000F">
      <w:start w:val="1"/>
      <w:numFmt w:val="decimal"/>
      <w:lvlText w:val="%1."/>
      <w:lvlJc w:val="left"/>
      <w:pPr>
        <w:ind w:left="3936" w:hanging="360"/>
      </w:pPr>
    </w:lvl>
    <w:lvl w:ilvl="1" w:tplc="04050019" w:tentative="1">
      <w:start w:val="1"/>
      <w:numFmt w:val="lowerLetter"/>
      <w:lvlText w:val="%2."/>
      <w:lvlJc w:val="left"/>
      <w:pPr>
        <w:ind w:left="4656" w:hanging="360"/>
      </w:pPr>
    </w:lvl>
    <w:lvl w:ilvl="2" w:tplc="0405001B" w:tentative="1">
      <w:start w:val="1"/>
      <w:numFmt w:val="lowerRoman"/>
      <w:lvlText w:val="%3."/>
      <w:lvlJc w:val="right"/>
      <w:pPr>
        <w:ind w:left="5376" w:hanging="180"/>
      </w:pPr>
    </w:lvl>
    <w:lvl w:ilvl="3" w:tplc="0405000F" w:tentative="1">
      <w:start w:val="1"/>
      <w:numFmt w:val="decimal"/>
      <w:lvlText w:val="%4."/>
      <w:lvlJc w:val="left"/>
      <w:pPr>
        <w:ind w:left="6096" w:hanging="360"/>
      </w:pPr>
    </w:lvl>
    <w:lvl w:ilvl="4" w:tplc="04050019" w:tentative="1">
      <w:start w:val="1"/>
      <w:numFmt w:val="lowerLetter"/>
      <w:lvlText w:val="%5."/>
      <w:lvlJc w:val="left"/>
      <w:pPr>
        <w:ind w:left="6816" w:hanging="360"/>
      </w:pPr>
    </w:lvl>
    <w:lvl w:ilvl="5" w:tplc="0405001B" w:tentative="1">
      <w:start w:val="1"/>
      <w:numFmt w:val="lowerRoman"/>
      <w:lvlText w:val="%6."/>
      <w:lvlJc w:val="right"/>
      <w:pPr>
        <w:ind w:left="7536" w:hanging="180"/>
      </w:pPr>
    </w:lvl>
    <w:lvl w:ilvl="6" w:tplc="0405000F" w:tentative="1">
      <w:start w:val="1"/>
      <w:numFmt w:val="decimal"/>
      <w:lvlText w:val="%7."/>
      <w:lvlJc w:val="left"/>
      <w:pPr>
        <w:ind w:left="8256" w:hanging="360"/>
      </w:pPr>
    </w:lvl>
    <w:lvl w:ilvl="7" w:tplc="04050019" w:tentative="1">
      <w:start w:val="1"/>
      <w:numFmt w:val="lowerLetter"/>
      <w:lvlText w:val="%8."/>
      <w:lvlJc w:val="left"/>
      <w:pPr>
        <w:ind w:left="8976" w:hanging="360"/>
      </w:pPr>
    </w:lvl>
    <w:lvl w:ilvl="8" w:tplc="0405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21">
    <w:nsid w:val="06C3099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2">
    <w:nsid w:val="072F338D"/>
    <w:multiLevelType w:val="hybridMultilevel"/>
    <w:tmpl w:val="E77033D4"/>
    <w:lvl w:ilvl="0" w:tplc="A7923FE8">
      <w:start w:val="1"/>
      <w:numFmt w:val="decimal"/>
      <w:lvlText w:val="L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74F221B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080E36F2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088E5DE6"/>
    <w:multiLevelType w:val="hybridMultilevel"/>
    <w:tmpl w:val="7A2093D4"/>
    <w:lvl w:ilvl="0" w:tplc="792AB948">
      <w:start w:val="1"/>
      <w:numFmt w:val="upperLetter"/>
      <w:pStyle w:val="Pes1"/>
      <w:lvlText w:val="%1."/>
      <w:lvlJc w:val="left"/>
      <w:pPr>
        <w:ind w:left="-11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  <w:rPr>
        <w:rFonts w:cs="Times New Roman"/>
      </w:rPr>
    </w:lvl>
  </w:abstractNum>
  <w:abstractNum w:abstractNumId="26">
    <w:nsid w:val="089D2E5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08CD5823"/>
    <w:multiLevelType w:val="hybridMultilevel"/>
    <w:tmpl w:val="1DD4C3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90709FE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0A8F4F0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0B1C66A0"/>
    <w:multiLevelType w:val="hybridMultilevel"/>
    <w:tmpl w:val="927E79EA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B5B62C8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0C152B10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0C541EE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0C694DE0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5">
    <w:nsid w:val="0C764546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0CB406BA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0CCD42D2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0CF074B8"/>
    <w:multiLevelType w:val="hybridMultilevel"/>
    <w:tmpl w:val="B48038E8"/>
    <w:lvl w:ilvl="0" w:tplc="97562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0D010AF4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0D011AB1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0D24413E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>
    <w:nsid w:val="0D703786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3">
    <w:nsid w:val="0DAE0DDF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0E0579CD"/>
    <w:multiLevelType w:val="hybridMultilevel"/>
    <w:tmpl w:val="2604B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080B27"/>
    <w:multiLevelType w:val="hybridMultilevel"/>
    <w:tmpl w:val="20EE92F8"/>
    <w:lvl w:ilvl="0" w:tplc="0405000F">
      <w:start w:val="1"/>
      <w:numFmt w:val="decimal"/>
      <w:lvlText w:val="%1."/>
      <w:lvlJc w:val="left"/>
      <w:pPr>
        <w:ind w:left="3936" w:hanging="360"/>
      </w:pPr>
    </w:lvl>
    <w:lvl w:ilvl="1" w:tplc="04050019" w:tentative="1">
      <w:start w:val="1"/>
      <w:numFmt w:val="lowerLetter"/>
      <w:lvlText w:val="%2."/>
      <w:lvlJc w:val="left"/>
      <w:pPr>
        <w:ind w:left="4656" w:hanging="360"/>
      </w:pPr>
    </w:lvl>
    <w:lvl w:ilvl="2" w:tplc="0405001B" w:tentative="1">
      <w:start w:val="1"/>
      <w:numFmt w:val="lowerRoman"/>
      <w:lvlText w:val="%3."/>
      <w:lvlJc w:val="right"/>
      <w:pPr>
        <w:ind w:left="5376" w:hanging="180"/>
      </w:pPr>
    </w:lvl>
    <w:lvl w:ilvl="3" w:tplc="0405000F" w:tentative="1">
      <w:start w:val="1"/>
      <w:numFmt w:val="decimal"/>
      <w:lvlText w:val="%4."/>
      <w:lvlJc w:val="left"/>
      <w:pPr>
        <w:ind w:left="6096" w:hanging="360"/>
      </w:pPr>
    </w:lvl>
    <w:lvl w:ilvl="4" w:tplc="04050019" w:tentative="1">
      <w:start w:val="1"/>
      <w:numFmt w:val="lowerLetter"/>
      <w:lvlText w:val="%5."/>
      <w:lvlJc w:val="left"/>
      <w:pPr>
        <w:ind w:left="6816" w:hanging="360"/>
      </w:pPr>
    </w:lvl>
    <w:lvl w:ilvl="5" w:tplc="0405001B" w:tentative="1">
      <w:start w:val="1"/>
      <w:numFmt w:val="lowerRoman"/>
      <w:lvlText w:val="%6."/>
      <w:lvlJc w:val="right"/>
      <w:pPr>
        <w:ind w:left="7536" w:hanging="180"/>
      </w:pPr>
    </w:lvl>
    <w:lvl w:ilvl="6" w:tplc="0405000F" w:tentative="1">
      <w:start w:val="1"/>
      <w:numFmt w:val="decimal"/>
      <w:lvlText w:val="%7."/>
      <w:lvlJc w:val="left"/>
      <w:pPr>
        <w:ind w:left="8256" w:hanging="360"/>
      </w:pPr>
    </w:lvl>
    <w:lvl w:ilvl="7" w:tplc="04050019" w:tentative="1">
      <w:start w:val="1"/>
      <w:numFmt w:val="lowerLetter"/>
      <w:lvlText w:val="%8."/>
      <w:lvlJc w:val="left"/>
      <w:pPr>
        <w:ind w:left="8976" w:hanging="360"/>
      </w:pPr>
    </w:lvl>
    <w:lvl w:ilvl="8" w:tplc="0405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46">
    <w:nsid w:val="0E0C21F9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>
    <w:nsid w:val="0EC53B87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>
    <w:nsid w:val="0F0E46E9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1095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49">
    <w:nsid w:val="0FB71146"/>
    <w:multiLevelType w:val="hybridMultilevel"/>
    <w:tmpl w:val="51602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0FE45B00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1">
    <w:nsid w:val="0FE56A92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52">
    <w:nsid w:val="10437E1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53">
    <w:nsid w:val="10B92D0B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4">
    <w:nsid w:val="12E80214"/>
    <w:multiLevelType w:val="hybridMultilevel"/>
    <w:tmpl w:val="B48038E8"/>
    <w:lvl w:ilvl="0" w:tplc="97562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5">
    <w:nsid w:val="133A4B2F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6">
    <w:nsid w:val="133B74F1"/>
    <w:multiLevelType w:val="hybridMultilevel"/>
    <w:tmpl w:val="B48038E8"/>
    <w:lvl w:ilvl="0" w:tplc="97562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7">
    <w:nsid w:val="13457BF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58">
    <w:nsid w:val="13473294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9">
    <w:nsid w:val="13D75298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60">
    <w:nsid w:val="15E07024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1">
    <w:nsid w:val="15EB0428"/>
    <w:multiLevelType w:val="hybridMultilevel"/>
    <w:tmpl w:val="B48038E8"/>
    <w:lvl w:ilvl="0" w:tplc="97562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2">
    <w:nsid w:val="161853A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63">
    <w:nsid w:val="16FC77EB"/>
    <w:multiLevelType w:val="hybridMultilevel"/>
    <w:tmpl w:val="6888BFB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>
    <w:nsid w:val="16FF61F7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65">
    <w:nsid w:val="17166B34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>
    <w:nsid w:val="174E4E58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7">
    <w:nsid w:val="17636888"/>
    <w:multiLevelType w:val="multilevel"/>
    <w:tmpl w:val="FC3E9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8">
    <w:nsid w:val="18A0719E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9">
    <w:nsid w:val="1A00257D"/>
    <w:multiLevelType w:val="hybridMultilevel"/>
    <w:tmpl w:val="CE669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A026DC9"/>
    <w:multiLevelType w:val="hybridMultilevel"/>
    <w:tmpl w:val="267260BE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ABB3754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72">
    <w:nsid w:val="1B35081A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73">
    <w:nsid w:val="1B460D85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4">
    <w:nsid w:val="1B6526BB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5">
    <w:nsid w:val="1BC630E3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6">
    <w:nsid w:val="1BCB6B53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7">
    <w:nsid w:val="1BE56310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78">
    <w:nsid w:val="1C3B39AB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79">
    <w:nsid w:val="1C813E2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0">
    <w:nsid w:val="1D1D1F2A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1">
    <w:nsid w:val="1D96364B"/>
    <w:multiLevelType w:val="hybridMultilevel"/>
    <w:tmpl w:val="585AE9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1DA733D4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3">
    <w:nsid w:val="1DFB5F1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4">
    <w:nsid w:val="1E26499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5">
    <w:nsid w:val="1E497EF3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6">
    <w:nsid w:val="1F0F2C4E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7">
    <w:nsid w:val="1F0F3C63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8">
    <w:nsid w:val="1F8208BE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9">
    <w:nsid w:val="1FFE1717"/>
    <w:multiLevelType w:val="hybridMultilevel"/>
    <w:tmpl w:val="F99EB5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A6318A">
      <w:start w:val="1"/>
      <w:numFmt w:val="bullet"/>
      <w:lvlText w:val="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color w:val="808000"/>
      </w:rPr>
    </w:lvl>
    <w:lvl w:ilvl="2" w:tplc="CCA210E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0">
    <w:nsid w:val="2093661F"/>
    <w:multiLevelType w:val="hybridMultilevel"/>
    <w:tmpl w:val="FA28942E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1">
    <w:nsid w:val="21805DEB"/>
    <w:multiLevelType w:val="multilevel"/>
    <w:tmpl w:val="8A00BE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2">
    <w:nsid w:val="21D75B07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3">
    <w:nsid w:val="21E80500"/>
    <w:multiLevelType w:val="hybridMultilevel"/>
    <w:tmpl w:val="7B8E6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225C5D25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5">
    <w:nsid w:val="22863895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6">
    <w:nsid w:val="228C00CE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97">
    <w:nsid w:val="22F37B8B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8">
    <w:nsid w:val="232E6302"/>
    <w:multiLevelType w:val="hybridMultilevel"/>
    <w:tmpl w:val="152A6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23C74398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0">
    <w:nsid w:val="23EF452B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1">
    <w:nsid w:val="24255D41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2">
    <w:nsid w:val="24494E6E"/>
    <w:multiLevelType w:val="hybridMultilevel"/>
    <w:tmpl w:val="4F16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246039C5"/>
    <w:multiLevelType w:val="hybridMultilevel"/>
    <w:tmpl w:val="20EE92F8"/>
    <w:lvl w:ilvl="0" w:tplc="0405000F">
      <w:start w:val="1"/>
      <w:numFmt w:val="decimal"/>
      <w:lvlText w:val="%1."/>
      <w:lvlJc w:val="left"/>
      <w:pPr>
        <w:ind w:left="3936" w:hanging="360"/>
      </w:pPr>
    </w:lvl>
    <w:lvl w:ilvl="1" w:tplc="04050019" w:tentative="1">
      <w:start w:val="1"/>
      <w:numFmt w:val="lowerLetter"/>
      <w:lvlText w:val="%2."/>
      <w:lvlJc w:val="left"/>
      <w:pPr>
        <w:ind w:left="4656" w:hanging="360"/>
      </w:pPr>
    </w:lvl>
    <w:lvl w:ilvl="2" w:tplc="0405001B" w:tentative="1">
      <w:start w:val="1"/>
      <w:numFmt w:val="lowerRoman"/>
      <w:lvlText w:val="%3."/>
      <w:lvlJc w:val="right"/>
      <w:pPr>
        <w:ind w:left="5376" w:hanging="180"/>
      </w:pPr>
    </w:lvl>
    <w:lvl w:ilvl="3" w:tplc="0405000F" w:tentative="1">
      <w:start w:val="1"/>
      <w:numFmt w:val="decimal"/>
      <w:lvlText w:val="%4."/>
      <w:lvlJc w:val="left"/>
      <w:pPr>
        <w:ind w:left="6096" w:hanging="360"/>
      </w:pPr>
    </w:lvl>
    <w:lvl w:ilvl="4" w:tplc="04050019" w:tentative="1">
      <w:start w:val="1"/>
      <w:numFmt w:val="lowerLetter"/>
      <w:lvlText w:val="%5."/>
      <w:lvlJc w:val="left"/>
      <w:pPr>
        <w:ind w:left="6816" w:hanging="360"/>
      </w:pPr>
    </w:lvl>
    <w:lvl w:ilvl="5" w:tplc="0405001B" w:tentative="1">
      <w:start w:val="1"/>
      <w:numFmt w:val="lowerRoman"/>
      <w:lvlText w:val="%6."/>
      <w:lvlJc w:val="right"/>
      <w:pPr>
        <w:ind w:left="7536" w:hanging="180"/>
      </w:pPr>
    </w:lvl>
    <w:lvl w:ilvl="6" w:tplc="0405000F" w:tentative="1">
      <w:start w:val="1"/>
      <w:numFmt w:val="decimal"/>
      <w:lvlText w:val="%7."/>
      <w:lvlJc w:val="left"/>
      <w:pPr>
        <w:ind w:left="8256" w:hanging="360"/>
      </w:pPr>
    </w:lvl>
    <w:lvl w:ilvl="7" w:tplc="04050019" w:tentative="1">
      <w:start w:val="1"/>
      <w:numFmt w:val="lowerLetter"/>
      <w:lvlText w:val="%8."/>
      <w:lvlJc w:val="left"/>
      <w:pPr>
        <w:ind w:left="8976" w:hanging="360"/>
      </w:pPr>
    </w:lvl>
    <w:lvl w:ilvl="8" w:tplc="0405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104">
    <w:nsid w:val="263C07F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5">
    <w:nsid w:val="26856EF6"/>
    <w:multiLevelType w:val="hybridMultilevel"/>
    <w:tmpl w:val="E672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6AE1D39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07">
    <w:nsid w:val="26B369D4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8">
    <w:nsid w:val="26E30616"/>
    <w:multiLevelType w:val="multilevel"/>
    <w:tmpl w:val="5838B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9">
    <w:nsid w:val="26E902C0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10">
    <w:nsid w:val="270F313E"/>
    <w:multiLevelType w:val="hybridMultilevel"/>
    <w:tmpl w:val="B48038E8"/>
    <w:lvl w:ilvl="0" w:tplc="97562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1">
    <w:nsid w:val="27801FDB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2">
    <w:nsid w:val="27A50DBB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3">
    <w:nsid w:val="27C6200C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4">
    <w:nsid w:val="283124A7"/>
    <w:multiLevelType w:val="hybridMultilevel"/>
    <w:tmpl w:val="5A50432E"/>
    <w:lvl w:ilvl="0" w:tplc="C924EA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283B28C0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16">
    <w:nsid w:val="288079C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17">
    <w:nsid w:val="29060EEF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8">
    <w:nsid w:val="29682406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1663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9">
    <w:nsid w:val="29A13D1E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0">
    <w:nsid w:val="29D86DE2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1">
    <w:nsid w:val="2A6D60B8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2">
    <w:nsid w:val="2A8E4A07"/>
    <w:multiLevelType w:val="hybridMultilevel"/>
    <w:tmpl w:val="4BF45A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2AA0679E"/>
    <w:multiLevelType w:val="hybridMultilevel"/>
    <w:tmpl w:val="B48038E8"/>
    <w:lvl w:ilvl="0" w:tplc="97562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4">
    <w:nsid w:val="2ACE570D"/>
    <w:multiLevelType w:val="hybridMultilevel"/>
    <w:tmpl w:val="903CDAAC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2B94750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6">
    <w:nsid w:val="2BB50A99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7">
    <w:nsid w:val="2BB6234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28">
    <w:nsid w:val="2BD411D6"/>
    <w:multiLevelType w:val="multilevel"/>
    <w:tmpl w:val="CAD26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9">
    <w:nsid w:val="2CE20EAC"/>
    <w:multiLevelType w:val="hybridMultilevel"/>
    <w:tmpl w:val="A7AE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6A620">
      <w:numFmt w:val="bullet"/>
      <w:lvlText w:val="•"/>
      <w:lvlJc w:val="left"/>
      <w:pPr>
        <w:ind w:left="1800" w:hanging="720"/>
      </w:pPr>
      <w:rPr>
        <w:rFonts w:ascii="Garamond" w:eastAsia="Times New Roman" w:hAnsi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D392835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1">
    <w:nsid w:val="2D8A40E9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1805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2">
    <w:nsid w:val="2DDC1996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3">
    <w:nsid w:val="2E73214B"/>
    <w:multiLevelType w:val="hybridMultilevel"/>
    <w:tmpl w:val="AE82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2F2F47D2"/>
    <w:multiLevelType w:val="hybridMultilevel"/>
    <w:tmpl w:val="665C4D84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2F3F4EA7"/>
    <w:multiLevelType w:val="hybridMultilevel"/>
    <w:tmpl w:val="B48038E8"/>
    <w:lvl w:ilvl="0" w:tplc="97562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6">
    <w:nsid w:val="2F517570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7">
    <w:nsid w:val="2FD235C9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8">
    <w:nsid w:val="302F2E70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9">
    <w:nsid w:val="306A0796"/>
    <w:multiLevelType w:val="hybridMultilevel"/>
    <w:tmpl w:val="C270D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2453E4E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1">
    <w:nsid w:val="32F8003F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2">
    <w:nsid w:val="33A75BE5"/>
    <w:multiLevelType w:val="hybridMultilevel"/>
    <w:tmpl w:val="4C8CF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33E5184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44">
    <w:nsid w:val="346D7E3B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45">
    <w:nsid w:val="34D170A6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46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47">
    <w:nsid w:val="37FB4465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8">
    <w:nsid w:val="381113D0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9">
    <w:nsid w:val="383B6216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0">
    <w:nsid w:val="38CA6448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1">
    <w:nsid w:val="38CD5EAE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52">
    <w:nsid w:val="38D74E0F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3">
    <w:nsid w:val="38E90830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4">
    <w:nsid w:val="39E554F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1095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55">
    <w:nsid w:val="3AE34452"/>
    <w:multiLevelType w:val="hybridMultilevel"/>
    <w:tmpl w:val="52F03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B086F90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7">
    <w:nsid w:val="3B350DE8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8">
    <w:nsid w:val="3B58501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59">
    <w:nsid w:val="3C037578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60">
    <w:nsid w:val="3C654047"/>
    <w:multiLevelType w:val="hybridMultilevel"/>
    <w:tmpl w:val="AAE6B474"/>
    <w:lvl w:ilvl="0" w:tplc="7FE4D4C0">
      <w:start w:val="1"/>
      <w:numFmt w:val="bullet"/>
      <w:pStyle w:val="Varianty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1">
    <w:nsid w:val="3C960386"/>
    <w:multiLevelType w:val="hybridMultilevel"/>
    <w:tmpl w:val="817629A8"/>
    <w:lvl w:ilvl="0" w:tplc="31CCF018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62">
    <w:nsid w:val="3CD61E60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3">
    <w:nsid w:val="3D3C67C7"/>
    <w:multiLevelType w:val="hybridMultilevel"/>
    <w:tmpl w:val="972C0252"/>
    <w:lvl w:ilvl="0" w:tplc="5DDACF8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4">
    <w:nsid w:val="3D745DED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5">
    <w:nsid w:val="3DE36D1B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66">
    <w:nsid w:val="3F7B097A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7">
    <w:nsid w:val="3F987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8">
    <w:nsid w:val="3FA14DC4"/>
    <w:multiLevelType w:val="hybridMultilevel"/>
    <w:tmpl w:val="2034E688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40E54A8F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0">
    <w:nsid w:val="41B87176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1">
    <w:nsid w:val="421C60AA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72">
    <w:nsid w:val="42241FD1"/>
    <w:multiLevelType w:val="hybridMultilevel"/>
    <w:tmpl w:val="BA087F4E"/>
    <w:lvl w:ilvl="0" w:tplc="54F00A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3">
    <w:nsid w:val="42712177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4">
    <w:nsid w:val="43A2687C"/>
    <w:multiLevelType w:val="hybridMultilevel"/>
    <w:tmpl w:val="F1E8FE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1A6318A">
      <w:start w:val="1"/>
      <w:numFmt w:val="bullet"/>
      <w:lvlText w:val="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  <w:color w:val="808000"/>
      </w:rPr>
    </w:lvl>
    <w:lvl w:ilvl="2" w:tplc="CCA210E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5">
    <w:nsid w:val="43E3181F"/>
    <w:multiLevelType w:val="hybridMultilevel"/>
    <w:tmpl w:val="A7AC0C96"/>
    <w:lvl w:ilvl="0" w:tplc="2B12C1E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6">
    <w:nsid w:val="44553111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7">
    <w:nsid w:val="44A4787B"/>
    <w:multiLevelType w:val="hybridMultilevel"/>
    <w:tmpl w:val="C270D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5440DC4"/>
    <w:multiLevelType w:val="hybridMultilevel"/>
    <w:tmpl w:val="20EE92F8"/>
    <w:lvl w:ilvl="0" w:tplc="0405000F">
      <w:start w:val="1"/>
      <w:numFmt w:val="decimal"/>
      <w:lvlText w:val="%1."/>
      <w:lvlJc w:val="left"/>
      <w:pPr>
        <w:ind w:left="3936" w:hanging="360"/>
      </w:pPr>
    </w:lvl>
    <w:lvl w:ilvl="1" w:tplc="04050019" w:tentative="1">
      <w:start w:val="1"/>
      <w:numFmt w:val="lowerLetter"/>
      <w:lvlText w:val="%2."/>
      <w:lvlJc w:val="left"/>
      <w:pPr>
        <w:ind w:left="4656" w:hanging="360"/>
      </w:pPr>
    </w:lvl>
    <w:lvl w:ilvl="2" w:tplc="0405001B" w:tentative="1">
      <w:start w:val="1"/>
      <w:numFmt w:val="lowerRoman"/>
      <w:lvlText w:val="%3."/>
      <w:lvlJc w:val="right"/>
      <w:pPr>
        <w:ind w:left="5376" w:hanging="180"/>
      </w:pPr>
    </w:lvl>
    <w:lvl w:ilvl="3" w:tplc="0405000F" w:tentative="1">
      <w:start w:val="1"/>
      <w:numFmt w:val="decimal"/>
      <w:lvlText w:val="%4."/>
      <w:lvlJc w:val="left"/>
      <w:pPr>
        <w:ind w:left="6096" w:hanging="360"/>
      </w:pPr>
    </w:lvl>
    <w:lvl w:ilvl="4" w:tplc="04050019" w:tentative="1">
      <w:start w:val="1"/>
      <w:numFmt w:val="lowerLetter"/>
      <w:lvlText w:val="%5."/>
      <w:lvlJc w:val="left"/>
      <w:pPr>
        <w:ind w:left="6816" w:hanging="360"/>
      </w:pPr>
    </w:lvl>
    <w:lvl w:ilvl="5" w:tplc="0405001B" w:tentative="1">
      <w:start w:val="1"/>
      <w:numFmt w:val="lowerRoman"/>
      <w:lvlText w:val="%6."/>
      <w:lvlJc w:val="right"/>
      <w:pPr>
        <w:ind w:left="7536" w:hanging="180"/>
      </w:pPr>
    </w:lvl>
    <w:lvl w:ilvl="6" w:tplc="0405000F" w:tentative="1">
      <w:start w:val="1"/>
      <w:numFmt w:val="decimal"/>
      <w:lvlText w:val="%7."/>
      <w:lvlJc w:val="left"/>
      <w:pPr>
        <w:ind w:left="8256" w:hanging="360"/>
      </w:pPr>
    </w:lvl>
    <w:lvl w:ilvl="7" w:tplc="04050019" w:tentative="1">
      <w:start w:val="1"/>
      <w:numFmt w:val="lowerLetter"/>
      <w:lvlText w:val="%8."/>
      <w:lvlJc w:val="left"/>
      <w:pPr>
        <w:ind w:left="8976" w:hanging="360"/>
      </w:pPr>
    </w:lvl>
    <w:lvl w:ilvl="8" w:tplc="0405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179">
    <w:nsid w:val="455C1D5F"/>
    <w:multiLevelType w:val="hybridMultilevel"/>
    <w:tmpl w:val="2D941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45602CD3"/>
    <w:multiLevelType w:val="hybridMultilevel"/>
    <w:tmpl w:val="8BC6A38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81">
    <w:nsid w:val="45CF5672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2">
    <w:nsid w:val="46020288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3">
    <w:nsid w:val="475303B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4">
    <w:nsid w:val="47597097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5">
    <w:nsid w:val="48C57777"/>
    <w:multiLevelType w:val="hybridMultilevel"/>
    <w:tmpl w:val="B6D21FAC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492D1841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7">
    <w:nsid w:val="499340A0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8">
    <w:nsid w:val="49C7142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89">
    <w:nsid w:val="4AF72AD0"/>
    <w:multiLevelType w:val="hybridMultilevel"/>
    <w:tmpl w:val="39D2A2A8"/>
    <w:lvl w:ilvl="0" w:tplc="A1A4AF8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90">
    <w:nsid w:val="4AFB421A"/>
    <w:multiLevelType w:val="hybridMultilevel"/>
    <w:tmpl w:val="B48038E8"/>
    <w:lvl w:ilvl="0" w:tplc="97562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1">
    <w:nsid w:val="4B024ACE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92">
    <w:nsid w:val="4B1B02AE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3">
    <w:nsid w:val="4B5F34FC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4">
    <w:nsid w:val="4BAF2B9B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5">
    <w:nsid w:val="4BFB294A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6">
    <w:nsid w:val="4C133D87"/>
    <w:multiLevelType w:val="hybridMultilevel"/>
    <w:tmpl w:val="374A6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E4F2DE">
      <w:numFmt w:val="bullet"/>
      <w:lvlText w:val="-"/>
      <w:lvlJc w:val="left"/>
      <w:pPr>
        <w:ind w:left="1440" w:hanging="720"/>
      </w:pPr>
      <w:rPr>
        <w:rFonts w:ascii="Garamond" w:eastAsia="Times New Roman" w:hAnsi="Garamon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>
    <w:nsid w:val="4C1D2774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1095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198">
    <w:nsid w:val="4CCE488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9">
    <w:nsid w:val="4CF762C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0">
    <w:nsid w:val="4D2D08E6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1">
    <w:nsid w:val="4D61533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1095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02">
    <w:nsid w:val="4D79721B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3">
    <w:nsid w:val="4DC666CF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4">
    <w:nsid w:val="4DD5202B"/>
    <w:multiLevelType w:val="hybridMultilevel"/>
    <w:tmpl w:val="17D4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4DF5723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06">
    <w:nsid w:val="4E0846E2"/>
    <w:multiLevelType w:val="hybridMultilevel"/>
    <w:tmpl w:val="0B749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4E456BFF"/>
    <w:multiLevelType w:val="hybridMultilevel"/>
    <w:tmpl w:val="817629A8"/>
    <w:lvl w:ilvl="0" w:tplc="31CCF018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08">
    <w:nsid w:val="4E820905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9">
    <w:nsid w:val="50C96F43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0">
    <w:nsid w:val="51241800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1">
    <w:nsid w:val="513D5CAE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2">
    <w:nsid w:val="51F73798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3">
    <w:nsid w:val="51F97849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4">
    <w:nsid w:val="52704DD3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5">
    <w:nsid w:val="52CF1153"/>
    <w:multiLevelType w:val="hybridMultilevel"/>
    <w:tmpl w:val="3E4A2410"/>
    <w:lvl w:ilvl="0" w:tplc="3F2E495C">
      <w:start w:val="1"/>
      <w:numFmt w:val="lowerLetter"/>
      <w:lvlText w:val="%1)"/>
      <w:lvlJc w:val="left"/>
      <w:pPr>
        <w:ind w:left="1146" w:hanging="786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3134BA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7">
    <w:nsid w:val="531522D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8">
    <w:nsid w:val="53453A40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9">
    <w:nsid w:val="53621207"/>
    <w:multiLevelType w:val="hybridMultilevel"/>
    <w:tmpl w:val="837E1570"/>
    <w:lvl w:ilvl="0" w:tplc="A65811D6">
      <w:start w:val="1"/>
      <w:numFmt w:val="decimal"/>
      <w:lvlText w:val="M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53924C0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21">
    <w:nsid w:val="5409153E"/>
    <w:multiLevelType w:val="hybridMultilevel"/>
    <w:tmpl w:val="0E9A9156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544353E7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3">
    <w:nsid w:val="547F5461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4">
    <w:nsid w:val="549C37E4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5">
    <w:nsid w:val="54D5259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26">
    <w:nsid w:val="54E104CE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27">
    <w:nsid w:val="55671F57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8">
    <w:nsid w:val="55C5303B"/>
    <w:multiLevelType w:val="hybridMultilevel"/>
    <w:tmpl w:val="080AB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>
    <w:nsid w:val="56733E98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30">
    <w:nsid w:val="5706510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31">
    <w:nsid w:val="57080FDE"/>
    <w:multiLevelType w:val="multilevel"/>
    <w:tmpl w:val="2A30C7F8"/>
    <w:lvl w:ilvl="0">
      <w:start w:val="1"/>
      <w:numFmt w:val="upperLetter"/>
      <w:lvlText w:val="%1"/>
      <w:lvlJc w:val="left"/>
      <w:pPr>
        <w:ind w:left="786" w:hanging="360"/>
      </w:pPr>
      <w:rPr>
        <w:rFonts w:cs="Times New Roman"/>
        <w:b/>
        <w:bCs/>
        <w:sz w:val="28"/>
        <w:szCs w:val="28"/>
        <w:u w:val="single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32">
    <w:nsid w:val="57227B71"/>
    <w:multiLevelType w:val="hybridMultilevel"/>
    <w:tmpl w:val="F4224096"/>
    <w:lvl w:ilvl="0" w:tplc="08CA8A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581C01D1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34">
    <w:nsid w:val="581D0F4D"/>
    <w:multiLevelType w:val="hybridMultilevel"/>
    <w:tmpl w:val="3B94FF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>
    <w:nsid w:val="582B3068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6">
    <w:nsid w:val="59E319C1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7">
    <w:nsid w:val="5A0077B5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8">
    <w:nsid w:val="5A721E4A"/>
    <w:multiLevelType w:val="hybridMultilevel"/>
    <w:tmpl w:val="48705B4E"/>
    <w:lvl w:ilvl="0" w:tplc="2456492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8BC171A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9">
    <w:nsid w:val="5ACB7848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0">
    <w:nsid w:val="5AE007AF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1">
    <w:nsid w:val="5B173E8C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2">
    <w:nsid w:val="5CDA5255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3">
    <w:nsid w:val="5CDE02E6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4">
    <w:nsid w:val="5CDE705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45">
    <w:nsid w:val="5D04387B"/>
    <w:multiLevelType w:val="hybridMultilevel"/>
    <w:tmpl w:val="8990CA50"/>
    <w:lvl w:ilvl="0" w:tplc="DEF04A2A">
      <w:start w:val="1"/>
      <w:numFmt w:val="decimal"/>
      <w:pStyle w:val="Nadpis6"/>
      <w:lvlText w:val="§ %1"/>
      <w:lvlJc w:val="center"/>
      <w:pPr>
        <w:ind w:left="4613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D0839A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7">
    <w:nsid w:val="5D6707B6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8">
    <w:nsid w:val="5D8C16BB"/>
    <w:multiLevelType w:val="hybridMultilevel"/>
    <w:tmpl w:val="A93ABCAA"/>
    <w:lvl w:ilvl="0" w:tplc="8168F7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pStyle w:val="Nadpis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>
    <w:nsid w:val="5DF12EA7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0">
    <w:nsid w:val="5DF24A3C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1">
    <w:nsid w:val="5E400C51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2">
    <w:nsid w:val="5E827ABC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3">
    <w:nsid w:val="5ED3020A"/>
    <w:multiLevelType w:val="hybridMultilevel"/>
    <w:tmpl w:val="B470C3AA"/>
    <w:lvl w:ilvl="0" w:tplc="E9CA6B14">
      <w:start w:val="1"/>
      <w:numFmt w:val="decimal"/>
      <w:lvlText w:val="(%1)"/>
      <w:lvlJc w:val="left"/>
      <w:pPr>
        <w:ind w:left="1800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4">
    <w:nsid w:val="5F656207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5">
    <w:nsid w:val="5F963CE1"/>
    <w:multiLevelType w:val="hybridMultilevel"/>
    <w:tmpl w:val="8FBE0FE8"/>
    <w:lvl w:ilvl="0" w:tplc="8CBA40F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FAB0105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7">
    <w:nsid w:val="5FC14A9A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8">
    <w:nsid w:val="5FC71054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9">
    <w:nsid w:val="602C3EEA"/>
    <w:multiLevelType w:val="multilevel"/>
    <w:tmpl w:val="799CE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0">
    <w:nsid w:val="615C6488"/>
    <w:multiLevelType w:val="hybridMultilevel"/>
    <w:tmpl w:val="94BA2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>
    <w:nsid w:val="61DD2D4F"/>
    <w:multiLevelType w:val="hybridMultilevel"/>
    <w:tmpl w:val="CAA0F47C"/>
    <w:lvl w:ilvl="0" w:tplc="E76CA1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23568E1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3">
    <w:nsid w:val="62617B1B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4">
    <w:nsid w:val="62CC7807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5">
    <w:nsid w:val="635F02B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6">
    <w:nsid w:val="636D0A48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2230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-2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20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-13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-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5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2289" w:hanging="180"/>
      </w:pPr>
      <w:rPr>
        <w:rFonts w:cs="Times New Roman"/>
      </w:rPr>
    </w:lvl>
  </w:abstractNum>
  <w:abstractNum w:abstractNumId="267">
    <w:nsid w:val="641C57AA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8">
    <w:nsid w:val="64560B68"/>
    <w:multiLevelType w:val="hybridMultilevel"/>
    <w:tmpl w:val="6B841246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9">
    <w:nsid w:val="64C81D9B"/>
    <w:multiLevelType w:val="hybridMultilevel"/>
    <w:tmpl w:val="F6165626"/>
    <w:lvl w:ilvl="0" w:tplc="D54663A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>
    <w:nsid w:val="6504103D"/>
    <w:multiLevelType w:val="hybridMultilevel"/>
    <w:tmpl w:val="4BDA37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65176F52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2">
    <w:nsid w:val="65327335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3">
    <w:nsid w:val="653E3BB9"/>
    <w:multiLevelType w:val="hybridMultilevel"/>
    <w:tmpl w:val="D79E52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4">
    <w:nsid w:val="65635BE6"/>
    <w:multiLevelType w:val="hybridMultilevel"/>
    <w:tmpl w:val="A13A99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5">
    <w:nsid w:val="66A35A69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6">
    <w:nsid w:val="66C14AC3"/>
    <w:multiLevelType w:val="hybridMultilevel"/>
    <w:tmpl w:val="FB98A23C"/>
    <w:lvl w:ilvl="0" w:tplc="2456492A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>
    <w:nsid w:val="66DF50B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78">
    <w:nsid w:val="66E36A7F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9">
    <w:nsid w:val="66EC4695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0">
    <w:nsid w:val="67014DFA"/>
    <w:multiLevelType w:val="hybridMultilevel"/>
    <w:tmpl w:val="0366CFB4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81">
    <w:nsid w:val="6791737A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2">
    <w:nsid w:val="67947930"/>
    <w:multiLevelType w:val="multilevel"/>
    <w:tmpl w:val="30E05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3">
    <w:nsid w:val="67BF5317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84">
    <w:nsid w:val="67CA75A5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5">
    <w:nsid w:val="68250E45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6">
    <w:nsid w:val="68265394"/>
    <w:multiLevelType w:val="hybridMultilevel"/>
    <w:tmpl w:val="438A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>
    <w:nsid w:val="688342C9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88">
    <w:nsid w:val="68A546D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89">
    <w:nsid w:val="69163418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90">
    <w:nsid w:val="69787395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1">
    <w:nsid w:val="697B5505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2">
    <w:nsid w:val="698602B0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3">
    <w:nsid w:val="6996769A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4">
    <w:nsid w:val="69C27A54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5">
    <w:nsid w:val="6A5C0AF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484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6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3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2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9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46" w:hanging="180"/>
      </w:pPr>
      <w:rPr>
        <w:rFonts w:cs="Times New Roman"/>
      </w:rPr>
    </w:lvl>
  </w:abstractNum>
  <w:abstractNum w:abstractNumId="296">
    <w:nsid w:val="6A7C5C7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7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psmene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8">
    <w:nsid w:val="6AEC31B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99">
    <w:nsid w:val="6B04433F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00">
    <w:nsid w:val="6B2778A4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01">
    <w:nsid w:val="6B8520C1"/>
    <w:multiLevelType w:val="hybridMultilevel"/>
    <w:tmpl w:val="9EB61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>
    <w:nsid w:val="6C97213D"/>
    <w:multiLevelType w:val="hybridMultilevel"/>
    <w:tmpl w:val="341433C0"/>
    <w:lvl w:ilvl="0" w:tplc="245649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E2D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3">
    <w:nsid w:val="6CA82D8B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4">
    <w:nsid w:val="6CC33E89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5">
    <w:nsid w:val="6D482DD2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6">
    <w:nsid w:val="6EC6622C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7">
    <w:nsid w:val="6EF0377F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8">
    <w:nsid w:val="6F310AD9"/>
    <w:multiLevelType w:val="hybridMultilevel"/>
    <w:tmpl w:val="9AFE6DC8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15C6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>
    <w:nsid w:val="6F322E5A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0">
    <w:nsid w:val="6F667CFA"/>
    <w:multiLevelType w:val="hybridMultilevel"/>
    <w:tmpl w:val="B48038E8"/>
    <w:lvl w:ilvl="0" w:tplc="97562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1">
    <w:nsid w:val="6FA146E0"/>
    <w:multiLevelType w:val="hybridMultilevel"/>
    <w:tmpl w:val="6F4AD9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2">
    <w:nsid w:val="702F7923"/>
    <w:multiLevelType w:val="hybridMultilevel"/>
    <w:tmpl w:val="EB0486A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3">
    <w:nsid w:val="70DC0A24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4">
    <w:nsid w:val="70F41770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5">
    <w:nsid w:val="712B58B2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16">
    <w:nsid w:val="71AC3254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17">
    <w:nsid w:val="72712D98"/>
    <w:multiLevelType w:val="hybridMultilevel"/>
    <w:tmpl w:val="4B42B74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8">
    <w:nsid w:val="73A605B3"/>
    <w:multiLevelType w:val="hybridMultilevel"/>
    <w:tmpl w:val="859E9726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>
    <w:nsid w:val="745242E8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0">
    <w:nsid w:val="749E2455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1">
    <w:nsid w:val="758C4A17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2">
    <w:nsid w:val="75C715EA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3">
    <w:nsid w:val="76363D31"/>
    <w:multiLevelType w:val="hybridMultilevel"/>
    <w:tmpl w:val="736EBC2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4">
    <w:nsid w:val="7647574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25">
    <w:nsid w:val="77890814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6">
    <w:nsid w:val="77C45F81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27">
    <w:nsid w:val="781338EA"/>
    <w:multiLevelType w:val="hybridMultilevel"/>
    <w:tmpl w:val="AFA839E6"/>
    <w:lvl w:ilvl="0" w:tplc="D96E0C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8">
    <w:nsid w:val="786B0031"/>
    <w:multiLevelType w:val="hybridMultilevel"/>
    <w:tmpl w:val="EBDAA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>
    <w:nsid w:val="78727FC0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30">
    <w:nsid w:val="78EB2887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1">
    <w:nsid w:val="78EB2D97"/>
    <w:multiLevelType w:val="hybridMultilevel"/>
    <w:tmpl w:val="7308715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32">
    <w:nsid w:val="7942351A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3">
    <w:nsid w:val="79FC001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4">
    <w:nsid w:val="7A252A75"/>
    <w:multiLevelType w:val="hybridMultilevel"/>
    <w:tmpl w:val="0218B2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5">
    <w:nsid w:val="7A3E7083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6">
    <w:nsid w:val="7B7A47F3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7">
    <w:nsid w:val="7B827569"/>
    <w:multiLevelType w:val="hybridMultilevel"/>
    <w:tmpl w:val="7AD0EC20"/>
    <w:lvl w:ilvl="0" w:tplc="4A4CD6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8">
    <w:nsid w:val="7C837CAD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9">
    <w:nsid w:val="7CBC1541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0">
    <w:nsid w:val="7E554C97"/>
    <w:multiLevelType w:val="hybridMultilevel"/>
    <w:tmpl w:val="EF24E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7EB66CB0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2">
    <w:nsid w:val="7EEF6A57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3058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343">
    <w:nsid w:val="7F9E3232"/>
    <w:multiLevelType w:val="hybridMultilevel"/>
    <w:tmpl w:val="A0E27CD2"/>
    <w:lvl w:ilvl="0" w:tplc="E9CA6B14">
      <w:start w:val="1"/>
      <w:numFmt w:val="decimal"/>
      <w:lvlText w:val="(%1)"/>
      <w:lvlJc w:val="left"/>
      <w:pPr>
        <w:ind w:left="6766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0"/>
  </w:num>
  <w:num w:numId="2">
    <w:abstractNumId w:val="248"/>
  </w:num>
  <w:num w:numId="3">
    <w:abstractNumId w:val="297"/>
  </w:num>
  <w:num w:numId="4">
    <w:abstractNumId w:val="276"/>
  </w:num>
  <w:num w:numId="5">
    <w:abstractNumId w:val="253"/>
  </w:num>
  <w:num w:numId="6">
    <w:abstractNumId w:val="123"/>
  </w:num>
  <w:num w:numId="7">
    <w:abstractNumId w:val="146"/>
  </w:num>
  <w:num w:numId="8">
    <w:abstractNumId w:val="18"/>
  </w:num>
  <w:num w:numId="9">
    <w:abstractNumId w:val="15"/>
  </w:num>
  <w:num w:numId="10">
    <w:abstractNumId w:val="176"/>
  </w:num>
  <w:num w:numId="11">
    <w:abstractNumId w:val="167"/>
  </w:num>
  <w:num w:numId="12">
    <w:abstractNumId w:val="238"/>
  </w:num>
  <w:num w:numId="13">
    <w:abstractNumId w:val="232"/>
  </w:num>
  <w:num w:numId="14">
    <w:abstractNumId w:val="323"/>
  </w:num>
  <w:num w:numId="15">
    <w:abstractNumId w:val="302"/>
  </w:num>
  <w:num w:numId="16">
    <w:abstractNumId w:val="312"/>
  </w:num>
  <w:num w:numId="17">
    <w:abstractNumId w:val="63"/>
  </w:num>
  <w:num w:numId="18">
    <w:abstractNumId w:val="327"/>
  </w:num>
  <w:num w:numId="19">
    <w:abstractNumId w:val="221"/>
  </w:num>
  <w:num w:numId="20">
    <w:abstractNumId w:val="134"/>
  </w:num>
  <w:num w:numId="21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7"/>
  </w:num>
  <w:num w:numId="24">
    <w:abstractNumId w:val="261"/>
  </w:num>
  <w:num w:numId="25">
    <w:abstractNumId w:val="139"/>
  </w:num>
  <w:num w:numId="26">
    <w:abstractNumId w:val="61"/>
  </w:num>
  <w:num w:numId="27">
    <w:abstractNumId w:val="30"/>
  </w:num>
  <w:num w:numId="28">
    <w:abstractNumId w:val="185"/>
  </w:num>
  <w:num w:numId="29">
    <w:abstractNumId w:val="124"/>
  </w:num>
  <w:num w:numId="30">
    <w:abstractNumId w:val="70"/>
  </w:num>
  <w:num w:numId="31">
    <w:abstractNumId w:val="311"/>
  </w:num>
  <w:num w:numId="32">
    <w:abstractNumId w:val="318"/>
  </w:num>
  <w:num w:numId="33">
    <w:abstractNumId w:val="308"/>
  </w:num>
  <w:num w:numId="34">
    <w:abstractNumId w:val="168"/>
  </w:num>
  <w:num w:numId="35">
    <w:abstractNumId w:val="131"/>
  </w:num>
  <w:num w:numId="36">
    <w:abstractNumId w:val="320"/>
  </w:num>
  <w:num w:numId="37">
    <w:abstractNumId w:val="339"/>
  </w:num>
  <w:num w:numId="38">
    <w:abstractNumId w:val="56"/>
  </w:num>
  <w:num w:numId="39">
    <w:abstractNumId w:val="38"/>
  </w:num>
  <w:num w:numId="40">
    <w:abstractNumId w:val="336"/>
  </w:num>
  <w:num w:numId="41">
    <w:abstractNumId w:val="54"/>
  </w:num>
  <w:num w:numId="42">
    <w:abstractNumId w:val="236"/>
  </w:num>
  <w:num w:numId="43">
    <w:abstractNumId w:val="310"/>
  </w:num>
  <w:num w:numId="44">
    <w:abstractNumId w:val="190"/>
  </w:num>
  <w:num w:numId="45">
    <w:abstractNumId w:val="26"/>
  </w:num>
  <w:num w:numId="46">
    <w:abstractNumId w:val="135"/>
  </w:num>
  <w:num w:numId="47">
    <w:abstractNumId w:val="110"/>
  </w:num>
  <w:num w:numId="48">
    <w:abstractNumId w:val="265"/>
  </w:num>
  <w:num w:numId="49">
    <w:abstractNumId w:val="10"/>
  </w:num>
  <w:num w:numId="50">
    <w:abstractNumId w:val="97"/>
  </w:num>
  <w:num w:numId="51">
    <w:abstractNumId w:val="333"/>
  </w:num>
  <w:num w:numId="52">
    <w:abstractNumId w:val="148"/>
  </w:num>
  <w:num w:numId="53">
    <w:abstractNumId w:val="313"/>
  </w:num>
  <w:num w:numId="54">
    <w:abstractNumId w:val="94"/>
  </w:num>
  <w:num w:numId="55">
    <w:abstractNumId w:val="42"/>
  </w:num>
  <w:num w:numId="56">
    <w:abstractNumId w:val="140"/>
  </w:num>
  <w:num w:numId="57">
    <w:abstractNumId w:val="266"/>
  </w:num>
  <w:num w:numId="58">
    <w:abstractNumId w:val="338"/>
  </w:num>
  <w:num w:numId="59">
    <w:abstractNumId w:val="60"/>
  </w:num>
  <w:num w:numId="60">
    <w:abstractNumId w:val="235"/>
  </w:num>
  <w:num w:numId="61">
    <w:abstractNumId w:val="55"/>
  </w:num>
  <w:num w:numId="62">
    <w:abstractNumId w:val="267"/>
  </w:num>
  <w:num w:numId="63">
    <w:abstractNumId w:val="9"/>
  </w:num>
  <w:num w:numId="64">
    <w:abstractNumId w:val="149"/>
  </w:num>
  <w:num w:numId="65">
    <w:abstractNumId w:val="166"/>
  </w:num>
  <w:num w:numId="66">
    <w:abstractNumId w:val="317"/>
  </w:num>
  <w:num w:numId="67">
    <w:abstractNumId w:val="147"/>
  </w:num>
  <w:num w:numId="68">
    <w:abstractNumId w:val="305"/>
  </w:num>
  <w:num w:numId="69">
    <w:abstractNumId w:val="187"/>
  </w:num>
  <w:num w:numId="70">
    <w:abstractNumId w:val="210"/>
  </w:num>
  <w:num w:numId="71">
    <w:abstractNumId w:val="156"/>
  </w:num>
  <w:num w:numId="72">
    <w:abstractNumId w:val="16"/>
  </w:num>
  <w:num w:numId="73">
    <w:abstractNumId w:val="13"/>
  </w:num>
  <w:num w:numId="74">
    <w:abstractNumId w:val="74"/>
  </w:num>
  <w:num w:numId="75">
    <w:abstractNumId w:val="202"/>
  </w:num>
  <w:num w:numId="76">
    <w:abstractNumId w:val="186"/>
  </w:num>
  <w:num w:numId="77">
    <w:abstractNumId w:val="254"/>
  </w:num>
  <w:num w:numId="78">
    <w:abstractNumId w:val="198"/>
  </w:num>
  <w:num w:numId="79">
    <w:abstractNumId w:val="258"/>
  </w:num>
  <w:num w:numId="80">
    <w:abstractNumId w:val="153"/>
  </w:num>
  <w:num w:numId="81">
    <w:abstractNumId w:val="84"/>
  </w:num>
  <w:num w:numId="82">
    <w:abstractNumId w:val="164"/>
  </w:num>
  <w:num w:numId="83">
    <w:abstractNumId w:val="37"/>
  </w:num>
  <w:num w:numId="84">
    <w:abstractNumId w:val="281"/>
  </w:num>
  <w:num w:numId="85">
    <w:abstractNumId w:val="107"/>
  </w:num>
  <w:num w:numId="86">
    <w:abstractNumId w:val="343"/>
  </w:num>
  <w:num w:numId="87">
    <w:abstractNumId w:val="175"/>
  </w:num>
  <w:num w:numId="88">
    <w:abstractNumId w:val="111"/>
  </w:num>
  <w:num w:numId="89">
    <w:abstractNumId w:val="24"/>
  </w:num>
  <w:num w:numId="90">
    <w:abstractNumId w:val="45"/>
  </w:num>
  <w:num w:numId="91">
    <w:abstractNumId w:val="104"/>
  </w:num>
  <w:num w:numId="92">
    <w:abstractNumId w:val="100"/>
  </w:num>
  <w:num w:numId="93">
    <w:abstractNumId w:val="208"/>
  </w:num>
  <w:num w:numId="94">
    <w:abstractNumId w:val="194"/>
  </w:num>
  <w:num w:numId="95">
    <w:abstractNumId w:val="141"/>
  </w:num>
  <w:num w:numId="96">
    <w:abstractNumId w:val="82"/>
  </w:num>
  <w:num w:numId="97">
    <w:abstractNumId w:val="157"/>
  </w:num>
  <w:num w:numId="98">
    <w:abstractNumId w:val="87"/>
  </w:num>
  <w:num w:numId="99">
    <w:abstractNumId w:val="252"/>
  </w:num>
  <w:num w:numId="100">
    <w:abstractNumId w:val="101"/>
  </w:num>
  <w:num w:numId="101">
    <w:abstractNumId w:val="88"/>
  </w:num>
  <w:num w:numId="102">
    <w:abstractNumId w:val="152"/>
  </w:num>
  <w:num w:numId="103">
    <w:abstractNumId w:val="291"/>
  </w:num>
  <w:num w:numId="104">
    <w:abstractNumId w:val="23"/>
  </w:num>
  <w:num w:numId="105">
    <w:abstractNumId w:val="241"/>
  </w:num>
  <w:num w:numId="106">
    <w:abstractNumId w:val="275"/>
  </w:num>
  <w:num w:numId="107">
    <w:abstractNumId w:val="272"/>
  </w:num>
  <w:num w:numId="108">
    <w:abstractNumId w:val="285"/>
  </w:num>
  <w:num w:numId="109">
    <w:abstractNumId w:val="192"/>
  </w:num>
  <w:num w:numId="110">
    <w:abstractNumId w:val="183"/>
  </w:num>
  <w:num w:numId="111">
    <w:abstractNumId w:val="99"/>
  </w:num>
  <w:num w:numId="112">
    <w:abstractNumId w:val="125"/>
  </w:num>
  <w:num w:numId="113">
    <w:abstractNumId w:val="182"/>
  </w:num>
  <w:num w:numId="114">
    <w:abstractNumId w:val="216"/>
  </w:num>
  <w:num w:numId="115">
    <w:abstractNumId w:val="53"/>
  </w:num>
  <w:num w:numId="116">
    <w:abstractNumId w:val="321"/>
  </w:num>
  <w:num w:numId="117">
    <w:abstractNumId w:val="195"/>
  </w:num>
  <w:num w:numId="118">
    <w:abstractNumId w:val="330"/>
  </w:num>
  <w:num w:numId="119">
    <w:abstractNumId w:val="296"/>
  </w:num>
  <w:num w:numId="120">
    <w:abstractNumId w:val="119"/>
  </w:num>
  <w:num w:numId="121">
    <w:abstractNumId w:val="203"/>
  </w:num>
  <w:num w:numId="122">
    <w:abstractNumId w:val="309"/>
  </w:num>
  <w:num w:numId="123">
    <w:abstractNumId w:val="193"/>
  </w:num>
  <w:num w:numId="124">
    <w:abstractNumId w:val="73"/>
  </w:num>
  <w:num w:numId="125">
    <w:abstractNumId w:val="237"/>
  </w:num>
  <w:num w:numId="126">
    <w:abstractNumId w:val="200"/>
  </w:num>
  <w:num w:numId="127">
    <w:abstractNumId w:val="80"/>
  </w:num>
  <w:num w:numId="128">
    <w:abstractNumId w:val="279"/>
  </w:num>
  <w:num w:numId="129">
    <w:abstractNumId w:val="29"/>
  </w:num>
  <w:num w:numId="130">
    <w:abstractNumId w:val="217"/>
  </w:num>
  <w:num w:numId="131">
    <w:abstractNumId w:val="170"/>
  </w:num>
  <w:num w:numId="132">
    <w:abstractNumId w:val="47"/>
  </w:num>
  <w:num w:numId="133">
    <w:abstractNumId w:val="209"/>
  </w:num>
  <w:num w:numId="134">
    <w:abstractNumId w:val="184"/>
  </w:num>
  <w:num w:numId="135">
    <w:abstractNumId w:val="162"/>
  </w:num>
  <w:num w:numId="136">
    <w:abstractNumId w:val="41"/>
  </w:num>
  <w:num w:numId="137">
    <w:abstractNumId w:val="58"/>
  </w:num>
  <w:num w:numId="138">
    <w:abstractNumId w:val="120"/>
  </w:num>
  <w:num w:numId="139">
    <w:abstractNumId w:val="239"/>
  </w:num>
  <w:num w:numId="140">
    <w:abstractNumId w:val="224"/>
  </w:num>
  <w:num w:numId="141">
    <w:abstractNumId w:val="211"/>
  </w:num>
  <w:num w:numId="142">
    <w:abstractNumId w:val="249"/>
  </w:num>
  <w:num w:numId="143">
    <w:abstractNumId w:val="118"/>
  </w:num>
  <w:num w:numId="144">
    <w:abstractNumId w:val="77"/>
  </w:num>
  <w:num w:numId="145">
    <w:abstractNumId w:val="247"/>
  </w:num>
  <w:num w:numId="146">
    <w:abstractNumId w:val="151"/>
  </w:num>
  <w:num w:numId="147">
    <w:abstractNumId w:val="116"/>
  </w:num>
  <w:num w:numId="148">
    <w:abstractNumId w:val="126"/>
  </w:num>
  <w:num w:numId="149">
    <w:abstractNumId w:val="335"/>
  </w:num>
  <w:num w:numId="150">
    <w:abstractNumId w:val="299"/>
  </w:num>
  <w:num w:numId="151">
    <w:abstractNumId w:val="243"/>
  </w:num>
  <w:num w:numId="152">
    <w:abstractNumId w:val="137"/>
  </w:num>
  <w:num w:numId="153">
    <w:abstractNumId w:val="50"/>
  </w:num>
  <w:num w:numId="154">
    <w:abstractNumId w:val="12"/>
  </w:num>
  <w:num w:numId="155">
    <w:abstractNumId w:val="59"/>
  </w:num>
  <w:num w:numId="156">
    <w:abstractNumId w:val="138"/>
  </w:num>
  <w:num w:numId="157">
    <w:abstractNumId w:val="264"/>
  </w:num>
  <w:num w:numId="158">
    <w:abstractNumId w:val="158"/>
  </w:num>
  <w:num w:numId="159">
    <w:abstractNumId w:val="188"/>
  </w:num>
  <w:num w:numId="160">
    <w:abstractNumId w:val="332"/>
  </w:num>
  <w:num w:numId="161">
    <w:abstractNumId w:val="65"/>
  </w:num>
  <w:num w:numId="162">
    <w:abstractNumId w:val="325"/>
  </w:num>
  <w:num w:numId="163">
    <w:abstractNumId w:val="307"/>
  </w:num>
  <w:num w:numId="164">
    <w:abstractNumId w:val="316"/>
  </w:num>
  <w:num w:numId="165">
    <w:abstractNumId w:val="300"/>
  </w:num>
  <w:num w:numId="166">
    <w:abstractNumId w:val="171"/>
  </w:num>
  <w:num w:numId="167">
    <w:abstractNumId w:val="191"/>
  </w:num>
  <w:num w:numId="168">
    <w:abstractNumId w:val="1"/>
  </w:num>
  <w:num w:numId="169">
    <w:abstractNumId w:val="78"/>
  </w:num>
  <w:num w:numId="170">
    <w:abstractNumId w:val="244"/>
  </w:num>
  <w:num w:numId="171">
    <w:abstractNumId w:val="46"/>
  </w:num>
  <w:num w:numId="172">
    <w:abstractNumId w:val="21"/>
  </w:num>
  <w:num w:numId="173">
    <w:abstractNumId w:val="7"/>
  </w:num>
  <w:num w:numId="174">
    <w:abstractNumId w:val="278"/>
  </w:num>
  <w:num w:numId="175">
    <w:abstractNumId w:val="342"/>
  </w:num>
  <w:num w:numId="176">
    <w:abstractNumId w:val="106"/>
  </w:num>
  <w:num w:numId="177">
    <w:abstractNumId w:val="294"/>
  </w:num>
  <w:num w:numId="178">
    <w:abstractNumId w:val="4"/>
  </w:num>
  <w:num w:numId="179">
    <w:abstractNumId w:val="71"/>
  </w:num>
  <w:num w:numId="180">
    <w:abstractNumId w:val="52"/>
  </w:num>
  <w:num w:numId="181">
    <w:abstractNumId w:val="284"/>
  </w:num>
  <w:num w:numId="182">
    <w:abstractNumId w:val="51"/>
  </w:num>
  <w:num w:numId="183">
    <w:abstractNumId w:val="225"/>
  </w:num>
  <w:num w:numId="184">
    <w:abstractNumId w:val="287"/>
  </w:num>
  <w:num w:numId="185">
    <w:abstractNumId w:val="230"/>
  </w:num>
  <w:num w:numId="186">
    <w:abstractNumId w:val="62"/>
  </w:num>
  <w:num w:numId="187">
    <w:abstractNumId w:val="256"/>
  </w:num>
  <w:num w:numId="188">
    <w:abstractNumId w:val="121"/>
  </w:num>
  <w:num w:numId="189">
    <w:abstractNumId w:val="288"/>
  </w:num>
  <w:num w:numId="190">
    <w:abstractNumId w:val="130"/>
  </w:num>
  <w:num w:numId="191">
    <w:abstractNumId w:val="169"/>
  </w:num>
  <w:num w:numId="192">
    <w:abstractNumId w:val="86"/>
  </w:num>
  <w:num w:numId="193">
    <w:abstractNumId w:val="143"/>
  </w:num>
  <w:num w:numId="194">
    <w:abstractNumId w:val="72"/>
  </w:num>
  <w:num w:numId="195">
    <w:abstractNumId w:val="263"/>
  </w:num>
  <w:num w:numId="196">
    <w:abstractNumId w:val="257"/>
  </w:num>
  <w:num w:numId="197">
    <w:abstractNumId w:val="226"/>
  </w:num>
  <w:num w:numId="198">
    <w:abstractNumId w:val="229"/>
  </w:num>
  <w:num w:numId="199">
    <w:abstractNumId w:val="163"/>
  </w:num>
  <w:num w:numId="200">
    <w:abstractNumId w:val="75"/>
  </w:num>
  <w:num w:numId="201">
    <w:abstractNumId w:val="233"/>
  </w:num>
  <w:num w:numId="202">
    <w:abstractNumId w:val="57"/>
  </w:num>
  <w:num w:numId="203">
    <w:abstractNumId w:val="295"/>
  </w:num>
  <w:num w:numId="204">
    <w:abstractNumId w:val="3"/>
  </w:num>
  <w:num w:numId="205">
    <w:abstractNumId w:val="28"/>
  </w:num>
  <w:num w:numId="206">
    <w:abstractNumId w:val="337"/>
  </w:num>
  <w:num w:numId="207">
    <w:abstractNumId w:val="0"/>
  </w:num>
  <w:num w:numId="208">
    <w:abstractNumId w:val="165"/>
  </w:num>
  <w:num w:numId="209">
    <w:abstractNumId w:val="145"/>
  </w:num>
  <w:num w:numId="210">
    <w:abstractNumId w:val="144"/>
  </w:num>
  <w:num w:numId="211">
    <w:abstractNumId w:val="76"/>
  </w:num>
  <w:num w:numId="212">
    <w:abstractNumId w:val="136"/>
  </w:num>
  <w:num w:numId="213">
    <w:abstractNumId w:val="180"/>
  </w:num>
  <w:num w:numId="214">
    <w:abstractNumId w:val="322"/>
  </w:num>
  <w:num w:numId="215">
    <w:abstractNumId w:val="331"/>
  </w:num>
  <w:num w:numId="216">
    <w:abstractNumId w:val="43"/>
  </w:num>
  <w:num w:numId="217">
    <w:abstractNumId w:val="242"/>
  </w:num>
  <w:num w:numId="218">
    <w:abstractNumId w:val="240"/>
  </w:num>
  <w:num w:numId="219">
    <w:abstractNumId w:val="250"/>
  </w:num>
  <w:num w:numId="220">
    <w:abstractNumId w:val="115"/>
  </w:num>
  <w:num w:numId="221">
    <w:abstractNumId w:val="36"/>
  </w:num>
  <w:num w:numId="222">
    <w:abstractNumId w:val="214"/>
  </w:num>
  <w:num w:numId="223">
    <w:abstractNumId w:val="39"/>
  </w:num>
  <w:num w:numId="224">
    <w:abstractNumId w:val="304"/>
  </w:num>
  <w:num w:numId="225">
    <w:abstractNumId w:val="181"/>
  </w:num>
  <w:num w:numId="226">
    <w:abstractNumId w:val="66"/>
  </w:num>
  <w:num w:numId="227">
    <w:abstractNumId w:val="85"/>
  </w:num>
  <w:num w:numId="228">
    <w:abstractNumId w:val="262"/>
  </w:num>
  <w:num w:numId="229">
    <w:abstractNumId w:val="31"/>
  </w:num>
  <w:num w:numId="230">
    <w:abstractNumId w:val="96"/>
  </w:num>
  <w:num w:numId="231">
    <w:abstractNumId w:val="314"/>
  </w:num>
  <w:num w:numId="232">
    <w:abstractNumId w:val="34"/>
  </w:num>
  <w:num w:numId="233">
    <w:abstractNumId w:val="329"/>
  </w:num>
  <w:num w:numId="234">
    <w:abstractNumId w:val="132"/>
  </w:num>
  <w:num w:numId="235">
    <w:abstractNumId w:val="223"/>
  </w:num>
  <w:num w:numId="236">
    <w:abstractNumId w:val="112"/>
  </w:num>
  <w:num w:numId="237">
    <w:abstractNumId w:val="298"/>
  </w:num>
  <w:num w:numId="238">
    <w:abstractNumId w:val="109"/>
  </w:num>
  <w:num w:numId="239">
    <w:abstractNumId w:val="35"/>
  </w:num>
  <w:num w:numId="240">
    <w:abstractNumId w:val="127"/>
  </w:num>
  <w:num w:numId="241">
    <w:abstractNumId w:val="154"/>
  </w:num>
  <w:num w:numId="242">
    <w:abstractNumId w:val="289"/>
  </w:num>
  <w:num w:numId="243">
    <w:abstractNumId w:val="292"/>
  </w:num>
  <w:num w:numId="244">
    <w:abstractNumId w:val="92"/>
  </w:num>
  <w:num w:numId="245">
    <w:abstractNumId w:val="32"/>
  </w:num>
  <w:num w:numId="246">
    <w:abstractNumId w:val="64"/>
  </w:num>
  <w:num w:numId="247">
    <w:abstractNumId w:val="2"/>
  </w:num>
  <w:num w:numId="248">
    <w:abstractNumId w:val="220"/>
  </w:num>
  <w:num w:numId="249">
    <w:abstractNumId w:val="315"/>
  </w:num>
  <w:num w:numId="250">
    <w:abstractNumId w:val="8"/>
  </w:num>
  <w:num w:numId="251">
    <w:abstractNumId w:val="255"/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83"/>
  </w:num>
  <w:num w:numId="254">
    <w:abstractNumId w:val="68"/>
  </w:num>
  <w:num w:numId="255">
    <w:abstractNumId w:val="33"/>
  </w:num>
  <w:num w:numId="256">
    <w:abstractNumId w:val="303"/>
  </w:num>
  <w:num w:numId="257">
    <w:abstractNumId w:val="324"/>
  </w:num>
  <w:num w:numId="258">
    <w:abstractNumId w:val="159"/>
  </w:num>
  <w:num w:numId="259">
    <w:abstractNumId w:val="277"/>
  </w:num>
  <w:num w:numId="260">
    <w:abstractNumId w:val="251"/>
  </w:num>
  <w:num w:numId="261">
    <w:abstractNumId w:val="280"/>
  </w:num>
  <w:num w:numId="262">
    <w:abstractNumId w:val="172"/>
  </w:num>
  <w:num w:numId="263">
    <w:abstractNumId w:val="218"/>
  </w:num>
  <w:num w:numId="264">
    <w:abstractNumId w:val="306"/>
  </w:num>
  <w:num w:numId="265">
    <w:abstractNumId w:val="234"/>
  </w:num>
  <w:num w:numId="266">
    <w:abstractNumId w:val="286"/>
  </w:num>
  <w:num w:numId="267">
    <w:abstractNumId w:val="196"/>
  </w:num>
  <w:num w:numId="268">
    <w:abstractNumId w:val="174"/>
  </w:num>
  <w:num w:numId="269">
    <w:abstractNumId w:val="25"/>
  </w:num>
  <w:num w:numId="270">
    <w:abstractNumId w:val="114"/>
  </w:num>
  <w:num w:numId="271">
    <w:abstractNumId w:val="328"/>
  </w:num>
  <w:num w:numId="272">
    <w:abstractNumId w:val="129"/>
  </w:num>
  <w:num w:numId="273">
    <w:abstractNumId w:val="105"/>
  </w:num>
  <w:num w:numId="274">
    <w:abstractNumId w:val="259"/>
  </w:num>
  <w:num w:numId="275">
    <w:abstractNumId w:val="269"/>
  </w:num>
  <w:num w:numId="276">
    <w:abstractNumId w:val="5"/>
  </w:num>
  <w:num w:numId="277">
    <w:abstractNumId w:val="133"/>
  </w:num>
  <w:num w:numId="278">
    <w:abstractNumId w:val="204"/>
  </w:num>
  <w:num w:numId="279">
    <w:abstractNumId w:val="28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93"/>
  </w:num>
  <w:num w:numId="281">
    <w:abstractNumId w:val="260"/>
  </w:num>
  <w:num w:numId="282">
    <w:abstractNumId w:val="301"/>
  </w:num>
  <w:num w:numId="283">
    <w:abstractNumId w:val="228"/>
  </w:num>
  <w:num w:numId="284">
    <w:abstractNumId w:val="122"/>
  </w:num>
  <w:num w:numId="285">
    <w:abstractNumId w:val="179"/>
  </w:num>
  <w:num w:numId="286">
    <w:abstractNumId w:val="98"/>
  </w:num>
  <w:num w:numId="287">
    <w:abstractNumId w:val="142"/>
  </w:num>
  <w:num w:numId="288">
    <w:abstractNumId w:val="102"/>
  </w:num>
  <w:num w:numId="289">
    <w:abstractNumId w:val="49"/>
  </w:num>
  <w:num w:numId="290">
    <w:abstractNumId w:val="22"/>
  </w:num>
  <w:num w:numId="291">
    <w:abstractNumId w:val="219"/>
  </w:num>
  <w:num w:numId="2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89"/>
  </w:num>
  <w:num w:numId="295">
    <w:abstractNumId w:val="334"/>
  </w:num>
  <w:num w:numId="296">
    <w:abstractNumId w:val="108"/>
  </w:num>
  <w:num w:numId="297">
    <w:abstractNumId w:val="6"/>
  </w:num>
  <w:num w:numId="298">
    <w:abstractNumId w:val="27"/>
  </w:num>
  <w:num w:numId="299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340"/>
  </w:num>
  <w:num w:numId="302">
    <w:abstractNumId w:val="69"/>
  </w:num>
  <w:num w:numId="303">
    <w:abstractNumId w:val="17"/>
  </w:num>
  <w:num w:numId="304">
    <w:abstractNumId w:val="206"/>
  </w:num>
  <w:num w:numId="305">
    <w:abstractNumId w:val="274"/>
  </w:num>
  <w:num w:numId="306">
    <w:abstractNumId w:val="44"/>
  </w:num>
  <w:num w:numId="307">
    <w:abstractNumId w:val="128"/>
  </w:num>
  <w:num w:numId="308">
    <w:abstractNumId w:val="67"/>
  </w:num>
  <w:num w:numId="309">
    <w:abstractNumId w:val="91"/>
  </w:num>
  <w:num w:numId="310">
    <w:abstractNumId w:val="79"/>
  </w:num>
  <w:num w:numId="311">
    <w:abstractNumId w:val="245"/>
  </w:num>
  <w:num w:numId="312">
    <w:abstractNumId w:val="246"/>
  </w:num>
  <w:num w:numId="313">
    <w:abstractNumId w:val="245"/>
  </w:num>
  <w:num w:numId="314">
    <w:abstractNumId w:val="245"/>
  </w:num>
  <w:num w:numId="315">
    <w:abstractNumId w:val="268"/>
  </w:num>
  <w:num w:numId="316">
    <w:abstractNumId w:val="213"/>
  </w:num>
  <w:num w:numId="317">
    <w:abstractNumId w:val="14"/>
  </w:num>
  <w:num w:numId="318">
    <w:abstractNumId w:val="150"/>
  </w:num>
  <w:num w:numId="319">
    <w:abstractNumId w:val="245"/>
  </w:num>
  <w:num w:numId="320">
    <w:abstractNumId w:val="95"/>
  </w:num>
  <w:num w:numId="321">
    <w:abstractNumId w:val="212"/>
  </w:num>
  <w:num w:numId="322">
    <w:abstractNumId w:val="117"/>
  </w:num>
  <w:num w:numId="323">
    <w:abstractNumId w:val="178"/>
  </w:num>
  <w:num w:numId="324">
    <w:abstractNumId w:val="173"/>
  </w:num>
  <w:num w:numId="325">
    <w:abstractNumId w:val="341"/>
  </w:num>
  <w:num w:numId="326">
    <w:abstractNumId w:val="90"/>
  </w:num>
  <w:num w:numId="327">
    <w:abstractNumId w:val="40"/>
  </w:num>
  <w:num w:numId="328">
    <w:abstractNumId w:val="20"/>
  </w:num>
  <w:num w:numId="329">
    <w:abstractNumId w:val="48"/>
  </w:num>
  <w:num w:numId="330">
    <w:abstractNumId w:val="197"/>
  </w:num>
  <w:num w:numId="331">
    <w:abstractNumId w:val="81"/>
  </w:num>
  <w:num w:numId="332">
    <w:abstractNumId w:val="19"/>
  </w:num>
  <w:num w:numId="333">
    <w:abstractNumId w:val="155"/>
  </w:num>
  <w:num w:numId="334">
    <w:abstractNumId w:val="245"/>
  </w:num>
  <w:num w:numId="335">
    <w:abstractNumId w:val="293"/>
  </w:num>
  <w:num w:numId="336">
    <w:abstractNumId w:val="245"/>
  </w:num>
  <w:num w:numId="337">
    <w:abstractNumId w:val="245"/>
  </w:num>
  <w:num w:numId="338">
    <w:abstractNumId w:val="319"/>
  </w:num>
  <w:num w:numId="339">
    <w:abstractNumId w:val="245"/>
  </w:num>
  <w:num w:numId="340">
    <w:abstractNumId w:val="227"/>
  </w:num>
  <w:num w:numId="341">
    <w:abstractNumId w:val="113"/>
  </w:num>
  <w:num w:numId="342">
    <w:abstractNumId w:val="290"/>
  </w:num>
  <w:num w:numId="343">
    <w:abstractNumId w:val="103"/>
  </w:num>
  <w:num w:numId="344">
    <w:abstractNumId w:val="271"/>
  </w:num>
  <w:num w:numId="345">
    <w:abstractNumId w:val="222"/>
  </w:num>
  <w:num w:numId="346">
    <w:abstractNumId w:val="283"/>
  </w:num>
  <w:num w:numId="347">
    <w:abstractNumId w:val="205"/>
  </w:num>
  <w:num w:numId="3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201"/>
  </w:num>
  <w:num w:numId="350">
    <w:abstractNumId w:val="270"/>
  </w:num>
  <w:num w:numId="351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245"/>
  </w:num>
  <w:num w:numId="355">
    <w:abstractNumId w:val="245"/>
  </w:num>
  <w:num w:numId="356">
    <w:abstractNumId w:val="326"/>
  </w:num>
  <w:numIdMacAtCleanup w:val="3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82"/>
    <w:rsid w:val="0000006B"/>
    <w:rsid w:val="0000172A"/>
    <w:rsid w:val="00001AA2"/>
    <w:rsid w:val="00002AD1"/>
    <w:rsid w:val="000032D6"/>
    <w:rsid w:val="000037AD"/>
    <w:rsid w:val="000040DB"/>
    <w:rsid w:val="0000489B"/>
    <w:rsid w:val="00005047"/>
    <w:rsid w:val="000050C6"/>
    <w:rsid w:val="0000544E"/>
    <w:rsid w:val="000057B6"/>
    <w:rsid w:val="000062BD"/>
    <w:rsid w:val="000063B6"/>
    <w:rsid w:val="00010358"/>
    <w:rsid w:val="00011020"/>
    <w:rsid w:val="000110D9"/>
    <w:rsid w:val="000117A2"/>
    <w:rsid w:val="00012F42"/>
    <w:rsid w:val="0001319A"/>
    <w:rsid w:val="000134BE"/>
    <w:rsid w:val="00014184"/>
    <w:rsid w:val="00015C02"/>
    <w:rsid w:val="00015EFE"/>
    <w:rsid w:val="00016117"/>
    <w:rsid w:val="000169EB"/>
    <w:rsid w:val="00016C28"/>
    <w:rsid w:val="00016CDB"/>
    <w:rsid w:val="00016E64"/>
    <w:rsid w:val="0001737A"/>
    <w:rsid w:val="000176E6"/>
    <w:rsid w:val="00020A25"/>
    <w:rsid w:val="0002123E"/>
    <w:rsid w:val="00021A23"/>
    <w:rsid w:val="00022121"/>
    <w:rsid w:val="00022831"/>
    <w:rsid w:val="00022964"/>
    <w:rsid w:val="00023DAB"/>
    <w:rsid w:val="00023FBD"/>
    <w:rsid w:val="0002434D"/>
    <w:rsid w:val="00024C77"/>
    <w:rsid w:val="0002515A"/>
    <w:rsid w:val="0002547E"/>
    <w:rsid w:val="00026968"/>
    <w:rsid w:val="00026F36"/>
    <w:rsid w:val="0002715B"/>
    <w:rsid w:val="00027CB3"/>
    <w:rsid w:val="00030254"/>
    <w:rsid w:val="000319E2"/>
    <w:rsid w:val="000319FF"/>
    <w:rsid w:val="00032020"/>
    <w:rsid w:val="00032757"/>
    <w:rsid w:val="000328AB"/>
    <w:rsid w:val="00033065"/>
    <w:rsid w:val="00033B25"/>
    <w:rsid w:val="00033B36"/>
    <w:rsid w:val="00033EE1"/>
    <w:rsid w:val="00037039"/>
    <w:rsid w:val="00037985"/>
    <w:rsid w:val="00037F36"/>
    <w:rsid w:val="00037FC9"/>
    <w:rsid w:val="00040144"/>
    <w:rsid w:val="000403D2"/>
    <w:rsid w:val="00040E16"/>
    <w:rsid w:val="00042044"/>
    <w:rsid w:val="00042C5D"/>
    <w:rsid w:val="00044091"/>
    <w:rsid w:val="0004484F"/>
    <w:rsid w:val="000452E6"/>
    <w:rsid w:val="00045D96"/>
    <w:rsid w:val="00047AEE"/>
    <w:rsid w:val="000508E4"/>
    <w:rsid w:val="00050BBA"/>
    <w:rsid w:val="00051148"/>
    <w:rsid w:val="000518BD"/>
    <w:rsid w:val="000521EC"/>
    <w:rsid w:val="00052735"/>
    <w:rsid w:val="000528A8"/>
    <w:rsid w:val="00053255"/>
    <w:rsid w:val="000532F9"/>
    <w:rsid w:val="0005330E"/>
    <w:rsid w:val="00053A50"/>
    <w:rsid w:val="00053FD1"/>
    <w:rsid w:val="0005408C"/>
    <w:rsid w:val="00054FED"/>
    <w:rsid w:val="00055E4B"/>
    <w:rsid w:val="00057674"/>
    <w:rsid w:val="000577FC"/>
    <w:rsid w:val="00057A7B"/>
    <w:rsid w:val="00057AA5"/>
    <w:rsid w:val="00057B6C"/>
    <w:rsid w:val="000605E6"/>
    <w:rsid w:val="0006072B"/>
    <w:rsid w:val="00060E98"/>
    <w:rsid w:val="0006118A"/>
    <w:rsid w:val="00061305"/>
    <w:rsid w:val="0006182E"/>
    <w:rsid w:val="0006211F"/>
    <w:rsid w:val="00062689"/>
    <w:rsid w:val="00062B0F"/>
    <w:rsid w:val="0006351A"/>
    <w:rsid w:val="00063687"/>
    <w:rsid w:val="00063788"/>
    <w:rsid w:val="00063807"/>
    <w:rsid w:val="000651BD"/>
    <w:rsid w:val="0006542B"/>
    <w:rsid w:val="00065515"/>
    <w:rsid w:val="0006603F"/>
    <w:rsid w:val="0006609B"/>
    <w:rsid w:val="000670C5"/>
    <w:rsid w:val="00067197"/>
    <w:rsid w:val="000675B4"/>
    <w:rsid w:val="00070283"/>
    <w:rsid w:val="00070B11"/>
    <w:rsid w:val="0007104F"/>
    <w:rsid w:val="00071A81"/>
    <w:rsid w:val="00071B46"/>
    <w:rsid w:val="00071D23"/>
    <w:rsid w:val="000721D6"/>
    <w:rsid w:val="0007221A"/>
    <w:rsid w:val="00072A57"/>
    <w:rsid w:val="000744BB"/>
    <w:rsid w:val="00075201"/>
    <w:rsid w:val="000769B3"/>
    <w:rsid w:val="00076D12"/>
    <w:rsid w:val="0007781B"/>
    <w:rsid w:val="00077A66"/>
    <w:rsid w:val="000813AD"/>
    <w:rsid w:val="00081DD9"/>
    <w:rsid w:val="00082417"/>
    <w:rsid w:val="00082B63"/>
    <w:rsid w:val="00082D1E"/>
    <w:rsid w:val="0008407E"/>
    <w:rsid w:val="00084081"/>
    <w:rsid w:val="00084158"/>
    <w:rsid w:val="00084516"/>
    <w:rsid w:val="00084CCC"/>
    <w:rsid w:val="00084F24"/>
    <w:rsid w:val="00085C2D"/>
    <w:rsid w:val="00085F34"/>
    <w:rsid w:val="00086A39"/>
    <w:rsid w:val="00086C92"/>
    <w:rsid w:val="00087BB0"/>
    <w:rsid w:val="00090891"/>
    <w:rsid w:val="00090A40"/>
    <w:rsid w:val="00091114"/>
    <w:rsid w:val="000911A0"/>
    <w:rsid w:val="00091328"/>
    <w:rsid w:val="000918CE"/>
    <w:rsid w:val="000928C1"/>
    <w:rsid w:val="00092CDD"/>
    <w:rsid w:val="00092F9B"/>
    <w:rsid w:val="00093200"/>
    <w:rsid w:val="00094471"/>
    <w:rsid w:val="00094AEE"/>
    <w:rsid w:val="00094B65"/>
    <w:rsid w:val="00094E90"/>
    <w:rsid w:val="00094EA0"/>
    <w:rsid w:val="00095780"/>
    <w:rsid w:val="000959B4"/>
    <w:rsid w:val="00095CE8"/>
    <w:rsid w:val="00095E4A"/>
    <w:rsid w:val="00096801"/>
    <w:rsid w:val="00096E78"/>
    <w:rsid w:val="0009725A"/>
    <w:rsid w:val="00097497"/>
    <w:rsid w:val="000A0C48"/>
    <w:rsid w:val="000A0C56"/>
    <w:rsid w:val="000A12A2"/>
    <w:rsid w:val="000A17B8"/>
    <w:rsid w:val="000A1C1D"/>
    <w:rsid w:val="000A1F84"/>
    <w:rsid w:val="000A22A6"/>
    <w:rsid w:val="000A2D7A"/>
    <w:rsid w:val="000A3194"/>
    <w:rsid w:val="000A31A5"/>
    <w:rsid w:val="000A34EA"/>
    <w:rsid w:val="000A4AAC"/>
    <w:rsid w:val="000A57E5"/>
    <w:rsid w:val="000A61DE"/>
    <w:rsid w:val="000A7276"/>
    <w:rsid w:val="000A72D6"/>
    <w:rsid w:val="000A7DCF"/>
    <w:rsid w:val="000B0804"/>
    <w:rsid w:val="000B0CF7"/>
    <w:rsid w:val="000B1AEE"/>
    <w:rsid w:val="000B4543"/>
    <w:rsid w:val="000B4693"/>
    <w:rsid w:val="000B475A"/>
    <w:rsid w:val="000B580C"/>
    <w:rsid w:val="000B5AC8"/>
    <w:rsid w:val="000B5ADE"/>
    <w:rsid w:val="000B5F31"/>
    <w:rsid w:val="000B69B6"/>
    <w:rsid w:val="000B6E12"/>
    <w:rsid w:val="000B7231"/>
    <w:rsid w:val="000C00B1"/>
    <w:rsid w:val="000C2239"/>
    <w:rsid w:val="000C22FA"/>
    <w:rsid w:val="000C25C5"/>
    <w:rsid w:val="000C2825"/>
    <w:rsid w:val="000C45C5"/>
    <w:rsid w:val="000C4A8F"/>
    <w:rsid w:val="000C4FC1"/>
    <w:rsid w:val="000C585D"/>
    <w:rsid w:val="000C6013"/>
    <w:rsid w:val="000C602D"/>
    <w:rsid w:val="000C62A7"/>
    <w:rsid w:val="000C6A5A"/>
    <w:rsid w:val="000C6E11"/>
    <w:rsid w:val="000D0FF2"/>
    <w:rsid w:val="000D103C"/>
    <w:rsid w:val="000D1EEE"/>
    <w:rsid w:val="000D319D"/>
    <w:rsid w:val="000D475E"/>
    <w:rsid w:val="000D4926"/>
    <w:rsid w:val="000D547A"/>
    <w:rsid w:val="000D62FF"/>
    <w:rsid w:val="000D6709"/>
    <w:rsid w:val="000D677C"/>
    <w:rsid w:val="000D6E2A"/>
    <w:rsid w:val="000D7310"/>
    <w:rsid w:val="000D7AA0"/>
    <w:rsid w:val="000D7C84"/>
    <w:rsid w:val="000E0256"/>
    <w:rsid w:val="000E087E"/>
    <w:rsid w:val="000E0AEA"/>
    <w:rsid w:val="000E1024"/>
    <w:rsid w:val="000E2068"/>
    <w:rsid w:val="000E25AA"/>
    <w:rsid w:val="000E284F"/>
    <w:rsid w:val="000E2CF4"/>
    <w:rsid w:val="000E3EC1"/>
    <w:rsid w:val="000E419D"/>
    <w:rsid w:val="000E43D1"/>
    <w:rsid w:val="000E5D16"/>
    <w:rsid w:val="000E5FAE"/>
    <w:rsid w:val="000E6120"/>
    <w:rsid w:val="000E65F7"/>
    <w:rsid w:val="000E67E2"/>
    <w:rsid w:val="000E68FC"/>
    <w:rsid w:val="000E77ED"/>
    <w:rsid w:val="000F03CF"/>
    <w:rsid w:val="000F11AB"/>
    <w:rsid w:val="000F1CB7"/>
    <w:rsid w:val="000F2714"/>
    <w:rsid w:val="000F30F2"/>
    <w:rsid w:val="000F3738"/>
    <w:rsid w:val="000F452C"/>
    <w:rsid w:val="000F4899"/>
    <w:rsid w:val="000F4DB8"/>
    <w:rsid w:val="000F5095"/>
    <w:rsid w:val="000F5533"/>
    <w:rsid w:val="000F587C"/>
    <w:rsid w:val="000F58D1"/>
    <w:rsid w:val="000F5E1A"/>
    <w:rsid w:val="000F6AFF"/>
    <w:rsid w:val="000F6C83"/>
    <w:rsid w:val="000F740D"/>
    <w:rsid w:val="000F7A30"/>
    <w:rsid w:val="0010031C"/>
    <w:rsid w:val="00100DC7"/>
    <w:rsid w:val="00101185"/>
    <w:rsid w:val="001017FE"/>
    <w:rsid w:val="00101954"/>
    <w:rsid w:val="00101DB5"/>
    <w:rsid w:val="0010248B"/>
    <w:rsid w:val="0010265B"/>
    <w:rsid w:val="001036F2"/>
    <w:rsid w:val="001036FD"/>
    <w:rsid w:val="00103821"/>
    <w:rsid w:val="0010383D"/>
    <w:rsid w:val="00104362"/>
    <w:rsid w:val="00104AC7"/>
    <w:rsid w:val="00104D1C"/>
    <w:rsid w:val="001056C3"/>
    <w:rsid w:val="00105AAD"/>
    <w:rsid w:val="00105C7A"/>
    <w:rsid w:val="00105D5D"/>
    <w:rsid w:val="00105FC7"/>
    <w:rsid w:val="001064DD"/>
    <w:rsid w:val="00106C87"/>
    <w:rsid w:val="00106EC9"/>
    <w:rsid w:val="001071B4"/>
    <w:rsid w:val="00107824"/>
    <w:rsid w:val="00110A66"/>
    <w:rsid w:val="00110CDD"/>
    <w:rsid w:val="00110DD3"/>
    <w:rsid w:val="00110EE3"/>
    <w:rsid w:val="0011141B"/>
    <w:rsid w:val="001118FD"/>
    <w:rsid w:val="001120B9"/>
    <w:rsid w:val="00112499"/>
    <w:rsid w:val="00112B2F"/>
    <w:rsid w:val="001130AD"/>
    <w:rsid w:val="00113341"/>
    <w:rsid w:val="0011376F"/>
    <w:rsid w:val="001138C3"/>
    <w:rsid w:val="00114485"/>
    <w:rsid w:val="001155B8"/>
    <w:rsid w:val="001157E7"/>
    <w:rsid w:val="00115F99"/>
    <w:rsid w:val="0011674F"/>
    <w:rsid w:val="0011759B"/>
    <w:rsid w:val="00117AE8"/>
    <w:rsid w:val="001206ED"/>
    <w:rsid w:val="00120858"/>
    <w:rsid w:val="00120CB1"/>
    <w:rsid w:val="00120DFE"/>
    <w:rsid w:val="00121232"/>
    <w:rsid w:val="00121233"/>
    <w:rsid w:val="001213C6"/>
    <w:rsid w:val="00121FA6"/>
    <w:rsid w:val="00122C33"/>
    <w:rsid w:val="001244DE"/>
    <w:rsid w:val="00126430"/>
    <w:rsid w:val="00126492"/>
    <w:rsid w:val="00126608"/>
    <w:rsid w:val="00126B04"/>
    <w:rsid w:val="00126DC8"/>
    <w:rsid w:val="001273EF"/>
    <w:rsid w:val="001277ED"/>
    <w:rsid w:val="0013018E"/>
    <w:rsid w:val="00130249"/>
    <w:rsid w:val="00130AD6"/>
    <w:rsid w:val="00130AF6"/>
    <w:rsid w:val="00130B9C"/>
    <w:rsid w:val="001313C7"/>
    <w:rsid w:val="00131954"/>
    <w:rsid w:val="00131AA7"/>
    <w:rsid w:val="00131E0C"/>
    <w:rsid w:val="00132021"/>
    <w:rsid w:val="00132F65"/>
    <w:rsid w:val="001332A4"/>
    <w:rsid w:val="0013429D"/>
    <w:rsid w:val="00134707"/>
    <w:rsid w:val="0013474D"/>
    <w:rsid w:val="0013498E"/>
    <w:rsid w:val="0013565B"/>
    <w:rsid w:val="0013597A"/>
    <w:rsid w:val="00135A51"/>
    <w:rsid w:val="00135C9B"/>
    <w:rsid w:val="00135F0A"/>
    <w:rsid w:val="001363B8"/>
    <w:rsid w:val="001363C0"/>
    <w:rsid w:val="00137981"/>
    <w:rsid w:val="0014038D"/>
    <w:rsid w:val="00140B94"/>
    <w:rsid w:val="00140E5F"/>
    <w:rsid w:val="0014154F"/>
    <w:rsid w:val="001418AF"/>
    <w:rsid w:val="001423EA"/>
    <w:rsid w:val="00143B91"/>
    <w:rsid w:val="00143FC5"/>
    <w:rsid w:val="00144911"/>
    <w:rsid w:val="00145225"/>
    <w:rsid w:val="0014542E"/>
    <w:rsid w:val="00145A92"/>
    <w:rsid w:val="001464F5"/>
    <w:rsid w:val="001465B3"/>
    <w:rsid w:val="00147028"/>
    <w:rsid w:val="00147180"/>
    <w:rsid w:val="001475D4"/>
    <w:rsid w:val="00150C8A"/>
    <w:rsid w:val="00151A57"/>
    <w:rsid w:val="00151D71"/>
    <w:rsid w:val="00151DFE"/>
    <w:rsid w:val="00151F35"/>
    <w:rsid w:val="00152A4A"/>
    <w:rsid w:val="001530A3"/>
    <w:rsid w:val="001539C7"/>
    <w:rsid w:val="001549F5"/>
    <w:rsid w:val="00155C22"/>
    <w:rsid w:val="00156130"/>
    <w:rsid w:val="001565D6"/>
    <w:rsid w:val="00156745"/>
    <w:rsid w:val="00156CF6"/>
    <w:rsid w:val="00157091"/>
    <w:rsid w:val="001573D2"/>
    <w:rsid w:val="0015742A"/>
    <w:rsid w:val="00157EEF"/>
    <w:rsid w:val="00157F27"/>
    <w:rsid w:val="00160264"/>
    <w:rsid w:val="00160338"/>
    <w:rsid w:val="00161D6B"/>
    <w:rsid w:val="001638D7"/>
    <w:rsid w:val="00163AAB"/>
    <w:rsid w:val="00163BF2"/>
    <w:rsid w:val="00164C74"/>
    <w:rsid w:val="0016511D"/>
    <w:rsid w:val="00165711"/>
    <w:rsid w:val="001659B0"/>
    <w:rsid w:val="00166C6F"/>
    <w:rsid w:val="0016715B"/>
    <w:rsid w:val="001672B9"/>
    <w:rsid w:val="00167413"/>
    <w:rsid w:val="001674C5"/>
    <w:rsid w:val="00167863"/>
    <w:rsid w:val="00167A63"/>
    <w:rsid w:val="00167B49"/>
    <w:rsid w:val="00167C4A"/>
    <w:rsid w:val="00171556"/>
    <w:rsid w:val="00171621"/>
    <w:rsid w:val="00171AF0"/>
    <w:rsid w:val="00172210"/>
    <w:rsid w:val="00173018"/>
    <w:rsid w:val="00173618"/>
    <w:rsid w:val="00173686"/>
    <w:rsid w:val="00173E77"/>
    <w:rsid w:val="001749F7"/>
    <w:rsid w:val="00174AAB"/>
    <w:rsid w:val="00174EE9"/>
    <w:rsid w:val="0017535D"/>
    <w:rsid w:val="00176346"/>
    <w:rsid w:val="001770F3"/>
    <w:rsid w:val="00177322"/>
    <w:rsid w:val="0017766B"/>
    <w:rsid w:val="001776F5"/>
    <w:rsid w:val="001800FB"/>
    <w:rsid w:val="00180E65"/>
    <w:rsid w:val="00180EE1"/>
    <w:rsid w:val="0018105A"/>
    <w:rsid w:val="001815EA"/>
    <w:rsid w:val="001823B7"/>
    <w:rsid w:val="001826F3"/>
    <w:rsid w:val="0018320D"/>
    <w:rsid w:val="001843E0"/>
    <w:rsid w:val="0018633A"/>
    <w:rsid w:val="00186BFD"/>
    <w:rsid w:val="001875C8"/>
    <w:rsid w:val="0018794B"/>
    <w:rsid w:val="00191396"/>
    <w:rsid w:val="0019161F"/>
    <w:rsid w:val="001919E4"/>
    <w:rsid w:val="00191DFD"/>
    <w:rsid w:val="00192044"/>
    <w:rsid w:val="0019306B"/>
    <w:rsid w:val="00193250"/>
    <w:rsid w:val="001933EF"/>
    <w:rsid w:val="0019346A"/>
    <w:rsid w:val="00193EAF"/>
    <w:rsid w:val="001945E9"/>
    <w:rsid w:val="00194790"/>
    <w:rsid w:val="00194E47"/>
    <w:rsid w:val="00195A46"/>
    <w:rsid w:val="00195C93"/>
    <w:rsid w:val="0019634F"/>
    <w:rsid w:val="001965CE"/>
    <w:rsid w:val="00197262"/>
    <w:rsid w:val="0019783B"/>
    <w:rsid w:val="001A163D"/>
    <w:rsid w:val="001A1F4F"/>
    <w:rsid w:val="001A205E"/>
    <w:rsid w:val="001A20D9"/>
    <w:rsid w:val="001A239D"/>
    <w:rsid w:val="001A2B0F"/>
    <w:rsid w:val="001A30B4"/>
    <w:rsid w:val="001A3F54"/>
    <w:rsid w:val="001A57CA"/>
    <w:rsid w:val="001A59AB"/>
    <w:rsid w:val="001A604A"/>
    <w:rsid w:val="001A73FA"/>
    <w:rsid w:val="001A77D1"/>
    <w:rsid w:val="001A78E1"/>
    <w:rsid w:val="001A7D9C"/>
    <w:rsid w:val="001B09B4"/>
    <w:rsid w:val="001B0BE4"/>
    <w:rsid w:val="001B129E"/>
    <w:rsid w:val="001B1357"/>
    <w:rsid w:val="001B1C30"/>
    <w:rsid w:val="001B1F2E"/>
    <w:rsid w:val="001B1F4B"/>
    <w:rsid w:val="001B2F4A"/>
    <w:rsid w:val="001B3DB4"/>
    <w:rsid w:val="001B4480"/>
    <w:rsid w:val="001B44C6"/>
    <w:rsid w:val="001B4A77"/>
    <w:rsid w:val="001B622F"/>
    <w:rsid w:val="001B6976"/>
    <w:rsid w:val="001B7023"/>
    <w:rsid w:val="001B75A8"/>
    <w:rsid w:val="001B7A42"/>
    <w:rsid w:val="001B7F7F"/>
    <w:rsid w:val="001C0440"/>
    <w:rsid w:val="001C067A"/>
    <w:rsid w:val="001C1698"/>
    <w:rsid w:val="001C1F63"/>
    <w:rsid w:val="001C2143"/>
    <w:rsid w:val="001C2750"/>
    <w:rsid w:val="001C3595"/>
    <w:rsid w:val="001C3C24"/>
    <w:rsid w:val="001C418B"/>
    <w:rsid w:val="001C42C0"/>
    <w:rsid w:val="001C5179"/>
    <w:rsid w:val="001C6474"/>
    <w:rsid w:val="001C6B87"/>
    <w:rsid w:val="001C7C13"/>
    <w:rsid w:val="001D00B3"/>
    <w:rsid w:val="001D073E"/>
    <w:rsid w:val="001D0845"/>
    <w:rsid w:val="001D1AFA"/>
    <w:rsid w:val="001D1CF9"/>
    <w:rsid w:val="001D1D3D"/>
    <w:rsid w:val="001D274D"/>
    <w:rsid w:val="001D2BEF"/>
    <w:rsid w:val="001D2E5A"/>
    <w:rsid w:val="001D3267"/>
    <w:rsid w:val="001D4011"/>
    <w:rsid w:val="001D40DA"/>
    <w:rsid w:val="001D4189"/>
    <w:rsid w:val="001D4689"/>
    <w:rsid w:val="001D66FD"/>
    <w:rsid w:val="001D6757"/>
    <w:rsid w:val="001D679C"/>
    <w:rsid w:val="001D6AF1"/>
    <w:rsid w:val="001D6F07"/>
    <w:rsid w:val="001D7235"/>
    <w:rsid w:val="001D7238"/>
    <w:rsid w:val="001D769D"/>
    <w:rsid w:val="001D771F"/>
    <w:rsid w:val="001D784C"/>
    <w:rsid w:val="001D7C05"/>
    <w:rsid w:val="001E011D"/>
    <w:rsid w:val="001E02AC"/>
    <w:rsid w:val="001E08A0"/>
    <w:rsid w:val="001E15B0"/>
    <w:rsid w:val="001E1D6C"/>
    <w:rsid w:val="001E1FC2"/>
    <w:rsid w:val="001E21A2"/>
    <w:rsid w:val="001E2632"/>
    <w:rsid w:val="001E2805"/>
    <w:rsid w:val="001E2FBA"/>
    <w:rsid w:val="001E33A3"/>
    <w:rsid w:val="001E4D92"/>
    <w:rsid w:val="001E6400"/>
    <w:rsid w:val="001E6817"/>
    <w:rsid w:val="001E6BB8"/>
    <w:rsid w:val="001E78D4"/>
    <w:rsid w:val="001E7D5A"/>
    <w:rsid w:val="001E7E05"/>
    <w:rsid w:val="001F08DB"/>
    <w:rsid w:val="001F0B98"/>
    <w:rsid w:val="001F10D5"/>
    <w:rsid w:val="001F14F0"/>
    <w:rsid w:val="001F17C0"/>
    <w:rsid w:val="001F1FD0"/>
    <w:rsid w:val="001F205E"/>
    <w:rsid w:val="001F2564"/>
    <w:rsid w:val="001F2581"/>
    <w:rsid w:val="001F2DCB"/>
    <w:rsid w:val="001F3ABE"/>
    <w:rsid w:val="001F3B88"/>
    <w:rsid w:val="001F43D1"/>
    <w:rsid w:val="001F4DAE"/>
    <w:rsid w:val="001F5917"/>
    <w:rsid w:val="001F74F5"/>
    <w:rsid w:val="001F77B2"/>
    <w:rsid w:val="001F7F3F"/>
    <w:rsid w:val="00200116"/>
    <w:rsid w:val="00200598"/>
    <w:rsid w:val="00200EA1"/>
    <w:rsid w:val="00201749"/>
    <w:rsid w:val="00201893"/>
    <w:rsid w:val="0020205F"/>
    <w:rsid w:val="00202927"/>
    <w:rsid w:val="00202DE1"/>
    <w:rsid w:val="00202ECC"/>
    <w:rsid w:val="00203453"/>
    <w:rsid w:val="002039C2"/>
    <w:rsid w:val="00203B2F"/>
    <w:rsid w:val="00204A5A"/>
    <w:rsid w:val="0020545D"/>
    <w:rsid w:val="0020567F"/>
    <w:rsid w:val="002062D4"/>
    <w:rsid w:val="00206BFB"/>
    <w:rsid w:val="00206E0E"/>
    <w:rsid w:val="00207957"/>
    <w:rsid w:val="0021047E"/>
    <w:rsid w:val="00210639"/>
    <w:rsid w:val="0021110F"/>
    <w:rsid w:val="00211810"/>
    <w:rsid w:val="00212166"/>
    <w:rsid w:val="00212335"/>
    <w:rsid w:val="00213052"/>
    <w:rsid w:val="002134D8"/>
    <w:rsid w:val="00213C70"/>
    <w:rsid w:val="00213F94"/>
    <w:rsid w:val="002141BD"/>
    <w:rsid w:val="00214645"/>
    <w:rsid w:val="00215207"/>
    <w:rsid w:val="00215D5A"/>
    <w:rsid w:val="0021626B"/>
    <w:rsid w:val="002176F4"/>
    <w:rsid w:val="00220107"/>
    <w:rsid w:val="002203DC"/>
    <w:rsid w:val="00220A4C"/>
    <w:rsid w:val="00220A9D"/>
    <w:rsid w:val="00220AFA"/>
    <w:rsid w:val="002219C6"/>
    <w:rsid w:val="00221FA5"/>
    <w:rsid w:val="00221FAC"/>
    <w:rsid w:val="002225EB"/>
    <w:rsid w:val="00223281"/>
    <w:rsid w:val="00223FB0"/>
    <w:rsid w:val="0022435C"/>
    <w:rsid w:val="00225C79"/>
    <w:rsid w:val="00226262"/>
    <w:rsid w:val="002265C6"/>
    <w:rsid w:val="00227C00"/>
    <w:rsid w:val="00227C53"/>
    <w:rsid w:val="002300A3"/>
    <w:rsid w:val="00230151"/>
    <w:rsid w:val="00231782"/>
    <w:rsid w:val="002319BC"/>
    <w:rsid w:val="0023340A"/>
    <w:rsid w:val="002335F8"/>
    <w:rsid w:val="002336F9"/>
    <w:rsid w:val="00234071"/>
    <w:rsid w:val="00234851"/>
    <w:rsid w:val="002353CD"/>
    <w:rsid w:val="0023586C"/>
    <w:rsid w:val="00235A1E"/>
    <w:rsid w:val="00235A3F"/>
    <w:rsid w:val="00235BC1"/>
    <w:rsid w:val="00237D82"/>
    <w:rsid w:val="002400C1"/>
    <w:rsid w:val="002404EF"/>
    <w:rsid w:val="00240ACC"/>
    <w:rsid w:val="00240B8A"/>
    <w:rsid w:val="00241626"/>
    <w:rsid w:val="00241C56"/>
    <w:rsid w:val="00242071"/>
    <w:rsid w:val="00243662"/>
    <w:rsid w:val="0024388D"/>
    <w:rsid w:val="00243E85"/>
    <w:rsid w:val="002441B7"/>
    <w:rsid w:val="00244283"/>
    <w:rsid w:val="00244C18"/>
    <w:rsid w:val="0024517F"/>
    <w:rsid w:val="00245208"/>
    <w:rsid w:val="00245332"/>
    <w:rsid w:val="0024545D"/>
    <w:rsid w:val="00245EE8"/>
    <w:rsid w:val="00247372"/>
    <w:rsid w:val="002474D6"/>
    <w:rsid w:val="0025015D"/>
    <w:rsid w:val="002503D6"/>
    <w:rsid w:val="002503E6"/>
    <w:rsid w:val="002505B7"/>
    <w:rsid w:val="00250685"/>
    <w:rsid w:val="00250FD8"/>
    <w:rsid w:val="0025157E"/>
    <w:rsid w:val="00251E05"/>
    <w:rsid w:val="0025298D"/>
    <w:rsid w:val="002532C6"/>
    <w:rsid w:val="002532E3"/>
    <w:rsid w:val="00253373"/>
    <w:rsid w:val="002545C7"/>
    <w:rsid w:val="00254F38"/>
    <w:rsid w:val="00255226"/>
    <w:rsid w:val="002556F5"/>
    <w:rsid w:val="002562B8"/>
    <w:rsid w:val="00256E90"/>
    <w:rsid w:val="002575E4"/>
    <w:rsid w:val="002602FA"/>
    <w:rsid w:val="00260517"/>
    <w:rsid w:val="0026086D"/>
    <w:rsid w:val="00260930"/>
    <w:rsid w:val="0026149D"/>
    <w:rsid w:val="00261592"/>
    <w:rsid w:val="00261812"/>
    <w:rsid w:val="00261DA1"/>
    <w:rsid w:val="00262048"/>
    <w:rsid w:val="00262281"/>
    <w:rsid w:val="00262552"/>
    <w:rsid w:val="00262CEA"/>
    <w:rsid w:val="002630A9"/>
    <w:rsid w:val="00263B35"/>
    <w:rsid w:val="002646A1"/>
    <w:rsid w:val="00264897"/>
    <w:rsid w:val="00264971"/>
    <w:rsid w:val="002651CC"/>
    <w:rsid w:val="002657A3"/>
    <w:rsid w:val="00265FA9"/>
    <w:rsid w:val="00266937"/>
    <w:rsid w:val="00266E24"/>
    <w:rsid w:val="00267711"/>
    <w:rsid w:val="00267941"/>
    <w:rsid w:val="0027004A"/>
    <w:rsid w:val="00270E6D"/>
    <w:rsid w:val="00270FF9"/>
    <w:rsid w:val="00272290"/>
    <w:rsid w:val="0027241A"/>
    <w:rsid w:val="002731CE"/>
    <w:rsid w:val="00274DFD"/>
    <w:rsid w:val="00274F8E"/>
    <w:rsid w:val="002751E2"/>
    <w:rsid w:val="00275D53"/>
    <w:rsid w:val="002762E9"/>
    <w:rsid w:val="00276CCA"/>
    <w:rsid w:val="00277A5A"/>
    <w:rsid w:val="00277BDC"/>
    <w:rsid w:val="00280502"/>
    <w:rsid w:val="00280769"/>
    <w:rsid w:val="00280BBF"/>
    <w:rsid w:val="002815E0"/>
    <w:rsid w:val="00281BE8"/>
    <w:rsid w:val="00282874"/>
    <w:rsid w:val="00282F84"/>
    <w:rsid w:val="00283962"/>
    <w:rsid w:val="00283D0D"/>
    <w:rsid w:val="002841B7"/>
    <w:rsid w:val="002841E9"/>
    <w:rsid w:val="00284947"/>
    <w:rsid w:val="00284B20"/>
    <w:rsid w:val="0028614E"/>
    <w:rsid w:val="002862B9"/>
    <w:rsid w:val="002863F0"/>
    <w:rsid w:val="002864C8"/>
    <w:rsid w:val="002865B9"/>
    <w:rsid w:val="00286D25"/>
    <w:rsid w:val="002874F6"/>
    <w:rsid w:val="002877C6"/>
    <w:rsid w:val="00287993"/>
    <w:rsid w:val="0029026E"/>
    <w:rsid w:val="002903DB"/>
    <w:rsid w:val="0029060E"/>
    <w:rsid w:val="00291A74"/>
    <w:rsid w:val="00291B25"/>
    <w:rsid w:val="00293131"/>
    <w:rsid w:val="00293599"/>
    <w:rsid w:val="00293A76"/>
    <w:rsid w:val="00293EF7"/>
    <w:rsid w:val="002940E2"/>
    <w:rsid w:val="00294195"/>
    <w:rsid w:val="002944A2"/>
    <w:rsid w:val="00295230"/>
    <w:rsid w:val="0029554B"/>
    <w:rsid w:val="0029596E"/>
    <w:rsid w:val="00295E59"/>
    <w:rsid w:val="00296241"/>
    <w:rsid w:val="00296B8C"/>
    <w:rsid w:val="00297887"/>
    <w:rsid w:val="00297D05"/>
    <w:rsid w:val="002A0031"/>
    <w:rsid w:val="002A098E"/>
    <w:rsid w:val="002A0BC0"/>
    <w:rsid w:val="002A11DD"/>
    <w:rsid w:val="002A15C2"/>
    <w:rsid w:val="002A2386"/>
    <w:rsid w:val="002A31D0"/>
    <w:rsid w:val="002A34D9"/>
    <w:rsid w:val="002A4230"/>
    <w:rsid w:val="002A471B"/>
    <w:rsid w:val="002A5831"/>
    <w:rsid w:val="002A60E8"/>
    <w:rsid w:val="002A636F"/>
    <w:rsid w:val="002A6584"/>
    <w:rsid w:val="002A658C"/>
    <w:rsid w:val="002A6C35"/>
    <w:rsid w:val="002A6D10"/>
    <w:rsid w:val="002A7418"/>
    <w:rsid w:val="002A7493"/>
    <w:rsid w:val="002A7B2E"/>
    <w:rsid w:val="002A7B7E"/>
    <w:rsid w:val="002A7CB0"/>
    <w:rsid w:val="002B0FF7"/>
    <w:rsid w:val="002B1020"/>
    <w:rsid w:val="002B12D6"/>
    <w:rsid w:val="002B13E1"/>
    <w:rsid w:val="002B18D3"/>
    <w:rsid w:val="002B1E8C"/>
    <w:rsid w:val="002B2B06"/>
    <w:rsid w:val="002B2D0F"/>
    <w:rsid w:val="002B3305"/>
    <w:rsid w:val="002B36B2"/>
    <w:rsid w:val="002B4537"/>
    <w:rsid w:val="002B4D3F"/>
    <w:rsid w:val="002B4E00"/>
    <w:rsid w:val="002B591E"/>
    <w:rsid w:val="002B595F"/>
    <w:rsid w:val="002B5C25"/>
    <w:rsid w:val="002B655E"/>
    <w:rsid w:val="002B6ACD"/>
    <w:rsid w:val="002B756C"/>
    <w:rsid w:val="002B7A0D"/>
    <w:rsid w:val="002C0093"/>
    <w:rsid w:val="002C06BE"/>
    <w:rsid w:val="002C0966"/>
    <w:rsid w:val="002C0E02"/>
    <w:rsid w:val="002C0EC2"/>
    <w:rsid w:val="002C0FD8"/>
    <w:rsid w:val="002C2C14"/>
    <w:rsid w:val="002C3817"/>
    <w:rsid w:val="002C3C30"/>
    <w:rsid w:val="002C41C8"/>
    <w:rsid w:val="002C526E"/>
    <w:rsid w:val="002C5405"/>
    <w:rsid w:val="002C5BFA"/>
    <w:rsid w:val="002C60F7"/>
    <w:rsid w:val="002C6650"/>
    <w:rsid w:val="002C70D1"/>
    <w:rsid w:val="002C74AB"/>
    <w:rsid w:val="002C75E5"/>
    <w:rsid w:val="002C76E1"/>
    <w:rsid w:val="002D0075"/>
    <w:rsid w:val="002D0AD6"/>
    <w:rsid w:val="002D11D9"/>
    <w:rsid w:val="002D1A42"/>
    <w:rsid w:val="002D2003"/>
    <w:rsid w:val="002D2143"/>
    <w:rsid w:val="002D2C58"/>
    <w:rsid w:val="002D2C71"/>
    <w:rsid w:val="002D36F3"/>
    <w:rsid w:val="002D3D2C"/>
    <w:rsid w:val="002D40BD"/>
    <w:rsid w:val="002D4730"/>
    <w:rsid w:val="002D4760"/>
    <w:rsid w:val="002D4BF9"/>
    <w:rsid w:val="002D5113"/>
    <w:rsid w:val="002D56D8"/>
    <w:rsid w:val="002D5A7E"/>
    <w:rsid w:val="002D5CF7"/>
    <w:rsid w:val="002D5DDE"/>
    <w:rsid w:val="002D6FE8"/>
    <w:rsid w:val="002E07FE"/>
    <w:rsid w:val="002E0F9C"/>
    <w:rsid w:val="002E1059"/>
    <w:rsid w:val="002E2C4E"/>
    <w:rsid w:val="002E2D44"/>
    <w:rsid w:val="002E3234"/>
    <w:rsid w:val="002E43CA"/>
    <w:rsid w:val="002E4525"/>
    <w:rsid w:val="002E505B"/>
    <w:rsid w:val="002E5C21"/>
    <w:rsid w:val="002E5EDB"/>
    <w:rsid w:val="002E602B"/>
    <w:rsid w:val="002E6192"/>
    <w:rsid w:val="002F14A7"/>
    <w:rsid w:val="002F1862"/>
    <w:rsid w:val="002F1999"/>
    <w:rsid w:val="002F1C97"/>
    <w:rsid w:val="002F1F57"/>
    <w:rsid w:val="002F25E9"/>
    <w:rsid w:val="002F3168"/>
    <w:rsid w:val="002F33FE"/>
    <w:rsid w:val="002F3AF4"/>
    <w:rsid w:val="002F3BEB"/>
    <w:rsid w:val="002F3C30"/>
    <w:rsid w:val="002F4B90"/>
    <w:rsid w:val="002F4C03"/>
    <w:rsid w:val="002F4C76"/>
    <w:rsid w:val="002F6196"/>
    <w:rsid w:val="002F6879"/>
    <w:rsid w:val="002F7055"/>
    <w:rsid w:val="002F7371"/>
    <w:rsid w:val="002F7856"/>
    <w:rsid w:val="002F7A99"/>
    <w:rsid w:val="002F7E70"/>
    <w:rsid w:val="00300037"/>
    <w:rsid w:val="00300482"/>
    <w:rsid w:val="00300493"/>
    <w:rsid w:val="00300C42"/>
    <w:rsid w:val="0030124B"/>
    <w:rsid w:val="00301305"/>
    <w:rsid w:val="003013E6"/>
    <w:rsid w:val="00301C09"/>
    <w:rsid w:val="00301C2A"/>
    <w:rsid w:val="0030229C"/>
    <w:rsid w:val="0030231C"/>
    <w:rsid w:val="00302353"/>
    <w:rsid w:val="003027ED"/>
    <w:rsid w:val="00302D7F"/>
    <w:rsid w:val="00303D63"/>
    <w:rsid w:val="003040DE"/>
    <w:rsid w:val="003041C6"/>
    <w:rsid w:val="00305051"/>
    <w:rsid w:val="00305381"/>
    <w:rsid w:val="00305C9C"/>
    <w:rsid w:val="003065C2"/>
    <w:rsid w:val="00306EC0"/>
    <w:rsid w:val="00307957"/>
    <w:rsid w:val="00307BDE"/>
    <w:rsid w:val="00307CF0"/>
    <w:rsid w:val="00307F65"/>
    <w:rsid w:val="00310B83"/>
    <w:rsid w:val="00311055"/>
    <w:rsid w:val="003114D6"/>
    <w:rsid w:val="00311826"/>
    <w:rsid w:val="00312038"/>
    <w:rsid w:val="00312829"/>
    <w:rsid w:val="00312B31"/>
    <w:rsid w:val="00313822"/>
    <w:rsid w:val="0031390C"/>
    <w:rsid w:val="00314682"/>
    <w:rsid w:val="00314CF7"/>
    <w:rsid w:val="003150B0"/>
    <w:rsid w:val="003157E8"/>
    <w:rsid w:val="00315A6D"/>
    <w:rsid w:val="00316D98"/>
    <w:rsid w:val="00317709"/>
    <w:rsid w:val="00320330"/>
    <w:rsid w:val="00320CDC"/>
    <w:rsid w:val="00320EBF"/>
    <w:rsid w:val="0032207C"/>
    <w:rsid w:val="00322725"/>
    <w:rsid w:val="0032280F"/>
    <w:rsid w:val="00322986"/>
    <w:rsid w:val="00323414"/>
    <w:rsid w:val="003239FD"/>
    <w:rsid w:val="003247F9"/>
    <w:rsid w:val="00324C10"/>
    <w:rsid w:val="003259AA"/>
    <w:rsid w:val="00325D46"/>
    <w:rsid w:val="00325DE1"/>
    <w:rsid w:val="0032635C"/>
    <w:rsid w:val="00327DF9"/>
    <w:rsid w:val="00327E4E"/>
    <w:rsid w:val="00327F08"/>
    <w:rsid w:val="003301D6"/>
    <w:rsid w:val="003304E7"/>
    <w:rsid w:val="003305A1"/>
    <w:rsid w:val="00330C75"/>
    <w:rsid w:val="003319C7"/>
    <w:rsid w:val="00332A7C"/>
    <w:rsid w:val="00333341"/>
    <w:rsid w:val="00333358"/>
    <w:rsid w:val="0033391A"/>
    <w:rsid w:val="00333F8C"/>
    <w:rsid w:val="00334084"/>
    <w:rsid w:val="00334C09"/>
    <w:rsid w:val="00336658"/>
    <w:rsid w:val="003366C2"/>
    <w:rsid w:val="00337997"/>
    <w:rsid w:val="00340E3F"/>
    <w:rsid w:val="00341125"/>
    <w:rsid w:val="0034222B"/>
    <w:rsid w:val="00342284"/>
    <w:rsid w:val="003425E4"/>
    <w:rsid w:val="003425EE"/>
    <w:rsid w:val="00342A47"/>
    <w:rsid w:val="003438F4"/>
    <w:rsid w:val="00343C84"/>
    <w:rsid w:val="00344904"/>
    <w:rsid w:val="00344E86"/>
    <w:rsid w:val="0034605F"/>
    <w:rsid w:val="00346157"/>
    <w:rsid w:val="003463F8"/>
    <w:rsid w:val="0034691D"/>
    <w:rsid w:val="003469BB"/>
    <w:rsid w:val="00346FF9"/>
    <w:rsid w:val="00347564"/>
    <w:rsid w:val="00347953"/>
    <w:rsid w:val="00347C3A"/>
    <w:rsid w:val="00347C9F"/>
    <w:rsid w:val="00347D32"/>
    <w:rsid w:val="003507E1"/>
    <w:rsid w:val="00350E6E"/>
    <w:rsid w:val="00351972"/>
    <w:rsid w:val="00352162"/>
    <w:rsid w:val="0035252A"/>
    <w:rsid w:val="00352951"/>
    <w:rsid w:val="00353BA1"/>
    <w:rsid w:val="00354821"/>
    <w:rsid w:val="00354E7B"/>
    <w:rsid w:val="003557E3"/>
    <w:rsid w:val="00356E55"/>
    <w:rsid w:val="00356E7C"/>
    <w:rsid w:val="003576EB"/>
    <w:rsid w:val="00357715"/>
    <w:rsid w:val="00357AFC"/>
    <w:rsid w:val="00357D32"/>
    <w:rsid w:val="00357F3A"/>
    <w:rsid w:val="003605D7"/>
    <w:rsid w:val="00360870"/>
    <w:rsid w:val="00360B9F"/>
    <w:rsid w:val="00360E57"/>
    <w:rsid w:val="00361187"/>
    <w:rsid w:val="00361EF5"/>
    <w:rsid w:val="003625F8"/>
    <w:rsid w:val="00362B01"/>
    <w:rsid w:val="00363841"/>
    <w:rsid w:val="00363C3F"/>
    <w:rsid w:val="00364505"/>
    <w:rsid w:val="00364D55"/>
    <w:rsid w:val="00365002"/>
    <w:rsid w:val="003665FA"/>
    <w:rsid w:val="003667FC"/>
    <w:rsid w:val="00366D5A"/>
    <w:rsid w:val="00366EF8"/>
    <w:rsid w:val="003705A2"/>
    <w:rsid w:val="003712E7"/>
    <w:rsid w:val="0037143D"/>
    <w:rsid w:val="00371C1D"/>
    <w:rsid w:val="003720E5"/>
    <w:rsid w:val="00372411"/>
    <w:rsid w:val="00372A37"/>
    <w:rsid w:val="00372A47"/>
    <w:rsid w:val="00372D2F"/>
    <w:rsid w:val="00373083"/>
    <w:rsid w:val="003730CD"/>
    <w:rsid w:val="0037353D"/>
    <w:rsid w:val="003736E6"/>
    <w:rsid w:val="00373B07"/>
    <w:rsid w:val="00374023"/>
    <w:rsid w:val="003746F9"/>
    <w:rsid w:val="0037546E"/>
    <w:rsid w:val="003760D8"/>
    <w:rsid w:val="003770D6"/>
    <w:rsid w:val="0037735F"/>
    <w:rsid w:val="00377B89"/>
    <w:rsid w:val="00377DD2"/>
    <w:rsid w:val="00377E8A"/>
    <w:rsid w:val="00377EB5"/>
    <w:rsid w:val="003806EE"/>
    <w:rsid w:val="00380D53"/>
    <w:rsid w:val="0038159F"/>
    <w:rsid w:val="003824F2"/>
    <w:rsid w:val="00382B61"/>
    <w:rsid w:val="00382C46"/>
    <w:rsid w:val="00382C8B"/>
    <w:rsid w:val="00382DA4"/>
    <w:rsid w:val="00382DCE"/>
    <w:rsid w:val="00383B84"/>
    <w:rsid w:val="00383BBC"/>
    <w:rsid w:val="00385FCE"/>
    <w:rsid w:val="00386BD1"/>
    <w:rsid w:val="003914BD"/>
    <w:rsid w:val="00391A8A"/>
    <w:rsid w:val="00391F18"/>
    <w:rsid w:val="003924EF"/>
    <w:rsid w:val="003927E1"/>
    <w:rsid w:val="003928BC"/>
    <w:rsid w:val="00392A24"/>
    <w:rsid w:val="00393DF4"/>
    <w:rsid w:val="003945C3"/>
    <w:rsid w:val="00394730"/>
    <w:rsid w:val="003966FC"/>
    <w:rsid w:val="003972E9"/>
    <w:rsid w:val="00397C6D"/>
    <w:rsid w:val="003A02B9"/>
    <w:rsid w:val="003A0B2F"/>
    <w:rsid w:val="003A1131"/>
    <w:rsid w:val="003A1553"/>
    <w:rsid w:val="003A1AB4"/>
    <w:rsid w:val="003A1CAE"/>
    <w:rsid w:val="003A1E45"/>
    <w:rsid w:val="003A28DA"/>
    <w:rsid w:val="003A34EA"/>
    <w:rsid w:val="003A3AC6"/>
    <w:rsid w:val="003A4439"/>
    <w:rsid w:val="003A459D"/>
    <w:rsid w:val="003A4B7B"/>
    <w:rsid w:val="003A4D91"/>
    <w:rsid w:val="003A4EA8"/>
    <w:rsid w:val="003A51D1"/>
    <w:rsid w:val="003A5B33"/>
    <w:rsid w:val="003A6271"/>
    <w:rsid w:val="003A63D6"/>
    <w:rsid w:val="003A6BA0"/>
    <w:rsid w:val="003A6EB8"/>
    <w:rsid w:val="003A7E3D"/>
    <w:rsid w:val="003A7E8A"/>
    <w:rsid w:val="003B08C7"/>
    <w:rsid w:val="003B0E2A"/>
    <w:rsid w:val="003B1DC6"/>
    <w:rsid w:val="003B267E"/>
    <w:rsid w:val="003B2823"/>
    <w:rsid w:val="003B2D6B"/>
    <w:rsid w:val="003B3407"/>
    <w:rsid w:val="003B38F7"/>
    <w:rsid w:val="003B3973"/>
    <w:rsid w:val="003B4490"/>
    <w:rsid w:val="003B507A"/>
    <w:rsid w:val="003B517D"/>
    <w:rsid w:val="003B54B7"/>
    <w:rsid w:val="003B5EE1"/>
    <w:rsid w:val="003B605B"/>
    <w:rsid w:val="003B62A7"/>
    <w:rsid w:val="003B62EA"/>
    <w:rsid w:val="003B639F"/>
    <w:rsid w:val="003B6430"/>
    <w:rsid w:val="003B68EA"/>
    <w:rsid w:val="003B7672"/>
    <w:rsid w:val="003B7916"/>
    <w:rsid w:val="003C05F7"/>
    <w:rsid w:val="003C0F4A"/>
    <w:rsid w:val="003C1410"/>
    <w:rsid w:val="003C268C"/>
    <w:rsid w:val="003C4CE1"/>
    <w:rsid w:val="003C51DA"/>
    <w:rsid w:val="003C52EE"/>
    <w:rsid w:val="003C5C88"/>
    <w:rsid w:val="003C6108"/>
    <w:rsid w:val="003C7AD3"/>
    <w:rsid w:val="003D04F6"/>
    <w:rsid w:val="003D058E"/>
    <w:rsid w:val="003D103D"/>
    <w:rsid w:val="003D147B"/>
    <w:rsid w:val="003D1783"/>
    <w:rsid w:val="003D1E41"/>
    <w:rsid w:val="003D2E50"/>
    <w:rsid w:val="003D3184"/>
    <w:rsid w:val="003D374E"/>
    <w:rsid w:val="003D430A"/>
    <w:rsid w:val="003D4673"/>
    <w:rsid w:val="003D53DA"/>
    <w:rsid w:val="003D55D3"/>
    <w:rsid w:val="003D5CDC"/>
    <w:rsid w:val="003D5E92"/>
    <w:rsid w:val="003D67A4"/>
    <w:rsid w:val="003D67D7"/>
    <w:rsid w:val="003D7053"/>
    <w:rsid w:val="003D73DB"/>
    <w:rsid w:val="003D77CA"/>
    <w:rsid w:val="003D7AF7"/>
    <w:rsid w:val="003D7C47"/>
    <w:rsid w:val="003E02EF"/>
    <w:rsid w:val="003E0D7F"/>
    <w:rsid w:val="003E0F68"/>
    <w:rsid w:val="003E124C"/>
    <w:rsid w:val="003E1929"/>
    <w:rsid w:val="003E1AA1"/>
    <w:rsid w:val="003E1E57"/>
    <w:rsid w:val="003E1F99"/>
    <w:rsid w:val="003E2A79"/>
    <w:rsid w:val="003E2CDA"/>
    <w:rsid w:val="003E2E92"/>
    <w:rsid w:val="003E3BDA"/>
    <w:rsid w:val="003E3CAE"/>
    <w:rsid w:val="003E4127"/>
    <w:rsid w:val="003E51FD"/>
    <w:rsid w:val="003E55C9"/>
    <w:rsid w:val="003E5B30"/>
    <w:rsid w:val="003E61F0"/>
    <w:rsid w:val="003E6852"/>
    <w:rsid w:val="003E6EB6"/>
    <w:rsid w:val="003E706B"/>
    <w:rsid w:val="003E7AA9"/>
    <w:rsid w:val="003E7F63"/>
    <w:rsid w:val="003F019F"/>
    <w:rsid w:val="003F0497"/>
    <w:rsid w:val="003F0771"/>
    <w:rsid w:val="003F0EA5"/>
    <w:rsid w:val="003F197B"/>
    <w:rsid w:val="003F1F6D"/>
    <w:rsid w:val="003F2217"/>
    <w:rsid w:val="003F247D"/>
    <w:rsid w:val="003F27E8"/>
    <w:rsid w:val="003F2FF7"/>
    <w:rsid w:val="003F3198"/>
    <w:rsid w:val="003F338B"/>
    <w:rsid w:val="003F3B6D"/>
    <w:rsid w:val="003F3B8E"/>
    <w:rsid w:val="003F3D88"/>
    <w:rsid w:val="003F4B4F"/>
    <w:rsid w:val="003F4E57"/>
    <w:rsid w:val="003F5A87"/>
    <w:rsid w:val="003F5B07"/>
    <w:rsid w:val="003F5E30"/>
    <w:rsid w:val="003F607D"/>
    <w:rsid w:val="003F63E5"/>
    <w:rsid w:val="003F694D"/>
    <w:rsid w:val="003F7088"/>
    <w:rsid w:val="003F7217"/>
    <w:rsid w:val="003F786C"/>
    <w:rsid w:val="00400C3C"/>
    <w:rsid w:val="004014D5"/>
    <w:rsid w:val="0040204C"/>
    <w:rsid w:val="00402A5F"/>
    <w:rsid w:val="0040477C"/>
    <w:rsid w:val="00404796"/>
    <w:rsid w:val="004047C1"/>
    <w:rsid w:val="0040490D"/>
    <w:rsid w:val="00404F84"/>
    <w:rsid w:val="004054E6"/>
    <w:rsid w:val="00407596"/>
    <w:rsid w:val="00407850"/>
    <w:rsid w:val="00407A49"/>
    <w:rsid w:val="004103EC"/>
    <w:rsid w:val="00411227"/>
    <w:rsid w:val="00411D6F"/>
    <w:rsid w:val="00411F6A"/>
    <w:rsid w:val="00412C03"/>
    <w:rsid w:val="00412C78"/>
    <w:rsid w:val="00413011"/>
    <w:rsid w:val="00413419"/>
    <w:rsid w:val="0041353A"/>
    <w:rsid w:val="004135D0"/>
    <w:rsid w:val="004137DF"/>
    <w:rsid w:val="00413F70"/>
    <w:rsid w:val="004140AA"/>
    <w:rsid w:val="00414687"/>
    <w:rsid w:val="004148D9"/>
    <w:rsid w:val="00414B3C"/>
    <w:rsid w:val="004160B6"/>
    <w:rsid w:val="00416313"/>
    <w:rsid w:val="00416561"/>
    <w:rsid w:val="004167CF"/>
    <w:rsid w:val="00417AA8"/>
    <w:rsid w:val="00417BB4"/>
    <w:rsid w:val="00417F32"/>
    <w:rsid w:val="00420160"/>
    <w:rsid w:val="0042030A"/>
    <w:rsid w:val="0042046C"/>
    <w:rsid w:val="004217B5"/>
    <w:rsid w:val="0042229C"/>
    <w:rsid w:val="00423842"/>
    <w:rsid w:val="00423BD3"/>
    <w:rsid w:val="00424171"/>
    <w:rsid w:val="00424352"/>
    <w:rsid w:val="00424C48"/>
    <w:rsid w:val="00424C5A"/>
    <w:rsid w:val="00425262"/>
    <w:rsid w:val="00425D4D"/>
    <w:rsid w:val="0042621C"/>
    <w:rsid w:val="00427AA0"/>
    <w:rsid w:val="00430868"/>
    <w:rsid w:val="00431230"/>
    <w:rsid w:val="004313AA"/>
    <w:rsid w:val="0043152F"/>
    <w:rsid w:val="004317C7"/>
    <w:rsid w:val="00431960"/>
    <w:rsid w:val="00432014"/>
    <w:rsid w:val="00432975"/>
    <w:rsid w:val="00432F4A"/>
    <w:rsid w:val="0043385E"/>
    <w:rsid w:val="00434238"/>
    <w:rsid w:val="004347BD"/>
    <w:rsid w:val="00434BE8"/>
    <w:rsid w:val="00435186"/>
    <w:rsid w:val="0043564E"/>
    <w:rsid w:val="004367D3"/>
    <w:rsid w:val="00437564"/>
    <w:rsid w:val="004376AA"/>
    <w:rsid w:val="00437C72"/>
    <w:rsid w:val="0044016A"/>
    <w:rsid w:val="00440C21"/>
    <w:rsid w:val="00440EFA"/>
    <w:rsid w:val="004424A2"/>
    <w:rsid w:val="00442861"/>
    <w:rsid w:val="00442880"/>
    <w:rsid w:val="00442F00"/>
    <w:rsid w:val="00442F07"/>
    <w:rsid w:val="00443B1B"/>
    <w:rsid w:val="0044412F"/>
    <w:rsid w:val="00444158"/>
    <w:rsid w:val="00444FD9"/>
    <w:rsid w:val="0044600D"/>
    <w:rsid w:val="0044605B"/>
    <w:rsid w:val="0044679F"/>
    <w:rsid w:val="00446F75"/>
    <w:rsid w:val="00447324"/>
    <w:rsid w:val="004479A1"/>
    <w:rsid w:val="004508E0"/>
    <w:rsid w:val="00450DF3"/>
    <w:rsid w:val="004514C7"/>
    <w:rsid w:val="004515E1"/>
    <w:rsid w:val="004516AE"/>
    <w:rsid w:val="004519AC"/>
    <w:rsid w:val="00451C60"/>
    <w:rsid w:val="00452577"/>
    <w:rsid w:val="00452AAD"/>
    <w:rsid w:val="00452D31"/>
    <w:rsid w:val="0045357F"/>
    <w:rsid w:val="0045383C"/>
    <w:rsid w:val="00454058"/>
    <w:rsid w:val="004542A6"/>
    <w:rsid w:val="004543CE"/>
    <w:rsid w:val="0045455C"/>
    <w:rsid w:val="004545F2"/>
    <w:rsid w:val="00454880"/>
    <w:rsid w:val="00455D48"/>
    <w:rsid w:val="00455D9E"/>
    <w:rsid w:val="00456255"/>
    <w:rsid w:val="004565D8"/>
    <w:rsid w:val="0046076E"/>
    <w:rsid w:val="004614DC"/>
    <w:rsid w:val="00461ECB"/>
    <w:rsid w:val="004627E9"/>
    <w:rsid w:val="00462C48"/>
    <w:rsid w:val="00463639"/>
    <w:rsid w:val="004637FB"/>
    <w:rsid w:val="004639F9"/>
    <w:rsid w:val="00463E95"/>
    <w:rsid w:val="00464667"/>
    <w:rsid w:val="00464E97"/>
    <w:rsid w:val="00465BD1"/>
    <w:rsid w:val="0046619E"/>
    <w:rsid w:val="00466582"/>
    <w:rsid w:val="00466F8F"/>
    <w:rsid w:val="00467A1C"/>
    <w:rsid w:val="004700B6"/>
    <w:rsid w:val="0047015F"/>
    <w:rsid w:val="00470C25"/>
    <w:rsid w:val="004716D2"/>
    <w:rsid w:val="004723FE"/>
    <w:rsid w:val="00473B0B"/>
    <w:rsid w:val="00474BDF"/>
    <w:rsid w:val="00475D32"/>
    <w:rsid w:val="00475E09"/>
    <w:rsid w:val="00476303"/>
    <w:rsid w:val="0047712B"/>
    <w:rsid w:val="004772E8"/>
    <w:rsid w:val="004774B5"/>
    <w:rsid w:val="004778C7"/>
    <w:rsid w:val="0048008F"/>
    <w:rsid w:val="00480389"/>
    <w:rsid w:val="004814B7"/>
    <w:rsid w:val="00481821"/>
    <w:rsid w:val="00481826"/>
    <w:rsid w:val="00481CDF"/>
    <w:rsid w:val="00482756"/>
    <w:rsid w:val="00482978"/>
    <w:rsid w:val="00482AD3"/>
    <w:rsid w:val="00482EFE"/>
    <w:rsid w:val="004830DB"/>
    <w:rsid w:val="00483111"/>
    <w:rsid w:val="00483B6A"/>
    <w:rsid w:val="00484424"/>
    <w:rsid w:val="004851FC"/>
    <w:rsid w:val="0048535A"/>
    <w:rsid w:val="00485651"/>
    <w:rsid w:val="00485F62"/>
    <w:rsid w:val="00486800"/>
    <w:rsid w:val="00486EFA"/>
    <w:rsid w:val="004875F4"/>
    <w:rsid w:val="00487EB4"/>
    <w:rsid w:val="00487FE4"/>
    <w:rsid w:val="0049087D"/>
    <w:rsid w:val="00490EFD"/>
    <w:rsid w:val="00491138"/>
    <w:rsid w:val="004911ED"/>
    <w:rsid w:val="00492443"/>
    <w:rsid w:val="004924CD"/>
    <w:rsid w:val="004925AD"/>
    <w:rsid w:val="00492F45"/>
    <w:rsid w:val="004936B2"/>
    <w:rsid w:val="0049387C"/>
    <w:rsid w:val="0049442D"/>
    <w:rsid w:val="004948AD"/>
    <w:rsid w:val="004956DC"/>
    <w:rsid w:val="0049748E"/>
    <w:rsid w:val="004A0370"/>
    <w:rsid w:val="004A0922"/>
    <w:rsid w:val="004A2717"/>
    <w:rsid w:val="004A2C81"/>
    <w:rsid w:val="004A2F5C"/>
    <w:rsid w:val="004A3375"/>
    <w:rsid w:val="004A3506"/>
    <w:rsid w:val="004A3770"/>
    <w:rsid w:val="004A44CF"/>
    <w:rsid w:val="004A46E6"/>
    <w:rsid w:val="004A524F"/>
    <w:rsid w:val="004A6262"/>
    <w:rsid w:val="004A69D8"/>
    <w:rsid w:val="004A6B6C"/>
    <w:rsid w:val="004A78AE"/>
    <w:rsid w:val="004A7BF7"/>
    <w:rsid w:val="004B05EC"/>
    <w:rsid w:val="004B0C55"/>
    <w:rsid w:val="004B11DB"/>
    <w:rsid w:val="004B1699"/>
    <w:rsid w:val="004B1D22"/>
    <w:rsid w:val="004B1EAE"/>
    <w:rsid w:val="004B2099"/>
    <w:rsid w:val="004B2168"/>
    <w:rsid w:val="004B2584"/>
    <w:rsid w:val="004B26D8"/>
    <w:rsid w:val="004B3604"/>
    <w:rsid w:val="004B46BB"/>
    <w:rsid w:val="004B6504"/>
    <w:rsid w:val="004B77BC"/>
    <w:rsid w:val="004B7BAF"/>
    <w:rsid w:val="004B7CA8"/>
    <w:rsid w:val="004B7FD5"/>
    <w:rsid w:val="004C0267"/>
    <w:rsid w:val="004C0C39"/>
    <w:rsid w:val="004C0D43"/>
    <w:rsid w:val="004C1479"/>
    <w:rsid w:val="004C1B2A"/>
    <w:rsid w:val="004C2571"/>
    <w:rsid w:val="004C2DC7"/>
    <w:rsid w:val="004C3685"/>
    <w:rsid w:val="004C3815"/>
    <w:rsid w:val="004C3D1F"/>
    <w:rsid w:val="004C40C5"/>
    <w:rsid w:val="004C42FA"/>
    <w:rsid w:val="004C4417"/>
    <w:rsid w:val="004C537B"/>
    <w:rsid w:val="004C5CFF"/>
    <w:rsid w:val="004C664F"/>
    <w:rsid w:val="004C768A"/>
    <w:rsid w:val="004C7FC4"/>
    <w:rsid w:val="004D07E0"/>
    <w:rsid w:val="004D18BC"/>
    <w:rsid w:val="004D1D2B"/>
    <w:rsid w:val="004D2653"/>
    <w:rsid w:val="004D2B6E"/>
    <w:rsid w:val="004D2B88"/>
    <w:rsid w:val="004D32D4"/>
    <w:rsid w:val="004D4B6F"/>
    <w:rsid w:val="004D4FA7"/>
    <w:rsid w:val="004D50CD"/>
    <w:rsid w:val="004D61EC"/>
    <w:rsid w:val="004D63DC"/>
    <w:rsid w:val="004D6A1C"/>
    <w:rsid w:val="004D702C"/>
    <w:rsid w:val="004D7987"/>
    <w:rsid w:val="004D7CF3"/>
    <w:rsid w:val="004E11FC"/>
    <w:rsid w:val="004E1764"/>
    <w:rsid w:val="004E28B9"/>
    <w:rsid w:val="004E49CD"/>
    <w:rsid w:val="004E4CA6"/>
    <w:rsid w:val="004E535C"/>
    <w:rsid w:val="004E54F7"/>
    <w:rsid w:val="004E5CB3"/>
    <w:rsid w:val="004E66AF"/>
    <w:rsid w:val="004E6934"/>
    <w:rsid w:val="004E6D92"/>
    <w:rsid w:val="004F0106"/>
    <w:rsid w:val="004F0166"/>
    <w:rsid w:val="004F075C"/>
    <w:rsid w:val="004F0EA9"/>
    <w:rsid w:val="004F137C"/>
    <w:rsid w:val="004F161E"/>
    <w:rsid w:val="004F26E6"/>
    <w:rsid w:val="004F2E6D"/>
    <w:rsid w:val="004F3461"/>
    <w:rsid w:val="004F35CE"/>
    <w:rsid w:val="004F380D"/>
    <w:rsid w:val="004F43E2"/>
    <w:rsid w:val="004F4C48"/>
    <w:rsid w:val="004F5CAA"/>
    <w:rsid w:val="004F5FDD"/>
    <w:rsid w:val="004F6014"/>
    <w:rsid w:val="004F668F"/>
    <w:rsid w:val="004F6E0A"/>
    <w:rsid w:val="00500288"/>
    <w:rsid w:val="005006EF"/>
    <w:rsid w:val="00500826"/>
    <w:rsid w:val="0050088D"/>
    <w:rsid w:val="00500D30"/>
    <w:rsid w:val="005018A5"/>
    <w:rsid w:val="00501AF1"/>
    <w:rsid w:val="0050211A"/>
    <w:rsid w:val="0050270C"/>
    <w:rsid w:val="005027F4"/>
    <w:rsid w:val="00502F92"/>
    <w:rsid w:val="005031FA"/>
    <w:rsid w:val="0050361E"/>
    <w:rsid w:val="005036C2"/>
    <w:rsid w:val="00504443"/>
    <w:rsid w:val="0050474A"/>
    <w:rsid w:val="0050580C"/>
    <w:rsid w:val="00505ECB"/>
    <w:rsid w:val="0050692D"/>
    <w:rsid w:val="00506B72"/>
    <w:rsid w:val="00506EC2"/>
    <w:rsid w:val="00507CAC"/>
    <w:rsid w:val="0051043B"/>
    <w:rsid w:val="005108EB"/>
    <w:rsid w:val="00510D53"/>
    <w:rsid w:val="00511590"/>
    <w:rsid w:val="00511599"/>
    <w:rsid w:val="005115B2"/>
    <w:rsid w:val="005115E6"/>
    <w:rsid w:val="005115FF"/>
    <w:rsid w:val="005124F2"/>
    <w:rsid w:val="0051459E"/>
    <w:rsid w:val="00514D61"/>
    <w:rsid w:val="00515C53"/>
    <w:rsid w:val="00515EA4"/>
    <w:rsid w:val="00516CAD"/>
    <w:rsid w:val="00516D65"/>
    <w:rsid w:val="005212BE"/>
    <w:rsid w:val="00521C36"/>
    <w:rsid w:val="00522132"/>
    <w:rsid w:val="0052233C"/>
    <w:rsid w:val="005226F4"/>
    <w:rsid w:val="0052348F"/>
    <w:rsid w:val="005238B2"/>
    <w:rsid w:val="00523C13"/>
    <w:rsid w:val="00523D83"/>
    <w:rsid w:val="00525B0F"/>
    <w:rsid w:val="00526338"/>
    <w:rsid w:val="005266B1"/>
    <w:rsid w:val="00526835"/>
    <w:rsid w:val="00526BA0"/>
    <w:rsid w:val="0052703F"/>
    <w:rsid w:val="00530C6B"/>
    <w:rsid w:val="0053216F"/>
    <w:rsid w:val="00532725"/>
    <w:rsid w:val="00532955"/>
    <w:rsid w:val="00532EB4"/>
    <w:rsid w:val="005331B7"/>
    <w:rsid w:val="00533233"/>
    <w:rsid w:val="00533332"/>
    <w:rsid w:val="0053353D"/>
    <w:rsid w:val="00533EAA"/>
    <w:rsid w:val="00534C9A"/>
    <w:rsid w:val="005352B6"/>
    <w:rsid w:val="00535470"/>
    <w:rsid w:val="0053646F"/>
    <w:rsid w:val="0053679F"/>
    <w:rsid w:val="00537046"/>
    <w:rsid w:val="00537B3F"/>
    <w:rsid w:val="00540209"/>
    <w:rsid w:val="00540B79"/>
    <w:rsid w:val="00541EDB"/>
    <w:rsid w:val="00542198"/>
    <w:rsid w:val="005424B5"/>
    <w:rsid w:val="005429EE"/>
    <w:rsid w:val="00543ADF"/>
    <w:rsid w:val="00543BFA"/>
    <w:rsid w:val="00543CFA"/>
    <w:rsid w:val="00544106"/>
    <w:rsid w:val="00544877"/>
    <w:rsid w:val="00544D37"/>
    <w:rsid w:val="00545306"/>
    <w:rsid w:val="00545E9A"/>
    <w:rsid w:val="00546940"/>
    <w:rsid w:val="00546C1B"/>
    <w:rsid w:val="00547253"/>
    <w:rsid w:val="00547426"/>
    <w:rsid w:val="00550076"/>
    <w:rsid w:val="00550443"/>
    <w:rsid w:val="00550AC5"/>
    <w:rsid w:val="00550C30"/>
    <w:rsid w:val="00550DEF"/>
    <w:rsid w:val="00550F35"/>
    <w:rsid w:val="00551017"/>
    <w:rsid w:val="00551729"/>
    <w:rsid w:val="005525CF"/>
    <w:rsid w:val="00552B79"/>
    <w:rsid w:val="00552CC7"/>
    <w:rsid w:val="00553DAA"/>
    <w:rsid w:val="00553E79"/>
    <w:rsid w:val="00554DD4"/>
    <w:rsid w:val="00555BDB"/>
    <w:rsid w:val="0055603B"/>
    <w:rsid w:val="0055675D"/>
    <w:rsid w:val="00556841"/>
    <w:rsid w:val="00557324"/>
    <w:rsid w:val="0056107B"/>
    <w:rsid w:val="00561835"/>
    <w:rsid w:val="00561D00"/>
    <w:rsid w:val="00561D9B"/>
    <w:rsid w:val="0056259F"/>
    <w:rsid w:val="00562DBE"/>
    <w:rsid w:val="00562F11"/>
    <w:rsid w:val="00562FA3"/>
    <w:rsid w:val="005638A0"/>
    <w:rsid w:val="00563B99"/>
    <w:rsid w:val="00563CB7"/>
    <w:rsid w:val="00564396"/>
    <w:rsid w:val="00564C67"/>
    <w:rsid w:val="005651BB"/>
    <w:rsid w:val="0056538D"/>
    <w:rsid w:val="0056561C"/>
    <w:rsid w:val="00565CD6"/>
    <w:rsid w:val="00566446"/>
    <w:rsid w:val="00567E2D"/>
    <w:rsid w:val="0057023F"/>
    <w:rsid w:val="00570D58"/>
    <w:rsid w:val="00570F36"/>
    <w:rsid w:val="0057175A"/>
    <w:rsid w:val="00571DC9"/>
    <w:rsid w:val="00571FB1"/>
    <w:rsid w:val="005721FC"/>
    <w:rsid w:val="0057245E"/>
    <w:rsid w:val="005729FE"/>
    <w:rsid w:val="00572AD7"/>
    <w:rsid w:val="00573259"/>
    <w:rsid w:val="00573805"/>
    <w:rsid w:val="00574988"/>
    <w:rsid w:val="00575354"/>
    <w:rsid w:val="005753A8"/>
    <w:rsid w:val="00575604"/>
    <w:rsid w:val="005760DD"/>
    <w:rsid w:val="00577CBD"/>
    <w:rsid w:val="00577CF5"/>
    <w:rsid w:val="00577D06"/>
    <w:rsid w:val="00577E63"/>
    <w:rsid w:val="0058094D"/>
    <w:rsid w:val="00580EBD"/>
    <w:rsid w:val="005816B5"/>
    <w:rsid w:val="00581F66"/>
    <w:rsid w:val="0058361D"/>
    <w:rsid w:val="00584110"/>
    <w:rsid w:val="005844CF"/>
    <w:rsid w:val="005849C1"/>
    <w:rsid w:val="00584D96"/>
    <w:rsid w:val="00585049"/>
    <w:rsid w:val="00585D8B"/>
    <w:rsid w:val="00586781"/>
    <w:rsid w:val="00587538"/>
    <w:rsid w:val="00587748"/>
    <w:rsid w:val="00587D27"/>
    <w:rsid w:val="00587F32"/>
    <w:rsid w:val="00590238"/>
    <w:rsid w:val="005907CC"/>
    <w:rsid w:val="00590C28"/>
    <w:rsid w:val="00590E5E"/>
    <w:rsid w:val="00591E0E"/>
    <w:rsid w:val="0059202C"/>
    <w:rsid w:val="005922FA"/>
    <w:rsid w:val="0059398E"/>
    <w:rsid w:val="00594768"/>
    <w:rsid w:val="0059482A"/>
    <w:rsid w:val="0059554E"/>
    <w:rsid w:val="005963C2"/>
    <w:rsid w:val="0059652F"/>
    <w:rsid w:val="00596536"/>
    <w:rsid w:val="005A037B"/>
    <w:rsid w:val="005A057C"/>
    <w:rsid w:val="005A0B8D"/>
    <w:rsid w:val="005A0C03"/>
    <w:rsid w:val="005A1043"/>
    <w:rsid w:val="005A1279"/>
    <w:rsid w:val="005A1B3F"/>
    <w:rsid w:val="005A1D01"/>
    <w:rsid w:val="005A2546"/>
    <w:rsid w:val="005A3954"/>
    <w:rsid w:val="005A3FA7"/>
    <w:rsid w:val="005A445C"/>
    <w:rsid w:val="005A4631"/>
    <w:rsid w:val="005A4651"/>
    <w:rsid w:val="005A4716"/>
    <w:rsid w:val="005A483E"/>
    <w:rsid w:val="005A660A"/>
    <w:rsid w:val="005A6B12"/>
    <w:rsid w:val="005A713B"/>
    <w:rsid w:val="005A72F7"/>
    <w:rsid w:val="005A769F"/>
    <w:rsid w:val="005B004F"/>
    <w:rsid w:val="005B0F08"/>
    <w:rsid w:val="005B1060"/>
    <w:rsid w:val="005B2636"/>
    <w:rsid w:val="005B2F39"/>
    <w:rsid w:val="005B3221"/>
    <w:rsid w:val="005B39DA"/>
    <w:rsid w:val="005B3A96"/>
    <w:rsid w:val="005B3F3A"/>
    <w:rsid w:val="005B56A1"/>
    <w:rsid w:val="005B5A0E"/>
    <w:rsid w:val="005B6449"/>
    <w:rsid w:val="005B6D60"/>
    <w:rsid w:val="005B7110"/>
    <w:rsid w:val="005B77B2"/>
    <w:rsid w:val="005B7CB3"/>
    <w:rsid w:val="005B7F2D"/>
    <w:rsid w:val="005C011C"/>
    <w:rsid w:val="005C1A6F"/>
    <w:rsid w:val="005C1CF4"/>
    <w:rsid w:val="005C2B9A"/>
    <w:rsid w:val="005C3675"/>
    <w:rsid w:val="005C3AF5"/>
    <w:rsid w:val="005C3D72"/>
    <w:rsid w:val="005C4150"/>
    <w:rsid w:val="005C4165"/>
    <w:rsid w:val="005C5AE1"/>
    <w:rsid w:val="005C5AF1"/>
    <w:rsid w:val="005C68F6"/>
    <w:rsid w:val="005C6DA8"/>
    <w:rsid w:val="005C74CC"/>
    <w:rsid w:val="005D0A1F"/>
    <w:rsid w:val="005D10D4"/>
    <w:rsid w:val="005D1448"/>
    <w:rsid w:val="005D163B"/>
    <w:rsid w:val="005D1F02"/>
    <w:rsid w:val="005D3BD7"/>
    <w:rsid w:val="005D490B"/>
    <w:rsid w:val="005D4B08"/>
    <w:rsid w:val="005D4B76"/>
    <w:rsid w:val="005D4C6D"/>
    <w:rsid w:val="005D632D"/>
    <w:rsid w:val="005D6A65"/>
    <w:rsid w:val="005D74EF"/>
    <w:rsid w:val="005D7699"/>
    <w:rsid w:val="005D7EA7"/>
    <w:rsid w:val="005E00FA"/>
    <w:rsid w:val="005E06D3"/>
    <w:rsid w:val="005E196A"/>
    <w:rsid w:val="005E2900"/>
    <w:rsid w:val="005E2F11"/>
    <w:rsid w:val="005E3118"/>
    <w:rsid w:val="005E3469"/>
    <w:rsid w:val="005E34E3"/>
    <w:rsid w:val="005E3DF5"/>
    <w:rsid w:val="005E42FB"/>
    <w:rsid w:val="005E5EA1"/>
    <w:rsid w:val="005E64F6"/>
    <w:rsid w:val="005E6AE0"/>
    <w:rsid w:val="005E6BA1"/>
    <w:rsid w:val="005E74A1"/>
    <w:rsid w:val="005E795E"/>
    <w:rsid w:val="005F03CC"/>
    <w:rsid w:val="005F1606"/>
    <w:rsid w:val="005F2754"/>
    <w:rsid w:val="005F29AC"/>
    <w:rsid w:val="005F3669"/>
    <w:rsid w:val="005F4DD1"/>
    <w:rsid w:val="005F4E4F"/>
    <w:rsid w:val="005F501F"/>
    <w:rsid w:val="005F5906"/>
    <w:rsid w:val="005F6A80"/>
    <w:rsid w:val="005F6FC3"/>
    <w:rsid w:val="005F7868"/>
    <w:rsid w:val="005F7929"/>
    <w:rsid w:val="006003B6"/>
    <w:rsid w:val="006006BF"/>
    <w:rsid w:val="0060093F"/>
    <w:rsid w:val="00600B9E"/>
    <w:rsid w:val="00601601"/>
    <w:rsid w:val="006020C5"/>
    <w:rsid w:val="00602386"/>
    <w:rsid w:val="00602B5D"/>
    <w:rsid w:val="00602CDB"/>
    <w:rsid w:val="00603570"/>
    <w:rsid w:val="00603DC5"/>
    <w:rsid w:val="0060444A"/>
    <w:rsid w:val="00604964"/>
    <w:rsid w:val="00604CFC"/>
    <w:rsid w:val="00605395"/>
    <w:rsid w:val="006065B5"/>
    <w:rsid w:val="006065E2"/>
    <w:rsid w:val="00606E8E"/>
    <w:rsid w:val="0061130A"/>
    <w:rsid w:val="00611372"/>
    <w:rsid w:val="006116F2"/>
    <w:rsid w:val="00611C9F"/>
    <w:rsid w:val="00611CA3"/>
    <w:rsid w:val="0061200B"/>
    <w:rsid w:val="00612017"/>
    <w:rsid w:val="0061332E"/>
    <w:rsid w:val="0061363F"/>
    <w:rsid w:val="00613744"/>
    <w:rsid w:val="006140C5"/>
    <w:rsid w:val="0061424E"/>
    <w:rsid w:val="006146C2"/>
    <w:rsid w:val="00614CEB"/>
    <w:rsid w:val="00615734"/>
    <w:rsid w:val="00616D25"/>
    <w:rsid w:val="00617607"/>
    <w:rsid w:val="0062026A"/>
    <w:rsid w:val="00620503"/>
    <w:rsid w:val="00620F37"/>
    <w:rsid w:val="00622A35"/>
    <w:rsid w:val="0062314E"/>
    <w:rsid w:val="006231C5"/>
    <w:rsid w:val="00623330"/>
    <w:rsid w:val="00623AA0"/>
    <w:rsid w:val="00623CF7"/>
    <w:rsid w:val="00624102"/>
    <w:rsid w:val="00624D08"/>
    <w:rsid w:val="00624FB8"/>
    <w:rsid w:val="006268E7"/>
    <w:rsid w:val="00626B8E"/>
    <w:rsid w:val="00627527"/>
    <w:rsid w:val="0062799B"/>
    <w:rsid w:val="00630FD0"/>
    <w:rsid w:val="006315C5"/>
    <w:rsid w:val="006318E2"/>
    <w:rsid w:val="00632787"/>
    <w:rsid w:val="00632D34"/>
    <w:rsid w:val="00633148"/>
    <w:rsid w:val="0063433C"/>
    <w:rsid w:val="0063755F"/>
    <w:rsid w:val="006404B2"/>
    <w:rsid w:val="00641002"/>
    <w:rsid w:val="00641586"/>
    <w:rsid w:val="00642F73"/>
    <w:rsid w:val="006436E7"/>
    <w:rsid w:val="00643B6E"/>
    <w:rsid w:val="00644623"/>
    <w:rsid w:val="00644F31"/>
    <w:rsid w:val="0064507F"/>
    <w:rsid w:val="00645544"/>
    <w:rsid w:val="00645816"/>
    <w:rsid w:val="00646463"/>
    <w:rsid w:val="0064661B"/>
    <w:rsid w:val="00646843"/>
    <w:rsid w:val="00646FE6"/>
    <w:rsid w:val="00647225"/>
    <w:rsid w:val="00647586"/>
    <w:rsid w:val="0064799E"/>
    <w:rsid w:val="00647EF3"/>
    <w:rsid w:val="006510B6"/>
    <w:rsid w:val="006516F0"/>
    <w:rsid w:val="006523BC"/>
    <w:rsid w:val="00652A3A"/>
    <w:rsid w:val="0065376A"/>
    <w:rsid w:val="00653AE7"/>
    <w:rsid w:val="00653BB5"/>
    <w:rsid w:val="00653DC4"/>
    <w:rsid w:val="00654D5B"/>
    <w:rsid w:val="00654DDE"/>
    <w:rsid w:val="0065508A"/>
    <w:rsid w:val="00655246"/>
    <w:rsid w:val="006558BB"/>
    <w:rsid w:val="00656229"/>
    <w:rsid w:val="00656EFA"/>
    <w:rsid w:val="0065725A"/>
    <w:rsid w:val="00657DE4"/>
    <w:rsid w:val="0066111D"/>
    <w:rsid w:val="0066116A"/>
    <w:rsid w:val="0066141E"/>
    <w:rsid w:val="00661B03"/>
    <w:rsid w:val="00661C57"/>
    <w:rsid w:val="00661EEA"/>
    <w:rsid w:val="00662C20"/>
    <w:rsid w:val="00664487"/>
    <w:rsid w:val="00664BC9"/>
    <w:rsid w:val="0066509E"/>
    <w:rsid w:val="006650F3"/>
    <w:rsid w:val="00665AD2"/>
    <w:rsid w:val="00665FF7"/>
    <w:rsid w:val="006661B0"/>
    <w:rsid w:val="0066671F"/>
    <w:rsid w:val="00666F33"/>
    <w:rsid w:val="00666F8E"/>
    <w:rsid w:val="006671D0"/>
    <w:rsid w:val="00670003"/>
    <w:rsid w:val="0067025E"/>
    <w:rsid w:val="00670303"/>
    <w:rsid w:val="00670690"/>
    <w:rsid w:val="00670AD5"/>
    <w:rsid w:val="00670C1A"/>
    <w:rsid w:val="0067111C"/>
    <w:rsid w:val="00671319"/>
    <w:rsid w:val="006715F7"/>
    <w:rsid w:val="00671B8D"/>
    <w:rsid w:val="00671C11"/>
    <w:rsid w:val="00671E12"/>
    <w:rsid w:val="006720FD"/>
    <w:rsid w:val="006727B9"/>
    <w:rsid w:val="00672EEF"/>
    <w:rsid w:val="00673B5A"/>
    <w:rsid w:val="00674011"/>
    <w:rsid w:val="00674D71"/>
    <w:rsid w:val="00675207"/>
    <w:rsid w:val="00676BCD"/>
    <w:rsid w:val="00680A80"/>
    <w:rsid w:val="00680B48"/>
    <w:rsid w:val="006810B1"/>
    <w:rsid w:val="00681BB4"/>
    <w:rsid w:val="00682163"/>
    <w:rsid w:val="006823CF"/>
    <w:rsid w:val="00682933"/>
    <w:rsid w:val="00682B49"/>
    <w:rsid w:val="00682B4D"/>
    <w:rsid w:val="00682E50"/>
    <w:rsid w:val="00682F2A"/>
    <w:rsid w:val="00683710"/>
    <w:rsid w:val="00683A76"/>
    <w:rsid w:val="00683D47"/>
    <w:rsid w:val="00683E52"/>
    <w:rsid w:val="00683F36"/>
    <w:rsid w:val="00684C30"/>
    <w:rsid w:val="0068550F"/>
    <w:rsid w:val="00685AD9"/>
    <w:rsid w:val="00685B74"/>
    <w:rsid w:val="00685F0D"/>
    <w:rsid w:val="00686681"/>
    <w:rsid w:val="00686988"/>
    <w:rsid w:val="00686AB5"/>
    <w:rsid w:val="00686DF0"/>
    <w:rsid w:val="0069038C"/>
    <w:rsid w:val="006906A2"/>
    <w:rsid w:val="0069078E"/>
    <w:rsid w:val="00690ADA"/>
    <w:rsid w:val="00690B09"/>
    <w:rsid w:val="00691152"/>
    <w:rsid w:val="006917B5"/>
    <w:rsid w:val="00693E91"/>
    <w:rsid w:val="00694BE0"/>
    <w:rsid w:val="0069504A"/>
    <w:rsid w:val="006951F6"/>
    <w:rsid w:val="006968DA"/>
    <w:rsid w:val="006969B7"/>
    <w:rsid w:val="006973C8"/>
    <w:rsid w:val="0069744F"/>
    <w:rsid w:val="00697569"/>
    <w:rsid w:val="00697FE6"/>
    <w:rsid w:val="006A0399"/>
    <w:rsid w:val="006A09E1"/>
    <w:rsid w:val="006A0BFB"/>
    <w:rsid w:val="006A1F7F"/>
    <w:rsid w:val="006A29FD"/>
    <w:rsid w:val="006A2D67"/>
    <w:rsid w:val="006A3731"/>
    <w:rsid w:val="006A38E2"/>
    <w:rsid w:val="006A4148"/>
    <w:rsid w:val="006A45F2"/>
    <w:rsid w:val="006A4CEF"/>
    <w:rsid w:val="006A59A4"/>
    <w:rsid w:val="006A6D8D"/>
    <w:rsid w:val="006A726B"/>
    <w:rsid w:val="006A7AD6"/>
    <w:rsid w:val="006A7BB2"/>
    <w:rsid w:val="006B09AB"/>
    <w:rsid w:val="006B0C20"/>
    <w:rsid w:val="006B252E"/>
    <w:rsid w:val="006B2937"/>
    <w:rsid w:val="006B3232"/>
    <w:rsid w:val="006B39E8"/>
    <w:rsid w:val="006B4636"/>
    <w:rsid w:val="006B48AF"/>
    <w:rsid w:val="006B517E"/>
    <w:rsid w:val="006B56D9"/>
    <w:rsid w:val="006B69E1"/>
    <w:rsid w:val="006C0314"/>
    <w:rsid w:val="006C0C1D"/>
    <w:rsid w:val="006C1CA2"/>
    <w:rsid w:val="006C3090"/>
    <w:rsid w:val="006C3AB9"/>
    <w:rsid w:val="006C42E9"/>
    <w:rsid w:val="006C4417"/>
    <w:rsid w:val="006C4FC3"/>
    <w:rsid w:val="006C58BD"/>
    <w:rsid w:val="006C5B76"/>
    <w:rsid w:val="006C60CF"/>
    <w:rsid w:val="006C657C"/>
    <w:rsid w:val="006C6D85"/>
    <w:rsid w:val="006C7741"/>
    <w:rsid w:val="006D000F"/>
    <w:rsid w:val="006D019E"/>
    <w:rsid w:val="006D0247"/>
    <w:rsid w:val="006D05BF"/>
    <w:rsid w:val="006D07FC"/>
    <w:rsid w:val="006D0AB0"/>
    <w:rsid w:val="006D13F1"/>
    <w:rsid w:val="006D15ED"/>
    <w:rsid w:val="006D22D4"/>
    <w:rsid w:val="006D25A9"/>
    <w:rsid w:val="006D28A1"/>
    <w:rsid w:val="006D2AB9"/>
    <w:rsid w:val="006D2D07"/>
    <w:rsid w:val="006D2E3D"/>
    <w:rsid w:val="006D31B4"/>
    <w:rsid w:val="006D3F50"/>
    <w:rsid w:val="006D467A"/>
    <w:rsid w:val="006D487C"/>
    <w:rsid w:val="006D5641"/>
    <w:rsid w:val="006D6227"/>
    <w:rsid w:val="006D6520"/>
    <w:rsid w:val="006D68BF"/>
    <w:rsid w:val="006D6A21"/>
    <w:rsid w:val="006D6C70"/>
    <w:rsid w:val="006D6F9A"/>
    <w:rsid w:val="006E093E"/>
    <w:rsid w:val="006E095B"/>
    <w:rsid w:val="006E1644"/>
    <w:rsid w:val="006E2076"/>
    <w:rsid w:val="006E44AA"/>
    <w:rsid w:val="006E47B0"/>
    <w:rsid w:val="006E5D06"/>
    <w:rsid w:val="006E625B"/>
    <w:rsid w:val="006E7553"/>
    <w:rsid w:val="006E794F"/>
    <w:rsid w:val="006F0BE1"/>
    <w:rsid w:val="006F106E"/>
    <w:rsid w:val="006F1645"/>
    <w:rsid w:val="006F1747"/>
    <w:rsid w:val="006F1B96"/>
    <w:rsid w:val="006F22C4"/>
    <w:rsid w:val="006F2BFB"/>
    <w:rsid w:val="006F33BF"/>
    <w:rsid w:val="006F377C"/>
    <w:rsid w:val="006F39B6"/>
    <w:rsid w:val="006F426A"/>
    <w:rsid w:val="006F5126"/>
    <w:rsid w:val="006F5826"/>
    <w:rsid w:val="006F61B8"/>
    <w:rsid w:val="006F64A8"/>
    <w:rsid w:val="006F67B3"/>
    <w:rsid w:val="006F6DA2"/>
    <w:rsid w:val="006F7B70"/>
    <w:rsid w:val="006F7F54"/>
    <w:rsid w:val="007002E6"/>
    <w:rsid w:val="007003B1"/>
    <w:rsid w:val="00700C88"/>
    <w:rsid w:val="00700FD8"/>
    <w:rsid w:val="00701819"/>
    <w:rsid w:val="0070257D"/>
    <w:rsid w:val="007042AF"/>
    <w:rsid w:val="007054EC"/>
    <w:rsid w:val="00705EBD"/>
    <w:rsid w:val="0070675D"/>
    <w:rsid w:val="0070782D"/>
    <w:rsid w:val="00707931"/>
    <w:rsid w:val="00707F50"/>
    <w:rsid w:val="0071014B"/>
    <w:rsid w:val="00710540"/>
    <w:rsid w:val="007105B0"/>
    <w:rsid w:val="007105EC"/>
    <w:rsid w:val="0071254D"/>
    <w:rsid w:val="007128C7"/>
    <w:rsid w:val="007128C8"/>
    <w:rsid w:val="0071312D"/>
    <w:rsid w:val="00713305"/>
    <w:rsid w:val="007134AE"/>
    <w:rsid w:val="00714A3C"/>
    <w:rsid w:val="00714AAA"/>
    <w:rsid w:val="00715F9E"/>
    <w:rsid w:val="0071600B"/>
    <w:rsid w:val="00716416"/>
    <w:rsid w:val="007164A3"/>
    <w:rsid w:val="00716937"/>
    <w:rsid w:val="00716CBC"/>
    <w:rsid w:val="00716DF4"/>
    <w:rsid w:val="00716E70"/>
    <w:rsid w:val="007175C3"/>
    <w:rsid w:val="00717763"/>
    <w:rsid w:val="00717DF3"/>
    <w:rsid w:val="007204B6"/>
    <w:rsid w:val="00720C59"/>
    <w:rsid w:val="00721993"/>
    <w:rsid w:val="007219B1"/>
    <w:rsid w:val="00721E10"/>
    <w:rsid w:val="00722325"/>
    <w:rsid w:val="00722540"/>
    <w:rsid w:val="00723D4D"/>
    <w:rsid w:val="00723D63"/>
    <w:rsid w:val="00723EBB"/>
    <w:rsid w:val="007242F7"/>
    <w:rsid w:val="00724C5A"/>
    <w:rsid w:val="00725491"/>
    <w:rsid w:val="00725565"/>
    <w:rsid w:val="00726467"/>
    <w:rsid w:val="00726799"/>
    <w:rsid w:val="00727761"/>
    <w:rsid w:val="007278D3"/>
    <w:rsid w:val="00730900"/>
    <w:rsid w:val="007311A5"/>
    <w:rsid w:val="00731388"/>
    <w:rsid w:val="00731B93"/>
    <w:rsid w:val="00731C1E"/>
    <w:rsid w:val="00731C89"/>
    <w:rsid w:val="00732610"/>
    <w:rsid w:val="00732882"/>
    <w:rsid w:val="007332A0"/>
    <w:rsid w:val="00733F72"/>
    <w:rsid w:val="00734D6D"/>
    <w:rsid w:val="00734F8A"/>
    <w:rsid w:val="00735821"/>
    <w:rsid w:val="0073641B"/>
    <w:rsid w:val="007370EB"/>
    <w:rsid w:val="00737348"/>
    <w:rsid w:val="00737C20"/>
    <w:rsid w:val="00741E0E"/>
    <w:rsid w:val="0074547B"/>
    <w:rsid w:val="00745F24"/>
    <w:rsid w:val="0074647E"/>
    <w:rsid w:val="00746E51"/>
    <w:rsid w:val="00746E94"/>
    <w:rsid w:val="00750499"/>
    <w:rsid w:val="00750639"/>
    <w:rsid w:val="007509DD"/>
    <w:rsid w:val="00750B60"/>
    <w:rsid w:val="00751A5A"/>
    <w:rsid w:val="00751A80"/>
    <w:rsid w:val="00752DAD"/>
    <w:rsid w:val="00753229"/>
    <w:rsid w:val="00753545"/>
    <w:rsid w:val="00753BAE"/>
    <w:rsid w:val="00753C1B"/>
    <w:rsid w:val="007540C0"/>
    <w:rsid w:val="007542A9"/>
    <w:rsid w:val="007555A1"/>
    <w:rsid w:val="0075563B"/>
    <w:rsid w:val="00755D4C"/>
    <w:rsid w:val="0075644E"/>
    <w:rsid w:val="0075663A"/>
    <w:rsid w:val="007566E5"/>
    <w:rsid w:val="00756975"/>
    <w:rsid w:val="007574BF"/>
    <w:rsid w:val="0076031C"/>
    <w:rsid w:val="00760B48"/>
    <w:rsid w:val="00761ED8"/>
    <w:rsid w:val="007624EB"/>
    <w:rsid w:val="00762701"/>
    <w:rsid w:val="00762850"/>
    <w:rsid w:val="007635F3"/>
    <w:rsid w:val="0076537F"/>
    <w:rsid w:val="00766679"/>
    <w:rsid w:val="0076679C"/>
    <w:rsid w:val="007673E2"/>
    <w:rsid w:val="00767A6E"/>
    <w:rsid w:val="00770482"/>
    <w:rsid w:val="0077079A"/>
    <w:rsid w:val="007709A7"/>
    <w:rsid w:val="00770CF7"/>
    <w:rsid w:val="007715FF"/>
    <w:rsid w:val="007716EF"/>
    <w:rsid w:val="00772554"/>
    <w:rsid w:val="00773051"/>
    <w:rsid w:val="00773BDC"/>
    <w:rsid w:val="00773DE4"/>
    <w:rsid w:val="00774719"/>
    <w:rsid w:val="007751B5"/>
    <w:rsid w:val="0077566D"/>
    <w:rsid w:val="007758A1"/>
    <w:rsid w:val="007758B5"/>
    <w:rsid w:val="00776878"/>
    <w:rsid w:val="00776BCF"/>
    <w:rsid w:val="0077738E"/>
    <w:rsid w:val="0078022A"/>
    <w:rsid w:val="00780988"/>
    <w:rsid w:val="00780CED"/>
    <w:rsid w:val="007810B7"/>
    <w:rsid w:val="00781154"/>
    <w:rsid w:val="00781ED0"/>
    <w:rsid w:val="00782201"/>
    <w:rsid w:val="00782F9C"/>
    <w:rsid w:val="0078359E"/>
    <w:rsid w:val="00783D00"/>
    <w:rsid w:val="00784219"/>
    <w:rsid w:val="00784C2A"/>
    <w:rsid w:val="0078509C"/>
    <w:rsid w:val="00785CC1"/>
    <w:rsid w:val="00786004"/>
    <w:rsid w:val="00786A35"/>
    <w:rsid w:val="00786A83"/>
    <w:rsid w:val="00786A92"/>
    <w:rsid w:val="00786F4C"/>
    <w:rsid w:val="00787076"/>
    <w:rsid w:val="007873ED"/>
    <w:rsid w:val="00790380"/>
    <w:rsid w:val="00790863"/>
    <w:rsid w:val="00790B94"/>
    <w:rsid w:val="00790D63"/>
    <w:rsid w:val="007912DD"/>
    <w:rsid w:val="00791762"/>
    <w:rsid w:val="0079280D"/>
    <w:rsid w:val="00792AB8"/>
    <w:rsid w:val="00792C54"/>
    <w:rsid w:val="0079329F"/>
    <w:rsid w:val="007935CB"/>
    <w:rsid w:val="00794698"/>
    <w:rsid w:val="00794A03"/>
    <w:rsid w:val="0079565E"/>
    <w:rsid w:val="00795A37"/>
    <w:rsid w:val="00795C61"/>
    <w:rsid w:val="007969A3"/>
    <w:rsid w:val="00796E10"/>
    <w:rsid w:val="0079705F"/>
    <w:rsid w:val="00797250"/>
    <w:rsid w:val="007973FA"/>
    <w:rsid w:val="007A0693"/>
    <w:rsid w:val="007A0A4D"/>
    <w:rsid w:val="007A0DA8"/>
    <w:rsid w:val="007A175C"/>
    <w:rsid w:val="007A17C0"/>
    <w:rsid w:val="007A182A"/>
    <w:rsid w:val="007A1B8F"/>
    <w:rsid w:val="007A2402"/>
    <w:rsid w:val="007A430A"/>
    <w:rsid w:val="007A5BAE"/>
    <w:rsid w:val="007A5F06"/>
    <w:rsid w:val="007A7241"/>
    <w:rsid w:val="007A7AE5"/>
    <w:rsid w:val="007A7D2A"/>
    <w:rsid w:val="007B24CC"/>
    <w:rsid w:val="007B307F"/>
    <w:rsid w:val="007B33D1"/>
    <w:rsid w:val="007B36E7"/>
    <w:rsid w:val="007B3DD6"/>
    <w:rsid w:val="007B44E2"/>
    <w:rsid w:val="007B48EE"/>
    <w:rsid w:val="007B54D6"/>
    <w:rsid w:val="007B554F"/>
    <w:rsid w:val="007B63FD"/>
    <w:rsid w:val="007B65F0"/>
    <w:rsid w:val="007B6676"/>
    <w:rsid w:val="007B683E"/>
    <w:rsid w:val="007B69EB"/>
    <w:rsid w:val="007B6D40"/>
    <w:rsid w:val="007B6DB8"/>
    <w:rsid w:val="007C1043"/>
    <w:rsid w:val="007C1367"/>
    <w:rsid w:val="007C19F4"/>
    <w:rsid w:val="007C239F"/>
    <w:rsid w:val="007C3253"/>
    <w:rsid w:val="007C3CD4"/>
    <w:rsid w:val="007C3FE5"/>
    <w:rsid w:val="007C4326"/>
    <w:rsid w:val="007C4A4E"/>
    <w:rsid w:val="007C4C3A"/>
    <w:rsid w:val="007C513D"/>
    <w:rsid w:val="007C51A8"/>
    <w:rsid w:val="007C566B"/>
    <w:rsid w:val="007C566F"/>
    <w:rsid w:val="007C60EC"/>
    <w:rsid w:val="007C709C"/>
    <w:rsid w:val="007C732A"/>
    <w:rsid w:val="007C746E"/>
    <w:rsid w:val="007C7512"/>
    <w:rsid w:val="007C7A05"/>
    <w:rsid w:val="007C7BC5"/>
    <w:rsid w:val="007C7D06"/>
    <w:rsid w:val="007C7F26"/>
    <w:rsid w:val="007D0447"/>
    <w:rsid w:val="007D0BF4"/>
    <w:rsid w:val="007D1D4B"/>
    <w:rsid w:val="007D267D"/>
    <w:rsid w:val="007D28F9"/>
    <w:rsid w:val="007D2923"/>
    <w:rsid w:val="007D2AAB"/>
    <w:rsid w:val="007D2CBA"/>
    <w:rsid w:val="007D3CBD"/>
    <w:rsid w:val="007D45A2"/>
    <w:rsid w:val="007D4856"/>
    <w:rsid w:val="007D620C"/>
    <w:rsid w:val="007D6535"/>
    <w:rsid w:val="007D75EC"/>
    <w:rsid w:val="007D7960"/>
    <w:rsid w:val="007D7CD8"/>
    <w:rsid w:val="007E01CE"/>
    <w:rsid w:val="007E0994"/>
    <w:rsid w:val="007E16AD"/>
    <w:rsid w:val="007E1C0C"/>
    <w:rsid w:val="007E20AD"/>
    <w:rsid w:val="007E238A"/>
    <w:rsid w:val="007E2F27"/>
    <w:rsid w:val="007E3057"/>
    <w:rsid w:val="007E32EF"/>
    <w:rsid w:val="007E340E"/>
    <w:rsid w:val="007E3C48"/>
    <w:rsid w:val="007E3F9F"/>
    <w:rsid w:val="007E4238"/>
    <w:rsid w:val="007E4B96"/>
    <w:rsid w:val="007E4E3D"/>
    <w:rsid w:val="007E658D"/>
    <w:rsid w:val="007E67D0"/>
    <w:rsid w:val="007E6B0E"/>
    <w:rsid w:val="007E7BC9"/>
    <w:rsid w:val="007F08B4"/>
    <w:rsid w:val="007F08FE"/>
    <w:rsid w:val="007F117B"/>
    <w:rsid w:val="007F1BAF"/>
    <w:rsid w:val="007F1EA4"/>
    <w:rsid w:val="007F2583"/>
    <w:rsid w:val="007F351F"/>
    <w:rsid w:val="007F3980"/>
    <w:rsid w:val="007F46EB"/>
    <w:rsid w:val="007F5AE5"/>
    <w:rsid w:val="007F5AF0"/>
    <w:rsid w:val="007F7279"/>
    <w:rsid w:val="0080039F"/>
    <w:rsid w:val="00800D6E"/>
    <w:rsid w:val="00800F24"/>
    <w:rsid w:val="00801026"/>
    <w:rsid w:val="008016BA"/>
    <w:rsid w:val="00801965"/>
    <w:rsid w:val="00802007"/>
    <w:rsid w:val="008035C9"/>
    <w:rsid w:val="00804CBD"/>
    <w:rsid w:val="0080519D"/>
    <w:rsid w:val="00805886"/>
    <w:rsid w:val="00805FEF"/>
    <w:rsid w:val="008064C7"/>
    <w:rsid w:val="00806B07"/>
    <w:rsid w:val="00806F21"/>
    <w:rsid w:val="00807418"/>
    <w:rsid w:val="008074FA"/>
    <w:rsid w:val="0080755E"/>
    <w:rsid w:val="008104C7"/>
    <w:rsid w:val="00810601"/>
    <w:rsid w:val="00810AD3"/>
    <w:rsid w:val="00810B10"/>
    <w:rsid w:val="00810B64"/>
    <w:rsid w:val="00810DEB"/>
    <w:rsid w:val="00810DF1"/>
    <w:rsid w:val="00812E7C"/>
    <w:rsid w:val="0081378E"/>
    <w:rsid w:val="00813BAE"/>
    <w:rsid w:val="008144F5"/>
    <w:rsid w:val="00814653"/>
    <w:rsid w:val="00814C8D"/>
    <w:rsid w:val="0081603C"/>
    <w:rsid w:val="00816A14"/>
    <w:rsid w:val="00816AE9"/>
    <w:rsid w:val="00816D4B"/>
    <w:rsid w:val="00817B6F"/>
    <w:rsid w:val="00817D45"/>
    <w:rsid w:val="00820949"/>
    <w:rsid w:val="00820C2A"/>
    <w:rsid w:val="00821243"/>
    <w:rsid w:val="0082181A"/>
    <w:rsid w:val="00823046"/>
    <w:rsid w:val="008239A9"/>
    <w:rsid w:val="00823C5F"/>
    <w:rsid w:val="0082464F"/>
    <w:rsid w:val="008256C8"/>
    <w:rsid w:val="008256F6"/>
    <w:rsid w:val="00825F38"/>
    <w:rsid w:val="00826792"/>
    <w:rsid w:val="008268A5"/>
    <w:rsid w:val="00826CEB"/>
    <w:rsid w:val="008302B9"/>
    <w:rsid w:val="00830C10"/>
    <w:rsid w:val="00830C8D"/>
    <w:rsid w:val="00830D26"/>
    <w:rsid w:val="00832143"/>
    <w:rsid w:val="00832832"/>
    <w:rsid w:val="00832A22"/>
    <w:rsid w:val="00832A74"/>
    <w:rsid w:val="00832DBE"/>
    <w:rsid w:val="008331D6"/>
    <w:rsid w:val="00833FE5"/>
    <w:rsid w:val="00835D43"/>
    <w:rsid w:val="0083612E"/>
    <w:rsid w:val="00836C31"/>
    <w:rsid w:val="00836F18"/>
    <w:rsid w:val="00836FA4"/>
    <w:rsid w:val="00836FD1"/>
    <w:rsid w:val="00837325"/>
    <w:rsid w:val="0083778D"/>
    <w:rsid w:val="00837A52"/>
    <w:rsid w:val="00840675"/>
    <w:rsid w:val="00840FC6"/>
    <w:rsid w:val="00841796"/>
    <w:rsid w:val="00842D29"/>
    <w:rsid w:val="00843064"/>
    <w:rsid w:val="0084309D"/>
    <w:rsid w:val="008435FB"/>
    <w:rsid w:val="00843C8F"/>
    <w:rsid w:val="00843DAC"/>
    <w:rsid w:val="008501A0"/>
    <w:rsid w:val="0085119F"/>
    <w:rsid w:val="00851270"/>
    <w:rsid w:val="0085229D"/>
    <w:rsid w:val="00852E60"/>
    <w:rsid w:val="00852EAD"/>
    <w:rsid w:val="0085338B"/>
    <w:rsid w:val="008533EC"/>
    <w:rsid w:val="008538BF"/>
    <w:rsid w:val="00853D33"/>
    <w:rsid w:val="008553E5"/>
    <w:rsid w:val="00855567"/>
    <w:rsid w:val="00855879"/>
    <w:rsid w:val="00855996"/>
    <w:rsid w:val="00855CB9"/>
    <w:rsid w:val="00855EB0"/>
    <w:rsid w:val="00855F3D"/>
    <w:rsid w:val="00856081"/>
    <w:rsid w:val="00856C12"/>
    <w:rsid w:val="00856CBE"/>
    <w:rsid w:val="00857B45"/>
    <w:rsid w:val="00857FAE"/>
    <w:rsid w:val="00860E3C"/>
    <w:rsid w:val="00861032"/>
    <w:rsid w:val="0086107C"/>
    <w:rsid w:val="00861335"/>
    <w:rsid w:val="0086186E"/>
    <w:rsid w:val="00861EA1"/>
    <w:rsid w:val="00863B76"/>
    <w:rsid w:val="00864C20"/>
    <w:rsid w:val="00865354"/>
    <w:rsid w:val="008653CC"/>
    <w:rsid w:val="008658A5"/>
    <w:rsid w:val="00865975"/>
    <w:rsid w:val="008659E7"/>
    <w:rsid w:val="0086610D"/>
    <w:rsid w:val="0086685C"/>
    <w:rsid w:val="008670FE"/>
    <w:rsid w:val="00867151"/>
    <w:rsid w:val="00867508"/>
    <w:rsid w:val="00870001"/>
    <w:rsid w:val="00870055"/>
    <w:rsid w:val="00870346"/>
    <w:rsid w:val="00870819"/>
    <w:rsid w:val="00871FB3"/>
    <w:rsid w:val="008724E8"/>
    <w:rsid w:val="00872DB5"/>
    <w:rsid w:val="008731AD"/>
    <w:rsid w:val="008737B8"/>
    <w:rsid w:val="008737C0"/>
    <w:rsid w:val="008740F4"/>
    <w:rsid w:val="008749E7"/>
    <w:rsid w:val="00874FAF"/>
    <w:rsid w:val="0087549C"/>
    <w:rsid w:val="00875873"/>
    <w:rsid w:val="00875E2F"/>
    <w:rsid w:val="008768E3"/>
    <w:rsid w:val="00877B86"/>
    <w:rsid w:val="00877E64"/>
    <w:rsid w:val="00880297"/>
    <w:rsid w:val="00880B1A"/>
    <w:rsid w:val="0088189C"/>
    <w:rsid w:val="00882B26"/>
    <w:rsid w:val="00883001"/>
    <w:rsid w:val="0088355D"/>
    <w:rsid w:val="00883B1B"/>
    <w:rsid w:val="00883CCD"/>
    <w:rsid w:val="00884EE8"/>
    <w:rsid w:val="0088526A"/>
    <w:rsid w:val="00885853"/>
    <w:rsid w:val="00885A17"/>
    <w:rsid w:val="00887237"/>
    <w:rsid w:val="008904D1"/>
    <w:rsid w:val="00890CCF"/>
    <w:rsid w:val="00890D4B"/>
    <w:rsid w:val="00891D81"/>
    <w:rsid w:val="0089225A"/>
    <w:rsid w:val="008924D2"/>
    <w:rsid w:val="00892775"/>
    <w:rsid w:val="00892A83"/>
    <w:rsid w:val="0089362C"/>
    <w:rsid w:val="00893B5F"/>
    <w:rsid w:val="008947FA"/>
    <w:rsid w:val="00894C9A"/>
    <w:rsid w:val="00895709"/>
    <w:rsid w:val="00895EB2"/>
    <w:rsid w:val="00896242"/>
    <w:rsid w:val="0089674B"/>
    <w:rsid w:val="00897835"/>
    <w:rsid w:val="00897A03"/>
    <w:rsid w:val="008A027B"/>
    <w:rsid w:val="008A0C5E"/>
    <w:rsid w:val="008A1CD2"/>
    <w:rsid w:val="008A2055"/>
    <w:rsid w:val="008A41BF"/>
    <w:rsid w:val="008A50C3"/>
    <w:rsid w:val="008A5639"/>
    <w:rsid w:val="008A5F3D"/>
    <w:rsid w:val="008A6300"/>
    <w:rsid w:val="008B072B"/>
    <w:rsid w:val="008B0DA6"/>
    <w:rsid w:val="008B10A0"/>
    <w:rsid w:val="008B18A8"/>
    <w:rsid w:val="008B2E57"/>
    <w:rsid w:val="008B2F27"/>
    <w:rsid w:val="008B357B"/>
    <w:rsid w:val="008B3D68"/>
    <w:rsid w:val="008B48A8"/>
    <w:rsid w:val="008B4EC8"/>
    <w:rsid w:val="008B60C3"/>
    <w:rsid w:val="008B66EE"/>
    <w:rsid w:val="008B7330"/>
    <w:rsid w:val="008B7B0E"/>
    <w:rsid w:val="008C0510"/>
    <w:rsid w:val="008C0790"/>
    <w:rsid w:val="008C2859"/>
    <w:rsid w:val="008C2BC1"/>
    <w:rsid w:val="008C2F22"/>
    <w:rsid w:val="008C35DE"/>
    <w:rsid w:val="008C36A3"/>
    <w:rsid w:val="008C424C"/>
    <w:rsid w:val="008C471B"/>
    <w:rsid w:val="008C6415"/>
    <w:rsid w:val="008C6D7C"/>
    <w:rsid w:val="008C6FE8"/>
    <w:rsid w:val="008C7289"/>
    <w:rsid w:val="008C73C7"/>
    <w:rsid w:val="008C7B12"/>
    <w:rsid w:val="008C7B3E"/>
    <w:rsid w:val="008C7D6E"/>
    <w:rsid w:val="008D139F"/>
    <w:rsid w:val="008D1E5A"/>
    <w:rsid w:val="008D248D"/>
    <w:rsid w:val="008D280C"/>
    <w:rsid w:val="008D2CBF"/>
    <w:rsid w:val="008D3A92"/>
    <w:rsid w:val="008D4AD4"/>
    <w:rsid w:val="008D5670"/>
    <w:rsid w:val="008D5BE8"/>
    <w:rsid w:val="008D5DEB"/>
    <w:rsid w:val="008D634D"/>
    <w:rsid w:val="008D682E"/>
    <w:rsid w:val="008D6842"/>
    <w:rsid w:val="008D6A4A"/>
    <w:rsid w:val="008D6EFF"/>
    <w:rsid w:val="008D754E"/>
    <w:rsid w:val="008D7FFD"/>
    <w:rsid w:val="008E00BC"/>
    <w:rsid w:val="008E0281"/>
    <w:rsid w:val="008E0ABC"/>
    <w:rsid w:val="008E0F0E"/>
    <w:rsid w:val="008E1BAE"/>
    <w:rsid w:val="008E26FB"/>
    <w:rsid w:val="008E2A4A"/>
    <w:rsid w:val="008E3D2E"/>
    <w:rsid w:val="008E3F68"/>
    <w:rsid w:val="008E49B3"/>
    <w:rsid w:val="008E4FA1"/>
    <w:rsid w:val="008E548A"/>
    <w:rsid w:val="008E5AAE"/>
    <w:rsid w:val="008E5F23"/>
    <w:rsid w:val="008E63CC"/>
    <w:rsid w:val="008E6E4D"/>
    <w:rsid w:val="008E7B0A"/>
    <w:rsid w:val="008F0253"/>
    <w:rsid w:val="008F03D6"/>
    <w:rsid w:val="008F0960"/>
    <w:rsid w:val="008F10AE"/>
    <w:rsid w:val="008F2414"/>
    <w:rsid w:val="008F2B0B"/>
    <w:rsid w:val="008F32B5"/>
    <w:rsid w:val="008F34B4"/>
    <w:rsid w:val="008F36C6"/>
    <w:rsid w:val="008F5CB3"/>
    <w:rsid w:val="008F6EAC"/>
    <w:rsid w:val="008F6EAF"/>
    <w:rsid w:val="008F6FE3"/>
    <w:rsid w:val="008F720D"/>
    <w:rsid w:val="008F771B"/>
    <w:rsid w:val="008F7824"/>
    <w:rsid w:val="008F7B9F"/>
    <w:rsid w:val="008F7DAB"/>
    <w:rsid w:val="008F7E1A"/>
    <w:rsid w:val="008F7F80"/>
    <w:rsid w:val="00900052"/>
    <w:rsid w:val="00901777"/>
    <w:rsid w:val="00901E3F"/>
    <w:rsid w:val="00902347"/>
    <w:rsid w:val="00902582"/>
    <w:rsid w:val="00902856"/>
    <w:rsid w:val="0090292B"/>
    <w:rsid w:val="00903266"/>
    <w:rsid w:val="00903F31"/>
    <w:rsid w:val="00903F88"/>
    <w:rsid w:val="00904B8C"/>
    <w:rsid w:val="00904CD7"/>
    <w:rsid w:val="00904D48"/>
    <w:rsid w:val="00904E9D"/>
    <w:rsid w:val="00905A2F"/>
    <w:rsid w:val="00906282"/>
    <w:rsid w:val="00906CCA"/>
    <w:rsid w:val="00907352"/>
    <w:rsid w:val="00907979"/>
    <w:rsid w:val="00907B16"/>
    <w:rsid w:val="009103EA"/>
    <w:rsid w:val="00910E57"/>
    <w:rsid w:val="00912B12"/>
    <w:rsid w:val="00912B71"/>
    <w:rsid w:val="00913261"/>
    <w:rsid w:val="00913690"/>
    <w:rsid w:val="00913C69"/>
    <w:rsid w:val="00913DCB"/>
    <w:rsid w:val="00913DE0"/>
    <w:rsid w:val="00915621"/>
    <w:rsid w:val="009156C3"/>
    <w:rsid w:val="009157DE"/>
    <w:rsid w:val="00915BA6"/>
    <w:rsid w:val="00916362"/>
    <w:rsid w:val="00916971"/>
    <w:rsid w:val="00916E0C"/>
    <w:rsid w:val="0091739D"/>
    <w:rsid w:val="009175F3"/>
    <w:rsid w:val="00917E8B"/>
    <w:rsid w:val="0092052C"/>
    <w:rsid w:val="00920B77"/>
    <w:rsid w:val="00920FA6"/>
    <w:rsid w:val="00921DC7"/>
    <w:rsid w:val="009221FA"/>
    <w:rsid w:val="00922222"/>
    <w:rsid w:val="00922FAE"/>
    <w:rsid w:val="0092311A"/>
    <w:rsid w:val="00923872"/>
    <w:rsid w:val="00923E90"/>
    <w:rsid w:val="00923FA2"/>
    <w:rsid w:val="00925C4F"/>
    <w:rsid w:val="00926BDB"/>
    <w:rsid w:val="00927D98"/>
    <w:rsid w:val="00930C8D"/>
    <w:rsid w:val="009310D6"/>
    <w:rsid w:val="00932228"/>
    <w:rsid w:val="00932BC7"/>
    <w:rsid w:val="009331B0"/>
    <w:rsid w:val="0093387A"/>
    <w:rsid w:val="0093396D"/>
    <w:rsid w:val="009342F4"/>
    <w:rsid w:val="00934467"/>
    <w:rsid w:val="009348BD"/>
    <w:rsid w:val="00935134"/>
    <w:rsid w:val="00935278"/>
    <w:rsid w:val="009352B2"/>
    <w:rsid w:val="0093599D"/>
    <w:rsid w:val="00935A92"/>
    <w:rsid w:val="00935B0E"/>
    <w:rsid w:val="0093648F"/>
    <w:rsid w:val="00936EA5"/>
    <w:rsid w:val="009372DA"/>
    <w:rsid w:val="009377C5"/>
    <w:rsid w:val="00937EC3"/>
    <w:rsid w:val="0094019A"/>
    <w:rsid w:val="00940E8A"/>
    <w:rsid w:val="009412C6"/>
    <w:rsid w:val="00941831"/>
    <w:rsid w:val="00941A79"/>
    <w:rsid w:val="00941B00"/>
    <w:rsid w:val="0094227C"/>
    <w:rsid w:val="00942554"/>
    <w:rsid w:val="009442DE"/>
    <w:rsid w:val="009446FE"/>
    <w:rsid w:val="00944932"/>
    <w:rsid w:val="00944980"/>
    <w:rsid w:val="00944D8C"/>
    <w:rsid w:val="0094518E"/>
    <w:rsid w:val="00945482"/>
    <w:rsid w:val="00945A91"/>
    <w:rsid w:val="00945C40"/>
    <w:rsid w:val="00946B73"/>
    <w:rsid w:val="00946CB3"/>
    <w:rsid w:val="00946DCF"/>
    <w:rsid w:val="00946E41"/>
    <w:rsid w:val="00946E43"/>
    <w:rsid w:val="00947A46"/>
    <w:rsid w:val="00947B84"/>
    <w:rsid w:val="00947D91"/>
    <w:rsid w:val="00950186"/>
    <w:rsid w:val="0095036E"/>
    <w:rsid w:val="00950DEC"/>
    <w:rsid w:val="00951C49"/>
    <w:rsid w:val="009529A8"/>
    <w:rsid w:val="00952A67"/>
    <w:rsid w:val="00952C79"/>
    <w:rsid w:val="00953B26"/>
    <w:rsid w:val="009546C4"/>
    <w:rsid w:val="00955077"/>
    <w:rsid w:val="00955219"/>
    <w:rsid w:val="009559B6"/>
    <w:rsid w:val="009564AD"/>
    <w:rsid w:val="00957894"/>
    <w:rsid w:val="00957BD7"/>
    <w:rsid w:val="009601F3"/>
    <w:rsid w:val="00960A92"/>
    <w:rsid w:val="00960F94"/>
    <w:rsid w:val="00961E5F"/>
    <w:rsid w:val="0096284D"/>
    <w:rsid w:val="009633AC"/>
    <w:rsid w:val="009635B4"/>
    <w:rsid w:val="00963C12"/>
    <w:rsid w:val="0096454E"/>
    <w:rsid w:val="00964B3F"/>
    <w:rsid w:val="00966ACF"/>
    <w:rsid w:val="00970382"/>
    <w:rsid w:val="009710BB"/>
    <w:rsid w:val="0097169D"/>
    <w:rsid w:val="009717F1"/>
    <w:rsid w:val="009718FF"/>
    <w:rsid w:val="00972120"/>
    <w:rsid w:val="009723E2"/>
    <w:rsid w:val="0097279B"/>
    <w:rsid w:val="009727DC"/>
    <w:rsid w:val="009743FE"/>
    <w:rsid w:val="00974525"/>
    <w:rsid w:val="00974928"/>
    <w:rsid w:val="009752FF"/>
    <w:rsid w:val="00975509"/>
    <w:rsid w:val="00976042"/>
    <w:rsid w:val="00976389"/>
    <w:rsid w:val="00982066"/>
    <w:rsid w:val="0098309B"/>
    <w:rsid w:val="009834E5"/>
    <w:rsid w:val="00983F93"/>
    <w:rsid w:val="0098471E"/>
    <w:rsid w:val="0098521E"/>
    <w:rsid w:val="009868C5"/>
    <w:rsid w:val="00986D15"/>
    <w:rsid w:val="00986F0D"/>
    <w:rsid w:val="00987536"/>
    <w:rsid w:val="00990503"/>
    <w:rsid w:val="00990FC2"/>
    <w:rsid w:val="0099129C"/>
    <w:rsid w:val="009921D2"/>
    <w:rsid w:val="009921E3"/>
    <w:rsid w:val="0099282D"/>
    <w:rsid w:val="009932EE"/>
    <w:rsid w:val="00993501"/>
    <w:rsid w:val="00993569"/>
    <w:rsid w:val="00993E98"/>
    <w:rsid w:val="009950A2"/>
    <w:rsid w:val="009955CC"/>
    <w:rsid w:val="00995EA9"/>
    <w:rsid w:val="00996642"/>
    <w:rsid w:val="00996E6E"/>
    <w:rsid w:val="009970F4"/>
    <w:rsid w:val="009971D3"/>
    <w:rsid w:val="0099745A"/>
    <w:rsid w:val="00997D93"/>
    <w:rsid w:val="009A1431"/>
    <w:rsid w:val="009A16F1"/>
    <w:rsid w:val="009A1D07"/>
    <w:rsid w:val="009A212B"/>
    <w:rsid w:val="009A28A1"/>
    <w:rsid w:val="009A2D43"/>
    <w:rsid w:val="009A433A"/>
    <w:rsid w:val="009A47D4"/>
    <w:rsid w:val="009A4834"/>
    <w:rsid w:val="009A54BE"/>
    <w:rsid w:val="009A5529"/>
    <w:rsid w:val="009A5533"/>
    <w:rsid w:val="009A5ACA"/>
    <w:rsid w:val="009A5FC3"/>
    <w:rsid w:val="009A63EE"/>
    <w:rsid w:val="009A695B"/>
    <w:rsid w:val="009A6AD6"/>
    <w:rsid w:val="009A7A45"/>
    <w:rsid w:val="009A7CEC"/>
    <w:rsid w:val="009B0300"/>
    <w:rsid w:val="009B0CA3"/>
    <w:rsid w:val="009B0FC2"/>
    <w:rsid w:val="009B16A5"/>
    <w:rsid w:val="009B181C"/>
    <w:rsid w:val="009B18B1"/>
    <w:rsid w:val="009B21F3"/>
    <w:rsid w:val="009B31B8"/>
    <w:rsid w:val="009B32F3"/>
    <w:rsid w:val="009B39EE"/>
    <w:rsid w:val="009B3BDA"/>
    <w:rsid w:val="009B43E1"/>
    <w:rsid w:val="009B5130"/>
    <w:rsid w:val="009B55E6"/>
    <w:rsid w:val="009B5ACD"/>
    <w:rsid w:val="009B66F4"/>
    <w:rsid w:val="009B6A39"/>
    <w:rsid w:val="009B741D"/>
    <w:rsid w:val="009B767E"/>
    <w:rsid w:val="009B76DA"/>
    <w:rsid w:val="009B770E"/>
    <w:rsid w:val="009B78C1"/>
    <w:rsid w:val="009B7AC7"/>
    <w:rsid w:val="009C012B"/>
    <w:rsid w:val="009C0811"/>
    <w:rsid w:val="009C0EAA"/>
    <w:rsid w:val="009C1107"/>
    <w:rsid w:val="009C1989"/>
    <w:rsid w:val="009C1AD7"/>
    <w:rsid w:val="009C1DB4"/>
    <w:rsid w:val="009C27C8"/>
    <w:rsid w:val="009C2E84"/>
    <w:rsid w:val="009C33E0"/>
    <w:rsid w:val="009C4229"/>
    <w:rsid w:val="009C44AD"/>
    <w:rsid w:val="009C4550"/>
    <w:rsid w:val="009C45B6"/>
    <w:rsid w:val="009C4A70"/>
    <w:rsid w:val="009C6245"/>
    <w:rsid w:val="009C6848"/>
    <w:rsid w:val="009C6876"/>
    <w:rsid w:val="009C689B"/>
    <w:rsid w:val="009C6C22"/>
    <w:rsid w:val="009C70F6"/>
    <w:rsid w:val="009C7680"/>
    <w:rsid w:val="009C7952"/>
    <w:rsid w:val="009D0567"/>
    <w:rsid w:val="009D0A65"/>
    <w:rsid w:val="009D15B2"/>
    <w:rsid w:val="009D1662"/>
    <w:rsid w:val="009D1797"/>
    <w:rsid w:val="009D212D"/>
    <w:rsid w:val="009D24E0"/>
    <w:rsid w:val="009D384A"/>
    <w:rsid w:val="009D4C54"/>
    <w:rsid w:val="009D5390"/>
    <w:rsid w:val="009D5B4D"/>
    <w:rsid w:val="009D7234"/>
    <w:rsid w:val="009D7BE0"/>
    <w:rsid w:val="009E08FF"/>
    <w:rsid w:val="009E1689"/>
    <w:rsid w:val="009E20A5"/>
    <w:rsid w:val="009E3077"/>
    <w:rsid w:val="009E30B2"/>
    <w:rsid w:val="009E30CA"/>
    <w:rsid w:val="009E3278"/>
    <w:rsid w:val="009E3479"/>
    <w:rsid w:val="009E39E7"/>
    <w:rsid w:val="009E4C88"/>
    <w:rsid w:val="009E5764"/>
    <w:rsid w:val="009E5CDB"/>
    <w:rsid w:val="009E6A8C"/>
    <w:rsid w:val="009E6F8C"/>
    <w:rsid w:val="009E73EE"/>
    <w:rsid w:val="009E7543"/>
    <w:rsid w:val="009E77CF"/>
    <w:rsid w:val="009F03F3"/>
    <w:rsid w:val="009F23EF"/>
    <w:rsid w:val="009F24EE"/>
    <w:rsid w:val="009F255D"/>
    <w:rsid w:val="009F2A59"/>
    <w:rsid w:val="009F38F5"/>
    <w:rsid w:val="009F3A2E"/>
    <w:rsid w:val="009F3C59"/>
    <w:rsid w:val="009F3C8E"/>
    <w:rsid w:val="009F44FB"/>
    <w:rsid w:val="009F46A7"/>
    <w:rsid w:val="009F4BD9"/>
    <w:rsid w:val="009F5152"/>
    <w:rsid w:val="009F5463"/>
    <w:rsid w:val="009F58E0"/>
    <w:rsid w:val="009F591B"/>
    <w:rsid w:val="009F6174"/>
    <w:rsid w:val="009F645E"/>
    <w:rsid w:val="009F6493"/>
    <w:rsid w:val="009F66A3"/>
    <w:rsid w:val="009F67CF"/>
    <w:rsid w:val="009F785F"/>
    <w:rsid w:val="009F7CEB"/>
    <w:rsid w:val="009F7F13"/>
    <w:rsid w:val="00A00855"/>
    <w:rsid w:val="00A00950"/>
    <w:rsid w:val="00A00EFE"/>
    <w:rsid w:val="00A01009"/>
    <w:rsid w:val="00A0151F"/>
    <w:rsid w:val="00A020B8"/>
    <w:rsid w:val="00A03031"/>
    <w:rsid w:val="00A0397A"/>
    <w:rsid w:val="00A03B8A"/>
    <w:rsid w:val="00A04439"/>
    <w:rsid w:val="00A04C49"/>
    <w:rsid w:val="00A0525E"/>
    <w:rsid w:val="00A05623"/>
    <w:rsid w:val="00A0626E"/>
    <w:rsid w:val="00A065FE"/>
    <w:rsid w:val="00A10528"/>
    <w:rsid w:val="00A1068A"/>
    <w:rsid w:val="00A10698"/>
    <w:rsid w:val="00A10A02"/>
    <w:rsid w:val="00A11206"/>
    <w:rsid w:val="00A114F7"/>
    <w:rsid w:val="00A117B0"/>
    <w:rsid w:val="00A117C3"/>
    <w:rsid w:val="00A1261D"/>
    <w:rsid w:val="00A13765"/>
    <w:rsid w:val="00A14114"/>
    <w:rsid w:val="00A148B1"/>
    <w:rsid w:val="00A15280"/>
    <w:rsid w:val="00A15DBC"/>
    <w:rsid w:val="00A15F09"/>
    <w:rsid w:val="00A160CC"/>
    <w:rsid w:val="00A173B9"/>
    <w:rsid w:val="00A174A9"/>
    <w:rsid w:val="00A17DB1"/>
    <w:rsid w:val="00A2030B"/>
    <w:rsid w:val="00A20348"/>
    <w:rsid w:val="00A20B0C"/>
    <w:rsid w:val="00A20F58"/>
    <w:rsid w:val="00A2130E"/>
    <w:rsid w:val="00A232CC"/>
    <w:rsid w:val="00A232ED"/>
    <w:rsid w:val="00A240DF"/>
    <w:rsid w:val="00A2451A"/>
    <w:rsid w:val="00A25778"/>
    <w:rsid w:val="00A25904"/>
    <w:rsid w:val="00A25920"/>
    <w:rsid w:val="00A25BCB"/>
    <w:rsid w:val="00A26E86"/>
    <w:rsid w:val="00A27162"/>
    <w:rsid w:val="00A272D2"/>
    <w:rsid w:val="00A27467"/>
    <w:rsid w:val="00A2748A"/>
    <w:rsid w:val="00A308A8"/>
    <w:rsid w:val="00A30B31"/>
    <w:rsid w:val="00A32C79"/>
    <w:rsid w:val="00A32F0A"/>
    <w:rsid w:val="00A3319A"/>
    <w:rsid w:val="00A34526"/>
    <w:rsid w:val="00A3510A"/>
    <w:rsid w:val="00A356C7"/>
    <w:rsid w:val="00A35B6C"/>
    <w:rsid w:val="00A36872"/>
    <w:rsid w:val="00A372D0"/>
    <w:rsid w:val="00A401BA"/>
    <w:rsid w:val="00A409B9"/>
    <w:rsid w:val="00A41903"/>
    <w:rsid w:val="00A420BE"/>
    <w:rsid w:val="00A422FF"/>
    <w:rsid w:val="00A4295A"/>
    <w:rsid w:val="00A432D5"/>
    <w:rsid w:val="00A43A25"/>
    <w:rsid w:val="00A44D56"/>
    <w:rsid w:val="00A454FB"/>
    <w:rsid w:val="00A456F1"/>
    <w:rsid w:val="00A45CEF"/>
    <w:rsid w:val="00A4606E"/>
    <w:rsid w:val="00A4652F"/>
    <w:rsid w:val="00A46D5E"/>
    <w:rsid w:val="00A46E19"/>
    <w:rsid w:val="00A46F22"/>
    <w:rsid w:val="00A46FE7"/>
    <w:rsid w:val="00A47679"/>
    <w:rsid w:val="00A51347"/>
    <w:rsid w:val="00A5140B"/>
    <w:rsid w:val="00A517BA"/>
    <w:rsid w:val="00A5222C"/>
    <w:rsid w:val="00A53286"/>
    <w:rsid w:val="00A53B03"/>
    <w:rsid w:val="00A53C59"/>
    <w:rsid w:val="00A5415E"/>
    <w:rsid w:val="00A54948"/>
    <w:rsid w:val="00A55DFD"/>
    <w:rsid w:val="00A57637"/>
    <w:rsid w:val="00A57F89"/>
    <w:rsid w:val="00A601CD"/>
    <w:rsid w:val="00A61E9D"/>
    <w:rsid w:val="00A62033"/>
    <w:rsid w:val="00A62459"/>
    <w:rsid w:val="00A6288E"/>
    <w:rsid w:val="00A62B36"/>
    <w:rsid w:val="00A6489D"/>
    <w:rsid w:val="00A64E9C"/>
    <w:rsid w:val="00A65D14"/>
    <w:rsid w:val="00A65D51"/>
    <w:rsid w:val="00A65FCE"/>
    <w:rsid w:val="00A663C6"/>
    <w:rsid w:val="00A672E1"/>
    <w:rsid w:val="00A67D6C"/>
    <w:rsid w:val="00A67DB9"/>
    <w:rsid w:val="00A701D5"/>
    <w:rsid w:val="00A712F9"/>
    <w:rsid w:val="00A722AF"/>
    <w:rsid w:val="00A724CF"/>
    <w:rsid w:val="00A72776"/>
    <w:rsid w:val="00A733A4"/>
    <w:rsid w:val="00A73F04"/>
    <w:rsid w:val="00A74DDF"/>
    <w:rsid w:val="00A74EBF"/>
    <w:rsid w:val="00A75B4E"/>
    <w:rsid w:val="00A75E67"/>
    <w:rsid w:val="00A76AEA"/>
    <w:rsid w:val="00A76D37"/>
    <w:rsid w:val="00A7725F"/>
    <w:rsid w:val="00A7755F"/>
    <w:rsid w:val="00A77B3E"/>
    <w:rsid w:val="00A807C5"/>
    <w:rsid w:val="00A816D4"/>
    <w:rsid w:val="00A81A2C"/>
    <w:rsid w:val="00A82783"/>
    <w:rsid w:val="00A831BA"/>
    <w:rsid w:val="00A83267"/>
    <w:rsid w:val="00A8392C"/>
    <w:rsid w:val="00A84E23"/>
    <w:rsid w:val="00A85497"/>
    <w:rsid w:val="00A85620"/>
    <w:rsid w:val="00A860C4"/>
    <w:rsid w:val="00A86AC4"/>
    <w:rsid w:val="00A87070"/>
    <w:rsid w:val="00A87494"/>
    <w:rsid w:val="00A875E2"/>
    <w:rsid w:val="00A87D90"/>
    <w:rsid w:val="00A901F1"/>
    <w:rsid w:val="00A906D2"/>
    <w:rsid w:val="00A911DD"/>
    <w:rsid w:val="00A9184D"/>
    <w:rsid w:val="00A91BA8"/>
    <w:rsid w:val="00A92052"/>
    <w:rsid w:val="00A921A5"/>
    <w:rsid w:val="00A929A4"/>
    <w:rsid w:val="00A92B00"/>
    <w:rsid w:val="00A92D48"/>
    <w:rsid w:val="00A9314E"/>
    <w:rsid w:val="00A949C3"/>
    <w:rsid w:val="00A94D2E"/>
    <w:rsid w:val="00A95A6D"/>
    <w:rsid w:val="00A95E55"/>
    <w:rsid w:val="00A96FDC"/>
    <w:rsid w:val="00A97861"/>
    <w:rsid w:val="00A978DB"/>
    <w:rsid w:val="00AA1520"/>
    <w:rsid w:val="00AA1AF4"/>
    <w:rsid w:val="00AA1C5C"/>
    <w:rsid w:val="00AA1CA4"/>
    <w:rsid w:val="00AA1F6E"/>
    <w:rsid w:val="00AA29F9"/>
    <w:rsid w:val="00AA2A51"/>
    <w:rsid w:val="00AA3215"/>
    <w:rsid w:val="00AA3A43"/>
    <w:rsid w:val="00AA3C4C"/>
    <w:rsid w:val="00AA3DA8"/>
    <w:rsid w:val="00AA3ECC"/>
    <w:rsid w:val="00AA3FA6"/>
    <w:rsid w:val="00AA4C54"/>
    <w:rsid w:val="00AA5F5D"/>
    <w:rsid w:val="00AA6905"/>
    <w:rsid w:val="00AB0215"/>
    <w:rsid w:val="00AB0A84"/>
    <w:rsid w:val="00AB1D3D"/>
    <w:rsid w:val="00AB2D70"/>
    <w:rsid w:val="00AB2EA6"/>
    <w:rsid w:val="00AB36C9"/>
    <w:rsid w:val="00AB37E4"/>
    <w:rsid w:val="00AB4B4C"/>
    <w:rsid w:val="00AB4E1A"/>
    <w:rsid w:val="00AB4EE8"/>
    <w:rsid w:val="00AB5171"/>
    <w:rsid w:val="00AB586A"/>
    <w:rsid w:val="00AB640F"/>
    <w:rsid w:val="00AB6EC5"/>
    <w:rsid w:val="00AB73B1"/>
    <w:rsid w:val="00AB7874"/>
    <w:rsid w:val="00AC08B1"/>
    <w:rsid w:val="00AC1B9C"/>
    <w:rsid w:val="00AC20DD"/>
    <w:rsid w:val="00AC223E"/>
    <w:rsid w:val="00AC24DA"/>
    <w:rsid w:val="00AC2E71"/>
    <w:rsid w:val="00AC3130"/>
    <w:rsid w:val="00AC44A9"/>
    <w:rsid w:val="00AC45EF"/>
    <w:rsid w:val="00AC5A25"/>
    <w:rsid w:val="00AC6120"/>
    <w:rsid w:val="00AC63EA"/>
    <w:rsid w:val="00AC7159"/>
    <w:rsid w:val="00AC7889"/>
    <w:rsid w:val="00AD00F7"/>
    <w:rsid w:val="00AD0EBB"/>
    <w:rsid w:val="00AD2114"/>
    <w:rsid w:val="00AD22FD"/>
    <w:rsid w:val="00AD3389"/>
    <w:rsid w:val="00AD38C8"/>
    <w:rsid w:val="00AD3AB0"/>
    <w:rsid w:val="00AD45A8"/>
    <w:rsid w:val="00AD4D96"/>
    <w:rsid w:val="00AD537F"/>
    <w:rsid w:val="00AD5382"/>
    <w:rsid w:val="00AD5872"/>
    <w:rsid w:val="00AD59D3"/>
    <w:rsid w:val="00AD5A10"/>
    <w:rsid w:val="00AD6398"/>
    <w:rsid w:val="00AD6DF1"/>
    <w:rsid w:val="00AD797B"/>
    <w:rsid w:val="00AD7B15"/>
    <w:rsid w:val="00AE046E"/>
    <w:rsid w:val="00AE0CCF"/>
    <w:rsid w:val="00AE1930"/>
    <w:rsid w:val="00AE19D2"/>
    <w:rsid w:val="00AE1EDD"/>
    <w:rsid w:val="00AE3B72"/>
    <w:rsid w:val="00AE3F84"/>
    <w:rsid w:val="00AE4B02"/>
    <w:rsid w:val="00AE4DAE"/>
    <w:rsid w:val="00AE50EC"/>
    <w:rsid w:val="00AE53F2"/>
    <w:rsid w:val="00AE5A2A"/>
    <w:rsid w:val="00AE652A"/>
    <w:rsid w:val="00AE67D1"/>
    <w:rsid w:val="00AE6C64"/>
    <w:rsid w:val="00AE6E29"/>
    <w:rsid w:val="00AE7432"/>
    <w:rsid w:val="00AE773D"/>
    <w:rsid w:val="00AF008B"/>
    <w:rsid w:val="00AF0291"/>
    <w:rsid w:val="00AF080A"/>
    <w:rsid w:val="00AF08E7"/>
    <w:rsid w:val="00AF0ADC"/>
    <w:rsid w:val="00AF13BA"/>
    <w:rsid w:val="00AF16C7"/>
    <w:rsid w:val="00AF250C"/>
    <w:rsid w:val="00AF2995"/>
    <w:rsid w:val="00AF2E0C"/>
    <w:rsid w:val="00AF308E"/>
    <w:rsid w:val="00AF3D64"/>
    <w:rsid w:val="00AF467A"/>
    <w:rsid w:val="00AF4E9D"/>
    <w:rsid w:val="00AF5626"/>
    <w:rsid w:val="00AF59CE"/>
    <w:rsid w:val="00AF5C1C"/>
    <w:rsid w:val="00AF64FF"/>
    <w:rsid w:val="00AF666E"/>
    <w:rsid w:val="00AF6CF9"/>
    <w:rsid w:val="00AF6D58"/>
    <w:rsid w:val="00AF6E44"/>
    <w:rsid w:val="00AF775B"/>
    <w:rsid w:val="00AF781E"/>
    <w:rsid w:val="00AF7CE5"/>
    <w:rsid w:val="00B00741"/>
    <w:rsid w:val="00B00886"/>
    <w:rsid w:val="00B016A0"/>
    <w:rsid w:val="00B02979"/>
    <w:rsid w:val="00B03E75"/>
    <w:rsid w:val="00B05073"/>
    <w:rsid w:val="00B05641"/>
    <w:rsid w:val="00B061BC"/>
    <w:rsid w:val="00B0634F"/>
    <w:rsid w:val="00B068A7"/>
    <w:rsid w:val="00B06A93"/>
    <w:rsid w:val="00B06C10"/>
    <w:rsid w:val="00B074E1"/>
    <w:rsid w:val="00B07FD8"/>
    <w:rsid w:val="00B10A8C"/>
    <w:rsid w:val="00B1106B"/>
    <w:rsid w:val="00B12075"/>
    <w:rsid w:val="00B12AFD"/>
    <w:rsid w:val="00B12B6E"/>
    <w:rsid w:val="00B14316"/>
    <w:rsid w:val="00B143C4"/>
    <w:rsid w:val="00B158D5"/>
    <w:rsid w:val="00B15BBC"/>
    <w:rsid w:val="00B163FA"/>
    <w:rsid w:val="00B1694D"/>
    <w:rsid w:val="00B1740D"/>
    <w:rsid w:val="00B17BD7"/>
    <w:rsid w:val="00B202DC"/>
    <w:rsid w:val="00B20C1C"/>
    <w:rsid w:val="00B20C5F"/>
    <w:rsid w:val="00B21634"/>
    <w:rsid w:val="00B231BE"/>
    <w:rsid w:val="00B23557"/>
    <w:rsid w:val="00B24036"/>
    <w:rsid w:val="00B242F8"/>
    <w:rsid w:val="00B24A05"/>
    <w:rsid w:val="00B24B8D"/>
    <w:rsid w:val="00B24EAD"/>
    <w:rsid w:val="00B2515B"/>
    <w:rsid w:val="00B25467"/>
    <w:rsid w:val="00B26A29"/>
    <w:rsid w:val="00B26EEC"/>
    <w:rsid w:val="00B27125"/>
    <w:rsid w:val="00B27D53"/>
    <w:rsid w:val="00B30F7F"/>
    <w:rsid w:val="00B31291"/>
    <w:rsid w:val="00B33272"/>
    <w:rsid w:val="00B3329D"/>
    <w:rsid w:val="00B34F5C"/>
    <w:rsid w:val="00B34FB0"/>
    <w:rsid w:val="00B3617F"/>
    <w:rsid w:val="00B36956"/>
    <w:rsid w:val="00B36DCF"/>
    <w:rsid w:val="00B37140"/>
    <w:rsid w:val="00B373BB"/>
    <w:rsid w:val="00B378EA"/>
    <w:rsid w:val="00B379AF"/>
    <w:rsid w:val="00B40309"/>
    <w:rsid w:val="00B405AA"/>
    <w:rsid w:val="00B40689"/>
    <w:rsid w:val="00B418B0"/>
    <w:rsid w:val="00B41EB5"/>
    <w:rsid w:val="00B42017"/>
    <w:rsid w:val="00B426FC"/>
    <w:rsid w:val="00B43463"/>
    <w:rsid w:val="00B43E2D"/>
    <w:rsid w:val="00B442C1"/>
    <w:rsid w:val="00B443B3"/>
    <w:rsid w:val="00B445A7"/>
    <w:rsid w:val="00B447E0"/>
    <w:rsid w:val="00B44F22"/>
    <w:rsid w:val="00B4529B"/>
    <w:rsid w:val="00B47251"/>
    <w:rsid w:val="00B474B5"/>
    <w:rsid w:val="00B47701"/>
    <w:rsid w:val="00B50D7C"/>
    <w:rsid w:val="00B5369E"/>
    <w:rsid w:val="00B53749"/>
    <w:rsid w:val="00B54371"/>
    <w:rsid w:val="00B545D3"/>
    <w:rsid w:val="00B55117"/>
    <w:rsid w:val="00B567BE"/>
    <w:rsid w:val="00B56848"/>
    <w:rsid w:val="00B56F12"/>
    <w:rsid w:val="00B57F93"/>
    <w:rsid w:val="00B600FD"/>
    <w:rsid w:val="00B60D97"/>
    <w:rsid w:val="00B60ED2"/>
    <w:rsid w:val="00B61B33"/>
    <w:rsid w:val="00B620FE"/>
    <w:rsid w:val="00B634D2"/>
    <w:rsid w:val="00B63A9A"/>
    <w:rsid w:val="00B6454B"/>
    <w:rsid w:val="00B645FF"/>
    <w:rsid w:val="00B64A49"/>
    <w:rsid w:val="00B65601"/>
    <w:rsid w:val="00B65AB1"/>
    <w:rsid w:val="00B65BDA"/>
    <w:rsid w:val="00B66047"/>
    <w:rsid w:val="00B6614D"/>
    <w:rsid w:val="00B6665B"/>
    <w:rsid w:val="00B66ED3"/>
    <w:rsid w:val="00B67258"/>
    <w:rsid w:val="00B677FB"/>
    <w:rsid w:val="00B67CEB"/>
    <w:rsid w:val="00B70144"/>
    <w:rsid w:val="00B7081F"/>
    <w:rsid w:val="00B70983"/>
    <w:rsid w:val="00B70A3C"/>
    <w:rsid w:val="00B70B72"/>
    <w:rsid w:val="00B717AB"/>
    <w:rsid w:val="00B72F89"/>
    <w:rsid w:val="00B73382"/>
    <w:rsid w:val="00B7343F"/>
    <w:rsid w:val="00B741A9"/>
    <w:rsid w:val="00B74303"/>
    <w:rsid w:val="00B74435"/>
    <w:rsid w:val="00B75144"/>
    <w:rsid w:val="00B767D3"/>
    <w:rsid w:val="00B76DC4"/>
    <w:rsid w:val="00B76DDB"/>
    <w:rsid w:val="00B779A4"/>
    <w:rsid w:val="00B81895"/>
    <w:rsid w:val="00B821FA"/>
    <w:rsid w:val="00B8254D"/>
    <w:rsid w:val="00B825B3"/>
    <w:rsid w:val="00B831EB"/>
    <w:rsid w:val="00B83472"/>
    <w:rsid w:val="00B8381E"/>
    <w:rsid w:val="00B8392C"/>
    <w:rsid w:val="00B83A07"/>
    <w:rsid w:val="00B83A4D"/>
    <w:rsid w:val="00B83CDE"/>
    <w:rsid w:val="00B83DD8"/>
    <w:rsid w:val="00B860A8"/>
    <w:rsid w:val="00B8687B"/>
    <w:rsid w:val="00B8723A"/>
    <w:rsid w:val="00B87899"/>
    <w:rsid w:val="00B87B96"/>
    <w:rsid w:val="00B87CF2"/>
    <w:rsid w:val="00B90FCF"/>
    <w:rsid w:val="00B91465"/>
    <w:rsid w:val="00B918ED"/>
    <w:rsid w:val="00B9288B"/>
    <w:rsid w:val="00B94BDA"/>
    <w:rsid w:val="00B959A7"/>
    <w:rsid w:val="00B96CAB"/>
    <w:rsid w:val="00B96CC6"/>
    <w:rsid w:val="00B9707C"/>
    <w:rsid w:val="00B97850"/>
    <w:rsid w:val="00BA0D7E"/>
    <w:rsid w:val="00BA1387"/>
    <w:rsid w:val="00BA2567"/>
    <w:rsid w:val="00BA2808"/>
    <w:rsid w:val="00BA34E8"/>
    <w:rsid w:val="00BA3E4F"/>
    <w:rsid w:val="00BA44D7"/>
    <w:rsid w:val="00BA4EAF"/>
    <w:rsid w:val="00BA5625"/>
    <w:rsid w:val="00BA591F"/>
    <w:rsid w:val="00BA5D3B"/>
    <w:rsid w:val="00BB071D"/>
    <w:rsid w:val="00BB0F38"/>
    <w:rsid w:val="00BB1669"/>
    <w:rsid w:val="00BB2EED"/>
    <w:rsid w:val="00BB307D"/>
    <w:rsid w:val="00BB3470"/>
    <w:rsid w:val="00BB47D6"/>
    <w:rsid w:val="00BB4C6D"/>
    <w:rsid w:val="00BB53F6"/>
    <w:rsid w:val="00BB58E0"/>
    <w:rsid w:val="00BB642F"/>
    <w:rsid w:val="00BB6AD5"/>
    <w:rsid w:val="00BB6EA2"/>
    <w:rsid w:val="00BC00E4"/>
    <w:rsid w:val="00BC0295"/>
    <w:rsid w:val="00BC03BF"/>
    <w:rsid w:val="00BC0A7B"/>
    <w:rsid w:val="00BC0E3A"/>
    <w:rsid w:val="00BC1265"/>
    <w:rsid w:val="00BC16EA"/>
    <w:rsid w:val="00BC232D"/>
    <w:rsid w:val="00BC29F6"/>
    <w:rsid w:val="00BC2B33"/>
    <w:rsid w:val="00BC2C54"/>
    <w:rsid w:val="00BC4BA4"/>
    <w:rsid w:val="00BC4D94"/>
    <w:rsid w:val="00BC59B6"/>
    <w:rsid w:val="00BC5AD3"/>
    <w:rsid w:val="00BC67C3"/>
    <w:rsid w:val="00BC6A80"/>
    <w:rsid w:val="00BC6F76"/>
    <w:rsid w:val="00BC70B9"/>
    <w:rsid w:val="00BC7154"/>
    <w:rsid w:val="00BC73D3"/>
    <w:rsid w:val="00BC7980"/>
    <w:rsid w:val="00BC7C97"/>
    <w:rsid w:val="00BD02EF"/>
    <w:rsid w:val="00BD0314"/>
    <w:rsid w:val="00BD0F0C"/>
    <w:rsid w:val="00BD2B1C"/>
    <w:rsid w:val="00BD2CFD"/>
    <w:rsid w:val="00BD4312"/>
    <w:rsid w:val="00BD4544"/>
    <w:rsid w:val="00BD4633"/>
    <w:rsid w:val="00BD4EDA"/>
    <w:rsid w:val="00BD5269"/>
    <w:rsid w:val="00BD5BFA"/>
    <w:rsid w:val="00BD5C5F"/>
    <w:rsid w:val="00BD5CA3"/>
    <w:rsid w:val="00BD5FCB"/>
    <w:rsid w:val="00BD6913"/>
    <w:rsid w:val="00BD6934"/>
    <w:rsid w:val="00BD7031"/>
    <w:rsid w:val="00BD776E"/>
    <w:rsid w:val="00BE0AE3"/>
    <w:rsid w:val="00BE1062"/>
    <w:rsid w:val="00BE11F2"/>
    <w:rsid w:val="00BE2357"/>
    <w:rsid w:val="00BE2694"/>
    <w:rsid w:val="00BE28C3"/>
    <w:rsid w:val="00BE2BF8"/>
    <w:rsid w:val="00BE2DCF"/>
    <w:rsid w:val="00BE35E9"/>
    <w:rsid w:val="00BE3CE6"/>
    <w:rsid w:val="00BE4B7F"/>
    <w:rsid w:val="00BE4D45"/>
    <w:rsid w:val="00BE5285"/>
    <w:rsid w:val="00BE6AFA"/>
    <w:rsid w:val="00BE6C9B"/>
    <w:rsid w:val="00BE7D74"/>
    <w:rsid w:val="00BF0B10"/>
    <w:rsid w:val="00BF0B20"/>
    <w:rsid w:val="00BF1011"/>
    <w:rsid w:val="00BF111E"/>
    <w:rsid w:val="00BF141F"/>
    <w:rsid w:val="00BF190C"/>
    <w:rsid w:val="00BF20CA"/>
    <w:rsid w:val="00BF2370"/>
    <w:rsid w:val="00BF2EF0"/>
    <w:rsid w:val="00BF3C77"/>
    <w:rsid w:val="00BF43C8"/>
    <w:rsid w:val="00BF47A4"/>
    <w:rsid w:val="00BF4AE4"/>
    <w:rsid w:val="00BF5260"/>
    <w:rsid w:val="00BF5517"/>
    <w:rsid w:val="00BF63D7"/>
    <w:rsid w:val="00BF68AF"/>
    <w:rsid w:val="00BF6C3F"/>
    <w:rsid w:val="00BF74A7"/>
    <w:rsid w:val="00C00432"/>
    <w:rsid w:val="00C0098A"/>
    <w:rsid w:val="00C00A4F"/>
    <w:rsid w:val="00C00BF4"/>
    <w:rsid w:val="00C00C68"/>
    <w:rsid w:val="00C013F1"/>
    <w:rsid w:val="00C024DB"/>
    <w:rsid w:val="00C029D5"/>
    <w:rsid w:val="00C02E20"/>
    <w:rsid w:val="00C0378B"/>
    <w:rsid w:val="00C03DAD"/>
    <w:rsid w:val="00C03DDC"/>
    <w:rsid w:val="00C05408"/>
    <w:rsid w:val="00C05A5A"/>
    <w:rsid w:val="00C05DBB"/>
    <w:rsid w:val="00C05EF8"/>
    <w:rsid w:val="00C061AF"/>
    <w:rsid w:val="00C064FE"/>
    <w:rsid w:val="00C06BDD"/>
    <w:rsid w:val="00C06D8E"/>
    <w:rsid w:val="00C073FF"/>
    <w:rsid w:val="00C10582"/>
    <w:rsid w:val="00C10CF5"/>
    <w:rsid w:val="00C10F2B"/>
    <w:rsid w:val="00C11F57"/>
    <w:rsid w:val="00C12789"/>
    <w:rsid w:val="00C138E7"/>
    <w:rsid w:val="00C13DDE"/>
    <w:rsid w:val="00C14791"/>
    <w:rsid w:val="00C14A54"/>
    <w:rsid w:val="00C14C4F"/>
    <w:rsid w:val="00C14FCF"/>
    <w:rsid w:val="00C15045"/>
    <w:rsid w:val="00C15105"/>
    <w:rsid w:val="00C1572A"/>
    <w:rsid w:val="00C164C2"/>
    <w:rsid w:val="00C1678F"/>
    <w:rsid w:val="00C1680F"/>
    <w:rsid w:val="00C17650"/>
    <w:rsid w:val="00C17D64"/>
    <w:rsid w:val="00C17DD7"/>
    <w:rsid w:val="00C20373"/>
    <w:rsid w:val="00C204F2"/>
    <w:rsid w:val="00C21627"/>
    <w:rsid w:val="00C232AC"/>
    <w:rsid w:val="00C23789"/>
    <w:rsid w:val="00C23DD1"/>
    <w:rsid w:val="00C240C6"/>
    <w:rsid w:val="00C250A7"/>
    <w:rsid w:val="00C25398"/>
    <w:rsid w:val="00C266EC"/>
    <w:rsid w:val="00C266FF"/>
    <w:rsid w:val="00C26798"/>
    <w:rsid w:val="00C269EF"/>
    <w:rsid w:val="00C26A3C"/>
    <w:rsid w:val="00C26E62"/>
    <w:rsid w:val="00C27124"/>
    <w:rsid w:val="00C27F52"/>
    <w:rsid w:val="00C302C2"/>
    <w:rsid w:val="00C303CB"/>
    <w:rsid w:val="00C307E4"/>
    <w:rsid w:val="00C309A3"/>
    <w:rsid w:val="00C30EFB"/>
    <w:rsid w:val="00C3121F"/>
    <w:rsid w:val="00C316F6"/>
    <w:rsid w:val="00C3233D"/>
    <w:rsid w:val="00C324B9"/>
    <w:rsid w:val="00C32888"/>
    <w:rsid w:val="00C32C13"/>
    <w:rsid w:val="00C34682"/>
    <w:rsid w:val="00C3487C"/>
    <w:rsid w:val="00C34B5E"/>
    <w:rsid w:val="00C34D12"/>
    <w:rsid w:val="00C3760C"/>
    <w:rsid w:val="00C379EB"/>
    <w:rsid w:val="00C37CEA"/>
    <w:rsid w:val="00C37D3C"/>
    <w:rsid w:val="00C37D41"/>
    <w:rsid w:val="00C4045A"/>
    <w:rsid w:val="00C406F6"/>
    <w:rsid w:val="00C40C3B"/>
    <w:rsid w:val="00C40F63"/>
    <w:rsid w:val="00C41F1C"/>
    <w:rsid w:val="00C4223D"/>
    <w:rsid w:val="00C43ED0"/>
    <w:rsid w:val="00C44AD1"/>
    <w:rsid w:val="00C455C3"/>
    <w:rsid w:val="00C458FD"/>
    <w:rsid w:val="00C459BE"/>
    <w:rsid w:val="00C465C3"/>
    <w:rsid w:val="00C468D3"/>
    <w:rsid w:val="00C473B8"/>
    <w:rsid w:val="00C504DD"/>
    <w:rsid w:val="00C50728"/>
    <w:rsid w:val="00C50AFC"/>
    <w:rsid w:val="00C50EDC"/>
    <w:rsid w:val="00C51246"/>
    <w:rsid w:val="00C5178D"/>
    <w:rsid w:val="00C51BF8"/>
    <w:rsid w:val="00C51C74"/>
    <w:rsid w:val="00C52F31"/>
    <w:rsid w:val="00C530A9"/>
    <w:rsid w:val="00C538E0"/>
    <w:rsid w:val="00C53D00"/>
    <w:rsid w:val="00C53D70"/>
    <w:rsid w:val="00C53FAD"/>
    <w:rsid w:val="00C5563E"/>
    <w:rsid w:val="00C56040"/>
    <w:rsid w:val="00C561AF"/>
    <w:rsid w:val="00C5663D"/>
    <w:rsid w:val="00C568FD"/>
    <w:rsid w:val="00C56EB7"/>
    <w:rsid w:val="00C576DC"/>
    <w:rsid w:val="00C57DA4"/>
    <w:rsid w:val="00C57FA9"/>
    <w:rsid w:val="00C6096D"/>
    <w:rsid w:val="00C615F9"/>
    <w:rsid w:val="00C619E8"/>
    <w:rsid w:val="00C61A6C"/>
    <w:rsid w:val="00C61AFB"/>
    <w:rsid w:val="00C61CE0"/>
    <w:rsid w:val="00C6216D"/>
    <w:rsid w:val="00C62179"/>
    <w:rsid w:val="00C632C8"/>
    <w:rsid w:val="00C637D2"/>
    <w:rsid w:val="00C638C3"/>
    <w:rsid w:val="00C64479"/>
    <w:rsid w:val="00C6459F"/>
    <w:rsid w:val="00C64889"/>
    <w:rsid w:val="00C64969"/>
    <w:rsid w:val="00C64EFA"/>
    <w:rsid w:val="00C65724"/>
    <w:rsid w:val="00C659D1"/>
    <w:rsid w:val="00C667B8"/>
    <w:rsid w:val="00C66B75"/>
    <w:rsid w:val="00C67326"/>
    <w:rsid w:val="00C678A6"/>
    <w:rsid w:val="00C6790F"/>
    <w:rsid w:val="00C67B27"/>
    <w:rsid w:val="00C67DB3"/>
    <w:rsid w:val="00C7061C"/>
    <w:rsid w:val="00C70FAD"/>
    <w:rsid w:val="00C72AD8"/>
    <w:rsid w:val="00C73464"/>
    <w:rsid w:val="00C7348A"/>
    <w:rsid w:val="00C7369F"/>
    <w:rsid w:val="00C73DBF"/>
    <w:rsid w:val="00C742EC"/>
    <w:rsid w:val="00C7458F"/>
    <w:rsid w:val="00C74798"/>
    <w:rsid w:val="00C74B3C"/>
    <w:rsid w:val="00C74DFA"/>
    <w:rsid w:val="00C756BA"/>
    <w:rsid w:val="00C759B0"/>
    <w:rsid w:val="00C75C20"/>
    <w:rsid w:val="00C76175"/>
    <w:rsid w:val="00C766E1"/>
    <w:rsid w:val="00C770CB"/>
    <w:rsid w:val="00C77547"/>
    <w:rsid w:val="00C77949"/>
    <w:rsid w:val="00C77C2B"/>
    <w:rsid w:val="00C80D86"/>
    <w:rsid w:val="00C817F7"/>
    <w:rsid w:val="00C81913"/>
    <w:rsid w:val="00C81E8A"/>
    <w:rsid w:val="00C8221C"/>
    <w:rsid w:val="00C82750"/>
    <w:rsid w:val="00C82A50"/>
    <w:rsid w:val="00C8387F"/>
    <w:rsid w:val="00C838BE"/>
    <w:rsid w:val="00C83AA9"/>
    <w:rsid w:val="00C84A13"/>
    <w:rsid w:val="00C84BD2"/>
    <w:rsid w:val="00C84FA7"/>
    <w:rsid w:val="00C869BE"/>
    <w:rsid w:val="00C86CDC"/>
    <w:rsid w:val="00C877FA"/>
    <w:rsid w:val="00C900F1"/>
    <w:rsid w:val="00C90209"/>
    <w:rsid w:val="00C91056"/>
    <w:rsid w:val="00C911C0"/>
    <w:rsid w:val="00C91B12"/>
    <w:rsid w:val="00C92CA8"/>
    <w:rsid w:val="00C9353D"/>
    <w:rsid w:val="00C93CCF"/>
    <w:rsid w:val="00C93D8C"/>
    <w:rsid w:val="00C9434F"/>
    <w:rsid w:val="00C94BE1"/>
    <w:rsid w:val="00C9533D"/>
    <w:rsid w:val="00C95CB2"/>
    <w:rsid w:val="00C9603F"/>
    <w:rsid w:val="00C961D1"/>
    <w:rsid w:val="00C972E4"/>
    <w:rsid w:val="00C97405"/>
    <w:rsid w:val="00C97722"/>
    <w:rsid w:val="00C97D60"/>
    <w:rsid w:val="00CA01E2"/>
    <w:rsid w:val="00CA022C"/>
    <w:rsid w:val="00CA04F0"/>
    <w:rsid w:val="00CA0EF3"/>
    <w:rsid w:val="00CA218C"/>
    <w:rsid w:val="00CA23D0"/>
    <w:rsid w:val="00CA3329"/>
    <w:rsid w:val="00CA34BF"/>
    <w:rsid w:val="00CA358A"/>
    <w:rsid w:val="00CA367C"/>
    <w:rsid w:val="00CA426D"/>
    <w:rsid w:val="00CA466D"/>
    <w:rsid w:val="00CA5704"/>
    <w:rsid w:val="00CA58D6"/>
    <w:rsid w:val="00CA5C81"/>
    <w:rsid w:val="00CA61A5"/>
    <w:rsid w:val="00CA6B9A"/>
    <w:rsid w:val="00CA71E0"/>
    <w:rsid w:val="00CA77C6"/>
    <w:rsid w:val="00CB03B2"/>
    <w:rsid w:val="00CB0C8D"/>
    <w:rsid w:val="00CB1657"/>
    <w:rsid w:val="00CB226E"/>
    <w:rsid w:val="00CB251F"/>
    <w:rsid w:val="00CB25D2"/>
    <w:rsid w:val="00CB2A9D"/>
    <w:rsid w:val="00CB3149"/>
    <w:rsid w:val="00CB31AA"/>
    <w:rsid w:val="00CB36BF"/>
    <w:rsid w:val="00CB3E60"/>
    <w:rsid w:val="00CB403B"/>
    <w:rsid w:val="00CB464F"/>
    <w:rsid w:val="00CB5F52"/>
    <w:rsid w:val="00CB65D3"/>
    <w:rsid w:val="00CB6A25"/>
    <w:rsid w:val="00CB6C50"/>
    <w:rsid w:val="00CB71A0"/>
    <w:rsid w:val="00CB789B"/>
    <w:rsid w:val="00CB7A9B"/>
    <w:rsid w:val="00CB7FAC"/>
    <w:rsid w:val="00CC0F50"/>
    <w:rsid w:val="00CC1307"/>
    <w:rsid w:val="00CC17EB"/>
    <w:rsid w:val="00CC1C5B"/>
    <w:rsid w:val="00CC39BB"/>
    <w:rsid w:val="00CC3CC8"/>
    <w:rsid w:val="00CC5BFD"/>
    <w:rsid w:val="00CC629A"/>
    <w:rsid w:val="00CC6E9E"/>
    <w:rsid w:val="00CC72A1"/>
    <w:rsid w:val="00CC7C42"/>
    <w:rsid w:val="00CD0233"/>
    <w:rsid w:val="00CD0FB2"/>
    <w:rsid w:val="00CD120A"/>
    <w:rsid w:val="00CD149E"/>
    <w:rsid w:val="00CD1A57"/>
    <w:rsid w:val="00CD1E24"/>
    <w:rsid w:val="00CD212B"/>
    <w:rsid w:val="00CD21FB"/>
    <w:rsid w:val="00CD2243"/>
    <w:rsid w:val="00CD25CB"/>
    <w:rsid w:val="00CD43FB"/>
    <w:rsid w:val="00CD46C5"/>
    <w:rsid w:val="00CD497B"/>
    <w:rsid w:val="00CD5E7B"/>
    <w:rsid w:val="00CD62C6"/>
    <w:rsid w:val="00CD64EB"/>
    <w:rsid w:val="00CD6BA8"/>
    <w:rsid w:val="00CE005B"/>
    <w:rsid w:val="00CE0BB1"/>
    <w:rsid w:val="00CE1CFF"/>
    <w:rsid w:val="00CE2899"/>
    <w:rsid w:val="00CE298B"/>
    <w:rsid w:val="00CE3849"/>
    <w:rsid w:val="00CE3A91"/>
    <w:rsid w:val="00CE41BC"/>
    <w:rsid w:val="00CE41D6"/>
    <w:rsid w:val="00CE4CDC"/>
    <w:rsid w:val="00CE50AC"/>
    <w:rsid w:val="00CE555B"/>
    <w:rsid w:val="00CE5AE3"/>
    <w:rsid w:val="00CE5EE0"/>
    <w:rsid w:val="00CE71E4"/>
    <w:rsid w:val="00CE7400"/>
    <w:rsid w:val="00CE75FA"/>
    <w:rsid w:val="00CF085B"/>
    <w:rsid w:val="00CF0FBD"/>
    <w:rsid w:val="00CF1A11"/>
    <w:rsid w:val="00CF2172"/>
    <w:rsid w:val="00CF283B"/>
    <w:rsid w:val="00CF472C"/>
    <w:rsid w:val="00CF4850"/>
    <w:rsid w:val="00CF512E"/>
    <w:rsid w:val="00CF51D2"/>
    <w:rsid w:val="00CF5214"/>
    <w:rsid w:val="00CF63AE"/>
    <w:rsid w:val="00CF7165"/>
    <w:rsid w:val="00CF7A9D"/>
    <w:rsid w:val="00CF7D36"/>
    <w:rsid w:val="00D00CCE"/>
    <w:rsid w:val="00D00F4A"/>
    <w:rsid w:val="00D0242C"/>
    <w:rsid w:val="00D036A8"/>
    <w:rsid w:val="00D0409C"/>
    <w:rsid w:val="00D044FA"/>
    <w:rsid w:val="00D0513B"/>
    <w:rsid w:val="00D05596"/>
    <w:rsid w:val="00D056BF"/>
    <w:rsid w:val="00D059D4"/>
    <w:rsid w:val="00D05A33"/>
    <w:rsid w:val="00D05DC7"/>
    <w:rsid w:val="00D05E9C"/>
    <w:rsid w:val="00D06848"/>
    <w:rsid w:val="00D06C51"/>
    <w:rsid w:val="00D07129"/>
    <w:rsid w:val="00D07C9E"/>
    <w:rsid w:val="00D10153"/>
    <w:rsid w:val="00D10666"/>
    <w:rsid w:val="00D10A98"/>
    <w:rsid w:val="00D112B1"/>
    <w:rsid w:val="00D13288"/>
    <w:rsid w:val="00D1341F"/>
    <w:rsid w:val="00D13AC5"/>
    <w:rsid w:val="00D14521"/>
    <w:rsid w:val="00D148A1"/>
    <w:rsid w:val="00D14B12"/>
    <w:rsid w:val="00D154BF"/>
    <w:rsid w:val="00D156EB"/>
    <w:rsid w:val="00D15CC4"/>
    <w:rsid w:val="00D16B48"/>
    <w:rsid w:val="00D213F0"/>
    <w:rsid w:val="00D215C3"/>
    <w:rsid w:val="00D22551"/>
    <w:rsid w:val="00D22787"/>
    <w:rsid w:val="00D22808"/>
    <w:rsid w:val="00D22CB5"/>
    <w:rsid w:val="00D22D0F"/>
    <w:rsid w:val="00D22D5B"/>
    <w:rsid w:val="00D22F71"/>
    <w:rsid w:val="00D232AE"/>
    <w:rsid w:val="00D23430"/>
    <w:rsid w:val="00D23F78"/>
    <w:rsid w:val="00D24581"/>
    <w:rsid w:val="00D25378"/>
    <w:rsid w:val="00D25499"/>
    <w:rsid w:val="00D25E08"/>
    <w:rsid w:val="00D26179"/>
    <w:rsid w:val="00D26852"/>
    <w:rsid w:val="00D26892"/>
    <w:rsid w:val="00D26968"/>
    <w:rsid w:val="00D26D3E"/>
    <w:rsid w:val="00D27775"/>
    <w:rsid w:val="00D27B05"/>
    <w:rsid w:val="00D30108"/>
    <w:rsid w:val="00D30D2A"/>
    <w:rsid w:val="00D312AD"/>
    <w:rsid w:val="00D31D77"/>
    <w:rsid w:val="00D32118"/>
    <w:rsid w:val="00D33AFE"/>
    <w:rsid w:val="00D33E93"/>
    <w:rsid w:val="00D33F18"/>
    <w:rsid w:val="00D34958"/>
    <w:rsid w:val="00D34F8C"/>
    <w:rsid w:val="00D35365"/>
    <w:rsid w:val="00D35711"/>
    <w:rsid w:val="00D3632B"/>
    <w:rsid w:val="00D37A20"/>
    <w:rsid w:val="00D40591"/>
    <w:rsid w:val="00D40603"/>
    <w:rsid w:val="00D410E5"/>
    <w:rsid w:val="00D41731"/>
    <w:rsid w:val="00D41A39"/>
    <w:rsid w:val="00D41A68"/>
    <w:rsid w:val="00D42851"/>
    <w:rsid w:val="00D42E79"/>
    <w:rsid w:val="00D430EE"/>
    <w:rsid w:val="00D43154"/>
    <w:rsid w:val="00D44726"/>
    <w:rsid w:val="00D4490E"/>
    <w:rsid w:val="00D44BA3"/>
    <w:rsid w:val="00D45447"/>
    <w:rsid w:val="00D4575E"/>
    <w:rsid w:val="00D46468"/>
    <w:rsid w:val="00D466B9"/>
    <w:rsid w:val="00D46B79"/>
    <w:rsid w:val="00D46DD9"/>
    <w:rsid w:val="00D50BEF"/>
    <w:rsid w:val="00D513E8"/>
    <w:rsid w:val="00D51874"/>
    <w:rsid w:val="00D519DE"/>
    <w:rsid w:val="00D51C6A"/>
    <w:rsid w:val="00D52C67"/>
    <w:rsid w:val="00D52C90"/>
    <w:rsid w:val="00D52F9F"/>
    <w:rsid w:val="00D531AA"/>
    <w:rsid w:val="00D53434"/>
    <w:rsid w:val="00D53FCF"/>
    <w:rsid w:val="00D54420"/>
    <w:rsid w:val="00D54624"/>
    <w:rsid w:val="00D54919"/>
    <w:rsid w:val="00D5493E"/>
    <w:rsid w:val="00D55597"/>
    <w:rsid w:val="00D55859"/>
    <w:rsid w:val="00D55C88"/>
    <w:rsid w:val="00D55D7C"/>
    <w:rsid w:val="00D56EAE"/>
    <w:rsid w:val="00D56F9A"/>
    <w:rsid w:val="00D574FE"/>
    <w:rsid w:val="00D5781B"/>
    <w:rsid w:val="00D57887"/>
    <w:rsid w:val="00D60B94"/>
    <w:rsid w:val="00D60B9B"/>
    <w:rsid w:val="00D60D16"/>
    <w:rsid w:val="00D60FD1"/>
    <w:rsid w:val="00D618DB"/>
    <w:rsid w:val="00D61B87"/>
    <w:rsid w:val="00D61CDF"/>
    <w:rsid w:val="00D61DD3"/>
    <w:rsid w:val="00D62739"/>
    <w:rsid w:val="00D627D3"/>
    <w:rsid w:val="00D631D2"/>
    <w:rsid w:val="00D633B0"/>
    <w:rsid w:val="00D634B2"/>
    <w:rsid w:val="00D636E3"/>
    <w:rsid w:val="00D63CD1"/>
    <w:rsid w:val="00D63F87"/>
    <w:rsid w:val="00D64941"/>
    <w:rsid w:val="00D64D13"/>
    <w:rsid w:val="00D65002"/>
    <w:rsid w:val="00D656C4"/>
    <w:rsid w:val="00D65E44"/>
    <w:rsid w:val="00D670AD"/>
    <w:rsid w:val="00D672FD"/>
    <w:rsid w:val="00D673CA"/>
    <w:rsid w:val="00D67472"/>
    <w:rsid w:val="00D67D4E"/>
    <w:rsid w:val="00D67E20"/>
    <w:rsid w:val="00D67F8B"/>
    <w:rsid w:val="00D70300"/>
    <w:rsid w:val="00D70A47"/>
    <w:rsid w:val="00D70E8B"/>
    <w:rsid w:val="00D714B9"/>
    <w:rsid w:val="00D71544"/>
    <w:rsid w:val="00D71FBF"/>
    <w:rsid w:val="00D723E7"/>
    <w:rsid w:val="00D72FE2"/>
    <w:rsid w:val="00D7385D"/>
    <w:rsid w:val="00D7397D"/>
    <w:rsid w:val="00D73F75"/>
    <w:rsid w:val="00D74025"/>
    <w:rsid w:val="00D7415E"/>
    <w:rsid w:val="00D747EA"/>
    <w:rsid w:val="00D75846"/>
    <w:rsid w:val="00D7584E"/>
    <w:rsid w:val="00D75C3F"/>
    <w:rsid w:val="00D75FB7"/>
    <w:rsid w:val="00D76EB1"/>
    <w:rsid w:val="00D80CA2"/>
    <w:rsid w:val="00D812DF"/>
    <w:rsid w:val="00D8153F"/>
    <w:rsid w:val="00D81987"/>
    <w:rsid w:val="00D81BD2"/>
    <w:rsid w:val="00D82304"/>
    <w:rsid w:val="00D82793"/>
    <w:rsid w:val="00D82F65"/>
    <w:rsid w:val="00D8326E"/>
    <w:rsid w:val="00D83305"/>
    <w:rsid w:val="00D833E5"/>
    <w:rsid w:val="00D83C41"/>
    <w:rsid w:val="00D83D06"/>
    <w:rsid w:val="00D844DF"/>
    <w:rsid w:val="00D845BF"/>
    <w:rsid w:val="00D8483C"/>
    <w:rsid w:val="00D84C19"/>
    <w:rsid w:val="00D84C38"/>
    <w:rsid w:val="00D84F73"/>
    <w:rsid w:val="00D852C2"/>
    <w:rsid w:val="00D85579"/>
    <w:rsid w:val="00D855B7"/>
    <w:rsid w:val="00D85AF2"/>
    <w:rsid w:val="00D8609D"/>
    <w:rsid w:val="00D86669"/>
    <w:rsid w:val="00D87B10"/>
    <w:rsid w:val="00D90D0D"/>
    <w:rsid w:val="00D90E6F"/>
    <w:rsid w:val="00D91D63"/>
    <w:rsid w:val="00D92DB0"/>
    <w:rsid w:val="00D9365B"/>
    <w:rsid w:val="00D93854"/>
    <w:rsid w:val="00D93860"/>
    <w:rsid w:val="00D93882"/>
    <w:rsid w:val="00D9449F"/>
    <w:rsid w:val="00D94F4E"/>
    <w:rsid w:val="00D95C03"/>
    <w:rsid w:val="00D96821"/>
    <w:rsid w:val="00D96A39"/>
    <w:rsid w:val="00D96AF1"/>
    <w:rsid w:val="00D96BD6"/>
    <w:rsid w:val="00D96EF1"/>
    <w:rsid w:val="00D97239"/>
    <w:rsid w:val="00D97297"/>
    <w:rsid w:val="00D97537"/>
    <w:rsid w:val="00D97544"/>
    <w:rsid w:val="00D9782C"/>
    <w:rsid w:val="00D97CBC"/>
    <w:rsid w:val="00DA0034"/>
    <w:rsid w:val="00DA0579"/>
    <w:rsid w:val="00DA16B2"/>
    <w:rsid w:val="00DA2746"/>
    <w:rsid w:val="00DA3A7D"/>
    <w:rsid w:val="00DA3C04"/>
    <w:rsid w:val="00DA3DCD"/>
    <w:rsid w:val="00DA42D3"/>
    <w:rsid w:val="00DA42EF"/>
    <w:rsid w:val="00DA44EF"/>
    <w:rsid w:val="00DA490F"/>
    <w:rsid w:val="00DA4CA6"/>
    <w:rsid w:val="00DA57AB"/>
    <w:rsid w:val="00DA68CA"/>
    <w:rsid w:val="00DA6F20"/>
    <w:rsid w:val="00DA75AA"/>
    <w:rsid w:val="00DA7868"/>
    <w:rsid w:val="00DA78CF"/>
    <w:rsid w:val="00DB1437"/>
    <w:rsid w:val="00DB1559"/>
    <w:rsid w:val="00DB1CEF"/>
    <w:rsid w:val="00DB2695"/>
    <w:rsid w:val="00DB276C"/>
    <w:rsid w:val="00DB2A05"/>
    <w:rsid w:val="00DB2F31"/>
    <w:rsid w:val="00DB3118"/>
    <w:rsid w:val="00DB3287"/>
    <w:rsid w:val="00DB32A1"/>
    <w:rsid w:val="00DB330C"/>
    <w:rsid w:val="00DB5AA3"/>
    <w:rsid w:val="00DB5AF9"/>
    <w:rsid w:val="00DB75EE"/>
    <w:rsid w:val="00DC2288"/>
    <w:rsid w:val="00DC2A85"/>
    <w:rsid w:val="00DC3277"/>
    <w:rsid w:val="00DC505D"/>
    <w:rsid w:val="00DC56A7"/>
    <w:rsid w:val="00DC6CCC"/>
    <w:rsid w:val="00DC74D5"/>
    <w:rsid w:val="00DD044E"/>
    <w:rsid w:val="00DD0F1A"/>
    <w:rsid w:val="00DD2AB9"/>
    <w:rsid w:val="00DD30C7"/>
    <w:rsid w:val="00DD31B3"/>
    <w:rsid w:val="00DD5833"/>
    <w:rsid w:val="00DD5C13"/>
    <w:rsid w:val="00DD5EF5"/>
    <w:rsid w:val="00DD60C1"/>
    <w:rsid w:val="00DD6A13"/>
    <w:rsid w:val="00DD7587"/>
    <w:rsid w:val="00DE054D"/>
    <w:rsid w:val="00DE0D15"/>
    <w:rsid w:val="00DE0F04"/>
    <w:rsid w:val="00DE0FAF"/>
    <w:rsid w:val="00DE1102"/>
    <w:rsid w:val="00DE19F0"/>
    <w:rsid w:val="00DE1A15"/>
    <w:rsid w:val="00DE2321"/>
    <w:rsid w:val="00DE434C"/>
    <w:rsid w:val="00DE4DCB"/>
    <w:rsid w:val="00DE4F0A"/>
    <w:rsid w:val="00DE4F9C"/>
    <w:rsid w:val="00DE51EB"/>
    <w:rsid w:val="00DE5E67"/>
    <w:rsid w:val="00DE638F"/>
    <w:rsid w:val="00DE6515"/>
    <w:rsid w:val="00DE6C0A"/>
    <w:rsid w:val="00DE756F"/>
    <w:rsid w:val="00DE75F9"/>
    <w:rsid w:val="00DE7EA3"/>
    <w:rsid w:val="00DF01A4"/>
    <w:rsid w:val="00DF07C4"/>
    <w:rsid w:val="00DF0800"/>
    <w:rsid w:val="00DF0FEA"/>
    <w:rsid w:val="00DF14F3"/>
    <w:rsid w:val="00DF1669"/>
    <w:rsid w:val="00DF16EE"/>
    <w:rsid w:val="00DF1B61"/>
    <w:rsid w:val="00DF1B79"/>
    <w:rsid w:val="00DF2D4E"/>
    <w:rsid w:val="00DF3A9F"/>
    <w:rsid w:val="00DF437A"/>
    <w:rsid w:val="00DF53A5"/>
    <w:rsid w:val="00DF5D16"/>
    <w:rsid w:val="00DF5F80"/>
    <w:rsid w:val="00DF747D"/>
    <w:rsid w:val="00E001E4"/>
    <w:rsid w:val="00E0040E"/>
    <w:rsid w:val="00E0128E"/>
    <w:rsid w:val="00E015E7"/>
    <w:rsid w:val="00E02552"/>
    <w:rsid w:val="00E0285C"/>
    <w:rsid w:val="00E03B16"/>
    <w:rsid w:val="00E03B21"/>
    <w:rsid w:val="00E04270"/>
    <w:rsid w:val="00E059FC"/>
    <w:rsid w:val="00E05BD8"/>
    <w:rsid w:val="00E05FB1"/>
    <w:rsid w:val="00E06317"/>
    <w:rsid w:val="00E065E2"/>
    <w:rsid w:val="00E06A20"/>
    <w:rsid w:val="00E06CE2"/>
    <w:rsid w:val="00E06DEC"/>
    <w:rsid w:val="00E11006"/>
    <w:rsid w:val="00E1140D"/>
    <w:rsid w:val="00E114C3"/>
    <w:rsid w:val="00E11C66"/>
    <w:rsid w:val="00E13390"/>
    <w:rsid w:val="00E137B1"/>
    <w:rsid w:val="00E13E24"/>
    <w:rsid w:val="00E14656"/>
    <w:rsid w:val="00E14D43"/>
    <w:rsid w:val="00E15156"/>
    <w:rsid w:val="00E154A3"/>
    <w:rsid w:val="00E15A3D"/>
    <w:rsid w:val="00E15C8F"/>
    <w:rsid w:val="00E15C91"/>
    <w:rsid w:val="00E1610B"/>
    <w:rsid w:val="00E1643A"/>
    <w:rsid w:val="00E1646F"/>
    <w:rsid w:val="00E16776"/>
    <w:rsid w:val="00E16ACF"/>
    <w:rsid w:val="00E170B5"/>
    <w:rsid w:val="00E17919"/>
    <w:rsid w:val="00E17D81"/>
    <w:rsid w:val="00E20F8A"/>
    <w:rsid w:val="00E217E0"/>
    <w:rsid w:val="00E21DCF"/>
    <w:rsid w:val="00E231C9"/>
    <w:rsid w:val="00E233C6"/>
    <w:rsid w:val="00E23A44"/>
    <w:rsid w:val="00E23B50"/>
    <w:rsid w:val="00E24150"/>
    <w:rsid w:val="00E25340"/>
    <w:rsid w:val="00E256EB"/>
    <w:rsid w:val="00E26184"/>
    <w:rsid w:val="00E266CB"/>
    <w:rsid w:val="00E27058"/>
    <w:rsid w:val="00E27654"/>
    <w:rsid w:val="00E27E5E"/>
    <w:rsid w:val="00E27F52"/>
    <w:rsid w:val="00E302D2"/>
    <w:rsid w:val="00E3044B"/>
    <w:rsid w:val="00E30BD8"/>
    <w:rsid w:val="00E312AD"/>
    <w:rsid w:val="00E3164C"/>
    <w:rsid w:val="00E318FA"/>
    <w:rsid w:val="00E31BAA"/>
    <w:rsid w:val="00E346D1"/>
    <w:rsid w:val="00E34770"/>
    <w:rsid w:val="00E347C0"/>
    <w:rsid w:val="00E34F3E"/>
    <w:rsid w:val="00E369BA"/>
    <w:rsid w:val="00E37681"/>
    <w:rsid w:val="00E37B22"/>
    <w:rsid w:val="00E401A7"/>
    <w:rsid w:val="00E40742"/>
    <w:rsid w:val="00E40D6C"/>
    <w:rsid w:val="00E40F0E"/>
    <w:rsid w:val="00E40F27"/>
    <w:rsid w:val="00E41575"/>
    <w:rsid w:val="00E416EB"/>
    <w:rsid w:val="00E41905"/>
    <w:rsid w:val="00E42CF6"/>
    <w:rsid w:val="00E42E67"/>
    <w:rsid w:val="00E43265"/>
    <w:rsid w:val="00E4352E"/>
    <w:rsid w:val="00E436B6"/>
    <w:rsid w:val="00E46075"/>
    <w:rsid w:val="00E46896"/>
    <w:rsid w:val="00E474DB"/>
    <w:rsid w:val="00E47A2A"/>
    <w:rsid w:val="00E505BE"/>
    <w:rsid w:val="00E5068C"/>
    <w:rsid w:val="00E5077E"/>
    <w:rsid w:val="00E50D24"/>
    <w:rsid w:val="00E5150E"/>
    <w:rsid w:val="00E52AD3"/>
    <w:rsid w:val="00E52BCF"/>
    <w:rsid w:val="00E52C5B"/>
    <w:rsid w:val="00E52DEA"/>
    <w:rsid w:val="00E538ED"/>
    <w:rsid w:val="00E54B42"/>
    <w:rsid w:val="00E558AC"/>
    <w:rsid w:val="00E55C4F"/>
    <w:rsid w:val="00E5608B"/>
    <w:rsid w:val="00E56159"/>
    <w:rsid w:val="00E5690C"/>
    <w:rsid w:val="00E57648"/>
    <w:rsid w:val="00E5787C"/>
    <w:rsid w:val="00E57A1B"/>
    <w:rsid w:val="00E57CB9"/>
    <w:rsid w:val="00E602A5"/>
    <w:rsid w:val="00E60BA9"/>
    <w:rsid w:val="00E60C36"/>
    <w:rsid w:val="00E61A7A"/>
    <w:rsid w:val="00E626D4"/>
    <w:rsid w:val="00E62A44"/>
    <w:rsid w:val="00E62ACE"/>
    <w:rsid w:val="00E62C41"/>
    <w:rsid w:val="00E63279"/>
    <w:rsid w:val="00E6343B"/>
    <w:rsid w:val="00E63C4A"/>
    <w:rsid w:val="00E646C2"/>
    <w:rsid w:val="00E64926"/>
    <w:rsid w:val="00E649CC"/>
    <w:rsid w:val="00E64EB4"/>
    <w:rsid w:val="00E65527"/>
    <w:rsid w:val="00E657A7"/>
    <w:rsid w:val="00E6586B"/>
    <w:rsid w:val="00E65B66"/>
    <w:rsid w:val="00E65D69"/>
    <w:rsid w:val="00E65E90"/>
    <w:rsid w:val="00E663C5"/>
    <w:rsid w:val="00E66DDF"/>
    <w:rsid w:val="00E679F6"/>
    <w:rsid w:val="00E70D54"/>
    <w:rsid w:val="00E716D1"/>
    <w:rsid w:val="00E71FDC"/>
    <w:rsid w:val="00E72097"/>
    <w:rsid w:val="00E725F0"/>
    <w:rsid w:val="00E728D1"/>
    <w:rsid w:val="00E72BD7"/>
    <w:rsid w:val="00E735B7"/>
    <w:rsid w:val="00E736F2"/>
    <w:rsid w:val="00E73DC8"/>
    <w:rsid w:val="00E73F2A"/>
    <w:rsid w:val="00E74817"/>
    <w:rsid w:val="00E7660E"/>
    <w:rsid w:val="00E76CCB"/>
    <w:rsid w:val="00E77044"/>
    <w:rsid w:val="00E77242"/>
    <w:rsid w:val="00E7730A"/>
    <w:rsid w:val="00E774D3"/>
    <w:rsid w:val="00E77B82"/>
    <w:rsid w:val="00E77CFC"/>
    <w:rsid w:val="00E801CB"/>
    <w:rsid w:val="00E81719"/>
    <w:rsid w:val="00E81A1F"/>
    <w:rsid w:val="00E8299C"/>
    <w:rsid w:val="00E83420"/>
    <w:rsid w:val="00E8342D"/>
    <w:rsid w:val="00E83F8B"/>
    <w:rsid w:val="00E8614B"/>
    <w:rsid w:val="00E8761A"/>
    <w:rsid w:val="00E87A82"/>
    <w:rsid w:val="00E902E5"/>
    <w:rsid w:val="00E90CEB"/>
    <w:rsid w:val="00E90FDE"/>
    <w:rsid w:val="00E91602"/>
    <w:rsid w:val="00E92314"/>
    <w:rsid w:val="00E938A5"/>
    <w:rsid w:val="00E93B4B"/>
    <w:rsid w:val="00E93E92"/>
    <w:rsid w:val="00E94063"/>
    <w:rsid w:val="00E94FC7"/>
    <w:rsid w:val="00E95AC6"/>
    <w:rsid w:val="00E96D0C"/>
    <w:rsid w:val="00EA109A"/>
    <w:rsid w:val="00EA28E6"/>
    <w:rsid w:val="00EA3059"/>
    <w:rsid w:val="00EA4984"/>
    <w:rsid w:val="00EA501F"/>
    <w:rsid w:val="00EA509F"/>
    <w:rsid w:val="00EA662F"/>
    <w:rsid w:val="00EA6887"/>
    <w:rsid w:val="00EA6B19"/>
    <w:rsid w:val="00EA6C47"/>
    <w:rsid w:val="00EB0A80"/>
    <w:rsid w:val="00EB13C7"/>
    <w:rsid w:val="00EB1F11"/>
    <w:rsid w:val="00EB22BB"/>
    <w:rsid w:val="00EB2CAA"/>
    <w:rsid w:val="00EB3C28"/>
    <w:rsid w:val="00EB51F8"/>
    <w:rsid w:val="00EB5EE4"/>
    <w:rsid w:val="00EB701A"/>
    <w:rsid w:val="00EB7327"/>
    <w:rsid w:val="00EB790B"/>
    <w:rsid w:val="00EC0159"/>
    <w:rsid w:val="00EC015D"/>
    <w:rsid w:val="00EC105E"/>
    <w:rsid w:val="00EC1A12"/>
    <w:rsid w:val="00EC1C64"/>
    <w:rsid w:val="00EC20C2"/>
    <w:rsid w:val="00EC27E8"/>
    <w:rsid w:val="00EC2928"/>
    <w:rsid w:val="00EC319B"/>
    <w:rsid w:val="00EC5E64"/>
    <w:rsid w:val="00EC6112"/>
    <w:rsid w:val="00EC65D9"/>
    <w:rsid w:val="00EC67F8"/>
    <w:rsid w:val="00EC6EF5"/>
    <w:rsid w:val="00EC7B33"/>
    <w:rsid w:val="00EC7E90"/>
    <w:rsid w:val="00ED0769"/>
    <w:rsid w:val="00ED0FC3"/>
    <w:rsid w:val="00ED1DFF"/>
    <w:rsid w:val="00ED28B7"/>
    <w:rsid w:val="00ED3111"/>
    <w:rsid w:val="00ED36D3"/>
    <w:rsid w:val="00ED5270"/>
    <w:rsid w:val="00ED542A"/>
    <w:rsid w:val="00ED5737"/>
    <w:rsid w:val="00ED6002"/>
    <w:rsid w:val="00ED6E2B"/>
    <w:rsid w:val="00ED7C0D"/>
    <w:rsid w:val="00ED7C5E"/>
    <w:rsid w:val="00EE0386"/>
    <w:rsid w:val="00EE03FC"/>
    <w:rsid w:val="00EE08A6"/>
    <w:rsid w:val="00EE0D67"/>
    <w:rsid w:val="00EE0EB6"/>
    <w:rsid w:val="00EE13EA"/>
    <w:rsid w:val="00EE1B34"/>
    <w:rsid w:val="00EE2573"/>
    <w:rsid w:val="00EE263E"/>
    <w:rsid w:val="00EE3594"/>
    <w:rsid w:val="00EE37BD"/>
    <w:rsid w:val="00EE3D66"/>
    <w:rsid w:val="00EE3FDF"/>
    <w:rsid w:val="00EE4903"/>
    <w:rsid w:val="00EE4B79"/>
    <w:rsid w:val="00EE4DE2"/>
    <w:rsid w:val="00EE4F6D"/>
    <w:rsid w:val="00EE5068"/>
    <w:rsid w:val="00EE5231"/>
    <w:rsid w:val="00EE5423"/>
    <w:rsid w:val="00EE563D"/>
    <w:rsid w:val="00EE56C3"/>
    <w:rsid w:val="00EE611F"/>
    <w:rsid w:val="00EE6378"/>
    <w:rsid w:val="00EE7566"/>
    <w:rsid w:val="00EF03CD"/>
    <w:rsid w:val="00EF07D6"/>
    <w:rsid w:val="00EF0822"/>
    <w:rsid w:val="00EF11D5"/>
    <w:rsid w:val="00EF174F"/>
    <w:rsid w:val="00EF1B91"/>
    <w:rsid w:val="00EF225E"/>
    <w:rsid w:val="00EF226D"/>
    <w:rsid w:val="00EF26FA"/>
    <w:rsid w:val="00EF3073"/>
    <w:rsid w:val="00EF3279"/>
    <w:rsid w:val="00EF470D"/>
    <w:rsid w:val="00EF4C69"/>
    <w:rsid w:val="00EF4DBF"/>
    <w:rsid w:val="00EF56DA"/>
    <w:rsid w:val="00EF5D42"/>
    <w:rsid w:val="00EF638D"/>
    <w:rsid w:val="00F0084A"/>
    <w:rsid w:val="00F00EAF"/>
    <w:rsid w:val="00F01930"/>
    <w:rsid w:val="00F01BBC"/>
    <w:rsid w:val="00F01D4D"/>
    <w:rsid w:val="00F02ACB"/>
    <w:rsid w:val="00F02BCB"/>
    <w:rsid w:val="00F0350A"/>
    <w:rsid w:val="00F035AC"/>
    <w:rsid w:val="00F03818"/>
    <w:rsid w:val="00F0410B"/>
    <w:rsid w:val="00F042F3"/>
    <w:rsid w:val="00F04B45"/>
    <w:rsid w:val="00F05947"/>
    <w:rsid w:val="00F05ED9"/>
    <w:rsid w:val="00F064FD"/>
    <w:rsid w:val="00F071EF"/>
    <w:rsid w:val="00F07943"/>
    <w:rsid w:val="00F07ED5"/>
    <w:rsid w:val="00F07F36"/>
    <w:rsid w:val="00F10BAA"/>
    <w:rsid w:val="00F118F5"/>
    <w:rsid w:val="00F11D2D"/>
    <w:rsid w:val="00F11F6F"/>
    <w:rsid w:val="00F12333"/>
    <w:rsid w:val="00F124A7"/>
    <w:rsid w:val="00F13963"/>
    <w:rsid w:val="00F13DA8"/>
    <w:rsid w:val="00F13F07"/>
    <w:rsid w:val="00F14EEB"/>
    <w:rsid w:val="00F15FD5"/>
    <w:rsid w:val="00F167F3"/>
    <w:rsid w:val="00F1680F"/>
    <w:rsid w:val="00F16A8E"/>
    <w:rsid w:val="00F17194"/>
    <w:rsid w:val="00F171F7"/>
    <w:rsid w:val="00F1724C"/>
    <w:rsid w:val="00F17293"/>
    <w:rsid w:val="00F2059B"/>
    <w:rsid w:val="00F205CE"/>
    <w:rsid w:val="00F22619"/>
    <w:rsid w:val="00F23664"/>
    <w:rsid w:val="00F2487A"/>
    <w:rsid w:val="00F24A9E"/>
    <w:rsid w:val="00F24AB9"/>
    <w:rsid w:val="00F24ED7"/>
    <w:rsid w:val="00F25DC2"/>
    <w:rsid w:val="00F26954"/>
    <w:rsid w:val="00F26D25"/>
    <w:rsid w:val="00F26DBB"/>
    <w:rsid w:val="00F26EEC"/>
    <w:rsid w:val="00F27012"/>
    <w:rsid w:val="00F272AD"/>
    <w:rsid w:val="00F27460"/>
    <w:rsid w:val="00F310F4"/>
    <w:rsid w:val="00F32019"/>
    <w:rsid w:val="00F3206A"/>
    <w:rsid w:val="00F330AD"/>
    <w:rsid w:val="00F330B7"/>
    <w:rsid w:val="00F334F0"/>
    <w:rsid w:val="00F3360F"/>
    <w:rsid w:val="00F33739"/>
    <w:rsid w:val="00F33D58"/>
    <w:rsid w:val="00F34116"/>
    <w:rsid w:val="00F35D71"/>
    <w:rsid w:val="00F35F7C"/>
    <w:rsid w:val="00F3618D"/>
    <w:rsid w:val="00F3689C"/>
    <w:rsid w:val="00F3694C"/>
    <w:rsid w:val="00F36E06"/>
    <w:rsid w:val="00F3723A"/>
    <w:rsid w:val="00F406A1"/>
    <w:rsid w:val="00F41382"/>
    <w:rsid w:val="00F41435"/>
    <w:rsid w:val="00F41883"/>
    <w:rsid w:val="00F418CF"/>
    <w:rsid w:val="00F423FB"/>
    <w:rsid w:val="00F42C0E"/>
    <w:rsid w:val="00F42E85"/>
    <w:rsid w:val="00F44619"/>
    <w:rsid w:val="00F44BDB"/>
    <w:rsid w:val="00F44F72"/>
    <w:rsid w:val="00F468F3"/>
    <w:rsid w:val="00F473AE"/>
    <w:rsid w:val="00F47525"/>
    <w:rsid w:val="00F50C64"/>
    <w:rsid w:val="00F51136"/>
    <w:rsid w:val="00F51515"/>
    <w:rsid w:val="00F51CCB"/>
    <w:rsid w:val="00F523F0"/>
    <w:rsid w:val="00F52858"/>
    <w:rsid w:val="00F52871"/>
    <w:rsid w:val="00F52FF6"/>
    <w:rsid w:val="00F53023"/>
    <w:rsid w:val="00F53AAB"/>
    <w:rsid w:val="00F53D32"/>
    <w:rsid w:val="00F53ED0"/>
    <w:rsid w:val="00F53F98"/>
    <w:rsid w:val="00F54366"/>
    <w:rsid w:val="00F547D2"/>
    <w:rsid w:val="00F560BE"/>
    <w:rsid w:val="00F5619D"/>
    <w:rsid w:val="00F56245"/>
    <w:rsid w:val="00F5660B"/>
    <w:rsid w:val="00F56F05"/>
    <w:rsid w:val="00F57AC1"/>
    <w:rsid w:val="00F57BB9"/>
    <w:rsid w:val="00F57EF1"/>
    <w:rsid w:val="00F60865"/>
    <w:rsid w:val="00F60A07"/>
    <w:rsid w:val="00F61140"/>
    <w:rsid w:val="00F6156F"/>
    <w:rsid w:val="00F6216A"/>
    <w:rsid w:val="00F624BD"/>
    <w:rsid w:val="00F63539"/>
    <w:rsid w:val="00F636A9"/>
    <w:rsid w:val="00F63B36"/>
    <w:rsid w:val="00F63C7F"/>
    <w:rsid w:val="00F64062"/>
    <w:rsid w:val="00F651DB"/>
    <w:rsid w:val="00F65974"/>
    <w:rsid w:val="00F65B6C"/>
    <w:rsid w:val="00F66CF7"/>
    <w:rsid w:val="00F66E44"/>
    <w:rsid w:val="00F67647"/>
    <w:rsid w:val="00F702D9"/>
    <w:rsid w:val="00F703A1"/>
    <w:rsid w:val="00F70A6B"/>
    <w:rsid w:val="00F70D9E"/>
    <w:rsid w:val="00F710D7"/>
    <w:rsid w:val="00F72931"/>
    <w:rsid w:val="00F7452A"/>
    <w:rsid w:val="00F761D4"/>
    <w:rsid w:val="00F76DC2"/>
    <w:rsid w:val="00F77338"/>
    <w:rsid w:val="00F775D2"/>
    <w:rsid w:val="00F77707"/>
    <w:rsid w:val="00F77B3E"/>
    <w:rsid w:val="00F77D74"/>
    <w:rsid w:val="00F806B2"/>
    <w:rsid w:val="00F806F8"/>
    <w:rsid w:val="00F80AC2"/>
    <w:rsid w:val="00F81004"/>
    <w:rsid w:val="00F815C3"/>
    <w:rsid w:val="00F81725"/>
    <w:rsid w:val="00F82028"/>
    <w:rsid w:val="00F82B96"/>
    <w:rsid w:val="00F838FA"/>
    <w:rsid w:val="00F8471F"/>
    <w:rsid w:val="00F84EDB"/>
    <w:rsid w:val="00F85028"/>
    <w:rsid w:val="00F85098"/>
    <w:rsid w:val="00F8563B"/>
    <w:rsid w:val="00F8576E"/>
    <w:rsid w:val="00F876F8"/>
    <w:rsid w:val="00F87F31"/>
    <w:rsid w:val="00F9025A"/>
    <w:rsid w:val="00F917E5"/>
    <w:rsid w:val="00F927A9"/>
    <w:rsid w:val="00F935D6"/>
    <w:rsid w:val="00F93D33"/>
    <w:rsid w:val="00F9400E"/>
    <w:rsid w:val="00F940A9"/>
    <w:rsid w:val="00F944C9"/>
    <w:rsid w:val="00F9510F"/>
    <w:rsid w:val="00F958A4"/>
    <w:rsid w:val="00F95EC5"/>
    <w:rsid w:val="00F96282"/>
    <w:rsid w:val="00F96598"/>
    <w:rsid w:val="00F978B8"/>
    <w:rsid w:val="00FA0A54"/>
    <w:rsid w:val="00FA0A61"/>
    <w:rsid w:val="00FA0B90"/>
    <w:rsid w:val="00FA0D80"/>
    <w:rsid w:val="00FA198F"/>
    <w:rsid w:val="00FA1FB0"/>
    <w:rsid w:val="00FA281E"/>
    <w:rsid w:val="00FA3AEF"/>
    <w:rsid w:val="00FA5112"/>
    <w:rsid w:val="00FA5DC9"/>
    <w:rsid w:val="00FA618D"/>
    <w:rsid w:val="00FA6EA1"/>
    <w:rsid w:val="00FB01B5"/>
    <w:rsid w:val="00FB08A5"/>
    <w:rsid w:val="00FB0923"/>
    <w:rsid w:val="00FB1803"/>
    <w:rsid w:val="00FB26D8"/>
    <w:rsid w:val="00FB3109"/>
    <w:rsid w:val="00FB3701"/>
    <w:rsid w:val="00FB3935"/>
    <w:rsid w:val="00FB3CD0"/>
    <w:rsid w:val="00FB3D27"/>
    <w:rsid w:val="00FB3DC7"/>
    <w:rsid w:val="00FB4004"/>
    <w:rsid w:val="00FB411E"/>
    <w:rsid w:val="00FB4A3A"/>
    <w:rsid w:val="00FB5199"/>
    <w:rsid w:val="00FB548A"/>
    <w:rsid w:val="00FB6167"/>
    <w:rsid w:val="00FB633A"/>
    <w:rsid w:val="00FB67C3"/>
    <w:rsid w:val="00FB708E"/>
    <w:rsid w:val="00FB70C7"/>
    <w:rsid w:val="00FB7EAD"/>
    <w:rsid w:val="00FC0C8E"/>
    <w:rsid w:val="00FC1238"/>
    <w:rsid w:val="00FC1690"/>
    <w:rsid w:val="00FC1F8D"/>
    <w:rsid w:val="00FC23DF"/>
    <w:rsid w:val="00FC269F"/>
    <w:rsid w:val="00FC2A3B"/>
    <w:rsid w:val="00FC32A8"/>
    <w:rsid w:val="00FC3944"/>
    <w:rsid w:val="00FC5355"/>
    <w:rsid w:val="00FC5C1B"/>
    <w:rsid w:val="00FC5D4D"/>
    <w:rsid w:val="00FC732A"/>
    <w:rsid w:val="00FC768A"/>
    <w:rsid w:val="00FC78C2"/>
    <w:rsid w:val="00FD07E1"/>
    <w:rsid w:val="00FD09AB"/>
    <w:rsid w:val="00FD1AC0"/>
    <w:rsid w:val="00FD1BAA"/>
    <w:rsid w:val="00FD2E8F"/>
    <w:rsid w:val="00FD352B"/>
    <w:rsid w:val="00FD3CCE"/>
    <w:rsid w:val="00FD4109"/>
    <w:rsid w:val="00FD419E"/>
    <w:rsid w:val="00FD4E60"/>
    <w:rsid w:val="00FD50AD"/>
    <w:rsid w:val="00FD63D7"/>
    <w:rsid w:val="00FD68D4"/>
    <w:rsid w:val="00FD6D98"/>
    <w:rsid w:val="00FD6DCA"/>
    <w:rsid w:val="00FD7AA4"/>
    <w:rsid w:val="00FD7D3D"/>
    <w:rsid w:val="00FD7DCB"/>
    <w:rsid w:val="00FE01FA"/>
    <w:rsid w:val="00FE074A"/>
    <w:rsid w:val="00FE0BC3"/>
    <w:rsid w:val="00FE12C1"/>
    <w:rsid w:val="00FE1856"/>
    <w:rsid w:val="00FE1949"/>
    <w:rsid w:val="00FE19B9"/>
    <w:rsid w:val="00FE204B"/>
    <w:rsid w:val="00FE2D39"/>
    <w:rsid w:val="00FE30CA"/>
    <w:rsid w:val="00FE354C"/>
    <w:rsid w:val="00FE4B16"/>
    <w:rsid w:val="00FE4CF3"/>
    <w:rsid w:val="00FE542D"/>
    <w:rsid w:val="00FE5462"/>
    <w:rsid w:val="00FE5720"/>
    <w:rsid w:val="00FE5923"/>
    <w:rsid w:val="00FE6A82"/>
    <w:rsid w:val="00FE6C36"/>
    <w:rsid w:val="00FE7799"/>
    <w:rsid w:val="00FE79EB"/>
    <w:rsid w:val="00FE7B95"/>
    <w:rsid w:val="00FE7BAD"/>
    <w:rsid w:val="00FF0F56"/>
    <w:rsid w:val="00FF1742"/>
    <w:rsid w:val="00FF17C6"/>
    <w:rsid w:val="00FF5276"/>
    <w:rsid w:val="00FF54E8"/>
    <w:rsid w:val="00FF6FB0"/>
    <w:rsid w:val="00FF7404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annotation text" w:uiPriority="99"/>
    <w:lsdException w:name="footer" w:uiPriority="99"/>
    <w:lsdException w:name="caption" w:qFormat="1"/>
    <w:lsdException w:name="annotation reference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0F5E1A"/>
    <w:rPr>
      <w:sz w:val="24"/>
      <w:szCs w:val="24"/>
    </w:rPr>
  </w:style>
  <w:style w:type="paragraph" w:styleId="Nadpis1">
    <w:name w:val="heading 1"/>
    <w:basedOn w:val="NADPISSTI"/>
    <w:next w:val="Normln"/>
    <w:link w:val="Nadpis1Char"/>
    <w:autoRedefine/>
    <w:qFormat/>
    <w:rsid w:val="00C7369F"/>
    <w:pPr>
      <w:spacing w:before="240" w:after="60"/>
      <w:outlineLvl w:val="0"/>
    </w:pPr>
    <w:rPr>
      <w:b w:val="0"/>
      <w:bCs/>
      <w:kern w:val="32"/>
    </w:rPr>
  </w:style>
  <w:style w:type="paragraph" w:styleId="Nadpis2">
    <w:name w:val="heading 2"/>
    <w:basedOn w:val="Normln"/>
    <w:next w:val="Normln"/>
    <w:link w:val="Nadpis2Char"/>
    <w:autoRedefine/>
    <w:qFormat/>
    <w:rsid w:val="009B741D"/>
    <w:pPr>
      <w:keepNext/>
      <w:widowControl w:val="0"/>
      <w:numPr>
        <w:ilvl w:val="1"/>
      </w:numPr>
      <w:tabs>
        <w:tab w:val="num" w:pos="792"/>
        <w:tab w:val="left" w:pos="8222"/>
      </w:tabs>
      <w:spacing w:before="240" w:after="60"/>
      <w:ind w:left="792" w:hanging="792"/>
      <w:jc w:val="center"/>
      <w:outlineLvl w:val="1"/>
    </w:pPr>
  </w:style>
  <w:style w:type="paragraph" w:styleId="Nadpis3">
    <w:name w:val="heading 3"/>
    <w:basedOn w:val="Normln"/>
    <w:next w:val="Normln"/>
    <w:link w:val="Nadpis3Char"/>
    <w:autoRedefine/>
    <w:qFormat/>
    <w:rsid w:val="00D25E08"/>
    <w:pPr>
      <w:keepNext/>
      <w:spacing w:before="240" w:after="120"/>
      <w:jc w:val="center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qFormat/>
    <w:rsid w:val="00E23B50"/>
    <w:pPr>
      <w:keepNext/>
      <w:spacing w:before="480" w:after="240"/>
      <w:jc w:val="center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347C9F"/>
    <w:pPr>
      <w:spacing w:before="360" w:after="120"/>
      <w:jc w:val="center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link w:val="Nadpis6Char"/>
    <w:autoRedefine/>
    <w:qFormat/>
    <w:rsid w:val="00482EFE"/>
    <w:pPr>
      <w:numPr>
        <w:numId w:val="311"/>
      </w:numPr>
      <w:spacing w:before="360"/>
      <w:ind w:left="851" w:firstLine="0"/>
      <w:jc w:val="center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autoRedefine/>
    <w:qFormat/>
    <w:rsid w:val="003972E9"/>
    <w:pPr>
      <w:spacing w:before="120" w:after="360"/>
      <w:jc w:val="center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F87F3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adpis3"/>
    <w:next w:val="Normln"/>
    <w:link w:val="Nadpis9Char"/>
    <w:qFormat/>
    <w:rsid w:val="00BC4BA4"/>
    <w:pPr>
      <w:numPr>
        <w:numId w:val="2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84E23"/>
    <w:rPr>
      <w:sz w:val="24"/>
      <w:szCs w:val="24"/>
    </w:rPr>
  </w:style>
  <w:style w:type="paragraph" w:styleId="Obsah2">
    <w:name w:val="toc 2"/>
    <w:basedOn w:val="Normln"/>
    <w:next w:val="Normln"/>
    <w:autoRedefine/>
    <w:qFormat/>
    <w:rsid w:val="00601601"/>
    <w:pPr>
      <w:tabs>
        <w:tab w:val="left" w:pos="0"/>
        <w:tab w:val="right" w:leader="dot" w:pos="8100"/>
        <w:tab w:val="left" w:pos="8460"/>
      </w:tabs>
      <w:ind w:left="240" w:right="1"/>
    </w:pPr>
    <w:rPr>
      <w:b/>
      <w:noProof/>
    </w:rPr>
  </w:style>
  <w:style w:type="paragraph" w:styleId="Obsah1">
    <w:name w:val="toc 1"/>
    <w:basedOn w:val="Normln"/>
    <w:next w:val="Normln"/>
    <w:autoRedefine/>
    <w:qFormat/>
    <w:rsid w:val="00D22F71"/>
    <w:pPr>
      <w:tabs>
        <w:tab w:val="right" w:leader="dot" w:pos="8640"/>
      </w:tabs>
      <w:ind w:right="215"/>
    </w:pPr>
  </w:style>
  <w:style w:type="character" w:customStyle="1" w:styleId="FootnoteTextChar">
    <w:name w:val="Footnote Text Char"/>
    <w:semiHidden/>
    <w:locked/>
    <w:rsid w:val="00AC63E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87F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7F31"/>
  </w:style>
  <w:style w:type="paragraph" w:styleId="Textpoznpodarou">
    <w:name w:val="footnote text"/>
    <w:basedOn w:val="Normln"/>
    <w:link w:val="TextpoznpodarouChar"/>
    <w:semiHidden/>
    <w:rsid w:val="00F87F31"/>
    <w:rPr>
      <w:sz w:val="20"/>
      <w:szCs w:val="20"/>
    </w:rPr>
  </w:style>
  <w:style w:type="paragraph" w:customStyle="1" w:styleId="Textodstavce">
    <w:name w:val="Text odstavce"/>
    <w:basedOn w:val="Normln"/>
    <w:rsid w:val="00F87F31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F87F31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87F31"/>
    <w:pPr>
      <w:numPr>
        <w:ilvl w:val="1"/>
        <w:numId w:val="3"/>
      </w:num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rsid w:val="00F87F31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qFormat/>
    <w:rsid w:val="00F87F31"/>
    <w:rPr>
      <w:sz w:val="16"/>
      <w:szCs w:val="16"/>
    </w:rPr>
  </w:style>
  <w:style w:type="paragraph" w:customStyle="1" w:styleId="Novelizanbod">
    <w:name w:val="Novelizační bod"/>
    <w:basedOn w:val="Normln"/>
    <w:rsid w:val="00F87F31"/>
    <w:pPr>
      <w:numPr>
        <w:numId w:val="4"/>
      </w:numPr>
    </w:pPr>
  </w:style>
  <w:style w:type="paragraph" w:styleId="Zkladntext">
    <w:name w:val="Body Text"/>
    <w:basedOn w:val="Normln"/>
    <w:link w:val="ZkladntextChar"/>
    <w:rsid w:val="00F87F31"/>
    <w:pPr>
      <w:tabs>
        <w:tab w:val="left" w:pos="12191"/>
      </w:tabs>
      <w:ind w:right="-91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F87F31"/>
    <w:pPr>
      <w:spacing w:before="120" w:line="276" w:lineRule="auto"/>
      <w:ind w:left="708"/>
    </w:pPr>
    <w:rPr>
      <w:rFonts w:eastAsia="Calibri"/>
      <w:szCs w:val="20"/>
    </w:rPr>
  </w:style>
  <w:style w:type="character" w:styleId="Hypertextovodkaz">
    <w:name w:val="Hyperlink"/>
    <w:rsid w:val="00A2030B"/>
    <w:rPr>
      <w:color w:val="0000FF"/>
      <w:u w:val="single"/>
    </w:rPr>
  </w:style>
  <w:style w:type="paragraph" w:customStyle="1" w:styleId="Varianty">
    <w:name w:val="Varianty"/>
    <w:basedOn w:val="Normln"/>
    <w:link w:val="VariantyChar"/>
    <w:rsid w:val="00A2030B"/>
    <w:pPr>
      <w:numPr>
        <w:numId w:val="1"/>
      </w:numPr>
      <w:spacing w:before="120" w:after="120"/>
      <w:jc w:val="both"/>
    </w:pPr>
  </w:style>
  <w:style w:type="character" w:customStyle="1" w:styleId="VZPZCharChar">
    <w:name w:val="VZPZ Char Char"/>
    <w:rsid w:val="009D1797"/>
    <w:rPr>
      <w:i/>
      <w:sz w:val="16"/>
      <w:szCs w:val="16"/>
      <w:lang w:val="cs-CZ" w:eastAsia="cs-CZ" w:bidi="ar-SA"/>
    </w:rPr>
  </w:style>
  <w:style w:type="character" w:customStyle="1" w:styleId="VariantyChar">
    <w:name w:val="Varianty Char"/>
    <w:link w:val="Varianty"/>
    <w:rsid w:val="00D76EB1"/>
    <w:rPr>
      <w:sz w:val="24"/>
      <w:szCs w:val="24"/>
    </w:rPr>
  </w:style>
  <w:style w:type="character" w:customStyle="1" w:styleId="Nadpis1Char">
    <w:name w:val="Nadpis 1 Char"/>
    <w:link w:val="Nadpis1"/>
    <w:rsid w:val="00C7369F"/>
    <w:rPr>
      <w:rFonts w:cs="Arial"/>
      <w:bCs/>
      <w:caps/>
      <w:kern w:val="32"/>
      <w:sz w:val="24"/>
    </w:rPr>
  </w:style>
  <w:style w:type="paragraph" w:styleId="Obsah4">
    <w:name w:val="toc 4"/>
    <w:basedOn w:val="Normln"/>
    <w:next w:val="Normln"/>
    <w:autoRedefine/>
    <w:rsid w:val="0069744F"/>
    <w:pPr>
      <w:tabs>
        <w:tab w:val="left" w:pos="284"/>
        <w:tab w:val="left" w:pos="8100"/>
      </w:tabs>
      <w:ind w:left="284" w:right="203" w:firstLine="76"/>
    </w:pPr>
  </w:style>
  <w:style w:type="paragraph" w:styleId="Obsah5">
    <w:name w:val="toc 5"/>
    <w:basedOn w:val="Normln"/>
    <w:next w:val="Normln"/>
    <w:autoRedefine/>
    <w:rsid w:val="0032635C"/>
    <w:pPr>
      <w:ind w:left="960"/>
    </w:pPr>
  </w:style>
  <w:style w:type="paragraph" w:styleId="Obsah6">
    <w:name w:val="toc 6"/>
    <w:basedOn w:val="Normln"/>
    <w:next w:val="Normln"/>
    <w:autoRedefine/>
    <w:rsid w:val="0032635C"/>
    <w:pPr>
      <w:ind w:left="1200"/>
    </w:pPr>
  </w:style>
  <w:style w:type="paragraph" w:styleId="Obsah7">
    <w:name w:val="toc 7"/>
    <w:basedOn w:val="Normln"/>
    <w:next w:val="Normln"/>
    <w:autoRedefine/>
    <w:rsid w:val="0032635C"/>
    <w:pPr>
      <w:ind w:left="1440"/>
    </w:pPr>
  </w:style>
  <w:style w:type="paragraph" w:styleId="Obsah8">
    <w:name w:val="toc 8"/>
    <w:basedOn w:val="Normln"/>
    <w:next w:val="Normln"/>
    <w:autoRedefine/>
    <w:rsid w:val="0032635C"/>
    <w:pPr>
      <w:ind w:left="1680"/>
    </w:pPr>
  </w:style>
  <w:style w:type="paragraph" w:styleId="Obsah9">
    <w:name w:val="toc 9"/>
    <w:basedOn w:val="Normln"/>
    <w:next w:val="Normln"/>
    <w:autoRedefine/>
    <w:rsid w:val="0032635C"/>
    <w:pPr>
      <w:ind w:left="1920"/>
    </w:pPr>
  </w:style>
  <w:style w:type="paragraph" w:styleId="Textkomente">
    <w:name w:val="annotation text"/>
    <w:basedOn w:val="Normln"/>
    <w:link w:val="TextkomenteChar"/>
    <w:uiPriority w:val="99"/>
    <w:rsid w:val="00AA3DA8"/>
    <w:rPr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AA3DA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CE3A91"/>
    <w:rPr>
      <w:b/>
      <w:bCs/>
    </w:rPr>
  </w:style>
  <w:style w:type="character" w:customStyle="1" w:styleId="TextpoznpodarouChar">
    <w:name w:val="Text pozn. pod čarou Char"/>
    <w:link w:val="Textpoznpodarou"/>
    <w:semiHidden/>
    <w:rsid w:val="007E4238"/>
    <w:rPr>
      <w:lang w:val="cs-CZ" w:eastAsia="cs-CZ" w:bidi="ar-SA"/>
    </w:rPr>
  </w:style>
  <w:style w:type="character" w:styleId="Znakapoznpodarou">
    <w:name w:val="footnote reference"/>
    <w:semiHidden/>
    <w:unhideWhenUsed/>
    <w:rsid w:val="007E423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E42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3">
    <w:name w:val="Char Char3"/>
    <w:rsid w:val="00E515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5150E"/>
    <w:rPr>
      <w:lang w:val="cs-CZ" w:eastAsia="cs-CZ" w:bidi="ar-SA"/>
    </w:rPr>
  </w:style>
  <w:style w:type="character" w:styleId="Siln">
    <w:name w:val="Strong"/>
    <w:qFormat/>
    <w:rsid w:val="00E5150E"/>
    <w:rPr>
      <w:b/>
      <w:bCs/>
    </w:rPr>
  </w:style>
  <w:style w:type="paragraph" w:customStyle="1" w:styleId="Textparagrafu">
    <w:name w:val="Text paragrafu"/>
    <w:basedOn w:val="Normln"/>
    <w:rsid w:val="00C024DB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rsid w:val="00C024DB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Oddl">
    <w:name w:val="Oddíl"/>
    <w:basedOn w:val="Normln"/>
    <w:next w:val="Nadpisoddlu"/>
    <w:rsid w:val="00C024DB"/>
    <w:pPr>
      <w:keepNext/>
      <w:keepLines/>
      <w:spacing w:before="240"/>
      <w:jc w:val="center"/>
      <w:outlineLvl w:val="4"/>
    </w:pPr>
    <w:rPr>
      <w:szCs w:val="20"/>
    </w:rPr>
  </w:style>
  <w:style w:type="paragraph" w:customStyle="1" w:styleId="Nadpisoddlu">
    <w:name w:val="Nadpis oddílu"/>
    <w:basedOn w:val="Normln"/>
    <w:next w:val="Paragraf"/>
    <w:rsid w:val="00C024DB"/>
    <w:pPr>
      <w:keepNext/>
      <w:keepLines/>
      <w:jc w:val="center"/>
      <w:outlineLvl w:val="4"/>
    </w:pPr>
    <w:rPr>
      <w:b/>
      <w:szCs w:val="20"/>
    </w:rPr>
  </w:style>
  <w:style w:type="paragraph" w:customStyle="1" w:styleId="Dl">
    <w:name w:val="Díl"/>
    <w:basedOn w:val="Normln"/>
    <w:next w:val="Nadpisdlu"/>
    <w:rsid w:val="00C024DB"/>
    <w:pPr>
      <w:keepNext/>
      <w:keepLines/>
      <w:spacing w:before="240"/>
      <w:jc w:val="center"/>
      <w:outlineLvl w:val="3"/>
    </w:pPr>
    <w:rPr>
      <w:szCs w:val="20"/>
    </w:rPr>
  </w:style>
  <w:style w:type="paragraph" w:customStyle="1" w:styleId="Nadpisdlu">
    <w:name w:val="Nadpis dílu"/>
    <w:basedOn w:val="Normln"/>
    <w:next w:val="Oddl"/>
    <w:rsid w:val="00424352"/>
    <w:pPr>
      <w:keepNext/>
      <w:keepLines/>
      <w:spacing w:before="120" w:after="120"/>
      <w:jc w:val="center"/>
      <w:outlineLvl w:val="3"/>
    </w:pPr>
    <w:rPr>
      <w:b/>
      <w:szCs w:val="20"/>
    </w:rPr>
  </w:style>
  <w:style w:type="paragraph" w:customStyle="1" w:styleId="Hlava">
    <w:name w:val="Hlava"/>
    <w:basedOn w:val="Normln"/>
    <w:next w:val="Nadpishlavy"/>
    <w:rsid w:val="00C024DB"/>
    <w:pPr>
      <w:keepNext/>
      <w:keepLines/>
      <w:spacing w:before="240"/>
      <w:jc w:val="center"/>
      <w:outlineLvl w:val="2"/>
    </w:pPr>
    <w:rPr>
      <w:szCs w:val="20"/>
    </w:rPr>
  </w:style>
  <w:style w:type="paragraph" w:customStyle="1" w:styleId="Nadpishlavy">
    <w:name w:val="Nadpis hlavy"/>
    <w:basedOn w:val="Normln"/>
    <w:next w:val="Dl"/>
    <w:rsid w:val="00C024DB"/>
    <w:pPr>
      <w:keepNext/>
      <w:keepLines/>
      <w:jc w:val="center"/>
      <w:outlineLvl w:val="2"/>
    </w:pPr>
    <w:rPr>
      <w:b/>
      <w:szCs w:val="20"/>
    </w:rPr>
  </w:style>
  <w:style w:type="paragraph" w:customStyle="1" w:styleId="ST">
    <w:name w:val="ČÁST"/>
    <w:basedOn w:val="Normln"/>
    <w:next w:val="NADPISSTI"/>
    <w:rsid w:val="00C024DB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Hlava"/>
    <w:rsid w:val="00C7369F"/>
    <w:pPr>
      <w:keepNext/>
      <w:keepLines/>
      <w:jc w:val="center"/>
      <w:outlineLvl w:val="1"/>
    </w:pPr>
    <w:rPr>
      <w:b/>
      <w:caps/>
      <w:szCs w:val="20"/>
    </w:rPr>
  </w:style>
  <w:style w:type="paragraph" w:customStyle="1" w:styleId="ZKON">
    <w:name w:val="ZÁKON"/>
    <w:basedOn w:val="Normln"/>
    <w:next w:val="nadpiszkona"/>
    <w:rsid w:val="00C024DB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nadpiszkona">
    <w:name w:val="nadpis zákona"/>
    <w:basedOn w:val="Normln"/>
    <w:next w:val="Parlament"/>
    <w:rsid w:val="00C024DB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Parlament">
    <w:name w:val="Parlament"/>
    <w:basedOn w:val="Normln"/>
    <w:next w:val="ST"/>
    <w:rsid w:val="00C024DB"/>
    <w:pPr>
      <w:keepNext/>
      <w:keepLines/>
      <w:spacing w:before="360" w:after="240"/>
      <w:jc w:val="both"/>
    </w:pPr>
    <w:rPr>
      <w:szCs w:val="20"/>
    </w:rPr>
  </w:style>
  <w:style w:type="paragraph" w:customStyle="1" w:styleId="Textlnku">
    <w:name w:val="Text článku"/>
    <w:basedOn w:val="Normln"/>
    <w:rsid w:val="00C024DB"/>
    <w:pPr>
      <w:spacing w:before="240"/>
      <w:ind w:firstLine="425"/>
      <w:jc w:val="both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C024DB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CELEX">
    <w:name w:val="CELEX"/>
    <w:basedOn w:val="Normln"/>
    <w:next w:val="Normln"/>
    <w:rsid w:val="00C024DB"/>
    <w:pPr>
      <w:spacing w:before="60"/>
      <w:jc w:val="both"/>
    </w:pPr>
    <w:rPr>
      <w:i/>
      <w:sz w:val="20"/>
      <w:szCs w:val="20"/>
    </w:rPr>
  </w:style>
  <w:style w:type="paragraph" w:customStyle="1" w:styleId="funkce">
    <w:name w:val="funkce"/>
    <w:basedOn w:val="Normln"/>
    <w:rsid w:val="00C024DB"/>
    <w:pPr>
      <w:keepLines/>
      <w:jc w:val="center"/>
    </w:pPr>
    <w:rPr>
      <w:szCs w:val="20"/>
    </w:rPr>
  </w:style>
  <w:style w:type="paragraph" w:customStyle="1" w:styleId="Psmeno">
    <w:name w:val="&quot;Písmeno&quot;"/>
    <w:basedOn w:val="Normln"/>
    <w:next w:val="Normln"/>
    <w:rsid w:val="00C024DB"/>
    <w:pPr>
      <w:keepNext/>
      <w:keepLines/>
      <w:ind w:left="425" w:hanging="425"/>
      <w:jc w:val="both"/>
    </w:pPr>
    <w:rPr>
      <w:szCs w:val="20"/>
    </w:rPr>
  </w:style>
  <w:style w:type="paragraph" w:customStyle="1" w:styleId="Oznaenpozmn">
    <w:name w:val="Označení pozm.n."/>
    <w:basedOn w:val="Normln"/>
    <w:next w:val="Normln"/>
    <w:rsid w:val="00C024DB"/>
    <w:pPr>
      <w:numPr>
        <w:numId w:val="8"/>
      </w:numPr>
      <w:spacing w:after="120"/>
      <w:jc w:val="both"/>
    </w:pPr>
    <w:rPr>
      <w:b/>
      <w:szCs w:val="20"/>
    </w:rPr>
  </w:style>
  <w:style w:type="paragraph" w:customStyle="1" w:styleId="Textpozmn">
    <w:name w:val="Text pozm.n."/>
    <w:basedOn w:val="Normln"/>
    <w:next w:val="Normln"/>
    <w:rsid w:val="00C024DB"/>
    <w:pPr>
      <w:numPr>
        <w:numId w:val="9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customStyle="1" w:styleId="Novelizanbodvpozmn">
    <w:name w:val="Novelizační bod v pozm.n."/>
    <w:basedOn w:val="Normln"/>
    <w:next w:val="Normln"/>
    <w:rsid w:val="00C024DB"/>
    <w:pPr>
      <w:keepNext/>
      <w:keepLines/>
      <w:numPr>
        <w:numId w:val="7"/>
      </w:numPr>
      <w:tabs>
        <w:tab w:val="clear" w:pos="851"/>
        <w:tab w:val="left" w:pos="1418"/>
      </w:tabs>
      <w:spacing w:before="240"/>
      <w:ind w:left="1418" w:hanging="567"/>
      <w:jc w:val="both"/>
    </w:pPr>
    <w:rPr>
      <w:szCs w:val="20"/>
    </w:rPr>
  </w:style>
  <w:style w:type="paragraph" w:customStyle="1" w:styleId="Nadpispozmn">
    <w:name w:val="Nadpis pozm.n."/>
    <w:basedOn w:val="Normln"/>
    <w:next w:val="Normln"/>
    <w:rsid w:val="00C024DB"/>
    <w:pPr>
      <w:keepNext/>
      <w:keepLines/>
      <w:spacing w:after="120"/>
      <w:jc w:val="center"/>
    </w:pPr>
    <w:rPr>
      <w:b/>
      <w:sz w:val="32"/>
      <w:szCs w:val="20"/>
    </w:rPr>
  </w:style>
  <w:style w:type="character" w:customStyle="1" w:styleId="Odkaznapoznpodarou">
    <w:name w:val="Odkaz na pozn. pod čarou"/>
    <w:rsid w:val="00C024DB"/>
    <w:rPr>
      <w:vertAlign w:val="superscript"/>
    </w:rPr>
  </w:style>
  <w:style w:type="paragraph" w:customStyle="1" w:styleId="Rozloendokumentu1">
    <w:name w:val="Rozložení dokumentu1"/>
    <w:basedOn w:val="Normln"/>
    <w:semiHidden/>
    <w:rsid w:val="00C024DB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Textbodunovely">
    <w:name w:val="Text bodu novely"/>
    <w:basedOn w:val="Normln"/>
    <w:next w:val="Normln"/>
    <w:rsid w:val="00C024DB"/>
    <w:pPr>
      <w:ind w:left="567" w:hanging="567"/>
      <w:jc w:val="both"/>
    </w:pPr>
    <w:rPr>
      <w:szCs w:val="20"/>
    </w:rPr>
  </w:style>
  <w:style w:type="paragraph" w:styleId="Titulek">
    <w:name w:val="caption"/>
    <w:basedOn w:val="Normln"/>
    <w:next w:val="Normln"/>
    <w:qFormat/>
    <w:rsid w:val="00C024DB"/>
    <w:pPr>
      <w:spacing w:before="120" w:after="120"/>
      <w:jc w:val="both"/>
    </w:pPr>
    <w:rPr>
      <w:b/>
      <w:szCs w:val="20"/>
    </w:rPr>
  </w:style>
  <w:style w:type="paragraph" w:customStyle="1" w:styleId="Nvrh">
    <w:name w:val="Návrh"/>
    <w:basedOn w:val="Normln"/>
    <w:next w:val="ZKON"/>
    <w:rsid w:val="00C024DB"/>
    <w:pPr>
      <w:keepNext/>
      <w:keepLines/>
      <w:spacing w:after="240"/>
      <w:jc w:val="center"/>
      <w:outlineLvl w:val="0"/>
    </w:pPr>
    <w:rPr>
      <w:spacing w:val="40"/>
      <w:szCs w:val="20"/>
    </w:rPr>
  </w:style>
  <w:style w:type="paragraph" w:customStyle="1" w:styleId="Podpis">
    <w:name w:val="Podpis_"/>
    <w:basedOn w:val="Normln"/>
    <w:next w:val="funkce"/>
    <w:rsid w:val="00C024DB"/>
    <w:pPr>
      <w:keepNext/>
      <w:keepLines/>
      <w:spacing w:before="720"/>
      <w:jc w:val="center"/>
    </w:pPr>
    <w:rPr>
      <w:szCs w:val="20"/>
    </w:rPr>
  </w:style>
  <w:style w:type="paragraph" w:customStyle="1" w:styleId="VARIANTA">
    <w:name w:val="VARIANTA"/>
    <w:basedOn w:val="Normln"/>
    <w:next w:val="Normln"/>
    <w:rsid w:val="00C024DB"/>
    <w:pPr>
      <w:keepNext/>
      <w:spacing w:before="120" w:after="120"/>
      <w:jc w:val="both"/>
    </w:pPr>
    <w:rPr>
      <w:caps/>
      <w:spacing w:val="60"/>
      <w:szCs w:val="20"/>
    </w:rPr>
  </w:style>
  <w:style w:type="paragraph" w:customStyle="1" w:styleId="VARIANTA-konec">
    <w:name w:val="VARIANTA - konec"/>
    <w:basedOn w:val="Normln"/>
    <w:next w:val="Normln"/>
    <w:rsid w:val="00C024DB"/>
    <w:pPr>
      <w:jc w:val="both"/>
    </w:pPr>
    <w:rPr>
      <w:caps/>
      <w:spacing w:val="60"/>
      <w:szCs w:val="20"/>
    </w:rPr>
  </w:style>
  <w:style w:type="paragraph" w:customStyle="1" w:styleId="Nadpisparagrafu">
    <w:name w:val="Nadpis paragrafu"/>
    <w:basedOn w:val="Paragraf"/>
    <w:next w:val="Textodstavce"/>
    <w:rsid w:val="00C024DB"/>
    <w:rPr>
      <w:b/>
    </w:rPr>
  </w:style>
  <w:style w:type="paragraph" w:customStyle="1" w:styleId="Nadpislnku">
    <w:name w:val="Nadpis článku"/>
    <w:basedOn w:val="lnek"/>
    <w:next w:val="Textodstavce"/>
    <w:rsid w:val="00AF3D64"/>
    <w:pPr>
      <w:spacing w:before="0"/>
    </w:pPr>
    <w:rPr>
      <w:b/>
    </w:rPr>
  </w:style>
  <w:style w:type="paragraph" w:styleId="Zkladntext2">
    <w:name w:val="Body Text 2"/>
    <w:basedOn w:val="Normln"/>
    <w:link w:val="Zkladntext2Char"/>
    <w:rsid w:val="00C024DB"/>
    <w:pPr>
      <w:spacing w:after="120" w:line="480" w:lineRule="auto"/>
    </w:pPr>
    <w:rPr>
      <w:sz w:val="20"/>
      <w:szCs w:val="20"/>
    </w:rPr>
  </w:style>
  <w:style w:type="paragraph" w:styleId="Normlnweb">
    <w:name w:val="Normal (Web)"/>
    <w:basedOn w:val="Normln"/>
    <w:uiPriority w:val="99"/>
    <w:rsid w:val="00C024DB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C024DB"/>
    <w:pPr>
      <w:spacing w:after="120"/>
      <w:ind w:left="283"/>
    </w:pPr>
    <w:rPr>
      <w:sz w:val="20"/>
      <w:szCs w:val="20"/>
    </w:rPr>
  </w:style>
  <w:style w:type="paragraph" w:customStyle="1" w:styleId="StylVZPZ10b">
    <w:name w:val="Styl VZPZ + 10 b."/>
    <w:basedOn w:val="Normln"/>
    <w:link w:val="StylVZPZ10bChar"/>
    <w:autoRedefine/>
    <w:rsid w:val="00DB3118"/>
    <w:rPr>
      <w:i/>
      <w:iCs/>
      <w:sz w:val="16"/>
      <w:szCs w:val="16"/>
    </w:rPr>
  </w:style>
  <w:style w:type="character" w:customStyle="1" w:styleId="StylVZPZ10bChar">
    <w:name w:val="Styl VZPZ + 10 b. Char"/>
    <w:link w:val="StylVZPZ10b"/>
    <w:rsid w:val="00DB3118"/>
    <w:rPr>
      <w:i/>
      <w:iCs/>
      <w:sz w:val="16"/>
      <w:szCs w:val="16"/>
    </w:rPr>
  </w:style>
  <w:style w:type="paragraph" w:styleId="Obsah3">
    <w:name w:val="toc 3"/>
    <w:basedOn w:val="Normln"/>
    <w:next w:val="Normln"/>
    <w:autoRedefine/>
    <w:qFormat/>
    <w:rsid w:val="008E0281"/>
    <w:pPr>
      <w:tabs>
        <w:tab w:val="left" w:pos="8505"/>
      </w:tabs>
      <w:ind w:left="480" w:right="1" w:hanging="196"/>
    </w:pPr>
  </w:style>
  <w:style w:type="paragraph" w:styleId="Rejstk1">
    <w:name w:val="index 1"/>
    <w:basedOn w:val="Normln"/>
    <w:next w:val="Normln"/>
    <w:autoRedefine/>
    <w:rsid w:val="00D72FE2"/>
    <w:pPr>
      <w:ind w:left="240" w:hanging="240"/>
    </w:pPr>
    <w:rPr>
      <w:rFonts w:ascii="Calibri" w:hAnsi="Calibri"/>
      <w:sz w:val="18"/>
      <w:szCs w:val="18"/>
    </w:rPr>
  </w:style>
  <w:style w:type="paragraph" w:styleId="Rejstk2">
    <w:name w:val="index 2"/>
    <w:basedOn w:val="Normln"/>
    <w:next w:val="Normln"/>
    <w:autoRedefine/>
    <w:rsid w:val="00D72FE2"/>
    <w:pPr>
      <w:ind w:left="480" w:hanging="240"/>
    </w:pPr>
    <w:rPr>
      <w:rFonts w:ascii="Calibri" w:hAnsi="Calibri"/>
      <w:sz w:val="18"/>
      <w:szCs w:val="18"/>
    </w:rPr>
  </w:style>
  <w:style w:type="paragraph" w:styleId="Rejstk3">
    <w:name w:val="index 3"/>
    <w:basedOn w:val="Normln"/>
    <w:next w:val="Normln"/>
    <w:autoRedefine/>
    <w:rsid w:val="00D72FE2"/>
    <w:pPr>
      <w:ind w:left="720" w:hanging="240"/>
    </w:pPr>
    <w:rPr>
      <w:rFonts w:ascii="Calibri" w:hAnsi="Calibri"/>
      <w:sz w:val="18"/>
      <w:szCs w:val="18"/>
    </w:rPr>
  </w:style>
  <w:style w:type="paragraph" w:styleId="Rejstk4">
    <w:name w:val="index 4"/>
    <w:basedOn w:val="Normln"/>
    <w:next w:val="Normln"/>
    <w:autoRedefine/>
    <w:rsid w:val="00D72FE2"/>
    <w:pPr>
      <w:ind w:left="960" w:hanging="240"/>
    </w:pPr>
    <w:rPr>
      <w:rFonts w:ascii="Calibri" w:hAnsi="Calibri"/>
      <w:sz w:val="18"/>
      <w:szCs w:val="18"/>
    </w:rPr>
  </w:style>
  <w:style w:type="paragraph" w:styleId="Rejstk5">
    <w:name w:val="index 5"/>
    <w:basedOn w:val="Normln"/>
    <w:next w:val="Normln"/>
    <w:autoRedefine/>
    <w:rsid w:val="00D72FE2"/>
    <w:pPr>
      <w:ind w:left="1200" w:hanging="240"/>
    </w:pPr>
    <w:rPr>
      <w:rFonts w:ascii="Calibri" w:hAnsi="Calibri"/>
      <w:sz w:val="18"/>
      <w:szCs w:val="18"/>
    </w:rPr>
  </w:style>
  <w:style w:type="paragraph" w:styleId="Rejstk6">
    <w:name w:val="index 6"/>
    <w:basedOn w:val="Normln"/>
    <w:next w:val="Normln"/>
    <w:autoRedefine/>
    <w:rsid w:val="00D72FE2"/>
    <w:pPr>
      <w:ind w:left="1440" w:hanging="240"/>
    </w:pPr>
    <w:rPr>
      <w:rFonts w:ascii="Calibri" w:hAnsi="Calibri"/>
      <w:sz w:val="18"/>
      <w:szCs w:val="18"/>
    </w:rPr>
  </w:style>
  <w:style w:type="paragraph" w:styleId="Rejstk7">
    <w:name w:val="index 7"/>
    <w:basedOn w:val="Normln"/>
    <w:next w:val="Normln"/>
    <w:autoRedefine/>
    <w:rsid w:val="00D72FE2"/>
    <w:pPr>
      <w:ind w:left="1680" w:hanging="240"/>
    </w:pPr>
    <w:rPr>
      <w:rFonts w:ascii="Calibri" w:hAnsi="Calibri"/>
      <w:sz w:val="18"/>
      <w:szCs w:val="18"/>
    </w:rPr>
  </w:style>
  <w:style w:type="paragraph" w:styleId="Rejstk8">
    <w:name w:val="index 8"/>
    <w:basedOn w:val="Normln"/>
    <w:next w:val="Normln"/>
    <w:autoRedefine/>
    <w:rsid w:val="00D72FE2"/>
    <w:pPr>
      <w:ind w:left="1920" w:hanging="240"/>
    </w:pPr>
    <w:rPr>
      <w:rFonts w:ascii="Calibri" w:hAnsi="Calibri"/>
      <w:sz w:val="18"/>
      <w:szCs w:val="18"/>
    </w:rPr>
  </w:style>
  <w:style w:type="paragraph" w:styleId="Rejstk9">
    <w:name w:val="index 9"/>
    <w:basedOn w:val="Normln"/>
    <w:next w:val="Normln"/>
    <w:autoRedefine/>
    <w:rsid w:val="00D72FE2"/>
    <w:pPr>
      <w:ind w:left="2160" w:hanging="240"/>
    </w:pPr>
    <w:rPr>
      <w:rFonts w:ascii="Calibri" w:hAnsi="Calibri"/>
      <w:sz w:val="18"/>
      <w:szCs w:val="18"/>
    </w:rPr>
  </w:style>
  <w:style w:type="paragraph" w:styleId="Hlavikarejstku">
    <w:name w:val="index heading"/>
    <w:basedOn w:val="Normln"/>
    <w:next w:val="Rejstk1"/>
    <w:rsid w:val="00D72FE2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customStyle="1" w:styleId="Nadpisnadpis">
    <w:name w:val="Nadpis  nadpis"/>
    <w:basedOn w:val="Nadpis3"/>
    <w:rsid w:val="00760B48"/>
  </w:style>
  <w:style w:type="character" w:customStyle="1" w:styleId="Nadpis4Char">
    <w:name w:val="Nadpis 4 Char"/>
    <w:link w:val="Nadpis4"/>
    <w:rsid w:val="00E23B50"/>
    <w:rPr>
      <w:b/>
      <w:bCs/>
      <w:sz w:val="24"/>
      <w:szCs w:val="28"/>
    </w:rPr>
  </w:style>
  <w:style w:type="paragraph" w:styleId="Zkladntextodsazen2">
    <w:name w:val="Body Text Indent 2"/>
    <w:basedOn w:val="Normln"/>
    <w:link w:val="Zkladntextodsazen2Char"/>
    <w:rsid w:val="00F41382"/>
    <w:pPr>
      <w:spacing w:after="120" w:line="480" w:lineRule="auto"/>
      <w:ind w:left="283"/>
    </w:pPr>
  </w:style>
  <w:style w:type="paragraph" w:customStyle="1" w:styleId="textbodu0">
    <w:name w:val="textbodu"/>
    <w:basedOn w:val="Normln"/>
    <w:rsid w:val="004C42FA"/>
    <w:pPr>
      <w:ind w:left="850" w:hanging="425"/>
      <w:jc w:val="both"/>
    </w:pPr>
  </w:style>
  <w:style w:type="character" w:styleId="Sledovanodkaz">
    <w:name w:val="FollowedHyperlink"/>
    <w:rsid w:val="00B30F7F"/>
    <w:rPr>
      <w:color w:val="800080"/>
      <w:u w:val="single"/>
    </w:rPr>
  </w:style>
  <w:style w:type="character" w:customStyle="1" w:styleId="Nadpis3Char">
    <w:name w:val="Nadpis 3 Char"/>
    <w:link w:val="Nadpis3"/>
    <w:rsid w:val="00D25E08"/>
    <w:rPr>
      <w:bCs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3F3B8E"/>
    <w:pPr>
      <w:spacing w:before="480" w:after="0" w:line="276" w:lineRule="auto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</w:rPr>
  </w:style>
  <w:style w:type="paragraph" w:styleId="Bezmezer">
    <w:name w:val="No Spacing"/>
    <w:uiPriority w:val="1"/>
    <w:qFormat/>
    <w:rsid w:val="005729FE"/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48275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482756"/>
    <w:rPr>
      <w:rFonts w:ascii="Tahoma" w:hAnsi="Tahoma" w:cs="Tahoma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2E505B"/>
  </w:style>
  <w:style w:type="character" w:customStyle="1" w:styleId="Nadpis2Char">
    <w:name w:val="Nadpis 2 Char"/>
    <w:link w:val="Nadpis2"/>
    <w:locked/>
    <w:rsid w:val="009B741D"/>
    <w:rPr>
      <w:sz w:val="24"/>
      <w:szCs w:val="24"/>
    </w:rPr>
  </w:style>
  <w:style w:type="character" w:customStyle="1" w:styleId="Nadpis5Char">
    <w:name w:val="Nadpis 5 Char"/>
    <w:link w:val="Nadpis5"/>
    <w:locked/>
    <w:rsid w:val="002E505B"/>
    <w:rPr>
      <w:b/>
      <w:bCs/>
      <w:iCs/>
      <w:sz w:val="24"/>
      <w:szCs w:val="26"/>
    </w:rPr>
  </w:style>
  <w:style w:type="character" w:customStyle="1" w:styleId="Nadpis6Char">
    <w:name w:val="Nadpis 6 Char"/>
    <w:link w:val="Nadpis6"/>
    <w:locked/>
    <w:rsid w:val="00482EFE"/>
    <w:rPr>
      <w:bCs/>
      <w:sz w:val="24"/>
      <w:szCs w:val="22"/>
    </w:rPr>
  </w:style>
  <w:style w:type="character" w:customStyle="1" w:styleId="Nadpis7Char">
    <w:name w:val="Nadpis 7 Char"/>
    <w:link w:val="Nadpis7"/>
    <w:locked/>
    <w:rsid w:val="002E505B"/>
    <w:rPr>
      <w:b/>
      <w:sz w:val="24"/>
      <w:szCs w:val="24"/>
    </w:rPr>
  </w:style>
  <w:style w:type="character" w:customStyle="1" w:styleId="Nadpis8Char">
    <w:name w:val="Nadpis 8 Char"/>
    <w:link w:val="Nadpis8"/>
    <w:locked/>
    <w:rsid w:val="002E505B"/>
    <w:rPr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2E505B"/>
    <w:rPr>
      <w:bCs/>
      <w:sz w:val="24"/>
      <w:szCs w:val="24"/>
    </w:rPr>
  </w:style>
  <w:style w:type="character" w:customStyle="1" w:styleId="TextbublinyChar">
    <w:name w:val="Text bubliny Char"/>
    <w:link w:val="Textbubliny"/>
    <w:semiHidden/>
    <w:locked/>
    <w:rsid w:val="002E505B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2E505B"/>
    <w:rPr>
      <w:rFonts w:ascii="Arial" w:hAnsi="Arial"/>
      <w:sz w:val="26"/>
      <w:lang w:val="cs-CZ" w:eastAsia="cs-CZ"/>
    </w:rPr>
  </w:style>
  <w:style w:type="character" w:customStyle="1" w:styleId="ZhlavChar">
    <w:name w:val="Záhlaví Char"/>
    <w:link w:val="Zhlav"/>
    <w:locked/>
    <w:rsid w:val="002E505B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2E505B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2E505B"/>
    <w:pPr>
      <w:spacing w:before="120" w:after="120"/>
      <w:ind w:firstLine="567"/>
      <w:jc w:val="both"/>
    </w:pPr>
    <w:rPr>
      <w:rFonts w:ascii="Garamond" w:hAnsi="Garamond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E505B"/>
    <w:rPr>
      <w:rFonts w:ascii="Garamond" w:hAnsi="Garamond"/>
      <w:sz w:val="16"/>
      <w:szCs w:val="16"/>
    </w:rPr>
  </w:style>
  <w:style w:type="character" w:customStyle="1" w:styleId="ZkladntextChar">
    <w:name w:val="Základní text Char"/>
    <w:link w:val="Zkladntext"/>
    <w:locked/>
    <w:rsid w:val="002E505B"/>
    <w:rPr>
      <w:sz w:val="24"/>
    </w:rPr>
  </w:style>
  <w:style w:type="paragraph" w:customStyle="1" w:styleId="Normln-zdroj">
    <w:name w:val="Normální - zdroj"/>
    <w:basedOn w:val="Normln"/>
    <w:rsid w:val="002E505B"/>
    <w:pPr>
      <w:spacing w:before="120" w:after="120"/>
      <w:jc w:val="both"/>
    </w:pPr>
    <w:rPr>
      <w:sz w:val="20"/>
      <w:szCs w:val="20"/>
    </w:rPr>
  </w:style>
  <w:style w:type="paragraph" w:customStyle="1" w:styleId="mojeodra">
    <w:name w:val="moje odra"/>
    <w:basedOn w:val="Normln"/>
    <w:rsid w:val="002E505B"/>
    <w:pPr>
      <w:tabs>
        <w:tab w:val="num" w:pos="709"/>
      </w:tabs>
      <w:spacing w:before="120" w:after="120"/>
      <w:ind w:left="709" w:hanging="425"/>
      <w:jc w:val="both"/>
    </w:pPr>
    <w:rPr>
      <w:szCs w:val="20"/>
    </w:rPr>
  </w:style>
  <w:style w:type="character" w:customStyle="1" w:styleId="Zkladntext2Char">
    <w:name w:val="Základní text 2 Char"/>
    <w:link w:val="Zkladntext2"/>
    <w:locked/>
    <w:rsid w:val="002E505B"/>
  </w:style>
  <w:style w:type="paragraph" w:customStyle="1" w:styleId="Zdroj">
    <w:name w:val="Zdroj"/>
    <w:basedOn w:val="Normln"/>
    <w:rsid w:val="002E505B"/>
    <w:pPr>
      <w:spacing w:before="120" w:after="120"/>
      <w:jc w:val="both"/>
    </w:pPr>
    <w:rPr>
      <w:i/>
      <w:sz w:val="20"/>
      <w:szCs w:val="20"/>
    </w:rPr>
  </w:style>
  <w:style w:type="character" w:customStyle="1" w:styleId="ZkladntextodsazenChar">
    <w:name w:val="Základní text odsazený Char"/>
    <w:link w:val="Zkladntextodsazen"/>
    <w:locked/>
    <w:rsid w:val="002E505B"/>
  </w:style>
  <w:style w:type="character" w:customStyle="1" w:styleId="CharChar">
    <w:name w:val="Char Char"/>
    <w:rsid w:val="002E505B"/>
    <w:rPr>
      <w:sz w:val="24"/>
      <w:lang w:val="cs-CZ" w:eastAsia="cs-CZ"/>
    </w:rPr>
  </w:style>
  <w:style w:type="paragraph" w:styleId="Prosttext">
    <w:name w:val="Plain Text"/>
    <w:basedOn w:val="Normln"/>
    <w:link w:val="ProsttextChar"/>
    <w:rsid w:val="002E505B"/>
    <w:pPr>
      <w:spacing w:before="120" w:after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2E505B"/>
    <w:rPr>
      <w:rFonts w:ascii="Courier New" w:hAnsi="Courier New"/>
    </w:rPr>
  </w:style>
  <w:style w:type="character" w:customStyle="1" w:styleId="CharChar2">
    <w:name w:val="Char Char2"/>
    <w:rsid w:val="002E505B"/>
    <w:rPr>
      <w:rFonts w:ascii="Arial" w:hAnsi="Arial"/>
      <w:sz w:val="26"/>
      <w:lang w:val="cs-CZ" w:eastAsia="cs-CZ"/>
    </w:rPr>
  </w:style>
  <w:style w:type="paragraph" w:customStyle="1" w:styleId="Textbubliny1">
    <w:name w:val="Text bubliny1"/>
    <w:basedOn w:val="Normln"/>
    <w:semiHidden/>
    <w:rsid w:val="002E505B"/>
    <w:pPr>
      <w:spacing w:before="120" w:after="120"/>
      <w:jc w:val="both"/>
    </w:pPr>
    <w:rPr>
      <w:rFonts w:ascii="Tahoma" w:eastAsia="MS Mincho" w:hAnsi="Tahoma" w:cs="Tahoma"/>
      <w:sz w:val="16"/>
      <w:szCs w:val="16"/>
    </w:rPr>
  </w:style>
  <w:style w:type="paragraph" w:customStyle="1" w:styleId="Pedmtkomente1">
    <w:name w:val="Předmět komentáře1"/>
    <w:basedOn w:val="Normln"/>
    <w:next w:val="Textkomente"/>
    <w:semiHidden/>
    <w:rsid w:val="002E505B"/>
    <w:pPr>
      <w:spacing w:before="120" w:after="120"/>
      <w:jc w:val="both"/>
    </w:pPr>
    <w:rPr>
      <w:rFonts w:eastAsia="MS Mincho"/>
      <w:b/>
      <w:bCs/>
      <w:sz w:val="20"/>
      <w:szCs w:val="20"/>
    </w:rPr>
  </w:style>
  <w:style w:type="paragraph" w:styleId="Zkladntext3">
    <w:name w:val="Body Text 3"/>
    <w:basedOn w:val="Normln"/>
    <w:link w:val="Zkladntext3Char"/>
    <w:rsid w:val="002E505B"/>
    <w:pPr>
      <w:spacing w:before="120" w:after="120"/>
      <w:jc w:val="both"/>
    </w:pPr>
    <w:rPr>
      <w:rFonts w:ascii="Garamond" w:hAnsi="Garamond"/>
      <w:sz w:val="16"/>
      <w:szCs w:val="16"/>
    </w:rPr>
  </w:style>
  <w:style w:type="character" w:customStyle="1" w:styleId="Zkladntext3Char">
    <w:name w:val="Základní text 3 Char"/>
    <w:link w:val="Zkladntext3"/>
    <w:rsid w:val="002E505B"/>
    <w:rPr>
      <w:rFonts w:ascii="Garamond" w:hAnsi="Garamond"/>
      <w:sz w:val="16"/>
      <w:szCs w:val="16"/>
    </w:rPr>
  </w:style>
  <w:style w:type="character" w:customStyle="1" w:styleId="Zkladntextodsazen2Char">
    <w:name w:val="Základní text odsazený 2 Char"/>
    <w:link w:val="Zkladntextodsazen2"/>
    <w:locked/>
    <w:rsid w:val="002E505B"/>
    <w:rPr>
      <w:sz w:val="24"/>
      <w:szCs w:val="24"/>
    </w:rPr>
  </w:style>
  <w:style w:type="character" w:customStyle="1" w:styleId="PedmtkomenteChar">
    <w:name w:val="Předmět komentáře Char"/>
    <w:link w:val="Pedmtkomente"/>
    <w:semiHidden/>
    <w:locked/>
    <w:rsid w:val="002E505B"/>
    <w:rPr>
      <w:b/>
      <w:bCs/>
    </w:rPr>
  </w:style>
  <w:style w:type="paragraph" w:customStyle="1" w:styleId="Revision1">
    <w:name w:val="Revision1"/>
    <w:hidden/>
    <w:semiHidden/>
    <w:rsid w:val="002E505B"/>
    <w:rPr>
      <w:sz w:val="24"/>
    </w:rPr>
  </w:style>
  <w:style w:type="paragraph" w:customStyle="1" w:styleId="Nadpis3-erven">
    <w:name w:val="Nadpis 3- červený"/>
    <w:basedOn w:val="Normln"/>
    <w:rsid w:val="002E505B"/>
    <w:pPr>
      <w:tabs>
        <w:tab w:val="num" w:pos="720"/>
      </w:tabs>
      <w:spacing w:before="120" w:after="120"/>
      <w:jc w:val="both"/>
    </w:pPr>
    <w:rPr>
      <w:szCs w:val="20"/>
    </w:rPr>
  </w:style>
  <w:style w:type="paragraph" w:customStyle="1" w:styleId="Pes1">
    <w:name w:val="Pes1"/>
    <w:basedOn w:val="Normln"/>
    <w:rsid w:val="002E505B"/>
    <w:pPr>
      <w:numPr>
        <w:numId w:val="269"/>
      </w:numPr>
      <w:spacing w:before="120" w:after="120"/>
      <w:jc w:val="both"/>
    </w:pPr>
    <w:rPr>
      <w:b/>
      <w:szCs w:val="20"/>
      <w:u w:val="single"/>
    </w:rPr>
  </w:style>
  <w:style w:type="paragraph" w:customStyle="1" w:styleId="Pes2">
    <w:name w:val="Pes2"/>
    <w:basedOn w:val="Normln"/>
    <w:rsid w:val="002E505B"/>
    <w:pPr>
      <w:spacing w:before="120" w:after="120"/>
      <w:jc w:val="both"/>
    </w:pPr>
    <w:rPr>
      <w:b/>
      <w:i/>
      <w:szCs w:val="20"/>
    </w:rPr>
  </w:style>
  <w:style w:type="character" w:customStyle="1" w:styleId="Pes1Char">
    <w:name w:val="Pes1 Char"/>
    <w:rsid w:val="002E505B"/>
    <w:rPr>
      <w:b/>
      <w:sz w:val="24"/>
      <w:u w:val="single"/>
      <w:lang w:val="cs-CZ" w:eastAsia="cs-CZ"/>
    </w:rPr>
  </w:style>
  <w:style w:type="paragraph" w:customStyle="1" w:styleId="TOCHeading1">
    <w:name w:val="TOC Heading1"/>
    <w:basedOn w:val="Nadpis1"/>
    <w:next w:val="Normln"/>
    <w:rsid w:val="002E505B"/>
    <w:pPr>
      <w:spacing w:before="480" w:after="0" w:line="276" w:lineRule="auto"/>
      <w:jc w:val="both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val="en-US" w:eastAsia="en-US"/>
    </w:rPr>
  </w:style>
  <w:style w:type="character" w:customStyle="1" w:styleId="Pes2Char">
    <w:name w:val="Pes2 Char"/>
    <w:rsid w:val="002E505B"/>
    <w:rPr>
      <w:b/>
      <w:i/>
      <w:sz w:val="24"/>
      <w:lang w:val="cs-CZ" w:eastAsia="cs-CZ"/>
    </w:rPr>
  </w:style>
  <w:style w:type="paragraph" w:customStyle="1" w:styleId="nzevsti">
    <w:name w:val="nzevsti"/>
    <w:basedOn w:val="Normln"/>
    <w:rsid w:val="002E505B"/>
    <w:pPr>
      <w:spacing w:before="40" w:after="40"/>
      <w:jc w:val="both"/>
    </w:pPr>
    <w:rPr>
      <w:lang w:val="en-US" w:eastAsia="en-US"/>
    </w:rPr>
  </w:style>
  <w:style w:type="paragraph" w:customStyle="1" w:styleId="textparagrafu0">
    <w:name w:val="textparagrafu"/>
    <w:basedOn w:val="Normln"/>
    <w:rsid w:val="002E505B"/>
    <w:pPr>
      <w:spacing w:before="40" w:after="40"/>
      <w:jc w:val="both"/>
    </w:pPr>
    <w:rPr>
      <w:lang w:val="en-US" w:eastAsia="en-US"/>
    </w:rPr>
  </w:style>
  <w:style w:type="paragraph" w:customStyle="1" w:styleId="psmeno0">
    <w:name w:val="psmeno"/>
    <w:basedOn w:val="Normln"/>
    <w:rsid w:val="002E505B"/>
    <w:pPr>
      <w:spacing w:before="40" w:after="40"/>
      <w:jc w:val="both"/>
    </w:pPr>
    <w:rPr>
      <w:lang w:val="en-US" w:eastAsia="en-US"/>
    </w:rPr>
  </w:style>
  <w:style w:type="paragraph" w:customStyle="1" w:styleId="normalodsazene">
    <w:name w:val="normalodsazene"/>
    <w:basedOn w:val="Normln"/>
    <w:rsid w:val="002E505B"/>
    <w:pPr>
      <w:spacing w:before="40" w:after="40"/>
      <w:jc w:val="both"/>
    </w:pPr>
    <w:rPr>
      <w:lang w:val="en-US" w:eastAsia="en-US"/>
    </w:rPr>
  </w:style>
  <w:style w:type="paragraph" w:customStyle="1" w:styleId="ploha">
    <w:name w:val="ploha"/>
    <w:basedOn w:val="Normln"/>
    <w:rsid w:val="002E505B"/>
    <w:pPr>
      <w:spacing w:before="40" w:after="40"/>
      <w:jc w:val="both"/>
    </w:pPr>
    <w:rPr>
      <w:lang w:val="en-US" w:eastAsia="en-US"/>
    </w:rPr>
  </w:style>
  <w:style w:type="character" w:customStyle="1" w:styleId="SubtleReference2">
    <w:name w:val="Subtle Reference2"/>
    <w:rsid w:val="002E505B"/>
    <w:rPr>
      <w:smallCaps/>
      <w:color w:val="C0504D"/>
      <w:u w:val="single"/>
    </w:rPr>
  </w:style>
  <w:style w:type="paragraph" w:customStyle="1" w:styleId="ListParagraph1">
    <w:name w:val="List Paragraph1"/>
    <w:basedOn w:val="Normln"/>
    <w:rsid w:val="002E505B"/>
    <w:pPr>
      <w:spacing w:before="120" w:after="120"/>
      <w:ind w:left="720"/>
      <w:jc w:val="both"/>
    </w:pPr>
    <w:rPr>
      <w:szCs w:val="20"/>
    </w:rPr>
  </w:style>
  <w:style w:type="paragraph" w:customStyle="1" w:styleId="Styl">
    <w:name w:val="Styl"/>
    <w:rsid w:val="002E50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ubtleEmphasis1">
    <w:name w:val="Subtle Emphasis1"/>
    <w:rsid w:val="002E505B"/>
    <w:rPr>
      <w:i/>
      <w:color w:val="808080"/>
    </w:rPr>
  </w:style>
  <w:style w:type="paragraph" w:customStyle="1" w:styleId="Quote1">
    <w:name w:val="Quote1"/>
    <w:basedOn w:val="Normln"/>
    <w:next w:val="Normln"/>
    <w:link w:val="QuoteChar"/>
    <w:rsid w:val="002E505B"/>
    <w:pPr>
      <w:jc w:val="both"/>
    </w:pPr>
    <w:rPr>
      <w:i/>
      <w:iCs/>
      <w:color w:val="000000"/>
      <w:szCs w:val="20"/>
    </w:rPr>
  </w:style>
  <w:style w:type="character" w:customStyle="1" w:styleId="QuoteChar">
    <w:name w:val="Quote Char"/>
    <w:link w:val="Quote1"/>
    <w:locked/>
    <w:rsid w:val="002E505B"/>
    <w:rPr>
      <w:i/>
      <w:iCs/>
      <w:color w:val="000000"/>
      <w:sz w:val="24"/>
    </w:rPr>
  </w:style>
  <w:style w:type="paragraph" w:styleId="FormtovanvHTML">
    <w:name w:val="HTML Preformatted"/>
    <w:basedOn w:val="Normln"/>
    <w:link w:val="FormtovanvHTMLChar"/>
    <w:rsid w:val="002E5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link w:val="FormtovanvHTML"/>
    <w:rsid w:val="002E505B"/>
    <w:rPr>
      <w:rFonts w:ascii="Arial Unicode MS" w:eastAsia="Arial Unicode MS" w:hAnsi="Arial Unicode MS"/>
    </w:rPr>
  </w:style>
  <w:style w:type="paragraph" w:customStyle="1" w:styleId="BodyText31">
    <w:name w:val="Body Text 31"/>
    <w:basedOn w:val="Normln"/>
    <w:rsid w:val="002E505B"/>
    <w:pPr>
      <w:jc w:val="center"/>
    </w:pPr>
    <w:rPr>
      <w:b/>
      <w:szCs w:val="20"/>
    </w:rPr>
  </w:style>
  <w:style w:type="paragraph" w:customStyle="1" w:styleId="odsazeny">
    <w:name w:val="odsazeny"/>
    <w:basedOn w:val="Normln"/>
    <w:rsid w:val="002E505B"/>
    <w:pPr>
      <w:widowControl w:val="0"/>
      <w:ind w:firstLine="170"/>
    </w:pPr>
    <w:rPr>
      <w:sz w:val="18"/>
      <w:szCs w:val="20"/>
    </w:rPr>
  </w:style>
  <w:style w:type="paragraph" w:customStyle="1" w:styleId="Default">
    <w:name w:val="Default"/>
    <w:rsid w:val="002E5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ubtleReference1">
    <w:name w:val="Subtle Reference1"/>
    <w:rsid w:val="002E505B"/>
    <w:rPr>
      <w:smallCaps/>
      <w:color w:val="C0504D"/>
      <w:u w:val="single"/>
    </w:rPr>
  </w:style>
  <w:style w:type="paragraph" w:customStyle="1" w:styleId="KUMS-text">
    <w:name w:val="KUMS-text"/>
    <w:basedOn w:val="Zkladntext"/>
    <w:rsid w:val="002E505B"/>
    <w:pPr>
      <w:tabs>
        <w:tab w:val="clear" w:pos="12191"/>
      </w:tabs>
      <w:spacing w:after="280" w:line="280" w:lineRule="exact"/>
      <w:ind w:right="0"/>
    </w:pPr>
    <w:rPr>
      <w:rFonts w:ascii="Tahoma" w:hAnsi="Tahoma" w:cs="Tahoma"/>
      <w:noProof/>
      <w:sz w:val="20"/>
    </w:rPr>
  </w:style>
  <w:style w:type="character" w:customStyle="1" w:styleId="platne1">
    <w:name w:val="platne1"/>
    <w:rsid w:val="002E505B"/>
  </w:style>
  <w:style w:type="table" w:styleId="Mkatabulky">
    <w:name w:val="Table Grid"/>
    <w:basedOn w:val="Normlntabulka"/>
    <w:rsid w:val="002E505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ixicons">
    <w:name w:val="prefix icons"/>
    <w:rsid w:val="002E505B"/>
  </w:style>
  <w:style w:type="character" w:customStyle="1" w:styleId="firstname">
    <w:name w:val="first_name"/>
    <w:rsid w:val="002E505B"/>
  </w:style>
  <w:style w:type="character" w:customStyle="1" w:styleId="lastname">
    <w:name w:val="last_name"/>
    <w:rsid w:val="002E505B"/>
  </w:style>
  <w:style w:type="paragraph" w:customStyle="1" w:styleId="Revize1">
    <w:name w:val="Revize1"/>
    <w:hidden/>
    <w:semiHidden/>
    <w:rsid w:val="002E505B"/>
    <w:rPr>
      <w:rFonts w:ascii="Garamond" w:hAnsi="Garamond"/>
      <w:sz w:val="24"/>
    </w:rPr>
  </w:style>
  <w:style w:type="paragraph" w:customStyle="1" w:styleId="Citt1">
    <w:name w:val="Citát1"/>
    <w:basedOn w:val="Normln"/>
    <w:next w:val="Normln"/>
    <w:link w:val="QuoteChar1"/>
    <w:rsid w:val="002E505B"/>
    <w:pPr>
      <w:spacing w:before="120" w:after="120"/>
      <w:jc w:val="both"/>
    </w:pPr>
    <w:rPr>
      <w:i/>
      <w:iCs/>
      <w:color w:val="000000"/>
      <w:sz w:val="20"/>
      <w:szCs w:val="20"/>
    </w:rPr>
  </w:style>
  <w:style w:type="character" w:customStyle="1" w:styleId="QuoteChar1">
    <w:name w:val="Quote Char1"/>
    <w:link w:val="Citt1"/>
    <w:locked/>
    <w:rsid w:val="002E505B"/>
    <w:rPr>
      <w:i/>
      <w:iCs/>
      <w:color w:val="000000"/>
    </w:rPr>
  </w:style>
  <w:style w:type="character" w:customStyle="1" w:styleId="Zstupntext1">
    <w:name w:val="Zástupný text1"/>
    <w:semiHidden/>
    <w:rsid w:val="002E505B"/>
    <w:rPr>
      <w:rFonts w:cs="Times New Roman"/>
      <w:color w:val="808080"/>
    </w:rPr>
  </w:style>
  <w:style w:type="character" w:customStyle="1" w:styleId="apple-converted-space">
    <w:name w:val="apple-converted-space"/>
    <w:rsid w:val="002E505B"/>
    <w:rPr>
      <w:rFonts w:cs="Times New Roman"/>
    </w:rPr>
  </w:style>
  <w:style w:type="paragraph" w:customStyle="1" w:styleId="rok">
    <w:name w:val="rok"/>
    <w:basedOn w:val="Normln"/>
    <w:rsid w:val="002E505B"/>
    <w:pPr>
      <w:spacing w:before="100" w:beforeAutospacing="1" w:after="100" w:afterAutospacing="1"/>
    </w:pPr>
  </w:style>
  <w:style w:type="paragraph" w:customStyle="1" w:styleId="StylD">
    <w:name w:val="StylD"/>
    <w:basedOn w:val="Normln"/>
    <w:rsid w:val="002E505B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Bezmezer1">
    <w:name w:val="Bez mezer1"/>
    <w:rsid w:val="002E505B"/>
    <w:rPr>
      <w:rFonts w:ascii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2E505B"/>
    <w:pPr>
      <w:suppressAutoHyphens/>
      <w:spacing w:after="120" w:line="288" w:lineRule="auto"/>
    </w:pPr>
  </w:style>
  <w:style w:type="character" w:styleId="Zvraznn">
    <w:name w:val="Emphasis"/>
    <w:qFormat/>
    <w:rsid w:val="002E505B"/>
    <w:rPr>
      <w:rFonts w:ascii="Times New Roman" w:hAnsi="Times New Roman" w:cs="Times New Roman"/>
      <w:i/>
      <w:iCs/>
      <w:sz w:val="24"/>
    </w:rPr>
  </w:style>
  <w:style w:type="paragraph" w:styleId="Nzev">
    <w:name w:val="Title"/>
    <w:basedOn w:val="Normln"/>
    <w:next w:val="Normln"/>
    <w:link w:val="NzevChar"/>
    <w:qFormat/>
    <w:rsid w:val="002E505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2E505B"/>
    <w:rPr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2E505B"/>
    <w:pPr>
      <w:numPr>
        <w:ilvl w:val="1"/>
      </w:numPr>
    </w:pPr>
    <w:rPr>
      <w:i/>
      <w:iCs/>
      <w:color w:val="4F81BD"/>
      <w:spacing w:val="15"/>
    </w:rPr>
  </w:style>
  <w:style w:type="character" w:customStyle="1" w:styleId="PodtitulChar">
    <w:name w:val="Podtitul Char"/>
    <w:link w:val="Podtitul"/>
    <w:rsid w:val="002E505B"/>
    <w:rPr>
      <w:i/>
      <w:iCs/>
      <w:color w:val="4F81BD"/>
      <w:spacing w:val="15"/>
      <w:sz w:val="24"/>
      <w:szCs w:val="24"/>
    </w:rPr>
  </w:style>
  <w:style w:type="character" w:customStyle="1" w:styleId="Zdraznnjemn1">
    <w:name w:val="Zdůraznění – jemné1"/>
    <w:rsid w:val="002E505B"/>
    <w:rPr>
      <w:rFonts w:ascii="Times New Roman" w:hAnsi="Times New Roman" w:cs="Times New Roman"/>
      <w:i/>
      <w:iCs/>
      <w:color w:val="808080"/>
      <w:sz w:val="24"/>
    </w:rPr>
  </w:style>
  <w:style w:type="character" w:customStyle="1" w:styleId="Zdraznnintenzivn1">
    <w:name w:val="Zdůraznění – intenzivní1"/>
    <w:rsid w:val="002E505B"/>
    <w:rPr>
      <w:rFonts w:ascii="Times New Roman" w:hAnsi="Times New Roman" w:cs="Times New Roman"/>
      <w:b/>
      <w:bCs/>
      <w:i/>
      <w:iCs/>
      <w:color w:val="4F81BD"/>
      <w:sz w:val="24"/>
    </w:rPr>
  </w:style>
  <w:style w:type="character" w:customStyle="1" w:styleId="Odkazjemn1">
    <w:name w:val="Odkaz – jemný1"/>
    <w:rsid w:val="002E505B"/>
    <w:rPr>
      <w:rFonts w:ascii="Times New Roman" w:hAnsi="Times New Roman" w:cs="Times New Roman"/>
      <w:smallCaps/>
      <w:color w:val="C0504D"/>
      <w:sz w:val="24"/>
      <w:u w:val="single"/>
    </w:rPr>
  </w:style>
  <w:style w:type="paragraph" w:customStyle="1" w:styleId="Text">
    <w:name w:val="Text"/>
    <w:rsid w:val="002E505B"/>
    <w:pPr>
      <w:ind w:firstLine="34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2E505B"/>
    <w:pPr>
      <w:ind w:firstLine="4"/>
      <w:jc w:val="both"/>
    </w:pPr>
    <w:rPr>
      <w:sz w:val="26"/>
      <w:szCs w:val="20"/>
    </w:rPr>
  </w:style>
  <w:style w:type="paragraph" w:customStyle="1" w:styleId="paragraf0">
    <w:name w:val="paragraf"/>
    <w:basedOn w:val="Normln"/>
    <w:rsid w:val="002E505B"/>
    <w:pPr>
      <w:spacing w:before="100" w:beforeAutospacing="1" w:after="100" w:afterAutospacing="1"/>
    </w:pPr>
  </w:style>
  <w:style w:type="character" w:customStyle="1" w:styleId="super">
    <w:name w:val="super"/>
    <w:rsid w:val="002E505B"/>
    <w:rPr>
      <w:sz w:val="17"/>
      <w:szCs w:val="17"/>
      <w:vertAlign w:val="superscript"/>
    </w:rPr>
  </w:style>
  <w:style w:type="paragraph" w:styleId="Citt">
    <w:name w:val="Quote"/>
    <w:basedOn w:val="Normln"/>
    <w:next w:val="Normln"/>
    <w:link w:val="CittChar"/>
    <w:uiPriority w:val="29"/>
    <w:qFormat/>
    <w:rsid w:val="002E505B"/>
    <w:pPr>
      <w:spacing w:before="120" w:after="120"/>
      <w:jc w:val="both"/>
    </w:pPr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2E505B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annotation text" w:uiPriority="99"/>
    <w:lsdException w:name="footer" w:uiPriority="99"/>
    <w:lsdException w:name="caption" w:qFormat="1"/>
    <w:lsdException w:name="annotation reference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0F5E1A"/>
    <w:rPr>
      <w:sz w:val="24"/>
      <w:szCs w:val="24"/>
    </w:rPr>
  </w:style>
  <w:style w:type="paragraph" w:styleId="Nadpis1">
    <w:name w:val="heading 1"/>
    <w:basedOn w:val="NADPISSTI"/>
    <w:next w:val="Normln"/>
    <w:link w:val="Nadpis1Char"/>
    <w:autoRedefine/>
    <w:qFormat/>
    <w:rsid w:val="00C7369F"/>
    <w:pPr>
      <w:spacing w:before="240" w:after="60"/>
      <w:outlineLvl w:val="0"/>
    </w:pPr>
    <w:rPr>
      <w:b w:val="0"/>
      <w:bCs/>
      <w:kern w:val="32"/>
    </w:rPr>
  </w:style>
  <w:style w:type="paragraph" w:styleId="Nadpis2">
    <w:name w:val="heading 2"/>
    <w:basedOn w:val="Normln"/>
    <w:next w:val="Normln"/>
    <w:link w:val="Nadpis2Char"/>
    <w:autoRedefine/>
    <w:qFormat/>
    <w:rsid w:val="009B741D"/>
    <w:pPr>
      <w:keepNext/>
      <w:widowControl w:val="0"/>
      <w:numPr>
        <w:ilvl w:val="1"/>
      </w:numPr>
      <w:tabs>
        <w:tab w:val="num" w:pos="792"/>
        <w:tab w:val="left" w:pos="8222"/>
      </w:tabs>
      <w:spacing w:before="240" w:after="60"/>
      <w:ind w:left="792" w:hanging="792"/>
      <w:jc w:val="center"/>
      <w:outlineLvl w:val="1"/>
    </w:pPr>
  </w:style>
  <w:style w:type="paragraph" w:styleId="Nadpis3">
    <w:name w:val="heading 3"/>
    <w:basedOn w:val="Normln"/>
    <w:next w:val="Normln"/>
    <w:link w:val="Nadpis3Char"/>
    <w:autoRedefine/>
    <w:qFormat/>
    <w:rsid w:val="00D25E08"/>
    <w:pPr>
      <w:keepNext/>
      <w:spacing w:before="240" w:after="120"/>
      <w:jc w:val="center"/>
      <w:outlineLvl w:val="2"/>
    </w:pPr>
    <w:rPr>
      <w:bCs/>
    </w:rPr>
  </w:style>
  <w:style w:type="paragraph" w:styleId="Nadpis4">
    <w:name w:val="heading 4"/>
    <w:basedOn w:val="Normln"/>
    <w:next w:val="Normln"/>
    <w:link w:val="Nadpis4Char"/>
    <w:qFormat/>
    <w:rsid w:val="00E23B50"/>
    <w:pPr>
      <w:keepNext/>
      <w:spacing w:before="480" w:after="240"/>
      <w:jc w:val="center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347C9F"/>
    <w:pPr>
      <w:spacing w:before="360" w:after="120"/>
      <w:jc w:val="center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link w:val="Nadpis6Char"/>
    <w:autoRedefine/>
    <w:qFormat/>
    <w:rsid w:val="00482EFE"/>
    <w:pPr>
      <w:numPr>
        <w:numId w:val="311"/>
      </w:numPr>
      <w:spacing w:before="360"/>
      <w:ind w:left="851" w:firstLine="0"/>
      <w:jc w:val="center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autoRedefine/>
    <w:qFormat/>
    <w:rsid w:val="003972E9"/>
    <w:pPr>
      <w:spacing w:before="120" w:after="360"/>
      <w:jc w:val="center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F87F3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adpis3"/>
    <w:next w:val="Normln"/>
    <w:link w:val="Nadpis9Char"/>
    <w:qFormat/>
    <w:rsid w:val="00BC4BA4"/>
    <w:pPr>
      <w:numPr>
        <w:numId w:val="2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84E23"/>
    <w:rPr>
      <w:sz w:val="24"/>
      <w:szCs w:val="24"/>
    </w:rPr>
  </w:style>
  <w:style w:type="paragraph" w:styleId="Obsah2">
    <w:name w:val="toc 2"/>
    <w:basedOn w:val="Normln"/>
    <w:next w:val="Normln"/>
    <w:autoRedefine/>
    <w:qFormat/>
    <w:rsid w:val="00601601"/>
    <w:pPr>
      <w:tabs>
        <w:tab w:val="left" w:pos="0"/>
        <w:tab w:val="right" w:leader="dot" w:pos="8100"/>
        <w:tab w:val="left" w:pos="8460"/>
      </w:tabs>
      <w:ind w:left="240" w:right="1"/>
    </w:pPr>
    <w:rPr>
      <w:b/>
      <w:noProof/>
    </w:rPr>
  </w:style>
  <w:style w:type="paragraph" w:styleId="Obsah1">
    <w:name w:val="toc 1"/>
    <w:basedOn w:val="Normln"/>
    <w:next w:val="Normln"/>
    <w:autoRedefine/>
    <w:qFormat/>
    <w:rsid w:val="00D22F71"/>
    <w:pPr>
      <w:tabs>
        <w:tab w:val="right" w:leader="dot" w:pos="8640"/>
      </w:tabs>
      <w:ind w:right="215"/>
    </w:pPr>
  </w:style>
  <w:style w:type="character" w:customStyle="1" w:styleId="FootnoteTextChar">
    <w:name w:val="Footnote Text Char"/>
    <w:semiHidden/>
    <w:locked/>
    <w:rsid w:val="00AC63E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87F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7F31"/>
  </w:style>
  <w:style w:type="paragraph" w:styleId="Textpoznpodarou">
    <w:name w:val="footnote text"/>
    <w:basedOn w:val="Normln"/>
    <w:link w:val="TextpoznpodarouChar"/>
    <w:semiHidden/>
    <w:rsid w:val="00F87F31"/>
    <w:rPr>
      <w:sz w:val="20"/>
      <w:szCs w:val="20"/>
    </w:rPr>
  </w:style>
  <w:style w:type="paragraph" w:customStyle="1" w:styleId="Textodstavce">
    <w:name w:val="Text odstavce"/>
    <w:basedOn w:val="Normln"/>
    <w:rsid w:val="00F87F31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F87F31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87F31"/>
    <w:pPr>
      <w:numPr>
        <w:ilvl w:val="1"/>
        <w:numId w:val="3"/>
      </w:num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rsid w:val="00F87F31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qFormat/>
    <w:rsid w:val="00F87F31"/>
    <w:rPr>
      <w:sz w:val="16"/>
      <w:szCs w:val="16"/>
    </w:rPr>
  </w:style>
  <w:style w:type="paragraph" w:customStyle="1" w:styleId="Novelizanbod">
    <w:name w:val="Novelizační bod"/>
    <w:basedOn w:val="Normln"/>
    <w:rsid w:val="00F87F31"/>
    <w:pPr>
      <w:numPr>
        <w:numId w:val="4"/>
      </w:numPr>
    </w:pPr>
  </w:style>
  <w:style w:type="paragraph" w:styleId="Zkladntext">
    <w:name w:val="Body Text"/>
    <w:basedOn w:val="Normln"/>
    <w:link w:val="ZkladntextChar"/>
    <w:rsid w:val="00F87F31"/>
    <w:pPr>
      <w:tabs>
        <w:tab w:val="left" w:pos="12191"/>
      </w:tabs>
      <w:ind w:right="-91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F87F31"/>
    <w:pPr>
      <w:spacing w:before="120" w:line="276" w:lineRule="auto"/>
      <w:ind w:left="708"/>
    </w:pPr>
    <w:rPr>
      <w:rFonts w:eastAsia="Calibri"/>
      <w:szCs w:val="20"/>
    </w:rPr>
  </w:style>
  <w:style w:type="character" w:styleId="Hypertextovodkaz">
    <w:name w:val="Hyperlink"/>
    <w:rsid w:val="00A2030B"/>
    <w:rPr>
      <w:color w:val="0000FF"/>
      <w:u w:val="single"/>
    </w:rPr>
  </w:style>
  <w:style w:type="paragraph" w:customStyle="1" w:styleId="Varianty">
    <w:name w:val="Varianty"/>
    <w:basedOn w:val="Normln"/>
    <w:link w:val="VariantyChar"/>
    <w:rsid w:val="00A2030B"/>
    <w:pPr>
      <w:numPr>
        <w:numId w:val="1"/>
      </w:numPr>
      <w:spacing w:before="120" w:after="120"/>
      <w:jc w:val="both"/>
    </w:pPr>
  </w:style>
  <w:style w:type="character" w:customStyle="1" w:styleId="VZPZCharChar">
    <w:name w:val="VZPZ Char Char"/>
    <w:rsid w:val="009D1797"/>
    <w:rPr>
      <w:i/>
      <w:sz w:val="16"/>
      <w:szCs w:val="16"/>
      <w:lang w:val="cs-CZ" w:eastAsia="cs-CZ" w:bidi="ar-SA"/>
    </w:rPr>
  </w:style>
  <w:style w:type="character" w:customStyle="1" w:styleId="VariantyChar">
    <w:name w:val="Varianty Char"/>
    <w:link w:val="Varianty"/>
    <w:rsid w:val="00D76EB1"/>
    <w:rPr>
      <w:sz w:val="24"/>
      <w:szCs w:val="24"/>
    </w:rPr>
  </w:style>
  <w:style w:type="character" w:customStyle="1" w:styleId="Nadpis1Char">
    <w:name w:val="Nadpis 1 Char"/>
    <w:link w:val="Nadpis1"/>
    <w:rsid w:val="00C7369F"/>
    <w:rPr>
      <w:rFonts w:cs="Arial"/>
      <w:bCs/>
      <w:caps/>
      <w:kern w:val="32"/>
      <w:sz w:val="24"/>
    </w:rPr>
  </w:style>
  <w:style w:type="paragraph" w:styleId="Obsah4">
    <w:name w:val="toc 4"/>
    <w:basedOn w:val="Normln"/>
    <w:next w:val="Normln"/>
    <w:autoRedefine/>
    <w:rsid w:val="0069744F"/>
    <w:pPr>
      <w:tabs>
        <w:tab w:val="left" w:pos="284"/>
        <w:tab w:val="left" w:pos="8100"/>
      </w:tabs>
      <w:ind w:left="284" w:right="203" w:firstLine="76"/>
    </w:pPr>
  </w:style>
  <w:style w:type="paragraph" w:styleId="Obsah5">
    <w:name w:val="toc 5"/>
    <w:basedOn w:val="Normln"/>
    <w:next w:val="Normln"/>
    <w:autoRedefine/>
    <w:rsid w:val="0032635C"/>
    <w:pPr>
      <w:ind w:left="960"/>
    </w:pPr>
  </w:style>
  <w:style w:type="paragraph" w:styleId="Obsah6">
    <w:name w:val="toc 6"/>
    <w:basedOn w:val="Normln"/>
    <w:next w:val="Normln"/>
    <w:autoRedefine/>
    <w:rsid w:val="0032635C"/>
    <w:pPr>
      <w:ind w:left="1200"/>
    </w:pPr>
  </w:style>
  <w:style w:type="paragraph" w:styleId="Obsah7">
    <w:name w:val="toc 7"/>
    <w:basedOn w:val="Normln"/>
    <w:next w:val="Normln"/>
    <w:autoRedefine/>
    <w:rsid w:val="0032635C"/>
    <w:pPr>
      <w:ind w:left="1440"/>
    </w:pPr>
  </w:style>
  <w:style w:type="paragraph" w:styleId="Obsah8">
    <w:name w:val="toc 8"/>
    <w:basedOn w:val="Normln"/>
    <w:next w:val="Normln"/>
    <w:autoRedefine/>
    <w:rsid w:val="0032635C"/>
    <w:pPr>
      <w:ind w:left="1680"/>
    </w:pPr>
  </w:style>
  <w:style w:type="paragraph" w:styleId="Obsah9">
    <w:name w:val="toc 9"/>
    <w:basedOn w:val="Normln"/>
    <w:next w:val="Normln"/>
    <w:autoRedefine/>
    <w:rsid w:val="0032635C"/>
    <w:pPr>
      <w:ind w:left="1920"/>
    </w:pPr>
  </w:style>
  <w:style w:type="paragraph" w:styleId="Textkomente">
    <w:name w:val="annotation text"/>
    <w:basedOn w:val="Normln"/>
    <w:link w:val="TextkomenteChar"/>
    <w:uiPriority w:val="99"/>
    <w:rsid w:val="00AA3DA8"/>
    <w:rPr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AA3DA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CE3A91"/>
    <w:rPr>
      <w:b/>
      <w:bCs/>
    </w:rPr>
  </w:style>
  <w:style w:type="character" w:customStyle="1" w:styleId="TextpoznpodarouChar">
    <w:name w:val="Text pozn. pod čarou Char"/>
    <w:link w:val="Textpoznpodarou"/>
    <w:semiHidden/>
    <w:rsid w:val="007E4238"/>
    <w:rPr>
      <w:lang w:val="cs-CZ" w:eastAsia="cs-CZ" w:bidi="ar-SA"/>
    </w:rPr>
  </w:style>
  <w:style w:type="character" w:styleId="Znakapoznpodarou">
    <w:name w:val="footnote reference"/>
    <w:semiHidden/>
    <w:unhideWhenUsed/>
    <w:rsid w:val="007E423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E42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3">
    <w:name w:val="Char Char3"/>
    <w:rsid w:val="00E515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5150E"/>
    <w:rPr>
      <w:lang w:val="cs-CZ" w:eastAsia="cs-CZ" w:bidi="ar-SA"/>
    </w:rPr>
  </w:style>
  <w:style w:type="character" w:styleId="Siln">
    <w:name w:val="Strong"/>
    <w:qFormat/>
    <w:rsid w:val="00E5150E"/>
    <w:rPr>
      <w:b/>
      <w:bCs/>
    </w:rPr>
  </w:style>
  <w:style w:type="paragraph" w:customStyle="1" w:styleId="Textparagrafu">
    <w:name w:val="Text paragrafu"/>
    <w:basedOn w:val="Normln"/>
    <w:rsid w:val="00C024DB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rsid w:val="00C024DB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Oddl">
    <w:name w:val="Oddíl"/>
    <w:basedOn w:val="Normln"/>
    <w:next w:val="Nadpisoddlu"/>
    <w:rsid w:val="00C024DB"/>
    <w:pPr>
      <w:keepNext/>
      <w:keepLines/>
      <w:spacing w:before="240"/>
      <w:jc w:val="center"/>
      <w:outlineLvl w:val="4"/>
    </w:pPr>
    <w:rPr>
      <w:szCs w:val="20"/>
    </w:rPr>
  </w:style>
  <w:style w:type="paragraph" w:customStyle="1" w:styleId="Nadpisoddlu">
    <w:name w:val="Nadpis oddílu"/>
    <w:basedOn w:val="Normln"/>
    <w:next w:val="Paragraf"/>
    <w:rsid w:val="00C024DB"/>
    <w:pPr>
      <w:keepNext/>
      <w:keepLines/>
      <w:jc w:val="center"/>
      <w:outlineLvl w:val="4"/>
    </w:pPr>
    <w:rPr>
      <w:b/>
      <w:szCs w:val="20"/>
    </w:rPr>
  </w:style>
  <w:style w:type="paragraph" w:customStyle="1" w:styleId="Dl">
    <w:name w:val="Díl"/>
    <w:basedOn w:val="Normln"/>
    <w:next w:val="Nadpisdlu"/>
    <w:rsid w:val="00C024DB"/>
    <w:pPr>
      <w:keepNext/>
      <w:keepLines/>
      <w:spacing w:before="240"/>
      <w:jc w:val="center"/>
      <w:outlineLvl w:val="3"/>
    </w:pPr>
    <w:rPr>
      <w:szCs w:val="20"/>
    </w:rPr>
  </w:style>
  <w:style w:type="paragraph" w:customStyle="1" w:styleId="Nadpisdlu">
    <w:name w:val="Nadpis dílu"/>
    <w:basedOn w:val="Normln"/>
    <w:next w:val="Oddl"/>
    <w:rsid w:val="00424352"/>
    <w:pPr>
      <w:keepNext/>
      <w:keepLines/>
      <w:spacing w:before="120" w:after="120"/>
      <w:jc w:val="center"/>
      <w:outlineLvl w:val="3"/>
    </w:pPr>
    <w:rPr>
      <w:b/>
      <w:szCs w:val="20"/>
    </w:rPr>
  </w:style>
  <w:style w:type="paragraph" w:customStyle="1" w:styleId="Hlava">
    <w:name w:val="Hlava"/>
    <w:basedOn w:val="Normln"/>
    <w:next w:val="Nadpishlavy"/>
    <w:rsid w:val="00C024DB"/>
    <w:pPr>
      <w:keepNext/>
      <w:keepLines/>
      <w:spacing w:before="240"/>
      <w:jc w:val="center"/>
      <w:outlineLvl w:val="2"/>
    </w:pPr>
    <w:rPr>
      <w:szCs w:val="20"/>
    </w:rPr>
  </w:style>
  <w:style w:type="paragraph" w:customStyle="1" w:styleId="Nadpishlavy">
    <w:name w:val="Nadpis hlavy"/>
    <w:basedOn w:val="Normln"/>
    <w:next w:val="Dl"/>
    <w:rsid w:val="00C024DB"/>
    <w:pPr>
      <w:keepNext/>
      <w:keepLines/>
      <w:jc w:val="center"/>
      <w:outlineLvl w:val="2"/>
    </w:pPr>
    <w:rPr>
      <w:b/>
      <w:szCs w:val="20"/>
    </w:rPr>
  </w:style>
  <w:style w:type="paragraph" w:customStyle="1" w:styleId="ST">
    <w:name w:val="ČÁST"/>
    <w:basedOn w:val="Normln"/>
    <w:next w:val="NADPISSTI"/>
    <w:rsid w:val="00C024DB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Hlava"/>
    <w:rsid w:val="00C7369F"/>
    <w:pPr>
      <w:keepNext/>
      <w:keepLines/>
      <w:jc w:val="center"/>
      <w:outlineLvl w:val="1"/>
    </w:pPr>
    <w:rPr>
      <w:b/>
      <w:caps/>
      <w:szCs w:val="20"/>
    </w:rPr>
  </w:style>
  <w:style w:type="paragraph" w:customStyle="1" w:styleId="ZKON">
    <w:name w:val="ZÁKON"/>
    <w:basedOn w:val="Normln"/>
    <w:next w:val="nadpiszkona"/>
    <w:rsid w:val="00C024DB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nadpiszkona">
    <w:name w:val="nadpis zákona"/>
    <w:basedOn w:val="Normln"/>
    <w:next w:val="Parlament"/>
    <w:rsid w:val="00C024DB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Parlament">
    <w:name w:val="Parlament"/>
    <w:basedOn w:val="Normln"/>
    <w:next w:val="ST"/>
    <w:rsid w:val="00C024DB"/>
    <w:pPr>
      <w:keepNext/>
      <w:keepLines/>
      <w:spacing w:before="360" w:after="240"/>
      <w:jc w:val="both"/>
    </w:pPr>
    <w:rPr>
      <w:szCs w:val="20"/>
    </w:rPr>
  </w:style>
  <w:style w:type="paragraph" w:customStyle="1" w:styleId="Textlnku">
    <w:name w:val="Text článku"/>
    <w:basedOn w:val="Normln"/>
    <w:rsid w:val="00C024DB"/>
    <w:pPr>
      <w:spacing w:before="240"/>
      <w:ind w:firstLine="425"/>
      <w:jc w:val="both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C024DB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CELEX">
    <w:name w:val="CELEX"/>
    <w:basedOn w:val="Normln"/>
    <w:next w:val="Normln"/>
    <w:rsid w:val="00C024DB"/>
    <w:pPr>
      <w:spacing w:before="60"/>
      <w:jc w:val="both"/>
    </w:pPr>
    <w:rPr>
      <w:i/>
      <w:sz w:val="20"/>
      <w:szCs w:val="20"/>
    </w:rPr>
  </w:style>
  <w:style w:type="paragraph" w:customStyle="1" w:styleId="funkce">
    <w:name w:val="funkce"/>
    <w:basedOn w:val="Normln"/>
    <w:rsid w:val="00C024DB"/>
    <w:pPr>
      <w:keepLines/>
      <w:jc w:val="center"/>
    </w:pPr>
    <w:rPr>
      <w:szCs w:val="20"/>
    </w:rPr>
  </w:style>
  <w:style w:type="paragraph" w:customStyle="1" w:styleId="Psmeno">
    <w:name w:val="&quot;Písmeno&quot;"/>
    <w:basedOn w:val="Normln"/>
    <w:next w:val="Normln"/>
    <w:rsid w:val="00C024DB"/>
    <w:pPr>
      <w:keepNext/>
      <w:keepLines/>
      <w:ind w:left="425" w:hanging="425"/>
      <w:jc w:val="both"/>
    </w:pPr>
    <w:rPr>
      <w:szCs w:val="20"/>
    </w:rPr>
  </w:style>
  <w:style w:type="paragraph" w:customStyle="1" w:styleId="Oznaenpozmn">
    <w:name w:val="Označení pozm.n."/>
    <w:basedOn w:val="Normln"/>
    <w:next w:val="Normln"/>
    <w:rsid w:val="00C024DB"/>
    <w:pPr>
      <w:numPr>
        <w:numId w:val="8"/>
      </w:numPr>
      <w:spacing w:after="120"/>
      <w:jc w:val="both"/>
    </w:pPr>
    <w:rPr>
      <w:b/>
      <w:szCs w:val="20"/>
    </w:rPr>
  </w:style>
  <w:style w:type="paragraph" w:customStyle="1" w:styleId="Textpozmn">
    <w:name w:val="Text pozm.n."/>
    <w:basedOn w:val="Normln"/>
    <w:next w:val="Normln"/>
    <w:rsid w:val="00C024DB"/>
    <w:pPr>
      <w:numPr>
        <w:numId w:val="9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customStyle="1" w:styleId="Novelizanbodvpozmn">
    <w:name w:val="Novelizační bod v pozm.n."/>
    <w:basedOn w:val="Normln"/>
    <w:next w:val="Normln"/>
    <w:rsid w:val="00C024DB"/>
    <w:pPr>
      <w:keepNext/>
      <w:keepLines/>
      <w:numPr>
        <w:numId w:val="7"/>
      </w:numPr>
      <w:tabs>
        <w:tab w:val="clear" w:pos="851"/>
        <w:tab w:val="left" w:pos="1418"/>
      </w:tabs>
      <w:spacing w:before="240"/>
      <w:ind w:left="1418" w:hanging="567"/>
      <w:jc w:val="both"/>
    </w:pPr>
    <w:rPr>
      <w:szCs w:val="20"/>
    </w:rPr>
  </w:style>
  <w:style w:type="paragraph" w:customStyle="1" w:styleId="Nadpispozmn">
    <w:name w:val="Nadpis pozm.n."/>
    <w:basedOn w:val="Normln"/>
    <w:next w:val="Normln"/>
    <w:rsid w:val="00C024DB"/>
    <w:pPr>
      <w:keepNext/>
      <w:keepLines/>
      <w:spacing w:after="120"/>
      <w:jc w:val="center"/>
    </w:pPr>
    <w:rPr>
      <w:b/>
      <w:sz w:val="32"/>
      <w:szCs w:val="20"/>
    </w:rPr>
  </w:style>
  <w:style w:type="character" w:customStyle="1" w:styleId="Odkaznapoznpodarou">
    <w:name w:val="Odkaz na pozn. pod čarou"/>
    <w:rsid w:val="00C024DB"/>
    <w:rPr>
      <w:vertAlign w:val="superscript"/>
    </w:rPr>
  </w:style>
  <w:style w:type="paragraph" w:customStyle="1" w:styleId="Rozloendokumentu1">
    <w:name w:val="Rozložení dokumentu1"/>
    <w:basedOn w:val="Normln"/>
    <w:semiHidden/>
    <w:rsid w:val="00C024DB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Textbodunovely">
    <w:name w:val="Text bodu novely"/>
    <w:basedOn w:val="Normln"/>
    <w:next w:val="Normln"/>
    <w:rsid w:val="00C024DB"/>
    <w:pPr>
      <w:ind w:left="567" w:hanging="567"/>
      <w:jc w:val="both"/>
    </w:pPr>
    <w:rPr>
      <w:szCs w:val="20"/>
    </w:rPr>
  </w:style>
  <w:style w:type="paragraph" w:styleId="Titulek">
    <w:name w:val="caption"/>
    <w:basedOn w:val="Normln"/>
    <w:next w:val="Normln"/>
    <w:qFormat/>
    <w:rsid w:val="00C024DB"/>
    <w:pPr>
      <w:spacing w:before="120" w:after="120"/>
      <w:jc w:val="both"/>
    </w:pPr>
    <w:rPr>
      <w:b/>
      <w:szCs w:val="20"/>
    </w:rPr>
  </w:style>
  <w:style w:type="paragraph" w:customStyle="1" w:styleId="Nvrh">
    <w:name w:val="Návrh"/>
    <w:basedOn w:val="Normln"/>
    <w:next w:val="ZKON"/>
    <w:rsid w:val="00C024DB"/>
    <w:pPr>
      <w:keepNext/>
      <w:keepLines/>
      <w:spacing w:after="240"/>
      <w:jc w:val="center"/>
      <w:outlineLvl w:val="0"/>
    </w:pPr>
    <w:rPr>
      <w:spacing w:val="40"/>
      <w:szCs w:val="20"/>
    </w:rPr>
  </w:style>
  <w:style w:type="paragraph" w:customStyle="1" w:styleId="Podpis">
    <w:name w:val="Podpis_"/>
    <w:basedOn w:val="Normln"/>
    <w:next w:val="funkce"/>
    <w:rsid w:val="00C024DB"/>
    <w:pPr>
      <w:keepNext/>
      <w:keepLines/>
      <w:spacing w:before="720"/>
      <w:jc w:val="center"/>
    </w:pPr>
    <w:rPr>
      <w:szCs w:val="20"/>
    </w:rPr>
  </w:style>
  <w:style w:type="paragraph" w:customStyle="1" w:styleId="VARIANTA">
    <w:name w:val="VARIANTA"/>
    <w:basedOn w:val="Normln"/>
    <w:next w:val="Normln"/>
    <w:rsid w:val="00C024DB"/>
    <w:pPr>
      <w:keepNext/>
      <w:spacing w:before="120" w:after="120"/>
      <w:jc w:val="both"/>
    </w:pPr>
    <w:rPr>
      <w:caps/>
      <w:spacing w:val="60"/>
      <w:szCs w:val="20"/>
    </w:rPr>
  </w:style>
  <w:style w:type="paragraph" w:customStyle="1" w:styleId="VARIANTA-konec">
    <w:name w:val="VARIANTA - konec"/>
    <w:basedOn w:val="Normln"/>
    <w:next w:val="Normln"/>
    <w:rsid w:val="00C024DB"/>
    <w:pPr>
      <w:jc w:val="both"/>
    </w:pPr>
    <w:rPr>
      <w:caps/>
      <w:spacing w:val="60"/>
      <w:szCs w:val="20"/>
    </w:rPr>
  </w:style>
  <w:style w:type="paragraph" w:customStyle="1" w:styleId="Nadpisparagrafu">
    <w:name w:val="Nadpis paragrafu"/>
    <w:basedOn w:val="Paragraf"/>
    <w:next w:val="Textodstavce"/>
    <w:rsid w:val="00C024DB"/>
    <w:rPr>
      <w:b/>
    </w:rPr>
  </w:style>
  <w:style w:type="paragraph" w:customStyle="1" w:styleId="Nadpislnku">
    <w:name w:val="Nadpis článku"/>
    <w:basedOn w:val="lnek"/>
    <w:next w:val="Textodstavce"/>
    <w:rsid w:val="00AF3D64"/>
    <w:pPr>
      <w:spacing w:before="0"/>
    </w:pPr>
    <w:rPr>
      <w:b/>
    </w:rPr>
  </w:style>
  <w:style w:type="paragraph" w:styleId="Zkladntext2">
    <w:name w:val="Body Text 2"/>
    <w:basedOn w:val="Normln"/>
    <w:link w:val="Zkladntext2Char"/>
    <w:rsid w:val="00C024DB"/>
    <w:pPr>
      <w:spacing w:after="120" w:line="480" w:lineRule="auto"/>
    </w:pPr>
    <w:rPr>
      <w:sz w:val="20"/>
      <w:szCs w:val="20"/>
    </w:rPr>
  </w:style>
  <w:style w:type="paragraph" w:styleId="Normlnweb">
    <w:name w:val="Normal (Web)"/>
    <w:basedOn w:val="Normln"/>
    <w:uiPriority w:val="99"/>
    <w:rsid w:val="00C024DB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C024DB"/>
    <w:pPr>
      <w:spacing w:after="120"/>
      <w:ind w:left="283"/>
    </w:pPr>
    <w:rPr>
      <w:sz w:val="20"/>
      <w:szCs w:val="20"/>
    </w:rPr>
  </w:style>
  <w:style w:type="paragraph" w:customStyle="1" w:styleId="StylVZPZ10b">
    <w:name w:val="Styl VZPZ + 10 b."/>
    <w:basedOn w:val="Normln"/>
    <w:link w:val="StylVZPZ10bChar"/>
    <w:autoRedefine/>
    <w:rsid w:val="00DB3118"/>
    <w:rPr>
      <w:i/>
      <w:iCs/>
      <w:sz w:val="16"/>
      <w:szCs w:val="16"/>
    </w:rPr>
  </w:style>
  <w:style w:type="character" w:customStyle="1" w:styleId="StylVZPZ10bChar">
    <w:name w:val="Styl VZPZ + 10 b. Char"/>
    <w:link w:val="StylVZPZ10b"/>
    <w:rsid w:val="00DB3118"/>
    <w:rPr>
      <w:i/>
      <w:iCs/>
      <w:sz w:val="16"/>
      <w:szCs w:val="16"/>
    </w:rPr>
  </w:style>
  <w:style w:type="paragraph" w:styleId="Obsah3">
    <w:name w:val="toc 3"/>
    <w:basedOn w:val="Normln"/>
    <w:next w:val="Normln"/>
    <w:autoRedefine/>
    <w:qFormat/>
    <w:rsid w:val="008E0281"/>
    <w:pPr>
      <w:tabs>
        <w:tab w:val="left" w:pos="8505"/>
      </w:tabs>
      <w:ind w:left="480" w:right="1" w:hanging="196"/>
    </w:pPr>
  </w:style>
  <w:style w:type="paragraph" w:styleId="Rejstk1">
    <w:name w:val="index 1"/>
    <w:basedOn w:val="Normln"/>
    <w:next w:val="Normln"/>
    <w:autoRedefine/>
    <w:rsid w:val="00D72FE2"/>
    <w:pPr>
      <w:ind w:left="240" w:hanging="240"/>
    </w:pPr>
    <w:rPr>
      <w:rFonts w:ascii="Calibri" w:hAnsi="Calibri"/>
      <w:sz w:val="18"/>
      <w:szCs w:val="18"/>
    </w:rPr>
  </w:style>
  <w:style w:type="paragraph" w:styleId="Rejstk2">
    <w:name w:val="index 2"/>
    <w:basedOn w:val="Normln"/>
    <w:next w:val="Normln"/>
    <w:autoRedefine/>
    <w:rsid w:val="00D72FE2"/>
    <w:pPr>
      <w:ind w:left="480" w:hanging="240"/>
    </w:pPr>
    <w:rPr>
      <w:rFonts w:ascii="Calibri" w:hAnsi="Calibri"/>
      <w:sz w:val="18"/>
      <w:szCs w:val="18"/>
    </w:rPr>
  </w:style>
  <w:style w:type="paragraph" w:styleId="Rejstk3">
    <w:name w:val="index 3"/>
    <w:basedOn w:val="Normln"/>
    <w:next w:val="Normln"/>
    <w:autoRedefine/>
    <w:rsid w:val="00D72FE2"/>
    <w:pPr>
      <w:ind w:left="720" w:hanging="240"/>
    </w:pPr>
    <w:rPr>
      <w:rFonts w:ascii="Calibri" w:hAnsi="Calibri"/>
      <w:sz w:val="18"/>
      <w:szCs w:val="18"/>
    </w:rPr>
  </w:style>
  <w:style w:type="paragraph" w:styleId="Rejstk4">
    <w:name w:val="index 4"/>
    <w:basedOn w:val="Normln"/>
    <w:next w:val="Normln"/>
    <w:autoRedefine/>
    <w:rsid w:val="00D72FE2"/>
    <w:pPr>
      <w:ind w:left="960" w:hanging="240"/>
    </w:pPr>
    <w:rPr>
      <w:rFonts w:ascii="Calibri" w:hAnsi="Calibri"/>
      <w:sz w:val="18"/>
      <w:szCs w:val="18"/>
    </w:rPr>
  </w:style>
  <w:style w:type="paragraph" w:styleId="Rejstk5">
    <w:name w:val="index 5"/>
    <w:basedOn w:val="Normln"/>
    <w:next w:val="Normln"/>
    <w:autoRedefine/>
    <w:rsid w:val="00D72FE2"/>
    <w:pPr>
      <w:ind w:left="1200" w:hanging="240"/>
    </w:pPr>
    <w:rPr>
      <w:rFonts w:ascii="Calibri" w:hAnsi="Calibri"/>
      <w:sz w:val="18"/>
      <w:szCs w:val="18"/>
    </w:rPr>
  </w:style>
  <w:style w:type="paragraph" w:styleId="Rejstk6">
    <w:name w:val="index 6"/>
    <w:basedOn w:val="Normln"/>
    <w:next w:val="Normln"/>
    <w:autoRedefine/>
    <w:rsid w:val="00D72FE2"/>
    <w:pPr>
      <w:ind w:left="1440" w:hanging="240"/>
    </w:pPr>
    <w:rPr>
      <w:rFonts w:ascii="Calibri" w:hAnsi="Calibri"/>
      <w:sz w:val="18"/>
      <w:szCs w:val="18"/>
    </w:rPr>
  </w:style>
  <w:style w:type="paragraph" w:styleId="Rejstk7">
    <w:name w:val="index 7"/>
    <w:basedOn w:val="Normln"/>
    <w:next w:val="Normln"/>
    <w:autoRedefine/>
    <w:rsid w:val="00D72FE2"/>
    <w:pPr>
      <w:ind w:left="1680" w:hanging="240"/>
    </w:pPr>
    <w:rPr>
      <w:rFonts w:ascii="Calibri" w:hAnsi="Calibri"/>
      <w:sz w:val="18"/>
      <w:szCs w:val="18"/>
    </w:rPr>
  </w:style>
  <w:style w:type="paragraph" w:styleId="Rejstk8">
    <w:name w:val="index 8"/>
    <w:basedOn w:val="Normln"/>
    <w:next w:val="Normln"/>
    <w:autoRedefine/>
    <w:rsid w:val="00D72FE2"/>
    <w:pPr>
      <w:ind w:left="1920" w:hanging="240"/>
    </w:pPr>
    <w:rPr>
      <w:rFonts w:ascii="Calibri" w:hAnsi="Calibri"/>
      <w:sz w:val="18"/>
      <w:szCs w:val="18"/>
    </w:rPr>
  </w:style>
  <w:style w:type="paragraph" w:styleId="Rejstk9">
    <w:name w:val="index 9"/>
    <w:basedOn w:val="Normln"/>
    <w:next w:val="Normln"/>
    <w:autoRedefine/>
    <w:rsid w:val="00D72FE2"/>
    <w:pPr>
      <w:ind w:left="2160" w:hanging="240"/>
    </w:pPr>
    <w:rPr>
      <w:rFonts w:ascii="Calibri" w:hAnsi="Calibri"/>
      <w:sz w:val="18"/>
      <w:szCs w:val="18"/>
    </w:rPr>
  </w:style>
  <w:style w:type="paragraph" w:styleId="Hlavikarejstku">
    <w:name w:val="index heading"/>
    <w:basedOn w:val="Normln"/>
    <w:next w:val="Rejstk1"/>
    <w:rsid w:val="00D72FE2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customStyle="1" w:styleId="Nadpisnadpis">
    <w:name w:val="Nadpis  nadpis"/>
    <w:basedOn w:val="Nadpis3"/>
    <w:rsid w:val="00760B48"/>
  </w:style>
  <w:style w:type="character" w:customStyle="1" w:styleId="Nadpis4Char">
    <w:name w:val="Nadpis 4 Char"/>
    <w:link w:val="Nadpis4"/>
    <w:rsid w:val="00E23B50"/>
    <w:rPr>
      <w:b/>
      <w:bCs/>
      <w:sz w:val="24"/>
      <w:szCs w:val="28"/>
    </w:rPr>
  </w:style>
  <w:style w:type="paragraph" w:styleId="Zkladntextodsazen2">
    <w:name w:val="Body Text Indent 2"/>
    <w:basedOn w:val="Normln"/>
    <w:link w:val="Zkladntextodsazen2Char"/>
    <w:rsid w:val="00F41382"/>
    <w:pPr>
      <w:spacing w:after="120" w:line="480" w:lineRule="auto"/>
      <w:ind w:left="283"/>
    </w:pPr>
  </w:style>
  <w:style w:type="paragraph" w:customStyle="1" w:styleId="textbodu0">
    <w:name w:val="textbodu"/>
    <w:basedOn w:val="Normln"/>
    <w:rsid w:val="004C42FA"/>
    <w:pPr>
      <w:ind w:left="850" w:hanging="425"/>
      <w:jc w:val="both"/>
    </w:pPr>
  </w:style>
  <w:style w:type="character" w:styleId="Sledovanodkaz">
    <w:name w:val="FollowedHyperlink"/>
    <w:rsid w:val="00B30F7F"/>
    <w:rPr>
      <w:color w:val="800080"/>
      <w:u w:val="single"/>
    </w:rPr>
  </w:style>
  <w:style w:type="character" w:customStyle="1" w:styleId="Nadpis3Char">
    <w:name w:val="Nadpis 3 Char"/>
    <w:link w:val="Nadpis3"/>
    <w:rsid w:val="00D25E08"/>
    <w:rPr>
      <w:bCs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3F3B8E"/>
    <w:pPr>
      <w:spacing w:before="480" w:after="0" w:line="276" w:lineRule="auto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</w:rPr>
  </w:style>
  <w:style w:type="paragraph" w:styleId="Bezmezer">
    <w:name w:val="No Spacing"/>
    <w:uiPriority w:val="1"/>
    <w:qFormat/>
    <w:rsid w:val="005729FE"/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48275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482756"/>
    <w:rPr>
      <w:rFonts w:ascii="Tahoma" w:hAnsi="Tahoma" w:cs="Tahoma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2E505B"/>
  </w:style>
  <w:style w:type="character" w:customStyle="1" w:styleId="Nadpis2Char">
    <w:name w:val="Nadpis 2 Char"/>
    <w:link w:val="Nadpis2"/>
    <w:locked/>
    <w:rsid w:val="009B741D"/>
    <w:rPr>
      <w:sz w:val="24"/>
      <w:szCs w:val="24"/>
    </w:rPr>
  </w:style>
  <w:style w:type="character" w:customStyle="1" w:styleId="Nadpis5Char">
    <w:name w:val="Nadpis 5 Char"/>
    <w:link w:val="Nadpis5"/>
    <w:locked/>
    <w:rsid w:val="002E505B"/>
    <w:rPr>
      <w:b/>
      <w:bCs/>
      <w:iCs/>
      <w:sz w:val="24"/>
      <w:szCs w:val="26"/>
    </w:rPr>
  </w:style>
  <w:style w:type="character" w:customStyle="1" w:styleId="Nadpis6Char">
    <w:name w:val="Nadpis 6 Char"/>
    <w:link w:val="Nadpis6"/>
    <w:locked/>
    <w:rsid w:val="00482EFE"/>
    <w:rPr>
      <w:bCs/>
      <w:sz w:val="24"/>
      <w:szCs w:val="22"/>
    </w:rPr>
  </w:style>
  <w:style w:type="character" w:customStyle="1" w:styleId="Nadpis7Char">
    <w:name w:val="Nadpis 7 Char"/>
    <w:link w:val="Nadpis7"/>
    <w:locked/>
    <w:rsid w:val="002E505B"/>
    <w:rPr>
      <w:b/>
      <w:sz w:val="24"/>
      <w:szCs w:val="24"/>
    </w:rPr>
  </w:style>
  <w:style w:type="character" w:customStyle="1" w:styleId="Nadpis8Char">
    <w:name w:val="Nadpis 8 Char"/>
    <w:link w:val="Nadpis8"/>
    <w:locked/>
    <w:rsid w:val="002E505B"/>
    <w:rPr>
      <w:i/>
      <w:iCs/>
      <w:sz w:val="24"/>
      <w:szCs w:val="24"/>
    </w:rPr>
  </w:style>
  <w:style w:type="character" w:customStyle="1" w:styleId="Nadpis9Char">
    <w:name w:val="Nadpis 9 Char"/>
    <w:link w:val="Nadpis9"/>
    <w:locked/>
    <w:rsid w:val="002E505B"/>
    <w:rPr>
      <w:bCs/>
      <w:sz w:val="24"/>
      <w:szCs w:val="24"/>
    </w:rPr>
  </w:style>
  <w:style w:type="character" w:customStyle="1" w:styleId="TextbublinyChar">
    <w:name w:val="Text bubliny Char"/>
    <w:link w:val="Textbubliny"/>
    <w:semiHidden/>
    <w:locked/>
    <w:rsid w:val="002E505B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2E505B"/>
    <w:rPr>
      <w:rFonts w:ascii="Arial" w:hAnsi="Arial"/>
      <w:sz w:val="26"/>
      <w:lang w:val="cs-CZ" w:eastAsia="cs-CZ"/>
    </w:rPr>
  </w:style>
  <w:style w:type="character" w:customStyle="1" w:styleId="ZhlavChar">
    <w:name w:val="Záhlaví Char"/>
    <w:link w:val="Zhlav"/>
    <w:locked/>
    <w:rsid w:val="002E505B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2E505B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2E505B"/>
    <w:pPr>
      <w:spacing w:before="120" w:after="120"/>
      <w:ind w:firstLine="567"/>
      <w:jc w:val="both"/>
    </w:pPr>
    <w:rPr>
      <w:rFonts w:ascii="Garamond" w:hAnsi="Garamond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E505B"/>
    <w:rPr>
      <w:rFonts w:ascii="Garamond" w:hAnsi="Garamond"/>
      <w:sz w:val="16"/>
      <w:szCs w:val="16"/>
    </w:rPr>
  </w:style>
  <w:style w:type="character" w:customStyle="1" w:styleId="ZkladntextChar">
    <w:name w:val="Základní text Char"/>
    <w:link w:val="Zkladntext"/>
    <w:locked/>
    <w:rsid w:val="002E505B"/>
    <w:rPr>
      <w:sz w:val="24"/>
    </w:rPr>
  </w:style>
  <w:style w:type="paragraph" w:customStyle="1" w:styleId="Normln-zdroj">
    <w:name w:val="Normální - zdroj"/>
    <w:basedOn w:val="Normln"/>
    <w:rsid w:val="002E505B"/>
    <w:pPr>
      <w:spacing w:before="120" w:after="120"/>
      <w:jc w:val="both"/>
    </w:pPr>
    <w:rPr>
      <w:sz w:val="20"/>
      <w:szCs w:val="20"/>
    </w:rPr>
  </w:style>
  <w:style w:type="paragraph" w:customStyle="1" w:styleId="mojeodra">
    <w:name w:val="moje odra"/>
    <w:basedOn w:val="Normln"/>
    <w:rsid w:val="002E505B"/>
    <w:pPr>
      <w:tabs>
        <w:tab w:val="num" w:pos="709"/>
      </w:tabs>
      <w:spacing w:before="120" w:after="120"/>
      <w:ind w:left="709" w:hanging="425"/>
      <w:jc w:val="both"/>
    </w:pPr>
    <w:rPr>
      <w:szCs w:val="20"/>
    </w:rPr>
  </w:style>
  <w:style w:type="character" w:customStyle="1" w:styleId="Zkladntext2Char">
    <w:name w:val="Základní text 2 Char"/>
    <w:link w:val="Zkladntext2"/>
    <w:locked/>
    <w:rsid w:val="002E505B"/>
  </w:style>
  <w:style w:type="paragraph" w:customStyle="1" w:styleId="Zdroj">
    <w:name w:val="Zdroj"/>
    <w:basedOn w:val="Normln"/>
    <w:rsid w:val="002E505B"/>
    <w:pPr>
      <w:spacing w:before="120" w:after="120"/>
      <w:jc w:val="both"/>
    </w:pPr>
    <w:rPr>
      <w:i/>
      <w:sz w:val="20"/>
      <w:szCs w:val="20"/>
    </w:rPr>
  </w:style>
  <w:style w:type="character" w:customStyle="1" w:styleId="ZkladntextodsazenChar">
    <w:name w:val="Základní text odsazený Char"/>
    <w:link w:val="Zkladntextodsazen"/>
    <w:locked/>
    <w:rsid w:val="002E505B"/>
  </w:style>
  <w:style w:type="character" w:customStyle="1" w:styleId="CharChar">
    <w:name w:val="Char Char"/>
    <w:rsid w:val="002E505B"/>
    <w:rPr>
      <w:sz w:val="24"/>
      <w:lang w:val="cs-CZ" w:eastAsia="cs-CZ"/>
    </w:rPr>
  </w:style>
  <w:style w:type="paragraph" w:styleId="Prosttext">
    <w:name w:val="Plain Text"/>
    <w:basedOn w:val="Normln"/>
    <w:link w:val="ProsttextChar"/>
    <w:rsid w:val="002E505B"/>
    <w:pPr>
      <w:spacing w:before="120" w:after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2E505B"/>
    <w:rPr>
      <w:rFonts w:ascii="Courier New" w:hAnsi="Courier New"/>
    </w:rPr>
  </w:style>
  <w:style w:type="character" w:customStyle="1" w:styleId="CharChar2">
    <w:name w:val="Char Char2"/>
    <w:rsid w:val="002E505B"/>
    <w:rPr>
      <w:rFonts w:ascii="Arial" w:hAnsi="Arial"/>
      <w:sz w:val="26"/>
      <w:lang w:val="cs-CZ" w:eastAsia="cs-CZ"/>
    </w:rPr>
  </w:style>
  <w:style w:type="paragraph" w:customStyle="1" w:styleId="Textbubliny1">
    <w:name w:val="Text bubliny1"/>
    <w:basedOn w:val="Normln"/>
    <w:semiHidden/>
    <w:rsid w:val="002E505B"/>
    <w:pPr>
      <w:spacing w:before="120" w:after="120"/>
      <w:jc w:val="both"/>
    </w:pPr>
    <w:rPr>
      <w:rFonts w:ascii="Tahoma" w:eastAsia="MS Mincho" w:hAnsi="Tahoma" w:cs="Tahoma"/>
      <w:sz w:val="16"/>
      <w:szCs w:val="16"/>
    </w:rPr>
  </w:style>
  <w:style w:type="paragraph" w:customStyle="1" w:styleId="Pedmtkomente1">
    <w:name w:val="Předmět komentáře1"/>
    <w:basedOn w:val="Normln"/>
    <w:next w:val="Textkomente"/>
    <w:semiHidden/>
    <w:rsid w:val="002E505B"/>
    <w:pPr>
      <w:spacing w:before="120" w:after="120"/>
      <w:jc w:val="both"/>
    </w:pPr>
    <w:rPr>
      <w:rFonts w:eastAsia="MS Mincho"/>
      <w:b/>
      <w:bCs/>
      <w:sz w:val="20"/>
      <w:szCs w:val="20"/>
    </w:rPr>
  </w:style>
  <w:style w:type="paragraph" w:styleId="Zkladntext3">
    <w:name w:val="Body Text 3"/>
    <w:basedOn w:val="Normln"/>
    <w:link w:val="Zkladntext3Char"/>
    <w:rsid w:val="002E505B"/>
    <w:pPr>
      <w:spacing w:before="120" w:after="120"/>
      <w:jc w:val="both"/>
    </w:pPr>
    <w:rPr>
      <w:rFonts w:ascii="Garamond" w:hAnsi="Garamond"/>
      <w:sz w:val="16"/>
      <w:szCs w:val="16"/>
    </w:rPr>
  </w:style>
  <w:style w:type="character" w:customStyle="1" w:styleId="Zkladntext3Char">
    <w:name w:val="Základní text 3 Char"/>
    <w:link w:val="Zkladntext3"/>
    <w:rsid w:val="002E505B"/>
    <w:rPr>
      <w:rFonts w:ascii="Garamond" w:hAnsi="Garamond"/>
      <w:sz w:val="16"/>
      <w:szCs w:val="16"/>
    </w:rPr>
  </w:style>
  <w:style w:type="character" w:customStyle="1" w:styleId="Zkladntextodsazen2Char">
    <w:name w:val="Základní text odsazený 2 Char"/>
    <w:link w:val="Zkladntextodsazen2"/>
    <w:locked/>
    <w:rsid w:val="002E505B"/>
    <w:rPr>
      <w:sz w:val="24"/>
      <w:szCs w:val="24"/>
    </w:rPr>
  </w:style>
  <w:style w:type="character" w:customStyle="1" w:styleId="PedmtkomenteChar">
    <w:name w:val="Předmět komentáře Char"/>
    <w:link w:val="Pedmtkomente"/>
    <w:semiHidden/>
    <w:locked/>
    <w:rsid w:val="002E505B"/>
    <w:rPr>
      <w:b/>
      <w:bCs/>
    </w:rPr>
  </w:style>
  <w:style w:type="paragraph" w:customStyle="1" w:styleId="Revision1">
    <w:name w:val="Revision1"/>
    <w:hidden/>
    <w:semiHidden/>
    <w:rsid w:val="002E505B"/>
    <w:rPr>
      <w:sz w:val="24"/>
    </w:rPr>
  </w:style>
  <w:style w:type="paragraph" w:customStyle="1" w:styleId="Nadpis3-erven">
    <w:name w:val="Nadpis 3- červený"/>
    <w:basedOn w:val="Normln"/>
    <w:rsid w:val="002E505B"/>
    <w:pPr>
      <w:tabs>
        <w:tab w:val="num" w:pos="720"/>
      </w:tabs>
      <w:spacing w:before="120" w:after="120"/>
      <w:jc w:val="both"/>
    </w:pPr>
    <w:rPr>
      <w:szCs w:val="20"/>
    </w:rPr>
  </w:style>
  <w:style w:type="paragraph" w:customStyle="1" w:styleId="Pes1">
    <w:name w:val="Pes1"/>
    <w:basedOn w:val="Normln"/>
    <w:rsid w:val="002E505B"/>
    <w:pPr>
      <w:numPr>
        <w:numId w:val="269"/>
      </w:numPr>
      <w:spacing w:before="120" w:after="120"/>
      <w:jc w:val="both"/>
    </w:pPr>
    <w:rPr>
      <w:b/>
      <w:szCs w:val="20"/>
      <w:u w:val="single"/>
    </w:rPr>
  </w:style>
  <w:style w:type="paragraph" w:customStyle="1" w:styleId="Pes2">
    <w:name w:val="Pes2"/>
    <w:basedOn w:val="Normln"/>
    <w:rsid w:val="002E505B"/>
    <w:pPr>
      <w:spacing w:before="120" w:after="120"/>
      <w:jc w:val="both"/>
    </w:pPr>
    <w:rPr>
      <w:b/>
      <w:i/>
      <w:szCs w:val="20"/>
    </w:rPr>
  </w:style>
  <w:style w:type="character" w:customStyle="1" w:styleId="Pes1Char">
    <w:name w:val="Pes1 Char"/>
    <w:rsid w:val="002E505B"/>
    <w:rPr>
      <w:b/>
      <w:sz w:val="24"/>
      <w:u w:val="single"/>
      <w:lang w:val="cs-CZ" w:eastAsia="cs-CZ"/>
    </w:rPr>
  </w:style>
  <w:style w:type="paragraph" w:customStyle="1" w:styleId="TOCHeading1">
    <w:name w:val="TOC Heading1"/>
    <w:basedOn w:val="Nadpis1"/>
    <w:next w:val="Normln"/>
    <w:rsid w:val="002E505B"/>
    <w:pPr>
      <w:spacing w:before="480" w:after="0" w:line="276" w:lineRule="auto"/>
      <w:jc w:val="both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val="en-US" w:eastAsia="en-US"/>
    </w:rPr>
  </w:style>
  <w:style w:type="character" w:customStyle="1" w:styleId="Pes2Char">
    <w:name w:val="Pes2 Char"/>
    <w:rsid w:val="002E505B"/>
    <w:rPr>
      <w:b/>
      <w:i/>
      <w:sz w:val="24"/>
      <w:lang w:val="cs-CZ" w:eastAsia="cs-CZ"/>
    </w:rPr>
  </w:style>
  <w:style w:type="paragraph" w:customStyle="1" w:styleId="nzevsti">
    <w:name w:val="nzevsti"/>
    <w:basedOn w:val="Normln"/>
    <w:rsid w:val="002E505B"/>
    <w:pPr>
      <w:spacing w:before="40" w:after="40"/>
      <w:jc w:val="both"/>
    </w:pPr>
    <w:rPr>
      <w:lang w:val="en-US" w:eastAsia="en-US"/>
    </w:rPr>
  </w:style>
  <w:style w:type="paragraph" w:customStyle="1" w:styleId="textparagrafu0">
    <w:name w:val="textparagrafu"/>
    <w:basedOn w:val="Normln"/>
    <w:rsid w:val="002E505B"/>
    <w:pPr>
      <w:spacing w:before="40" w:after="40"/>
      <w:jc w:val="both"/>
    </w:pPr>
    <w:rPr>
      <w:lang w:val="en-US" w:eastAsia="en-US"/>
    </w:rPr>
  </w:style>
  <w:style w:type="paragraph" w:customStyle="1" w:styleId="psmeno0">
    <w:name w:val="psmeno"/>
    <w:basedOn w:val="Normln"/>
    <w:rsid w:val="002E505B"/>
    <w:pPr>
      <w:spacing w:before="40" w:after="40"/>
      <w:jc w:val="both"/>
    </w:pPr>
    <w:rPr>
      <w:lang w:val="en-US" w:eastAsia="en-US"/>
    </w:rPr>
  </w:style>
  <w:style w:type="paragraph" w:customStyle="1" w:styleId="normalodsazene">
    <w:name w:val="normalodsazene"/>
    <w:basedOn w:val="Normln"/>
    <w:rsid w:val="002E505B"/>
    <w:pPr>
      <w:spacing w:before="40" w:after="40"/>
      <w:jc w:val="both"/>
    </w:pPr>
    <w:rPr>
      <w:lang w:val="en-US" w:eastAsia="en-US"/>
    </w:rPr>
  </w:style>
  <w:style w:type="paragraph" w:customStyle="1" w:styleId="ploha">
    <w:name w:val="ploha"/>
    <w:basedOn w:val="Normln"/>
    <w:rsid w:val="002E505B"/>
    <w:pPr>
      <w:spacing w:before="40" w:after="40"/>
      <w:jc w:val="both"/>
    </w:pPr>
    <w:rPr>
      <w:lang w:val="en-US" w:eastAsia="en-US"/>
    </w:rPr>
  </w:style>
  <w:style w:type="character" w:customStyle="1" w:styleId="SubtleReference2">
    <w:name w:val="Subtle Reference2"/>
    <w:rsid w:val="002E505B"/>
    <w:rPr>
      <w:smallCaps/>
      <w:color w:val="C0504D"/>
      <w:u w:val="single"/>
    </w:rPr>
  </w:style>
  <w:style w:type="paragraph" w:customStyle="1" w:styleId="ListParagraph1">
    <w:name w:val="List Paragraph1"/>
    <w:basedOn w:val="Normln"/>
    <w:rsid w:val="002E505B"/>
    <w:pPr>
      <w:spacing w:before="120" w:after="120"/>
      <w:ind w:left="720"/>
      <w:jc w:val="both"/>
    </w:pPr>
    <w:rPr>
      <w:szCs w:val="20"/>
    </w:rPr>
  </w:style>
  <w:style w:type="paragraph" w:customStyle="1" w:styleId="Styl">
    <w:name w:val="Styl"/>
    <w:rsid w:val="002E50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ubtleEmphasis1">
    <w:name w:val="Subtle Emphasis1"/>
    <w:rsid w:val="002E505B"/>
    <w:rPr>
      <w:i/>
      <w:color w:val="808080"/>
    </w:rPr>
  </w:style>
  <w:style w:type="paragraph" w:customStyle="1" w:styleId="Quote1">
    <w:name w:val="Quote1"/>
    <w:basedOn w:val="Normln"/>
    <w:next w:val="Normln"/>
    <w:link w:val="QuoteChar"/>
    <w:rsid w:val="002E505B"/>
    <w:pPr>
      <w:jc w:val="both"/>
    </w:pPr>
    <w:rPr>
      <w:i/>
      <w:iCs/>
      <w:color w:val="000000"/>
      <w:szCs w:val="20"/>
    </w:rPr>
  </w:style>
  <w:style w:type="character" w:customStyle="1" w:styleId="QuoteChar">
    <w:name w:val="Quote Char"/>
    <w:link w:val="Quote1"/>
    <w:locked/>
    <w:rsid w:val="002E505B"/>
    <w:rPr>
      <w:i/>
      <w:iCs/>
      <w:color w:val="000000"/>
      <w:sz w:val="24"/>
    </w:rPr>
  </w:style>
  <w:style w:type="paragraph" w:styleId="FormtovanvHTML">
    <w:name w:val="HTML Preformatted"/>
    <w:basedOn w:val="Normln"/>
    <w:link w:val="FormtovanvHTMLChar"/>
    <w:rsid w:val="002E5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link w:val="FormtovanvHTML"/>
    <w:rsid w:val="002E505B"/>
    <w:rPr>
      <w:rFonts w:ascii="Arial Unicode MS" w:eastAsia="Arial Unicode MS" w:hAnsi="Arial Unicode MS"/>
    </w:rPr>
  </w:style>
  <w:style w:type="paragraph" w:customStyle="1" w:styleId="BodyText31">
    <w:name w:val="Body Text 31"/>
    <w:basedOn w:val="Normln"/>
    <w:rsid w:val="002E505B"/>
    <w:pPr>
      <w:jc w:val="center"/>
    </w:pPr>
    <w:rPr>
      <w:b/>
      <w:szCs w:val="20"/>
    </w:rPr>
  </w:style>
  <w:style w:type="paragraph" w:customStyle="1" w:styleId="odsazeny">
    <w:name w:val="odsazeny"/>
    <w:basedOn w:val="Normln"/>
    <w:rsid w:val="002E505B"/>
    <w:pPr>
      <w:widowControl w:val="0"/>
      <w:ind w:firstLine="170"/>
    </w:pPr>
    <w:rPr>
      <w:sz w:val="18"/>
      <w:szCs w:val="20"/>
    </w:rPr>
  </w:style>
  <w:style w:type="paragraph" w:customStyle="1" w:styleId="Default">
    <w:name w:val="Default"/>
    <w:rsid w:val="002E5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ubtleReference1">
    <w:name w:val="Subtle Reference1"/>
    <w:rsid w:val="002E505B"/>
    <w:rPr>
      <w:smallCaps/>
      <w:color w:val="C0504D"/>
      <w:u w:val="single"/>
    </w:rPr>
  </w:style>
  <w:style w:type="paragraph" w:customStyle="1" w:styleId="KUMS-text">
    <w:name w:val="KUMS-text"/>
    <w:basedOn w:val="Zkladntext"/>
    <w:rsid w:val="002E505B"/>
    <w:pPr>
      <w:tabs>
        <w:tab w:val="clear" w:pos="12191"/>
      </w:tabs>
      <w:spacing w:after="280" w:line="280" w:lineRule="exact"/>
      <w:ind w:right="0"/>
    </w:pPr>
    <w:rPr>
      <w:rFonts w:ascii="Tahoma" w:hAnsi="Tahoma" w:cs="Tahoma"/>
      <w:noProof/>
      <w:sz w:val="20"/>
    </w:rPr>
  </w:style>
  <w:style w:type="character" w:customStyle="1" w:styleId="platne1">
    <w:name w:val="platne1"/>
    <w:rsid w:val="002E505B"/>
  </w:style>
  <w:style w:type="table" w:styleId="Mkatabulky">
    <w:name w:val="Table Grid"/>
    <w:basedOn w:val="Normlntabulka"/>
    <w:rsid w:val="002E505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ixicons">
    <w:name w:val="prefix icons"/>
    <w:rsid w:val="002E505B"/>
  </w:style>
  <w:style w:type="character" w:customStyle="1" w:styleId="firstname">
    <w:name w:val="first_name"/>
    <w:rsid w:val="002E505B"/>
  </w:style>
  <w:style w:type="character" w:customStyle="1" w:styleId="lastname">
    <w:name w:val="last_name"/>
    <w:rsid w:val="002E505B"/>
  </w:style>
  <w:style w:type="paragraph" w:customStyle="1" w:styleId="Revize1">
    <w:name w:val="Revize1"/>
    <w:hidden/>
    <w:semiHidden/>
    <w:rsid w:val="002E505B"/>
    <w:rPr>
      <w:rFonts w:ascii="Garamond" w:hAnsi="Garamond"/>
      <w:sz w:val="24"/>
    </w:rPr>
  </w:style>
  <w:style w:type="paragraph" w:customStyle="1" w:styleId="Citt1">
    <w:name w:val="Citát1"/>
    <w:basedOn w:val="Normln"/>
    <w:next w:val="Normln"/>
    <w:link w:val="QuoteChar1"/>
    <w:rsid w:val="002E505B"/>
    <w:pPr>
      <w:spacing w:before="120" w:after="120"/>
      <w:jc w:val="both"/>
    </w:pPr>
    <w:rPr>
      <w:i/>
      <w:iCs/>
      <w:color w:val="000000"/>
      <w:sz w:val="20"/>
      <w:szCs w:val="20"/>
    </w:rPr>
  </w:style>
  <w:style w:type="character" w:customStyle="1" w:styleId="QuoteChar1">
    <w:name w:val="Quote Char1"/>
    <w:link w:val="Citt1"/>
    <w:locked/>
    <w:rsid w:val="002E505B"/>
    <w:rPr>
      <w:i/>
      <w:iCs/>
      <w:color w:val="000000"/>
    </w:rPr>
  </w:style>
  <w:style w:type="character" w:customStyle="1" w:styleId="Zstupntext1">
    <w:name w:val="Zástupný text1"/>
    <w:semiHidden/>
    <w:rsid w:val="002E505B"/>
    <w:rPr>
      <w:rFonts w:cs="Times New Roman"/>
      <w:color w:val="808080"/>
    </w:rPr>
  </w:style>
  <w:style w:type="character" w:customStyle="1" w:styleId="apple-converted-space">
    <w:name w:val="apple-converted-space"/>
    <w:rsid w:val="002E505B"/>
    <w:rPr>
      <w:rFonts w:cs="Times New Roman"/>
    </w:rPr>
  </w:style>
  <w:style w:type="paragraph" w:customStyle="1" w:styleId="rok">
    <w:name w:val="rok"/>
    <w:basedOn w:val="Normln"/>
    <w:rsid w:val="002E505B"/>
    <w:pPr>
      <w:spacing w:before="100" w:beforeAutospacing="1" w:after="100" w:afterAutospacing="1"/>
    </w:pPr>
  </w:style>
  <w:style w:type="paragraph" w:customStyle="1" w:styleId="StylD">
    <w:name w:val="StylD"/>
    <w:basedOn w:val="Normln"/>
    <w:rsid w:val="002E505B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Bezmezer1">
    <w:name w:val="Bez mezer1"/>
    <w:rsid w:val="002E505B"/>
    <w:rPr>
      <w:rFonts w:ascii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2E505B"/>
    <w:pPr>
      <w:suppressAutoHyphens/>
      <w:spacing w:after="120" w:line="288" w:lineRule="auto"/>
    </w:pPr>
  </w:style>
  <w:style w:type="character" w:styleId="Zvraznn">
    <w:name w:val="Emphasis"/>
    <w:qFormat/>
    <w:rsid w:val="002E505B"/>
    <w:rPr>
      <w:rFonts w:ascii="Times New Roman" w:hAnsi="Times New Roman" w:cs="Times New Roman"/>
      <w:i/>
      <w:iCs/>
      <w:sz w:val="24"/>
    </w:rPr>
  </w:style>
  <w:style w:type="paragraph" w:styleId="Nzev">
    <w:name w:val="Title"/>
    <w:basedOn w:val="Normln"/>
    <w:next w:val="Normln"/>
    <w:link w:val="NzevChar"/>
    <w:qFormat/>
    <w:rsid w:val="002E505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2E505B"/>
    <w:rPr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2E505B"/>
    <w:pPr>
      <w:numPr>
        <w:ilvl w:val="1"/>
      </w:numPr>
    </w:pPr>
    <w:rPr>
      <w:i/>
      <w:iCs/>
      <w:color w:val="4F81BD"/>
      <w:spacing w:val="15"/>
    </w:rPr>
  </w:style>
  <w:style w:type="character" w:customStyle="1" w:styleId="PodtitulChar">
    <w:name w:val="Podtitul Char"/>
    <w:link w:val="Podtitul"/>
    <w:rsid w:val="002E505B"/>
    <w:rPr>
      <w:i/>
      <w:iCs/>
      <w:color w:val="4F81BD"/>
      <w:spacing w:val="15"/>
      <w:sz w:val="24"/>
      <w:szCs w:val="24"/>
    </w:rPr>
  </w:style>
  <w:style w:type="character" w:customStyle="1" w:styleId="Zdraznnjemn1">
    <w:name w:val="Zdůraznění – jemné1"/>
    <w:rsid w:val="002E505B"/>
    <w:rPr>
      <w:rFonts w:ascii="Times New Roman" w:hAnsi="Times New Roman" w:cs="Times New Roman"/>
      <w:i/>
      <w:iCs/>
      <w:color w:val="808080"/>
      <w:sz w:val="24"/>
    </w:rPr>
  </w:style>
  <w:style w:type="character" w:customStyle="1" w:styleId="Zdraznnintenzivn1">
    <w:name w:val="Zdůraznění – intenzivní1"/>
    <w:rsid w:val="002E505B"/>
    <w:rPr>
      <w:rFonts w:ascii="Times New Roman" w:hAnsi="Times New Roman" w:cs="Times New Roman"/>
      <w:b/>
      <w:bCs/>
      <w:i/>
      <w:iCs/>
      <w:color w:val="4F81BD"/>
      <w:sz w:val="24"/>
    </w:rPr>
  </w:style>
  <w:style w:type="character" w:customStyle="1" w:styleId="Odkazjemn1">
    <w:name w:val="Odkaz – jemný1"/>
    <w:rsid w:val="002E505B"/>
    <w:rPr>
      <w:rFonts w:ascii="Times New Roman" w:hAnsi="Times New Roman" w:cs="Times New Roman"/>
      <w:smallCaps/>
      <w:color w:val="C0504D"/>
      <w:sz w:val="24"/>
      <w:u w:val="single"/>
    </w:rPr>
  </w:style>
  <w:style w:type="paragraph" w:customStyle="1" w:styleId="Text">
    <w:name w:val="Text"/>
    <w:rsid w:val="002E505B"/>
    <w:pPr>
      <w:ind w:firstLine="34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2E505B"/>
    <w:pPr>
      <w:ind w:firstLine="4"/>
      <w:jc w:val="both"/>
    </w:pPr>
    <w:rPr>
      <w:sz w:val="26"/>
      <w:szCs w:val="20"/>
    </w:rPr>
  </w:style>
  <w:style w:type="paragraph" w:customStyle="1" w:styleId="paragraf0">
    <w:name w:val="paragraf"/>
    <w:basedOn w:val="Normln"/>
    <w:rsid w:val="002E505B"/>
    <w:pPr>
      <w:spacing w:before="100" w:beforeAutospacing="1" w:after="100" w:afterAutospacing="1"/>
    </w:pPr>
  </w:style>
  <w:style w:type="character" w:customStyle="1" w:styleId="super">
    <w:name w:val="super"/>
    <w:rsid w:val="002E505B"/>
    <w:rPr>
      <w:sz w:val="17"/>
      <w:szCs w:val="17"/>
      <w:vertAlign w:val="superscript"/>
    </w:rPr>
  </w:style>
  <w:style w:type="paragraph" w:styleId="Citt">
    <w:name w:val="Quote"/>
    <w:basedOn w:val="Normln"/>
    <w:next w:val="Normln"/>
    <w:link w:val="CittChar"/>
    <w:uiPriority w:val="29"/>
    <w:qFormat/>
    <w:rsid w:val="002E505B"/>
    <w:pPr>
      <w:spacing w:before="120" w:after="120"/>
      <w:jc w:val="both"/>
    </w:pPr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2E505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B743-2DF9-4EDE-9C8E-1DB2A25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19314</Words>
  <Characters>113959</Characters>
  <Application>Microsoft Office Word</Application>
  <DocSecurity>4</DocSecurity>
  <Lines>949</Lines>
  <Paragraphs>266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</vt:lpstr>
    </vt:vector>
  </TitlesOfParts>
  <Company>ATC</Company>
  <LinksUpToDate>false</LinksUpToDate>
  <CharactersWithSpaces>133007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creator>Kvasnička Milan</dc:creator>
  <cp:lastModifiedBy>Renata Pešková</cp:lastModifiedBy>
  <cp:revision>2</cp:revision>
  <cp:lastPrinted>2019-05-31T08:07:00Z</cp:lastPrinted>
  <dcterms:created xsi:type="dcterms:W3CDTF">2019-07-02T07:33:00Z</dcterms:created>
  <dcterms:modified xsi:type="dcterms:W3CDTF">2019-07-02T07:33:00Z</dcterms:modified>
</cp:coreProperties>
</file>