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CE" w:rsidRDefault="006A4241" w:rsidP="006B48AC">
      <w:pPr>
        <w:jc w:val="center"/>
        <w:rPr>
          <w:rFonts w:ascii="Times New Roman" w:hAnsi="Times New Roman" w:cs="Times New Roman"/>
          <w:b/>
          <w:sz w:val="24"/>
          <w:szCs w:val="24"/>
        </w:rPr>
      </w:pPr>
      <w:r w:rsidRPr="006B48AC">
        <w:rPr>
          <w:rFonts w:ascii="Times New Roman" w:hAnsi="Times New Roman" w:cs="Times New Roman"/>
          <w:b/>
          <w:sz w:val="24"/>
          <w:szCs w:val="24"/>
        </w:rPr>
        <w:t>D</w:t>
      </w:r>
      <w:r w:rsidR="006B48AC" w:rsidRPr="006B48AC">
        <w:rPr>
          <w:rFonts w:ascii="Times New Roman" w:hAnsi="Times New Roman" w:cs="Times New Roman"/>
          <w:b/>
          <w:sz w:val="24"/>
          <w:szCs w:val="24"/>
        </w:rPr>
        <w:t>OPORUČENÍ</w:t>
      </w:r>
    </w:p>
    <w:p w:rsidR="006B48AC" w:rsidRPr="006B48AC" w:rsidRDefault="006B48AC" w:rsidP="006B48AC">
      <w:pPr>
        <w:jc w:val="center"/>
        <w:rPr>
          <w:rFonts w:ascii="Times New Roman" w:hAnsi="Times New Roman" w:cs="Times New Roman"/>
          <w:b/>
          <w:sz w:val="24"/>
          <w:szCs w:val="24"/>
        </w:rPr>
      </w:pPr>
    </w:p>
    <w:p w:rsidR="006A4241" w:rsidRDefault="006B48AC" w:rsidP="006B48AC">
      <w:pPr>
        <w:jc w:val="center"/>
        <w:rPr>
          <w:rFonts w:ascii="Times New Roman" w:hAnsi="Times New Roman" w:cs="Times New Roman"/>
          <w:b/>
          <w:sz w:val="24"/>
          <w:szCs w:val="24"/>
        </w:rPr>
      </w:pPr>
      <w:r>
        <w:rPr>
          <w:rFonts w:ascii="Times New Roman" w:hAnsi="Times New Roman" w:cs="Times New Roman"/>
          <w:b/>
          <w:sz w:val="24"/>
          <w:szCs w:val="24"/>
        </w:rPr>
        <w:t>v</w:t>
      </w:r>
      <w:r w:rsidR="006A4241" w:rsidRPr="006B48AC">
        <w:rPr>
          <w:rFonts w:ascii="Times New Roman" w:hAnsi="Times New Roman" w:cs="Times New Roman"/>
          <w:b/>
          <w:sz w:val="24"/>
          <w:szCs w:val="24"/>
        </w:rPr>
        <w:t>yplývající</w:t>
      </w:r>
    </w:p>
    <w:p w:rsidR="006B48AC" w:rsidRPr="006B48AC" w:rsidRDefault="006B48AC" w:rsidP="006B48AC">
      <w:pPr>
        <w:jc w:val="center"/>
        <w:rPr>
          <w:rFonts w:ascii="Times New Roman" w:hAnsi="Times New Roman" w:cs="Times New Roman"/>
          <w:b/>
          <w:sz w:val="24"/>
          <w:szCs w:val="24"/>
        </w:rPr>
      </w:pPr>
    </w:p>
    <w:p w:rsidR="006A4241" w:rsidRPr="006B48AC" w:rsidRDefault="006B48AC" w:rsidP="006B48AC">
      <w:pPr>
        <w:tabs>
          <w:tab w:val="center" w:pos="4536"/>
          <w:tab w:val="left" w:pos="6318"/>
        </w:tabs>
        <w:rPr>
          <w:rFonts w:ascii="Times New Roman" w:hAnsi="Times New Roman" w:cs="Times New Roman"/>
          <w:b/>
          <w:sz w:val="24"/>
          <w:szCs w:val="24"/>
        </w:rPr>
      </w:pPr>
      <w:r w:rsidRPr="006B48AC">
        <w:rPr>
          <w:rFonts w:ascii="Times New Roman" w:hAnsi="Times New Roman" w:cs="Times New Roman"/>
          <w:b/>
          <w:sz w:val="24"/>
          <w:szCs w:val="24"/>
        </w:rPr>
        <w:tab/>
        <w:t>Z MEDIAČNÍHO ŘÍZENÍ</w:t>
      </w:r>
      <w:r w:rsidRPr="006B48AC">
        <w:rPr>
          <w:rFonts w:ascii="Times New Roman" w:hAnsi="Times New Roman" w:cs="Times New Roman"/>
          <w:b/>
          <w:sz w:val="24"/>
          <w:szCs w:val="24"/>
        </w:rPr>
        <w:tab/>
      </w:r>
    </w:p>
    <w:p w:rsidR="00CD7B41" w:rsidRPr="006B48AC" w:rsidRDefault="006B48AC" w:rsidP="006B48AC">
      <w:pPr>
        <w:jc w:val="center"/>
        <w:rPr>
          <w:rFonts w:ascii="Times New Roman" w:hAnsi="Times New Roman" w:cs="Times New Roman"/>
          <w:b/>
          <w:sz w:val="24"/>
          <w:szCs w:val="24"/>
        </w:rPr>
      </w:pPr>
      <w:r w:rsidRPr="006B48AC">
        <w:rPr>
          <w:rFonts w:ascii="Times New Roman" w:hAnsi="Times New Roman" w:cs="Times New Roman"/>
          <w:b/>
          <w:sz w:val="24"/>
          <w:szCs w:val="24"/>
        </w:rPr>
        <w:t>TÝKAJÍCÍHO SE NÁHRADNÍCH ODMĚN ZA ROZMNOŽOVÁNÍ PRO OSOBNÍ POTŘEBU A ZHOTOVOVÁNÍ TISKOVÝCH ROZMNOŽENIN</w:t>
      </w:r>
    </w:p>
    <w:p w:rsidR="00847A96" w:rsidRDefault="00847A96" w:rsidP="006B48AC">
      <w:pPr>
        <w:jc w:val="center"/>
        <w:rPr>
          <w:rFonts w:ascii="Times New Roman" w:hAnsi="Times New Roman" w:cs="Times New Roman"/>
          <w:sz w:val="24"/>
          <w:szCs w:val="24"/>
        </w:rPr>
      </w:pPr>
    </w:p>
    <w:p w:rsidR="006B48AC" w:rsidRDefault="006B48AC" w:rsidP="006B48AC">
      <w:pPr>
        <w:jc w:val="center"/>
        <w:rPr>
          <w:rFonts w:ascii="Times New Roman" w:hAnsi="Times New Roman" w:cs="Times New Roman"/>
          <w:sz w:val="24"/>
          <w:szCs w:val="24"/>
        </w:rPr>
      </w:pPr>
    </w:p>
    <w:p w:rsidR="006B48AC" w:rsidRDefault="006B48AC" w:rsidP="006B48AC">
      <w:pPr>
        <w:jc w:val="center"/>
        <w:rPr>
          <w:rFonts w:ascii="Times New Roman" w:hAnsi="Times New Roman" w:cs="Times New Roman"/>
          <w:sz w:val="24"/>
          <w:szCs w:val="24"/>
        </w:rPr>
      </w:pPr>
    </w:p>
    <w:p w:rsidR="006B48AC" w:rsidRDefault="006B48AC" w:rsidP="006B48AC">
      <w:pPr>
        <w:jc w:val="center"/>
        <w:rPr>
          <w:rFonts w:ascii="Times New Roman" w:hAnsi="Times New Roman" w:cs="Times New Roman"/>
          <w:sz w:val="24"/>
          <w:szCs w:val="24"/>
        </w:rPr>
      </w:pPr>
    </w:p>
    <w:p w:rsidR="00CD7B41" w:rsidRDefault="00CD7B41" w:rsidP="006B48AC">
      <w:pPr>
        <w:jc w:val="center"/>
        <w:rPr>
          <w:rFonts w:ascii="Times New Roman" w:hAnsi="Times New Roman" w:cs="Times New Roman"/>
          <w:sz w:val="24"/>
          <w:szCs w:val="24"/>
        </w:rPr>
      </w:pPr>
      <w:proofErr w:type="spellStart"/>
      <w:r>
        <w:rPr>
          <w:rFonts w:ascii="Times New Roman" w:hAnsi="Times New Roman" w:cs="Times New Roman"/>
          <w:sz w:val="24"/>
          <w:szCs w:val="24"/>
        </w:rPr>
        <w:t>António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Vitorino</w:t>
      </w:r>
      <w:proofErr w:type="spellEnd"/>
    </w:p>
    <w:p w:rsidR="00CD7B41" w:rsidRDefault="00CD7B41" w:rsidP="006B48AC">
      <w:pPr>
        <w:jc w:val="center"/>
        <w:rPr>
          <w:rFonts w:ascii="Times New Roman" w:hAnsi="Times New Roman" w:cs="Times New Roman"/>
          <w:sz w:val="24"/>
          <w:szCs w:val="24"/>
        </w:rPr>
      </w:pPr>
      <w:r>
        <w:rPr>
          <w:rFonts w:ascii="Times New Roman" w:hAnsi="Times New Roman" w:cs="Times New Roman"/>
          <w:sz w:val="24"/>
          <w:szCs w:val="24"/>
        </w:rPr>
        <w:t>Brusel, 31. ledna 2013</w:t>
      </w:r>
    </w:p>
    <w:p w:rsidR="006B48AC" w:rsidRDefault="006B48AC">
      <w:pPr>
        <w:rPr>
          <w:rFonts w:ascii="Times New Roman" w:hAnsi="Times New Roman" w:cs="Times New Roman"/>
          <w:sz w:val="24"/>
          <w:szCs w:val="24"/>
        </w:rPr>
      </w:pPr>
      <w:r>
        <w:rPr>
          <w:rFonts w:ascii="Times New Roman" w:hAnsi="Times New Roman" w:cs="Times New Roman"/>
          <w:sz w:val="24"/>
          <w:szCs w:val="24"/>
        </w:rPr>
        <w:br w:type="page"/>
      </w:r>
    </w:p>
    <w:p w:rsidR="00CD7B41" w:rsidRDefault="00CD7B41" w:rsidP="00551F97">
      <w:pPr>
        <w:jc w:val="both"/>
        <w:rPr>
          <w:rFonts w:ascii="Times New Roman" w:hAnsi="Times New Roman" w:cs="Times New Roman"/>
          <w:sz w:val="24"/>
          <w:szCs w:val="24"/>
        </w:rPr>
      </w:pPr>
    </w:p>
    <w:p w:rsidR="00CD7B41" w:rsidRPr="006B48AC" w:rsidRDefault="00CD7B41" w:rsidP="00551F97">
      <w:pPr>
        <w:jc w:val="both"/>
        <w:rPr>
          <w:rFonts w:ascii="Times New Roman" w:hAnsi="Times New Roman" w:cs="Times New Roman"/>
          <w:b/>
          <w:sz w:val="24"/>
          <w:szCs w:val="24"/>
        </w:rPr>
      </w:pPr>
      <w:r w:rsidRPr="006B48AC">
        <w:rPr>
          <w:rFonts w:ascii="Times New Roman" w:hAnsi="Times New Roman" w:cs="Times New Roman"/>
          <w:b/>
          <w:sz w:val="24"/>
          <w:szCs w:val="24"/>
        </w:rPr>
        <w:t>ÚVOD</w:t>
      </w:r>
    </w:p>
    <w:p w:rsidR="0058015E" w:rsidRDefault="00551F97" w:rsidP="00551F97">
      <w:pPr>
        <w:jc w:val="both"/>
        <w:rPr>
          <w:rFonts w:ascii="Times New Roman" w:hAnsi="Times New Roman" w:cs="Times New Roman"/>
          <w:sz w:val="24"/>
          <w:szCs w:val="24"/>
        </w:rPr>
      </w:pPr>
      <w:r>
        <w:rPr>
          <w:rFonts w:ascii="Times New Roman" w:hAnsi="Times New Roman" w:cs="Times New Roman"/>
          <w:sz w:val="24"/>
          <w:szCs w:val="24"/>
        </w:rPr>
        <w:t xml:space="preserve">Odlišné způsoby jednotlivých států při ukládání a </w:t>
      </w:r>
      <w:r w:rsidR="004E6F91">
        <w:rPr>
          <w:rFonts w:ascii="Times New Roman" w:hAnsi="Times New Roman" w:cs="Times New Roman"/>
          <w:sz w:val="24"/>
          <w:szCs w:val="24"/>
        </w:rPr>
        <w:t xml:space="preserve">správě </w:t>
      </w:r>
      <w:r w:rsidR="009B4373">
        <w:rPr>
          <w:rFonts w:ascii="Times New Roman" w:hAnsi="Times New Roman" w:cs="Times New Roman"/>
          <w:sz w:val="24"/>
          <w:szCs w:val="24"/>
        </w:rPr>
        <w:t xml:space="preserve">náhradních odměn </w:t>
      </w:r>
      <w:r w:rsidR="00516294">
        <w:rPr>
          <w:rFonts w:ascii="Times New Roman" w:hAnsi="Times New Roman" w:cs="Times New Roman"/>
          <w:sz w:val="24"/>
          <w:szCs w:val="24"/>
        </w:rPr>
        <w:t xml:space="preserve">za </w:t>
      </w:r>
      <w:r w:rsidR="009B4373">
        <w:rPr>
          <w:rFonts w:ascii="Times New Roman" w:hAnsi="Times New Roman" w:cs="Times New Roman"/>
          <w:sz w:val="24"/>
          <w:szCs w:val="24"/>
        </w:rPr>
        <w:t>rozmnožování pro osobní potřebu a zhotovování tiskových rozmnoženin</w:t>
      </w:r>
      <w:r w:rsidR="00516294">
        <w:rPr>
          <w:rFonts w:ascii="Times New Roman" w:hAnsi="Times New Roman" w:cs="Times New Roman"/>
          <w:sz w:val="24"/>
          <w:szCs w:val="24"/>
        </w:rPr>
        <w:t xml:space="preserve"> </w:t>
      </w:r>
      <w:r>
        <w:rPr>
          <w:rFonts w:ascii="Times New Roman" w:hAnsi="Times New Roman" w:cs="Times New Roman"/>
          <w:sz w:val="24"/>
          <w:szCs w:val="24"/>
        </w:rPr>
        <w:t xml:space="preserve">jsou již delší čas </w:t>
      </w:r>
      <w:r w:rsidR="009B4373">
        <w:rPr>
          <w:rFonts w:ascii="Times New Roman" w:hAnsi="Times New Roman" w:cs="Times New Roman"/>
          <w:sz w:val="24"/>
          <w:szCs w:val="24"/>
        </w:rPr>
        <w:t xml:space="preserve">v rozporu </w:t>
      </w:r>
      <w:r>
        <w:rPr>
          <w:rFonts w:ascii="Times New Roman" w:hAnsi="Times New Roman" w:cs="Times New Roman"/>
          <w:sz w:val="24"/>
          <w:szCs w:val="24"/>
        </w:rPr>
        <w:t xml:space="preserve">se zásadami vnitřního trhu v oblasti </w:t>
      </w:r>
      <w:r w:rsidR="0058015E">
        <w:rPr>
          <w:rFonts w:ascii="Times New Roman" w:hAnsi="Times New Roman" w:cs="Times New Roman"/>
          <w:sz w:val="24"/>
          <w:szCs w:val="24"/>
        </w:rPr>
        <w:t xml:space="preserve">volného pohybu zboží a služeb. Zároveň byly a do velké míry stále jsou </w:t>
      </w:r>
      <w:r w:rsidR="009B4373">
        <w:rPr>
          <w:rFonts w:ascii="Times New Roman" w:hAnsi="Times New Roman" w:cs="Times New Roman"/>
          <w:sz w:val="24"/>
          <w:szCs w:val="24"/>
        </w:rPr>
        <w:t xml:space="preserve">náhradní odměny </w:t>
      </w:r>
      <w:r w:rsidR="0058015E">
        <w:rPr>
          <w:rFonts w:ascii="Times New Roman" w:hAnsi="Times New Roman" w:cs="Times New Roman"/>
          <w:sz w:val="24"/>
          <w:szCs w:val="24"/>
        </w:rPr>
        <w:t xml:space="preserve">významným zdrojem příjmu </w:t>
      </w:r>
      <w:r w:rsidR="00D673BE">
        <w:rPr>
          <w:rFonts w:ascii="Times New Roman" w:hAnsi="Times New Roman" w:cs="Times New Roman"/>
          <w:sz w:val="24"/>
          <w:szCs w:val="24"/>
        </w:rPr>
        <w:t>nosite</w:t>
      </w:r>
      <w:r w:rsidR="0058015E">
        <w:rPr>
          <w:rFonts w:ascii="Times New Roman" w:hAnsi="Times New Roman" w:cs="Times New Roman"/>
          <w:sz w:val="24"/>
          <w:szCs w:val="24"/>
        </w:rPr>
        <w:t>lů práv. O této důležité a citlivé otázce se diskutuje již po desetiletí na evropské úrovni i na úrovni jednotlivých států a bylo učiněno několik pokusů o řešení tohoto problému.</w:t>
      </w:r>
    </w:p>
    <w:p w:rsidR="0058015E" w:rsidRDefault="0058015E" w:rsidP="00551F97">
      <w:pPr>
        <w:jc w:val="both"/>
        <w:rPr>
          <w:rFonts w:ascii="Times New Roman" w:hAnsi="Times New Roman" w:cs="Times New Roman"/>
          <w:sz w:val="24"/>
          <w:szCs w:val="24"/>
        </w:rPr>
      </w:pPr>
    </w:p>
    <w:p w:rsidR="00CD7B41" w:rsidRDefault="0058015E" w:rsidP="00551F97">
      <w:pPr>
        <w:jc w:val="both"/>
        <w:rPr>
          <w:rFonts w:ascii="Times New Roman" w:hAnsi="Times New Roman" w:cs="Times New Roman"/>
          <w:bCs/>
          <w:sz w:val="24"/>
          <w:szCs w:val="24"/>
        </w:rPr>
      </w:pPr>
      <w:r>
        <w:rPr>
          <w:rFonts w:ascii="Times New Roman" w:hAnsi="Times New Roman" w:cs="Times New Roman"/>
          <w:sz w:val="24"/>
          <w:szCs w:val="24"/>
        </w:rPr>
        <w:t xml:space="preserve">Ve svém sdělení ze dne 24. května 2011 </w:t>
      </w:r>
      <w:bookmarkStart w:id="0" w:name="content"/>
      <w:r w:rsidR="009D556B">
        <w:rPr>
          <w:rFonts w:ascii="Times New Roman" w:hAnsi="Times New Roman" w:cs="Times New Roman"/>
          <w:sz w:val="24"/>
          <w:szCs w:val="24"/>
        </w:rPr>
        <w:t>„</w:t>
      </w:r>
      <w:r w:rsidR="009D556B" w:rsidRPr="009D556B">
        <w:rPr>
          <w:rFonts w:ascii="Times New Roman" w:hAnsi="Times New Roman" w:cs="Times New Roman"/>
          <w:i/>
          <w:sz w:val="24"/>
          <w:szCs w:val="24"/>
        </w:rPr>
        <w:t>J</w:t>
      </w:r>
      <w:r w:rsidR="009D556B" w:rsidRPr="009D556B">
        <w:rPr>
          <w:rFonts w:ascii="Times New Roman" w:hAnsi="Times New Roman" w:cs="Times New Roman"/>
          <w:bCs/>
          <w:i/>
          <w:sz w:val="24"/>
          <w:szCs w:val="24"/>
        </w:rPr>
        <w:t>ednotný trh práv duševního vlastnictví Podpora kreativity a inovací za účelem zajištění hospodářského růstu, vysoce kvalitních pracovních míst a prvotřídních výrobků a služeb v</w:t>
      </w:r>
      <w:r w:rsidR="009D556B">
        <w:rPr>
          <w:rFonts w:ascii="Times New Roman" w:hAnsi="Times New Roman" w:cs="Times New Roman"/>
          <w:bCs/>
          <w:i/>
          <w:sz w:val="24"/>
          <w:szCs w:val="24"/>
        </w:rPr>
        <w:t> </w:t>
      </w:r>
      <w:r w:rsidR="009D556B" w:rsidRPr="009D556B">
        <w:rPr>
          <w:rFonts w:ascii="Times New Roman" w:hAnsi="Times New Roman" w:cs="Times New Roman"/>
          <w:bCs/>
          <w:i/>
          <w:sz w:val="24"/>
          <w:szCs w:val="24"/>
        </w:rPr>
        <w:t>Evropě</w:t>
      </w:r>
      <w:bookmarkEnd w:id="0"/>
      <w:r w:rsidR="009D556B">
        <w:rPr>
          <w:rFonts w:ascii="Times New Roman" w:hAnsi="Times New Roman" w:cs="Times New Roman"/>
          <w:bCs/>
          <w:i/>
          <w:sz w:val="24"/>
          <w:szCs w:val="24"/>
        </w:rPr>
        <w:t>“</w:t>
      </w:r>
      <w:r w:rsidR="008731F2">
        <w:rPr>
          <w:rStyle w:val="Znakapoznpodarou"/>
          <w:rFonts w:ascii="Times New Roman" w:hAnsi="Times New Roman" w:cs="Times New Roman"/>
          <w:bCs/>
          <w:i/>
          <w:sz w:val="24"/>
          <w:szCs w:val="24"/>
        </w:rPr>
        <w:footnoteReference w:id="1"/>
      </w:r>
      <w:r w:rsidR="009D556B" w:rsidRPr="009D556B">
        <w:rPr>
          <w:rFonts w:ascii="Times New Roman" w:hAnsi="Times New Roman" w:cs="Times New Roman"/>
          <w:bCs/>
          <w:sz w:val="24"/>
          <w:szCs w:val="24"/>
          <w:vertAlign w:val="superscript"/>
        </w:rPr>
        <w:t xml:space="preserve"> </w:t>
      </w:r>
      <w:r w:rsidR="00516294">
        <w:rPr>
          <w:rFonts w:ascii="Times New Roman" w:hAnsi="Times New Roman" w:cs="Times New Roman"/>
          <w:bCs/>
          <w:sz w:val="24"/>
          <w:szCs w:val="24"/>
        </w:rPr>
        <w:t>o</w:t>
      </w:r>
      <w:r w:rsidR="009D556B">
        <w:rPr>
          <w:rFonts w:ascii="Times New Roman" w:hAnsi="Times New Roman" w:cs="Times New Roman"/>
          <w:bCs/>
          <w:sz w:val="24"/>
          <w:szCs w:val="24"/>
        </w:rPr>
        <w:t xml:space="preserve">hlásila Evropská komise zahájení mediačního procesu se </w:t>
      </w:r>
      <w:r w:rsidR="00AB3B30">
        <w:rPr>
          <w:rFonts w:ascii="Times New Roman" w:hAnsi="Times New Roman" w:cs="Times New Roman"/>
          <w:bCs/>
          <w:sz w:val="24"/>
          <w:szCs w:val="24"/>
        </w:rPr>
        <w:t xml:space="preserve">zainteresovanými </w:t>
      </w:r>
      <w:r w:rsidR="009D556B">
        <w:rPr>
          <w:rFonts w:ascii="Times New Roman" w:hAnsi="Times New Roman" w:cs="Times New Roman"/>
          <w:bCs/>
          <w:sz w:val="24"/>
          <w:szCs w:val="24"/>
        </w:rPr>
        <w:t xml:space="preserve">stranami </w:t>
      </w:r>
      <w:r w:rsidR="00AB3B30">
        <w:rPr>
          <w:rFonts w:ascii="Times New Roman" w:hAnsi="Times New Roman" w:cs="Times New Roman"/>
          <w:bCs/>
          <w:sz w:val="24"/>
          <w:szCs w:val="24"/>
        </w:rPr>
        <w:t>zaměřeného na</w:t>
      </w:r>
      <w:r w:rsidR="009D556B">
        <w:rPr>
          <w:rFonts w:ascii="Times New Roman" w:hAnsi="Times New Roman" w:cs="Times New Roman"/>
          <w:bCs/>
          <w:sz w:val="24"/>
          <w:szCs w:val="24"/>
        </w:rPr>
        <w:t xml:space="preserve"> prozkoumání nových možných přístupů </w:t>
      </w:r>
      <w:r w:rsidR="00083083">
        <w:rPr>
          <w:rFonts w:ascii="Times New Roman" w:hAnsi="Times New Roman" w:cs="Times New Roman"/>
          <w:bCs/>
          <w:sz w:val="24"/>
          <w:szCs w:val="24"/>
        </w:rPr>
        <w:t xml:space="preserve">v oblasti ukládání a správy </w:t>
      </w:r>
      <w:r w:rsidR="009B4373">
        <w:rPr>
          <w:rFonts w:ascii="Times New Roman" w:hAnsi="Times New Roman" w:cs="Times New Roman"/>
          <w:sz w:val="24"/>
          <w:szCs w:val="24"/>
        </w:rPr>
        <w:t>náhradních odměn za rozmnožování pro osobní potřebu a zhotovování tiskových rozmnoženin</w:t>
      </w:r>
      <w:r w:rsidR="00083083">
        <w:rPr>
          <w:rFonts w:ascii="Times New Roman" w:hAnsi="Times New Roman" w:cs="Times New Roman"/>
          <w:bCs/>
          <w:sz w:val="24"/>
          <w:szCs w:val="24"/>
        </w:rPr>
        <w:t xml:space="preserve">. Komisař </w:t>
      </w:r>
      <w:proofErr w:type="spellStart"/>
      <w:r w:rsidR="00083083">
        <w:rPr>
          <w:rFonts w:ascii="Times New Roman" w:hAnsi="Times New Roman" w:cs="Times New Roman"/>
          <w:bCs/>
          <w:sz w:val="24"/>
          <w:szCs w:val="24"/>
        </w:rPr>
        <w:t>Barnier</w:t>
      </w:r>
      <w:proofErr w:type="spellEnd"/>
      <w:r w:rsidR="00083083">
        <w:rPr>
          <w:rFonts w:ascii="Times New Roman" w:hAnsi="Times New Roman" w:cs="Times New Roman"/>
          <w:bCs/>
          <w:sz w:val="24"/>
          <w:szCs w:val="24"/>
        </w:rPr>
        <w:t xml:space="preserve"> mě </w:t>
      </w:r>
      <w:r w:rsidR="00083083" w:rsidRPr="00AB3B30">
        <w:rPr>
          <w:rFonts w:ascii="Times New Roman" w:hAnsi="Times New Roman" w:cs="Times New Roman"/>
          <w:bCs/>
          <w:sz w:val="24"/>
          <w:szCs w:val="24"/>
        </w:rPr>
        <w:t>poctil předsednictvím</w:t>
      </w:r>
      <w:r w:rsidR="00083083">
        <w:rPr>
          <w:rFonts w:ascii="Times New Roman" w:hAnsi="Times New Roman" w:cs="Times New Roman"/>
          <w:bCs/>
          <w:sz w:val="24"/>
          <w:szCs w:val="24"/>
        </w:rPr>
        <w:t xml:space="preserve"> </w:t>
      </w:r>
      <w:r w:rsidR="00725283">
        <w:rPr>
          <w:rFonts w:ascii="Times New Roman" w:hAnsi="Times New Roman" w:cs="Times New Roman"/>
          <w:bCs/>
          <w:sz w:val="24"/>
          <w:szCs w:val="24"/>
        </w:rPr>
        <w:t>tohoto mediačního procesu</w:t>
      </w:r>
      <w:r w:rsidR="00423E9C">
        <w:rPr>
          <w:rFonts w:ascii="Times New Roman" w:hAnsi="Times New Roman" w:cs="Times New Roman"/>
          <w:bCs/>
          <w:sz w:val="24"/>
          <w:szCs w:val="24"/>
        </w:rPr>
        <w:t>.</w:t>
      </w:r>
      <w:r w:rsidR="008731F2">
        <w:rPr>
          <w:rStyle w:val="Znakapoznpodarou"/>
          <w:rFonts w:ascii="Times New Roman" w:hAnsi="Times New Roman" w:cs="Times New Roman"/>
          <w:bCs/>
          <w:sz w:val="24"/>
          <w:szCs w:val="24"/>
        </w:rPr>
        <w:footnoteReference w:id="2"/>
      </w:r>
      <w:r w:rsidR="00083083">
        <w:rPr>
          <w:rFonts w:ascii="Times New Roman" w:hAnsi="Times New Roman" w:cs="Times New Roman"/>
          <w:bCs/>
          <w:sz w:val="24"/>
          <w:szCs w:val="24"/>
        </w:rPr>
        <w:t xml:space="preserve"> </w:t>
      </w:r>
      <w:r w:rsidR="00516294">
        <w:rPr>
          <w:rFonts w:ascii="Times New Roman" w:hAnsi="Times New Roman" w:cs="Times New Roman"/>
          <w:bCs/>
          <w:sz w:val="24"/>
          <w:szCs w:val="24"/>
        </w:rPr>
        <w:t>M</w:t>
      </w:r>
      <w:r w:rsidR="00083083">
        <w:rPr>
          <w:rFonts w:ascii="Times New Roman" w:hAnsi="Times New Roman" w:cs="Times New Roman"/>
          <w:bCs/>
          <w:sz w:val="24"/>
          <w:szCs w:val="24"/>
        </w:rPr>
        <w:t xml:space="preserve">ediační proces </w:t>
      </w:r>
      <w:r w:rsidR="00516294">
        <w:rPr>
          <w:rFonts w:ascii="Times New Roman" w:hAnsi="Times New Roman" w:cs="Times New Roman"/>
          <w:bCs/>
          <w:sz w:val="24"/>
          <w:szCs w:val="24"/>
        </w:rPr>
        <w:t xml:space="preserve">jsem zahájil </w:t>
      </w:r>
      <w:r w:rsidR="00083083">
        <w:rPr>
          <w:rFonts w:ascii="Times New Roman" w:hAnsi="Times New Roman" w:cs="Times New Roman"/>
          <w:bCs/>
          <w:sz w:val="24"/>
          <w:szCs w:val="24"/>
        </w:rPr>
        <w:t xml:space="preserve">tím, že jsem vyzval </w:t>
      </w:r>
      <w:r w:rsidR="00657CB0">
        <w:rPr>
          <w:rFonts w:ascii="Times New Roman" w:hAnsi="Times New Roman" w:cs="Times New Roman"/>
          <w:bCs/>
          <w:sz w:val="24"/>
          <w:szCs w:val="24"/>
        </w:rPr>
        <w:t>zainteresované</w:t>
      </w:r>
      <w:r w:rsidR="00083083">
        <w:rPr>
          <w:rFonts w:ascii="Times New Roman" w:hAnsi="Times New Roman" w:cs="Times New Roman"/>
          <w:bCs/>
          <w:sz w:val="24"/>
          <w:szCs w:val="24"/>
        </w:rPr>
        <w:t xml:space="preserve"> strany, aby překonal</w:t>
      </w:r>
      <w:r w:rsidR="004E6F91">
        <w:rPr>
          <w:rFonts w:ascii="Times New Roman" w:hAnsi="Times New Roman" w:cs="Times New Roman"/>
          <w:bCs/>
          <w:sz w:val="24"/>
          <w:szCs w:val="24"/>
        </w:rPr>
        <w:t>y</w:t>
      </w:r>
      <w:r w:rsidR="00083083">
        <w:rPr>
          <w:rFonts w:ascii="Times New Roman" w:hAnsi="Times New Roman" w:cs="Times New Roman"/>
          <w:bCs/>
          <w:sz w:val="24"/>
          <w:szCs w:val="24"/>
        </w:rPr>
        <w:t xml:space="preserve"> </w:t>
      </w:r>
      <w:r w:rsidR="00725283">
        <w:rPr>
          <w:rFonts w:ascii="Times New Roman" w:hAnsi="Times New Roman" w:cs="Times New Roman"/>
          <w:bCs/>
          <w:sz w:val="24"/>
          <w:szCs w:val="24"/>
        </w:rPr>
        <w:t xml:space="preserve">zakořeněné </w:t>
      </w:r>
      <w:r w:rsidR="00083083">
        <w:rPr>
          <w:rFonts w:ascii="Times New Roman" w:hAnsi="Times New Roman" w:cs="Times New Roman"/>
          <w:bCs/>
          <w:sz w:val="24"/>
          <w:szCs w:val="24"/>
        </w:rPr>
        <w:t>názory a předložily písemně své konstruktivní příspěvky.</w:t>
      </w:r>
      <w:r w:rsidR="008731F2">
        <w:rPr>
          <w:rStyle w:val="Znakapoznpodarou"/>
          <w:rFonts w:ascii="Times New Roman" w:hAnsi="Times New Roman" w:cs="Times New Roman"/>
          <w:bCs/>
          <w:sz w:val="24"/>
          <w:szCs w:val="24"/>
        </w:rPr>
        <w:footnoteReference w:id="3"/>
      </w:r>
      <w:r w:rsidR="0063070E">
        <w:rPr>
          <w:rFonts w:ascii="Times New Roman" w:hAnsi="Times New Roman" w:cs="Times New Roman"/>
          <w:bCs/>
          <w:sz w:val="24"/>
          <w:szCs w:val="24"/>
        </w:rPr>
        <w:t xml:space="preserve"> </w:t>
      </w:r>
      <w:r w:rsidR="00725283">
        <w:rPr>
          <w:rFonts w:ascii="Times New Roman" w:hAnsi="Times New Roman" w:cs="Times New Roman"/>
          <w:bCs/>
          <w:sz w:val="24"/>
          <w:szCs w:val="24"/>
        </w:rPr>
        <w:t>Řada z </w:t>
      </w:r>
      <w:r w:rsidR="001D76F0">
        <w:rPr>
          <w:rFonts w:ascii="Times New Roman" w:hAnsi="Times New Roman" w:cs="Times New Roman"/>
          <w:bCs/>
          <w:sz w:val="24"/>
          <w:szCs w:val="24"/>
        </w:rPr>
        <w:t>mnoha</w:t>
      </w:r>
      <w:r w:rsidR="00725283">
        <w:rPr>
          <w:rFonts w:ascii="Times New Roman" w:hAnsi="Times New Roman" w:cs="Times New Roman"/>
          <w:bCs/>
          <w:sz w:val="24"/>
          <w:szCs w:val="24"/>
        </w:rPr>
        <w:t xml:space="preserve"> příspěvků, které jsem </w:t>
      </w:r>
      <w:r w:rsidR="00AB3B30">
        <w:rPr>
          <w:rFonts w:ascii="Times New Roman" w:hAnsi="Times New Roman" w:cs="Times New Roman"/>
          <w:bCs/>
          <w:sz w:val="24"/>
          <w:szCs w:val="24"/>
        </w:rPr>
        <w:t>obdržel</w:t>
      </w:r>
      <w:r w:rsidR="00725283">
        <w:rPr>
          <w:rFonts w:ascii="Times New Roman" w:hAnsi="Times New Roman" w:cs="Times New Roman"/>
          <w:bCs/>
          <w:sz w:val="24"/>
          <w:szCs w:val="24"/>
        </w:rPr>
        <w:t xml:space="preserve">, </w:t>
      </w:r>
      <w:r w:rsidR="00083083">
        <w:rPr>
          <w:rFonts w:ascii="Times New Roman" w:hAnsi="Times New Roman" w:cs="Times New Roman"/>
          <w:bCs/>
          <w:sz w:val="24"/>
          <w:szCs w:val="24"/>
        </w:rPr>
        <w:t xml:space="preserve">obsahovala inovační nápady a užitečné informace. Vedl jsem také </w:t>
      </w:r>
      <w:r w:rsidR="00AB3B30">
        <w:rPr>
          <w:rFonts w:ascii="Times New Roman" w:hAnsi="Times New Roman" w:cs="Times New Roman"/>
          <w:bCs/>
          <w:sz w:val="24"/>
          <w:szCs w:val="24"/>
        </w:rPr>
        <w:t>četná</w:t>
      </w:r>
      <w:r w:rsidR="00083083">
        <w:rPr>
          <w:rFonts w:ascii="Times New Roman" w:hAnsi="Times New Roman" w:cs="Times New Roman"/>
          <w:bCs/>
          <w:sz w:val="24"/>
          <w:szCs w:val="24"/>
        </w:rPr>
        <w:t xml:space="preserve"> bilaterální jednání </w:t>
      </w:r>
      <w:r w:rsidR="001E2EC4">
        <w:rPr>
          <w:rFonts w:ascii="Times New Roman" w:hAnsi="Times New Roman" w:cs="Times New Roman"/>
          <w:bCs/>
          <w:sz w:val="24"/>
          <w:szCs w:val="24"/>
        </w:rPr>
        <w:t xml:space="preserve">se </w:t>
      </w:r>
      <w:r w:rsidR="00657CB0">
        <w:rPr>
          <w:rFonts w:ascii="Times New Roman" w:hAnsi="Times New Roman" w:cs="Times New Roman"/>
          <w:bCs/>
          <w:sz w:val="24"/>
          <w:szCs w:val="24"/>
        </w:rPr>
        <w:t>zainteresovan</w:t>
      </w:r>
      <w:r w:rsidR="00083083">
        <w:rPr>
          <w:rFonts w:ascii="Times New Roman" w:hAnsi="Times New Roman" w:cs="Times New Roman"/>
          <w:bCs/>
          <w:sz w:val="24"/>
          <w:szCs w:val="24"/>
        </w:rPr>
        <w:t>ý</w:t>
      </w:r>
      <w:r w:rsidR="001E2EC4">
        <w:rPr>
          <w:rFonts w:ascii="Times New Roman" w:hAnsi="Times New Roman" w:cs="Times New Roman"/>
          <w:bCs/>
          <w:sz w:val="24"/>
          <w:szCs w:val="24"/>
        </w:rPr>
        <w:t>mi</w:t>
      </w:r>
      <w:r w:rsidR="00083083">
        <w:rPr>
          <w:rFonts w:ascii="Times New Roman" w:hAnsi="Times New Roman" w:cs="Times New Roman"/>
          <w:bCs/>
          <w:sz w:val="24"/>
          <w:szCs w:val="24"/>
        </w:rPr>
        <w:t xml:space="preserve"> stran</w:t>
      </w:r>
      <w:r w:rsidR="001E2EC4">
        <w:rPr>
          <w:rFonts w:ascii="Times New Roman" w:hAnsi="Times New Roman" w:cs="Times New Roman"/>
          <w:bCs/>
          <w:sz w:val="24"/>
          <w:szCs w:val="24"/>
        </w:rPr>
        <w:t>ami</w:t>
      </w:r>
      <w:r w:rsidR="00083083">
        <w:rPr>
          <w:rFonts w:ascii="Times New Roman" w:hAnsi="Times New Roman" w:cs="Times New Roman"/>
          <w:bCs/>
          <w:sz w:val="24"/>
          <w:szCs w:val="24"/>
        </w:rPr>
        <w:t>. Tato jednání mi p</w:t>
      </w:r>
      <w:r w:rsidR="004E6F91">
        <w:rPr>
          <w:rFonts w:ascii="Times New Roman" w:hAnsi="Times New Roman" w:cs="Times New Roman"/>
          <w:bCs/>
          <w:sz w:val="24"/>
          <w:szCs w:val="24"/>
        </w:rPr>
        <w:t>o</w:t>
      </w:r>
      <w:r w:rsidR="00083083">
        <w:rPr>
          <w:rFonts w:ascii="Times New Roman" w:hAnsi="Times New Roman" w:cs="Times New Roman"/>
          <w:bCs/>
          <w:sz w:val="24"/>
          <w:szCs w:val="24"/>
        </w:rPr>
        <w:t>mohla h</w:t>
      </w:r>
      <w:r w:rsidR="004E6F91">
        <w:rPr>
          <w:rFonts w:ascii="Times New Roman" w:hAnsi="Times New Roman" w:cs="Times New Roman"/>
          <w:bCs/>
          <w:sz w:val="24"/>
          <w:szCs w:val="24"/>
        </w:rPr>
        <w:t>l</w:t>
      </w:r>
      <w:r w:rsidR="00083083">
        <w:rPr>
          <w:rFonts w:ascii="Times New Roman" w:hAnsi="Times New Roman" w:cs="Times New Roman"/>
          <w:bCs/>
          <w:sz w:val="24"/>
          <w:szCs w:val="24"/>
        </w:rPr>
        <w:t>ouběji pochopit otázky a zájmy, které jsou v sázce. Na základě písemných příspěvků a výsledk</w:t>
      </w:r>
      <w:r w:rsidR="004E722B">
        <w:rPr>
          <w:rFonts w:ascii="Times New Roman" w:hAnsi="Times New Roman" w:cs="Times New Roman"/>
          <w:bCs/>
          <w:sz w:val="24"/>
          <w:szCs w:val="24"/>
        </w:rPr>
        <w:t>ů</w:t>
      </w:r>
      <w:r w:rsidR="00083083">
        <w:rPr>
          <w:rFonts w:ascii="Times New Roman" w:hAnsi="Times New Roman" w:cs="Times New Roman"/>
          <w:bCs/>
          <w:sz w:val="24"/>
          <w:szCs w:val="24"/>
        </w:rPr>
        <w:t xml:space="preserve"> bilaterálních jednání jsem zorganizoval druhé kolo schůzek </w:t>
      </w:r>
      <w:r w:rsidR="00516294">
        <w:rPr>
          <w:rFonts w:ascii="Times New Roman" w:hAnsi="Times New Roman" w:cs="Times New Roman"/>
          <w:bCs/>
          <w:sz w:val="24"/>
          <w:szCs w:val="24"/>
        </w:rPr>
        <w:t xml:space="preserve">pro </w:t>
      </w:r>
      <w:r w:rsidR="00657CB0">
        <w:rPr>
          <w:rFonts w:ascii="Times New Roman" w:hAnsi="Times New Roman" w:cs="Times New Roman"/>
          <w:bCs/>
          <w:sz w:val="24"/>
          <w:szCs w:val="24"/>
        </w:rPr>
        <w:t>zainteresované</w:t>
      </w:r>
      <w:r w:rsidR="00E25A9B">
        <w:rPr>
          <w:rFonts w:ascii="Times New Roman" w:hAnsi="Times New Roman" w:cs="Times New Roman"/>
          <w:bCs/>
          <w:sz w:val="24"/>
          <w:szCs w:val="24"/>
        </w:rPr>
        <w:t xml:space="preserve"> strany s odlišnými </w:t>
      </w:r>
      <w:r w:rsidR="0063070E">
        <w:rPr>
          <w:rFonts w:ascii="Times New Roman" w:hAnsi="Times New Roman" w:cs="Times New Roman"/>
          <w:bCs/>
          <w:sz w:val="24"/>
          <w:szCs w:val="24"/>
        </w:rPr>
        <w:t>zájmy</w:t>
      </w:r>
      <w:r w:rsidR="00272653">
        <w:rPr>
          <w:rFonts w:ascii="Times New Roman" w:hAnsi="Times New Roman" w:cs="Times New Roman"/>
          <w:bCs/>
          <w:sz w:val="24"/>
          <w:szCs w:val="24"/>
        </w:rPr>
        <w:t xml:space="preserve"> s cílem </w:t>
      </w:r>
      <w:r w:rsidR="00F64613">
        <w:rPr>
          <w:rFonts w:ascii="Times New Roman" w:hAnsi="Times New Roman" w:cs="Times New Roman"/>
          <w:bCs/>
          <w:sz w:val="24"/>
          <w:szCs w:val="24"/>
        </w:rPr>
        <w:t>pokusi</w:t>
      </w:r>
      <w:r w:rsidR="00272653">
        <w:rPr>
          <w:rFonts w:ascii="Times New Roman" w:hAnsi="Times New Roman" w:cs="Times New Roman"/>
          <w:bCs/>
          <w:sz w:val="24"/>
          <w:szCs w:val="24"/>
        </w:rPr>
        <w:t xml:space="preserve">t se </w:t>
      </w:r>
      <w:r w:rsidR="001D76F0" w:rsidRPr="006B48AC">
        <w:rPr>
          <w:rFonts w:ascii="Times New Roman" w:hAnsi="Times New Roman" w:cs="Times New Roman"/>
          <w:bCs/>
          <w:sz w:val="24"/>
          <w:szCs w:val="24"/>
        </w:rPr>
        <w:t xml:space="preserve">nalézt </w:t>
      </w:r>
      <w:r w:rsidR="00725283" w:rsidRPr="006B48AC">
        <w:rPr>
          <w:rFonts w:ascii="Times New Roman" w:hAnsi="Times New Roman" w:cs="Times New Roman"/>
          <w:bCs/>
          <w:sz w:val="24"/>
          <w:szCs w:val="24"/>
        </w:rPr>
        <w:t>p</w:t>
      </w:r>
      <w:r w:rsidR="00E25A9B" w:rsidRPr="006B48AC">
        <w:rPr>
          <w:rFonts w:ascii="Times New Roman" w:hAnsi="Times New Roman" w:cs="Times New Roman"/>
          <w:bCs/>
          <w:sz w:val="24"/>
          <w:szCs w:val="24"/>
        </w:rPr>
        <w:t>růchodn</w:t>
      </w:r>
      <w:r w:rsidR="001D76F0" w:rsidRPr="006B48AC">
        <w:rPr>
          <w:rFonts w:ascii="Times New Roman" w:hAnsi="Times New Roman" w:cs="Times New Roman"/>
          <w:bCs/>
          <w:sz w:val="24"/>
          <w:szCs w:val="24"/>
        </w:rPr>
        <w:t>á</w:t>
      </w:r>
      <w:r w:rsidR="00E25A9B" w:rsidRPr="006B48AC">
        <w:rPr>
          <w:rFonts w:ascii="Times New Roman" w:hAnsi="Times New Roman" w:cs="Times New Roman"/>
          <w:bCs/>
          <w:sz w:val="24"/>
          <w:szCs w:val="24"/>
        </w:rPr>
        <w:t xml:space="preserve"> řešení.</w:t>
      </w:r>
    </w:p>
    <w:p w:rsidR="00E25A9B" w:rsidRDefault="00E25A9B" w:rsidP="00551F97">
      <w:pPr>
        <w:jc w:val="both"/>
        <w:rPr>
          <w:rFonts w:ascii="Times New Roman" w:hAnsi="Times New Roman" w:cs="Times New Roman"/>
          <w:bCs/>
          <w:sz w:val="24"/>
          <w:szCs w:val="24"/>
        </w:rPr>
      </w:pPr>
    </w:p>
    <w:p w:rsidR="00E25A9B" w:rsidRDefault="00E25A9B" w:rsidP="00551F97">
      <w:pPr>
        <w:jc w:val="both"/>
        <w:rPr>
          <w:rFonts w:ascii="Times New Roman" w:hAnsi="Times New Roman" w:cs="Times New Roman"/>
          <w:bCs/>
          <w:sz w:val="24"/>
          <w:szCs w:val="24"/>
        </w:rPr>
      </w:pPr>
      <w:r>
        <w:rPr>
          <w:rFonts w:ascii="Times New Roman" w:hAnsi="Times New Roman" w:cs="Times New Roman"/>
          <w:bCs/>
          <w:sz w:val="24"/>
          <w:szCs w:val="24"/>
        </w:rPr>
        <w:t xml:space="preserve">Většina </w:t>
      </w:r>
      <w:r w:rsidR="00657CB0">
        <w:rPr>
          <w:rFonts w:ascii="Times New Roman" w:hAnsi="Times New Roman" w:cs="Times New Roman"/>
          <w:bCs/>
          <w:sz w:val="24"/>
          <w:szCs w:val="24"/>
        </w:rPr>
        <w:t>zainteresovaných</w:t>
      </w:r>
      <w:r>
        <w:rPr>
          <w:rFonts w:ascii="Times New Roman" w:hAnsi="Times New Roman" w:cs="Times New Roman"/>
          <w:bCs/>
          <w:sz w:val="24"/>
          <w:szCs w:val="24"/>
        </w:rPr>
        <w:t xml:space="preserve"> stran zaujala v</w:t>
      </w:r>
      <w:r w:rsidR="004E722B">
        <w:rPr>
          <w:rFonts w:ascii="Times New Roman" w:hAnsi="Times New Roman" w:cs="Times New Roman"/>
          <w:bCs/>
          <w:sz w:val="24"/>
          <w:szCs w:val="24"/>
        </w:rPr>
        <w:t xml:space="preserve"> průběhu </w:t>
      </w:r>
      <w:r>
        <w:rPr>
          <w:rFonts w:ascii="Times New Roman" w:hAnsi="Times New Roman" w:cs="Times New Roman"/>
          <w:bCs/>
          <w:sz w:val="24"/>
          <w:szCs w:val="24"/>
        </w:rPr>
        <w:t>mediační</w:t>
      </w:r>
      <w:r w:rsidR="004E722B">
        <w:rPr>
          <w:rFonts w:ascii="Times New Roman" w:hAnsi="Times New Roman" w:cs="Times New Roman"/>
          <w:bCs/>
          <w:sz w:val="24"/>
          <w:szCs w:val="24"/>
        </w:rPr>
        <w:t>ho</w:t>
      </w:r>
      <w:r>
        <w:rPr>
          <w:rFonts w:ascii="Times New Roman" w:hAnsi="Times New Roman" w:cs="Times New Roman"/>
          <w:bCs/>
          <w:sz w:val="24"/>
          <w:szCs w:val="24"/>
        </w:rPr>
        <w:t xml:space="preserve"> procesu velmi konstruktivní přístup. Nicméně </w:t>
      </w:r>
      <w:r w:rsidR="00DB070A">
        <w:rPr>
          <w:rFonts w:ascii="Times New Roman" w:hAnsi="Times New Roman" w:cs="Times New Roman"/>
          <w:bCs/>
          <w:sz w:val="24"/>
          <w:szCs w:val="24"/>
        </w:rPr>
        <w:t>zájmy, které jsou v</w:t>
      </w:r>
      <w:r w:rsidR="009B4373">
        <w:rPr>
          <w:rFonts w:ascii="Times New Roman" w:hAnsi="Times New Roman" w:cs="Times New Roman"/>
          <w:bCs/>
          <w:sz w:val="24"/>
          <w:szCs w:val="24"/>
        </w:rPr>
        <w:t> </w:t>
      </w:r>
      <w:r w:rsidR="00DB070A">
        <w:rPr>
          <w:rFonts w:ascii="Times New Roman" w:hAnsi="Times New Roman" w:cs="Times New Roman"/>
          <w:bCs/>
          <w:sz w:val="24"/>
          <w:szCs w:val="24"/>
        </w:rPr>
        <w:t xml:space="preserve">sázce, jsou </w:t>
      </w:r>
      <w:r w:rsidR="0063070E">
        <w:rPr>
          <w:rFonts w:ascii="Times New Roman" w:hAnsi="Times New Roman" w:cs="Times New Roman"/>
          <w:bCs/>
          <w:sz w:val="24"/>
          <w:szCs w:val="24"/>
        </w:rPr>
        <w:t>protichůdné</w:t>
      </w:r>
      <w:r w:rsidR="00272653">
        <w:rPr>
          <w:rFonts w:ascii="Times New Roman" w:hAnsi="Times New Roman" w:cs="Times New Roman"/>
          <w:bCs/>
          <w:sz w:val="24"/>
          <w:szCs w:val="24"/>
        </w:rPr>
        <w:t xml:space="preserve"> a</w:t>
      </w:r>
      <w:r w:rsidR="00DB070A">
        <w:rPr>
          <w:rFonts w:ascii="Times New Roman" w:hAnsi="Times New Roman" w:cs="Times New Roman"/>
          <w:bCs/>
          <w:sz w:val="24"/>
          <w:szCs w:val="24"/>
        </w:rPr>
        <w:t xml:space="preserve"> </w:t>
      </w:r>
      <w:r w:rsidR="00272653">
        <w:rPr>
          <w:rFonts w:ascii="Times New Roman" w:hAnsi="Times New Roman" w:cs="Times New Roman"/>
          <w:bCs/>
          <w:sz w:val="24"/>
          <w:szCs w:val="24"/>
        </w:rPr>
        <w:t xml:space="preserve">často </w:t>
      </w:r>
      <w:r w:rsidR="00DB070A">
        <w:rPr>
          <w:rFonts w:ascii="Times New Roman" w:hAnsi="Times New Roman" w:cs="Times New Roman"/>
          <w:bCs/>
          <w:sz w:val="24"/>
          <w:szCs w:val="24"/>
        </w:rPr>
        <w:t>brán</w:t>
      </w:r>
      <w:r w:rsidR="00272653">
        <w:rPr>
          <w:rFonts w:ascii="Times New Roman" w:hAnsi="Times New Roman" w:cs="Times New Roman"/>
          <w:bCs/>
          <w:sz w:val="24"/>
          <w:szCs w:val="24"/>
        </w:rPr>
        <w:t>ily</w:t>
      </w:r>
      <w:r w:rsidR="00DB070A">
        <w:rPr>
          <w:rFonts w:ascii="Times New Roman" w:hAnsi="Times New Roman" w:cs="Times New Roman"/>
          <w:bCs/>
          <w:sz w:val="24"/>
          <w:szCs w:val="24"/>
        </w:rPr>
        <w:t xml:space="preserve"> </w:t>
      </w:r>
      <w:r w:rsidR="00657CB0">
        <w:rPr>
          <w:rFonts w:ascii="Times New Roman" w:hAnsi="Times New Roman" w:cs="Times New Roman"/>
          <w:bCs/>
          <w:sz w:val="24"/>
          <w:szCs w:val="24"/>
        </w:rPr>
        <w:t xml:space="preserve">zainteresovaným </w:t>
      </w:r>
      <w:r w:rsidR="00DB070A">
        <w:rPr>
          <w:rFonts w:ascii="Times New Roman" w:hAnsi="Times New Roman" w:cs="Times New Roman"/>
          <w:bCs/>
          <w:sz w:val="24"/>
          <w:szCs w:val="24"/>
        </w:rPr>
        <w:t>stranám</w:t>
      </w:r>
      <w:r w:rsidR="0063070E">
        <w:rPr>
          <w:rFonts w:ascii="Times New Roman" w:hAnsi="Times New Roman" w:cs="Times New Roman"/>
          <w:bCs/>
          <w:sz w:val="24"/>
          <w:szCs w:val="24"/>
        </w:rPr>
        <w:t xml:space="preserve"> </w:t>
      </w:r>
      <w:r w:rsidR="00657CB0">
        <w:rPr>
          <w:rFonts w:ascii="Times New Roman" w:hAnsi="Times New Roman" w:cs="Times New Roman"/>
          <w:bCs/>
          <w:sz w:val="24"/>
          <w:szCs w:val="24"/>
        </w:rPr>
        <w:t>v hledání společné půdy pro řešení předmětných otázek</w:t>
      </w:r>
      <w:r w:rsidR="00DB070A">
        <w:rPr>
          <w:rFonts w:ascii="Times New Roman" w:hAnsi="Times New Roman" w:cs="Times New Roman"/>
          <w:bCs/>
          <w:sz w:val="24"/>
          <w:szCs w:val="24"/>
        </w:rPr>
        <w:t>. Diskuze do jisté míry podmínil i současný stav věcí</w:t>
      </w:r>
      <w:r w:rsidR="0063070E">
        <w:rPr>
          <w:rFonts w:ascii="Times New Roman" w:hAnsi="Times New Roman" w:cs="Times New Roman"/>
          <w:bCs/>
          <w:sz w:val="24"/>
          <w:szCs w:val="24"/>
        </w:rPr>
        <w:t xml:space="preserve">, kdy probíhají důležitá řízení </w:t>
      </w:r>
      <w:r w:rsidR="004E6F91">
        <w:rPr>
          <w:rFonts w:ascii="Times New Roman" w:hAnsi="Times New Roman" w:cs="Times New Roman"/>
          <w:bCs/>
          <w:sz w:val="24"/>
          <w:szCs w:val="24"/>
        </w:rPr>
        <w:t xml:space="preserve">Soudního dvora </w:t>
      </w:r>
      <w:r w:rsidR="00A37856">
        <w:rPr>
          <w:rFonts w:ascii="Times New Roman" w:hAnsi="Times New Roman" w:cs="Times New Roman"/>
          <w:bCs/>
          <w:sz w:val="24"/>
          <w:szCs w:val="24"/>
        </w:rPr>
        <w:t xml:space="preserve">Evropské </w:t>
      </w:r>
      <w:r w:rsidR="004E6F91">
        <w:rPr>
          <w:rFonts w:ascii="Times New Roman" w:hAnsi="Times New Roman" w:cs="Times New Roman"/>
          <w:bCs/>
          <w:sz w:val="24"/>
          <w:szCs w:val="24"/>
        </w:rPr>
        <w:t xml:space="preserve">unie </w:t>
      </w:r>
      <w:r w:rsidR="00A37856">
        <w:rPr>
          <w:rFonts w:ascii="Times New Roman" w:hAnsi="Times New Roman" w:cs="Times New Roman"/>
          <w:bCs/>
          <w:sz w:val="24"/>
          <w:szCs w:val="24"/>
        </w:rPr>
        <w:t>(</w:t>
      </w:r>
      <w:r w:rsidR="004E6F91">
        <w:rPr>
          <w:rFonts w:ascii="Times New Roman" w:hAnsi="Times New Roman" w:cs="Times New Roman"/>
          <w:bCs/>
          <w:sz w:val="24"/>
          <w:szCs w:val="24"/>
        </w:rPr>
        <w:t>SDEU</w:t>
      </w:r>
      <w:r w:rsidR="00A37856">
        <w:rPr>
          <w:rFonts w:ascii="Times New Roman" w:hAnsi="Times New Roman" w:cs="Times New Roman"/>
          <w:bCs/>
          <w:sz w:val="24"/>
          <w:szCs w:val="24"/>
        </w:rPr>
        <w:t xml:space="preserve">) a v některých členských státech </w:t>
      </w:r>
      <w:r w:rsidR="00516294">
        <w:rPr>
          <w:rFonts w:ascii="Times New Roman" w:hAnsi="Times New Roman" w:cs="Times New Roman"/>
          <w:bCs/>
          <w:sz w:val="24"/>
          <w:szCs w:val="24"/>
        </w:rPr>
        <w:t xml:space="preserve">byly zahájeny diskuze </w:t>
      </w:r>
      <w:r w:rsidR="00A37856">
        <w:rPr>
          <w:rFonts w:ascii="Times New Roman" w:hAnsi="Times New Roman" w:cs="Times New Roman"/>
          <w:bCs/>
          <w:sz w:val="24"/>
          <w:szCs w:val="24"/>
        </w:rPr>
        <w:t xml:space="preserve">ohledně možných alternativ systému </w:t>
      </w:r>
      <w:r w:rsidR="009B4373">
        <w:rPr>
          <w:rFonts w:ascii="Times New Roman" w:hAnsi="Times New Roman" w:cs="Times New Roman"/>
          <w:bCs/>
          <w:sz w:val="24"/>
          <w:szCs w:val="24"/>
        </w:rPr>
        <w:t xml:space="preserve">náhradních odměn </w:t>
      </w:r>
      <w:r w:rsidR="00AB3B30">
        <w:rPr>
          <w:rFonts w:ascii="Times New Roman" w:hAnsi="Times New Roman" w:cs="Times New Roman"/>
          <w:bCs/>
          <w:sz w:val="24"/>
          <w:szCs w:val="24"/>
        </w:rPr>
        <w:t xml:space="preserve">stanovených podle použitého </w:t>
      </w:r>
      <w:r w:rsidR="00A37856">
        <w:rPr>
          <w:rFonts w:ascii="Times New Roman" w:hAnsi="Times New Roman" w:cs="Times New Roman"/>
          <w:bCs/>
          <w:sz w:val="24"/>
          <w:szCs w:val="24"/>
        </w:rPr>
        <w:t xml:space="preserve">přístroje. </w:t>
      </w:r>
      <w:r w:rsidR="009B4373">
        <w:rPr>
          <w:rFonts w:ascii="Times New Roman" w:hAnsi="Times New Roman" w:cs="Times New Roman"/>
          <w:bCs/>
          <w:sz w:val="24"/>
          <w:szCs w:val="24"/>
        </w:rPr>
        <w:t>I když</w:t>
      </w:r>
      <w:r w:rsidR="00A37856">
        <w:rPr>
          <w:rFonts w:ascii="Times New Roman" w:hAnsi="Times New Roman" w:cs="Times New Roman"/>
          <w:bCs/>
          <w:sz w:val="24"/>
          <w:szCs w:val="24"/>
        </w:rPr>
        <w:t xml:space="preserve"> </w:t>
      </w:r>
      <w:r w:rsidR="00657CB0">
        <w:rPr>
          <w:rFonts w:ascii="Times New Roman" w:hAnsi="Times New Roman" w:cs="Times New Roman"/>
          <w:bCs/>
          <w:sz w:val="24"/>
          <w:szCs w:val="24"/>
        </w:rPr>
        <w:t>zainteresované</w:t>
      </w:r>
      <w:r w:rsidR="00A37856">
        <w:rPr>
          <w:rFonts w:ascii="Times New Roman" w:hAnsi="Times New Roman" w:cs="Times New Roman"/>
          <w:bCs/>
          <w:sz w:val="24"/>
          <w:szCs w:val="24"/>
        </w:rPr>
        <w:t xml:space="preserve"> strany nebyly ještě s</w:t>
      </w:r>
      <w:r w:rsidR="004B4B2F">
        <w:rPr>
          <w:rFonts w:ascii="Times New Roman" w:hAnsi="Times New Roman" w:cs="Times New Roman"/>
          <w:bCs/>
          <w:sz w:val="24"/>
          <w:szCs w:val="24"/>
        </w:rPr>
        <w:t>chopn</w:t>
      </w:r>
      <w:r w:rsidR="00516294">
        <w:rPr>
          <w:rFonts w:ascii="Times New Roman" w:hAnsi="Times New Roman" w:cs="Times New Roman"/>
          <w:bCs/>
          <w:sz w:val="24"/>
          <w:szCs w:val="24"/>
        </w:rPr>
        <w:t>y</w:t>
      </w:r>
      <w:r w:rsidR="004B4B2F">
        <w:rPr>
          <w:rFonts w:ascii="Times New Roman" w:hAnsi="Times New Roman" w:cs="Times New Roman"/>
          <w:bCs/>
          <w:sz w:val="24"/>
          <w:szCs w:val="24"/>
        </w:rPr>
        <w:t xml:space="preserve"> </w:t>
      </w:r>
      <w:r w:rsidR="00516294">
        <w:rPr>
          <w:rFonts w:ascii="Times New Roman" w:hAnsi="Times New Roman" w:cs="Times New Roman"/>
          <w:bCs/>
          <w:sz w:val="24"/>
          <w:szCs w:val="24"/>
        </w:rPr>
        <w:t xml:space="preserve">dosáhnout dohody </w:t>
      </w:r>
      <w:r w:rsidR="00A37856">
        <w:rPr>
          <w:rFonts w:ascii="Times New Roman" w:hAnsi="Times New Roman" w:cs="Times New Roman"/>
          <w:bCs/>
          <w:sz w:val="24"/>
          <w:szCs w:val="24"/>
        </w:rPr>
        <w:t>ohledn</w:t>
      </w:r>
      <w:r w:rsidR="00516294">
        <w:rPr>
          <w:rFonts w:ascii="Times New Roman" w:hAnsi="Times New Roman" w:cs="Times New Roman"/>
          <w:bCs/>
          <w:sz w:val="24"/>
          <w:szCs w:val="24"/>
        </w:rPr>
        <w:t>ě</w:t>
      </w:r>
      <w:r w:rsidR="00A37856">
        <w:rPr>
          <w:rFonts w:ascii="Times New Roman" w:hAnsi="Times New Roman" w:cs="Times New Roman"/>
          <w:bCs/>
          <w:sz w:val="24"/>
          <w:szCs w:val="24"/>
        </w:rPr>
        <w:t xml:space="preserve"> nejspornějších otázek, mým cíle</w:t>
      </w:r>
      <w:r w:rsidR="004E722B">
        <w:rPr>
          <w:rFonts w:ascii="Times New Roman" w:hAnsi="Times New Roman" w:cs="Times New Roman"/>
          <w:bCs/>
          <w:sz w:val="24"/>
          <w:szCs w:val="24"/>
        </w:rPr>
        <w:t>m</w:t>
      </w:r>
      <w:r w:rsidR="00A37856">
        <w:rPr>
          <w:rFonts w:ascii="Times New Roman" w:hAnsi="Times New Roman" w:cs="Times New Roman"/>
          <w:bCs/>
          <w:sz w:val="24"/>
          <w:szCs w:val="24"/>
        </w:rPr>
        <w:t xml:space="preserve"> zůst</w:t>
      </w:r>
      <w:r w:rsidR="008B362F">
        <w:rPr>
          <w:rFonts w:ascii="Times New Roman" w:hAnsi="Times New Roman" w:cs="Times New Roman"/>
          <w:bCs/>
          <w:sz w:val="24"/>
          <w:szCs w:val="24"/>
        </w:rPr>
        <w:t>á</w:t>
      </w:r>
      <w:r w:rsidR="00A37856">
        <w:rPr>
          <w:rFonts w:ascii="Times New Roman" w:hAnsi="Times New Roman" w:cs="Times New Roman"/>
          <w:bCs/>
          <w:sz w:val="24"/>
          <w:szCs w:val="24"/>
        </w:rPr>
        <w:t>vá co možná nejvíce usnadnit a posunout vpřed budoucí diskuze. Proto budu ve svých doporučeních vycházet z otázek, které v mediačním procesu vz</w:t>
      </w:r>
      <w:r w:rsidR="008B362F">
        <w:rPr>
          <w:rFonts w:ascii="Times New Roman" w:hAnsi="Times New Roman" w:cs="Times New Roman"/>
          <w:bCs/>
          <w:sz w:val="24"/>
          <w:szCs w:val="24"/>
        </w:rPr>
        <w:t>n</w:t>
      </w:r>
      <w:r w:rsidR="00A37856">
        <w:rPr>
          <w:rFonts w:ascii="Times New Roman" w:hAnsi="Times New Roman" w:cs="Times New Roman"/>
          <w:bCs/>
          <w:sz w:val="24"/>
          <w:szCs w:val="24"/>
        </w:rPr>
        <w:t xml:space="preserve">esly různé </w:t>
      </w:r>
      <w:r w:rsidR="00657CB0">
        <w:rPr>
          <w:rFonts w:ascii="Times New Roman" w:hAnsi="Times New Roman" w:cs="Times New Roman"/>
          <w:bCs/>
          <w:sz w:val="24"/>
          <w:szCs w:val="24"/>
        </w:rPr>
        <w:t>zainteresované</w:t>
      </w:r>
      <w:r w:rsidR="00A37856">
        <w:rPr>
          <w:rFonts w:ascii="Times New Roman" w:hAnsi="Times New Roman" w:cs="Times New Roman"/>
          <w:bCs/>
          <w:sz w:val="24"/>
          <w:szCs w:val="24"/>
        </w:rPr>
        <w:t xml:space="preserve"> strany, i když byly tyto otázky často preze</w:t>
      </w:r>
      <w:r w:rsidR="004B4B2F">
        <w:rPr>
          <w:rFonts w:ascii="Times New Roman" w:hAnsi="Times New Roman" w:cs="Times New Roman"/>
          <w:bCs/>
          <w:sz w:val="24"/>
          <w:szCs w:val="24"/>
        </w:rPr>
        <w:t>n</w:t>
      </w:r>
      <w:r w:rsidR="00A37856">
        <w:rPr>
          <w:rFonts w:ascii="Times New Roman" w:hAnsi="Times New Roman" w:cs="Times New Roman"/>
          <w:bCs/>
          <w:sz w:val="24"/>
          <w:szCs w:val="24"/>
        </w:rPr>
        <w:t xml:space="preserve">továny z opačných úhlů pohledu. </w:t>
      </w:r>
      <w:r w:rsidR="00516294">
        <w:rPr>
          <w:rFonts w:ascii="Times New Roman" w:hAnsi="Times New Roman" w:cs="Times New Roman"/>
          <w:bCs/>
          <w:sz w:val="24"/>
          <w:szCs w:val="24"/>
        </w:rPr>
        <w:t xml:space="preserve">Sbližování </w:t>
      </w:r>
      <w:r w:rsidR="00A37856">
        <w:rPr>
          <w:rFonts w:ascii="Times New Roman" w:hAnsi="Times New Roman" w:cs="Times New Roman"/>
          <w:bCs/>
          <w:sz w:val="24"/>
          <w:szCs w:val="24"/>
        </w:rPr>
        <w:t xml:space="preserve">odlišných názorů bude v konečném důsledku záviset na ochotě všech </w:t>
      </w:r>
      <w:r w:rsidR="00657CB0">
        <w:rPr>
          <w:rFonts w:ascii="Times New Roman" w:hAnsi="Times New Roman" w:cs="Times New Roman"/>
          <w:bCs/>
          <w:sz w:val="24"/>
          <w:szCs w:val="24"/>
        </w:rPr>
        <w:t>zainteresovan</w:t>
      </w:r>
      <w:r w:rsidR="00A37856">
        <w:rPr>
          <w:rFonts w:ascii="Times New Roman" w:hAnsi="Times New Roman" w:cs="Times New Roman"/>
          <w:bCs/>
          <w:sz w:val="24"/>
          <w:szCs w:val="24"/>
        </w:rPr>
        <w:t xml:space="preserve">ých stran zapojit se do </w:t>
      </w:r>
      <w:r w:rsidR="00E35D46">
        <w:rPr>
          <w:rFonts w:ascii="Times New Roman" w:hAnsi="Times New Roman" w:cs="Times New Roman"/>
          <w:bCs/>
          <w:sz w:val="24"/>
          <w:szCs w:val="24"/>
        </w:rPr>
        <w:t>hledání</w:t>
      </w:r>
      <w:r w:rsidR="00A37856">
        <w:rPr>
          <w:rFonts w:ascii="Times New Roman" w:hAnsi="Times New Roman" w:cs="Times New Roman"/>
          <w:bCs/>
          <w:sz w:val="24"/>
          <w:szCs w:val="24"/>
        </w:rPr>
        <w:t xml:space="preserve"> průchodných kompromisních řešení.</w:t>
      </w:r>
      <w:r w:rsidR="00272653">
        <w:rPr>
          <w:rFonts w:ascii="Times New Roman" w:hAnsi="Times New Roman" w:cs="Times New Roman"/>
          <w:bCs/>
          <w:sz w:val="24"/>
          <w:szCs w:val="24"/>
        </w:rPr>
        <w:t xml:space="preserve"> </w:t>
      </w:r>
    </w:p>
    <w:p w:rsidR="008731F2" w:rsidRDefault="008731F2" w:rsidP="00551F97">
      <w:pPr>
        <w:jc w:val="both"/>
        <w:rPr>
          <w:rFonts w:ascii="Times New Roman" w:hAnsi="Times New Roman" w:cs="Times New Roman"/>
          <w:bCs/>
          <w:sz w:val="24"/>
          <w:szCs w:val="24"/>
        </w:rPr>
      </w:pPr>
    </w:p>
    <w:p w:rsidR="00A37856" w:rsidRDefault="00A37856" w:rsidP="00551F97">
      <w:pPr>
        <w:jc w:val="both"/>
        <w:rPr>
          <w:rFonts w:ascii="Times New Roman" w:hAnsi="Times New Roman" w:cs="Times New Roman"/>
          <w:bCs/>
          <w:sz w:val="24"/>
          <w:szCs w:val="24"/>
        </w:rPr>
      </w:pPr>
      <w:r>
        <w:rPr>
          <w:rFonts w:ascii="Times New Roman" w:hAnsi="Times New Roman" w:cs="Times New Roman"/>
          <w:bCs/>
          <w:sz w:val="24"/>
          <w:szCs w:val="24"/>
        </w:rPr>
        <w:t xml:space="preserve">Kromě </w:t>
      </w:r>
      <w:r w:rsidR="00516294">
        <w:rPr>
          <w:rFonts w:ascii="Times New Roman" w:hAnsi="Times New Roman" w:cs="Times New Roman"/>
          <w:bCs/>
          <w:sz w:val="24"/>
          <w:szCs w:val="24"/>
        </w:rPr>
        <w:t xml:space="preserve">poznatků, které jsem získal </w:t>
      </w:r>
      <w:r>
        <w:rPr>
          <w:rFonts w:ascii="Times New Roman" w:hAnsi="Times New Roman" w:cs="Times New Roman"/>
          <w:bCs/>
          <w:sz w:val="24"/>
          <w:szCs w:val="24"/>
        </w:rPr>
        <w:t xml:space="preserve">v průběhu samotného mediačního procesu, jsem </w:t>
      </w:r>
      <w:r w:rsidR="00E35D46">
        <w:rPr>
          <w:rFonts w:ascii="Times New Roman" w:hAnsi="Times New Roman" w:cs="Times New Roman"/>
          <w:bCs/>
          <w:sz w:val="24"/>
          <w:szCs w:val="24"/>
        </w:rPr>
        <w:t xml:space="preserve">také </w:t>
      </w:r>
      <w:r>
        <w:rPr>
          <w:rFonts w:ascii="Times New Roman" w:hAnsi="Times New Roman" w:cs="Times New Roman"/>
          <w:bCs/>
          <w:sz w:val="24"/>
          <w:szCs w:val="24"/>
        </w:rPr>
        <w:t xml:space="preserve">analyzoval příslušné </w:t>
      </w:r>
      <w:r w:rsidR="00163CED">
        <w:rPr>
          <w:rFonts w:ascii="Times New Roman" w:hAnsi="Times New Roman" w:cs="Times New Roman"/>
          <w:bCs/>
          <w:sz w:val="24"/>
          <w:szCs w:val="24"/>
        </w:rPr>
        <w:t>informace, které vyplynuly z předchozích konzultací i stávající</w:t>
      </w:r>
      <w:r w:rsidR="0052360F">
        <w:rPr>
          <w:rFonts w:ascii="Times New Roman" w:hAnsi="Times New Roman" w:cs="Times New Roman"/>
          <w:bCs/>
          <w:sz w:val="24"/>
          <w:szCs w:val="24"/>
        </w:rPr>
        <w:t xml:space="preserve">ho precedenčního </w:t>
      </w:r>
      <w:r w:rsidR="004B4B2F">
        <w:rPr>
          <w:rFonts w:ascii="Times New Roman" w:hAnsi="Times New Roman" w:cs="Times New Roman"/>
          <w:bCs/>
          <w:sz w:val="24"/>
          <w:szCs w:val="24"/>
        </w:rPr>
        <w:t xml:space="preserve">práva </w:t>
      </w:r>
      <w:r w:rsidR="004E6F91">
        <w:rPr>
          <w:rFonts w:ascii="Times New Roman" w:hAnsi="Times New Roman" w:cs="Times New Roman"/>
          <w:bCs/>
          <w:sz w:val="24"/>
          <w:szCs w:val="24"/>
        </w:rPr>
        <w:t>SDEU</w:t>
      </w:r>
      <w:r w:rsidR="00163CED">
        <w:rPr>
          <w:rFonts w:ascii="Times New Roman" w:hAnsi="Times New Roman" w:cs="Times New Roman"/>
          <w:bCs/>
          <w:sz w:val="24"/>
          <w:szCs w:val="24"/>
        </w:rPr>
        <w:t xml:space="preserve">. Podle mého názoru lze určité otázky, zejména ty, které se týkají stanovení a placení </w:t>
      </w:r>
      <w:r w:rsidR="00F77556">
        <w:rPr>
          <w:rFonts w:ascii="Times New Roman" w:hAnsi="Times New Roman" w:cs="Times New Roman"/>
          <w:bCs/>
          <w:sz w:val="24"/>
          <w:szCs w:val="24"/>
        </w:rPr>
        <w:t>náhradních odměn</w:t>
      </w:r>
      <w:r w:rsidR="00163CED">
        <w:rPr>
          <w:rFonts w:ascii="Times New Roman" w:hAnsi="Times New Roman" w:cs="Times New Roman"/>
          <w:bCs/>
          <w:sz w:val="24"/>
          <w:szCs w:val="24"/>
        </w:rPr>
        <w:t xml:space="preserve"> v rámci přeshraničních transakcí</w:t>
      </w:r>
      <w:r w:rsidR="00272653">
        <w:rPr>
          <w:rFonts w:ascii="Times New Roman" w:hAnsi="Times New Roman" w:cs="Times New Roman"/>
          <w:bCs/>
          <w:sz w:val="24"/>
          <w:szCs w:val="24"/>
        </w:rPr>
        <w:t>,</w:t>
      </w:r>
      <w:r w:rsidR="00163CED">
        <w:rPr>
          <w:rFonts w:ascii="Times New Roman" w:hAnsi="Times New Roman" w:cs="Times New Roman"/>
          <w:bCs/>
          <w:sz w:val="24"/>
          <w:szCs w:val="24"/>
        </w:rPr>
        <w:t xml:space="preserve"> vyřešit na základě tohoto </w:t>
      </w:r>
      <w:r w:rsidR="0052360F">
        <w:rPr>
          <w:rFonts w:ascii="Times New Roman" w:hAnsi="Times New Roman" w:cs="Times New Roman"/>
          <w:bCs/>
          <w:sz w:val="24"/>
          <w:szCs w:val="24"/>
        </w:rPr>
        <w:t>precedenčního práva</w:t>
      </w:r>
      <w:r w:rsidR="00163CED">
        <w:rPr>
          <w:rFonts w:ascii="Times New Roman" w:hAnsi="Times New Roman" w:cs="Times New Roman"/>
          <w:bCs/>
          <w:sz w:val="24"/>
          <w:szCs w:val="24"/>
        </w:rPr>
        <w:t xml:space="preserve">. </w:t>
      </w:r>
      <w:r w:rsidR="00E35D46">
        <w:rPr>
          <w:rFonts w:ascii="Times New Roman" w:hAnsi="Times New Roman" w:cs="Times New Roman"/>
          <w:bCs/>
          <w:sz w:val="24"/>
          <w:szCs w:val="24"/>
        </w:rPr>
        <w:t xml:space="preserve">K vyjasnění mnoha diskutovaných otázek významně přispívají </w:t>
      </w:r>
      <w:r w:rsidR="00E35D46">
        <w:rPr>
          <w:rFonts w:ascii="Times New Roman" w:hAnsi="Times New Roman" w:cs="Times New Roman"/>
          <w:bCs/>
          <w:sz w:val="24"/>
          <w:szCs w:val="24"/>
        </w:rPr>
        <w:lastRenderedPageBreak/>
        <w:t>z</w:t>
      </w:r>
      <w:r w:rsidR="00163CED">
        <w:rPr>
          <w:rFonts w:ascii="Times New Roman" w:hAnsi="Times New Roman" w:cs="Times New Roman"/>
          <w:bCs/>
          <w:sz w:val="24"/>
          <w:szCs w:val="24"/>
        </w:rPr>
        <w:t>ejména rozhodnutí soudu v</w:t>
      </w:r>
      <w:r w:rsidR="0052360F">
        <w:rPr>
          <w:rFonts w:ascii="Times New Roman" w:hAnsi="Times New Roman" w:cs="Times New Roman"/>
          <w:bCs/>
          <w:sz w:val="24"/>
          <w:szCs w:val="24"/>
        </w:rPr>
        <w:t xml:space="preserve">e věci </w:t>
      </w:r>
      <w:r w:rsidR="00163CED">
        <w:rPr>
          <w:rFonts w:ascii="Times New Roman" w:hAnsi="Times New Roman" w:cs="Times New Roman"/>
          <w:bCs/>
          <w:sz w:val="24"/>
          <w:szCs w:val="24"/>
        </w:rPr>
        <w:t>C-467/08 (</w:t>
      </w:r>
      <w:proofErr w:type="spellStart"/>
      <w:r w:rsidR="00163CED">
        <w:rPr>
          <w:rFonts w:ascii="Times New Roman" w:hAnsi="Times New Roman" w:cs="Times New Roman"/>
          <w:bCs/>
          <w:sz w:val="24"/>
          <w:szCs w:val="24"/>
        </w:rPr>
        <w:t>Padawan</w:t>
      </w:r>
      <w:proofErr w:type="spellEnd"/>
      <w:r w:rsidR="00163CED">
        <w:rPr>
          <w:rFonts w:ascii="Times New Roman" w:hAnsi="Times New Roman" w:cs="Times New Roman"/>
          <w:bCs/>
          <w:sz w:val="24"/>
          <w:szCs w:val="24"/>
        </w:rPr>
        <w:t xml:space="preserve"> </w:t>
      </w:r>
      <w:proofErr w:type="spellStart"/>
      <w:r w:rsidR="00163CED">
        <w:rPr>
          <w:rFonts w:ascii="Times New Roman" w:hAnsi="Times New Roman" w:cs="Times New Roman"/>
          <w:bCs/>
          <w:sz w:val="24"/>
          <w:szCs w:val="24"/>
        </w:rPr>
        <w:t>v</w:t>
      </w:r>
      <w:r w:rsidR="0052360F">
        <w:rPr>
          <w:rFonts w:ascii="Times New Roman" w:hAnsi="Times New Roman" w:cs="Times New Roman"/>
          <w:bCs/>
          <w:sz w:val="24"/>
          <w:szCs w:val="24"/>
        </w:rPr>
        <w:t>s</w:t>
      </w:r>
      <w:proofErr w:type="spellEnd"/>
      <w:r w:rsidR="00163CED">
        <w:rPr>
          <w:rFonts w:ascii="Times New Roman" w:hAnsi="Times New Roman" w:cs="Times New Roman"/>
          <w:bCs/>
          <w:sz w:val="24"/>
          <w:szCs w:val="24"/>
        </w:rPr>
        <w:t xml:space="preserve"> SGAE) a C-462/09 (</w:t>
      </w:r>
      <w:proofErr w:type="spellStart"/>
      <w:r w:rsidR="00163CED">
        <w:rPr>
          <w:rFonts w:ascii="Times New Roman" w:hAnsi="Times New Roman" w:cs="Times New Roman"/>
          <w:bCs/>
          <w:sz w:val="24"/>
          <w:szCs w:val="24"/>
        </w:rPr>
        <w:t>Stichting</w:t>
      </w:r>
      <w:proofErr w:type="spellEnd"/>
      <w:r w:rsidR="00163CED">
        <w:rPr>
          <w:rFonts w:ascii="Times New Roman" w:hAnsi="Times New Roman" w:cs="Times New Roman"/>
          <w:bCs/>
          <w:sz w:val="24"/>
          <w:szCs w:val="24"/>
        </w:rPr>
        <w:t xml:space="preserve"> de </w:t>
      </w:r>
      <w:proofErr w:type="spellStart"/>
      <w:r w:rsidR="00163CED">
        <w:rPr>
          <w:rFonts w:ascii="Times New Roman" w:hAnsi="Times New Roman" w:cs="Times New Roman"/>
          <w:bCs/>
          <w:sz w:val="24"/>
          <w:szCs w:val="24"/>
        </w:rPr>
        <w:t>Thuiskopie</w:t>
      </w:r>
      <w:proofErr w:type="spellEnd"/>
      <w:r w:rsidR="00163CED">
        <w:rPr>
          <w:rFonts w:ascii="Times New Roman" w:hAnsi="Times New Roman" w:cs="Times New Roman"/>
          <w:bCs/>
          <w:sz w:val="24"/>
          <w:szCs w:val="24"/>
        </w:rPr>
        <w:t xml:space="preserve"> </w:t>
      </w:r>
      <w:proofErr w:type="spellStart"/>
      <w:r w:rsidR="00163CED">
        <w:rPr>
          <w:rFonts w:ascii="Times New Roman" w:hAnsi="Times New Roman" w:cs="Times New Roman"/>
          <w:bCs/>
          <w:sz w:val="24"/>
          <w:szCs w:val="24"/>
        </w:rPr>
        <w:t>v</w:t>
      </w:r>
      <w:r w:rsidR="0052360F">
        <w:rPr>
          <w:rFonts w:ascii="Times New Roman" w:hAnsi="Times New Roman" w:cs="Times New Roman"/>
          <w:bCs/>
          <w:sz w:val="24"/>
          <w:szCs w:val="24"/>
        </w:rPr>
        <w:t>s</w:t>
      </w:r>
      <w:proofErr w:type="spellEnd"/>
      <w:r w:rsidR="0052360F">
        <w:rPr>
          <w:rFonts w:ascii="Times New Roman" w:hAnsi="Times New Roman" w:cs="Times New Roman"/>
          <w:bCs/>
          <w:sz w:val="24"/>
          <w:szCs w:val="24"/>
        </w:rPr>
        <w:t xml:space="preserve"> </w:t>
      </w:r>
      <w:r w:rsidR="00163CED">
        <w:rPr>
          <w:rFonts w:ascii="Times New Roman" w:hAnsi="Times New Roman" w:cs="Times New Roman"/>
          <w:bCs/>
          <w:sz w:val="24"/>
          <w:szCs w:val="24"/>
        </w:rPr>
        <w:t>Opus). Jsem přesvědčen, že nej</w:t>
      </w:r>
      <w:r w:rsidR="0052360F">
        <w:rPr>
          <w:rFonts w:ascii="Times New Roman" w:hAnsi="Times New Roman" w:cs="Times New Roman"/>
          <w:bCs/>
          <w:sz w:val="24"/>
          <w:szCs w:val="24"/>
        </w:rPr>
        <w:t xml:space="preserve">lepší </w:t>
      </w:r>
      <w:r w:rsidR="00233444">
        <w:rPr>
          <w:rFonts w:ascii="Times New Roman" w:hAnsi="Times New Roman" w:cs="Times New Roman"/>
          <w:bCs/>
          <w:sz w:val="24"/>
          <w:szCs w:val="24"/>
        </w:rPr>
        <w:t xml:space="preserve">bude </w:t>
      </w:r>
      <w:r w:rsidR="00163CED">
        <w:rPr>
          <w:rFonts w:ascii="Times New Roman" w:hAnsi="Times New Roman" w:cs="Times New Roman"/>
          <w:bCs/>
          <w:sz w:val="24"/>
          <w:szCs w:val="24"/>
        </w:rPr>
        <w:t>postup vycháze</w:t>
      </w:r>
      <w:r w:rsidR="00233444">
        <w:rPr>
          <w:rFonts w:ascii="Times New Roman" w:hAnsi="Times New Roman" w:cs="Times New Roman"/>
          <w:bCs/>
          <w:sz w:val="24"/>
          <w:szCs w:val="24"/>
        </w:rPr>
        <w:t xml:space="preserve">jící </w:t>
      </w:r>
      <w:r w:rsidR="00163CED">
        <w:rPr>
          <w:rFonts w:ascii="Times New Roman" w:hAnsi="Times New Roman" w:cs="Times New Roman"/>
          <w:bCs/>
          <w:sz w:val="24"/>
          <w:szCs w:val="24"/>
        </w:rPr>
        <w:t xml:space="preserve">z tohoto </w:t>
      </w:r>
      <w:r w:rsidR="0052360F">
        <w:rPr>
          <w:rFonts w:ascii="Times New Roman" w:hAnsi="Times New Roman" w:cs="Times New Roman"/>
          <w:bCs/>
          <w:sz w:val="24"/>
          <w:szCs w:val="24"/>
        </w:rPr>
        <w:t>precedenčního práva</w:t>
      </w:r>
      <w:r w:rsidR="00163CED">
        <w:rPr>
          <w:rFonts w:ascii="Times New Roman" w:hAnsi="Times New Roman" w:cs="Times New Roman"/>
          <w:bCs/>
          <w:sz w:val="24"/>
          <w:szCs w:val="24"/>
        </w:rPr>
        <w:t xml:space="preserve">. Důsledky těchto </w:t>
      </w:r>
      <w:r w:rsidR="00271841">
        <w:rPr>
          <w:rFonts w:ascii="Times New Roman" w:hAnsi="Times New Roman" w:cs="Times New Roman"/>
          <w:bCs/>
          <w:sz w:val="24"/>
          <w:szCs w:val="24"/>
        </w:rPr>
        <w:t xml:space="preserve">rozsudků </w:t>
      </w:r>
      <w:r w:rsidR="00163CED">
        <w:rPr>
          <w:rFonts w:ascii="Times New Roman" w:hAnsi="Times New Roman" w:cs="Times New Roman"/>
          <w:bCs/>
          <w:sz w:val="24"/>
          <w:szCs w:val="24"/>
        </w:rPr>
        <w:t>se budu podr</w:t>
      </w:r>
      <w:r w:rsidR="0052360F">
        <w:rPr>
          <w:rFonts w:ascii="Times New Roman" w:hAnsi="Times New Roman" w:cs="Times New Roman"/>
          <w:bCs/>
          <w:sz w:val="24"/>
          <w:szCs w:val="24"/>
        </w:rPr>
        <w:t>o</w:t>
      </w:r>
      <w:r w:rsidR="00163CED">
        <w:rPr>
          <w:rFonts w:ascii="Times New Roman" w:hAnsi="Times New Roman" w:cs="Times New Roman"/>
          <w:bCs/>
          <w:sz w:val="24"/>
          <w:szCs w:val="24"/>
        </w:rPr>
        <w:t xml:space="preserve">bně zabývat v příslušných částech </w:t>
      </w:r>
      <w:r w:rsidR="00233444">
        <w:rPr>
          <w:rFonts w:ascii="Times New Roman" w:hAnsi="Times New Roman" w:cs="Times New Roman"/>
          <w:bCs/>
          <w:sz w:val="24"/>
          <w:szCs w:val="24"/>
        </w:rPr>
        <w:t xml:space="preserve">těchto </w:t>
      </w:r>
      <w:r w:rsidR="00163CED">
        <w:rPr>
          <w:rFonts w:ascii="Times New Roman" w:hAnsi="Times New Roman" w:cs="Times New Roman"/>
          <w:bCs/>
          <w:sz w:val="24"/>
          <w:szCs w:val="24"/>
        </w:rPr>
        <w:t>doporučení.</w:t>
      </w:r>
    </w:p>
    <w:p w:rsidR="00233444" w:rsidRDefault="00233444" w:rsidP="00551F97">
      <w:pPr>
        <w:jc w:val="both"/>
        <w:rPr>
          <w:rFonts w:ascii="Times New Roman" w:hAnsi="Times New Roman" w:cs="Times New Roman"/>
          <w:bCs/>
          <w:sz w:val="24"/>
          <w:szCs w:val="24"/>
        </w:rPr>
      </w:pPr>
    </w:p>
    <w:p w:rsidR="00163CED" w:rsidRDefault="00163CED" w:rsidP="00551F97">
      <w:pPr>
        <w:jc w:val="both"/>
        <w:rPr>
          <w:rFonts w:ascii="Times New Roman" w:hAnsi="Times New Roman" w:cs="Times New Roman"/>
          <w:bCs/>
          <w:sz w:val="24"/>
          <w:szCs w:val="24"/>
        </w:rPr>
      </w:pPr>
      <w:r>
        <w:rPr>
          <w:rFonts w:ascii="Times New Roman" w:hAnsi="Times New Roman" w:cs="Times New Roman"/>
          <w:bCs/>
          <w:sz w:val="24"/>
          <w:szCs w:val="24"/>
        </w:rPr>
        <w:t>Kromě toho bylo v nevídaném počtu nových případ</w:t>
      </w:r>
      <w:r w:rsidR="003A1A37">
        <w:rPr>
          <w:rFonts w:ascii="Times New Roman" w:hAnsi="Times New Roman" w:cs="Times New Roman"/>
          <w:bCs/>
          <w:sz w:val="24"/>
          <w:szCs w:val="24"/>
        </w:rPr>
        <w:t>ů</w:t>
      </w:r>
      <w:r>
        <w:rPr>
          <w:rFonts w:ascii="Times New Roman" w:hAnsi="Times New Roman" w:cs="Times New Roman"/>
          <w:bCs/>
          <w:sz w:val="24"/>
          <w:szCs w:val="24"/>
        </w:rPr>
        <w:t xml:space="preserve"> </w:t>
      </w:r>
      <w:r w:rsidR="00233444">
        <w:rPr>
          <w:rFonts w:ascii="Times New Roman" w:hAnsi="Times New Roman" w:cs="Times New Roman"/>
          <w:bCs/>
          <w:sz w:val="24"/>
          <w:szCs w:val="24"/>
        </w:rPr>
        <w:t>(</w:t>
      </w:r>
      <w:r>
        <w:rPr>
          <w:rFonts w:ascii="Times New Roman" w:hAnsi="Times New Roman" w:cs="Times New Roman"/>
          <w:bCs/>
          <w:sz w:val="24"/>
          <w:szCs w:val="24"/>
        </w:rPr>
        <w:t>C-457/11 – C-460/11,</w:t>
      </w:r>
      <w:r w:rsidR="007013C2">
        <w:rPr>
          <w:rFonts w:ascii="Times New Roman" w:hAnsi="Times New Roman" w:cs="Times New Roman"/>
          <w:bCs/>
          <w:sz w:val="24"/>
          <w:szCs w:val="24"/>
        </w:rPr>
        <w:t xml:space="preserve"> VG </w:t>
      </w:r>
      <w:proofErr w:type="spellStart"/>
      <w:r w:rsidR="007013C2">
        <w:rPr>
          <w:rFonts w:ascii="Times New Roman" w:hAnsi="Times New Roman" w:cs="Times New Roman"/>
          <w:bCs/>
          <w:sz w:val="24"/>
          <w:szCs w:val="24"/>
        </w:rPr>
        <w:t>Wort</w:t>
      </w:r>
      <w:proofErr w:type="spellEnd"/>
      <w:r w:rsidR="007013C2">
        <w:rPr>
          <w:rFonts w:ascii="Times New Roman" w:hAnsi="Times New Roman" w:cs="Times New Roman"/>
          <w:bCs/>
          <w:sz w:val="24"/>
          <w:szCs w:val="24"/>
        </w:rPr>
        <w:t xml:space="preserve"> </w:t>
      </w:r>
      <w:proofErr w:type="spellStart"/>
      <w:r w:rsidR="007013C2">
        <w:rPr>
          <w:rFonts w:ascii="Times New Roman" w:hAnsi="Times New Roman" w:cs="Times New Roman"/>
          <w:bCs/>
          <w:sz w:val="24"/>
          <w:szCs w:val="24"/>
        </w:rPr>
        <w:t>vs</w:t>
      </w:r>
      <w:proofErr w:type="spellEnd"/>
      <w:r w:rsidR="007013C2">
        <w:rPr>
          <w:rFonts w:ascii="Times New Roman" w:hAnsi="Times New Roman" w:cs="Times New Roman"/>
          <w:bCs/>
          <w:sz w:val="24"/>
          <w:szCs w:val="24"/>
        </w:rPr>
        <w:t xml:space="preserve"> </w:t>
      </w:r>
      <w:proofErr w:type="spellStart"/>
      <w:r w:rsidR="007013C2">
        <w:rPr>
          <w:rFonts w:ascii="Times New Roman" w:hAnsi="Times New Roman" w:cs="Times New Roman"/>
          <w:bCs/>
          <w:sz w:val="24"/>
          <w:szCs w:val="24"/>
        </w:rPr>
        <w:t>Kyocera</w:t>
      </w:r>
      <w:proofErr w:type="spellEnd"/>
      <w:r w:rsidR="007013C2">
        <w:rPr>
          <w:rFonts w:ascii="Times New Roman" w:hAnsi="Times New Roman" w:cs="Times New Roman"/>
          <w:bCs/>
          <w:sz w:val="24"/>
          <w:szCs w:val="24"/>
        </w:rPr>
        <w:t xml:space="preserve"> </w:t>
      </w:r>
      <w:proofErr w:type="spellStart"/>
      <w:r w:rsidR="007013C2">
        <w:rPr>
          <w:rFonts w:ascii="Times New Roman" w:hAnsi="Times New Roman" w:cs="Times New Roman"/>
          <w:bCs/>
          <w:sz w:val="24"/>
          <w:szCs w:val="24"/>
        </w:rPr>
        <w:t>Mita</w:t>
      </w:r>
      <w:proofErr w:type="spellEnd"/>
      <w:r w:rsidR="007013C2">
        <w:rPr>
          <w:rFonts w:ascii="Times New Roman" w:hAnsi="Times New Roman" w:cs="Times New Roman"/>
          <w:bCs/>
          <w:sz w:val="24"/>
          <w:szCs w:val="24"/>
        </w:rPr>
        <w:t xml:space="preserve"> et al.;</w:t>
      </w:r>
      <w:r>
        <w:rPr>
          <w:rFonts w:ascii="Times New Roman" w:hAnsi="Times New Roman" w:cs="Times New Roman"/>
          <w:bCs/>
          <w:sz w:val="24"/>
          <w:szCs w:val="24"/>
        </w:rPr>
        <w:t xml:space="preserve"> </w:t>
      </w:r>
      <w:r w:rsidR="00A53FEA">
        <w:rPr>
          <w:rFonts w:ascii="Times New Roman" w:hAnsi="Times New Roman" w:cs="Times New Roman"/>
          <w:bCs/>
          <w:sz w:val="24"/>
          <w:szCs w:val="24"/>
        </w:rPr>
        <w:t xml:space="preserve">C-521/11, </w:t>
      </w:r>
      <w:proofErr w:type="spellStart"/>
      <w:r w:rsidR="00A53FEA">
        <w:rPr>
          <w:rFonts w:ascii="Times New Roman" w:hAnsi="Times New Roman" w:cs="Times New Roman"/>
          <w:bCs/>
          <w:sz w:val="24"/>
          <w:szCs w:val="24"/>
        </w:rPr>
        <w:t>Austro</w:t>
      </w:r>
      <w:proofErr w:type="spellEnd"/>
      <w:r w:rsidR="00A53FEA">
        <w:rPr>
          <w:rFonts w:ascii="Times New Roman" w:hAnsi="Times New Roman" w:cs="Times New Roman"/>
          <w:bCs/>
          <w:sz w:val="24"/>
          <w:szCs w:val="24"/>
        </w:rPr>
        <w:t xml:space="preserve"> </w:t>
      </w:r>
      <w:proofErr w:type="spellStart"/>
      <w:r w:rsidR="00A53FEA">
        <w:rPr>
          <w:rFonts w:ascii="Times New Roman" w:hAnsi="Times New Roman" w:cs="Times New Roman"/>
          <w:bCs/>
          <w:sz w:val="24"/>
          <w:szCs w:val="24"/>
        </w:rPr>
        <w:t>Mechana</w:t>
      </w:r>
      <w:proofErr w:type="spellEnd"/>
      <w:r w:rsidR="00A53FEA">
        <w:rPr>
          <w:rFonts w:ascii="Times New Roman" w:hAnsi="Times New Roman" w:cs="Times New Roman"/>
          <w:bCs/>
          <w:sz w:val="24"/>
          <w:szCs w:val="24"/>
        </w:rPr>
        <w:t xml:space="preserve"> </w:t>
      </w:r>
      <w:proofErr w:type="spellStart"/>
      <w:r w:rsidR="00A53FEA">
        <w:rPr>
          <w:rFonts w:ascii="Times New Roman" w:hAnsi="Times New Roman" w:cs="Times New Roman"/>
          <w:bCs/>
          <w:sz w:val="24"/>
          <w:szCs w:val="24"/>
        </w:rPr>
        <w:t>vs</w:t>
      </w:r>
      <w:proofErr w:type="spellEnd"/>
      <w:r w:rsidR="00A53FEA">
        <w:rPr>
          <w:rFonts w:ascii="Times New Roman" w:hAnsi="Times New Roman" w:cs="Times New Roman"/>
          <w:bCs/>
          <w:sz w:val="24"/>
          <w:szCs w:val="24"/>
        </w:rPr>
        <w:t xml:space="preserve"> Amazon</w:t>
      </w:r>
      <w:r w:rsidR="007013C2">
        <w:rPr>
          <w:rFonts w:ascii="Times New Roman" w:hAnsi="Times New Roman" w:cs="Times New Roman"/>
          <w:bCs/>
          <w:sz w:val="24"/>
          <w:szCs w:val="24"/>
        </w:rPr>
        <w:t>;</w:t>
      </w:r>
      <w:r w:rsidR="00A53FEA">
        <w:rPr>
          <w:rFonts w:ascii="Times New Roman" w:hAnsi="Times New Roman" w:cs="Times New Roman"/>
          <w:bCs/>
          <w:sz w:val="24"/>
          <w:szCs w:val="24"/>
        </w:rPr>
        <w:t xml:space="preserve"> C-314/12, Constantin </w:t>
      </w:r>
      <w:proofErr w:type="spellStart"/>
      <w:r w:rsidR="00A53FEA">
        <w:rPr>
          <w:rFonts w:ascii="Times New Roman" w:hAnsi="Times New Roman" w:cs="Times New Roman"/>
          <w:bCs/>
          <w:sz w:val="24"/>
          <w:szCs w:val="24"/>
        </w:rPr>
        <w:t>Filmverleih</w:t>
      </w:r>
      <w:proofErr w:type="spellEnd"/>
      <w:r w:rsidR="00A53FEA">
        <w:rPr>
          <w:rFonts w:ascii="Times New Roman" w:hAnsi="Times New Roman" w:cs="Times New Roman"/>
          <w:bCs/>
          <w:sz w:val="24"/>
          <w:szCs w:val="24"/>
        </w:rPr>
        <w:t xml:space="preserve"> </w:t>
      </w:r>
      <w:proofErr w:type="spellStart"/>
      <w:r w:rsidR="00A53FEA">
        <w:rPr>
          <w:rFonts w:ascii="Times New Roman" w:hAnsi="Times New Roman" w:cs="Times New Roman"/>
          <w:bCs/>
          <w:sz w:val="24"/>
          <w:szCs w:val="24"/>
        </w:rPr>
        <w:t>vs</w:t>
      </w:r>
      <w:proofErr w:type="spellEnd"/>
      <w:r w:rsidR="00E35D46">
        <w:rPr>
          <w:rFonts w:ascii="Times New Roman" w:hAnsi="Times New Roman" w:cs="Times New Roman"/>
          <w:bCs/>
          <w:sz w:val="24"/>
          <w:szCs w:val="24"/>
        </w:rPr>
        <w:t xml:space="preserve"> </w:t>
      </w:r>
      <w:r w:rsidR="00A53FEA">
        <w:rPr>
          <w:rFonts w:ascii="Times New Roman" w:hAnsi="Times New Roman" w:cs="Times New Roman"/>
          <w:bCs/>
          <w:sz w:val="24"/>
          <w:szCs w:val="24"/>
        </w:rPr>
        <w:t xml:space="preserve">UPC </w:t>
      </w:r>
      <w:proofErr w:type="spellStart"/>
      <w:r w:rsidR="00A53FEA">
        <w:rPr>
          <w:rFonts w:ascii="Times New Roman" w:hAnsi="Times New Roman" w:cs="Times New Roman"/>
          <w:bCs/>
          <w:sz w:val="24"/>
          <w:szCs w:val="24"/>
        </w:rPr>
        <w:t>Telekabel</w:t>
      </w:r>
      <w:proofErr w:type="spellEnd"/>
      <w:r w:rsidR="00A53FEA">
        <w:rPr>
          <w:rFonts w:ascii="Times New Roman" w:hAnsi="Times New Roman" w:cs="Times New Roman"/>
          <w:bCs/>
          <w:sz w:val="24"/>
          <w:szCs w:val="24"/>
        </w:rPr>
        <w:t>, C-463/12</w:t>
      </w:r>
      <w:r w:rsidR="007013C2">
        <w:rPr>
          <w:rFonts w:ascii="Times New Roman" w:hAnsi="Times New Roman" w:cs="Times New Roman"/>
          <w:bCs/>
          <w:sz w:val="24"/>
          <w:szCs w:val="24"/>
        </w:rPr>
        <w:t>;</w:t>
      </w:r>
      <w:r w:rsidR="00A53FEA">
        <w:rPr>
          <w:rFonts w:ascii="Times New Roman" w:hAnsi="Times New Roman" w:cs="Times New Roman"/>
          <w:bCs/>
          <w:sz w:val="24"/>
          <w:szCs w:val="24"/>
        </w:rPr>
        <w:t xml:space="preserve"> </w:t>
      </w:r>
      <w:proofErr w:type="spellStart"/>
      <w:r w:rsidR="00A53FEA">
        <w:rPr>
          <w:rFonts w:ascii="Times New Roman" w:hAnsi="Times New Roman" w:cs="Times New Roman"/>
          <w:bCs/>
          <w:sz w:val="24"/>
          <w:szCs w:val="24"/>
        </w:rPr>
        <w:t>Copydan</w:t>
      </w:r>
      <w:proofErr w:type="spellEnd"/>
      <w:r w:rsidR="00A53FEA">
        <w:rPr>
          <w:rFonts w:ascii="Times New Roman" w:hAnsi="Times New Roman" w:cs="Times New Roman"/>
          <w:bCs/>
          <w:sz w:val="24"/>
          <w:szCs w:val="24"/>
        </w:rPr>
        <w:t xml:space="preserve"> </w:t>
      </w:r>
      <w:proofErr w:type="spellStart"/>
      <w:r w:rsidR="00A53FEA">
        <w:rPr>
          <w:rFonts w:ascii="Times New Roman" w:hAnsi="Times New Roman" w:cs="Times New Roman"/>
          <w:bCs/>
          <w:sz w:val="24"/>
          <w:szCs w:val="24"/>
        </w:rPr>
        <w:t>Bandkopi</w:t>
      </w:r>
      <w:proofErr w:type="spellEnd"/>
      <w:r w:rsidR="00A53FEA">
        <w:rPr>
          <w:rFonts w:ascii="Times New Roman" w:hAnsi="Times New Roman" w:cs="Times New Roman"/>
          <w:bCs/>
          <w:sz w:val="24"/>
          <w:szCs w:val="24"/>
        </w:rPr>
        <w:t xml:space="preserve"> </w:t>
      </w:r>
      <w:proofErr w:type="spellStart"/>
      <w:r w:rsidR="00A53FEA">
        <w:rPr>
          <w:rFonts w:ascii="Times New Roman" w:hAnsi="Times New Roman" w:cs="Times New Roman"/>
          <w:bCs/>
          <w:sz w:val="24"/>
          <w:szCs w:val="24"/>
        </w:rPr>
        <w:t>vs</w:t>
      </w:r>
      <w:proofErr w:type="spellEnd"/>
      <w:r w:rsidR="00A53FEA">
        <w:rPr>
          <w:rFonts w:ascii="Times New Roman" w:hAnsi="Times New Roman" w:cs="Times New Roman"/>
          <w:bCs/>
          <w:sz w:val="24"/>
          <w:szCs w:val="24"/>
        </w:rPr>
        <w:t xml:space="preserve"> Nokia a C-435/12 ACI Adam et al. </w:t>
      </w:r>
      <w:proofErr w:type="spellStart"/>
      <w:r w:rsidR="00A53FEA">
        <w:rPr>
          <w:rFonts w:ascii="Times New Roman" w:hAnsi="Times New Roman" w:cs="Times New Roman"/>
          <w:bCs/>
          <w:sz w:val="24"/>
          <w:szCs w:val="24"/>
        </w:rPr>
        <w:t>vs</w:t>
      </w:r>
      <w:proofErr w:type="spellEnd"/>
      <w:r w:rsidR="00A53FEA">
        <w:rPr>
          <w:rFonts w:ascii="Times New Roman" w:hAnsi="Times New Roman" w:cs="Times New Roman"/>
          <w:bCs/>
          <w:sz w:val="24"/>
          <w:szCs w:val="24"/>
        </w:rPr>
        <w:t xml:space="preserve"> </w:t>
      </w:r>
      <w:proofErr w:type="spellStart"/>
      <w:r w:rsidR="00A53FEA">
        <w:rPr>
          <w:rFonts w:ascii="Times New Roman" w:hAnsi="Times New Roman" w:cs="Times New Roman"/>
          <w:bCs/>
          <w:sz w:val="24"/>
          <w:szCs w:val="24"/>
        </w:rPr>
        <w:t>Stichting</w:t>
      </w:r>
      <w:proofErr w:type="spellEnd"/>
      <w:r w:rsidR="00A53FEA">
        <w:rPr>
          <w:rFonts w:ascii="Times New Roman" w:hAnsi="Times New Roman" w:cs="Times New Roman"/>
          <w:bCs/>
          <w:sz w:val="24"/>
          <w:szCs w:val="24"/>
        </w:rPr>
        <w:t xml:space="preserve"> de </w:t>
      </w:r>
      <w:proofErr w:type="spellStart"/>
      <w:r w:rsidR="00A53FEA">
        <w:rPr>
          <w:rFonts w:ascii="Times New Roman" w:hAnsi="Times New Roman" w:cs="Times New Roman"/>
          <w:bCs/>
          <w:sz w:val="24"/>
          <w:szCs w:val="24"/>
        </w:rPr>
        <w:t>Thuiskopie</w:t>
      </w:r>
      <w:proofErr w:type="spellEnd"/>
      <w:r w:rsidR="00A53FEA">
        <w:rPr>
          <w:rFonts w:ascii="Times New Roman" w:hAnsi="Times New Roman" w:cs="Times New Roman"/>
          <w:bCs/>
          <w:sz w:val="24"/>
          <w:szCs w:val="24"/>
        </w:rPr>
        <w:t xml:space="preserve">) </w:t>
      </w:r>
      <w:r w:rsidR="00DE11F1" w:rsidRPr="00AB3B30">
        <w:rPr>
          <w:rFonts w:ascii="Times New Roman" w:hAnsi="Times New Roman" w:cs="Times New Roman"/>
          <w:bCs/>
          <w:sz w:val="24"/>
          <w:szCs w:val="24"/>
        </w:rPr>
        <w:t>předloženo</w:t>
      </w:r>
      <w:r w:rsidR="00A53FEA" w:rsidRPr="00AB3B30">
        <w:rPr>
          <w:rFonts w:ascii="Times New Roman" w:hAnsi="Times New Roman" w:cs="Times New Roman"/>
          <w:bCs/>
          <w:sz w:val="24"/>
          <w:szCs w:val="24"/>
        </w:rPr>
        <w:t xml:space="preserve"> </w:t>
      </w:r>
      <w:r w:rsidR="00DE11F1" w:rsidRPr="00AB3B30">
        <w:rPr>
          <w:rFonts w:ascii="Times New Roman" w:hAnsi="Times New Roman" w:cs="Times New Roman"/>
          <w:bCs/>
          <w:sz w:val="24"/>
          <w:szCs w:val="24"/>
        </w:rPr>
        <w:t xml:space="preserve">soudu </w:t>
      </w:r>
      <w:r w:rsidR="00A53FEA" w:rsidRPr="00AB3B30">
        <w:rPr>
          <w:rFonts w:ascii="Times New Roman" w:hAnsi="Times New Roman" w:cs="Times New Roman"/>
          <w:bCs/>
          <w:sz w:val="24"/>
          <w:szCs w:val="24"/>
        </w:rPr>
        <w:t xml:space="preserve">mnoho dalších důležitých otázek ohledně </w:t>
      </w:r>
      <w:r w:rsidR="00F77556" w:rsidRPr="00AB3B30">
        <w:rPr>
          <w:rFonts w:ascii="Times New Roman" w:hAnsi="Times New Roman" w:cs="Times New Roman"/>
          <w:sz w:val="24"/>
          <w:szCs w:val="24"/>
        </w:rPr>
        <w:t>náhradních odměn za rozmnožování pro osobní</w:t>
      </w:r>
      <w:r w:rsidR="00F77556">
        <w:rPr>
          <w:rFonts w:ascii="Times New Roman" w:hAnsi="Times New Roman" w:cs="Times New Roman"/>
          <w:sz w:val="24"/>
          <w:szCs w:val="24"/>
        </w:rPr>
        <w:t xml:space="preserve"> potřebu a zhotovování tiskových rozmnoženin</w:t>
      </w:r>
      <w:r w:rsidR="00DE11F1">
        <w:rPr>
          <w:rFonts w:ascii="Times New Roman" w:hAnsi="Times New Roman" w:cs="Times New Roman"/>
          <w:bCs/>
          <w:sz w:val="24"/>
          <w:szCs w:val="24"/>
        </w:rPr>
        <w:t xml:space="preserve">. </w:t>
      </w:r>
      <w:r w:rsidR="00233444">
        <w:rPr>
          <w:rFonts w:ascii="Times New Roman" w:hAnsi="Times New Roman" w:cs="Times New Roman"/>
          <w:bCs/>
          <w:sz w:val="24"/>
          <w:szCs w:val="24"/>
        </w:rPr>
        <w:t>Předpokládám,</w:t>
      </w:r>
      <w:r w:rsidR="00DE11F1">
        <w:rPr>
          <w:rFonts w:ascii="Times New Roman" w:hAnsi="Times New Roman" w:cs="Times New Roman"/>
          <w:bCs/>
          <w:sz w:val="24"/>
          <w:szCs w:val="24"/>
        </w:rPr>
        <w:t xml:space="preserve"> že odpovědi </w:t>
      </w:r>
      <w:r w:rsidR="004E6F91">
        <w:rPr>
          <w:rFonts w:ascii="Times New Roman" w:hAnsi="Times New Roman" w:cs="Times New Roman"/>
          <w:bCs/>
          <w:sz w:val="24"/>
          <w:szCs w:val="24"/>
        </w:rPr>
        <w:t>SDEU</w:t>
      </w:r>
      <w:r w:rsidR="00DE11F1">
        <w:rPr>
          <w:rFonts w:ascii="Times New Roman" w:hAnsi="Times New Roman" w:cs="Times New Roman"/>
          <w:bCs/>
          <w:sz w:val="24"/>
          <w:szCs w:val="24"/>
        </w:rPr>
        <w:t xml:space="preserve"> na tyto otázky poskytnou další vodítko </w:t>
      </w:r>
      <w:r w:rsidR="00AB3B30">
        <w:rPr>
          <w:rFonts w:ascii="Times New Roman" w:hAnsi="Times New Roman" w:cs="Times New Roman"/>
          <w:bCs/>
          <w:sz w:val="24"/>
          <w:szCs w:val="24"/>
        </w:rPr>
        <w:t>pro řešení</w:t>
      </w:r>
      <w:r w:rsidR="00DE11F1">
        <w:rPr>
          <w:rFonts w:ascii="Times New Roman" w:hAnsi="Times New Roman" w:cs="Times New Roman"/>
          <w:bCs/>
          <w:sz w:val="24"/>
          <w:szCs w:val="24"/>
        </w:rPr>
        <w:t xml:space="preserve"> některých zásadních </w:t>
      </w:r>
      <w:r w:rsidR="00AB3B30">
        <w:rPr>
          <w:rFonts w:ascii="Times New Roman" w:hAnsi="Times New Roman" w:cs="Times New Roman"/>
          <w:bCs/>
          <w:sz w:val="24"/>
          <w:szCs w:val="24"/>
        </w:rPr>
        <w:t>problémů</w:t>
      </w:r>
      <w:r w:rsidR="00DE11F1">
        <w:rPr>
          <w:rFonts w:ascii="Times New Roman" w:hAnsi="Times New Roman" w:cs="Times New Roman"/>
          <w:bCs/>
          <w:sz w:val="24"/>
          <w:szCs w:val="24"/>
        </w:rPr>
        <w:t>, o nichž se dále v těchto doporučeních zmíním.</w:t>
      </w:r>
    </w:p>
    <w:p w:rsidR="00DE11F1" w:rsidRDefault="00DE11F1" w:rsidP="00551F97">
      <w:pPr>
        <w:jc w:val="both"/>
        <w:rPr>
          <w:rFonts w:ascii="Times New Roman" w:hAnsi="Times New Roman" w:cs="Times New Roman"/>
          <w:bCs/>
          <w:sz w:val="24"/>
          <w:szCs w:val="24"/>
        </w:rPr>
      </w:pPr>
    </w:p>
    <w:p w:rsidR="001232B5" w:rsidRDefault="00DE11F1" w:rsidP="00551F97">
      <w:pPr>
        <w:jc w:val="both"/>
        <w:rPr>
          <w:rFonts w:ascii="Times New Roman" w:hAnsi="Times New Roman" w:cs="Times New Roman"/>
          <w:bCs/>
          <w:sz w:val="24"/>
          <w:szCs w:val="24"/>
        </w:rPr>
      </w:pPr>
      <w:r>
        <w:rPr>
          <w:rFonts w:ascii="Times New Roman" w:hAnsi="Times New Roman" w:cs="Times New Roman"/>
          <w:bCs/>
          <w:sz w:val="24"/>
          <w:szCs w:val="24"/>
        </w:rPr>
        <w:t xml:space="preserve">Některé </w:t>
      </w:r>
      <w:r w:rsidR="00657CB0">
        <w:rPr>
          <w:rFonts w:ascii="Times New Roman" w:hAnsi="Times New Roman" w:cs="Times New Roman"/>
          <w:bCs/>
          <w:sz w:val="24"/>
          <w:szCs w:val="24"/>
        </w:rPr>
        <w:t>zainteresované</w:t>
      </w:r>
      <w:r>
        <w:rPr>
          <w:rFonts w:ascii="Times New Roman" w:hAnsi="Times New Roman" w:cs="Times New Roman"/>
          <w:bCs/>
          <w:sz w:val="24"/>
          <w:szCs w:val="24"/>
        </w:rPr>
        <w:t xml:space="preserve"> strany př</w:t>
      </w:r>
      <w:r w:rsidR="008872B6">
        <w:rPr>
          <w:rFonts w:ascii="Times New Roman" w:hAnsi="Times New Roman" w:cs="Times New Roman"/>
          <w:bCs/>
          <w:sz w:val="24"/>
          <w:szCs w:val="24"/>
        </w:rPr>
        <w:t xml:space="preserve">išly s návrhem </w:t>
      </w:r>
      <w:r>
        <w:rPr>
          <w:rFonts w:ascii="Times New Roman" w:hAnsi="Times New Roman" w:cs="Times New Roman"/>
          <w:bCs/>
          <w:sz w:val="24"/>
          <w:szCs w:val="24"/>
        </w:rPr>
        <w:t xml:space="preserve">nahradit současné systémy stanovení </w:t>
      </w:r>
      <w:r w:rsidR="00F77556">
        <w:rPr>
          <w:rFonts w:ascii="Times New Roman" w:hAnsi="Times New Roman" w:cs="Times New Roman"/>
          <w:bCs/>
          <w:sz w:val="24"/>
          <w:szCs w:val="24"/>
        </w:rPr>
        <w:t xml:space="preserve">náhradních odměn </w:t>
      </w:r>
      <w:r>
        <w:rPr>
          <w:rFonts w:ascii="Times New Roman" w:hAnsi="Times New Roman" w:cs="Times New Roman"/>
          <w:bCs/>
          <w:sz w:val="24"/>
          <w:szCs w:val="24"/>
        </w:rPr>
        <w:t xml:space="preserve">na základě </w:t>
      </w:r>
      <w:r w:rsidR="00F77556">
        <w:rPr>
          <w:rFonts w:ascii="Times New Roman" w:hAnsi="Times New Roman" w:cs="Times New Roman"/>
          <w:bCs/>
          <w:sz w:val="24"/>
          <w:szCs w:val="24"/>
        </w:rPr>
        <w:t>p</w:t>
      </w:r>
      <w:r w:rsidR="00AB3B30">
        <w:rPr>
          <w:rFonts w:ascii="Times New Roman" w:hAnsi="Times New Roman" w:cs="Times New Roman"/>
          <w:bCs/>
          <w:sz w:val="24"/>
          <w:szCs w:val="24"/>
        </w:rPr>
        <w:t>oužitého hardwaru</w:t>
      </w:r>
      <w:r>
        <w:rPr>
          <w:rFonts w:ascii="Times New Roman" w:hAnsi="Times New Roman" w:cs="Times New Roman"/>
          <w:bCs/>
          <w:sz w:val="24"/>
          <w:szCs w:val="24"/>
        </w:rPr>
        <w:t xml:space="preserve"> </w:t>
      </w:r>
      <w:r w:rsidR="001232B5">
        <w:rPr>
          <w:rFonts w:ascii="Times New Roman" w:hAnsi="Times New Roman" w:cs="Times New Roman"/>
          <w:bCs/>
          <w:sz w:val="24"/>
          <w:szCs w:val="24"/>
        </w:rPr>
        <w:t xml:space="preserve">jinými formami </w:t>
      </w:r>
      <w:r w:rsidR="009E4402">
        <w:rPr>
          <w:rFonts w:ascii="Times New Roman" w:hAnsi="Times New Roman" w:cs="Times New Roman"/>
          <w:bCs/>
          <w:sz w:val="24"/>
          <w:szCs w:val="24"/>
        </w:rPr>
        <w:t>spravedli</w:t>
      </w:r>
      <w:r w:rsidR="008872B6">
        <w:rPr>
          <w:rFonts w:ascii="Times New Roman" w:hAnsi="Times New Roman" w:cs="Times New Roman"/>
          <w:bCs/>
          <w:sz w:val="24"/>
          <w:szCs w:val="24"/>
        </w:rPr>
        <w:t>v</w:t>
      </w:r>
      <w:r w:rsidR="009E4402">
        <w:rPr>
          <w:rFonts w:ascii="Times New Roman" w:hAnsi="Times New Roman" w:cs="Times New Roman"/>
          <w:bCs/>
          <w:sz w:val="24"/>
          <w:szCs w:val="24"/>
        </w:rPr>
        <w:t>é odměny</w:t>
      </w:r>
      <w:r w:rsidR="001232B5">
        <w:rPr>
          <w:rFonts w:ascii="Times New Roman" w:hAnsi="Times New Roman" w:cs="Times New Roman"/>
          <w:bCs/>
          <w:sz w:val="24"/>
          <w:szCs w:val="24"/>
        </w:rPr>
        <w:t>. Zdá se mi však, že navržené alternativy nebyly ještě dostatečně podrobně p</w:t>
      </w:r>
      <w:r w:rsidR="00AB3B30">
        <w:rPr>
          <w:rFonts w:ascii="Times New Roman" w:hAnsi="Times New Roman" w:cs="Times New Roman"/>
          <w:bCs/>
          <w:sz w:val="24"/>
          <w:szCs w:val="24"/>
        </w:rPr>
        <w:t>r</w:t>
      </w:r>
      <w:r w:rsidR="001232B5">
        <w:rPr>
          <w:rFonts w:ascii="Times New Roman" w:hAnsi="Times New Roman" w:cs="Times New Roman"/>
          <w:bCs/>
          <w:sz w:val="24"/>
          <w:szCs w:val="24"/>
        </w:rPr>
        <w:t>opracovány</w:t>
      </w:r>
      <w:r w:rsidR="007013C2">
        <w:rPr>
          <w:rFonts w:ascii="Times New Roman" w:hAnsi="Times New Roman" w:cs="Times New Roman"/>
          <w:bCs/>
          <w:sz w:val="24"/>
          <w:szCs w:val="24"/>
        </w:rPr>
        <w:t xml:space="preserve">, </w:t>
      </w:r>
      <w:r w:rsidR="001232B5">
        <w:rPr>
          <w:rFonts w:ascii="Times New Roman" w:hAnsi="Times New Roman" w:cs="Times New Roman"/>
          <w:bCs/>
          <w:sz w:val="24"/>
          <w:szCs w:val="24"/>
        </w:rPr>
        <w:t>a proto n</w:t>
      </w:r>
      <w:r w:rsidR="008872B6">
        <w:rPr>
          <w:rFonts w:ascii="Times New Roman" w:hAnsi="Times New Roman" w:cs="Times New Roman"/>
          <w:bCs/>
          <w:sz w:val="24"/>
          <w:szCs w:val="24"/>
        </w:rPr>
        <w:t xml:space="preserve">eopravňují </w:t>
      </w:r>
      <w:r w:rsidR="001232B5">
        <w:rPr>
          <w:rFonts w:ascii="Times New Roman" w:hAnsi="Times New Roman" w:cs="Times New Roman"/>
          <w:bCs/>
          <w:sz w:val="24"/>
          <w:szCs w:val="24"/>
        </w:rPr>
        <w:t xml:space="preserve">„postupné </w:t>
      </w:r>
      <w:r w:rsidR="008872B6">
        <w:rPr>
          <w:rFonts w:ascii="Times New Roman" w:hAnsi="Times New Roman" w:cs="Times New Roman"/>
          <w:bCs/>
          <w:sz w:val="24"/>
          <w:szCs w:val="24"/>
        </w:rPr>
        <w:t xml:space="preserve">vyřazení“ </w:t>
      </w:r>
      <w:r w:rsidR="00AB3B30">
        <w:rPr>
          <w:rFonts w:ascii="Times New Roman" w:hAnsi="Times New Roman" w:cs="Times New Roman"/>
          <w:bCs/>
          <w:sz w:val="24"/>
          <w:szCs w:val="24"/>
        </w:rPr>
        <w:t xml:space="preserve">náhradních odměn stanovených podle použitého </w:t>
      </w:r>
      <w:r w:rsidR="001232B5">
        <w:rPr>
          <w:rFonts w:ascii="Times New Roman" w:hAnsi="Times New Roman" w:cs="Times New Roman"/>
          <w:bCs/>
          <w:sz w:val="24"/>
          <w:szCs w:val="24"/>
        </w:rPr>
        <w:t>hardwar</w:t>
      </w:r>
      <w:r w:rsidR="00AB3B30">
        <w:rPr>
          <w:rFonts w:ascii="Times New Roman" w:hAnsi="Times New Roman" w:cs="Times New Roman"/>
          <w:bCs/>
          <w:sz w:val="24"/>
          <w:szCs w:val="24"/>
        </w:rPr>
        <w:t>u</w:t>
      </w:r>
      <w:r w:rsidR="001232B5">
        <w:rPr>
          <w:rFonts w:ascii="Times New Roman" w:hAnsi="Times New Roman" w:cs="Times New Roman"/>
          <w:bCs/>
          <w:sz w:val="24"/>
          <w:szCs w:val="24"/>
        </w:rPr>
        <w:t xml:space="preserve"> v nejbližší budoucnosti. Takovýto „</w:t>
      </w:r>
      <w:r w:rsidR="00227302">
        <w:rPr>
          <w:rFonts w:ascii="Times New Roman" w:hAnsi="Times New Roman" w:cs="Times New Roman"/>
          <w:bCs/>
          <w:sz w:val="24"/>
          <w:szCs w:val="24"/>
        </w:rPr>
        <w:t xml:space="preserve">velký </w:t>
      </w:r>
      <w:r w:rsidR="001232B5">
        <w:rPr>
          <w:rFonts w:ascii="Times New Roman" w:hAnsi="Times New Roman" w:cs="Times New Roman"/>
          <w:bCs/>
          <w:sz w:val="24"/>
          <w:szCs w:val="24"/>
        </w:rPr>
        <w:t xml:space="preserve">třesk“ se nezdá být </w:t>
      </w:r>
      <w:r w:rsidR="00233444">
        <w:rPr>
          <w:rFonts w:ascii="Times New Roman" w:hAnsi="Times New Roman" w:cs="Times New Roman"/>
          <w:bCs/>
          <w:sz w:val="24"/>
          <w:szCs w:val="24"/>
        </w:rPr>
        <w:t>vhodným</w:t>
      </w:r>
      <w:r w:rsidR="001232B5">
        <w:rPr>
          <w:rFonts w:ascii="Times New Roman" w:hAnsi="Times New Roman" w:cs="Times New Roman"/>
          <w:bCs/>
          <w:sz w:val="24"/>
          <w:szCs w:val="24"/>
        </w:rPr>
        <w:t xml:space="preserve">. Některé tyto alternativy také nemusí být v souladu s platným právním rámcem. Zejména by podle mého názoru neměla být </w:t>
      </w:r>
      <w:r w:rsidR="008872B6">
        <w:rPr>
          <w:rFonts w:ascii="Times New Roman" w:hAnsi="Times New Roman" w:cs="Times New Roman"/>
          <w:bCs/>
          <w:sz w:val="24"/>
          <w:szCs w:val="24"/>
        </w:rPr>
        <w:t xml:space="preserve">přerušena </w:t>
      </w:r>
      <w:r w:rsidR="001232B5">
        <w:rPr>
          <w:rFonts w:ascii="Times New Roman" w:hAnsi="Times New Roman" w:cs="Times New Roman"/>
          <w:bCs/>
          <w:sz w:val="24"/>
          <w:szCs w:val="24"/>
        </w:rPr>
        <w:t>vazba mezi osobami způsobujícím</w:t>
      </w:r>
      <w:r w:rsidR="003A1A37">
        <w:rPr>
          <w:rFonts w:ascii="Times New Roman" w:hAnsi="Times New Roman" w:cs="Times New Roman"/>
          <w:bCs/>
          <w:sz w:val="24"/>
          <w:szCs w:val="24"/>
        </w:rPr>
        <w:t>i</w:t>
      </w:r>
      <w:r w:rsidR="001232B5">
        <w:rPr>
          <w:rFonts w:ascii="Times New Roman" w:hAnsi="Times New Roman" w:cs="Times New Roman"/>
          <w:bCs/>
          <w:sz w:val="24"/>
          <w:szCs w:val="24"/>
        </w:rPr>
        <w:t xml:space="preserve"> </w:t>
      </w:r>
      <w:r w:rsidR="003A1A37">
        <w:rPr>
          <w:rFonts w:ascii="Times New Roman" w:hAnsi="Times New Roman" w:cs="Times New Roman"/>
          <w:bCs/>
          <w:sz w:val="24"/>
          <w:szCs w:val="24"/>
        </w:rPr>
        <w:t>újmu</w:t>
      </w:r>
      <w:r w:rsidR="001232B5">
        <w:rPr>
          <w:rFonts w:ascii="Times New Roman" w:hAnsi="Times New Roman" w:cs="Times New Roman"/>
          <w:bCs/>
          <w:sz w:val="24"/>
          <w:szCs w:val="24"/>
        </w:rPr>
        <w:t xml:space="preserve"> a </w:t>
      </w:r>
      <w:r w:rsidR="00E35D46">
        <w:rPr>
          <w:rFonts w:ascii="Times New Roman" w:hAnsi="Times New Roman" w:cs="Times New Roman"/>
          <w:bCs/>
          <w:sz w:val="24"/>
          <w:szCs w:val="24"/>
        </w:rPr>
        <w:t xml:space="preserve">využívajícími </w:t>
      </w:r>
      <w:r w:rsidR="001232B5">
        <w:rPr>
          <w:rFonts w:ascii="Times New Roman" w:hAnsi="Times New Roman" w:cs="Times New Roman"/>
          <w:bCs/>
          <w:sz w:val="24"/>
          <w:szCs w:val="24"/>
        </w:rPr>
        <w:t>výjimk</w:t>
      </w:r>
      <w:r w:rsidR="00E35D46">
        <w:rPr>
          <w:rFonts w:ascii="Times New Roman" w:hAnsi="Times New Roman" w:cs="Times New Roman"/>
          <w:bCs/>
          <w:sz w:val="24"/>
          <w:szCs w:val="24"/>
        </w:rPr>
        <w:t>y</w:t>
      </w:r>
      <w:r w:rsidR="001232B5">
        <w:rPr>
          <w:rFonts w:ascii="Times New Roman" w:hAnsi="Times New Roman" w:cs="Times New Roman"/>
          <w:bCs/>
          <w:sz w:val="24"/>
          <w:szCs w:val="24"/>
        </w:rPr>
        <w:t xml:space="preserve"> a osobami financujícími systém </w:t>
      </w:r>
      <w:r w:rsidR="009E4402">
        <w:rPr>
          <w:rFonts w:ascii="Times New Roman" w:hAnsi="Times New Roman" w:cs="Times New Roman"/>
          <w:bCs/>
          <w:sz w:val="24"/>
          <w:szCs w:val="24"/>
        </w:rPr>
        <w:t>spravedlivé odměny</w:t>
      </w:r>
      <w:r w:rsidR="001232B5">
        <w:rPr>
          <w:rFonts w:ascii="Times New Roman" w:hAnsi="Times New Roman" w:cs="Times New Roman"/>
          <w:bCs/>
          <w:sz w:val="24"/>
          <w:szCs w:val="24"/>
        </w:rPr>
        <w:t xml:space="preserve">. Přesto věřím, že </w:t>
      </w:r>
      <w:r w:rsidR="00D268FF">
        <w:rPr>
          <w:rFonts w:ascii="Times New Roman" w:hAnsi="Times New Roman" w:cs="Times New Roman"/>
          <w:bCs/>
          <w:sz w:val="24"/>
          <w:szCs w:val="24"/>
        </w:rPr>
        <w:t xml:space="preserve">si </w:t>
      </w:r>
      <w:r w:rsidR="001232B5">
        <w:rPr>
          <w:rFonts w:ascii="Times New Roman" w:hAnsi="Times New Roman" w:cs="Times New Roman"/>
          <w:bCs/>
          <w:sz w:val="24"/>
          <w:szCs w:val="24"/>
        </w:rPr>
        <w:t>některé z těchto alternativ zasluhují další pozornosti.</w:t>
      </w:r>
    </w:p>
    <w:p w:rsidR="001232B5" w:rsidRDefault="001232B5" w:rsidP="00551F97">
      <w:pPr>
        <w:jc w:val="both"/>
        <w:rPr>
          <w:rFonts w:ascii="Times New Roman" w:hAnsi="Times New Roman" w:cs="Times New Roman"/>
          <w:bCs/>
          <w:sz w:val="24"/>
          <w:szCs w:val="24"/>
        </w:rPr>
      </w:pPr>
    </w:p>
    <w:p w:rsidR="00DE11F1" w:rsidRDefault="001232B5" w:rsidP="00551F97">
      <w:pPr>
        <w:jc w:val="both"/>
        <w:rPr>
          <w:rFonts w:ascii="Times New Roman" w:hAnsi="Times New Roman" w:cs="Times New Roman"/>
          <w:bCs/>
          <w:sz w:val="24"/>
          <w:szCs w:val="24"/>
        </w:rPr>
      </w:pPr>
      <w:r>
        <w:rPr>
          <w:rFonts w:ascii="Times New Roman" w:hAnsi="Times New Roman" w:cs="Times New Roman"/>
          <w:bCs/>
          <w:sz w:val="24"/>
          <w:szCs w:val="24"/>
        </w:rPr>
        <w:t>I kdy</w:t>
      </w:r>
      <w:r w:rsidR="008B362F">
        <w:rPr>
          <w:rFonts w:ascii="Times New Roman" w:hAnsi="Times New Roman" w:cs="Times New Roman"/>
          <w:bCs/>
          <w:sz w:val="24"/>
          <w:szCs w:val="24"/>
        </w:rPr>
        <w:t>ž</w:t>
      </w:r>
      <w:r>
        <w:rPr>
          <w:rFonts w:ascii="Times New Roman" w:hAnsi="Times New Roman" w:cs="Times New Roman"/>
          <w:bCs/>
          <w:sz w:val="24"/>
          <w:szCs w:val="24"/>
        </w:rPr>
        <w:t xml:space="preserve"> </w:t>
      </w:r>
      <w:r w:rsidR="00736072">
        <w:rPr>
          <w:rFonts w:ascii="Times New Roman" w:hAnsi="Times New Roman" w:cs="Times New Roman"/>
          <w:bCs/>
          <w:sz w:val="24"/>
          <w:szCs w:val="24"/>
        </w:rPr>
        <w:t xml:space="preserve">mé poslání </w:t>
      </w:r>
      <w:r w:rsidR="00D268FF">
        <w:rPr>
          <w:rFonts w:ascii="Times New Roman" w:hAnsi="Times New Roman" w:cs="Times New Roman"/>
          <w:bCs/>
          <w:sz w:val="24"/>
          <w:szCs w:val="24"/>
        </w:rPr>
        <w:t xml:space="preserve">mediátora </w:t>
      </w:r>
      <w:r w:rsidR="00736072">
        <w:rPr>
          <w:rFonts w:ascii="Times New Roman" w:hAnsi="Times New Roman" w:cs="Times New Roman"/>
          <w:bCs/>
          <w:sz w:val="24"/>
          <w:szCs w:val="24"/>
        </w:rPr>
        <w:t xml:space="preserve">nepředpokládalo </w:t>
      </w:r>
      <w:r>
        <w:rPr>
          <w:rFonts w:ascii="Times New Roman" w:hAnsi="Times New Roman" w:cs="Times New Roman"/>
          <w:bCs/>
          <w:sz w:val="24"/>
          <w:szCs w:val="24"/>
        </w:rPr>
        <w:t xml:space="preserve">konzultaci s členskými </w:t>
      </w:r>
      <w:r w:rsidR="001B478D">
        <w:rPr>
          <w:rFonts w:ascii="Times New Roman" w:hAnsi="Times New Roman" w:cs="Times New Roman"/>
          <w:bCs/>
          <w:sz w:val="24"/>
          <w:szCs w:val="24"/>
        </w:rPr>
        <w:t>stá</w:t>
      </w:r>
      <w:r w:rsidR="00736072">
        <w:rPr>
          <w:rFonts w:ascii="Times New Roman" w:hAnsi="Times New Roman" w:cs="Times New Roman"/>
          <w:bCs/>
          <w:sz w:val="24"/>
          <w:szCs w:val="24"/>
        </w:rPr>
        <w:t>t</w:t>
      </w:r>
      <w:r w:rsidR="001B478D">
        <w:rPr>
          <w:rFonts w:ascii="Times New Roman" w:hAnsi="Times New Roman" w:cs="Times New Roman"/>
          <w:bCs/>
          <w:sz w:val="24"/>
          <w:szCs w:val="24"/>
        </w:rPr>
        <w:t>y, myslím</w:t>
      </w:r>
      <w:r>
        <w:rPr>
          <w:rFonts w:ascii="Times New Roman" w:hAnsi="Times New Roman" w:cs="Times New Roman"/>
          <w:bCs/>
          <w:sz w:val="24"/>
          <w:szCs w:val="24"/>
        </w:rPr>
        <w:t>,</w:t>
      </w:r>
      <w:r w:rsidR="001B478D">
        <w:rPr>
          <w:rFonts w:ascii="Times New Roman" w:hAnsi="Times New Roman" w:cs="Times New Roman"/>
          <w:bCs/>
          <w:sz w:val="24"/>
          <w:szCs w:val="24"/>
        </w:rPr>
        <w:t xml:space="preserve"> </w:t>
      </w:r>
      <w:r>
        <w:rPr>
          <w:rFonts w:ascii="Times New Roman" w:hAnsi="Times New Roman" w:cs="Times New Roman"/>
          <w:bCs/>
          <w:sz w:val="24"/>
          <w:szCs w:val="24"/>
        </w:rPr>
        <w:t xml:space="preserve">že </w:t>
      </w:r>
      <w:r w:rsidR="001B478D">
        <w:rPr>
          <w:rFonts w:ascii="Times New Roman" w:hAnsi="Times New Roman" w:cs="Times New Roman"/>
          <w:bCs/>
          <w:sz w:val="24"/>
          <w:szCs w:val="24"/>
        </w:rPr>
        <w:t xml:space="preserve">tyto diskuze </w:t>
      </w:r>
      <w:r w:rsidR="00A454A0">
        <w:rPr>
          <w:rFonts w:ascii="Times New Roman" w:hAnsi="Times New Roman" w:cs="Times New Roman"/>
          <w:bCs/>
          <w:sz w:val="24"/>
          <w:szCs w:val="24"/>
        </w:rPr>
        <w:t xml:space="preserve">budou potřebné pro nalezení </w:t>
      </w:r>
      <w:r w:rsidR="00736072">
        <w:rPr>
          <w:rFonts w:ascii="Times New Roman" w:hAnsi="Times New Roman" w:cs="Times New Roman"/>
          <w:bCs/>
          <w:sz w:val="24"/>
          <w:szCs w:val="24"/>
        </w:rPr>
        <w:t xml:space="preserve">dlouhodobě </w:t>
      </w:r>
      <w:r w:rsidR="00A454A0">
        <w:rPr>
          <w:rFonts w:ascii="Times New Roman" w:hAnsi="Times New Roman" w:cs="Times New Roman"/>
          <w:bCs/>
          <w:sz w:val="24"/>
          <w:szCs w:val="24"/>
        </w:rPr>
        <w:t>u</w:t>
      </w:r>
      <w:r w:rsidR="00F64613">
        <w:rPr>
          <w:rFonts w:ascii="Times New Roman" w:hAnsi="Times New Roman" w:cs="Times New Roman"/>
          <w:bCs/>
          <w:sz w:val="24"/>
          <w:szCs w:val="24"/>
        </w:rPr>
        <w:t>držitel</w:t>
      </w:r>
      <w:r w:rsidR="00A454A0">
        <w:rPr>
          <w:rFonts w:ascii="Times New Roman" w:hAnsi="Times New Roman" w:cs="Times New Roman"/>
          <w:bCs/>
          <w:sz w:val="24"/>
          <w:szCs w:val="24"/>
        </w:rPr>
        <w:t>né</w:t>
      </w:r>
      <w:r w:rsidR="00736072">
        <w:rPr>
          <w:rFonts w:ascii="Times New Roman" w:hAnsi="Times New Roman" w:cs="Times New Roman"/>
          <w:bCs/>
          <w:sz w:val="24"/>
          <w:szCs w:val="24"/>
        </w:rPr>
        <w:t xml:space="preserve">ho </w:t>
      </w:r>
      <w:r w:rsidR="00A454A0">
        <w:rPr>
          <w:rFonts w:ascii="Times New Roman" w:hAnsi="Times New Roman" w:cs="Times New Roman"/>
          <w:bCs/>
          <w:sz w:val="24"/>
          <w:szCs w:val="24"/>
        </w:rPr>
        <w:t xml:space="preserve">řešení problémů uvedených v mých doporučeních. </w:t>
      </w:r>
      <w:r w:rsidR="00657CB0">
        <w:rPr>
          <w:rFonts w:ascii="Times New Roman" w:hAnsi="Times New Roman" w:cs="Times New Roman"/>
          <w:bCs/>
          <w:sz w:val="24"/>
          <w:szCs w:val="24"/>
        </w:rPr>
        <w:t>Zainteresované</w:t>
      </w:r>
      <w:r w:rsidR="00A454A0">
        <w:rPr>
          <w:rFonts w:ascii="Times New Roman" w:hAnsi="Times New Roman" w:cs="Times New Roman"/>
          <w:bCs/>
          <w:sz w:val="24"/>
          <w:szCs w:val="24"/>
        </w:rPr>
        <w:t xml:space="preserve"> strany by </w:t>
      </w:r>
      <w:r w:rsidR="00A454A0" w:rsidRPr="005019DE">
        <w:rPr>
          <w:rFonts w:ascii="Times New Roman" w:hAnsi="Times New Roman" w:cs="Times New Roman"/>
          <w:bCs/>
          <w:sz w:val="24"/>
          <w:szCs w:val="24"/>
        </w:rPr>
        <w:t>měly nicméně zůstat zapojeny</w:t>
      </w:r>
      <w:r w:rsidR="00A454A0">
        <w:rPr>
          <w:rFonts w:ascii="Times New Roman" w:hAnsi="Times New Roman" w:cs="Times New Roman"/>
          <w:bCs/>
          <w:sz w:val="24"/>
          <w:szCs w:val="24"/>
        </w:rPr>
        <w:t xml:space="preserve"> do tohoto procesu a převzít odpovědnost za </w:t>
      </w:r>
      <w:r w:rsidR="00736072">
        <w:rPr>
          <w:rFonts w:ascii="Times New Roman" w:hAnsi="Times New Roman" w:cs="Times New Roman"/>
          <w:bCs/>
          <w:sz w:val="24"/>
          <w:szCs w:val="24"/>
        </w:rPr>
        <w:t>n</w:t>
      </w:r>
      <w:r w:rsidR="00A454A0">
        <w:rPr>
          <w:rFonts w:ascii="Times New Roman" w:hAnsi="Times New Roman" w:cs="Times New Roman"/>
          <w:bCs/>
          <w:sz w:val="24"/>
          <w:szCs w:val="24"/>
        </w:rPr>
        <w:t xml:space="preserve">alezení </w:t>
      </w:r>
      <w:r w:rsidR="00736072">
        <w:rPr>
          <w:rFonts w:ascii="Times New Roman" w:hAnsi="Times New Roman" w:cs="Times New Roman"/>
          <w:bCs/>
          <w:sz w:val="24"/>
          <w:szCs w:val="24"/>
        </w:rPr>
        <w:t xml:space="preserve">průchodných </w:t>
      </w:r>
      <w:r w:rsidR="00A454A0">
        <w:rPr>
          <w:rFonts w:ascii="Times New Roman" w:hAnsi="Times New Roman" w:cs="Times New Roman"/>
          <w:bCs/>
          <w:sz w:val="24"/>
          <w:szCs w:val="24"/>
        </w:rPr>
        <w:t xml:space="preserve">kompromisních řešení. Zásadní význam má také náležité zohlednění současných a vyvíjejících se tržních trendů. I když je zřejmě ještě </w:t>
      </w:r>
      <w:r w:rsidR="00875130">
        <w:rPr>
          <w:rFonts w:ascii="Times New Roman" w:hAnsi="Times New Roman" w:cs="Times New Roman"/>
          <w:bCs/>
          <w:sz w:val="24"/>
          <w:szCs w:val="24"/>
        </w:rPr>
        <w:t xml:space="preserve">předčasné </w:t>
      </w:r>
      <w:r w:rsidR="00647577">
        <w:rPr>
          <w:rFonts w:ascii="Times New Roman" w:hAnsi="Times New Roman" w:cs="Times New Roman"/>
          <w:bCs/>
          <w:sz w:val="24"/>
          <w:szCs w:val="24"/>
        </w:rPr>
        <w:t xml:space="preserve">zabývat se </w:t>
      </w:r>
      <w:r w:rsidR="00A454A0">
        <w:rPr>
          <w:rFonts w:ascii="Times New Roman" w:hAnsi="Times New Roman" w:cs="Times New Roman"/>
          <w:bCs/>
          <w:sz w:val="24"/>
          <w:szCs w:val="24"/>
        </w:rPr>
        <w:t>stanovení</w:t>
      </w:r>
      <w:r w:rsidR="00647577">
        <w:rPr>
          <w:rFonts w:ascii="Times New Roman" w:hAnsi="Times New Roman" w:cs="Times New Roman"/>
          <w:bCs/>
          <w:sz w:val="24"/>
          <w:szCs w:val="24"/>
        </w:rPr>
        <w:t>m</w:t>
      </w:r>
      <w:r w:rsidR="00A454A0">
        <w:rPr>
          <w:rFonts w:ascii="Times New Roman" w:hAnsi="Times New Roman" w:cs="Times New Roman"/>
          <w:bCs/>
          <w:sz w:val="24"/>
          <w:szCs w:val="24"/>
        </w:rPr>
        <w:t xml:space="preserve"> </w:t>
      </w:r>
      <w:r w:rsidR="00394294">
        <w:rPr>
          <w:rFonts w:ascii="Times New Roman" w:hAnsi="Times New Roman" w:cs="Times New Roman"/>
          <w:bCs/>
          <w:sz w:val="24"/>
          <w:szCs w:val="24"/>
        </w:rPr>
        <w:t xml:space="preserve">obchodních </w:t>
      </w:r>
      <w:r w:rsidR="00A454A0">
        <w:rPr>
          <w:rFonts w:ascii="Times New Roman" w:hAnsi="Times New Roman" w:cs="Times New Roman"/>
          <w:bCs/>
          <w:sz w:val="24"/>
          <w:szCs w:val="24"/>
        </w:rPr>
        <w:t>model</w:t>
      </w:r>
      <w:r w:rsidR="00394294">
        <w:rPr>
          <w:rFonts w:ascii="Times New Roman" w:hAnsi="Times New Roman" w:cs="Times New Roman"/>
          <w:bCs/>
          <w:sz w:val="24"/>
          <w:szCs w:val="24"/>
        </w:rPr>
        <w:t xml:space="preserve">ů, které </w:t>
      </w:r>
      <w:r w:rsidR="00A454A0">
        <w:rPr>
          <w:rFonts w:ascii="Times New Roman" w:hAnsi="Times New Roman" w:cs="Times New Roman"/>
          <w:bCs/>
          <w:sz w:val="24"/>
          <w:szCs w:val="24"/>
        </w:rPr>
        <w:t xml:space="preserve">budou </w:t>
      </w:r>
      <w:r w:rsidR="00226629">
        <w:rPr>
          <w:rFonts w:ascii="Times New Roman" w:hAnsi="Times New Roman" w:cs="Times New Roman"/>
          <w:bCs/>
          <w:sz w:val="24"/>
          <w:szCs w:val="24"/>
        </w:rPr>
        <w:t xml:space="preserve">preferovat spotřebitelé v dlouhodobém horizontu, řada </w:t>
      </w:r>
      <w:r w:rsidR="00657CB0">
        <w:rPr>
          <w:rFonts w:ascii="Times New Roman" w:hAnsi="Times New Roman" w:cs="Times New Roman"/>
          <w:bCs/>
          <w:sz w:val="24"/>
          <w:szCs w:val="24"/>
        </w:rPr>
        <w:t>zainteresova</w:t>
      </w:r>
      <w:r w:rsidR="00226629">
        <w:rPr>
          <w:rFonts w:ascii="Times New Roman" w:hAnsi="Times New Roman" w:cs="Times New Roman"/>
          <w:bCs/>
          <w:sz w:val="24"/>
          <w:szCs w:val="24"/>
        </w:rPr>
        <w:t>ných stran očekává posun od mod</w:t>
      </w:r>
      <w:r w:rsidR="00736072">
        <w:rPr>
          <w:rFonts w:ascii="Times New Roman" w:hAnsi="Times New Roman" w:cs="Times New Roman"/>
          <w:bCs/>
          <w:sz w:val="24"/>
          <w:szCs w:val="24"/>
        </w:rPr>
        <w:t>e</w:t>
      </w:r>
      <w:r w:rsidR="00226629">
        <w:rPr>
          <w:rFonts w:ascii="Times New Roman" w:hAnsi="Times New Roman" w:cs="Times New Roman"/>
          <w:bCs/>
          <w:sz w:val="24"/>
          <w:szCs w:val="24"/>
        </w:rPr>
        <w:t xml:space="preserve">lu založeného na vlastnictví k modelu založenému na přístupu. Model založený na přístupu v kombinaci s široce rozšířeným a všudypřítomným přístupem k internetu </w:t>
      </w:r>
      <w:r w:rsidR="00226629" w:rsidRPr="00B85395">
        <w:rPr>
          <w:rFonts w:ascii="Times New Roman" w:hAnsi="Times New Roman" w:cs="Times New Roman"/>
          <w:bCs/>
          <w:sz w:val="24"/>
          <w:szCs w:val="24"/>
        </w:rPr>
        <w:t xml:space="preserve">má potenciál </w:t>
      </w:r>
      <w:r w:rsidR="002A2E58" w:rsidRPr="00B85395">
        <w:rPr>
          <w:rFonts w:ascii="Times New Roman" w:hAnsi="Times New Roman" w:cs="Times New Roman"/>
          <w:bCs/>
          <w:sz w:val="24"/>
          <w:szCs w:val="24"/>
        </w:rPr>
        <w:t xml:space="preserve">pro </w:t>
      </w:r>
      <w:r w:rsidR="00226629" w:rsidRPr="00B85395">
        <w:rPr>
          <w:rFonts w:ascii="Times New Roman" w:hAnsi="Times New Roman" w:cs="Times New Roman"/>
          <w:bCs/>
          <w:sz w:val="24"/>
          <w:szCs w:val="24"/>
        </w:rPr>
        <w:t>významné snížení celkového</w:t>
      </w:r>
      <w:r w:rsidR="00226629">
        <w:rPr>
          <w:rFonts w:ascii="Times New Roman" w:hAnsi="Times New Roman" w:cs="Times New Roman"/>
          <w:bCs/>
          <w:sz w:val="24"/>
          <w:szCs w:val="24"/>
        </w:rPr>
        <w:t xml:space="preserve"> objemu </w:t>
      </w:r>
      <w:r w:rsidR="00F77556">
        <w:rPr>
          <w:rFonts w:ascii="Times New Roman" w:hAnsi="Times New Roman" w:cs="Times New Roman"/>
          <w:bCs/>
          <w:sz w:val="24"/>
          <w:szCs w:val="24"/>
        </w:rPr>
        <w:t xml:space="preserve">pořizování kopií </w:t>
      </w:r>
      <w:r w:rsidR="00226629">
        <w:rPr>
          <w:rFonts w:ascii="Times New Roman" w:hAnsi="Times New Roman" w:cs="Times New Roman"/>
          <w:bCs/>
          <w:sz w:val="24"/>
          <w:szCs w:val="24"/>
        </w:rPr>
        <w:t xml:space="preserve">ze strany </w:t>
      </w:r>
      <w:r w:rsidR="00394294">
        <w:rPr>
          <w:rFonts w:ascii="Times New Roman" w:hAnsi="Times New Roman" w:cs="Times New Roman"/>
          <w:bCs/>
          <w:sz w:val="24"/>
          <w:szCs w:val="24"/>
        </w:rPr>
        <w:t xml:space="preserve">koncových uživatelů </w:t>
      </w:r>
      <w:r w:rsidR="00226629">
        <w:rPr>
          <w:rFonts w:ascii="Times New Roman" w:hAnsi="Times New Roman" w:cs="Times New Roman"/>
          <w:bCs/>
          <w:sz w:val="24"/>
          <w:szCs w:val="24"/>
        </w:rPr>
        <w:t xml:space="preserve">a potažmo i objemu </w:t>
      </w:r>
      <w:r w:rsidR="00F77556">
        <w:rPr>
          <w:rFonts w:ascii="Times New Roman" w:hAnsi="Times New Roman" w:cs="Times New Roman"/>
          <w:bCs/>
          <w:sz w:val="24"/>
          <w:szCs w:val="24"/>
        </w:rPr>
        <w:t xml:space="preserve">náhradních odměn </w:t>
      </w:r>
      <w:r w:rsidR="00226629">
        <w:rPr>
          <w:rFonts w:ascii="Times New Roman" w:hAnsi="Times New Roman" w:cs="Times New Roman"/>
          <w:bCs/>
          <w:sz w:val="24"/>
          <w:szCs w:val="24"/>
        </w:rPr>
        <w:t xml:space="preserve">požadovaných za </w:t>
      </w:r>
      <w:r w:rsidR="00394294">
        <w:rPr>
          <w:rFonts w:ascii="Times New Roman" w:hAnsi="Times New Roman" w:cs="Times New Roman"/>
          <w:bCs/>
          <w:sz w:val="24"/>
          <w:szCs w:val="24"/>
        </w:rPr>
        <w:t>rozmnož</w:t>
      </w:r>
      <w:r w:rsidR="00F77556">
        <w:rPr>
          <w:rFonts w:ascii="Times New Roman" w:hAnsi="Times New Roman" w:cs="Times New Roman"/>
          <w:bCs/>
          <w:sz w:val="24"/>
          <w:szCs w:val="24"/>
        </w:rPr>
        <w:t>ování pro osobní potřebu</w:t>
      </w:r>
      <w:r w:rsidR="00226629">
        <w:rPr>
          <w:rFonts w:ascii="Times New Roman" w:hAnsi="Times New Roman" w:cs="Times New Roman"/>
          <w:bCs/>
          <w:sz w:val="24"/>
          <w:szCs w:val="24"/>
        </w:rPr>
        <w:t>.</w:t>
      </w:r>
      <w:r w:rsidR="00394294">
        <w:rPr>
          <w:rFonts w:ascii="Times New Roman" w:hAnsi="Times New Roman" w:cs="Times New Roman"/>
          <w:bCs/>
          <w:sz w:val="24"/>
          <w:szCs w:val="24"/>
        </w:rPr>
        <w:t xml:space="preserve"> </w:t>
      </w:r>
      <w:r w:rsidR="00226629">
        <w:rPr>
          <w:rFonts w:ascii="Times New Roman" w:hAnsi="Times New Roman" w:cs="Times New Roman"/>
          <w:bCs/>
          <w:sz w:val="24"/>
          <w:szCs w:val="24"/>
        </w:rPr>
        <w:t xml:space="preserve">Kromě toho stávající a nové on-line služby by mohly být běžně založeny na licenčních dohodách </w:t>
      </w:r>
      <w:r w:rsidR="00F34B94">
        <w:rPr>
          <w:rFonts w:ascii="Times New Roman" w:hAnsi="Times New Roman" w:cs="Times New Roman"/>
          <w:bCs/>
          <w:sz w:val="24"/>
          <w:szCs w:val="24"/>
        </w:rPr>
        <w:t xml:space="preserve">a jsou často podporovány technickými opatřeními, která umožňují přímé odměňování </w:t>
      </w:r>
      <w:r w:rsidR="00D673BE">
        <w:rPr>
          <w:rFonts w:ascii="Times New Roman" w:hAnsi="Times New Roman" w:cs="Times New Roman"/>
          <w:bCs/>
          <w:sz w:val="24"/>
          <w:szCs w:val="24"/>
        </w:rPr>
        <w:t>nosite</w:t>
      </w:r>
      <w:r w:rsidR="00F34B94">
        <w:rPr>
          <w:rFonts w:ascii="Times New Roman" w:hAnsi="Times New Roman" w:cs="Times New Roman"/>
          <w:bCs/>
          <w:sz w:val="24"/>
          <w:szCs w:val="24"/>
        </w:rPr>
        <w:t>lů práv za všechny formy užívání jejic</w:t>
      </w:r>
      <w:r w:rsidR="004E6F91">
        <w:rPr>
          <w:rFonts w:ascii="Times New Roman" w:hAnsi="Times New Roman" w:cs="Times New Roman"/>
          <w:bCs/>
          <w:sz w:val="24"/>
          <w:szCs w:val="24"/>
        </w:rPr>
        <w:t>h</w:t>
      </w:r>
      <w:r w:rsidR="00F34B94">
        <w:rPr>
          <w:rFonts w:ascii="Times New Roman" w:hAnsi="Times New Roman" w:cs="Times New Roman"/>
          <w:bCs/>
          <w:sz w:val="24"/>
          <w:szCs w:val="24"/>
        </w:rPr>
        <w:t xml:space="preserve"> tvůrčího obsahu. V případě odměňování </w:t>
      </w:r>
      <w:r w:rsidR="00D673BE">
        <w:rPr>
          <w:rFonts w:ascii="Times New Roman" w:hAnsi="Times New Roman" w:cs="Times New Roman"/>
          <w:bCs/>
          <w:sz w:val="24"/>
          <w:szCs w:val="24"/>
        </w:rPr>
        <w:t>nosite</w:t>
      </w:r>
      <w:r w:rsidR="00F34B94">
        <w:rPr>
          <w:rFonts w:ascii="Times New Roman" w:hAnsi="Times New Roman" w:cs="Times New Roman"/>
          <w:bCs/>
          <w:sz w:val="24"/>
          <w:szCs w:val="24"/>
        </w:rPr>
        <w:t>l</w:t>
      </w:r>
      <w:r w:rsidR="00394294">
        <w:rPr>
          <w:rFonts w:ascii="Times New Roman" w:hAnsi="Times New Roman" w:cs="Times New Roman"/>
          <w:bCs/>
          <w:sz w:val="24"/>
          <w:szCs w:val="24"/>
        </w:rPr>
        <w:t>ů</w:t>
      </w:r>
      <w:r w:rsidR="00F34B94">
        <w:rPr>
          <w:rFonts w:ascii="Times New Roman" w:hAnsi="Times New Roman" w:cs="Times New Roman"/>
          <w:bCs/>
          <w:sz w:val="24"/>
          <w:szCs w:val="24"/>
        </w:rPr>
        <w:t xml:space="preserve"> práv prostřednictvím licenčních dohod za používání jejich děl (včetně jejich případného </w:t>
      </w:r>
      <w:r w:rsidR="00F77556">
        <w:rPr>
          <w:rFonts w:ascii="Times New Roman" w:hAnsi="Times New Roman" w:cs="Times New Roman"/>
          <w:bCs/>
          <w:sz w:val="24"/>
          <w:szCs w:val="24"/>
        </w:rPr>
        <w:t>rozmnožování</w:t>
      </w:r>
      <w:r w:rsidR="00F34B94">
        <w:rPr>
          <w:rFonts w:ascii="Times New Roman" w:hAnsi="Times New Roman" w:cs="Times New Roman"/>
          <w:bCs/>
          <w:sz w:val="24"/>
          <w:szCs w:val="24"/>
        </w:rPr>
        <w:t xml:space="preserve">) </w:t>
      </w:r>
      <w:r w:rsidR="00394294">
        <w:rPr>
          <w:rFonts w:ascii="Times New Roman" w:hAnsi="Times New Roman" w:cs="Times New Roman"/>
          <w:bCs/>
          <w:sz w:val="24"/>
          <w:szCs w:val="24"/>
        </w:rPr>
        <w:t xml:space="preserve">se </w:t>
      </w:r>
      <w:r w:rsidR="00F96888">
        <w:rPr>
          <w:rFonts w:ascii="Times New Roman" w:hAnsi="Times New Roman" w:cs="Times New Roman"/>
          <w:bCs/>
          <w:sz w:val="24"/>
          <w:szCs w:val="24"/>
        </w:rPr>
        <w:t xml:space="preserve">nezdá být </w:t>
      </w:r>
      <w:r w:rsidR="00394294">
        <w:rPr>
          <w:rFonts w:ascii="Times New Roman" w:hAnsi="Times New Roman" w:cs="Times New Roman"/>
          <w:bCs/>
          <w:sz w:val="24"/>
          <w:szCs w:val="24"/>
        </w:rPr>
        <w:t>oprávněné</w:t>
      </w:r>
      <w:r w:rsidR="00F96888">
        <w:rPr>
          <w:rFonts w:ascii="Times New Roman" w:hAnsi="Times New Roman" w:cs="Times New Roman"/>
          <w:bCs/>
          <w:sz w:val="24"/>
          <w:szCs w:val="24"/>
        </w:rPr>
        <w:t xml:space="preserve">, aby spotřebitelé platili ještě jednou ve formě </w:t>
      </w:r>
      <w:r w:rsidR="00B85395">
        <w:rPr>
          <w:rFonts w:ascii="Times New Roman" w:hAnsi="Times New Roman" w:cs="Times New Roman"/>
          <w:bCs/>
          <w:sz w:val="24"/>
          <w:szCs w:val="24"/>
        </w:rPr>
        <w:t>náhradních odměn</w:t>
      </w:r>
      <w:r w:rsidR="00F96888">
        <w:rPr>
          <w:rFonts w:ascii="Times New Roman" w:hAnsi="Times New Roman" w:cs="Times New Roman"/>
          <w:bCs/>
          <w:sz w:val="24"/>
          <w:szCs w:val="24"/>
        </w:rPr>
        <w:t xml:space="preserve">. Tyto a další formy </w:t>
      </w:r>
      <w:r w:rsidR="00394294">
        <w:rPr>
          <w:rFonts w:ascii="Times New Roman" w:hAnsi="Times New Roman" w:cs="Times New Roman"/>
          <w:bCs/>
          <w:sz w:val="24"/>
          <w:szCs w:val="24"/>
        </w:rPr>
        <w:t xml:space="preserve">dvojí platby </w:t>
      </w:r>
      <w:r w:rsidR="00F96888">
        <w:rPr>
          <w:rFonts w:ascii="Times New Roman" w:hAnsi="Times New Roman" w:cs="Times New Roman"/>
          <w:bCs/>
          <w:sz w:val="24"/>
          <w:szCs w:val="24"/>
        </w:rPr>
        <w:t xml:space="preserve">je třeba eliminovat. Podle mého názoru jsou na škodu nejen spotřebitelům, ale i fungování autorského práva jako systému stimulujícího a </w:t>
      </w:r>
      <w:r w:rsidR="00394294">
        <w:rPr>
          <w:rFonts w:ascii="Times New Roman" w:hAnsi="Times New Roman" w:cs="Times New Roman"/>
          <w:bCs/>
          <w:sz w:val="24"/>
          <w:szCs w:val="24"/>
        </w:rPr>
        <w:t xml:space="preserve">odměňujícího tvořivost </w:t>
      </w:r>
      <w:r w:rsidR="00F96888">
        <w:rPr>
          <w:rFonts w:ascii="Times New Roman" w:hAnsi="Times New Roman" w:cs="Times New Roman"/>
          <w:bCs/>
          <w:sz w:val="24"/>
          <w:szCs w:val="24"/>
        </w:rPr>
        <w:t xml:space="preserve">a investice. Těmito otázkami se budu zabývat v první části doporučení a </w:t>
      </w:r>
      <w:r w:rsidR="002A2E58">
        <w:rPr>
          <w:rFonts w:ascii="Times New Roman" w:hAnsi="Times New Roman" w:cs="Times New Roman"/>
          <w:bCs/>
          <w:sz w:val="24"/>
          <w:szCs w:val="24"/>
        </w:rPr>
        <w:t>uvedu</w:t>
      </w:r>
      <w:r w:rsidR="00F96888">
        <w:rPr>
          <w:rFonts w:ascii="Times New Roman" w:hAnsi="Times New Roman" w:cs="Times New Roman"/>
          <w:bCs/>
          <w:sz w:val="24"/>
          <w:szCs w:val="24"/>
        </w:rPr>
        <w:t>, jak by mohla vypadat případná úprava daného systému s přihlédnutím k</w:t>
      </w:r>
      <w:r w:rsidR="00394294">
        <w:rPr>
          <w:rFonts w:ascii="Times New Roman" w:hAnsi="Times New Roman" w:cs="Times New Roman"/>
          <w:bCs/>
          <w:sz w:val="24"/>
          <w:szCs w:val="24"/>
        </w:rPr>
        <w:t> </w:t>
      </w:r>
      <w:r w:rsidR="00F96888">
        <w:rPr>
          <w:rFonts w:ascii="Times New Roman" w:hAnsi="Times New Roman" w:cs="Times New Roman"/>
          <w:bCs/>
          <w:sz w:val="24"/>
          <w:szCs w:val="24"/>
        </w:rPr>
        <w:t>novým</w:t>
      </w:r>
      <w:r w:rsidR="00394294">
        <w:rPr>
          <w:rFonts w:ascii="Times New Roman" w:hAnsi="Times New Roman" w:cs="Times New Roman"/>
          <w:bCs/>
          <w:sz w:val="24"/>
          <w:szCs w:val="24"/>
        </w:rPr>
        <w:t xml:space="preserve"> modelům služeb a užívání </w:t>
      </w:r>
      <w:r w:rsidR="002A2E58">
        <w:rPr>
          <w:rFonts w:ascii="Times New Roman" w:hAnsi="Times New Roman" w:cs="Times New Roman"/>
          <w:bCs/>
          <w:sz w:val="24"/>
          <w:szCs w:val="24"/>
        </w:rPr>
        <w:t xml:space="preserve">chráněného </w:t>
      </w:r>
      <w:r w:rsidR="00394294">
        <w:rPr>
          <w:rFonts w:ascii="Times New Roman" w:hAnsi="Times New Roman" w:cs="Times New Roman"/>
          <w:bCs/>
          <w:sz w:val="24"/>
          <w:szCs w:val="24"/>
        </w:rPr>
        <w:t>obsahu</w:t>
      </w:r>
      <w:r w:rsidR="00F96888">
        <w:rPr>
          <w:rFonts w:ascii="Times New Roman" w:hAnsi="Times New Roman" w:cs="Times New Roman"/>
          <w:bCs/>
          <w:sz w:val="24"/>
          <w:szCs w:val="24"/>
        </w:rPr>
        <w:t>.</w:t>
      </w:r>
    </w:p>
    <w:p w:rsidR="00F96888" w:rsidRDefault="00F96888" w:rsidP="00551F97">
      <w:pPr>
        <w:jc w:val="both"/>
        <w:rPr>
          <w:rFonts w:ascii="Times New Roman" w:hAnsi="Times New Roman" w:cs="Times New Roman"/>
          <w:bCs/>
          <w:sz w:val="24"/>
          <w:szCs w:val="24"/>
        </w:rPr>
      </w:pPr>
    </w:p>
    <w:p w:rsidR="00F96888" w:rsidRDefault="00F96888" w:rsidP="00551F97">
      <w:pPr>
        <w:jc w:val="both"/>
        <w:rPr>
          <w:rFonts w:ascii="Times New Roman" w:hAnsi="Times New Roman" w:cs="Times New Roman"/>
          <w:bCs/>
          <w:sz w:val="24"/>
          <w:szCs w:val="24"/>
        </w:rPr>
      </w:pPr>
      <w:r>
        <w:rPr>
          <w:rFonts w:ascii="Times New Roman" w:hAnsi="Times New Roman" w:cs="Times New Roman"/>
          <w:bCs/>
          <w:sz w:val="24"/>
          <w:szCs w:val="24"/>
        </w:rPr>
        <w:t>Je sice pravda, že případ</w:t>
      </w:r>
      <w:r w:rsidR="00394294">
        <w:rPr>
          <w:rFonts w:ascii="Times New Roman" w:hAnsi="Times New Roman" w:cs="Times New Roman"/>
          <w:bCs/>
          <w:sz w:val="24"/>
          <w:szCs w:val="24"/>
        </w:rPr>
        <w:t>ů</w:t>
      </w:r>
      <w:r>
        <w:rPr>
          <w:rFonts w:ascii="Times New Roman" w:hAnsi="Times New Roman" w:cs="Times New Roman"/>
          <w:bCs/>
          <w:sz w:val="24"/>
          <w:szCs w:val="24"/>
        </w:rPr>
        <w:t xml:space="preserve"> </w:t>
      </w:r>
      <w:r w:rsidR="00F77556">
        <w:rPr>
          <w:rFonts w:ascii="Times New Roman" w:hAnsi="Times New Roman" w:cs="Times New Roman"/>
          <w:sz w:val="24"/>
          <w:szCs w:val="24"/>
        </w:rPr>
        <w:t xml:space="preserve">rozmnožování pro osobní potřebu </w:t>
      </w:r>
      <w:r>
        <w:rPr>
          <w:rFonts w:ascii="Times New Roman" w:hAnsi="Times New Roman" w:cs="Times New Roman"/>
          <w:bCs/>
          <w:sz w:val="24"/>
          <w:szCs w:val="24"/>
        </w:rPr>
        <w:t>vyžadující</w:t>
      </w:r>
      <w:r w:rsidR="00967B2D">
        <w:rPr>
          <w:rFonts w:ascii="Times New Roman" w:hAnsi="Times New Roman" w:cs="Times New Roman"/>
          <w:bCs/>
          <w:sz w:val="24"/>
          <w:szCs w:val="24"/>
        </w:rPr>
        <w:t>ho</w:t>
      </w:r>
      <w:r>
        <w:rPr>
          <w:rFonts w:ascii="Times New Roman" w:hAnsi="Times New Roman" w:cs="Times New Roman"/>
          <w:bCs/>
          <w:sz w:val="24"/>
          <w:szCs w:val="24"/>
        </w:rPr>
        <w:t xml:space="preserve"> kompenzaci ve formě </w:t>
      </w:r>
      <w:r w:rsidR="00B85395">
        <w:rPr>
          <w:rFonts w:ascii="Times New Roman" w:hAnsi="Times New Roman" w:cs="Times New Roman"/>
          <w:bCs/>
          <w:sz w:val="24"/>
          <w:szCs w:val="24"/>
        </w:rPr>
        <w:t>náhradních odměn</w:t>
      </w:r>
      <w:r>
        <w:rPr>
          <w:rFonts w:ascii="Times New Roman" w:hAnsi="Times New Roman" w:cs="Times New Roman"/>
          <w:bCs/>
          <w:sz w:val="24"/>
          <w:szCs w:val="24"/>
        </w:rPr>
        <w:t xml:space="preserve"> </w:t>
      </w:r>
      <w:r w:rsidR="0067129A">
        <w:rPr>
          <w:rFonts w:ascii="Times New Roman" w:hAnsi="Times New Roman" w:cs="Times New Roman"/>
          <w:bCs/>
          <w:sz w:val="24"/>
          <w:szCs w:val="24"/>
        </w:rPr>
        <w:t xml:space="preserve">bude </w:t>
      </w:r>
      <w:r>
        <w:rPr>
          <w:rFonts w:ascii="Times New Roman" w:hAnsi="Times New Roman" w:cs="Times New Roman"/>
          <w:bCs/>
          <w:sz w:val="24"/>
          <w:szCs w:val="24"/>
        </w:rPr>
        <w:t xml:space="preserve">z důvodu nových </w:t>
      </w:r>
      <w:r w:rsidR="00967B2D">
        <w:rPr>
          <w:rFonts w:ascii="Times New Roman" w:hAnsi="Times New Roman" w:cs="Times New Roman"/>
          <w:bCs/>
          <w:sz w:val="24"/>
          <w:szCs w:val="24"/>
        </w:rPr>
        <w:t xml:space="preserve">obchodních </w:t>
      </w:r>
      <w:r>
        <w:rPr>
          <w:rFonts w:ascii="Times New Roman" w:hAnsi="Times New Roman" w:cs="Times New Roman"/>
          <w:bCs/>
          <w:sz w:val="24"/>
          <w:szCs w:val="24"/>
        </w:rPr>
        <w:t>model</w:t>
      </w:r>
      <w:r w:rsidR="008B362F">
        <w:rPr>
          <w:rFonts w:ascii="Times New Roman" w:hAnsi="Times New Roman" w:cs="Times New Roman"/>
          <w:bCs/>
          <w:sz w:val="24"/>
          <w:szCs w:val="24"/>
        </w:rPr>
        <w:t>ů</w:t>
      </w:r>
      <w:r>
        <w:rPr>
          <w:rFonts w:ascii="Times New Roman" w:hAnsi="Times New Roman" w:cs="Times New Roman"/>
          <w:bCs/>
          <w:sz w:val="24"/>
          <w:szCs w:val="24"/>
        </w:rPr>
        <w:t xml:space="preserve"> a měnících se modelů užívání obsahu pravděpodobně s</w:t>
      </w:r>
      <w:r w:rsidR="00967B2D">
        <w:rPr>
          <w:rFonts w:ascii="Times New Roman" w:hAnsi="Times New Roman" w:cs="Times New Roman"/>
          <w:bCs/>
          <w:sz w:val="24"/>
          <w:szCs w:val="24"/>
        </w:rPr>
        <w:t>tále méně</w:t>
      </w:r>
      <w:r>
        <w:rPr>
          <w:rFonts w:ascii="Times New Roman" w:hAnsi="Times New Roman" w:cs="Times New Roman"/>
          <w:bCs/>
          <w:sz w:val="24"/>
          <w:szCs w:val="24"/>
        </w:rPr>
        <w:t xml:space="preserve">, </w:t>
      </w:r>
      <w:r w:rsidR="00967B2D">
        <w:rPr>
          <w:rFonts w:ascii="Times New Roman" w:hAnsi="Times New Roman" w:cs="Times New Roman"/>
          <w:bCs/>
          <w:sz w:val="24"/>
          <w:szCs w:val="24"/>
        </w:rPr>
        <w:t xml:space="preserve">ale </w:t>
      </w:r>
      <w:r>
        <w:rPr>
          <w:rFonts w:ascii="Times New Roman" w:hAnsi="Times New Roman" w:cs="Times New Roman"/>
          <w:bCs/>
          <w:sz w:val="24"/>
          <w:szCs w:val="24"/>
        </w:rPr>
        <w:t>nezm</w:t>
      </w:r>
      <w:r w:rsidR="00394294">
        <w:rPr>
          <w:rFonts w:ascii="Times New Roman" w:hAnsi="Times New Roman" w:cs="Times New Roman"/>
          <w:bCs/>
          <w:sz w:val="24"/>
          <w:szCs w:val="24"/>
        </w:rPr>
        <w:t>i</w:t>
      </w:r>
      <w:r>
        <w:rPr>
          <w:rFonts w:ascii="Times New Roman" w:hAnsi="Times New Roman" w:cs="Times New Roman"/>
          <w:bCs/>
          <w:sz w:val="24"/>
          <w:szCs w:val="24"/>
        </w:rPr>
        <w:t xml:space="preserve">zí ze dne na den. Proto </w:t>
      </w:r>
      <w:r w:rsidR="00756A50">
        <w:rPr>
          <w:rFonts w:ascii="Times New Roman" w:hAnsi="Times New Roman" w:cs="Times New Roman"/>
          <w:bCs/>
          <w:sz w:val="24"/>
          <w:szCs w:val="24"/>
        </w:rPr>
        <w:t xml:space="preserve">budou </w:t>
      </w:r>
      <w:r>
        <w:rPr>
          <w:rFonts w:ascii="Times New Roman" w:hAnsi="Times New Roman" w:cs="Times New Roman"/>
          <w:bCs/>
          <w:sz w:val="24"/>
          <w:szCs w:val="24"/>
        </w:rPr>
        <w:t xml:space="preserve">systémy </w:t>
      </w:r>
      <w:r w:rsidR="00B85395">
        <w:rPr>
          <w:rFonts w:ascii="Times New Roman" w:hAnsi="Times New Roman" w:cs="Times New Roman"/>
          <w:bCs/>
          <w:sz w:val="24"/>
          <w:szCs w:val="24"/>
        </w:rPr>
        <w:t>náhradních odměn</w:t>
      </w:r>
      <w:r>
        <w:rPr>
          <w:rFonts w:ascii="Times New Roman" w:hAnsi="Times New Roman" w:cs="Times New Roman"/>
          <w:bCs/>
          <w:sz w:val="24"/>
          <w:szCs w:val="24"/>
        </w:rPr>
        <w:t xml:space="preserve"> podle mého názoru </w:t>
      </w:r>
      <w:r w:rsidR="00967B2D">
        <w:rPr>
          <w:rFonts w:ascii="Times New Roman" w:hAnsi="Times New Roman" w:cs="Times New Roman"/>
          <w:bCs/>
          <w:sz w:val="24"/>
          <w:szCs w:val="24"/>
        </w:rPr>
        <w:t xml:space="preserve">v blízké budoucnosti </w:t>
      </w:r>
      <w:r w:rsidR="00756A50">
        <w:rPr>
          <w:rFonts w:ascii="Times New Roman" w:hAnsi="Times New Roman" w:cs="Times New Roman"/>
          <w:bCs/>
          <w:sz w:val="24"/>
          <w:szCs w:val="24"/>
        </w:rPr>
        <w:t xml:space="preserve">ještě </w:t>
      </w:r>
      <w:r>
        <w:rPr>
          <w:rFonts w:ascii="Times New Roman" w:hAnsi="Times New Roman" w:cs="Times New Roman"/>
          <w:bCs/>
          <w:sz w:val="24"/>
          <w:szCs w:val="24"/>
        </w:rPr>
        <w:t xml:space="preserve">relevantní. Za těchto okolností je nejnaléhavějším cílem zajištění co největší </w:t>
      </w:r>
      <w:r w:rsidR="006176DE">
        <w:rPr>
          <w:rFonts w:ascii="Times New Roman" w:hAnsi="Times New Roman" w:cs="Times New Roman"/>
          <w:bCs/>
          <w:sz w:val="24"/>
          <w:szCs w:val="24"/>
        </w:rPr>
        <w:t>konzistence, účinnosti a l</w:t>
      </w:r>
      <w:r w:rsidR="00756A50">
        <w:rPr>
          <w:rFonts w:ascii="Times New Roman" w:hAnsi="Times New Roman" w:cs="Times New Roman"/>
          <w:bCs/>
          <w:sz w:val="24"/>
          <w:szCs w:val="24"/>
        </w:rPr>
        <w:t xml:space="preserve">egitimity současných </w:t>
      </w:r>
      <w:r w:rsidR="006176DE">
        <w:rPr>
          <w:rFonts w:ascii="Times New Roman" w:hAnsi="Times New Roman" w:cs="Times New Roman"/>
          <w:bCs/>
          <w:sz w:val="24"/>
          <w:szCs w:val="24"/>
        </w:rPr>
        <w:t xml:space="preserve">systémů </w:t>
      </w:r>
      <w:r w:rsidR="00B85395">
        <w:rPr>
          <w:rFonts w:ascii="Times New Roman" w:hAnsi="Times New Roman" w:cs="Times New Roman"/>
          <w:bCs/>
          <w:sz w:val="24"/>
          <w:szCs w:val="24"/>
        </w:rPr>
        <w:t>náhradních odměn</w:t>
      </w:r>
      <w:r w:rsidR="006176DE">
        <w:rPr>
          <w:rFonts w:ascii="Times New Roman" w:hAnsi="Times New Roman" w:cs="Times New Roman"/>
          <w:bCs/>
          <w:sz w:val="24"/>
          <w:szCs w:val="24"/>
        </w:rPr>
        <w:t xml:space="preserve">. </w:t>
      </w:r>
      <w:r w:rsidR="004B58CF">
        <w:rPr>
          <w:rFonts w:ascii="Times New Roman" w:hAnsi="Times New Roman" w:cs="Times New Roman"/>
          <w:bCs/>
          <w:sz w:val="24"/>
          <w:szCs w:val="24"/>
        </w:rPr>
        <w:t xml:space="preserve">Druhou </w:t>
      </w:r>
      <w:r w:rsidR="006176DE">
        <w:rPr>
          <w:rFonts w:ascii="Times New Roman" w:hAnsi="Times New Roman" w:cs="Times New Roman"/>
          <w:bCs/>
          <w:sz w:val="24"/>
          <w:szCs w:val="24"/>
        </w:rPr>
        <w:t xml:space="preserve">část mých doporučení </w:t>
      </w:r>
      <w:r w:rsidR="004B58CF">
        <w:rPr>
          <w:rFonts w:ascii="Times New Roman" w:hAnsi="Times New Roman" w:cs="Times New Roman"/>
          <w:bCs/>
          <w:sz w:val="24"/>
          <w:szCs w:val="24"/>
        </w:rPr>
        <w:t xml:space="preserve">lze tedy </w:t>
      </w:r>
      <w:r w:rsidR="006176DE">
        <w:rPr>
          <w:rFonts w:ascii="Times New Roman" w:hAnsi="Times New Roman" w:cs="Times New Roman"/>
          <w:bCs/>
          <w:sz w:val="24"/>
          <w:szCs w:val="24"/>
        </w:rPr>
        <w:t>považov</w:t>
      </w:r>
      <w:r w:rsidR="004B58CF">
        <w:rPr>
          <w:rFonts w:ascii="Times New Roman" w:hAnsi="Times New Roman" w:cs="Times New Roman"/>
          <w:bCs/>
          <w:sz w:val="24"/>
          <w:szCs w:val="24"/>
        </w:rPr>
        <w:t>at</w:t>
      </w:r>
      <w:r w:rsidR="006176DE">
        <w:rPr>
          <w:rFonts w:ascii="Times New Roman" w:hAnsi="Times New Roman" w:cs="Times New Roman"/>
          <w:bCs/>
          <w:sz w:val="24"/>
          <w:szCs w:val="24"/>
        </w:rPr>
        <w:t xml:space="preserve"> za kritickou analýzu těchto systémů</w:t>
      </w:r>
      <w:r w:rsidR="00756A50">
        <w:rPr>
          <w:rFonts w:ascii="Times New Roman" w:hAnsi="Times New Roman" w:cs="Times New Roman"/>
          <w:bCs/>
          <w:sz w:val="24"/>
          <w:szCs w:val="24"/>
        </w:rPr>
        <w:t>,</w:t>
      </w:r>
      <w:r w:rsidR="00FF5E6F">
        <w:rPr>
          <w:rFonts w:ascii="Times New Roman" w:hAnsi="Times New Roman" w:cs="Times New Roman"/>
          <w:bCs/>
          <w:sz w:val="24"/>
          <w:szCs w:val="24"/>
        </w:rPr>
        <w:t xml:space="preserve"> nabízející</w:t>
      </w:r>
      <w:r w:rsidR="00756A50">
        <w:rPr>
          <w:rFonts w:ascii="Times New Roman" w:hAnsi="Times New Roman" w:cs="Times New Roman"/>
          <w:bCs/>
          <w:sz w:val="24"/>
          <w:szCs w:val="24"/>
        </w:rPr>
        <w:t xml:space="preserve"> </w:t>
      </w:r>
      <w:r w:rsidR="00FF5E6F">
        <w:rPr>
          <w:rFonts w:ascii="Times New Roman" w:hAnsi="Times New Roman" w:cs="Times New Roman"/>
          <w:bCs/>
          <w:sz w:val="24"/>
          <w:szCs w:val="24"/>
        </w:rPr>
        <w:t xml:space="preserve">cílená řešení zjištěných </w:t>
      </w:r>
      <w:r w:rsidR="00756A50">
        <w:rPr>
          <w:rFonts w:ascii="Times New Roman" w:hAnsi="Times New Roman" w:cs="Times New Roman"/>
          <w:bCs/>
          <w:sz w:val="24"/>
          <w:szCs w:val="24"/>
        </w:rPr>
        <w:t xml:space="preserve">problémů při </w:t>
      </w:r>
      <w:r w:rsidR="00FF5E6F">
        <w:rPr>
          <w:rFonts w:ascii="Times New Roman" w:hAnsi="Times New Roman" w:cs="Times New Roman"/>
          <w:bCs/>
          <w:sz w:val="24"/>
          <w:szCs w:val="24"/>
        </w:rPr>
        <w:t xml:space="preserve">přeshraničních </w:t>
      </w:r>
      <w:r w:rsidR="00756A50">
        <w:rPr>
          <w:rFonts w:ascii="Times New Roman" w:hAnsi="Times New Roman" w:cs="Times New Roman"/>
          <w:bCs/>
          <w:sz w:val="24"/>
          <w:szCs w:val="24"/>
        </w:rPr>
        <w:t>transakcích</w:t>
      </w:r>
      <w:r w:rsidR="00FF5E6F">
        <w:rPr>
          <w:rFonts w:ascii="Times New Roman" w:hAnsi="Times New Roman" w:cs="Times New Roman"/>
          <w:bCs/>
          <w:sz w:val="24"/>
          <w:szCs w:val="24"/>
        </w:rPr>
        <w:t>. P</w:t>
      </w:r>
      <w:r w:rsidR="00756A50">
        <w:rPr>
          <w:rFonts w:ascii="Times New Roman" w:hAnsi="Times New Roman" w:cs="Times New Roman"/>
          <w:bCs/>
          <w:sz w:val="24"/>
          <w:szCs w:val="24"/>
        </w:rPr>
        <w:t>ř</w:t>
      </w:r>
      <w:r w:rsidR="00FF5E6F">
        <w:rPr>
          <w:rFonts w:ascii="Times New Roman" w:hAnsi="Times New Roman" w:cs="Times New Roman"/>
          <w:bCs/>
          <w:sz w:val="24"/>
          <w:szCs w:val="24"/>
        </w:rPr>
        <w:t xml:space="preserve">estože většina mých doporučení nerozlišuje mezi </w:t>
      </w:r>
      <w:r w:rsidR="00F77556">
        <w:rPr>
          <w:rFonts w:ascii="Times New Roman" w:hAnsi="Times New Roman" w:cs="Times New Roman"/>
          <w:sz w:val="24"/>
          <w:szCs w:val="24"/>
        </w:rPr>
        <w:t>náhradními odměnami za rozmnožování pro osobní potřebu a za zhotovování tiskových rozmnoženin</w:t>
      </w:r>
      <w:r w:rsidR="00FF5E6F">
        <w:rPr>
          <w:rFonts w:ascii="Times New Roman" w:hAnsi="Times New Roman" w:cs="Times New Roman"/>
          <w:bCs/>
          <w:sz w:val="24"/>
          <w:szCs w:val="24"/>
        </w:rPr>
        <w:t xml:space="preserve">, je důležité přihlédnout ke specifikům </w:t>
      </w:r>
      <w:r w:rsidR="00F77556">
        <w:rPr>
          <w:rFonts w:ascii="Times New Roman" w:hAnsi="Times New Roman" w:cs="Times New Roman"/>
          <w:bCs/>
          <w:sz w:val="24"/>
          <w:szCs w:val="24"/>
        </w:rPr>
        <w:t>náhradních odměn za zhotovování tiskových rozmnoženin</w:t>
      </w:r>
      <w:r w:rsidR="00FF5E6F">
        <w:rPr>
          <w:rFonts w:ascii="Times New Roman" w:hAnsi="Times New Roman" w:cs="Times New Roman"/>
          <w:bCs/>
          <w:sz w:val="24"/>
          <w:szCs w:val="24"/>
        </w:rPr>
        <w:t xml:space="preserve">. </w:t>
      </w:r>
      <w:r w:rsidR="00D514BC">
        <w:rPr>
          <w:rFonts w:ascii="Times New Roman" w:hAnsi="Times New Roman" w:cs="Times New Roman"/>
          <w:bCs/>
          <w:sz w:val="24"/>
          <w:szCs w:val="24"/>
        </w:rPr>
        <w:t>Dále uvedu</w:t>
      </w:r>
      <w:r w:rsidR="00FF5E6F">
        <w:rPr>
          <w:rFonts w:ascii="Times New Roman" w:hAnsi="Times New Roman" w:cs="Times New Roman"/>
          <w:bCs/>
          <w:sz w:val="24"/>
          <w:szCs w:val="24"/>
        </w:rPr>
        <w:t xml:space="preserve">, kdy tato specifika vyžadují </w:t>
      </w:r>
      <w:r w:rsidR="00B85395">
        <w:rPr>
          <w:rFonts w:ascii="Times New Roman" w:hAnsi="Times New Roman" w:cs="Times New Roman"/>
          <w:bCs/>
          <w:sz w:val="24"/>
          <w:szCs w:val="24"/>
        </w:rPr>
        <w:t>odlišný</w:t>
      </w:r>
      <w:r w:rsidR="00FF5E6F">
        <w:rPr>
          <w:rFonts w:ascii="Times New Roman" w:hAnsi="Times New Roman" w:cs="Times New Roman"/>
          <w:bCs/>
          <w:sz w:val="24"/>
          <w:szCs w:val="24"/>
        </w:rPr>
        <w:t xml:space="preserve"> přístup.</w:t>
      </w:r>
      <w:r w:rsidR="00756A50">
        <w:rPr>
          <w:rFonts w:ascii="Times New Roman" w:hAnsi="Times New Roman" w:cs="Times New Roman"/>
          <w:bCs/>
          <w:sz w:val="24"/>
          <w:szCs w:val="24"/>
        </w:rPr>
        <w:t xml:space="preserve"> </w:t>
      </w:r>
      <w:r w:rsidR="00967B2D">
        <w:rPr>
          <w:rFonts w:ascii="Times New Roman" w:hAnsi="Times New Roman" w:cs="Times New Roman"/>
          <w:bCs/>
          <w:sz w:val="24"/>
          <w:szCs w:val="24"/>
        </w:rPr>
        <w:t xml:space="preserve"> </w:t>
      </w:r>
    </w:p>
    <w:p w:rsidR="0067129A" w:rsidRDefault="0067129A" w:rsidP="00551F97">
      <w:pPr>
        <w:jc w:val="both"/>
        <w:rPr>
          <w:rFonts w:ascii="Times New Roman" w:hAnsi="Times New Roman" w:cs="Times New Roman"/>
          <w:bCs/>
          <w:sz w:val="24"/>
          <w:szCs w:val="24"/>
        </w:rPr>
      </w:pPr>
    </w:p>
    <w:p w:rsidR="00FF5E6F" w:rsidRDefault="00FF5E6F" w:rsidP="00551F97">
      <w:pPr>
        <w:jc w:val="both"/>
        <w:rPr>
          <w:rFonts w:ascii="Times New Roman" w:hAnsi="Times New Roman" w:cs="Times New Roman"/>
          <w:bCs/>
          <w:sz w:val="24"/>
          <w:szCs w:val="24"/>
        </w:rPr>
      </w:pPr>
      <w:r>
        <w:rPr>
          <w:rFonts w:ascii="Times New Roman" w:hAnsi="Times New Roman" w:cs="Times New Roman"/>
          <w:bCs/>
          <w:sz w:val="24"/>
          <w:szCs w:val="24"/>
        </w:rPr>
        <w:t xml:space="preserve">Vývoj systému autorského práva a jeho přizpůsobení 21. století není jednoduchý proces. </w:t>
      </w:r>
      <w:r w:rsidR="00756A50">
        <w:rPr>
          <w:rFonts w:ascii="Times New Roman" w:hAnsi="Times New Roman" w:cs="Times New Roman"/>
          <w:bCs/>
          <w:sz w:val="24"/>
          <w:szCs w:val="24"/>
        </w:rPr>
        <w:t>A</w:t>
      </w:r>
      <w:r>
        <w:rPr>
          <w:rFonts w:ascii="Times New Roman" w:hAnsi="Times New Roman" w:cs="Times New Roman"/>
          <w:bCs/>
          <w:sz w:val="24"/>
          <w:szCs w:val="24"/>
        </w:rPr>
        <w:t xml:space="preserve">utorské právo zůstává základním prvkem naší společnosti a ekonomiky. V této souvislosti jsem </w:t>
      </w:r>
      <w:r w:rsidR="008B362F">
        <w:rPr>
          <w:rFonts w:ascii="Times New Roman" w:hAnsi="Times New Roman" w:cs="Times New Roman"/>
          <w:bCs/>
          <w:sz w:val="24"/>
          <w:szCs w:val="24"/>
        </w:rPr>
        <w:t>uvítal</w:t>
      </w:r>
      <w:r>
        <w:rPr>
          <w:rFonts w:ascii="Times New Roman" w:hAnsi="Times New Roman" w:cs="Times New Roman"/>
          <w:bCs/>
          <w:sz w:val="24"/>
          <w:szCs w:val="24"/>
        </w:rPr>
        <w:t xml:space="preserve">, </w:t>
      </w:r>
      <w:r w:rsidR="00756A50">
        <w:rPr>
          <w:rFonts w:ascii="Times New Roman" w:hAnsi="Times New Roman" w:cs="Times New Roman"/>
          <w:bCs/>
          <w:sz w:val="24"/>
          <w:szCs w:val="24"/>
        </w:rPr>
        <w:t>když</w:t>
      </w:r>
      <w:r>
        <w:rPr>
          <w:rFonts w:ascii="Times New Roman" w:hAnsi="Times New Roman" w:cs="Times New Roman"/>
          <w:bCs/>
          <w:sz w:val="24"/>
          <w:szCs w:val="24"/>
        </w:rPr>
        <w:t xml:space="preserve"> </w:t>
      </w:r>
      <w:r w:rsidRPr="004B58CF">
        <w:rPr>
          <w:rFonts w:ascii="Times New Roman" w:hAnsi="Times New Roman" w:cs="Times New Roman"/>
          <w:bCs/>
          <w:sz w:val="24"/>
          <w:szCs w:val="24"/>
        </w:rPr>
        <w:t>Komise nedávno přijala Sdělení o obsahu na digitální</w:t>
      </w:r>
      <w:r w:rsidR="004B58CF">
        <w:rPr>
          <w:rFonts w:ascii="Times New Roman" w:hAnsi="Times New Roman" w:cs="Times New Roman"/>
          <w:bCs/>
          <w:sz w:val="24"/>
          <w:szCs w:val="24"/>
        </w:rPr>
        <w:t>m</w:t>
      </w:r>
      <w:r w:rsidRPr="004B58CF">
        <w:rPr>
          <w:rFonts w:ascii="Times New Roman" w:hAnsi="Times New Roman" w:cs="Times New Roman"/>
          <w:bCs/>
          <w:sz w:val="24"/>
          <w:szCs w:val="24"/>
        </w:rPr>
        <w:t xml:space="preserve"> jednotném trhu</w:t>
      </w:r>
      <w:r w:rsidR="00756A50" w:rsidRPr="004B58CF">
        <w:rPr>
          <w:rFonts w:ascii="Times New Roman" w:hAnsi="Times New Roman" w:cs="Times New Roman"/>
          <w:bCs/>
          <w:sz w:val="24"/>
          <w:szCs w:val="24"/>
        </w:rPr>
        <w:t>,</w:t>
      </w:r>
      <w:r w:rsidRPr="004B58CF">
        <w:rPr>
          <w:rFonts w:ascii="Times New Roman" w:hAnsi="Times New Roman" w:cs="Times New Roman"/>
          <w:bCs/>
          <w:sz w:val="24"/>
          <w:szCs w:val="24"/>
        </w:rPr>
        <w:t xml:space="preserve"> jehož</w:t>
      </w:r>
      <w:r>
        <w:rPr>
          <w:rFonts w:ascii="Times New Roman" w:hAnsi="Times New Roman" w:cs="Times New Roman"/>
          <w:bCs/>
          <w:sz w:val="24"/>
          <w:szCs w:val="24"/>
        </w:rPr>
        <w:t xml:space="preserve"> cílem je zajistit</w:t>
      </w:r>
      <w:r w:rsidR="008B362F">
        <w:rPr>
          <w:rFonts w:ascii="Times New Roman" w:hAnsi="Times New Roman" w:cs="Times New Roman"/>
          <w:bCs/>
          <w:sz w:val="24"/>
          <w:szCs w:val="24"/>
        </w:rPr>
        <w:t xml:space="preserve">, </w:t>
      </w:r>
      <w:r w:rsidR="008B362F" w:rsidRPr="00756A50">
        <w:rPr>
          <w:rFonts w:ascii="Times New Roman" w:hAnsi="Times New Roman" w:cs="Times New Roman"/>
          <w:bCs/>
          <w:sz w:val="24"/>
          <w:szCs w:val="24"/>
        </w:rPr>
        <w:t>aby autorské právo a praxe v oblasti autorského práva, např. udělování licencí, splňovaly i nadále svůj účel</w:t>
      </w:r>
      <w:r w:rsidR="00D514BC">
        <w:rPr>
          <w:rFonts w:ascii="Times New Roman" w:hAnsi="Times New Roman" w:cs="Times New Roman"/>
          <w:bCs/>
          <w:sz w:val="24"/>
          <w:szCs w:val="24"/>
        </w:rPr>
        <w:t xml:space="preserve"> a přinášely efektivní řešení</w:t>
      </w:r>
      <w:r w:rsidR="00D514BC" w:rsidRPr="00D514BC">
        <w:rPr>
          <w:rFonts w:ascii="Times New Roman" w:hAnsi="Times New Roman" w:cs="Times New Roman"/>
          <w:bCs/>
          <w:sz w:val="24"/>
          <w:szCs w:val="24"/>
        </w:rPr>
        <w:t xml:space="preserve"> </w:t>
      </w:r>
      <w:r w:rsidR="00D514BC" w:rsidRPr="00756A50">
        <w:rPr>
          <w:rFonts w:ascii="Times New Roman" w:hAnsi="Times New Roman" w:cs="Times New Roman"/>
          <w:bCs/>
          <w:sz w:val="24"/>
          <w:szCs w:val="24"/>
        </w:rPr>
        <w:t>v těchto nových souvislostech digitálního světa</w:t>
      </w:r>
      <w:r w:rsidR="008B362F" w:rsidRPr="00756A50">
        <w:rPr>
          <w:rFonts w:ascii="Times New Roman" w:hAnsi="Times New Roman" w:cs="Times New Roman"/>
          <w:bCs/>
          <w:sz w:val="24"/>
          <w:szCs w:val="24"/>
        </w:rPr>
        <w:t>.</w:t>
      </w:r>
      <w:r>
        <w:rPr>
          <w:rFonts w:ascii="Times New Roman" w:hAnsi="Times New Roman" w:cs="Times New Roman"/>
          <w:bCs/>
          <w:sz w:val="24"/>
          <w:szCs w:val="24"/>
        </w:rPr>
        <w:t xml:space="preserve"> </w:t>
      </w:r>
      <w:r w:rsidR="00D514BC">
        <w:rPr>
          <w:rFonts w:ascii="Times New Roman" w:hAnsi="Times New Roman" w:cs="Times New Roman"/>
          <w:bCs/>
          <w:sz w:val="24"/>
          <w:szCs w:val="24"/>
        </w:rPr>
        <w:t xml:space="preserve"> </w:t>
      </w:r>
    </w:p>
    <w:p w:rsidR="00731E06" w:rsidRDefault="00731E06">
      <w:pPr>
        <w:rPr>
          <w:rFonts w:ascii="Times New Roman" w:hAnsi="Times New Roman" w:cs="Times New Roman"/>
          <w:bCs/>
          <w:sz w:val="24"/>
          <w:szCs w:val="24"/>
        </w:rPr>
      </w:pPr>
      <w:r>
        <w:rPr>
          <w:rFonts w:ascii="Times New Roman" w:hAnsi="Times New Roman" w:cs="Times New Roman"/>
          <w:bCs/>
          <w:sz w:val="24"/>
          <w:szCs w:val="24"/>
        </w:rPr>
        <w:br w:type="page"/>
      </w:r>
    </w:p>
    <w:p w:rsidR="008B362F" w:rsidRDefault="008B362F" w:rsidP="00551F97">
      <w:pPr>
        <w:jc w:val="both"/>
        <w:rPr>
          <w:rFonts w:ascii="Times New Roman" w:hAnsi="Times New Roman" w:cs="Times New Roman"/>
          <w:bCs/>
          <w:sz w:val="24"/>
          <w:szCs w:val="24"/>
        </w:rPr>
      </w:pPr>
    </w:p>
    <w:p w:rsidR="008B362F" w:rsidRPr="00731E06" w:rsidRDefault="008B362F" w:rsidP="00551F97">
      <w:pPr>
        <w:jc w:val="both"/>
        <w:rPr>
          <w:rFonts w:ascii="Times New Roman" w:hAnsi="Times New Roman" w:cs="Times New Roman"/>
          <w:b/>
          <w:bCs/>
          <w:sz w:val="24"/>
          <w:szCs w:val="24"/>
        </w:rPr>
      </w:pPr>
      <w:r w:rsidRPr="00731E06">
        <w:rPr>
          <w:rFonts w:ascii="Times New Roman" w:hAnsi="Times New Roman" w:cs="Times New Roman"/>
          <w:b/>
          <w:bCs/>
          <w:sz w:val="24"/>
          <w:szCs w:val="24"/>
        </w:rPr>
        <w:t>SHRNUTÍ</w:t>
      </w:r>
    </w:p>
    <w:p w:rsidR="008B362F" w:rsidRDefault="008B362F" w:rsidP="00551F97">
      <w:pPr>
        <w:jc w:val="both"/>
        <w:rPr>
          <w:rFonts w:ascii="Times New Roman" w:hAnsi="Times New Roman" w:cs="Times New Roman"/>
          <w:bCs/>
          <w:sz w:val="24"/>
          <w:szCs w:val="24"/>
        </w:rPr>
      </w:pPr>
    </w:p>
    <w:p w:rsidR="008B362F" w:rsidRDefault="008B362F" w:rsidP="00551F97">
      <w:pPr>
        <w:jc w:val="both"/>
        <w:rPr>
          <w:rFonts w:ascii="Times New Roman" w:hAnsi="Times New Roman" w:cs="Times New Roman"/>
          <w:bCs/>
          <w:sz w:val="24"/>
          <w:szCs w:val="24"/>
        </w:rPr>
      </w:pPr>
      <w:r>
        <w:rPr>
          <w:rFonts w:ascii="Times New Roman" w:hAnsi="Times New Roman" w:cs="Times New Roman"/>
          <w:bCs/>
          <w:sz w:val="24"/>
          <w:szCs w:val="24"/>
        </w:rPr>
        <w:t>Toto jsou základní body mých doporučení</w:t>
      </w:r>
    </w:p>
    <w:p w:rsidR="00E25E72" w:rsidRDefault="00313C49" w:rsidP="008B362F">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Na podporu</w:t>
      </w:r>
      <w:r w:rsidR="00E726CD">
        <w:rPr>
          <w:rFonts w:ascii="Times New Roman" w:hAnsi="Times New Roman" w:cs="Times New Roman"/>
          <w:sz w:val="24"/>
          <w:szCs w:val="24"/>
        </w:rPr>
        <w:t xml:space="preserve"> </w:t>
      </w:r>
      <w:r w:rsidR="00FA0864">
        <w:rPr>
          <w:rFonts w:ascii="Times New Roman" w:hAnsi="Times New Roman" w:cs="Times New Roman"/>
          <w:sz w:val="24"/>
          <w:szCs w:val="24"/>
        </w:rPr>
        <w:t xml:space="preserve">vývoje nových a inovačních obchodních modelů na jednotném digitálním trhu na základě licenčních smluv mezi poskytovateli služeb a </w:t>
      </w:r>
      <w:r w:rsidR="00D673BE">
        <w:rPr>
          <w:rFonts w:ascii="Times New Roman" w:hAnsi="Times New Roman" w:cs="Times New Roman"/>
          <w:sz w:val="24"/>
          <w:szCs w:val="24"/>
        </w:rPr>
        <w:t>nosite</w:t>
      </w:r>
      <w:r w:rsidR="00FA0864">
        <w:rPr>
          <w:rFonts w:ascii="Times New Roman" w:hAnsi="Times New Roman" w:cs="Times New Roman"/>
          <w:sz w:val="24"/>
          <w:szCs w:val="24"/>
        </w:rPr>
        <w:t>li práv doporučuji</w:t>
      </w:r>
      <w:r w:rsidR="00E25E72">
        <w:rPr>
          <w:rFonts w:ascii="Times New Roman" w:hAnsi="Times New Roman" w:cs="Times New Roman"/>
          <w:sz w:val="24"/>
          <w:szCs w:val="24"/>
        </w:rPr>
        <w:t>:</w:t>
      </w:r>
    </w:p>
    <w:p w:rsidR="00E25E72" w:rsidRDefault="00E726CD" w:rsidP="00E25E72">
      <w:pPr>
        <w:pStyle w:val="Odstavecseseznamem"/>
        <w:numPr>
          <w:ilvl w:val="0"/>
          <w:numId w:val="2"/>
        </w:numPr>
        <w:jc w:val="both"/>
        <w:rPr>
          <w:rFonts w:ascii="Times New Roman" w:hAnsi="Times New Roman" w:cs="Times New Roman"/>
          <w:sz w:val="24"/>
          <w:szCs w:val="24"/>
        </w:rPr>
      </w:pPr>
      <w:r w:rsidRPr="00731E06">
        <w:rPr>
          <w:rFonts w:ascii="Times New Roman" w:hAnsi="Times New Roman" w:cs="Times New Roman"/>
          <w:i/>
          <w:sz w:val="24"/>
          <w:szCs w:val="24"/>
        </w:rPr>
        <w:t>vyjasnit si</w:t>
      </w:r>
      <w:r w:rsidR="00E25E72" w:rsidRPr="00731E06">
        <w:rPr>
          <w:rFonts w:ascii="Times New Roman" w:hAnsi="Times New Roman" w:cs="Times New Roman"/>
          <w:i/>
          <w:sz w:val="24"/>
          <w:szCs w:val="24"/>
        </w:rPr>
        <w:t xml:space="preserve">, že </w:t>
      </w:r>
      <w:r w:rsidR="002A2E58" w:rsidRPr="00731E06">
        <w:rPr>
          <w:rFonts w:ascii="Times New Roman" w:hAnsi="Times New Roman" w:cs="Times New Roman"/>
          <w:i/>
          <w:sz w:val="24"/>
          <w:szCs w:val="24"/>
        </w:rPr>
        <w:t>rozmnoženiny</w:t>
      </w:r>
      <w:r w:rsidR="00E25E72" w:rsidRPr="00731E06">
        <w:rPr>
          <w:rFonts w:ascii="Times New Roman" w:hAnsi="Times New Roman" w:cs="Times New Roman"/>
          <w:i/>
          <w:sz w:val="24"/>
          <w:szCs w:val="24"/>
        </w:rPr>
        <w:t xml:space="preserve">, které pořizují koncoví uživatelé pro </w:t>
      </w:r>
      <w:r w:rsidR="00F77556" w:rsidRPr="00731E06">
        <w:rPr>
          <w:rFonts w:ascii="Times New Roman" w:hAnsi="Times New Roman" w:cs="Times New Roman"/>
          <w:i/>
          <w:sz w:val="24"/>
          <w:szCs w:val="24"/>
        </w:rPr>
        <w:t xml:space="preserve">osobní potřebu </w:t>
      </w:r>
      <w:r w:rsidR="00E25E72" w:rsidRPr="00731E06">
        <w:rPr>
          <w:rFonts w:ascii="Times New Roman" w:hAnsi="Times New Roman" w:cs="Times New Roman"/>
          <w:i/>
          <w:sz w:val="24"/>
          <w:szCs w:val="24"/>
        </w:rPr>
        <w:t xml:space="preserve">v kontextu služby, na niž poskytli licenci </w:t>
      </w:r>
      <w:r w:rsidR="00D673BE" w:rsidRPr="00731E06">
        <w:rPr>
          <w:rFonts w:ascii="Times New Roman" w:hAnsi="Times New Roman" w:cs="Times New Roman"/>
          <w:i/>
          <w:sz w:val="24"/>
          <w:szCs w:val="24"/>
        </w:rPr>
        <w:t>nosite</w:t>
      </w:r>
      <w:r w:rsidR="00E25E72" w:rsidRPr="00731E06">
        <w:rPr>
          <w:rFonts w:ascii="Times New Roman" w:hAnsi="Times New Roman" w:cs="Times New Roman"/>
          <w:i/>
          <w:sz w:val="24"/>
          <w:szCs w:val="24"/>
        </w:rPr>
        <w:t>lé práv, nepůsob</w:t>
      </w:r>
      <w:r w:rsidRPr="00731E06">
        <w:rPr>
          <w:rFonts w:ascii="Times New Roman" w:hAnsi="Times New Roman" w:cs="Times New Roman"/>
          <w:i/>
          <w:sz w:val="24"/>
          <w:szCs w:val="24"/>
        </w:rPr>
        <w:t>í</w:t>
      </w:r>
      <w:r w:rsidR="00E25E72" w:rsidRPr="00731E06">
        <w:rPr>
          <w:rFonts w:ascii="Times New Roman" w:hAnsi="Times New Roman" w:cs="Times New Roman"/>
          <w:i/>
          <w:sz w:val="24"/>
          <w:szCs w:val="24"/>
        </w:rPr>
        <w:t xml:space="preserve"> </w:t>
      </w:r>
      <w:r w:rsidR="003A1A37" w:rsidRPr="00731E06">
        <w:rPr>
          <w:rFonts w:ascii="Times New Roman" w:hAnsi="Times New Roman" w:cs="Times New Roman"/>
          <w:i/>
          <w:sz w:val="24"/>
          <w:szCs w:val="24"/>
        </w:rPr>
        <w:t>újmu</w:t>
      </w:r>
      <w:r w:rsidR="00E25E72" w:rsidRPr="00731E06">
        <w:rPr>
          <w:rFonts w:ascii="Times New Roman" w:hAnsi="Times New Roman" w:cs="Times New Roman"/>
          <w:i/>
          <w:sz w:val="24"/>
          <w:szCs w:val="24"/>
        </w:rPr>
        <w:t xml:space="preserve">, která by vyžadovala další </w:t>
      </w:r>
      <w:r w:rsidR="00F77556" w:rsidRPr="00731E06">
        <w:rPr>
          <w:rFonts w:ascii="Times New Roman" w:hAnsi="Times New Roman" w:cs="Times New Roman"/>
          <w:i/>
          <w:sz w:val="24"/>
          <w:szCs w:val="24"/>
        </w:rPr>
        <w:t xml:space="preserve">náhradní </w:t>
      </w:r>
      <w:r w:rsidR="00E25E72" w:rsidRPr="00731E06">
        <w:rPr>
          <w:rFonts w:ascii="Times New Roman" w:hAnsi="Times New Roman" w:cs="Times New Roman"/>
          <w:i/>
          <w:sz w:val="24"/>
          <w:szCs w:val="24"/>
        </w:rPr>
        <w:t xml:space="preserve">odměnu za </w:t>
      </w:r>
      <w:r w:rsidR="00CD4BED" w:rsidRPr="00731E06">
        <w:rPr>
          <w:rFonts w:ascii="Times New Roman" w:hAnsi="Times New Roman" w:cs="Times New Roman"/>
          <w:i/>
          <w:sz w:val="24"/>
          <w:szCs w:val="24"/>
        </w:rPr>
        <w:t>rozmnožování pro osobní potřebu</w:t>
      </w:r>
      <w:r w:rsidR="00E25E72">
        <w:rPr>
          <w:rFonts w:ascii="Times New Roman" w:hAnsi="Times New Roman" w:cs="Times New Roman"/>
          <w:sz w:val="24"/>
          <w:szCs w:val="24"/>
        </w:rPr>
        <w:t>.</w:t>
      </w:r>
    </w:p>
    <w:p w:rsidR="00D3114A" w:rsidRDefault="00D3114A" w:rsidP="00D3114A">
      <w:pPr>
        <w:pStyle w:val="Odstavecseseznamem"/>
        <w:ind w:left="1440"/>
        <w:jc w:val="both"/>
        <w:rPr>
          <w:rFonts w:ascii="Times New Roman" w:hAnsi="Times New Roman" w:cs="Times New Roman"/>
          <w:sz w:val="24"/>
          <w:szCs w:val="24"/>
        </w:rPr>
      </w:pPr>
    </w:p>
    <w:p w:rsidR="008B362F" w:rsidRDefault="00E25E72" w:rsidP="00E25E72">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 zjednodušení fungování systémů </w:t>
      </w:r>
      <w:r w:rsidR="000264DD">
        <w:rPr>
          <w:rFonts w:ascii="Times New Roman" w:hAnsi="Times New Roman" w:cs="Times New Roman"/>
          <w:sz w:val="24"/>
          <w:szCs w:val="24"/>
        </w:rPr>
        <w:t xml:space="preserve">náhradních odměn </w:t>
      </w:r>
      <w:r>
        <w:rPr>
          <w:rFonts w:ascii="Times New Roman" w:hAnsi="Times New Roman" w:cs="Times New Roman"/>
          <w:sz w:val="24"/>
          <w:szCs w:val="24"/>
        </w:rPr>
        <w:t>a zajištění</w:t>
      </w:r>
      <w:r w:rsidRPr="00E25E72">
        <w:rPr>
          <w:rFonts w:ascii="Times New Roman" w:hAnsi="Times New Roman" w:cs="Times New Roman"/>
          <w:sz w:val="24"/>
          <w:szCs w:val="24"/>
        </w:rPr>
        <w:t xml:space="preserve"> </w:t>
      </w:r>
      <w:r>
        <w:rPr>
          <w:rFonts w:ascii="Times New Roman" w:hAnsi="Times New Roman" w:cs="Times New Roman"/>
          <w:sz w:val="24"/>
          <w:szCs w:val="24"/>
        </w:rPr>
        <w:t xml:space="preserve">volného pohybu zboží a služeb na vnitřním trhu </w:t>
      </w:r>
      <w:r w:rsidR="00F254CC">
        <w:rPr>
          <w:rFonts w:ascii="Times New Roman" w:hAnsi="Times New Roman" w:cs="Times New Roman"/>
          <w:sz w:val="24"/>
          <w:szCs w:val="24"/>
        </w:rPr>
        <w:t>doporučuji, aby:</w:t>
      </w:r>
    </w:p>
    <w:p w:rsidR="00F254CC" w:rsidRPr="00731E06" w:rsidRDefault="00F254CC" w:rsidP="00F254CC">
      <w:pPr>
        <w:pStyle w:val="Odstavecseseznamem"/>
        <w:numPr>
          <w:ilvl w:val="0"/>
          <w:numId w:val="2"/>
        </w:numPr>
        <w:jc w:val="both"/>
        <w:rPr>
          <w:rFonts w:ascii="Times New Roman" w:hAnsi="Times New Roman" w:cs="Times New Roman"/>
          <w:i/>
          <w:sz w:val="24"/>
          <w:szCs w:val="24"/>
        </w:rPr>
      </w:pPr>
      <w:r w:rsidRPr="00731E06">
        <w:rPr>
          <w:rFonts w:ascii="Times New Roman" w:hAnsi="Times New Roman" w:cs="Times New Roman"/>
          <w:i/>
          <w:sz w:val="24"/>
          <w:szCs w:val="24"/>
        </w:rPr>
        <w:t xml:space="preserve">byly </w:t>
      </w:r>
      <w:r w:rsidR="002A2E58" w:rsidRPr="00731E06">
        <w:rPr>
          <w:rFonts w:ascii="Times New Roman" w:hAnsi="Times New Roman" w:cs="Times New Roman"/>
          <w:i/>
          <w:sz w:val="24"/>
          <w:szCs w:val="24"/>
        </w:rPr>
        <w:t xml:space="preserve">při přeshraničních transakcích </w:t>
      </w:r>
      <w:r w:rsidR="00CD4BED" w:rsidRPr="00731E06">
        <w:rPr>
          <w:rFonts w:ascii="Times New Roman" w:hAnsi="Times New Roman" w:cs="Times New Roman"/>
          <w:i/>
          <w:sz w:val="24"/>
          <w:szCs w:val="24"/>
        </w:rPr>
        <w:t xml:space="preserve">náhradní odměny </w:t>
      </w:r>
      <w:r w:rsidRPr="00731E06">
        <w:rPr>
          <w:rFonts w:ascii="Times New Roman" w:hAnsi="Times New Roman" w:cs="Times New Roman"/>
          <w:i/>
          <w:sz w:val="24"/>
          <w:szCs w:val="24"/>
        </w:rPr>
        <w:t>vybírány v členském státě bydliště konečného zákazníka,</w:t>
      </w:r>
      <w:r w:rsidR="002A2E58" w:rsidRPr="00731E06">
        <w:rPr>
          <w:rFonts w:ascii="Times New Roman" w:hAnsi="Times New Roman" w:cs="Times New Roman"/>
          <w:i/>
          <w:sz w:val="24"/>
          <w:szCs w:val="24"/>
        </w:rPr>
        <w:t xml:space="preserve"> </w:t>
      </w:r>
    </w:p>
    <w:p w:rsidR="00F254CC" w:rsidRPr="00731E06" w:rsidRDefault="00E726CD" w:rsidP="00F254CC">
      <w:pPr>
        <w:pStyle w:val="Odstavecseseznamem"/>
        <w:numPr>
          <w:ilvl w:val="0"/>
          <w:numId w:val="2"/>
        </w:numPr>
        <w:jc w:val="both"/>
        <w:rPr>
          <w:rFonts w:ascii="Times New Roman" w:hAnsi="Times New Roman" w:cs="Times New Roman"/>
          <w:i/>
          <w:sz w:val="24"/>
          <w:szCs w:val="24"/>
        </w:rPr>
      </w:pPr>
      <w:r w:rsidRPr="00731E06">
        <w:rPr>
          <w:rFonts w:ascii="Times New Roman" w:hAnsi="Times New Roman" w:cs="Times New Roman"/>
          <w:i/>
          <w:sz w:val="24"/>
          <w:szCs w:val="24"/>
        </w:rPr>
        <w:t xml:space="preserve">byla </w:t>
      </w:r>
      <w:r w:rsidR="00F254CC" w:rsidRPr="00731E06">
        <w:rPr>
          <w:rFonts w:ascii="Times New Roman" w:hAnsi="Times New Roman" w:cs="Times New Roman"/>
          <w:i/>
          <w:sz w:val="24"/>
          <w:szCs w:val="24"/>
        </w:rPr>
        <w:t xml:space="preserve">povinnost platit </w:t>
      </w:r>
      <w:r w:rsidR="00CD4BED" w:rsidRPr="00731E06">
        <w:rPr>
          <w:rFonts w:ascii="Times New Roman" w:hAnsi="Times New Roman" w:cs="Times New Roman"/>
          <w:i/>
          <w:sz w:val="24"/>
          <w:szCs w:val="24"/>
        </w:rPr>
        <w:t xml:space="preserve">náhradní odměny </w:t>
      </w:r>
      <w:r w:rsidR="00F254CC" w:rsidRPr="00731E06">
        <w:rPr>
          <w:rFonts w:ascii="Times New Roman" w:hAnsi="Times New Roman" w:cs="Times New Roman"/>
          <w:i/>
          <w:sz w:val="24"/>
          <w:szCs w:val="24"/>
        </w:rPr>
        <w:t>přesunut</w:t>
      </w:r>
      <w:r w:rsidRPr="00731E06">
        <w:rPr>
          <w:rFonts w:ascii="Times New Roman" w:hAnsi="Times New Roman" w:cs="Times New Roman"/>
          <w:i/>
          <w:sz w:val="24"/>
          <w:szCs w:val="24"/>
        </w:rPr>
        <w:t>a</w:t>
      </w:r>
      <w:r w:rsidR="00F254CC" w:rsidRPr="00731E06">
        <w:rPr>
          <w:rFonts w:ascii="Times New Roman" w:hAnsi="Times New Roman" w:cs="Times New Roman"/>
          <w:i/>
          <w:sz w:val="24"/>
          <w:szCs w:val="24"/>
        </w:rPr>
        <w:t xml:space="preserve"> z úrovně výrobc</w:t>
      </w:r>
      <w:r w:rsidRPr="00731E06">
        <w:rPr>
          <w:rFonts w:ascii="Times New Roman" w:hAnsi="Times New Roman" w:cs="Times New Roman"/>
          <w:i/>
          <w:sz w:val="24"/>
          <w:szCs w:val="24"/>
        </w:rPr>
        <w:t>ů</w:t>
      </w:r>
      <w:r w:rsidR="00F254CC" w:rsidRPr="00731E06">
        <w:rPr>
          <w:rFonts w:ascii="Times New Roman" w:hAnsi="Times New Roman" w:cs="Times New Roman"/>
          <w:i/>
          <w:sz w:val="24"/>
          <w:szCs w:val="24"/>
        </w:rPr>
        <w:t xml:space="preserve"> nebo dovozc</w:t>
      </w:r>
      <w:r w:rsidRPr="00731E06">
        <w:rPr>
          <w:rFonts w:ascii="Times New Roman" w:hAnsi="Times New Roman" w:cs="Times New Roman"/>
          <w:i/>
          <w:sz w:val="24"/>
          <w:szCs w:val="24"/>
        </w:rPr>
        <w:t>ů</w:t>
      </w:r>
      <w:r w:rsidR="00F254CC" w:rsidRPr="00731E06">
        <w:rPr>
          <w:rFonts w:ascii="Times New Roman" w:hAnsi="Times New Roman" w:cs="Times New Roman"/>
          <w:i/>
          <w:sz w:val="24"/>
          <w:szCs w:val="24"/>
        </w:rPr>
        <w:t xml:space="preserve"> na úroveň maloobchodníků s tím, že by se zjednodušil systém </w:t>
      </w:r>
      <w:r w:rsidRPr="00731E06">
        <w:rPr>
          <w:rFonts w:ascii="Times New Roman" w:hAnsi="Times New Roman" w:cs="Times New Roman"/>
          <w:i/>
          <w:sz w:val="24"/>
          <w:szCs w:val="24"/>
        </w:rPr>
        <w:t xml:space="preserve">sazeb </w:t>
      </w:r>
      <w:r w:rsidR="00CD4BED" w:rsidRPr="00731E06">
        <w:rPr>
          <w:rFonts w:ascii="Times New Roman" w:hAnsi="Times New Roman" w:cs="Times New Roman"/>
          <w:i/>
          <w:sz w:val="24"/>
          <w:szCs w:val="24"/>
        </w:rPr>
        <w:t xml:space="preserve">náhradních odměn </w:t>
      </w:r>
      <w:r w:rsidR="00F254CC" w:rsidRPr="00731E06">
        <w:rPr>
          <w:rFonts w:ascii="Times New Roman" w:hAnsi="Times New Roman" w:cs="Times New Roman"/>
          <w:i/>
          <w:sz w:val="24"/>
          <w:szCs w:val="24"/>
        </w:rPr>
        <w:t xml:space="preserve">a výrobci a dovozci by byli povinni informovat </w:t>
      </w:r>
      <w:r w:rsidR="00417866" w:rsidRPr="00731E06">
        <w:rPr>
          <w:rFonts w:ascii="Times New Roman" w:hAnsi="Times New Roman" w:cs="Times New Roman"/>
          <w:i/>
          <w:sz w:val="24"/>
          <w:szCs w:val="24"/>
        </w:rPr>
        <w:t>kolektivní správce</w:t>
      </w:r>
      <w:r w:rsidR="00F254CC" w:rsidRPr="00731E06">
        <w:rPr>
          <w:rFonts w:ascii="Times New Roman" w:hAnsi="Times New Roman" w:cs="Times New Roman"/>
          <w:i/>
          <w:sz w:val="24"/>
          <w:szCs w:val="24"/>
        </w:rPr>
        <w:t xml:space="preserve"> o svých transakcích týkajících se zboží podléhajícího </w:t>
      </w:r>
      <w:r w:rsidR="00CD4BED" w:rsidRPr="00731E06">
        <w:rPr>
          <w:rFonts w:ascii="Times New Roman" w:hAnsi="Times New Roman" w:cs="Times New Roman"/>
          <w:i/>
          <w:sz w:val="24"/>
          <w:szCs w:val="24"/>
        </w:rPr>
        <w:t xml:space="preserve">náhradní odměně </w:t>
      </w:r>
    </w:p>
    <w:p w:rsidR="00F254CC" w:rsidRPr="00731E06" w:rsidRDefault="00F254CC" w:rsidP="00F254CC">
      <w:pPr>
        <w:pStyle w:val="Odstavecseseznamem"/>
        <w:ind w:left="1440"/>
        <w:jc w:val="both"/>
        <w:rPr>
          <w:rFonts w:ascii="Times New Roman" w:hAnsi="Times New Roman" w:cs="Times New Roman"/>
          <w:i/>
          <w:sz w:val="24"/>
          <w:szCs w:val="24"/>
        </w:rPr>
      </w:pPr>
    </w:p>
    <w:p w:rsidR="00F254CC" w:rsidRPr="00731E06" w:rsidRDefault="00F254CC" w:rsidP="00F64613">
      <w:pPr>
        <w:pStyle w:val="Odstavecseseznamem"/>
        <w:numPr>
          <w:ilvl w:val="0"/>
          <w:numId w:val="4"/>
        </w:numPr>
        <w:jc w:val="both"/>
        <w:rPr>
          <w:rFonts w:ascii="Times New Roman" w:hAnsi="Times New Roman" w:cs="Times New Roman"/>
          <w:i/>
          <w:sz w:val="24"/>
          <w:szCs w:val="24"/>
        </w:rPr>
      </w:pPr>
      <w:r w:rsidRPr="00731E06">
        <w:rPr>
          <w:rFonts w:ascii="Times New Roman" w:hAnsi="Times New Roman" w:cs="Times New Roman"/>
          <w:i/>
          <w:sz w:val="24"/>
          <w:szCs w:val="24"/>
        </w:rPr>
        <w:t xml:space="preserve">nebo </w:t>
      </w:r>
      <w:r w:rsidR="00D3114A" w:rsidRPr="00731E06">
        <w:rPr>
          <w:rFonts w:ascii="Times New Roman" w:hAnsi="Times New Roman" w:cs="Times New Roman"/>
          <w:i/>
          <w:sz w:val="24"/>
          <w:szCs w:val="24"/>
        </w:rPr>
        <w:t xml:space="preserve">aby byly alternativně </w:t>
      </w:r>
      <w:r w:rsidRPr="00731E06">
        <w:rPr>
          <w:rFonts w:ascii="Times New Roman" w:hAnsi="Times New Roman" w:cs="Times New Roman"/>
          <w:i/>
          <w:sz w:val="24"/>
          <w:szCs w:val="24"/>
        </w:rPr>
        <w:t>zavedeny jednoznačné a p</w:t>
      </w:r>
      <w:r w:rsidR="00A35A9F">
        <w:rPr>
          <w:rFonts w:ascii="Times New Roman" w:hAnsi="Times New Roman" w:cs="Times New Roman"/>
          <w:i/>
          <w:sz w:val="24"/>
          <w:szCs w:val="24"/>
        </w:rPr>
        <w:t>ředvídatelné</w:t>
      </w:r>
      <w:bookmarkStart w:id="1" w:name="_GoBack"/>
      <w:bookmarkEnd w:id="1"/>
      <w:r w:rsidRPr="00731E06">
        <w:rPr>
          <w:rFonts w:ascii="Times New Roman" w:hAnsi="Times New Roman" w:cs="Times New Roman"/>
          <w:i/>
          <w:sz w:val="24"/>
          <w:szCs w:val="24"/>
        </w:rPr>
        <w:t xml:space="preserve"> </w:t>
      </w:r>
      <w:r w:rsidR="00D3114A" w:rsidRPr="00731E06">
        <w:rPr>
          <w:rFonts w:ascii="Times New Roman" w:hAnsi="Times New Roman" w:cs="Times New Roman"/>
          <w:i/>
          <w:sz w:val="24"/>
          <w:szCs w:val="24"/>
        </w:rPr>
        <w:t xml:space="preserve">systémy </w:t>
      </w:r>
      <w:r w:rsidR="000264DD" w:rsidRPr="00731E06">
        <w:rPr>
          <w:rFonts w:ascii="Times New Roman" w:hAnsi="Times New Roman" w:cs="Times New Roman"/>
          <w:i/>
          <w:sz w:val="24"/>
          <w:szCs w:val="24"/>
        </w:rPr>
        <w:t xml:space="preserve">ex-ante </w:t>
      </w:r>
      <w:r w:rsidR="00D3114A" w:rsidRPr="00731E06">
        <w:rPr>
          <w:rFonts w:ascii="Times New Roman" w:hAnsi="Times New Roman" w:cs="Times New Roman"/>
          <w:i/>
          <w:sz w:val="24"/>
          <w:szCs w:val="24"/>
        </w:rPr>
        <w:t>výjimek</w:t>
      </w:r>
      <w:r w:rsidRPr="00731E06">
        <w:rPr>
          <w:rFonts w:ascii="Times New Roman" w:hAnsi="Times New Roman" w:cs="Times New Roman"/>
          <w:i/>
          <w:sz w:val="24"/>
          <w:szCs w:val="24"/>
        </w:rPr>
        <w:t xml:space="preserve">, </w:t>
      </w:r>
    </w:p>
    <w:p w:rsidR="00F254CC" w:rsidRPr="00731E06" w:rsidRDefault="00D3114A" w:rsidP="00F254CC">
      <w:pPr>
        <w:pStyle w:val="Odstavecseseznamem"/>
        <w:numPr>
          <w:ilvl w:val="0"/>
          <w:numId w:val="2"/>
        </w:numPr>
        <w:jc w:val="both"/>
        <w:rPr>
          <w:rFonts w:ascii="Times New Roman" w:hAnsi="Times New Roman" w:cs="Times New Roman"/>
          <w:i/>
          <w:sz w:val="24"/>
          <w:szCs w:val="24"/>
        </w:rPr>
      </w:pPr>
      <w:r w:rsidRPr="00731E06">
        <w:rPr>
          <w:rFonts w:ascii="Times New Roman" w:hAnsi="Times New Roman" w:cs="Times New Roman"/>
          <w:i/>
          <w:sz w:val="24"/>
          <w:szCs w:val="24"/>
        </w:rPr>
        <w:t xml:space="preserve">byl </w:t>
      </w:r>
      <w:r w:rsidR="00F254CC" w:rsidRPr="00731E06">
        <w:rPr>
          <w:rFonts w:ascii="Times New Roman" w:hAnsi="Times New Roman" w:cs="Times New Roman"/>
          <w:i/>
          <w:sz w:val="24"/>
          <w:szCs w:val="24"/>
        </w:rPr>
        <w:t xml:space="preserve">v oblasti </w:t>
      </w:r>
      <w:r w:rsidR="00731E06">
        <w:rPr>
          <w:rFonts w:ascii="Times New Roman" w:hAnsi="Times New Roman" w:cs="Times New Roman"/>
          <w:i/>
          <w:sz w:val="24"/>
          <w:szCs w:val="24"/>
        </w:rPr>
        <w:t xml:space="preserve">zhotovování tiskových rozmnoženin </w:t>
      </w:r>
      <w:r w:rsidR="00F254CC" w:rsidRPr="00731E06">
        <w:rPr>
          <w:rFonts w:ascii="Times New Roman" w:hAnsi="Times New Roman" w:cs="Times New Roman"/>
          <w:i/>
          <w:sz w:val="24"/>
          <w:szCs w:val="24"/>
        </w:rPr>
        <w:t xml:space="preserve">větší důraz kladen na </w:t>
      </w:r>
      <w:r w:rsidR="00731E06">
        <w:rPr>
          <w:rFonts w:ascii="Times New Roman" w:hAnsi="Times New Roman" w:cs="Times New Roman"/>
          <w:i/>
          <w:sz w:val="24"/>
          <w:szCs w:val="24"/>
        </w:rPr>
        <w:t xml:space="preserve">náhradní odměny placené provozovatelem </w:t>
      </w:r>
      <w:r w:rsidR="00F254CC" w:rsidRPr="00731E06">
        <w:rPr>
          <w:rFonts w:ascii="Times New Roman" w:hAnsi="Times New Roman" w:cs="Times New Roman"/>
          <w:i/>
          <w:sz w:val="24"/>
          <w:szCs w:val="24"/>
        </w:rPr>
        <w:t xml:space="preserve">spíše než na </w:t>
      </w:r>
      <w:r w:rsidR="00CD4BED" w:rsidRPr="00731E06">
        <w:rPr>
          <w:rFonts w:ascii="Times New Roman" w:hAnsi="Times New Roman" w:cs="Times New Roman"/>
          <w:i/>
          <w:sz w:val="24"/>
          <w:szCs w:val="24"/>
        </w:rPr>
        <w:t xml:space="preserve">náhradní odměny </w:t>
      </w:r>
      <w:r w:rsidRPr="00731E06">
        <w:rPr>
          <w:rFonts w:ascii="Times New Roman" w:hAnsi="Times New Roman" w:cs="Times New Roman"/>
          <w:i/>
          <w:sz w:val="24"/>
          <w:szCs w:val="24"/>
        </w:rPr>
        <w:t xml:space="preserve">založené na </w:t>
      </w:r>
      <w:r w:rsidR="002A2E58" w:rsidRPr="00731E06">
        <w:rPr>
          <w:rFonts w:ascii="Times New Roman" w:hAnsi="Times New Roman" w:cs="Times New Roman"/>
          <w:i/>
          <w:sz w:val="24"/>
          <w:szCs w:val="24"/>
        </w:rPr>
        <w:t>p</w:t>
      </w:r>
      <w:r w:rsidR="00731E06">
        <w:rPr>
          <w:rFonts w:ascii="Times New Roman" w:hAnsi="Times New Roman" w:cs="Times New Roman"/>
          <w:i/>
          <w:sz w:val="24"/>
          <w:szCs w:val="24"/>
        </w:rPr>
        <w:t xml:space="preserve">oužitém </w:t>
      </w:r>
      <w:r w:rsidRPr="00731E06">
        <w:rPr>
          <w:rFonts w:ascii="Times New Roman" w:hAnsi="Times New Roman" w:cs="Times New Roman"/>
          <w:i/>
          <w:sz w:val="24"/>
          <w:szCs w:val="24"/>
        </w:rPr>
        <w:t>přístroji</w:t>
      </w:r>
      <w:r w:rsidR="00F254CC" w:rsidRPr="00731E06">
        <w:rPr>
          <w:rFonts w:ascii="Times New Roman" w:hAnsi="Times New Roman" w:cs="Times New Roman"/>
          <w:i/>
          <w:sz w:val="24"/>
          <w:szCs w:val="24"/>
        </w:rPr>
        <w:t>,</w:t>
      </w:r>
    </w:p>
    <w:p w:rsidR="00F254CC" w:rsidRPr="00731E06" w:rsidRDefault="00D3114A" w:rsidP="00F254CC">
      <w:pPr>
        <w:pStyle w:val="Odstavecseseznamem"/>
        <w:numPr>
          <w:ilvl w:val="0"/>
          <w:numId w:val="2"/>
        </w:numPr>
        <w:jc w:val="both"/>
        <w:rPr>
          <w:rFonts w:ascii="Times New Roman" w:hAnsi="Times New Roman" w:cs="Times New Roman"/>
          <w:i/>
          <w:sz w:val="24"/>
          <w:szCs w:val="24"/>
        </w:rPr>
      </w:pPr>
      <w:r w:rsidRPr="00731E06">
        <w:rPr>
          <w:rFonts w:ascii="Times New Roman" w:hAnsi="Times New Roman" w:cs="Times New Roman"/>
          <w:i/>
          <w:sz w:val="24"/>
          <w:szCs w:val="24"/>
        </w:rPr>
        <w:t xml:space="preserve">byly </w:t>
      </w:r>
      <w:r w:rsidR="00CD4BED" w:rsidRPr="00731E06">
        <w:rPr>
          <w:rFonts w:ascii="Times New Roman" w:hAnsi="Times New Roman" w:cs="Times New Roman"/>
          <w:i/>
          <w:sz w:val="24"/>
          <w:szCs w:val="24"/>
        </w:rPr>
        <w:t>náhradní odměny</w:t>
      </w:r>
      <w:r w:rsidR="00F254CC" w:rsidRPr="00731E06">
        <w:rPr>
          <w:rFonts w:ascii="Times New Roman" w:hAnsi="Times New Roman" w:cs="Times New Roman"/>
          <w:i/>
          <w:sz w:val="24"/>
          <w:szCs w:val="24"/>
        </w:rPr>
        <w:t xml:space="preserve"> zviditelněny pro konečného spotřebitele a </w:t>
      </w:r>
    </w:p>
    <w:p w:rsidR="00F254CC" w:rsidRPr="00731E06" w:rsidRDefault="00D3114A" w:rsidP="00F254CC">
      <w:pPr>
        <w:pStyle w:val="Odstavecseseznamem"/>
        <w:numPr>
          <w:ilvl w:val="0"/>
          <w:numId w:val="2"/>
        </w:numPr>
        <w:jc w:val="both"/>
        <w:rPr>
          <w:rFonts w:ascii="Times New Roman" w:hAnsi="Times New Roman" w:cs="Times New Roman"/>
          <w:i/>
          <w:sz w:val="24"/>
          <w:szCs w:val="24"/>
        </w:rPr>
      </w:pPr>
      <w:r w:rsidRPr="00731E06">
        <w:rPr>
          <w:rFonts w:ascii="Times New Roman" w:hAnsi="Times New Roman" w:cs="Times New Roman"/>
          <w:i/>
          <w:sz w:val="24"/>
          <w:szCs w:val="24"/>
        </w:rPr>
        <w:t>byla v</w:t>
      </w:r>
      <w:r w:rsidR="0097351E" w:rsidRPr="00731E06">
        <w:rPr>
          <w:rFonts w:ascii="Times New Roman" w:hAnsi="Times New Roman" w:cs="Times New Roman"/>
          <w:i/>
          <w:sz w:val="24"/>
          <w:szCs w:val="24"/>
        </w:rPr>
        <w:t xml:space="preserve">ětší </w:t>
      </w:r>
      <w:r w:rsidRPr="00731E06">
        <w:rPr>
          <w:rFonts w:ascii="Times New Roman" w:hAnsi="Times New Roman" w:cs="Times New Roman"/>
          <w:i/>
          <w:sz w:val="24"/>
          <w:szCs w:val="24"/>
        </w:rPr>
        <w:t xml:space="preserve">soudržnost </w:t>
      </w:r>
      <w:r w:rsidR="0097351E" w:rsidRPr="00731E06">
        <w:rPr>
          <w:rFonts w:ascii="Times New Roman" w:hAnsi="Times New Roman" w:cs="Times New Roman"/>
          <w:i/>
          <w:sz w:val="24"/>
          <w:szCs w:val="24"/>
        </w:rPr>
        <w:t xml:space="preserve">procesu stanovení </w:t>
      </w:r>
      <w:r w:rsidR="00CD4BED" w:rsidRPr="00731E06">
        <w:rPr>
          <w:rFonts w:ascii="Times New Roman" w:hAnsi="Times New Roman" w:cs="Times New Roman"/>
          <w:i/>
          <w:sz w:val="24"/>
          <w:szCs w:val="24"/>
        </w:rPr>
        <w:t xml:space="preserve">náhradních odměn </w:t>
      </w:r>
      <w:r w:rsidR="0097351E" w:rsidRPr="00731E06">
        <w:rPr>
          <w:rFonts w:ascii="Times New Roman" w:hAnsi="Times New Roman" w:cs="Times New Roman"/>
          <w:i/>
          <w:sz w:val="24"/>
          <w:szCs w:val="24"/>
        </w:rPr>
        <w:t xml:space="preserve">zajištěna na základě </w:t>
      </w:r>
    </w:p>
    <w:p w:rsidR="00D3114A" w:rsidRPr="00731E06" w:rsidRDefault="0097351E" w:rsidP="00D3114A">
      <w:pPr>
        <w:pStyle w:val="Odstavecseseznamem"/>
        <w:numPr>
          <w:ilvl w:val="0"/>
          <w:numId w:val="4"/>
        </w:numPr>
        <w:jc w:val="both"/>
        <w:rPr>
          <w:rFonts w:ascii="Times New Roman" w:hAnsi="Times New Roman" w:cs="Times New Roman"/>
          <w:i/>
          <w:sz w:val="24"/>
          <w:szCs w:val="24"/>
        </w:rPr>
      </w:pPr>
      <w:r w:rsidRPr="00731E06">
        <w:rPr>
          <w:rFonts w:ascii="Times New Roman" w:hAnsi="Times New Roman" w:cs="Times New Roman"/>
          <w:i/>
          <w:sz w:val="24"/>
          <w:szCs w:val="24"/>
        </w:rPr>
        <w:t>definování „</w:t>
      </w:r>
      <w:r w:rsidR="003A1A37" w:rsidRPr="00731E06">
        <w:rPr>
          <w:rFonts w:ascii="Times New Roman" w:hAnsi="Times New Roman" w:cs="Times New Roman"/>
          <w:i/>
          <w:sz w:val="24"/>
          <w:szCs w:val="24"/>
        </w:rPr>
        <w:t>újmy</w:t>
      </w:r>
      <w:r w:rsidRPr="00731E06">
        <w:rPr>
          <w:rFonts w:ascii="Times New Roman" w:hAnsi="Times New Roman" w:cs="Times New Roman"/>
          <w:i/>
          <w:sz w:val="24"/>
          <w:szCs w:val="24"/>
        </w:rPr>
        <w:t xml:space="preserve">“ jednotně napříč EU jako hodnoty, kterou spotřebitelé přisuzují dalším </w:t>
      </w:r>
      <w:r w:rsidR="00D3114A" w:rsidRPr="00731E06">
        <w:rPr>
          <w:rFonts w:ascii="Times New Roman" w:hAnsi="Times New Roman" w:cs="Times New Roman"/>
          <w:i/>
          <w:sz w:val="24"/>
          <w:szCs w:val="24"/>
        </w:rPr>
        <w:t xml:space="preserve">předmětným </w:t>
      </w:r>
      <w:r w:rsidRPr="00731E06">
        <w:rPr>
          <w:rFonts w:ascii="Times New Roman" w:hAnsi="Times New Roman" w:cs="Times New Roman"/>
          <w:i/>
          <w:sz w:val="24"/>
          <w:szCs w:val="24"/>
        </w:rPr>
        <w:t>kopiím (ušlý zisk) a</w:t>
      </w:r>
    </w:p>
    <w:p w:rsidR="0097351E" w:rsidRPr="00D3114A" w:rsidRDefault="00313C49" w:rsidP="00D3114A">
      <w:pPr>
        <w:pStyle w:val="Odstavecseseznamem"/>
        <w:numPr>
          <w:ilvl w:val="0"/>
          <w:numId w:val="4"/>
        </w:numPr>
        <w:jc w:val="both"/>
        <w:rPr>
          <w:rFonts w:ascii="Times New Roman" w:hAnsi="Times New Roman" w:cs="Times New Roman"/>
          <w:sz w:val="24"/>
          <w:szCs w:val="24"/>
        </w:rPr>
      </w:pPr>
      <w:r>
        <w:rPr>
          <w:rFonts w:ascii="Times New Roman" w:hAnsi="Times New Roman" w:cs="Times New Roman"/>
          <w:i/>
          <w:sz w:val="24"/>
          <w:szCs w:val="24"/>
        </w:rPr>
        <w:t>zavedení</w:t>
      </w:r>
      <w:r w:rsidR="00D3114A" w:rsidRPr="00731E06">
        <w:rPr>
          <w:rFonts w:ascii="Times New Roman" w:hAnsi="Times New Roman" w:cs="Times New Roman"/>
          <w:i/>
          <w:sz w:val="24"/>
          <w:szCs w:val="24"/>
        </w:rPr>
        <w:t xml:space="preserve"> </w:t>
      </w:r>
      <w:r w:rsidR="0097351E" w:rsidRPr="00731E06">
        <w:rPr>
          <w:rFonts w:ascii="Times New Roman" w:hAnsi="Times New Roman" w:cs="Times New Roman"/>
          <w:i/>
          <w:sz w:val="24"/>
          <w:szCs w:val="24"/>
        </w:rPr>
        <w:t xml:space="preserve">procedurálního rámce, který by </w:t>
      </w:r>
      <w:r w:rsidR="00606FCE" w:rsidRPr="00731E06">
        <w:rPr>
          <w:rFonts w:ascii="Times New Roman" w:hAnsi="Times New Roman" w:cs="Times New Roman"/>
          <w:i/>
          <w:sz w:val="24"/>
          <w:szCs w:val="24"/>
        </w:rPr>
        <w:t xml:space="preserve">přispěl ke </w:t>
      </w:r>
      <w:r w:rsidR="0097351E" w:rsidRPr="00731E06">
        <w:rPr>
          <w:rFonts w:ascii="Times New Roman" w:hAnsi="Times New Roman" w:cs="Times New Roman"/>
          <w:i/>
          <w:sz w:val="24"/>
          <w:szCs w:val="24"/>
        </w:rPr>
        <w:t>zjednodušení, garantoval objektivitu a zajistil dodržování přísných časových limitů</w:t>
      </w:r>
      <w:r w:rsidR="0097351E" w:rsidRPr="00D3114A">
        <w:rPr>
          <w:rFonts w:ascii="Times New Roman" w:hAnsi="Times New Roman" w:cs="Times New Roman"/>
          <w:sz w:val="24"/>
          <w:szCs w:val="24"/>
        </w:rPr>
        <w:t xml:space="preserve"> </w:t>
      </w:r>
    </w:p>
    <w:p w:rsidR="00731E06" w:rsidRDefault="00731E06">
      <w:pPr>
        <w:rPr>
          <w:rFonts w:ascii="Times New Roman" w:hAnsi="Times New Roman" w:cs="Times New Roman"/>
          <w:sz w:val="24"/>
          <w:szCs w:val="24"/>
        </w:rPr>
      </w:pPr>
      <w:r>
        <w:rPr>
          <w:rFonts w:ascii="Times New Roman" w:hAnsi="Times New Roman" w:cs="Times New Roman"/>
          <w:sz w:val="24"/>
          <w:szCs w:val="24"/>
        </w:rPr>
        <w:br w:type="page"/>
      </w:r>
    </w:p>
    <w:p w:rsidR="0097351E" w:rsidRDefault="0097351E" w:rsidP="0097351E">
      <w:pPr>
        <w:jc w:val="both"/>
        <w:rPr>
          <w:rFonts w:ascii="Times New Roman" w:hAnsi="Times New Roman" w:cs="Times New Roman"/>
          <w:sz w:val="24"/>
          <w:szCs w:val="24"/>
        </w:rPr>
      </w:pPr>
    </w:p>
    <w:p w:rsidR="0097351E" w:rsidRPr="00731E06" w:rsidRDefault="0097351E" w:rsidP="0097351E">
      <w:pPr>
        <w:pStyle w:val="Odstavecseseznamem"/>
        <w:numPr>
          <w:ilvl w:val="0"/>
          <w:numId w:val="3"/>
        </w:numPr>
        <w:jc w:val="both"/>
        <w:rPr>
          <w:rFonts w:ascii="Times New Roman" w:hAnsi="Times New Roman" w:cs="Times New Roman"/>
          <w:b/>
          <w:sz w:val="24"/>
          <w:szCs w:val="24"/>
        </w:rPr>
      </w:pPr>
      <w:r w:rsidRPr="00731E06">
        <w:rPr>
          <w:rFonts w:ascii="Times New Roman" w:hAnsi="Times New Roman" w:cs="Times New Roman"/>
          <w:b/>
          <w:sz w:val="24"/>
          <w:szCs w:val="24"/>
        </w:rPr>
        <w:t xml:space="preserve">NOVÉ OBCHODNÍ MODELY, </w:t>
      </w:r>
      <w:r w:rsidR="00D54040" w:rsidRPr="00731E06">
        <w:rPr>
          <w:rFonts w:ascii="Times New Roman" w:hAnsi="Times New Roman" w:cs="Times New Roman"/>
          <w:b/>
          <w:sz w:val="24"/>
          <w:szCs w:val="24"/>
        </w:rPr>
        <w:t>LICENC</w:t>
      </w:r>
      <w:r w:rsidR="00606FCE" w:rsidRPr="00731E06">
        <w:rPr>
          <w:rFonts w:ascii="Times New Roman" w:hAnsi="Times New Roman" w:cs="Times New Roman"/>
          <w:b/>
          <w:sz w:val="24"/>
          <w:szCs w:val="24"/>
        </w:rPr>
        <w:t>OVANÉ</w:t>
      </w:r>
      <w:r w:rsidR="00D54040" w:rsidRPr="00731E06">
        <w:rPr>
          <w:rFonts w:ascii="Times New Roman" w:hAnsi="Times New Roman" w:cs="Times New Roman"/>
          <w:b/>
          <w:sz w:val="24"/>
          <w:szCs w:val="24"/>
        </w:rPr>
        <w:t xml:space="preserve"> </w:t>
      </w:r>
      <w:r w:rsidRPr="00731E06">
        <w:rPr>
          <w:rFonts w:ascii="Times New Roman" w:hAnsi="Times New Roman" w:cs="Times New Roman"/>
          <w:b/>
          <w:sz w:val="24"/>
          <w:szCs w:val="24"/>
        </w:rPr>
        <w:t>SLUŽB</w:t>
      </w:r>
      <w:r w:rsidR="00D54040" w:rsidRPr="00731E06">
        <w:rPr>
          <w:rFonts w:ascii="Times New Roman" w:hAnsi="Times New Roman" w:cs="Times New Roman"/>
          <w:b/>
          <w:sz w:val="24"/>
          <w:szCs w:val="24"/>
        </w:rPr>
        <w:t>Y</w:t>
      </w:r>
      <w:r w:rsidRPr="00731E06">
        <w:rPr>
          <w:rFonts w:ascii="Times New Roman" w:hAnsi="Times New Roman" w:cs="Times New Roman"/>
          <w:b/>
          <w:sz w:val="24"/>
          <w:szCs w:val="24"/>
        </w:rPr>
        <w:t xml:space="preserve"> A </w:t>
      </w:r>
      <w:r w:rsidR="00260405" w:rsidRPr="00731E06">
        <w:rPr>
          <w:rFonts w:ascii="Times New Roman" w:hAnsi="Times New Roman" w:cs="Times New Roman"/>
          <w:b/>
          <w:sz w:val="24"/>
          <w:szCs w:val="24"/>
        </w:rPr>
        <w:t xml:space="preserve">VÝJIMKA </w:t>
      </w:r>
      <w:r w:rsidR="00606FCE" w:rsidRPr="00731E06">
        <w:rPr>
          <w:rFonts w:ascii="Times New Roman" w:hAnsi="Times New Roman" w:cs="Times New Roman"/>
          <w:b/>
          <w:sz w:val="24"/>
          <w:szCs w:val="24"/>
        </w:rPr>
        <w:t>PRO ROZMNOŽOVÁNÍ PRO OSOBNÍ POTŘEBU</w:t>
      </w:r>
    </w:p>
    <w:p w:rsidR="0097351E" w:rsidRDefault="0097351E" w:rsidP="0097351E">
      <w:pPr>
        <w:ind w:left="360"/>
        <w:jc w:val="both"/>
        <w:rPr>
          <w:rFonts w:ascii="Times New Roman" w:hAnsi="Times New Roman" w:cs="Times New Roman"/>
          <w:sz w:val="24"/>
          <w:szCs w:val="24"/>
        </w:rPr>
      </w:pPr>
    </w:p>
    <w:p w:rsidR="0097351E" w:rsidRDefault="0097351E" w:rsidP="0097351E">
      <w:pPr>
        <w:ind w:left="360"/>
        <w:jc w:val="both"/>
        <w:rPr>
          <w:rFonts w:ascii="Times New Roman" w:hAnsi="Times New Roman" w:cs="Times New Roman"/>
          <w:b/>
          <w:i/>
          <w:sz w:val="24"/>
          <w:szCs w:val="24"/>
        </w:rPr>
      </w:pPr>
      <w:r w:rsidRPr="00731E06">
        <w:rPr>
          <w:rFonts w:ascii="Times New Roman" w:hAnsi="Times New Roman" w:cs="Times New Roman"/>
          <w:b/>
          <w:i/>
          <w:sz w:val="24"/>
          <w:szCs w:val="24"/>
        </w:rPr>
        <w:t xml:space="preserve">Nové obchodní modely v digitálním prostředí   </w:t>
      </w:r>
    </w:p>
    <w:p w:rsidR="00731E06" w:rsidRPr="00731E06" w:rsidRDefault="00731E06" w:rsidP="0097351E">
      <w:pPr>
        <w:ind w:left="360"/>
        <w:jc w:val="both"/>
        <w:rPr>
          <w:rFonts w:ascii="Times New Roman" w:hAnsi="Times New Roman" w:cs="Times New Roman"/>
          <w:b/>
          <w:i/>
          <w:sz w:val="24"/>
          <w:szCs w:val="24"/>
        </w:rPr>
      </w:pPr>
    </w:p>
    <w:p w:rsidR="00515AA2" w:rsidRDefault="006145AD"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Digitální technologie a internet změnily šíření obsahu chráněného autorským právem. Spotřebitelé očekávají stále větší </w:t>
      </w:r>
      <w:r w:rsidR="00A11875">
        <w:rPr>
          <w:rFonts w:ascii="Times New Roman" w:hAnsi="Times New Roman" w:cs="Times New Roman"/>
          <w:sz w:val="24"/>
          <w:szCs w:val="24"/>
        </w:rPr>
        <w:t xml:space="preserve">a kdykoli dostupný </w:t>
      </w:r>
      <w:r>
        <w:rPr>
          <w:rFonts w:ascii="Times New Roman" w:hAnsi="Times New Roman" w:cs="Times New Roman"/>
          <w:sz w:val="24"/>
          <w:szCs w:val="24"/>
        </w:rPr>
        <w:t xml:space="preserve">přístup k obsahu prostřednictvím </w:t>
      </w:r>
      <w:r w:rsidR="002A2E58">
        <w:rPr>
          <w:rFonts w:ascii="Times New Roman" w:hAnsi="Times New Roman" w:cs="Times New Roman"/>
          <w:sz w:val="24"/>
          <w:szCs w:val="24"/>
        </w:rPr>
        <w:t xml:space="preserve">vícečetných </w:t>
      </w:r>
      <w:r w:rsidR="003A1A37">
        <w:rPr>
          <w:rFonts w:ascii="Times New Roman" w:hAnsi="Times New Roman" w:cs="Times New Roman"/>
          <w:sz w:val="24"/>
          <w:szCs w:val="24"/>
        </w:rPr>
        <w:t>přístrojů</w:t>
      </w:r>
      <w:r w:rsidR="00A11875">
        <w:rPr>
          <w:rFonts w:ascii="Times New Roman" w:hAnsi="Times New Roman" w:cs="Times New Roman"/>
          <w:sz w:val="24"/>
          <w:szCs w:val="24"/>
        </w:rPr>
        <w:t xml:space="preserve">. </w:t>
      </w:r>
      <w:r w:rsidR="00606FCE">
        <w:rPr>
          <w:rFonts w:ascii="Times New Roman" w:hAnsi="Times New Roman" w:cs="Times New Roman"/>
          <w:sz w:val="24"/>
          <w:szCs w:val="24"/>
        </w:rPr>
        <w:t xml:space="preserve">Vývoj obchodních modelů je zaměřen na </w:t>
      </w:r>
      <w:r w:rsidR="00515AA2">
        <w:rPr>
          <w:rFonts w:ascii="Times New Roman" w:hAnsi="Times New Roman" w:cs="Times New Roman"/>
          <w:sz w:val="24"/>
          <w:szCs w:val="24"/>
        </w:rPr>
        <w:t xml:space="preserve">splnění těchto </w:t>
      </w:r>
      <w:r w:rsidR="002A2E58">
        <w:rPr>
          <w:rFonts w:ascii="Times New Roman" w:hAnsi="Times New Roman" w:cs="Times New Roman"/>
          <w:sz w:val="24"/>
          <w:szCs w:val="24"/>
        </w:rPr>
        <w:t xml:space="preserve">nových </w:t>
      </w:r>
      <w:r w:rsidR="00515AA2">
        <w:rPr>
          <w:rFonts w:ascii="Times New Roman" w:hAnsi="Times New Roman" w:cs="Times New Roman"/>
          <w:sz w:val="24"/>
          <w:szCs w:val="24"/>
        </w:rPr>
        <w:t>očekávání. Široká škála nových služeb je dostupná zejména na on-line trhu, u něhož se předpokládá, že se v budoucnu stane zdaleka nejdůležitějším distribučním kanálem.</w:t>
      </w:r>
    </w:p>
    <w:p w:rsidR="00515AA2" w:rsidRDefault="00515AA2" w:rsidP="00515AA2">
      <w:pPr>
        <w:ind w:left="360"/>
        <w:jc w:val="both"/>
        <w:rPr>
          <w:rFonts w:ascii="Times New Roman" w:hAnsi="Times New Roman" w:cs="Times New Roman"/>
          <w:sz w:val="24"/>
          <w:szCs w:val="24"/>
        </w:rPr>
      </w:pPr>
    </w:p>
    <w:p w:rsidR="009761AD" w:rsidRDefault="00515AA2"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Trh </w:t>
      </w:r>
      <w:r w:rsidR="00875130">
        <w:rPr>
          <w:rFonts w:ascii="Times New Roman" w:hAnsi="Times New Roman" w:cs="Times New Roman"/>
          <w:sz w:val="24"/>
          <w:szCs w:val="24"/>
        </w:rPr>
        <w:t xml:space="preserve">se neustále rychle rozvíjí. Je předčasné </w:t>
      </w:r>
      <w:r w:rsidR="00275DED">
        <w:rPr>
          <w:rFonts w:ascii="Times New Roman" w:hAnsi="Times New Roman" w:cs="Times New Roman"/>
          <w:sz w:val="24"/>
          <w:szCs w:val="24"/>
        </w:rPr>
        <w:t xml:space="preserve">hovořit o nějakém </w:t>
      </w:r>
      <w:r w:rsidR="002A2E58">
        <w:rPr>
          <w:rFonts w:ascii="Times New Roman" w:hAnsi="Times New Roman" w:cs="Times New Roman"/>
          <w:sz w:val="24"/>
          <w:szCs w:val="24"/>
        </w:rPr>
        <w:t xml:space="preserve">jednotném </w:t>
      </w:r>
      <w:r w:rsidR="00275DED">
        <w:rPr>
          <w:rFonts w:ascii="Times New Roman" w:hAnsi="Times New Roman" w:cs="Times New Roman"/>
          <w:sz w:val="24"/>
          <w:szCs w:val="24"/>
        </w:rPr>
        <w:t xml:space="preserve">modelu, který by preferovala většina spotřebitelů. Nicméně většina </w:t>
      </w:r>
      <w:r w:rsidR="00657CB0">
        <w:rPr>
          <w:rFonts w:ascii="Times New Roman" w:hAnsi="Times New Roman" w:cs="Times New Roman"/>
          <w:bCs/>
          <w:sz w:val="24"/>
          <w:szCs w:val="24"/>
        </w:rPr>
        <w:t>zainteresova</w:t>
      </w:r>
      <w:r w:rsidR="00275DED">
        <w:rPr>
          <w:rFonts w:ascii="Times New Roman" w:hAnsi="Times New Roman" w:cs="Times New Roman"/>
          <w:sz w:val="24"/>
          <w:szCs w:val="24"/>
        </w:rPr>
        <w:t>ných stran zaznamenává zřetelnou tendenci směrem ke službám, které nabízejí spotřebitelům komplexní balíček produktů. Tyto produkty zahrnují možnost pořizování kopií značně převyšují</w:t>
      </w:r>
      <w:r w:rsidR="000B5FAA">
        <w:rPr>
          <w:rFonts w:ascii="Times New Roman" w:hAnsi="Times New Roman" w:cs="Times New Roman"/>
          <w:sz w:val="24"/>
          <w:szCs w:val="24"/>
        </w:rPr>
        <w:t>cí</w:t>
      </w:r>
      <w:r w:rsidR="00275DED">
        <w:rPr>
          <w:rFonts w:ascii="Times New Roman" w:hAnsi="Times New Roman" w:cs="Times New Roman"/>
          <w:sz w:val="24"/>
          <w:szCs w:val="24"/>
        </w:rPr>
        <w:t xml:space="preserve"> možnosti, které by povolovala výjimka týkající se </w:t>
      </w:r>
      <w:r w:rsidR="00606FCE">
        <w:rPr>
          <w:rFonts w:ascii="Times New Roman" w:hAnsi="Times New Roman" w:cs="Times New Roman"/>
          <w:sz w:val="24"/>
          <w:szCs w:val="24"/>
        </w:rPr>
        <w:t xml:space="preserve">rozmnožování </w:t>
      </w:r>
      <w:r w:rsidR="00275DED">
        <w:rPr>
          <w:rFonts w:ascii="Times New Roman" w:hAnsi="Times New Roman" w:cs="Times New Roman"/>
          <w:sz w:val="24"/>
          <w:szCs w:val="24"/>
        </w:rPr>
        <w:t xml:space="preserve">pro </w:t>
      </w:r>
      <w:r w:rsidR="00606FCE">
        <w:rPr>
          <w:rFonts w:ascii="Times New Roman" w:hAnsi="Times New Roman" w:cs="Times New Roman"/>
          <w:sz w:val="24"/>
          <w:szCs w:val="24"/>
        </w:rPr>
        <w:t xml:space="preserve">osobní potřebu </w:t>
      </w:r>
      <w:r w:rsidR="00275DED">
        <w:rPr>
          <w:rFonts w:ascii="Times New Roman" w:hAnsi="Times New Roman" w:cs="Times New Roman"/>
          <w:sz w:val="24"/>
          <w:szCs w:val="24"/>
        </w:rPr>
        <w:t xml:space="preserve">(nebo jiná výjimka). Zahrnují použití obsahu na </w:t>
      </w:r>
      <w:r w:rsidR="009F0023">
        <w:rPr>
          <w:rFonts w:ascii="Times New Roman" w:hAnsi="Times New Roman" w:cs="Times New Roman"/>
          <w:sz w:val="24"/>
          <w:szCs w:val="24"/>
        </w:rPr>
        <w:t xml:space="preserve">vícečetných </w:t>
      </w:r>
      <w:r w:rsidR="003A1A37">
        <w:rPr>
          <w:rFonts w:ascii="Times New Roman" w:hAnsi="Times New Roman" w:cs="Times New Roman"/>
          <w:sz w:val="24"/>
          <w:szCs w:val="24"/>
        </w:rPr>
        <w:t>přístroj</w:t>
      </w:r>
      <w:r w:rsidR="009F0023">
        <w:rPr>
          <w:rFonts w:ascii="Times New Roman" w:hAnsi="Times New Roman" w:cs="Times New Roman"/>
          <w:sz w:val="24"/>
          <w:szCs w:val="24"/>
        </w:rPr>
        <w:t>ích</w:t>
      </w:r>
      <w:r w:rsidR="00275DED">
        <w:rPr>
          <w:rFonts w:ascii="Times New Roman" w:hAnsi="Times New Roman" w:cs="Times New Roman"/>
          <w:sz w:val="24"/>
          <w:szCs w:val="24"/>
        </w:rPr>
        <w:t>, často prostřednictvím možnost</w:t>
      </w:r>
      <w:r w:rsidR="00606FCE">
        <w:rPr>
          <w:rFonts w:ascii="Times New Roman" w:hAnsi="Times New Roman" w:cs="Times New Roman"/>
          <w:sz w:val="24"/>
          <w:szCs w:val="24"/>
        </w:rPr>
        <w:t>í</w:t>
      </w:r>
      <w:r w:rsidR="00275DED">
        <w:rPr>
          <w:rFonts w:ascii="Times New Roman" w:hAnsi="Times New Roman" w:cs="Times New Roman"/>
          <w:sz w:val="24"/>
          <w:szCs w:val="24"/>
        </w:rPr>
        <w:t xml:space="preserve"> synchronizace. </w:t>
      </w:r>
      <w:r w:rsidR="003A7978">
        <w:rPr>
          <w:rFonts w:ascii="Times New Roman" w:hAnsi="Times New Roman" w:cs="Times New Roman"/>
          <w:sz w:val="24"/>
          <w:szCs w:val="24"/>
        </w:rPr>
        <w:t xml:space="preserve">Mnoho služeb, zejména v oblasti hudby umožňuje </w:t>
      </w:r>
      <w:r w:rsidR="00B70E08">
        <w:rPr>
          <w:rFonts w:ascii="Times New Roman" w:hAnsi="Times New Roman" w:cs="Times New Roman"/>
          <w:sz w:val="24"/>
          <w:szCs w:val="24"/>
        </w:rPr>
        <w:t xml:space="preserve">vytváření </w:t>
      </w:r>
      <w:proofErr w:type="spellStart"/>
      <w:r w:rsidR="003A7978">
        <w:rPr>
          <w:rFonts w:ascii="Times New Roman" w:hAnsi="Times New Roman" w:cs="Times New Roman"/>
          <w:sz w:val="24"/>
          <w:szCs w:val="24"/>
        </w:rPr>
        <w:t>playlist</w:t>
      </w:r>
      <w:r w:rsidR="00B70E08">
        <w:rPr>
          <w:rFonts w:ascii="Times New Roman" w:hAnsi="Times New Roman" w:cs="Times New Roman"/>
          <w:sz w:val="24"/>
          <w:szCs w:val="24"/>
        </w:rPr>
        <w:t>ů</w:t>
      </w:r>
      <w:proofErr w:type="spellEnd"/>
      <w:r w:rsidR="003A7978">
        <w:rPr>
          <w:rFonts w:ascii="Times New Roman" w:hAnsi="Times New Roman" w:cs="Times New Roman"/>
          <w:sz w:val="24"/>
          <w:szCs w:val="24"/>
        </w:rPr>
        <w:t xml:space="preserve"> a jejich sdílení s ostatními. Služby mohou zahrnovat i nabídku </w:t>
      </w:r>
      <w:r w:rsidR="00606FCE">
        <w:rPr>
          <w:rFonts w:ascii="Times New Roman" w:hAnsi="Times New Roman" w:cs="Times New Roman"/>
          <w:sz w:val="24"/>
          <w:szCs w:val="24"/>
        </w:rPr>
        <w:t xml:space="preserve">služeb </w:t>
      </w:r>
      <w:r w:rsidR="003A7978">
        <w:rPr>
          <w:rFonts w:ascii="Times New Roman" w:hAnsi="Times New Roman" w:cs="Times New Roman"/>
          <w:sz w:val="24"/>
          <w:szCs w:val="24"/>
        </w:rPr>
        <w:t>„</w:t>
      </w:r>
      <w:proofErr w:type="spellStart"/>
      <w:r w:rsidR="003A7978">
        <w:rPr>
          <w:rFonts w:ascii="Times New Roman" w:hAnsi="Times New Roman" w:cs="Times New Roman"/>
          <w:sz w:val="24"/>
          <w:szCs w:val="24"/>
        </w:rPr>
        <w:t>storing</w:t>
      </w:r>
      <w:proofErr w:type="spellEnd"/>
      <w:r w:rsidR="003A7978">
        <w:rPr>
          <w:rFonts w:ascii="Times New Roman" w:hAnsi="Times New Roman" w:cs="Times New Roman"/>
          <w:sz w:val="24"/>
          <w:szCs w:val="24"/>
        </w:rPr>
        <w:t xml:space="preserve"> and </w:t>
      </w:r>
      <w:proofErr w:type="spellStart"/>
      <w:r w:rsidR="003A7978">
        <w:rPr>
          <w:rFonts w:ascii="Times New Roman" w:hAnsi="Times New Roman" w:cs="Times New Roman"/>
          <w:sz w:val="24"/>
          <w:szCs w:val="24"/>
        </w:rPr>
        <w:t>matching</w:t>
      </w:r>
      <w:proofErr w:type="spellEnd"/>
      <w:r w:rsidR="003A7978">
        <w:rPr>
          <w:rFonts w:ascii="Times New Roman" w:hAnsi="Times New Roman" w:cs="Times New Roman"/>
          <w:sz w:val="24"/>
          <w:szCs w:val="24"/>
        </w:rPr>
        <w:t xml:space="preserve"> </w:t>
      </w:r>
      <w:proofErr w:type="spellStart"/>
      <w:r w:rsidR="003A7978">
        <w:rPr>
          <w:rFonts w:ascii="Times New Roman" w:hAnsi="Times New Roman" w:cs="Times New Roman"/>
          <w:sz w:val="24"/>
          <w:szCs w:val="24"/>
        </w:rPr>
        <w:t>services</w:t>
      </w:r>
      <w:proofErr w:type="spellEnd"/>
      <w:r w:rsidR="003A7978">
        <w:rPr>
          <w:rFonts w:ascii="Times New Roman" w:hAnsi="Times New Roman" w:cs="Times New Roman"/>
          <w:sz w:val="24"/>
          <w:szCs w:val="24"/>
        </w:rPr>
        <w:t xml:space="preserve">“ pro zajištění přístupu ke knihovnám obsahu prostřednictvím různých </w:t>
      </w:r>
      <w:r w:rsidR="003A1A37">
        <w:rPr>
          <w:rFonts w:ascii="Times New Roman" w:hAnsi="Times New Roman" w:cs="Times New Roman"/>
          <w:sz w:val="24"/>
          <w:szCs w:val="24"/>
        </w:rPr>
        <w:t xml:space="preserve">přístrojů </w:t>
      </w:r>
      <w:r w:rsidR="003A7978">
        <w:rPr>
          <w:rFonts w:ascii="Times New Roman" w:hAnsi="Times New Roman" w:cs="Times New Roman"/>
          <w:sz w:val="24"/>
          <w:szCs w:val="24"/>
        </w:rPr>
        <w:t>a z jaké</w:t>
      </w:r>
      <w:r w:rsidR="009F0023">
        <w:rPr>
          <w:rFonts w:ascii="Times New Roman" w:hAnsi="Times New Roman" w:cs="Times New Roman"/>
          <w:sz w:val="24"/>
          <w:szCs w:val="24"/>
        </w:rPr>
        <w:t>ho</w:t>
      </w:r>
      <w:r w:rsidR="003A7978">
        <w:rPr>
          <w:rFonts w:ascii="Times New Roman" w:hAnsi="Times New Roman" w:cs="Times New Roman"/>
          <w:sz w:val="24"/>
          <w:szCs w:val="24"/>
        </w:rPr>
        <w:t xml:space="preserve">koli místa. Je důležité zmínit, že </w:t>
      </w:r>
      <w:r w:rsidR="009F0023">
        <w:rPr>
          <w:rFonts w:ascii="Times New Roman" w:hAnsi="Times New Roman" w:cs="Times New Roman"/>
          <w:sz w:val="24"/>
          <w:szCs w:val="24"/>
        </w:rPr>
        <w:t xml:space="preserve">jsou tyto </w:t>
      </w:r>
      <w:r w:rsidR="003A7978">
        <w:rPr>
          <w:rFonts w:ascii="Times New Roman" w:hAnsi="Times New Roman" w:cs="Times New Roman"/>
          <w:sz w:val="24"/>
          <w:szCs w:val="24"/>
        </w:rPr>
        <w:t xml:space="preserve">služby stále více založeny </w:t>
      </w:r>
      <w:r w:rsidR="009761AD">
        <w:rPr>
          <w:rFonts w:ascii="Times New Roman" w:hAnsi="Times New Roman" w:cs="Times New Roman"/>
          <w:sz w:val="24"/>
          <w:szCs w:val="24"/>
        </w:rPr>
        <w:t xml:space="preserve">na přístupu </w:t>
      </w:r>
      <w:r w:rsidR="00B70E08">
        <w:rPr>
          <w:rFonts w:ascii="Times New Roman" w:hAnsi="Times New Roman" w:cs="Times New Roman"/>
          <w:sz w:val="24"/>
          <w:szCs w:val="24"/>
        </w:rPr>
        <w:t xml:space="preserve">k chráněnému obsahu </w:t>
      </w:r>
      <w:r w:rsidR="009761AD">
        <w:rPr>
          <w:rFonts w:ascii="Times New Roman" w:hAnsi="Times New Roman" w:cs="Times New Roman"/>
          <w:sz w:val="24"/>
          <w:szCs w:val="24"/>
        </w:rPr>
        <w:t xml:space="preserve">v tom smyslu, že obsah chráněný autorským právem se již neukládá na </w:t>
      </w:r>
      <w:r w:rsidR="003A1A37">
        <w:rPr>
          <w:rFonts w:ascii="Times New Roman" w:hAnsi="Times New Roman" w:cs="Times New Roman"/>
          <w:sz w:val="24"/>
          <w:szCs w:val="24"/>
        </w:rPr>
        <w:t xml:space="preserve">přístrojích </w:t>
      </w:r>
      <w:r w:rsidR="009761AD">
        <w:rPr>
          <w:rFonts w:ascii="Times New Roman" w:hAnsi="Times New Roman" w:cs="Times New Roman"/>
          <w:sz w:val="24"/>
          <w:szCs w:val="24"/>
        </w:rPr>
        <w:t>zákazníků, ale centrálně v „</w:t>
      </w:r>
      <w:proofErr w:type="spellStart"/>
      <w:r w:rsidR="009761AD">
        <w:rPr>
          <w:rFonts w:ascii="Times New Roman" w:hAnsi="Times New Roman" w:cs="Times New Roman"/>
          <w:sz w:val="24"/>
          <w:szCs w:val="24"/>
        </w:rPr>
        <w:t>cloudu</w:t>
      </w:r>
      <w:proofErr w:type="spellEnd"/>
      <w:r w:rsidR="009761AD">
        <w:rPr>
          <w:rFonts w:ascii="Times New Roman" w:hAnsi="Times New Roman" w:cs="Times New Roman"/>
          <w:sz w:val="24"/>
          <w:szCs w:val="24"/>
        </w:rPr>
        <w:t xml:space="preserve">“, v úložišti </w:t>
      </w:r>
      <w:r w:rsidR="00B70E08">
        <w:rPr>
          <w:rFonts w:ascii="Times New Roman" w:hAnsi="Times New Roman" w:cs="Times New Roman"/>
          <w:sz w:val="24"/>
          <w:szCs w:val="24"/>
        </w:rPr>
        <w:t xml:space="preserve">na </w:t>
      </w:r>
      <w:r w:rsidR="009761AD">
        <w:rPr>
          <w:rFonts w:ascii="Times New Roman" w:hAnsi="Times New Roman" w:cs="Times New Roman"/>
          <w:sz w:val="24"/>
          <w:szCs w:val="24"/>
        </w:rPr>
        <w:t xml:space="preserve">serveru poskytovaného </w:t>
      </w:r>
      <w:r w:rsidR="00606FCE">
        <w:rPr>
          <w:rFonts w:ascii="Times New Roman" w:hAnsi="Times New Roman" w:cs="Times New Roman"/>
          <w:sz w:val="24"/>
          <w:szCs w:val="24"/>
        </w:rPr>
        <w:t xml:space="preserve">provozovatelem </w:t>
      </w:r>
      <w:r w:rsidR="009761AD">
        <w:rPr>
          <w:rFonts w:ascii="Times New Roman" w:hAnsi="Times New Roman" w:cs="Times New Roman"/>
          <w:sz w:val="24"/>
          <w:szCs w:val="24"/>
        </w:rPr>
        <w:t>služby.</w:t>
      </w:r>
    </w:p>
    <w:p w:rsidR="009761AD" w:rsidRDefault="009761AD" w:rsidP="00515AA2">
      <w:pPr>
        <w:ind w:left="360"/>
        <w:jc w:val="both"/>
        <w:rPr>
          <w:rFonts w:ascii="Times New Roman" w:hAnsi="Times New Roman" w:cs="Times New Roman"/>
          <w:sz w:val="24"/>
          <w:szCs w:val="24"/>
        </w:rPr>
      </w:pPr>
    </w:p>
    <w:p w:rsidR="009761AD" w:rsidRDefault="009761AD" w:rsidP="00515AA2">
      <w:pPr>
        <w:ind w:left="360"/>
        <w:jc w:val="both"/>
        <w:rPr>
          <w:rFonts w:ascii="Times New Roman" w:hAnsi="Times New Roman" w:cs="Times New Roman"/>
          <w:sz w:val="24"/>
          <w:szCs w:val="24"/>
        </w:rPr>
      </w:pPr>
      <w:r>
        <w:rPr>
          <w:rFonts w:ascii="Times New Roman" w:hAnsi="Times New Roman" w:cs="Times New Roman"/>
          <w:sz w:val="24"/>
          <w:szCs w:val="24"/>
        </w:rPr>
        <w:t>Společným rysem těchto komplexních nových služeb je to, že musí být založeny na licenčních smlouvách s</w:t>
      </w:r>
      <w:r w:rsidR="00E726CD">
        <w:rPr>
          <w:rFonts w:ascii="Times New Roman" w:hAnsi="Times New Roman" w:cs="Times New Roman"/>
          <w:sz w:val="24"/>
          <w:szCs w:val="24"/>
        </w:rPr>
        <w:t xml:space="preserve"> nositeli </w:t>
      </w:r>
      <w:r>
        <w:rPr>
          <w:rFonts w:ascii="Times New Roman" w:hAnsi="Times New Roman" w:cs="Times New Roman"/>
          <w:sz w:val="24"/>
          <w:szCs w:val="24"/>
        </w:rPr>
        <w:t xml:space="preserve">práv, neboť výjimka se potenciálně vztahuje pouze na velmi málo prvků služby. Četné příklady současných licencovaných služeb dokazují, že takové licenční smlouvy </w:t>
      </w:r>
      <w:r w:rsidR="009F0023">
        <w:rPr>
          <w:rFonts w:ascii="Times New Roman" w:hAnsi="Times New Roman" w:cs="Times New Roman"/>
          <w:sz w:val="24"/>
          <w:szCs w:val="24"/>
        </w:rPr>
        <w:t xml:space="preserve">jsou </w:t>
      </w:r>
      <w:r>
        <w:rPr>
          <w:rFonts w:ascii="Times New Roman" w:hAnsi="Times New Roman" w:cs="Times New Roman"/>
          <w:sz w:val="24"/>
          <w:szCs w:val="24"/>
        </w:rPr>
        <w:t>na trhu realit</w:t>
      </w:r>
      <w:r w:rsidR="009F0023">
        <w:rPr>
          <w:rFonts w:ascii="Times New Roman" w:hAnsi="Times New Roman" w:cs="Times New Roman"/>
          <w:sz w:val="24"/>
          <w:szCs w:val="24"/>
        </w:rPr>
        <w:t>ou</w:t>
      </w:r>
      <w:r>
        <w:rPr>
          <w:rFonts w:ascii="Times New Roman" w:hAnsi="Times New Roman" w:cs="Times New Roman"/>
          <w:sz w:val="24"/>
          <w:szCs w:val="24"/>
        </w:rPr>
        <w:t xml:space="preserve">, a těží z nich spotřebitelé, </w:t>
      </w:r>
      <w:r w:rsidR="00D673BE">
        <w:rPr>
          <w:rFonts w:ascii="Times New Roman" w:hAnsi="Times New Roman" w:cs="Times New Roman"/>
          <w:sz w:val="24"/>
          <w:szCs w:val="24"/>
        </w:rPr>
        <w:t>nosite</w:t>
      </w:r>
      <w:r>
        <w:rPr>
          <w:rFonts w:ascii="Times New Roman" w:hAnsi="Times New Roman" w:cs="Times New Roman"/>
          <w:sz w:val="24"/>
          <w:szCs w:val="24"/>
        </w:rPr>
        <w:t>lé práv stejně jako poskytovatelé služeb.</w:t>
      </w:r>
    </w:p>
    <w:p w:rsidR="009761AD" w:rsidRDefault="009761AD" w:rsidP="00515AA2">
      <w:pPr>
        <w:ind w:left="360"/>
        <w:jc w:val="both"/>
        <w:rPr>
          <w:rFonts w:ascii="Times New Roman" w:hAnsi="Times New Roman" w:cs="Times New Roman"/>
          <w:sz w:val="24"/>
          <w:szCs w:val="24"/>
        </w:rPr>
      </w:pPr>
    </w:p>
    <w:p w:rsidR="00F254CC" w:rsidRDefault="009761AD" w:rsidP="00515AA2">
      <w:pPr>
        <w:ind w:left="360"/>
        <w:jc w:val="both"/>
        <w:rPr>
          <w:rFonts w:ascii="Times New Roman" w:hAnsi="Times New Roman" w:cs="Times New Roman"/>
          <w:sz w:val="24"/>
          <w:szCs w:val="24"/>
        </w:rPr>
      </w:pPr>
      <w:r>
        <w:rPr>
          <w:rFonts w:ascii="Times New Roman" w:hAnsi="Times New Roman" w:cs="Times New Roman"/>
          <w:sz w:val="24"/>
          <w:szCs w:val="24"/>
        </w:rPr>
        <w:t>Někte</w:t>
      </w:r>
      <w:r w:rsidR="009F0023">
        <w:rPr>
          <w:rFonts w:ascii="Times New Roman" w:hAnsi="Times New Roman" w:cs="Times New Roman"/>
          <w:sz w:val="24"/>
          <w:szCs w:val="24"/>
        </w:rPr>
        <w:t xml:space="preserve">ré hospodářské subjekty </w:t>
      </w:r>
      <w:r>
        <w:rPr>
          <w:rFonts w:ascii="Times New Roman" w:hAnsi="Times New Roman" w:cs="Times New Roman"/>
          <w:sz w:val="24"/>
          <w:szCs w:val="24"/>
        </w:rPr>
        <w:t xml:space="preserve">na trhu se někdy snaží rozšířit výklad výjimky pro </w:t>
      </w:r>
      <w:r w:rsidR="009F0023">
        <w:rPr>
          <w:rFonts w:ascii="Times New Roman" w:hAnsi="Times New Roman" w:cs="Times New Roman"/>
          <w:sz w:val="24"/>
          <w:szCs w:val="24"/>
        </w:rPr>
        <w:t>rozmnož</w:t>
      </w:r>
      <w:r w:rsidR="00606FCE">
        <w:rPr>
          <w:rFonts w:ascii="Times New Roman" w:hAnsi="Times New Roman" w:cs="Times New Roman"/>
          <w:sz w:val="24"/>
          <w:szCs w:val="24"/>
        </w:rPr>
        <w:t xml:space="preserve">ování </w:t>
      </w:r>
      <w:r>
        <w:rPr>
          <w:rFonts w:ascii="Times New Roman" w:hAnsi="Times New Roman" w:cs="Times New Roman"/>
          <w:sz w:val="24"/>
          <w:szCs w:val="24"/>
        </w:rPr>
        <w:t xml:space="preserve">pro </w:t>
      </w:r>
      <w:r w:rsidR="00606FCE">
        <w:rPr>
          <w:rFonts w:ascii="Times New Roman" w:hAnsi="Times New Roman" w:cs="Times New Roman"/>
          <w:sz w:val="24"/>
          <w:szCs w:val="24"/>
        </w:rPr>
        <w:t xml:space="preserve">osobní potřebu </w:t>
      </w:r>
      <w:r w:rsidR="009F0023">
        <w:rPr>
          <w:rFonts w:ascii="Times New Roman" w:hAnsi="Times New Roman" w:cs="Times New Roman"/>
          <w:sz w:val="24"/>
          <w:szCs w:val="24"/>
        </w:rPr>
        <w:t xml:space="preserve">a obejít tak nutnost </w:t>
      </w:r>
      <w:r>
        <w:rPr>
          <w:rFonts w:ascii="Times New Roman" w:hAnsi="Times New Roman" w:cs="Times New Roman"/>
          <w:sz w:val="24"/>
          <w:szCs w:val="24"/>
        </w:rPr>
        <w:t>uzavírat licenční smlouvy s</w:t>
      </w:r>
      <w:r w:rsidR="00E726CD">
        <w:rPr>
          <w:rFonts w:ascii="Times New Roman" w:hAnsi="Times New Roman" w:cs="Times New Roman"/>
          <w:sz w:val="24"/>
          <w:szCs w:val="24"/>
        </w:rPr>
        <w:t xml:space="preserve"> nositeli </w:t>
      </w:r>
      <w:r>
        <w:rPr>
          <w:rFonts w:ascii="Times New Roman" w:hAnsi="Times New Roman" w:cs="Times New Roman"/>
          <w:sz w:val="24"/>
          <w:szCs w:val="24"/>
        </w:rPr>
        <w:t xml:space="preserve">práv. V této souvislosti je třeba mít na paměti, že výjimka pro </w:t>
      </w:r>
      <w:r w:rsidR="00606FCE">
        <w:rPr>
          <w:rFonts w:ascii="Times New Roman" w:hAnsi="Times New Roman" w:cs="Times New Roman"/>
          <w:sz w:val="24"/>
          <w:szCs w:val="24"/>
        </w:rPr>
        <w:t xml:space="preserve">rozmnožování pro osobní potřebu </w:t>
      </w:r>
      <w:r>
        <w:rPr>
          <w:rFonts w:ascii="Times New Roman" w:hAnsi="Times New Roman" w:cs="Times New Roman"/>
          <w:sz w:val="24"/>
          <w:szCs w:val="24"/>
        </w:rPr>
        <w:t>je omezen</w:t>
      </w:r>
      <w:r w:rsidR="009F0023">
        <w:rPr>
          <w:rFonts w:ascii="Times New Roman" w:hAnsi="Times New Roman" w:cs="Times New Roman"/>
          <w:sz w:val="24"/>
          <w:szCs w:val="24"/>
        </w:rPr>
        <w:t>a</w:t>
      </w:r>
      <w:r>
        <w:rPr>
          <w:rFonts w:ascii="Times New Roman" w:hAnsi="Times New Roman" w:cs="Times New Roman"/>
          <w:sz w:val="24"/>
          <w:szCs w:val="24"/>
        </w:rPr>
        <w:t xml:space="preserve"> na soukromou sféru a že jejím zamýšleným účelem nikdy nebylo to, aby sloužila jako základ komerčních aktivit třetích stran. Tyto pokusy tedy nejen poškozují </w:t>
      </w:r>
      <w:r w:rsidR="00D673BE">
        <w:rPr>
          <w:rFonts w:ascii="Times New Roman" w:hAnsi="Times New Roman" w:cs="Times New Roman"/>
          <w:sz w:val="24"/>
          <w:szCs w:val="24"/>
        </w:rPr>
        <w:t>nosite</w:t>
      </w:r>
      <w:r>
        <w:rPr>
          <w:rFonts w:ascii="Times New Roman" w:hAnsi="Times New Roman" w:cs="Times New Roman"/>
          <w:sz w:val="24"/>
          <w:szCs w:val="24"/>
        </w:rPr>
        <w:t xml:space="preserve">le práv </w:t>
      </w:r>
      <w:r w:rsidR="00327BDE">
        <w:rPr>
          <w:rFonts w:ascii="Times New Roman" w:hAnsi="Times New Roman" w:cs="Times New Roman"/>
          <w:sz w:val="24"/>
          <w:szCs w:val="24"/>
        </w:rPr>
        <w:t xml:space="preserve">a legální nabídky založené na licenčních smlouvách, ale </w:t>
      </w:r>
      <w:r w:rsidR="00947621">
        <w:rPr>
          <w:rFonts w:ascii="Times New Roman" w:hAnsi="Times New Roman" w:cs="Times New Roman"/>
          <w:sz w:val="24"/>
          <w:szCs w:val="24"/>
        </w:rPr>
        <w:t xml:space="preserve">jsou </w:t>
      </w:r>
      <w:r w:rsidR="00327BDE">
        <w:rPr>
          <w:rFonts w:ascii="Times New Roman" w:hAnsi="Times New Roman" w:cs="Times New Roman"/>
          <w:sz w:val="24"/>
          <w:szCs w:val="24"/>
        </w:rPr>
        <w:t xml:space="preserve">sporné </w:t>
      </w:r>
      <w:r w:rsidR="00947621">
        <w:rPr>
          <w:rFonts w:ascii="Times New Roman" w:hAnsi="Times New Roman" w:cs="Times New Roman"/>
          <w:sz w:val="24"/>
          <w:szCs w:val="24"/>
        </w:rPr>
        <w:t xml:space="preserve">i </w:t>
      </w:r>
      <w:r w:rsidR="00327BDE">
        <w:rPr>
          <w:rFonts w:ascii="Times New Roman" w:hAnsi="Times New Roman" w:cs="Times New Roman"/>
          <w:sz w:val="24"/>
          <w:szCs w:val="24"/>
        </w:rPr>
        <w:t>z právního hlediska</w:t>
      </w:r>
      <w:r w:rsidR="00606FCE">
        <w:rPr>
          <w:rFonts w:ascii="Times New Roman" w:hAnsi="Times New Roman" w:cs="Times New Roman"/>
          <w:sz w:val="24"/>
          <w:szCs w:val="24"/>
        </w:rPr>
        <w:t>,</w:t>
      </w:r>
      <w:r w:rsidR="00327BDE">
        <w:rPr>
          <w:rFonts w:ascii="Times New Roman" w:hAnsi="Times New Roman" w:cs="Times New Roman"/>
          <w:sz w:val="24"/>
          <w:szCs w:val="24"/>
        </w:rPr>
        <w:t xml:space="preserve"> a podle mého názoru by neměly být podporovány. Kromě toho by mohly vyvolat jako logický důsledek více </w:t>
      </w:r>
      <w:r w:rsidR="005B2E0D">
        <w:rPr>
          <w:rFonts w:ascii="Times New Roman" w:hAnsi="Times New Roman" w:cs="Times New Roman"/>
          <w:sz w:val="24"/>
          <w:szCs w:val="24"/>
        </w:rPr>
        <w:t xml:space="preserve">a ještě </w:t>
      </w:r>
      <w:r w:rsidR="00327BDE">
        <w:rPr>
          <w:rFonts w:ascii="Times New Roman" w:hAnsi="Times New Roman" w:cs="Times New Roman"/>
          <w:sz w:val="24"/>
          <w:szCs w:val="24"/>
        </w:rPr>
        <w:t xml:space="preserve">vyšších </w:t>
      </w:r>
      <w:r w:rsidR="000264DD">
        <w:rPr>
          <w:rFonts w:ascii="Times New Roman" w:hAnsi="Times New Roman" w:cs="Times New Roman"/>
          <w:sz w:val="24"/>
          <w:szCs w:val="24"/>
        </w:rPr>
        <w:t>náhradních odměn</w:t>
      </w:r>
      <w:r w:rsidR="00327BDE">
        <w:rPr>
          <w:rFonts w:ascii="Times New Roman" w:hAnsi="Times New Roman" w:cs="Times New Roman"/>
          <w:sz w:val="24"/>
          <w:szCs w:val="24"/>
        </w:rPr>
        <w:t>.</w:t>
      </w:r>
      <w:r w:rsidR="00606FCE">
        <w:rPr>
          <w:rFonts w:ascii="Times New Roman" w:hAnsi="Times New Roman" w:cs="Times New Roman"/>
          <w:sz w:val="24"/>
          <w:szCs w:val="24"/>
        </w:rPr>
        <w:t xml:space="preserve"> </w:t>
      </w:r>
    </w:p>
    <w:p w:rsidR="00731E06" w:rsidRDefault="00731E06">
      <w:pPr>
        <w:rPr>
          <w:rFonts w:ascii="Times New Roman" w:hAnsi="Times New Roman" w:cs="Times New Roman"/>
          <w:sz w:val="24"/>
          <w:szCs w:val="24"/>
        </w:rPr>
      </w:pPr>
      <w:r>
        <w:rPr>
          <w:rFonts w:ascii="Times New Roman" w:hAnsi="Times New Roman" w:cs="Times New Roman"/>
          <w:sz w:val="24"/>
          <w:szCs w:val="24"/>
        </w:rPr>
        <w:br w:type="page"/>
      </w:r>
    </w:p>
    <w:p w:rsidR="0010403B" w:rsidRDefault="0010403B" w:rsidP="00515AA2">
      <w:pPr>
        <w:ind w:left="360"/>
        <w:jc w:val="both"/>
        <w:rPr>
          <w:rFonts w:ascii="Times New Roman" w:hAnsi="Times New Roman" w:cs="Times New Roman"/>
          <w:sz w:val="24"/>
          <w:szCs w:val="24"/>
        </w:rPr>
      </w:pPr>
    </w:p>
    <w:p w:rsidR="0010403B" w:rsidRPr="00731E06" w:rsidRDefault="005B2E0D" w:rsidP="00515AA2">
      <w:pPr>
        <w:ind w:left="360"/>
        <w:jc w:val="both"/>
        <w:rPr>
          <w:rFonts w:ascii="Times New Roman" w:hAnsi="Times New Roman" w:cs="Times New Roman"/>
          <w:b/>
          <w:i/>
          <w:sz w:val="24"/>
          <w:szCs w:val="24"/>
        </w:rPr>
      </w:pPr>
      <w:r w:rsidRPr="00731E06">
        <w:rPr>
          <w:rFonts w:ascii="Times New Roman" w:hAnsi="Times New Roman" w:cs="Times New Roman"/>
          <w:b/>
          <w:i/>
          <w:sz w:val="24"/>
          <w:szCs w:val="24"/>
        </w:rPr>
        <w:t xml:space="preserve">Rozmnoženiny </w:t>
      </w:r>
      <w:r w:rsidR="0010403B" w:rsidRPr="00731E06">
        <w:rPr>
          <w:rFonts w:ascii="Times New Roman" w:hAnsi="Times New Roman" w:cs="Times New Roman"/>
          <w:b/>
          <w:i/>
          <w:sz w:val="24"/>
          <w:szCs w:val="24"/>
        </w:rPr>
        <w:t>pořizované v  rámci licencovaných služeb</w:t>
      </w:r>
    </w:p>
    <w:p w:rsidR="00731E06" w:rsidRDefault="00731E06" w:rsidP="00515AA2">
      <w:pPr>
        <w:ind w:left="360"/>
        <w:jc w:val="both"/>
        <w:rPr>
          <w:rFonts w:ascii="Times New Roman" w:hAnsi="Times New Roman" w:cs="Times New Roman"/>
          <w:sz w:val="24"/>
          <w:szCs w:val="24"/>
        </w:rPr>
      </w:pPr>
    </w:p>
    <w:p w:rsidR="00036734" w:rsidRDefault="0010403B"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Nepochybuji o nutnosti </w:t>
      </w:r>
      <w:r w:rsidR="00346982">
        <w:rPr>
          <w:rFonts w:ascii="Times New Roman" w:hAnsi="Times New Roman" w:cs="Times New Roman"/>
          <w:sz w:val="24"/>
          <w:szCs w:val="24"/>
        </w:rPr>
        <w:t xml:space="preserve">udělování </w:t>
      </w:r>
      <w:r>
        <w:rPr>
          <w:rFonts w:ascii="Times New Roman" w:hAnsi="Times New Roman" w:cs="Times New Roman"/>
          <w:sz w:val="24"/>
          <w:szCs w:val="24"/>
        </w:rPr>
        <w:t>licenc</w:t>
      </w:r>
      <w:r w:rsidR="00346982">
        <w:rPr>
          <w:rFonts w:ascii="Times New Roman" w:hAnsi="Times New Roman" w:cs="Times New Roman"/>
          <w:sz w:val="24"/>
          <w:szCs w:val="24"/>
        </w:rPr>
        <w:t>í</w:t>
      </w:r>
      <w:r>
        <w:rPr>
          <w:rFonts w:ascii="Times New Roman" w:hAnsi="Times New Roman" w:cs="Times New Roman"/>
          <w:sz w:val="24"/>
          <w:szCs w:val="24"/>
        </w:rPr>
        <w:t xml:space="preserve"> </w:t>
      </w:r>
      <w:r w:rsidR="00346982">
        <w:rPr>
          <w:rFonts w:ascii="Times New Roman" w:hAnsi="Times New Roman" w:cs="Times New Roman"/>
          <w:sz w:val="24"/>
          <w:szCs w:val="24"/>
        </w:rPr>
        <w:t xml:space="preserve">na </w:t>
      </w:r>
      <w:r>
        <w:rPr>
          <w:rFonts w:ascii="Times New Roman" w:hAnsi="Times New Roman" w:cs="Times New Roman"/>
          <w:sz w:val="24"/>
          <w:szCs w:val="24"/>
        </w:rPr>
        <w:t>výše uveden</w:t>
      </w:r>
      <w:r w:rsidR="00346982">
        <w:rPr>
          <w:rFonts w:ascii="Times New Roman" w:hAnsi="Times New Roman" w:cs="Times New Roman"/>
          <w:sz w:val="24"/>
          <w:szCs w:val="24"/>
        </w:rPr>
        <w:t>é</w:t>
      </w:r>
      <w:r>
        <w:rPr>
          <w:rFonts w:ascii="Times New Roman" w:hAnsi="Times New Roman" w:cs="Times New Roman"/>
          <w:sz w:val="24"/>
          <w:szCs w:val="24"/>
        </w:rPr>
        <w:t xml:space="preserve"> služ</w:t>
      </w:r>
      <w:r w:rsidR="00346982">
        <w:rPr>
          <w:rFonts w:ascii="Times New Roman" w:hAnsi="Times New Roman" w:cs="Times New Roman"/>
          <w:sz w:val="24"/>
          <w:szCs w:val="24"/>
        </w:rPr>
        <w:t>by</w:t>
      </w:r>
      <w:r>
        <w:rPr>
          <w:rFonts w:ascii="Times New Roman" w:hAnsi="Times New Roman" w:cs="Times New Roman"/>
          <w:sz w:val="24"/>
          <w:szCs w:val="24"/>
        </w:rPr>
        <w:t>, ale v této souvislosti v</w:t>
      </w:r>
      <w:r w:rsidR="00606FCE">
        <w:rPr>
          <w:rFonts w:ascii="Times New Roman" w:hAnsi="Times New Roman" w:cs="Times New Roman"/>
          <w:sz w:val="24"/>
          <w:szCs w:val="24"/>
        </w:rPr>
        <w:t xml:space="preserve">yvstává </w:t>
      </w:r>
      <w:r>
        <w:rPr>
          <w:rFonts w:ascii="Times New Roman" w:hAnsi="Times New Roman" w:cs="Times New Roman"/>
          <w:sz w:val="24"/>
          <w:szCs w:val="24"/>
        </w:rPr>
        <w:t xml:space="preserve">otázka, jak případně ošetřit v souvislosti s těmito licencovanými službami </w:t>
      </w:r>
      <w:r w:rsidR="00606FCE">
        <w:rPr>
          <w:rFonts w:ascii="Times New Roman" w:hAnsi="Times New Roman" w:cs="Times New Roman"/>
          <w:sz w:val="24"/>
          <w:szCs w:val="24"/>
        </w:rPr>
        <w:t xml:space="preserve">rozmnožování pro osobní potřebu ze strany </w:t>
      </w:r>
      <w:r>
        <w:rPr>
          <w:rFonts w:ascii="Times New Roman" w:hAnsi="Times New Roman" w:cs="Times New Roman"/>
          <w:sz w:val="24"/>
          <w:szCs w:val="24"/>
        </w:rPr>
        <w:t>koncový</w:t>
      </w:r>
      <w:r w:rsidR="00606FCE">
        <w:rPr>
          <w:rFonts w:ascii="Times New Roman" w:hAnsi="Times New Roman" w:cs="Times New Roman"/>
          <w:sz w:val="24"/>
          <w:szCs w:val="24"/>
        </w:rPr>
        <w:t>ch</w:t>
      </w:r>
      <w:r>
        <w:rPr>
          <w:rFonts w:ascii="Times New Roman" w:hAnsi="Times New Roman" w:cs="Times New Roman"/>
          <w:sz w:val="24"/>
          <w:szCs w:val="24"/>
        </w:rPr>
        <w:t xml:space="preserve"> uživatel</w:t>
      </w:r>
      <w:r w:rsidR="00606FCE">
        <w:rPr>
          <w:rFonts w:ascii="Times New Roman" w:hAnsi="Times New Roman" w:cs="Times New Roman"/>
          <w:sz w:val="24"/>
          <w:szCs w:val="24"/>
        </w:rPr>
        <w:t>ů</w:t>
      </w:r>
      <w:r>
        <w:rPr>
          <w:rFonts w:ascii="Times New Roman" w:hAnsi="Times New Roman" w:cs="Times New Roman"/>
          <w:sz w:val="24"/>
          <w:szCs w:val="24"/>
        </w:rPr>
        <w:t xml:space="preserve">. Obvykle poskytovatel služby získá licenci od </w:t>
      </w:r>
      <w:r w:rsidR="00D673BE">
        <w:rPr>
          <w:rFonts w:ascii="Times New Roman" w:hAnsi="Times New Roman" w:cs="Times New Roman"/>
          <w:sz w:val="24"/>
          <w:szCs w:val="24"/>
        </w:rPr>
        <w:t xml:space="preserve">nositele </w:t>
      </w:r>
      <w:r>
        <w:rPr>
          <w:rFonts w:ascii="Times New Roman" w:hAnsi="Times New Roman" w:cs="Times New Roman"/>
          <w:sz w:val="24"/>
          <w:szCs w:val="24"/>
        </w:rPr>
        <w:t>práv, pokrýv</w:t>
      </w:r>
      <w:r w:rsidR="00346982">
        <w:rPr>
          <w:rFonts w:ascii="Times New Roman" w:hAnsi="Times New Roman" w:cs="Times New Roman"/>
          <w:sz w:val="24"/>
          <w:szCs w:val="24"/>
        </w:rPr>
        <w:t>ající</w:t>
      </w:r>
      <w:r>
        <w:rPr>
          <w:rFonts w:ascii="Times New Roman" w:hAnsi="Times New Roman" w:cs="Times New Roman"/>
          <w:sz w:val="24"/>
          <w:szCs w:val="24"/>
        </w:rPr>
        <w:t xml:space="preserve"> všechny příslušné úkony týkající se autorského práva, které jsou součástí poskytování dané služby, včetně reprodukce obsahu chráněného autorským právem koncovým uživatelem. Osoba platící například za stažení nějaké písničky předpokládá, že tento poplatek pokrývá nejen první stažení této písničky </w:t>
      </w:r>
      <w:r w:rsidR="00797D57">
        <w:rPr>
          <w:rFonts w:ascii="Times New Roman" w:hAnsi="Times New Roman" w:cs="Times New Roman"/>
          <w:sz w:val="24"/>
          <w:szCs w:val="24"/>
        </w:rPr>
        <w:t xml:space="preserve">do jejího osobního počítače, ale i následné kopírování této písničky do určitého počtu </w:t>
      </w:r>
      <w:r w:rsidR="00E1714B">
        <w:rPr>
          <w:rFonts w:ascii="Times New Roman" w:hAnsi="Times New Roman" w:cs="Times New Roman"/>
          <w:sz w:val="24"/>
          <w:szCs w:val="24"/>
        </w:rPr>
        <w:t xml:space="preserve">svých mobilních přístrojů, jak stanoví poskytovatel služby v pravidlech </w:t>
      </w:r>
      <w:r w:rsidR="00606FCE">
        <w:rPr>
          <w:rFonts w:ascii="Times New Roman" w:hAnsi="Times New Roman" w:cs="Times New Roman"/>
          <w:sz w:val="24"/>
          <w:szCs w:val="24"/>
        </w:rPr>
        <w:t>užití</w:t>
      </w:r>
      <w:r w:rsidR="00E1714B">
        <w:rPr>
          <w:rFonts w:ascii="Times New Roman" w:hAnsi="Times New Roman" w:cs="Times New Roman"/>
          <w:sz w:val="24"/>
          <w:szCs w:val="24"/>
        </w:rPr>
        <w:t xml:space="preserve">. Podobně osoba předplácející si </w:t>
      </w:r>
      <w:r w:rsidR="00B70E08">
        <w:rPr>
          <w:rFonts w:ascii="Times New Roman" w:hAnsi="Times New Roman" w:cs="Times New Roman"/>
          <w:sz w:val="24"/>
          <w:szCs w:val="24"/>
        </w:rPr>
        <w:t xml:space="preserve">službu </w:t>
      </w:r>
      <w:proofErr w:type="spellStart"/>
      <w:r w:rsidR="00B70E08">
        <w:rPr>
          <w:rFonts w:ascii="Times New Roman" w:hAnsi="Times New Roman" w:cs="Times New Roman"/>
          <w:sz w:val="24"/>
          <w:szCs w:val="24"/>
        </w:rPr>
        <w:t>streamování</w:t>
      </w:r>
      <w:proofErr w:type="spellEnd"/>
      <w:r w:rsidR="00B70E08">
        <w:rPr>
          <w:rFonts w:ascii="Times New Roman" w:hAnsi="Times New Roman" w:cs="Times New Roman"/>
          <w:sz w:val="24"/>
          <w:szCs w:val="24"/>
        </w:rPr>
        <w:t xml:space="preserve"> hudby </w:t>
      </w:r>
      <w:r w:rsidR="00E1714B">
        <w:rPr>
          <w:rFonts w:ascii="Times New Roman" w:hAnsi="Times New Roman" w:cs="Times New Roman"/>
          <w:sz w:val="24"/>
          <w:szCs w:val="24"/>
        </w:rPr>
        <w:t xml:space="preserve">obvykle platí </w:t>
      </w:r>
      <w:r w:rsidR="004B6506">
        <w:rPr>
          <w:rFonts w:ascii="Times New Roman" w:hAnsi="Times New Roman" w:cs="Times New Roman"/>
          <w:sz w:val="24"/>
          <w:szCs w:val="24"/>
        </w:rPr>
        <w:t xml:space="preserve">nejen </w:t>
      </w:r>
      <w:r w:rsidR="00E1714B">
        <w:rPr>
          <w:rFonts w:ascii="Times New Roman" w:hAnsi="Times New Roman" w:cs="Times New Roman"/>
          <w:sz w:val="24"/>
          <w:szCs w:val="24"/>
        </w:rPr>
        <w:t xml:space="preserve">za on-line </w:t>
      </w:r>
      <w:proofErr w:type="spellStart"/>
      <w:r w:rsidR="00E1714B">
        <w:rPr>
          <w:rFonts w:ascii="Times New Roman" w:hAnsi="Times New Roman" w:cs="Times New Roman"/>
          <w:sz w:val="24"/>
          <w:szCs w:val="24"/>
        </w:rPr>
        <w:t>str</w:t>
      </w:r>
      <w:r w:rsidR="00EE7052">
        <w:rPr>
          <w:rFonts w:ascii="Times New Roman" w:hAnsi="Times New Roman" w:cs="Times New Roman"/>
          <w:sz w:val="24"/>
          <w:szCs w:val="24"/>
        </w:rPr>
        <w:t>e</w:t>
      </w:r>
      <w:r w:rsidR="00E1714B">
        <w:rPr>
          <w:rFonts w:ascii="Times New Roman" w:hAnsi="Times New Roman" w:cs="Times New Roman"/>
          <w:sz w:val="24"/>
          <w:szCs w:val="24"/>
        </w:rPr>
        <w:t>am</w:t>
      </w:r>
      <w:r w:rsidR="00EE7052">
        <w:rPr>
          <w:rFonts w:ascii="Times New Roman" w:hAnsi="Times New Roman" w:cs="Times New Roman"/>
          <w:sz w:val="24"/>
          <w:szCs w:val="24"/>
        </w:rPr>
        <w:t>ování</w:t>
      </w:r>
      <w:proofErr w:type="spellEnd"/>
      <w:r w:rsidR="00EE7052">
        <w:rPr>
          <w:rFonts w:ascii="Times New Roman" w:hAnsi="Times New Roman" w:cs="Times New Roman"/>
          <w:sz w:val="24"/>
          <w:szCs w:val="24"/>
        </w:rPr>
        <w:t xml:space="preserve"> hudby </w:t>
      </w:r>
      <w:r w:rsidR="00E1714B">
        <w:rPr>
          <w:rFonts w:ascii="Times New Roman" w:hAnsi="Times New Roman" w:cs="Times New Roman"/>
          <w:sz w:val="24"/>
          <w:szCs w:val="24"/>
        </w:rPr>
        <w:t xml:space="preserve">do svého přístroje nebo přístrojů, ale </w:t>
      </w:r>
      <w:r w:rsidR="004B6506">
        <w:rPr>
          <w:rFonts w:ascii="Times New Roman" w:hAnsi="Times New Roman" w:cs="Times New Roman"/>
          <w:sz w:val="24"/>
          <w:szCs w:val="24"/>
        </w:rPr>
        <w:t xml:space="preserve">i za </w:t>
      </w:r>
      <w:r w:rsidR="00E1714B">
        <w:rPr>
          <w:rFonts w:ascii="Times New Roman" w:hAnsi="Times New Roman" w:cs="Times New Roman"/>
          <w:sz w:val="24"/>
          <w:szCs w:val="24"/>
        </w:rPr>
        <w:t>možnost vytvářet „</w:t>
      </w:r>
      <w:proofErr w:type="spellStart"/>
      <w:r w:rsidR="00E1714B">
        <w:rPr>
          <w:rFonts w:ascii="Times New Roman" w:hAnsi="Times New Roman" w:cs="Times New Roman"/>
          <w:sz w:val="24"/>
          <w:szCs w:val="24"/>
        </w:rPr>
        <w:t>playlist</w:t>
      </w:r>
      <w:r w:rsidR="00EE7052">
        <w:rPr>
          <w:rFonts w:ascii="Times New Roman" w:hAnsi="Times New Roman" w:cs="Times New Roman"/>
          <w:sz w:val="24"/>
          <w:szCs w:val="24"/>
        </w:rPr>
        <w:t>y</w:t>
      </w:r>
      <w:proofErr w:type="spellEnd"/>
      <w:r w:rsidR="00E1714B">
        <w:rPr>
          <w:rFonts w:ascii="Times New Roman" w:hAnsi="Times New Roman" w:cs="Times New Roman"/>
          <w:sz w:val="24"/>
          <w:szCs w:val="24"/>
        </w:rPr>
        <w:t>“</w:t>
      </w:r>
      <w:r w:rsidR="00036734">
        <w:rPr>
          <w:rFonts w:ascii="Times New Roman" w:hAnsi="Times New Roman" w:cs="Times New Roman"/>
          <w:sz w:val="24"/>
          <w:szCs w:val="24"/>
        </w:rPr>
        <w:t>, které lze poslouchat v režimu „off-line“.</w:t>
      </w:r>
    </w:p>
    <w:p w:rsidR="0010403B" w:rsidRDefault="00E1714B"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036734" w:rsidRDefault="00036734"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Některé </w:t>
      </w:r>
      <w:r w:rsidR="00657CB0">
        <w:rPr>
          <w:rFonts w:ascii="Times New Roman" w:hAnsi="Times New Roman" w:cs="Times New Roman"/>
          <w:bCs/>
          <w:sz w:val="24"/>
          <w:szCs w:val="24"/>
        </w:rPr>
        <w:t>zainteresované</w:t>
      </w:r>
      <w:r w:rsidR="00657CB0">
        <w:rPr>
          <w:rFonts w:ascii="Times New Roman" w:hAnsi="Times New Roman" w:cs="Times New Roman"/>
          <w:sz w:val="24"/>
          <w:szCs w:val="24"/>
        </w:rPr>
        <w:t xml:space="preserve"> </w:t>
      </w:r>
      <w:r>
        <w:rPr>
          <w:rFonts w:ascii="Times New Roman" w:hAnsi="Times New Roman" w:cs="Times New Roman"/>
          <w:sz w:val="24"/>
          <w:szCs w:val="24"/>
        </w:rPr>
        <w:t xml:space="preserve">strany však argumentují tím, že </w:t>
      </w:r>
      <w:r w:rsidR="00657CB0">
        <w:rPr>
          <w:rFonts w:ascii="Times New Roman" w:hAnsi="Times New Roman" w:cs="Times New Roman"/>
          <w:sz w:val="24"/>
          <w:szCs w:val="24"/>
        </w:rPr>
        <w:t xml:space="preserve">například </w:t>
      </w:r>
      <w:r w:rsidR="00AC12FF">
        <w:rPr>
          <w:rFonts w:ascii="Times New Roman" w:hAnsi="Times New Roman" w:cs="Times New Roman"/>
          <w:sz w:val="24"/>
          <w:szCs w:val="24"/>
        </w:rPr>
        <w:t>souhlas nějakého autora</w:t>
      </w:r>
      <w:r w:rsidR="00964FE6">
        <w:rPr>
          <w:rFonts w:ascii="Times New Roman" w:hAnsi="Times New Roman" w:cs="Times New Roman"/>
          <w:sz w:val="24"/>
          <w:szCs w:val="24"/>
        </w:rPr>
        <w:t xml:space="preserve"> s reprodukcí jeho díla pro </w:t>
      </w:r>
      <w:r w:rsidR="00BB529C">
        <w:rPr>
          <w:rFonts w:ascii="Times New Roman" w:hAnsi="Times New Roman" w:cs="Times New Roman"/>
          <w:sz w:val="24"/>
          <w:szCs w:val="24"/>
        </w:rPr>
        <w:t xml:space="preserve">osobní potřebu </w:t>
      </w:r>
      <w:r w:rsidR="00964FE6">
        <w:rPr>
          <w:rFonts w:ascii="Times New Roman" w:hAnsi="Times New Roman" w:cs="Times New Roman"/>
          <w:sz w:val="24"/>
          <w:szCs w:val="24"/>
        </w:rPr>
        <w:t xml:space="preserve">nemá právní účinek, i když je výslovně uveden v licenční smlouvě. Uvádějí, že souhlas </w:t>
      </w:r>
      <w:r w:rsidR="00D673BE">
        <w:rPr>
          <w:rFonts w:ascii="Times New Roman" w:hAnsi="Times New Roman" w:cs="Times New Roman"/>
          <w:sz w:val="24"/>
          <w:szCs w:val="24"/>
        </w:rPr>
        <w:t xml:space="preserve">nositele </w:t>
      </w:r>
      <w:r w:rsidR="00964FE6">
        <w:rPr>
          <w:rFonts w:ascii="Times New Roman" w:hAnsi="Times New Roman" w:cs="Times New Roman"/>
          <w:sz w:val="24"/>
          <w:szCs w:val="24"/>
        </w:rPr>
        <w:t xml:space="preserve">práv, </w:t>
      </w:r>
      <w:r w:rsidR="00C247E1">
        <w:rPr>
          <w:rFonts w:ascii="Times New Roman" w:hAnsi="Times New Roman" w:cs="Times New Roman"/>
          <w:sz w:val="24"/>
          <w:szCs w:val="24"/>
        </w:rPr>
        <w:t xml:space="preserve">je-li </w:t>
      </w:r>
      <w:r w:rsidR="00964FE6">
        <w:rPr>
          <w:rFonts w:ascii="Times New Roman" w:hAnsi="Times New Roman" w:cs="Times New Roman"/>
          <w:sz w:val="24"/>
          <w:szCs w:val="24"/>
        </w:rPr>
        <w:t xml:space="preserve">udělen v rozsahu výjimky, je neplatný. Tento názor </w:t>
      </w:r>
      <w:r w:rsidR="004B6506">
        <w:rPr>
          <w:rFonts w:ascii="Times New Roman" w:hAnsi="Times New Roman" w:cs="Times New Roman"/>
          <w:sz w:val="24"/>
          <w:szCs w:val="24"/>
        </w:rPr>
        <w:t xml:space="preserve">je evidentně </w:t>
      </w:r>
      <w:r w:rsidR="00964FE6">
        <w:rPr>
          <w:rFonts w:ascii="Times New Roman" w:hAnsi="Times New Roman" w:cs="Times New Roman"/>
          <w:sz w:val="24"/>
          <w:szCs w:val="24"/>
        </w:rPr>
        <w:t xml:space="preserve">úzce provázán s fungováním systému </w:t>
      </w:r>
      <w:r w:rsidR="00BB529C">
        <w:rPr>
          <w:rFonts w:ascii="Times New Roman" w:hAnsi="Times New Roman" w:cs="Times New Roman"/>
          <w:sz w:val="24"/>
          <w:szCs w:val="24"/>
        </w:rPr>
        <w:t>náhradních odměn</w:t>
      </w:r>
      <w:r w:rsidR="00964FE6">
        <w:rPr>
          <w:rFonts w:ascii="Times New Roman" w:hAnsi="Times New Roman" w:cs="Times New Roman"/>
          <w:sz w:val="24"/>
          <w:szCs w:val="24"/>
        </w:rPr>
        <w:t xml:space="preserve">. Argument, že </w:t>
      </w:r>
      <w:r w:rsidR="00BB529C">
        <w:rPr>
          <w:rFonts w:ascii="Times New Roman" w:hAnsi="Times New Roman" w:cs="Times New Roman"/>
          <w:sz w:val="24"/>
          <w:szCs w:val="24"/>
        </w:rPr>
        <w:t xml:space="preserve">rozmnožování pro osobní potřebu </w:t>
      </w:r>
      <w:r w:rsidR="00964FE6">
        <w:rPr>
          <w:rFonts w:ascii="Times New Roman" w:hAnsi="Times New Roman" w:cs="Times New Roman"/>
          <w:sz w:val="24"/>
          <w:szCs w:val="24"/>
        </w:rPr>
        <w:t xml:space="preserve">nesmí nikdy povolovat </w:t>
      </w:r>
      <w:r w:rsidR="00D673BE">
        <w:rPr>
          <w:rFonts w:ascii="Times New Roman" w:hAnsi="Times New Roman" w:cs="Times New Roman"/>
          <w:sz w:val="24"/>
          <w:szCs w:val="24"/>
        </w:rPr>
        <w:t>nosite</w:t>
      </w:r>
      <w:r w:rsidR="00964FE6">
        <w:rPr>
          <w:rFonts w:ascii="Times New Roman" w:hAnsi="Times New Roman" w:cs="Times New Roman"/>
          <w:sz w:val="24"/>
          <w:szCs w:val="24"/>
        </w:rPr>
        <w:t xml:space="preserve">l práv, ale může být povoleno pouze prostřednictvím výjimky </w:t>
      </w:r>
      <w:r w:rsidR="00BB529C">
        <w:rPr>
          <w:rFonts w:ascii="Times New Roman" w:hAnsi="Times New Roman" w:cs="Times New Roman"/>
          <w:sz w:val="24"/>
          <w:szCs w:val="24"/>
        </w:rPr>
        <w:t>pro rozmnožování pro osobní potřebu</w:t>
      </w:r>
      <w:r w:rsidR="00603AF2">
        <w:rPr>
          <w:rFonts w:ascii="Times New Roman" w:hAnsi="Times New Roman" w:cs="Times New Roman"/>
          <w:sz w:val="24"/>
          <w:szCs w:val="24"/>
        </w:rPr>
        <w:t>,</w:t>
      </w:r>
      <w:r w:rsidR="00964FE6">
        <w:rPr>
          <w:rFonts w:ascii="Times New Roman" w:hAnsi="Times New Roman" w:cs="Times New Roman"/>
          <w:sz w:val="24"/>
          <w:szCs w:val="24"/>
        </w:rPr>
        <w:t xml:space="preserve"> otvírá prostor pro další argument, že všechny takovéto </w:t>
      </w:r>
      <w:r w:rsidR="00076159">
        <w:rPr>
          <w:rFonts w:ascii="Times New Roman" w:hAnsi="Times New Roman" w:cs="Times New Roman"/>
          <w:sz w:val="24"/>
          <w:szCs w:val="24"/>
        </w:rPr>
        <w:t>rozmnoženiny</w:t>
      </w:r>
      <w:r w:rsidR="00964FE6">
        <w:rPr>
          <w:rFonts w:ascii="Times New Roman" w:hAnsi="Times New Roman" w:cs="Times New Roman"/>
          <w:sz w:val="24"/>
          <w:szCs w:val="24"/>
        </w:rPr>
        <w:t xml:space="preserve"> vyžadují </w:t>
      </w:r>
      <w:r w:rsidR="009E4402">
        <w:rPr>
          <w:rFonts w:ascii="Times New Roman" w:hAnsi="Times New Roman" w:cs="Times New Roman"/>
          <w:sz w:val="24"/>
          <w:szCs w:val="24"/>
        </w:rPr>
        <w:t xml:space="preserve">spravedlivou odměnu </w:t>
      </w:r>
      <w:r w:rsidR="00964FE6">
        <w:rPr>
          <w:rFonts w:ascii="Times New Roman" w:hAnsi="Times New Roman" w:cs="Times New Roman"/>
          <w:sz w:val="24"/>
          <w:szCs w:val="24"/>
        </w:rPr>
        <w:t xml:space="preserve">ve formě </w:t>
      </w:r>
      <w:r w:rsidR="00BB529C">
        <w:rPr>
          <w:rFonts w:ascii="Times New Roman" w:hAnsi="Times New Roman" w:cs="Times New Roman"/>
          <w:sz w:val="24"/>
          <w:szCs w:val="24"/>
        </w:rPr>
        <w:t>náhradní odměny</w:t>
      </w:r>
      <w:r w:rsidR="00964FE6">
        <w:rPr>
          <w:rFonts w:ascii="Times New Roman" w:hAnsi="Times New Roman" w:cs="Times New Roman"/>
          <w:sz w:val="24"/>
          <w:szCs w:val="24"/>
        </w:rPr>
        <w:t xml:space="preserve"> bez ohledu na to, jestli </w:t>
      </w:r>
      <w:r w:rsidR="00603AF2">
        <w:rPr>
          <w:rFonts w:ascii="Times New Roman" w:hAnsi="Times New Roman" w:cs="Times New Roman"/>
          <w:sz w:val="24"/>
          <w:szCs w:val="24"/>
        </w:rPr>
        <w:t xml:space="preserve">jsou </w:t>
      </w:r>
      <w:r w:rsidR="00964FE6">
        <w:rPr>
          <w:rFonts w:ascii="Times New Roman" w:hAnsi="Times New Roman" w:cs="Times New Roman"/>
          <w:sz w:val="24"/>
          <w:szCs w:val="24"/>
        </w:rPr>
        <w:t>již ošetřeny licenční smlouv</w:t>
      </w:r>
      <w:r w:rsidR="004B6506">
        <w:rPr>
          <w:rFonts w:ascii="Times New Roman" w:hAnsi="Times New Roman" w:cs="Times New Roman"/>
          <w:sz w:val="24"/>
          <w:szCs w:val="24"/>
        </w:rPr>
        <w:t>o</w:t>
      </w:r>
      <w:r w:rsidR="00964FE6">
        <w:rPr>
          <w:rFonts w:ascii="Times New Roman" w:hAnsi="Times New Roman" w:cs="Times New Roman"/>
          <w:sz w:val="24"/>
          <w:szCs w:val="24"/>
        </w:rPr>
        <w:t>u či nikoli.</w:t>
      </w:r>
    </w:p>
    <w:p w:rsidR="00964FE6" w:rsidRDefault="00964FE6" w:rsidP="00515AA2">
      <w:pPr>
        <w:ind w:left="360"/>
        <w:jc w:val="both"/>
        <w:rPr>
          <w:rFonts w:ascii="Times New Roman" w:hAnsi="Times New Roman" w:cs="Times New Roman"/>
          <w:sz w:val="24"/>
          <w:szCs w:val="24"/>
        </w:rPr>
      </w:pPr>
    </w:p>
    <w:p w:rsidR="00964FE6" w:rsidRDefault="00964FE6"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Jiné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varují, že </w:t>
      </w:r>
      <w:r w:rsidR="00C247E1">
        <w:rPr>
          <w:rFonts w:ascii="Times New Roman" w:hAnsi="Times New Roman" w:cs="Times New Roman"/>
          <w:sz w:val="24"/>
          <w:szCs w:val="24"/>
        </w:rPr>
        <w:t xml:space="preserve">v důsledku toho by </w:t>
      </w:r>
      <w:r>
        <w:rPr>
          <w:rFonts w:ascii="Times New Roman" w:hAnsi="Times New Roman" w:cs="Times New Roman"/>
          <w:sz w:val="24"/>
          <w:szCs w:val="24"/>
        </w:rPr>
        <w:t xml:space="preserve">se </w:t>
      </w:r>
      <w:r w:rsidR="00BB529C">
        <w:rPr>
          <w:rFonts w:ascii="Times New Roman" w:hAnsi="Times New Roman" w:cs="Times New Roman"/>
          <w:sz w:val="24"/>
          <w:szCs w:val="24"/>
        </w:rPr>
        <w:t>náhradní odměny</w:t>
      </w:r>
      <w:r>
        <w:rPr>
          <w:rFonts w:ascii="Times New Roman" w:hAnsi="Times New Roman" w:cs="Times New Roman"/>
          <w:sz w:val="24"/>
          <w:szCs w:val="24"/>
        </w:rPr>
        <w:t xml:space="preserve"> platily navíc k licenčnímu poplatku smluvně sjednanému mezi poskytovatelem služby a </w:t>
      </w:r>
      <w:r w:rsidR="00D673BE">
        <w:rPr>
          <w:rFonts w:ascii="Times New Roman" w:hAnsi="Times New Roman" w:cs="Times New Roman"/>
          <w:sz w:val="24"/>
          <w:szCs w:val="24"/>
        </w:rPr>
        <w:t>nosite</w:t>
      </w:r>
      <w:r>
        <w:rPr>
          <w:rFonts w:ascii="Times New Roman" w:hAnsi="Times New Roman" w:cs="Times New Roman"/>
          <w:sz w:val="24"/>
          <w:szCs w:val="24"/>
        </w:rPr>
        <w:t>lem práv</w:t>
      </w:r>
      <w:r w:rsidR="00076159">
        <w:rPr>
          <w:rFonts w:ascii="Times New Roman" w:hAnsi="Times New Roman" w:cs="Times New Roman"/>
          <w:sz w:val="24"/>
          <w:szCs w:val="24"/>
        </w:rPr>
        <w:t>,</w:t>
      </w:r>
      <w:r>
        <w:rPr>
          <w:rFonts w:ascii="Times New Roman" w:hAnsi="Times New Roman" w:cs="Times New Roman"/>
          <w:sz w:val="24"/>
          <w:szCs w:val="24"/>
        </w:rPr>
        <w:t xml:space="preserve"> </w:t>
      </w:r>
      <w:r w:rsidR="00076159">
        <w:rPr>
          <w:rFonts w:ascii="Times New Roman" w:hAnsi="Times New Roman" w:cs="Times New Roman"/>
          <w:sz w:val="24"/>
          <w:szCs w:val="24"/>
        </w:rPr>
        <w:t xml:space="preserve">uloženému </w:t>
      </w:r>
      <w:r>
        <w:rPr>
          <w:rFonts w:ascii="Times New Roman" w:hAnsi="Times New Roman" w:cs="Times New Roman"/>
          <w:sz w:val="24"/>
          <w:szCs w:val="24"/>
        </w:rPr>
        <w:t>za veškeré úkony týkající se autorských práv</w:t>
      </w:r>
      <w:r w:rsidR="001A46CD">
        <w:rPr>
          <w:rFonts w:ascii="Times New Roman" w:hAnsi="Times New Roman" w:cs="Times New Roman"/>
          <w:sz w:val="24"/>
          <w:szCs w:val="24"/>
        </w:rPr>
        <w:t xml:space="preserve">, které jsou součástí dané služby. Kromě toho jsou </w:t>
      </w:r>
      <w:r w:rsidR="00C247E1">
        <w:rPr>
          <w:rFonts w:ascii="Times New Roman" w:hAnsi="Times New Roman" w:cs="Times New Roman"/>
          <w:sz w:val="24"/>
          <w:szCs w:val="24"/>
        </w:rPr>
        <w:t>zainteresované</w:t>
      </w:r>
      <w:r w:rsidR="00076159">
        <w:rPr>
          <w:rFonts w:ascii="Times New Roman" w:hAnsi="Times New Roman" w:cs="Times New Roman"/>
          <w:sz w:val="24"/>
          <w:szCs w:val="24"/>
        </w:rPr>
        <w:t xml:space="preserve"> strany </w:t>
      </w:r>
      <w:r w:rsidR="001A46CD">
        <w:rPr>
          <w:rFonts w:ascii="Times New Roman" w:hAnsi="Times New Roman" w:cs="Times New Roman"/>
          <w:sz w:val="24"/>
          <w:szCs w:val="24"/>
        </w:rPr>
        <w:t xml:space="preserve">toho názoru, že </w:t>
      </w:r>
      <w:r w:rsidR="00D673BE">
        <w:rPr>
          <w:rFonts w:ascii="Times New Roman" w:hAnsi="Times New Roman" w:cs="Times New Roman"/>
          <w:sz w:val="24"/>
          <w:szCs w:val="24"/>
        </w:rPr>
        <w:t>nosite</w:t>
      </w:r>
      <w:r w:rsidR="001A46CD">
        <w:rPr>
          <w:rFonts w:ascii="Times New Roman" w:hAnsi="Times New Roman" w:cs="Times New Roman"/>
          <w:sz w:val="24"/>
          <w:szCs w:val="24"/>
        </w:rPr>
        <w:t xml:space="preserve">lé práv by neměli být vázáni režimem </w:t>
      </w:r>
      <w:r w:rsidR="00BB529C">
        <w:rPr>
          <w:rFonts w:ascii="Times New Roman" w:hAnsi="Times New Roman" w:cs="Times New Roman"/>
          <w:sz w:val="24"/>
          <w:szCs w:val="24"/>
        </w:rPr>
        <w:t xml:space="preserve">náhradních odměn </w:t>
      </w:r>
      <w:r w:rsidR="00D04514">
        <w:rPr>
          <w:rFonts w:ascii="Times New Roman" w:hAnsi="Times New Roman" w:cs="Times New Roman"/>
          <w:sz w:val="24"/>
          <w:szCs w:val="24"/>
        </w:rPr>
        <w:t xml:space="preserve">proti </w:t>
      </w:r>
      <w:r w:rsidR="00076159">
        <w:rPr>
          <w:rFonts w:ascii="Times New Roman" w:hAnsi="Times New Roman" w:cs="Times New Roman"/>
          <w:sz w:val="24"/>
          <w:szCs w:val="24"/>
        </w:rPr>
        <w:t>své</w:t>
      </w:r>
      <w:r w:rsidR="00D04514">
        <w:rPr>
          <w:rFonts w:ascii="Times New Roman" w:hAnsi="Times New Roman" w:cs="Times New Roman"/>
          <w:sz w:val="24"/>
          <w:szCs w:val="24"/>
        </w:rPr>
        <w:t xml:space="preserve"> výslovné vůli, ale měli by mít možnost zvolit namísto toho smluvně sjednaný způsob odměny. </w:t>
      </w:r>
      <w:r w:rsidR="009E65C9">
        <w:rPr>
          <w:rFonts w:ascii="Times New Roman" w:hAnsi="Times New Roman" w:cs="Times New Roman"/>
          <w:sz w:val="24"/>
          <w:szCs w:val="24"/>
        </w:rPr>
        <w:t>Z</w:t>
      </w:r>
      <w:r w:rsidR="009E65C9">
        <w:rPr>
          <w:rFonts w:ascii="Times New Roman" w:hAnsi="Times New Roman" w:cs="Times New Roman"/>
          <w:bCs/>
          <w:sz w:val="24"/>
          <w:szCs w:val="24"/>
        </w:rPr>
        <w:t>ainteresované</w:t>
      </w:r>
      <w:r w:rsidR="00D04514">
        <w:rPr>
          <w:rFonts w:ascii="Times New Roman" w:hAnsi="Times New Roman" w:cs="Times New Roman"/>
          <w:sz w:val="24"/>
          <w:szCs w:val="24"/>
        </w:rPr>
        <w:t xml:space="preserve"> strany, kte</w:t>
      </w:r>
      <w:r w:rsidR="00603AF2">
        <w:rPr>
          <w:rFonts w:ascii="Times New Roman" w:hAnsi="Times New Roman" w:cs="Times New Roman"/>
          <w:sz w:val="24"/>
          <w:szCs w:val="24"/>
        </w:rPr>
        <w:t>ré</w:t>
      </w:r>
      <w:r w:rsidR="00D04514">
        <w:rPr>
          <w:rFonts w:ascii="Times New Roman" w:hAnsi="Times New Roman" w:cs="Times New Roman"/>
          <w:sz w:val="24"/>
          <w:szCs w:val="24"/>
        </w:rPr>
        <w:t xml:space="preserve"> jsou zastánci poskytnutí možnosti této volby </w:t>
      </w:r>
      <w:r w:rsidR="00D673BE">
        <w:rPr>
          <w:rFonts w:ascii="Times New Roman" w:hAnsi="Times New Roman" w:cs="Times New Roman"/>
          <w:sz w:val="24"/>
          <w:szCs w:val="24"/>
        </w:rPr>
        <w:t>nosite</w:t>
      </w:r>
      <w:r w:rsidR="00D04514">
        <w:rPr>
          <w:rFonts w:ascii="Times New Roman" w:hAnsi="Times New Roman" w:cs="Times New Roman"/>
          <w:sz w:val="24"/>
          <w:szCs w:val="24"/>
        </w:rPr>
        <w:t xml:space="preserve">lům práv, také zdůrazňují, že to nemá nic společného s otázkou, zda </w:t>
      </w:r>
      <w:r w:rsidR="00AB2C50">
        <w:rPr>
          <w:rFonts w:ascii="Times New Roman" w:hAnsi="Times New Roman" w:cs="Times New Roman"/>
          <w:sz w:val="24"/>
          <w:szCs w:val="24"/>
        </w:rPr>
        <w:t xml:space="preserve">může nad </w:t>
      </w:r>
      <w:r w:rsidR="00D04514">
        <w:rPr>
          <w:rFonts w:ascii="Times New Roman" w:hAnsi="Times New Roman" w:cs="Times New Roman"/>
          <w:sz w:val="24"/>
          <w:szCs w:val="24"/>
        </w:rPr>
        <w:t>výjimk</w:t>
      </w:r>
      <w:r w:rsidR="00AB2C50">
        <w:rPr>
          <w:rFonts w:ascii="Times New Roman" w:hAnsi="Times New Roman" w:cs="Times New Roman"/>
          <w:sz w:val="24"/>
          <w:szCs w:val="24"/>
        </w:rPr>
        <w:t>o</w:t>
      </w:r>
      <w:r w:rsidR="00D04514">
        <w:rPr>
          <w:rFonts w:ascii="Times New Roman" w:hAnsi="Times New Roman" w:cs="Times New Roman"/>
          <w:sz w:val="24"/>
          <w:szCs w:val="24"/>
        </w:rPr>
        <w:t xml:space="preserve">u </w:t>
      </w:r>
      <w:r w:rsidR="00AB2C50">
        <w:rPr>
          <w:rFonts w:ascii="Times New Roman" w:hAnsi="Times New Roman" w:cs="Times New Roman"/>
          <w:sz w:val="24"/>
          <w:szCs w:val="24"/>
        </w:rPr>
        <w:t>převážit smlouva</w:t>
      </w:r>
      <w:r w:rsidR="00D04514">
        <w:rPr>
          <w:rFonts w:ascii="Times New Roman" w:hAnsi="Times New Roman" w:cs="Times New Roman"/>
          <w:sz w:val="24"/>
          <w:szCs w:val="24"/>
        </w:rPr>
        <w:t xml:space="preserve">, tj. zda může být úkon povolený zákonnou výjimkou zakázán smlouvou. Jde spíš o to, zda určitý úkon, který by byl již umožněn v rámci výjimky, může </w:t>
      </w:r>
      <w:r w:rsidR="00D673BE">
        <w:rPr>
          <w:rFonts w:ascii="Times New Roman" w:hAnsi="Times New Roman" w:cs="Times New Roman"/>
          <w:sz w:val="24"/>
          <w:szCs w:val="24"/>
        </w:rPr>
        <w:t>nosite</w:t>
      </w:r>
      <w:r w:rsidR="00D04514">
        <w:rPr>
          <w:rFonts w:ascii="Times New Roman" w:hAnsi="Times New Roman" w:cs="Times New Roman"/>
          <w:sz w:val="24"/>
          <w:szCs w:val="24"/>
        </w:rPr>
        <w:t xml:space="preserve">l práv povolit i smluvně. Dále argumentují tím, že </w:t>
      </w:r>
      <w:r w:rsidR="00AB2C50">
        <w:rPr>
          <w:rFonts w:ascii="Times New Roman" w:hAnsi="Times New Roman" w:cs="Times New Roman"/>
          <w:sz w:val="24"/>
          <w:szCs w:val="24"/>
        </w:rPr>
        <w:t xml:space="preserve">rozmnoženina </w:t>
      </w:r>
      <w:r w:rsidR="00D04514">
        <w:rPr>
          <w:rFonts w:ascii="Times New Roman" w:hAnsi="Times New Roman" w:cs="Times New Roman"/>
          <w:sz w:val="24"/>
          <w:szCs w:val="24"/>
        </w:rPr>
        <w:t>pořízen</w:t>
      </w:r>
      <w:r w:rsidR="00AB2C50">
        <w:rPr>
          <w:rFonts w:ascii="Times New Roman" w:hAnsi="Times New Roman" w:cs="Times New Roman"/>
          <w:sz w:val="24"/>
          <w:szCs w:val="24"/>
        </w:rPr>
        <w:t>á</w:t>
      </w:r>
      <w:r w:rsidR="00D04514">
        <w:rPr>
          <w:rFonts w:ascii="Times New Roman" w:hAnsi="Times New Roman" w:cs="Times New Roman"/>
          <w:sz w:val="24"/>
          <w:szCs w:val="24"/>
        </w:rPr>
        <w:t xml:space="preserve"> pro </w:t>
      </w:r>
      <w:r w:rsidR="00BB529C">
        <w:rPr>
          <w:rFonts w:ascii="Times New Roman" w:hAnsi="Times New Roman" w:cs="Times New Roman"/>
          <w:sz w:val="24"/>
          <w:szCs w:val="24"/>
        </w:rPr>
        <w:t>osobní potřebu</w:t>
      </w:r>
      <w:r w:rsidR="00D04514">
        <w:rPr>
          <w:rFonts w:ascii="Times New Roman" w:hAnsi="Times New Roman" w:cs="Times New Roman"/>
          <w:sz w:val="24"/>
          <w:szCs w:val="24"/>
        </w:rPr>
        <w:t xml:space="preserve"> se souhlasem </w:t>
      </w:r>
      <w:r w:rsidR="00D673BE">
        <w:rPr>
          <w:rFonts w:ascii="Times New Roman" w:hAnsi="Times New Roman" w:cs="Times New Roman"/>
          <w:sz w:val="24"/>
          <w:szCs w:val="24"/>
        </w:rPr>
        <w:t>nosite</w:t>
      </w:r>
      <w:r w:rsidR="00D04514">
        <w:rPr>
          <w:rFonts w:ascii="Times New Roman" w:hAnsi="Times New Roman" w:cs="Times New Roman"/>
          <w:sz w:val="24"/>
          <w:szCs w:val="24"/>
        </w:rPr>
        <w:t>le práv nemůže způsobit „</w:t>
      </w:r>
      <w:r w:rsidR="003A1A37">
        <w:rPr>
          <w:rFonts w:ascii="Times New Roman" w:hAnsi="Times New Roman" w:cs="Times New Roman"/>
          <w:sz w:val="24"/>
          <w:szCs w:val="24"/>
        </w:rPr>
        <w:t>újmu</w:t>
      </w:r>
      <w:r w:rsidR="00D04514">
        <w:rPr>
          <w:rFonts w:ascii="Times New Roman" w:hAnsi="Times New Roman" w:cs="Times New Roman"/>
          <w:sz w:val="24"/>
          <w:szCs w:val="24"/>
        </w:rPr>
        <w:t xml:space="preserve">“ vyžadující </w:t>
      </w:r>
      <w:r w:rsidR="009E4402">
        <w:rPr>
          <w:rFonts w:ascii="Times New Roman" w:hAnsi="Times New Roman" w:cs="Times New Roman"/>
          <w:sz w:val="24"/>
          <w:szCs w:val="24"/>
        </w:rPr>
        <w:t xml:space="preserve">spravedlivou odměnu </w:t>
      </w:r>
      <w:r w:rsidR="00D04514">
        <w:rPr>
          <w:rFonts w:ascii="Times New Roman" w:hAnsi="Times New Roman" w:cs="Times New Roman"/>
          <w:sz w:val="24"/>
          <w:szCs w:val="24"/>
        </w:rPr>
        <w:t xml:space="preserve">ve formě </w:t>
      </w:r>
      <w:r w:rsidR="00BB529C">
        <w:rPr>
          <w:rFonts w:ascii="Times New Roman" w:hAnsi="Times New Roman" w:cs="Times New Roman"/>
          <w:sz w:val="24"/>
          <w:szCs w:val="24"/>
        </w:rPr>
        <w:t>náhradní odměny</w:t>
      </w:r>
      <w:r w:rsidR="00D04514">
        <w:rPr>
          <w:rFonts w:ascii="Times New Roman" w:hAnsi="Times New Roman" w:cs="Times New Roman"/>
          <w:sz w:val="24"/>
          <w:szCs w:val="24"/>
        </w:rPr>
        <w:t>.</w:t>
      </w:r>
    </w:p>
    <w:p w:rsidR="00D04514" w:rsidRDefault="00D04514" w:rsidP="00515AA2">
      <w:pPr>
        <w:ind w:left="360"/>
        <w:jc w:val="both"/>
        <w:rPr>
          <w:rFonts w:ascii="Times New Roman" w:hAnsi="Times New Roman" w:cs="Times New Roman"/>
          <w:sz w:val="24"/>
          <w:szCs w:val="24"/>
        </w:rPr>
      </w:pPr>
    </w:p>
    <w:p w:rsidR="00D04514" w:rsidRDefault="00AB2C50"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Dále </w:t>
      </w:r>
      <w:r w:rsidR="00D8088E">
        <w:rPr>
          <w:rFonts w:ascii="Times New Roman" w:hAnsi="Times New Roman" w:cs="Times New Roman"/>
          <w:sz w:val="24"/>
          <w:szCs w:val="24"/>
        </w:rPr>
        <w:t xml:space="preserve">jsem </w:t>
      </w:r>
      <w:r>
        <w:rPr>
          <w:rFonts w:ascii="Times New Roman" w:hAnsi="Times New Roman" w:cs="Times New Roman"/>
          <w:sz w:val="24"/>
          <w:szCs w:val="24"/>
        </w:rPr>
        <w:t xml:space="preserve">se </w:t>
      </w:r>
      <w:r w:rsidR="00D8088E">
        <w:rPr>
          <w:rFonts w:ascii="Times New Roman" w:hAnsi="Times New Roman" w:cs="Times New Roman"/>
          <w:sz w:val="24"/>
          <w:szCs w:val="24"/>
        </w:rPr>
        <w:t xml:space="preserve">také </w:t>
      </w:r>
      <w:r>
        <w:rPr>
          <w:rFonts w:ascii="Times New Roman" w:hAnsi="Times New Roman" w:cs="Times New Roman"/>
          <w:sz w:val="24"/>
          <w:szCs w:val="24"/>
        </w:rPr>
        <w:t>dozvěděl</w:t>
      </w:r>
      <w:r w:rsidR="00D04514">
        <w:rPr>
          <w:rFonts w:ascii="Times New Roman" w:hAnsi="Times New Roman" w:cs="Times New Roman"/>
          <w:sz w:val="24"/>
          <w:szCs w:val="24"/>
        </w:rPr>
        <w:t xml:space="preserve">, že </w:t>
      </w:r>
      <w:r>
        <w:rPr>
          <w:rFonts w:ascii="Times New Roman" w:hAnsi="Times New Roman" w:cs="Times New Roman"/>
          <w:sz w:val="24"/>
          <w:szCs w:val="24"/>
        </w:rPr>
        <w:t xml:space="preserve">by </w:t>
      </w:r>
      <w:r w:rsidR="00D04514">
        <w:rPr>
          <w:rFonts w:ascii="Times New Roman" w:hAnsi="Times New Roman" w:cs="Times New Roman"/>
          <w:sz w:val="24"/>
          <w:szCs w:val="24"/>
        </w:rPr>
        <w:t xml:space="preserve">některé </w:t>
      </w:r>
      <w:r>
        <w:rPr>
          <w:rFonts w:ascii="Times New Roman" w:hAnsi="Times New Roman" w:cs="Times New Roman"/>
          <w:sz w:val="24"/>
          <w:szCs w:val="24"/>
        </w:rPr>
        <w:t xml:space="preserve">dohody uzavřené </w:t>
      </w:r>
      <w:r w:rsidR="00D04514">
        <w:rPr>
          <w:rFonts w:ascii="Times New Roman" w:hAnsi="Times New Roman" w:cs="Times New Roman"/>
          <w:sz w:val="24"/>
          <w:szCs w:val="24"/>
        </w:rPr>
        <w:t xml:space="preserve">na trhu mohly záměrně </w:t>
      </w:r>
      <w:r>
        <w:rPr>
          <w:rFonts w:ascii="Times New Roman" w:hAnsi="Times New Roman" w:cs="Times New Roman"/>
          <w:sz w:val="24"/>
          <w:szCs w:val="24"/>
        </w:rPr>
        <w:t xml:space="preserve">vyřadit </w:t>
      </w:r>
      <w:r w:rsidR="00D04514">
        <w:rPr>
          <w:rFonts w:ascii="Times New Roman" w:hAnsi="Times New Roman" w:cs="Times New Roman"/>
          <w:sz w:val="24"/>
          <w:szCs w:val="24"/>
        </w:rPr>
        <w:t xml:space="preserve">úkony </w:t>
      </w:r>
      <w:r w:rsidR="00BB529C">
        <w:rPr>
          <w:rFonts w:ascii="Times New Roman" w:hAnsi="Times New Roman" w:cs="Times New Roman"/>
          <w:sz w:val="24"/>
          <w:szCs w:val="24"/>
        </w:rPr>
        <w:t xml:space="preserve">rozmnožování pro osobní potřebu </w:t>
      </w:r>
      <w:r w:rsidR="00D04514">
        <w:rPr>
          <w:rFonts w:ascii="Times New Roman" w:hAnsi="Times New Roman" w:cs="Times New Roman"/>
          <w:sz w:val="24"/>
          <w:szCs w:val="24"/>
        </w:rPr>
        <w:t>z rozsahu půs</w:t>
      </w:r>
      <w:r w:rsidR="00603AF2">
        <w:rPr>
          <w:rFonts w:ascii="Times New Roman" w:hAnsi="Times New Roman" w:cs="Times New Roman"/>
          <w:sz w:val="24"/>
          <w:szCs w:val="24"/>
        </w:rPr>
        <w:t>o</w:t>
      </w:r>
      <w:r w:rsidR="00D04514">
        <w:rPr>
          <w:rFonts w:ascii="Times New Roman" w:hAnsi="Times New Roman" w:cs="Times New Roman"/>
          <w:sz w:val="24"/>
          <w:szCs w:val="24"/>
        </w:rPr>
        <w:t xml:space="preserve">bnosti licence pro on-line službu, aby byl vytvořen prostor pro nárok na </w:t>
      </w:r>
      <w:r w:rsidR="00BB529C">
        <w:rPr>
          <w:rFonts w:ascii="Times New Roman" w:hAnsi="Times New Roman" w:cs="Times New Roman"/>
          <w:sz w:val="24"/>
          <w:szCs w:val="24"/>
        </w:rPr>
        <w:t xml:space="preserve">náhradní odměnu </w:t>
      </w:r>
      <w:r w:rsidR="00D04514">
        <w:rPr>
          <w:rFonts w:ascii="Times New Roman" w:hAnsi="Times New Roman" w:cs="Times New Roman"/>
          <w:sz w:val="24"/>
          <w:szCs w:val="24"/>
        </w:rPr>
        <w:t>placen</w:t>
      </w:r>
      <w:r w:rsidR="00BB529C">
        <w:rPr>
          <w:rFonts w:ascii="Times New Roman" w:hAnsi="Times New Roman" w:cs="Times New Roman"/>
          <w:sz w:val="24"/>
          <w:szCs w:val="24"/>
        </w:rPr>
        <w:t>ou</w:t>
      </w:r>
      <w:r w:rsidR="00D04514">
        <w:rPr>
          <w:rFonts w:ascii="Times New Roman" w:hAnsi="Times New Roman" w:cs="Times New Roman"/>
          <w:sz w:val="24"/>
          <w:szCs w:val="24"/>
        </w:rPr>
        <w:t xml:space="preserve"> nad rámec licenčního poplatku. Nemám v úmyslu zpochybňovat schopnost </w:t>
      </w:r>
      <w:r w:rsidR="00D673BE">
        <w:rPr>
          <w:rFonts w:ascii="Times New Roman" w:hAnsi="Times New Roman" w:cs="Times New Roman"/>
          <w:sz w:val="24"/>
          <w:szCs w:val="24"/>
        </w:rPr>
        <w:t>nosite</w:t>
      </w:r>
      <w:r w:rsidR="00D04514">
        <w:rPr>
          <w:rFonts w:ascii="Times New Roman" w:hAnsi="Times New Roman" w:cs="Times New Roman"/>
          <w:sz w:val="24"/>
          <w:szCs w:val="24"/>
        </w:rPr>
        <w:t xml:space="preserve">lů práv smluvně definovat rozsah působnosti jejich licencí, ale pochybuji, že </w:t>
      </w:r>
      <w:r w:rsidR="00FC613F">
        <w:rPr>
          <w:rFonts w:ascii="Times New Roman" w:hAnsi="Times New Roman" w:cs="Times New Roman"/>
          <w:sz w:val="24"/>
          <w:szCs w:val="24"/>
        </w:rPr>
        <w:t xml:space="preserve">primární funkce režimu </w:t>
      </w:r>
      <w:r w:rsidR="00BB529C">
        <w:rPr>
          <w:rFonts w:ascii="Times New Roman" w:hAnsi="Times New Roman" w:cs="Times New Roman"/>
          <w:sz w:val="24"/>
          <w:szCs w:val="24"/>
        </w:rPr>
        <w:lastRenderedPageBreak/>
        <w:t>náhradních odměn</w:t>
      </w:r>
      <w:r w:rsidR="00FC613F">
        <w:rPr>
          <w:rFonts w:ascii="Times New Roman" w:hAnsi="Times New Roman" w:cs="Times New Roman"/>
          <w:sz w:val="24"/>
          <w:szCs w:val="24"/>
        </w:rPr>
        <w:t xml:space="preserve"> spočívá v</w:t>
      </w:r>
      <w:r w:rsidR="00BB529C">
        <w:rPr>
          <w:rFonts w:ascii="Times New Roman" w:hAnsi="Times New Roman" w:cs="Times New Roman"/>
          <w:sz w:val="24"/>
          <w:szCs w:val="24"/>
        </w:rPr>
        <w:t> </w:t>
      </w:r>
      <w:r w:rsidR="00FC613F">
        <w:rPr>
          <w:rFonts w:ascii="Times New Roman" w:hAnsi="Times New Roman" w:cs="Times New Roman"/>
          <w:sz w:val="24"/>
          <w:szCs w:val="24"/>
        </w:rPr>
        <w:t>za</w:t>
      </w:r>
      <w:r w:rsidR="00BB529C">
        <w:rPr>
          <w:rFonts w:ascii="Times New Roman" w:hAnsi="Times New Roman" w:cs="Times New Roman"/>
          <w:sz w:val="24"/>
          <w:szCs w:val="24"/>
        </w:rPr>
        <w:t xml:space="preserve">ručení </w:t>
      </w:r>
      <w:r w:rsidR="00603AF2">
        <w:rPr>
          <w:rFonts w:ascii="Times New Roman" w:hAnsi="Times New Roman" w:cs="Times New Roman"/>
          <w:sz w:val="24"/>
          <w:szCs w:val="24"/>
        </w:rPr>
        <w:t>odměny</w:t>
      </w:r>
      <w:r w:rsidR="00FC613F">
        <w:rPr>
          <w:rFonts w:ascii="Times New Roman" w:hAnsi="Times New Roman" w:cs="Times New Roman"/>
          <w:sz w:val="24"/>
          <w:szCs w:val="24"/>
        </w:rPr>
        <w:t>, kter</w:t>
      </w:r>
      <w:r w:rsidR="00015CDE">
        <w:rPr>
          <w:rFonts w:ascii="Times New Roman" w:hAnsi="Times New Roman" w:cs="Times New Roman"/>
          <w:sz w:val="24"/>
          <w:szCs w:val="24"/>
        </w:rPr>
        <w:t>é</w:t>
      </w:r>
      <w:r w:rsidR="00FC613F">
        <w:rPr>
          <w:rFonts w:ascii="Times New Roman" w:hAnsi="Times New Roman" w:cs="Times New Roman"/>
          <w:sz w:val="24"/>
          <w:szCs w:val="24"/>
        </w:rPr>
        <w:t xml:space="preserve"> by </w:t>
      </w:r>
      <w:r w:rsidR="00D673BE">
        <w:rPr>
          <w:rFonts w:ascii="Times New Roman" w:hAnsi="Times New Roman" w:cs="Times New Roman"/>
          <w:sz w:val="24"/>
          <w:szCs w:val="24"/>
        </w:rPr>
        <w:t>nosite</w:t>
      </w:r>
      <w:r w:rsidR="00FC613F">
        <w:rPr>
          <w:rFonts w:ascii="Times New Roman" w:hAnsi="Times New Roman" w:cs="Times New Roman"/>
          <w:sz w:val="24"/>
          <w:szCs w:val="24"/>
        </w:rPr>
        <w:t>lé práv ne</w:t>
      </w:r>
      <w:r w:rsidR="00015CDE">
        <w:rPr>
          <w:rFonts w:ascii="Times New Roman" w:hAnsi="Times New Roman" w:cs="Times New Roman"/>
          <w:sz w:val="24"/>
          <w:szCs w:val="24"/>
        </w:rPr>
        <w:t xml:space="preserve">mohli </w:t>
      </w:r>
      <w:r w:rsidR="00FC613F">
        <w:rPr>
          <w:rFonts w:ascii="Times New Roman" w:hAnsi="Times New Roman" w:cs="Times New Roman"/>
          <w:sz w:val="24"/>
          <w:szCs w:val="24"/>
        </w:rPr>
        <w:t>dosáh</w:t>
      </w:r>
      <w:r w:rsidR="00015CDE">
        <w:rPr>
          <w:rFonts w:ascii="Times New Roman" w:hAnsi="Times New Roman" w:cs="Times New Roman"/>
          <w:sz w:val="24"/>
          <w:szCs w:val="24"/>
        </w:rPr>
        <w:t>nout</w:t>
      </w:r>
      <w:r w:rsidR="00FC613F">
        <w:rPr>
          <w:rFonts w:ascii="Times New Roman" w:hAnsi="Times New Roman" w:cs="Times New Roman"/>
          <w:sz w:val="24"/>
          <w:szCs w:val="24"/>
        </w:rPr>
        <w:t xml:space="preserve"> v tržních podmínkách.</w:t>
      </w:r>
      <w:r w:rsidR="00BB529C">
        <w:rPr>
          <w:rFonts w:ascii="Times New Roman" w:hAnsi="Times New Roman" w:cs="Times New Roman"/>
          <w:sz w:val="24"/>
          <w:szCs w:val="24"/>
        </w:rPr>
        <w:t xml:space="preserve"> </w:t>
      </w:r>
    </w:p>
    <w:p w:rsidR="00FC613F" w:rsidRDefault="00FC613F" w:rsidP="00515AA2">
      <w:pPr>
        <w:ind w:left="360"/>
        <w:jc w:val="both"/>
        <w:rPr>
          <w:rFonts w:ascii="Times New Roman" w:hAnsi="Times New Roman" w:cs="Times New Roman"/>
          <w:sz w:val="24"/>
          <w:szCs w:val="24"/>
        </w:rPr>
      </w:pPr>
    </w:p>
    <w:p w:rsidR="00FC613F" w:rsidRDefault="00FC613F"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V této souvislosti je třeba mít na paměti, že byl systém </w:t>
      </w:r>
      <w:r w:rsidR="00BB529C">
        <w:rPr>
          <w:rFonts w:ascii="Times New Roman" w:hAnsi="Times New Roman" w:cs="Times New Roman"/>
          <w:sz w:val="24"/>
          <w:szCs w:val="24"/>
        </w:rPr>
        <w:t>náhradních odměn</w:t>
      </w:r>
      <w:r>
        <w:rPr>
          <w:rFonts w:ascii="Times New Roman" w:hAnsi="Times New Roman" w:cs="Times New Roman"/>
          <w:sz w:val="24"/>
          <w:szCs w:val="24"/>
        </w:rPr>
        <w:t xml:space="preserve"> zaveden proto, že v off-line </w:t>
      </w:r>
      <w:r w:rsidR="00B20802">
        <w:rPr>
          <w:rFonts w:ascii="Times New Roman" w:hAnsi="Times New Roman" w:cs="Times New Roman"/>
          <w:sz w:val="24"/>
          <w:szCs w:val="24"/>
        </w:rPr>
        <w:t xml:space="preserve">prostředí </w:t>
      </w:r>
      <w:r>
        <w:rPr>
          <w:rFonts w:ascii="Times New Roman" w:hAnsi="Times New Roman" w:cs="Times New Roman"/>
          <w:sz w:val="24"/>
          <w:szCs w:val="24"/>
        </w:rPr>
        <w:t xml:space="preserve">neměli </w:t>
      </w:r>
      <w:r w:rsidR="00D673BE">
        <w:rPr>
          <w:rFonts w:ascii="Times New Roman" w:hAnsi="Times New Roman" w:cs="Times New Roman"/>
          <w:sz w:val="24"/>
          <w:szCs w:val="24"/>
        </w:rPr>
        <w:t>nosite</w:t>
      </w:r>
      <w:r>
        <w:rPr>
          <w:rFonts w:ascii="Times New Roman" w:hAnsi="Times New Roman" w:cs="Times New Roman"/>
          <w:sz w:val="24"/>
          <w:szCs w:val="24"/>
        </w:rPr>
        <w:t xml:space="preserve">lé práv jinou možnost získat kompenzaci za </w:t>
      </w:r>
      <w:r w:rsidR="00015CDE">
        <w:rPr>
          <w:rFonts w:ascii="Times New Roman" w:hAnsi="Times New Roman" w:cs="Times New Roman"/>
          <w:sz w:val="24"/>
          <w:szCs w:val="24"/>
        </w:rPr>
        <w:t xml:space="preserve">rozmnoženiny </w:t>
      </w:r>
      <w:r>
        <w:rPr>
          <w:rFonts w:ascii="Times New Roman" w:hAnsi="Times New Roman" w:cs="Times New Roman"/>
          <w:sz w:val="24"/>
          <w:szCs w:val="24"/>
        </w:rPr>
        <w:t xml:space="preserve">pořizované koncovými uživateli. On-line prostředí </w:t>
      </w:r>
      <w:r w:rsidR="007639BA">
        <w:rPr>
          <w:rFonts w:ascii="Times New Roman" w:hAnsi="Times New Roman" w:cs="Times New Roman"/>
          <w:sz w:val="24"/>
          <w:szCs w:val="24"/>
        </w:rPr>
        <w:t xml:space="preserve">však umožňuje daleko cílenější poskytování obsahu chráněného autorskými právy spotřebitelům, včetně </w:t>
      </w:r>
      <w:r w:rsidR="00BB529C">
        <w:rPr>
          <w:rFonts w:ascii="Times New Roman" w:hAnsi="Times New Roman" w:cs="Times New Roman"/>
          <w:sz w:val="24"/>
          <w:szCs w:val="24"/>
        </w:rPr>
        <w:t>rozmnožování pro osobní potřebu</w:t>
      </w:r>
      <w:r w:rsidR="007639BA">
        <w:rPr>
          <w:rFonts w:ascii="Times New Roman" w:hAnsi="Times New Roman" w:cs="Times New Roman"/>
          <w:sz w:val="24"/>
          <w:szCs w:val="24"/>
        </w:rPr>
        <w:t xml:space="preserve">. Obsah lze nyní dodávat spotřebitelům přesně tak, jak očekávají. Licenční smlouvy odrážejí tyto nové způsoby distribuce obsahu spotřebitelům a umožňují </w:t>
      </w:r>
      <w:r w:rsidR="00D673BE">
        <w:rPr>
          <w:rFonts w:ascii="Times New Roman" w:hAnsi="Times New Roman" w:cs="Times New Roman"/>
          <w:sz w:val="24"/>
          <w:szCs w:val="24"/>
        </w:rPr>
        <w:t>nosite</w:t>
      </w:r>
      <w:r w:rsidR="007639BA">
        <w:rPr>
          <w:rFonts w:ascii="Times New Roman" w:hAnsi="Times New Roman" w:cs="Times New Roman"/>
          <w:sz w:val="24"/>
          <w:szCs w:val="24"/>
        </w:rPr>
        <w:t xml:space="preserve">lům práv získat adekvátní odměnu za využívání jejich děl a jiných </w:t>
      </w:r>
      <w:r w:rsidR="0051634E">
        <w:rPr>
          <w:rFonts w:ascii="Times New Roman" w:hAnsi="Times New Roman" w:cs="Times New Roman"/>
          <w:sz w:val="24"/>
          <w:szCs w:val="24"/>
        </w:rPr>
        <w:t>předmětů ochrany</w:t>
      </w:r>
      <w:r w:rsidR="007639BA">
        <w:rPr>
          <w:rFonts w:ascii="Times New Roman" w:hAnsi="Times New Roman" w:cs="Times New Roman"/>
          <w:sz w:val="24"/>
          <w:szCs w:val="24"/>
        </w:rPr>
        <w:t xml:space="preserve">. Použití takzvaných „technických ochranných opatření“ umožňuje zohlednit smluvně sjednaný rozsah působnosti licence a </w:t>
      </w:r>
      <w:r w:rsidR="00B3280A">
        <w:rPr>
          <w:rFonts w:ascii="Times New Roman" w:hAnsi="Times New Roman" w:cs="Times New Roman"/>
          <w:sz w:val="24"/>
          <w:szCs w:val="24"/>
        </w:rPr>
        <w:t xml:space="preserve">zabránit </w:t>
      </w:r>
      <w:r w:rsidR="007639BA">
        <w:rPr>
          <w:rFonts w:ascii="Times New Roman" w:hAnsi="Times New Roman" w:cs="Times New Roman"/>
          <w:sz w:val="24"/>
          <w:szCs w:val="24"/>
        </w:rPr>
        <w:t>úkonů</w:t>
      </w:r>
      <w:r w:rsidR="00417866">
        <w:rPr>
          <w:rFonts w:ascii="Times New Roman" w:hAnsi="Times New Roman" w:cs="Times New Roman"/>
          <w:sz w:val="24"/>
          <w:szCs w:val="24"/>
        </w:rPr>
        <w:t>m</w:t>
      </w:r>
      <w:r w:rsidR="007639BA">
        <w:rPr>
          <w:rFonts w:ascii="Times New Roman" w:hAnsi="Times New Roman" w:cs="Times New Roman"/>
          <w:sz w:val="24"/>
          <w:szCs w:val="24"/>
        </w:rPr>
        <w:t xml:space="preserve">, které jsou nad rámec toho, za co </w:t>
      </w:r>
      <w:r w:rsidR="00D673BE">
        <w:rPr>
          <w:rFonts w:ascii="Times New Roman" w:hAnsi="Times New Roman" w:cs="Times New Roman"/>
          <w:sz w:val="24"/>
          <w:szCs w:val="24"/>
        </w:rPr>
        <w:t>nosite</w:t>
      </w:r>
      <w:r w:rsidR="007639BA">
        <w:rPr>
          <w:rFonts w:ascii="Times New Roman" w:hAnsi="Times New Roman" w:cs="Times New Roman"/>
          <w:sz w:val="24"/>
          <w:szCs w:val="24"/>
        </w:rPr>
        <w:t xml:space="preserve">lé práv dostali zaplaceno ve formě licenčního poplatku. </w:t>
      </w:r>
      <w:r w:rsidR="00417866">
        <w:rPr>
          <w:rFonts w:ascii="Times New Roman" w:hAnsi="Times New Roman" w:cs="Times New Roman"/>
          <w:sz w:val="24"/>
          <w:szCs w:val="24"/>
        </w:rPr>
        <w:t>Tato opatření se š</w:t>
      </w:r>
      <w:r w:rsidR="007639BA">
        <w:rPr>
          <w:rFonts w:ascii="Times New Roman" w:hAnsi="Times New Roman" w:cs="Times New Roman"/>
          <w:sz w:val="24"/>
          <w:szCs w:val="24"/>
        </w:rPr>
        <w:t xml:space="preserve">iroce využívají pro udržení </w:t>
      </w:r>
      <w:r w:rsidR="00417866">
        <w:rPr>
          <w:rFonts w:ascii="Times New Roman" w:hAnsi="Times New Roman" w:cs="Times New Roman"/>
          <w:sz w:val="24"/>
          <w:szCs w:val="24"/>
        </w:rPr>
        <w:t xml:space="preserve">různých </w:t>
      </w:r>
      <w:r w:rsidR="007639BA">
        <w:rPr>
          <w:rFonts w:ascii="Times New Roman" w:hAnsi="Times New Roman" w:cs="Times New Roman"/>
          <w:sz w:val="24"/>
          <w:szCs w:val="24"/>
        </w:rPr>
        <w:t xml:space="preserve">obchodních modelů (například stahování versus </w:t>
      </w:r>
      <w:proofErr w:type="spellStart"/>
      <w:r w:rsidR="007639BA">
        <w:rPr>
          <w:rFonts w:ascii="Times New Roman" w:hAnsi="Times New Roman" w:cs="Times New Roman"/>
          <w:sz w:val="24"/>
          <w:szCs w:val="24"/>
        </w:rPr>
        <w:t>stream</w:t>
      </w:r>
      <w:r w:rsidR="00D8088E">
        <w:rPr>
          <w:rFonts w:ascii="Times New Roman" w:hAnsi="Times New Roman" w:cs="Times New Roman"/>
          <w:sz w:val="24"/>
          <w:szCs w:val="24"/>
        </w:rPr>
        <w:t>ování</w:t>
      </w:r>
      <w:proofErr w:type="spellEnd"/>
      <w:r w:rsidR="007639BA">
        <w:rPr>
          <w:rFonts w:ascii="Times New Roman" w:hAnsi="Times New Roman" w:cs="Times New Roman"/>
          <w:sz w:val="24"/>
          <w:szCs w:val="24"/>
        </w:rPr>
        <w:t>) a posilují možnost přímého</w:t>
      </w:r>
      <w:r w:rsidR="00B3280A">
        <w:rPr>
          <w:rFonts w:ascii="Times New Roman" w:hAnsi="Times New Roman" w:cs="Times New Roman"/>
          <w:sz w:val="24"/>
          <w:szCs w:val="24"/>
        </w:rPr>
        <w:t xml:space="preserve"> udělování </w:t>
      </w:r>
      <w:r w:rsidR="007639BA">
        <w:rPr>
          <w:rFonts w:ascii="Times New Roman" w:hAnsi="Times New Roman" w:cs="Times New Roman"/>
          <w:sz w:val="24"/>
          <w:szCs w:val="24"/>
        </w:rPr>
        <w:t>licencí.</w:t>
      </w:r>
    </w:p>
    <w:p w:rsidR="007639BA" w:rsidRDefault="007639BA" w:rsidP="00515AA2">
      <w:pPr>
        <w:ind w:left="360"/>
        <w:jc w:val="both"/>
        <w:rPr>
          <w:rFonts w:ascii="Times New Roman" w:hAnsi="Times New Roman" w:cs="Times New Roman"/>
          <w:sz w:val="24"/>
          <w:szCs w:val="24"/>
        </w:rPr>
      </w:pPr>
    </w:p>
    <w:p w:rsidR="001A66AB" w:rsidRDefault="007639BA"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Všeobecně jsem přesvědčen, že by pro </w:t>
      </w:r>
      <w:r w:rsidR="00D673BE">
        <w:rPr>
          <w:rFonts w:ascii="Times New Roman" w:hAnsi="Times New Roman" w:cs="Times New Roman"/>
          <w:sz w:val="24"/>
          <w:szCs w:val="24"/>
        </w:rPr>
        <w:t>nosite</w:t>
      </w:r>
      <w:r>
        <w:rPr>
          <w:rFonts w:ascii="Times New Roman" w:hAnsi="Times New Roman" w:cs="Times New Roman"/>
          <w:sz w:val="24"/>
          <w:szCs w:val="24"/>
        </w:rPr>
        <w:t xml:space="preserve">le práv bylo nejlepší </w:t>
      </w:r>
      <w:r w:rsidR="00D8088E">
        <w:rPr>
          <w:rFonts w:ascii="Times New Roman" w:hAnsi="Times New Roman" w:cs="Times New Roman"/>
          <w:sz w:val="24"/>
          <w:szCs w:val="24"/>
        </w:rPr>
        <w:t xml:space="preserve">chopit se </w:t>
      </w:r>
      <w:r>
        <w:rPr>
          <w:rFonts w:ascii="Times New Roman" w:hAnsi="Times New Roman" w:cs="Times New Roman"/>
          <w:sz w:val="24"/>
          <w:szCs w:val="24"/>
        </w:rPr>
        <w:t xml:space="preserve">příležitosti </w:t>
      </w:r>
      <w:r w:rsidR="005D1D03">
        <w:rPr>
          <w:rFonts w:ascii="Times New Roman" w:hAnsi="Times New Roman" w:cs="Times New Roman"/>
          <w:sz w:val="24"/>
          <w:szCs w:val="24"/>
        </w:rPr>
        <w:t xml:space="preserve">přímého udělování licencí </w:t>
      </w:r>
      <w:r>
        <w:rPr>
          <w:rFonts w:ascii="Times New Roman" w:hAnsi="Times New Roman" w:cs="Times New Roman"/>
          <w:sz w:val="24"/>
          <w:szCs w:val="24"/>
        </w:rPr>
        <w:t xml:space="preserve">v digitálním prostředí. Licenční poplatky jsou již nyní zdaleka nejdůležitějším zdrojem příjmu </w:t>
      </w:r>
      <w:r w:rsidR="00D673BE">
        <w:rPr>
          <w:rFonts w:ascii="Times New Roman" w:hAnsi="Times New Roman" w:cs="Times New Roman"/>
          <w:sz w:val="24"/>
          <w:szCs w:val="24"/>
        </w:rPr>
        <w:t>nosite</w:t>
      </w:r>
      <w:r>
        <w:rPr>
          <w:rFonts w:ascii="Times New Roman" w:hAnsi="Times New Roman" w:cs="Times New Roman"/>
          <w:sz w:val="24"/>
          <w:szCs w:val="24"/>
        </w:rPr>
        <w:t xml:space="preserve">lů práv a jsou </w:t>
      </w:r>
      <w:r w:rsidR="00556701">
        <w:rPr>
          <w:rFonts w:ascii="Times New Roman" w:hAnsi="Times New Roman" w:cs="Times New Roman"/>
          <w:sz w:val="24"/>
          <w:szCs w:val="24"/>
        </w:rPr>
        <w:t xml:space="preserve">schopny </w:t>
      </w:r>
      <w:r>
        <w:rPr>
          <w:rFonts w:ascii="Times New Roman" w:hAnsi="Times New Roman" w:cs="Times New Roman"/>
          <w:sz w:val="24"/>
          <w:szCs w:val="24"/>
        </w:rPr>
        <w:t>odráže</w:t>
      </w:r>
      <w:r w:rsidR="00556701">
        <w:rPr>
          <w:rFonts w:ascii="Times New Roman" w:hAnsi="Times New Roman" w:cs="Times New Roman"/>
          <w:sz w:val="24"/>
          <w:szCs w:val="24"/>
        </w:rPr>
        <w:t>t</w:t>
      </w:r>
      <w:r>
        <w:rPr>
          <w:rFonts w:ascii="Times New Roman" w:hAnsi="Times New Roman" w:cs="Times New Roman"/>
          <w:sz w:val="24"/>
          <w:szCs w:val="24"/>
        </w:rPr>
        <w:t xml:space="preserve"> skutečné užívání obsahu a zajisti</w:t>
      </w:r>
      <w:r w:rsidR="00556701">
        <w:rPr>
          <w:rFonts w:ascii="Times New Roman" w:hAnsi="Times New Roman" w:cs="Times New Roman"/>
          <w:sz w:val="24"/>
          <w:szCs w:val="24"/>
        </w:rPr>
        <w:t>t</w:t>
      </w:r>
      <w:r>
        <w:rPr>
          <w:rFonts w:ascii="Times New Roman" w:hAnsi="Times New Roman" w:cs="Times New Roman"/>
          <w:sz w:val="24"/>
          <w:szCs w:val="24"/>
        </w:rPr>
        <w:t xml:space="preserve">, aby byli </w:t>
      </w:r>
      <w:r w:rsidR="00D673BE">
        <w:rPr>
          <w:rFonts w:ascii="Times New Roman" w:hAnsi="Times New Roman" w:cs="Times New Roman"/>
          <w:sz w:val="24"/>
          <w:szCs w:val="24"/>
        </w:rPr>
        <w:t>nosite</w:t>
      </w:r>
      <w:r>
        <w:rPr>
          <w:rFonts w:ascii="Times New Roman" w:hAnsi="Times New Roman" w:cs="Times New Roman"/>
          <w:sz w:val="24"/>
          <w:szCs w:val="24"/>
        </w:rPr>
        <w:t>lé práv placen</w:t>
      </w:r>
      <w:r w:rsidR="00556701">
        <w:rPr>
          <w:rFonts w:ascii="Times New Roman" w:hAnsi="Times New Roman" w:cs="Times New Roman"/>
          <w:sz w:val="24"/>
          <w:szCs w:val="24"/>
        </w:rPr>
        <w:t>i</w:t>
      </w:r>
      <w:r>
        <w:rPr>
          <w:rFonts w:ascii="Times New Roman" w:hAnsi="Times New Roman" w:cs="Times New Roman"/>
          <w:sz w:val="24"/>
          <w:szCs w:val="24"/>
        </w:rPr>
        <w:t xml:space="preserve"> za úkony </w:t>
      </w:r>
      <w:r w:rsidR="005D1D03">
        <w:rPr>
          <w:rFonts w:ascii="Times New Roman" w:hAnsi="Times New Roman" w:cs="Times New Roman"/>
          <w:sz w:val="24"/>
          <w:szCs w:val="24"/>
        </w:rPr>
        <w:t>pořizování rozmnoženin</w:t>
      </w:r>
      <w:r>
        <w:rPr>
          <w:rFonts w:ascii="Times New Roman" w:hAnsi="Times New Roman" w:cs="Times New Roman"/>
          <w:sz w:val="24"/>
          <w:szCs w:val="24"/>
        </w:rPr>
        <w:t xml:space="preserve">, které jsou také v této souvislosti prováděny. Byl jsem však také upozorněn na skutečnost, </w:t>
      </w:r>
      <w:r w:rsidR="001A66AB">
        <w:rPr>
          <w:rFonts w:ascii="Times New Roman" w:hAnsi="Times New Roman" w:cs="Times New Roman"/>
          <w:sz w:val="24"/>
          <w:szCs w:val="24"/>
        </w:rPr>
        <w:t xml:space="preserve">že autoři a </w:t>
      </w:r>
      <w:r w:rsidR="00D8088E">
        <w:rPr>
          <w:rFonts w:ascii="Times New Roman" w:hAnsi="Times New Roman" w:cs="Times New Roman"/>
          <w:sz w:val="24"/>
          <w:szCs w:val="24"/>
        </w:rPr>
        <w:t xml:space="preserve">výkonní umělci </w:t>
      </w:r>
      <w:r w:rsidR="001A66AB">
        <w:rPr>
          <w:rFonts w:ascii="Times New Roman" w:hAnsi="Times New Roman" w:cs="Times New Roman"/>
          <w:sz w:val="24"/>
          <w:szCs w:val="24"/>
        </w:rPr>
        <w:t>často převádějí svá výlučná</w:t>
      </w:r>
      <w:r w:rsidR="005D1D03">
        <w:rPr>
          <w:rFonts w:ascii="Times New Roman" w:hAnsi="Times New Roman" w:cs="Times New Roman"/>
          <w:sz w:val="24"/>
          <w:szCs w:val="24"/>
        </w:rPr>
        <w:t xml:space="preserve"> </w:t>
      </w:r>
      <w:r w:rsidR="001A66AB">
        <w:rPr>
          <w:rFonts w:ascii="Times New Roman" w:hAnsi="Times New Roman" w:cs="Times New Roman"/>
          <w:sz w:val="24"/>
          <w:szCs w:val="24"/>
        </w:rPr>
        <w:t>práva na dílo nebo jin</w:t>
      </w:r>
      <w:r w:rsidR="005D1D03">
        <w:rPr>
          <w:rFonts w:ascii="Times New Roman" w:hAnsi="Times New Roman" w:cs="Times New Roman"/>
          <w:sz w:val="24"/>
          <w:szCs w:val="24"/>
        </w:rPr>
        <w:t xml:space="preserve">ý předmět ochrany </w:t>
      </w:r>
      <w:r w:rsidR="001A66AB">
        <w:rPr>
          <w:rFonts w:ascii="Times New Roman" w:hAnsi="Times New Roman" w:cs="Times New Roman"/>
          <w:sz w:val="24"/>
          <w:szCs w:val="24"/>
        </w:rPr>
        <w:t xml:space="preserve">na </w:t>
      </w:r>
      <w:r w:rsidR="00D8088E">
        <w:rPr>
          <w:rFonts w:ascii="Times New Roman" w:hAnsi="Times New Roman" w:cs="Times New Roman"/>
          <w:sz w:val="24"/>
          <w:szCs w:val="24"/>
        </w:rPr>
        <w:t xml:space="preserve">výrobce </w:t>
      </w:r>
      <w:r w:rsidR="001A66AB">
        <w:rPr>
          <w:rFonts w:ascii="Times New Roman" w:hAnsi="Times New Roman" w:cs="Times New Roman"/>
          <w:sz w:val="24"/>
          <w:szCs w:val="24"/>
        </w:rPr>
        <w:t xml:space="preserve">nebo vydavatele. Některé </w:t>
      </w:r>
      <w:r w:rsidR="009E65C9">
        <w:rPr>
          <w:rFonts w:ascii="Times New Roman" w:hAnsi="Times New Roman" w:cs="Times New Roman"/>
          <w:bCs/>
          <w:sz w:val="24"/>
          <w:szCs w:val="24"/>
        </w:rPr>
        <w:t>zainteresované</w:t>
      </w:r>
      <w:r w:rsidR="001A66AB">
        <w:rPr>
          <w:rFonts w:ascii="Times New Roman" w:hAnsi="Times New Roman" w:cs="Times New Roman"/>
          <w:sz w:val="24"/>
          <w:szCs w:val="24"/>
        </w:rPr>
        <w:t xml:space="preserve"> strany tvrdí, že</w:t>
      </w:r>
      <w:r w:rsidR="00D8088E">
        <w:rPr>
          <w:rFonts w:ascii="Times New Roman" w:hAnsi="Times New Roman" w:cs="Times New Roman"/>
          <w:sz w:val="24"/>
          <w:szCs w:val="24"/>
        </w:rPr>
        <w:t xml:space="preserve"> </w:t>
      </w:r>
      <w:r w:rsidR="001A66AB">
        <w:rPr>
          <w:rFonts w:ascii="Times New Roman" w:hAnsi="Times New Roman" w:cs="Times New Roman"/>
          <w:sz w:val="24"/>
          <w:szCs w:val="24"/>
        </w:rPr>
        <w:t xml:space="preserve">je-li </w:t>
      </w:r>
      <w:r w:rsidR="005D1D03">
        <w:rPr>
          <w:rFonts w:ascii="Times New Roman" w:hAnsi="Times New Roman" w:cs="Times New Roman"/>
          <w:sz w:val="24"/>
          <w:szCs w:val="24"/>
        </w:rPr>
        <w:t xml:space="preserve">na </w:t>
      </w:r>
      <w:r w:rsidR="001A66AB">
        <w:rPr>
          <w:rFonts w:ascii="Times New Roman" w:hAnsi="Times New Roman" w:cs="Times New Roman"/>
          <w:sz w:val="24"/>
          <w:szCs w:val="24"/>
        </w:rPr>
        <w:t xml:space="preserve">takovéto dílo nebo jiný </w:t>
      </w:r>
      <w:r w:rsidR="00D8088E">
        <w:rPr>
          <w:rFonts w:ascii="Times New Roman" w:hAnsi="Times New Roman" w:cs="Times New Roman"/>
          <w:sz w:val="24"/>
          <w:szCs w:val="24"/>
        </w:rPr>
        <w:t>předmět</w:t>
      </w:r>
      <w:r w:rsidR="005D1D03">
        <w:rPr>
          <w:rFonts w:ascii="Times New Roman" w:hAnsi="Times New Roman" w:cs="Times New Roman"/>
          <w:sz w:val="24"/>
          <w:szCs w:val="24"/>
        </w:rPr>
        <w:t xml:space="preserve"> ochrany</w:t>
      </w:r>
      <w:r w:rsidR="00D8088E">
        <w:rPr>
          <w:rFonts w:ascii="Times New Roman" w:hAnsi="Times New Roman" w:cs="Times New Roman"/>
          <w:sz w:val="24"/>
          <w:szCs w:val="24"/>
        </w:rPr>
        <w:t xml:space="preserve"> </w:t>
      </w:r>
      <w:r w:rsidR="001A66AB">
        <w:rPr>
          <w:rFonts w:ascii="Times New Roman" w:hAnsi="Times New Roman" w:cs="Times New Roman"/>
          <w:sz w:val="24"/>
          <w:szCs w:val="24"/>
        </w:rPr>
        <w:t xml:space="preserve">poté </w:t>
      </w:r>
      <w:r w:rsidR="005D1D03">
        <w:rPr>
          <w:rFonts w:ascii="Times New Roman" w:hAnsi="Times New Roman" w:cs="Times New Roman"/>
          <w:sz w:val="24"/>
          <w:szCs w:val="24"/>
        </w:rPr>
        <w:t xml:space="preserve">udělena </w:t>
      </w:r>
      <w:r w:rsidR="001A66AB">
        <w:rPr>
          <w:rFonts w:ascii="Times New Roman" w:hAnsi="Times New Roman" w:cs="Times New Roman"/>
          <w:sz w:val="24"/>
          <w:szCs w:val="24"/>
        </w:rPr>
        <w:t>licenc</w:t>
      </w:r>
      <w:r w:rsidR="005D1D03">
        <w:rPr>
          <w:rFonts w:ascii="Times New Roman" w:hAnsi="Times New Roman" w:cs="Times New Roman"/>
          <w:sz w:val="24"/>
          <w:szCs w:val="24"/>
        </w:rPr>
        <w:t>e</w:t>
      </w:r>
      <w:r w:rsidR="001A66AB">
        <w:rPr>
          <w:rFonts w:ascii="Times New Roman" w:hAnsi="Times New Roman" w:cs="Times New Roman"/>
          <w:sz w:val="24"/>
          <w:szCs w:val="24"/>
        </w:rPr>
        <w:t xml:space="preserve"> například poskytovateli služby, autoři a </w:t>
      </w:r>
      <w:r w:rsidR="00D8088E">
        <w:rPr>
          <w:rFonts w:ascii="Times New Roman" w:hAnsi="Times New Roman" w:cs="Times New Roman"/>
          <w:sz w:val="24"/>
          <w:szCs w:val="24"/>
        </w:rPr>
        <w:t xml:space="preserve">výkonní umělci </w:t>
      </w:r>
      <w:r w:rsidR="001A66AB">
        <w:rPr>
          <w:rFonts w:ascii="Times New Roman" w:hAnsi="Times New Roman" w:cs="Times New Roman"/>
          <w:sz w:val="24"/>
          <w:szCs w:val="24"/>
        </w:rPr>
        <w:t>nedostanou p</w:t>
      </w:r>
      <w:r w:rsidR="00D8088E">
        <w:rPr>
          <w:rFonts w:ascii="Times New Roman" w:hAnsi="Times New Roman" w:cs="Times New Roman"/>
          <w:sz w:val="24"/>
          <w:szCs w:val="24"/>
        </w:rPr>
        <w:t>o</w:t>
      </w:r>
      <w:r w:rsidR="001A66AB">
        <w:rPr>
          <w:rFonts w:ascii="Times New Roman" w:hAnsi="Times New Roman" w:cs="Times New Roman"/>
          <w:sz w:val="24"/>
          <w:szCs w:val="24"/>
        </w:rPr>
        <w:t xml:space="preserve">díl z licenčního poplatku a musí se spokojit s tím, co dostanou za původní převod svých práv. Chápu, že tito autoři a </w:t>
      </w:r>
      <w:r w:rsidR="00D8088E">
        <w:rPr>
          <w:rFonts w:ascii="Times New Roman" w:hAnsi="Times New Roman" w:cs="Times New Roman"/>
          <w:sz w:val="24"/>
          <w:szCs w:val="24"/>
        </w:rPr>
        <w:t xml:space="preserve">výkonní umělci </w:t>
      </w:r>
      <w:r w:rsidR="001A66AB">
        <w:rPr>
          <w:rFonts w:ascii="Times New Roman" w:hAnsi="Times New Roman" w:cs="Times New Roman"/>
          <w:sz w:val="24"/>
          <w:szCs w:val="24"/>
        </w:rPr>
        <w:t xml:space="preserve">někdy </w:t>
      </w:r>
      <w:r w:rsidR="005D1D03">
        <w:rPr>
          <w:rFonts w:ascii="Times New Roman" w:hAnsi="Times New Roman" w:cs="Times New Roman"/>
          <w:sz w:val="24"/>
          <w:szCs w:val="24"/>
        </w:rPr>
        <w:t xml:space="preserve">nemají dostatek možností pro </w:t>
      </w:r>
      <w:r w:rsidR="001A66AB">
        <w:rPr>
          <w:rFonts w:ascii="Times New Roman" w:hAnsi="Times New Roman" w:cs="Times New Roman"/>
          <w:sz w:val="24"/>
          <w:szCs w:val="24"/>
        </w:rPr>
        <w:t xml:space="preserve">vyjednávání. Nemyslím si však, že by </w:t>
      </w:r>
      <w:r w:rsidR="00556701">
        <w:rPr>
          <w:rFonts w:ascii="Times New Roman" w:hAnsi="Times New Roman" w:cs="Times New Roman"/>
          <w:sz w:val="24"/>
          <w:szCs w:val="24"/>
        </w:rPr>
        <w:t xml:space="preserve">náhradní odměny </w:t>
      </w:r>
      <w:r w:rsidR="001A66AB">
        <w:rPr>
          <w:rFonts w:ascii="Times New Roman" w:hAnsi="Times New Roman" w:cs="Times New Roman"/>
          <w:sz w:val="24"/>
          <w:szCs w:val="24"/>
        </w:rPr>
        <w:t xml:space="preserve">za </w:t>
      </w:r>
      <w:r w:rsidR="00556701">
        <w:rPr>
          <w:rFonts w:ascii="Times New Roman" w:hAnsi="Times New Roman" w:cs="Times New Roman"/>
          <w:sz w:val="24"/>
          <w:szCs w:val="24"/>
        </w:rPr>
        <w:t xml:space="preserve">rozmnožování pro osobní potřebu </w:t>
      </w:r>
      <w:r w:rsidR="001A66AB">
        <w:rPr>
          <w:rFonts w:ascii="Times New Roman" w:hAnsi="Times New Roman" w:cs="Times New Roman"/>
          <w:sz w:val="24"/>
          <w:szCs w:val="24"/>
        </w:rPr>
        <w:t>by</w:t>
      </w:r>
      <w:r w:rsidR="00D8088E">
        <w:rPr>
          <w:rFonts w:ascii="Times New Roman" w:hAnsi="Times New Roman" w:cs="Times New Roman"/>
          <w:sz w:val="24"/>
          <w:szCs w:val="24"/>
        </w:rPr>
        <w:t>ly</w:t>
      </w:r>
      <w:r w:rsidR="001A66AB">
        <w:rPr>
          <w:rFonts w:ascii="Times New Roman" w:hAnsi="Times New Roman" w:cs="Times New Roman"/>
          <w:sz w:val="24"/>
          <w:szCs w:val="24"/>
        </w:rPr>
        <w:t xml:space="preserve"> tou správnou cestou řešení této nerovnováhy. Závazná pr</w:t>
      </w:r>
      <w:r w:rsidR="00D8088E">
        <w:rPr>
          <w:rFonts w:ascii="Times New Roman" w:hAnsi="Times New Roman" w:cs="Times New Roman"/>
          <w:sz w:val="24"/>
          <w:szCs w:val="24"/>
        </w:rPr>
        <w:t>a</w:t>
      </w:r>
      <w:r w:rsidR="001A66AB">
        <w:rPr>
          <w:rFonts w:ascii="Times New Roman" w:hAnsi="Times New Roman" w:cs="Times New Roman"/>
          <w:sz w:val="24"/>
          <w:szCs w:val="24"/>
        </w:rPr>
        <w:t xml:space="preserve">vidla v zákoně o smlouvách o autorském právu nebo </w:t>
      </w:r>
      <w:r w:rsidR="00D8088E">
        <w:rPr>
          <w:rFonts w:ascii="Times New Roman" w:hAnsi="Times New Roman" w:cs="Times New Roman"/>
          <w:sz w:val="24"/>
          <w:szCs w:val="24"/>
        </w:rPr>
        <w:t xml:space="preserve">pracovním právu </w:t>
      </w:r>
      <w:r w:rsidR="001A66AB">
        <w:rPr>
          <w:rFonts w:ascii="Times New Roman" w:hAnsi="Times New Roman" w:cs="Times New Roman"/>
          <w:sz w:val="24"/>
          <w:szCs w:val="24"/>
        </w:rPr>
        <w:t xml:space="preserve">by podle mého názoru lépe zajistily, aby autoři a </w:t>
      </w:r>
      <w:r w:rsidR="00D8088E">
        <w:rPr>
          <w:rFonts w:ascii="Times New Roman" w:hAnsi="Times New Roman" w:cs="Times New Roman"/>
          <w:sz w:val="24"/>
          <w:szCs w:val="24"/>
        </w:rPr>
        <w:t>výkonní umělci</w:t>
      </w:r>
      <w:r w:rsidR="001A66AB">
        <w:rPr>
          <w:rFonts w:ascii="Times New Roman" w:hAnsi="Times New Roman" w:cs="Times New Roman"/>
          <w:sz w:val="24"/>
          <w:szCs w:val="24"/>
        </w:rPr>
        <w:t xml:space="preserve"> dostali adekvátní podíl z užívání jejich děl a jin</w:t>
      </w:r>
      <w:r w:rsidR="005D1D03">
        <w:rPr>
          <w:rFonts w:ascii="Times New Roman" w:hAnsi="Times New Roman" w:cs="Times New Roman"/>
          <w:sz w:val="24"/>
          <w:szCs w:val="24"/>
        </w:rPr>
        <w:t>ých</w:t>
      </w:r>
      <w:r w:rsidR="001A66AB">
        <w:rPr>
          <w:rFonts w:ascii="Times New Roman" w:hAnsi="Times New Roman" w:cs="Times New Roman"/>
          <w:sz w:val="24"/>
          <w:szCs w:val="24"/>
        </w:rPr>
        <w:t xml:space="preserve"> </w:t>
      </w:r>
      <w:r w:rsidR="005D1D03">
        <w:rPr>
          <w:rFonts w:ascii="Times New Roman" w:hAnsi="Times New Roman" w:cs="Times New Roman"/>
          <w:sz w:val="24"/>
          <w:szCs w:val="24"/>
        </w:rPr>
        <w:t>předmětů ochrany</w:t>
      </w:r>
      <w:r w:rsidR="001A66AB">
        <w:rPr>
          <w:rFonts w:ascii="Times New Roman" w:hAnsi="Times New Roman" w:cs="Times New Roman"/>
          <w:sz w:val="24"/>
          <w:szCs w:val="24"/>
        </w:rPr>
        <w:t xml:space="preserve">. Další možností by byla pomoc autorům a </w:t>
      </w:r>
      <w:r w:rsidR="00D8088E">
        <w:rPr>
          <w:rFonts w:ascii="Times New Roman" w:hAnsi="Times New Roman" w:cs="Times New Roman"/>
          <w:sz w:val="24"/>
          <w:szCs w:val="24"/>
        </w:rPr>
        <w:t>výkonným umělcům</w:t>
      </w:r>
      <w:r w:rsidR="00556701">
        <w:rPr>
          <w:rFonts w:ascii="Times New Roman" w:hAnsi="Times New Roman" w:cs="Times New Roman"/>
          <w:sz w:val="24"/>
          <w:szCs w:val="24"/>
        </w:rPr>
        <w:t xml:space="preserve"> v tom</w:t>
      </w:r>
      <w:r w:rsidR="001A66AB">
        <w:rPr>
          <w:rFonts w:ascii="Times New Roman" w:hAnsi="Times New Roman" w:cs="Times New Roman"/>
          <w:sz w:val="24"/>
          <w:szCs w:val="24"/>
        </w:rPr>
        <w:t xml:space="preserve">, aby se lépe organizovali a mohli úspěšněji vést jednání v této oblasti. </w:t>
      </w:r>
      <w:r w:rsidR="00556701">
        <w:rPr>
          <w:rFonts w:ascii="Times New Roman" w:hAnsi="Times New Roman" w:cs="Times New Roman"/>
          <w:sz w:val="24"/>
          <w:szCs w:val="24"/>
        </w:rPr>
        <w:t>Z</w:t>
      </w:r>
      <w:r w:rsidR="001A66AB">
        <w:rPr>
          <w:rFonts w:ascii="Times New Roman" w:hAnsi="Times New Roman" w:cs="Times New Roman"/>
          <w:sz w:val="24"/>
          <w:szCs w:val="24"/>
        </w:rPr>
        <w:t>vláštní pozornost při zkoumání této otázky na úrovni EU</w:t>
      </w:r>
      <w:r w:rsidR="00556701" w:rsidRPr="00556701">
        <w:rPr>
          <w:rFonts w:ascii="Times New Roman" w:hAnsi="Times New Roman" w:cs="Times New Roman"/>
          <w:sz w:val="24"/>
          <w:szCs w:val="24"/>
        </w:rPr>
        <w:t xml:space="preserve"> </w:t>
      </w:r>
      <w:r w:rsidR="00556701">
        <w:rPr>
          <w:rFonts w:ascii="Times New Roman" w:hAnsi="Times New Roman" w:cs="Times New Roman"/>
          <w:sz w:val="24"/>
          <w:szCs w:val="24"/>
        </w:rPr>
        <w:t>by však měla být věnována</w:t>
      </w:r>
      <w:r w:rsidR="00556701" w:rsidRPr="00556701">
        <w:rPr>
          <w:rFonts w:ascii="Times New Roman" w:hAnsi="Times New Roman" w:cs="Times New Roman"/>
          <w:sz w:val="24"/>
          <w:szCs w:val="24"/>
        </w:rPr>
        <w:t xml:space="preserve"> </w:t>
      </w:r>
      <w:r w:rsidR="00556701">
        <w:rPr>
          <w:rFonts w:ascii="Times New Roman" w:hAnsi="Times New Roman" w:cs="Times New Roman"/>
          <w:sz w:val="24"/>
          <w:szCs w:val="24"/>
        </w:rPr>
        <w:t>zásadě subsidiarity</w:t>
      </w:r>
      <w:r w:rsidR="001A66AB">
        <w:rPr>
          <w:rFonts w:ascii="Times New Roman" w:hAnsi="Times New Roman" w:cs="Times New Roman"/>
          <w:sz w:val="24"/>
          <w:szCs w:val="24"/>
        </w:rPr>
        <w:t>.</w:t>
      </w:r>
    </w:p>
    <w:p w:rsidR="001A66AB" w:rsidRDefault="001A66AB" w:rsidP="00515AA2">
      <w:pPr>
        <w:ind w:left="360"/>
        <w:jc w:val="both"/>
        <w:rPr>
          <w:rFonts w:ascii="Times New Roman" w:hAnsi="Times New Roman" w:cs="Times New Roman"/>
          <w:sz w:val="24"/>
          <w:szCs w:val="24"/>
        </w:rPr>
      </w:pPr>
    </w:p>
    <w:p w:rsidR="00EB0691" w:rsidRDefault="001A66AB"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Ve světle výše uvedeného zastávám názor, že </w:t>
      </w:r>
      <w:r w:rsidR="005D1D03">
        <w:rPr>
          <w:rFonts w:ascii="Times New Roman" w:hAnsi="Times New Roman" w:cs="Times New Roman"/>
          <w:sz w:val="24"/>
          <w:szCs w:val="24"/>
        </w:rPr>
        <w:t xml:space="preserve">rozmnoženiny, na něž byla udělena licence, </w:t>
      </w:r>
      <w:r>
        <w:rPr>
          <w:rFonts w:ascii="Times New Roman" w:hAnsi="Times New Roman" w:cs="Times New Roman"/>
          <w:sz w:val="24"/>
          <w:szCs w:val="24"/>
        </w:rPr>
        <w:t xml:space="preserve">by neměly </w:t>
      </w:r>
      <w:r w:rsidR="00FE4139">
        <w:rPr>
          <w:rFonts w:ascii="Times New Roman" w:hAnsi="Times New Roman" w:cs="Times New Roman"/>
          <w:sz w:val="24"/>
          <w:szCs w:val="24"/>
        </w:rPr>
        <w:t xml:space="preserve">být důvodem pro </w:t>
      </w:r>
      <w:r>
        <w:rPr>
          <w:rFonts w:ascii="Times New Roman" w:hAnsi="Times New Roman" w:cs="Times New Roman"/>
          <w:sz w:val="24"/>
          <w:szCs w:val="24"/>
        </w:rPr>
        <w:t xml:space="preserve">uplatnění </w:t>
      </w:r>
      <w:r w:rsidR="00556701">
        <w:rPr>
          <w:rFonts w:ascii="Times New Roman" w:hAnsi="Times New Roman" w:cs="Times New Roman"/>
          <w:sz w:val="24"/>
          <w:szCs w:val="24"/>
        </w:rPr>
        <w:t>náhradních odměn</w:t>
      </w:r>
      <w:r>
        <w:rPr>
          <w:rFonts w:ascii="Times New Roman" w:hAnsi="Times New Roman" w:cs="Times New Roman"/>
          <w:sz w:val="24"/>
          <w:szCs w:val="24"/>
        </w:rPr>
        <w:t xml:space="preserve">. </w:t>
      </w:r>
      <w:r w:rsidR="005D1D03">
        <w:rPr>
          <w:rFonts w:ascii="Times New Roman" w:hAnsi="Times New Roman" w:cs="Times New Roman"/>
          <w:sz w:val="24"/>
          <w:szCs w:val="24"/>
        </w:rPr>
        <w:t>V</w:t>
      </w:r>
      <w:r w:rsidR="00FE4139">
        <w:rPr>
          <w:rFonts w:ascii="Times New Roman" w:hAnsi="Times New Roman" w:cs="Times New Roman"/>
          <w:sz w:val="24"/>
          <w:szCs w:val="24"/>
        </w:rPr>
        <w:t> </w:t>
      </w:r>
      <w:r w:rsidR="005D1D03">
        <w:rPr>
          <w:rFonts w:ascii="Times New Roman" w:hAnsi="Times New Roman" w:cs="Times New Roman"/>
          <w:sz w:val="24"/>
          <w:szCs w:val="24"/>
        </w:rPr>
        <w:t>opačném</w:t>
      </w:r>
      <w:r w:rsidR="00FE4139">
        <w:rPr>
          <w:rFonts w:ascii="Times New Roman" w:hAnsi="Times New Roman" w:cs="Times New Roman"/>
          <w:sz w:val="24"/>
          <w:szCs w:val="24"/>
        </w:rPr>
        <w:t xml:space="preserve"> případě by se </w:t>
      </w:r>
      <w:r>
        <w:rPr>
          <w:rFonts w:ascii="Times New Roman" w:hAnsi="Times New Roman" w:cs="Times New Roman"/>
          <w:sz w:val="24"/>
          <w:szCs w:val="24"/>
        </w:rPr>
        <w:t>otevřel prostor pro d</w:t>
      </w:r>
      <w:r w:rsidR="00FE4139">
        <w:rPr>
          <w:rFonts w:ascii="Times New Roman" w:hAnsi="Times New Roman" w:cs="Times New Roman"/>
          <w:sz w:val="24"/>
          <w:szCs w:val="24"/>
        </w:rPr>
        <w:t>vojí platby a n</w:t>
      </w:r>
      <w:r>
        <w:rPr>
          <w:rFonts w:ascii="Times New Roman" w:hAnsi="Times New Roman" w:cs="Times New Roman"/>
          <w:sz w:val="24"/>
          <w:szCs w:val="24"/>
        </w:rPr>
        <w:t xml:space="preserve">elze očekávat, že by </w:t>
      </w:r>
      <w:r w:rsidR="00FE4139">
        <w:rPr>
          <w:rFonts w:ascii="Times New Roman" w:hAnsi="Times New Roman" w:cs="Times New Roman"/>
          <w:sz w:val="24"/>
          <w:szCs w:val="24"/>
        </w:rPr>
        <w:t xml:space="preserve">pro ně měli </w:t>
      </w:r>
      <w:r>
        <w:rPr>
          <w:rFonts w:ascii="Times New Roman" w:hAnsi="Times New Roman" w:cs="Times New Roman"/>
          <w:sz w:val="24"/>
          <w:szCs w:val="24"/>
        </w:rPr>
        <w:t xml:space="preserve">spotřebitelé </w:t>
      </w:r>
      <w:r w:rsidR="00EB0691">
        <w:rPr>
          <w:rFonts w:ascii="Times New Roman" w:hAnsi="Times New Roman" w:cs="Times New Roman"/>
          <w:sz w:val="24"/>
          <w:szCs w:val="24"/>
        </w:rPr>
        <w:t>pochopení.</w:t>
      </w:r>
    </w:p>
    <w:p w:rsidR="00EB0691" w:rsidRDefault="00EB0691" w:rsidP="00515AA2">
      <w:pPr>
        <w:ind w:left="360"/>
        <w:jc w:val="both"/>
        <w:rPr>
          <w:rFonts w:ascii="Times New Roman" w:hAnsi="Times New Roman" w:cs="Times New Roman"/>
          <w:sz w:val="24"/>
          <w:szCs w:val="24"/>
        </w:rPr>
      </w:pPr>
    </w:p>
    <w:p w:rsidR="007639BA" w:rsidRDefault="00EB0691" w:rsidP="00515AA2">
      <w:pPr>
        <w:ind w:left="360"/>
        <w:jc w:val="both"/>
        <w:rPr>
          <w:rFonts w:ascii="Times New Roman" w:hAnsi="Times New Roman" w:cs="Times New Roman"/>
          <w:sz w:val="24"/>
          <w:szCs w:val="24"/>
        </w:rPr>
      </w:pPr>
      <w:r>
        <w:rPr>
          <w:rFonts w:ascii="Times New Roman" w:hAnsi="Times New Roman" w:cs="Times New Roman"/>
          <w:sz w:val="24"/>
          <w:szCs w:val="24"/>
        </w:rPr>
        <w:t xml:space="preserve">Moje názory </w:t>
      </w:r>
      <w:r w:rsidR="007C3852">
        <w:rPr>
          <w:rFonts w:ascii="Times New Roman" w:hAnsi="Times New Roman" w:cs="Times New Roman"/>
          <w:sz w:val="24"/>
          <w:szCs w:val="24"/>
        </w:rPr>
        <w:t xml:space="preserve">se zdají být </w:t>
      </w:r>
      <w:r>
        <w:rPr>
          <w:rFonts w:ascii="Times New Roman" w:hAnsi="Times New Roman" w:cs="Times New Roman"/>
          <w:sz w:val="24"/>
          <w:szCs w:val="24"/>
        </w:rPr>
        <w:t xml:space="preserve">v souladu se současným právním rámcem (zejména </w:t>
      </w:r>
      <w:r w:rsidR="001532A9">
        <w:rPr>
          <w:rFonts w:ascii="Times New Roman" w:hAnsi="Times New Roman" w:cs="Times New Roman"/>
          <w:sz w:val="24"/>
          <w:szCs w:val="24"/>
        </w:rPr>
        <w:t xml:space="preserve">s </w:t>
      </w:r>
      <w:r>
        <w:rPr>
          <w:rFonts w:ascii="Times New Roman" w:hAnsi="Times New Roman" w:cs="Times New Roman"/>
          <w:sz w:val="24"/>
          <w:szCs w:val="24"/>
        </w:rPr>
        <w:t xml:space="preserve">body odůvodnění 35 a 45 směrnice 2001/29/ES), protože </w:t>
      </w:r>
      <w:r w:rsidR="007C3852">
        <w:rPr>
          <w:rFonts w:ascii="Times New Roman" w:hAnsi="Times New Roman" w:cs="Times New Roman"/>
          <w:sz w:val="24"/>
          <w:szCs w:val="24"/>
        </w:rPr>
        <w:t xml:space="preserve">tato směrnice </w:t>
      </w:r>
      <w:r>
        <w:rPr>
          <w:rFonts w:ascii="Times New Roman" w:hAnsi="Times New Roman" w:cs="Times New Roman"/>
          <w:sz w:val="24"/>
          <w:szCs w:val="24"/>
        </w:rPr>
        <w:t>umožňuje a potenciálně podporuje smluvní vztahy, jejichž účelem je zajistit komp</w:t>
      </w:r>
      <w:r w:rsidR="00AD3AC6">
        <w:rPr>
          <w:rFonts w:ascii="Times New Roman" w:hAnsi="Times New Roman" w:cs="Times New Roman"/>
          <w:sz w:val="24"/>
          <w:szCs w:val="24"/>
        </w:rPr>
        <w:t xml:space="preserve">enzaci </w:t>
      </w:r>
      <w:r>
        <w:rPr>
          <w:rFonts w:ascii="Times New Roman" w:hAnsi="Times New Roman" w:cs="Times New Roman"/>
          <w:sz w:val="24"/>
          <w:szCs w:val="24"/>
        </w:rPr>
        <w:t xml:space="preserve">pro </w:t>
      </w:r>
      <w:r w:rsidR="00D673BE">
        <w:rPr>
          <w:rFonts w:ascii="Times New Roman" w:hAnsi="Times New Roman" w:cs="Times New Roman"/>
          <w:sz w:val="24"/>
          <w:szCs w:val="24"/>
        </w:rPr>
        <w:t>nosite</w:t>
      </w:r>
      <w:r>
        <w:rPr>
          <w:rFonts w:ascii="Times New Roman" w:hAnsi="Times New Roman" w:cs="Times New Roman"/>
          <w:sz w:val="24"/>
          <w:szCs w:val="24"/>
        </w:rPr>
        <w:t xml:space="preserve">le práv. </w:t>
      </w:r>
      <w:r w:rsidR="00015CDE">
        <w:rPr>
          <w:rFonts w:ascii="Times New Roman" w:hAnsi="Times New Roman" w:cs="Times New Roman"/>
          <w:sz w:val="24"/>
          <w:szCs w:val="24"/>
        </w:rPr>
        <w:t xml:space="preserve">Domnívám se </w:t>
      </w:r>
      <w:r>
        <w:rPr>
          <w:rFonts w:ascii="Times New Roman" w:hAnsi="Times New Roman" w:cs="Times New Roman"/>
          <w:sz w:val="24"/>
          <w:szCs w:val="24"/>
        </w:rPr>
        <w:t xml:space="preserve">také, že můj závěr podporují rozhodnutí </w:t>
      </w:r>
      <w:r w:rsidR="004E6F91">
        <w:rPr>
          <w:rFonts w:ascii="Times New Roman" w:hAnsi="Times New Roman" w:cs="Times New Roman"/>
          <w:sz w:val="24"/>
          <w:szCs w:val="24"/>
        </w:rPr>
        <w:t xml:space="preserve">SDEU </w:t>
      </w:r>
      <w:r>
        <w:rPr>
          <w:rFonts w:ascii="Times New Roman" w:hAnsi="Times New Roman" w:cs="Times New Roman"/>
          <w:sz w:val="24"/>
          <w:szCs w:val="24"/>
        </w:rPr>
        <w:t>v</w:t>
      </w:r>
      <w:r w:rsidR="00271841">
        <w:rPr>
          <w:rFonts w:ascii="Times New Roman" w:hAnsi="Times New Roman" w:cs="Times New Roman"/>
          <w:sz w:val="24"/>
          <w:szCs w:val="24"/>
        </w:rPr>
        <w:t xml:space="preserve">e věci </w:t>
      </w:r>
      <w:r>
        <w:rPr>
          <w:rFonts w:ascii="Times New Roman" w:hAnsi="Times New Roman" w:cs="Times New Roman"/>
          <w:sz w:val="24"/>
          <w:szCs w:val="24"/>
        </w:rPr>
        <w:t>C-467/08 (</w:t>
      </w:r>
      <w:proofErr w:type="spellStart"/>
      <w:r w:rsidR="00271841">
        <w:rPr>
          <w:rFonts w:ascii="Times New Roman" w:hAnsi="Times New Roman" w:cs="Times New Roman"/>
          <w:sz w:val="24"/>
          <w:szCs w:val="24"/>
        </w:rPr>
        <w:t>P</w:t>
      </w:r>
      <w:r>
        <w:rPr>
          <w:rFonts w:ascii="Times New Roman" w:hAnsi="Times New Roman" w:cs="Times New Roman"/>
          <w:sz w:val="24"/>
          <w:szCs w:val="24"/>
        </w:rPr>
        <w:t>adawan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v</w:t>
      </w:r>
      <w:r w:rsidR="00271841">
        <w:rPr>
          <w:rFonts w:ascii="Times New Roman" w:hAnsi="Times New Roman" w:cs="Times New Roman"/>
          <w:sz w:val="24"/>
          <w:szCs w:val="24"/>
        </w:rPr>
        <w:t>s</w:t>
      </w:r>
      <w:proofErr w:type="spellEnd"/>
      <w:r w:rsidR="00271841">
        <w:rPr>
          <w:rFonts w:ascii="Times New Roman" w:hAnsi="Times New Roman" w:cs="Times New Roman"/>
          <w:sz w:val="24"/>
          <w:szCs w:val="24"/>
        </w:rPr>
        <w:t xml:space="preserve"> </w:t>
      </w:r>
      <w:r>
        <w:rPr>
          <w:rFonts w:ascii="Times New Roman" w:hAnsi="Times New Roman" w:cs="Times New Roman"/>
          <w:sz w:val="24"/>
          <w:szCs w:val="24"/>
        </w:rPr>
        <w:t>SGAE) a C-462/09 (</w:t>
      </w:r>
      <w:proofErr w:type="spellStart"/>
      <w:r>
        <w:rPr>
          <w:rFonts w:ascii="Times New Roman" w:hAnsi="Times New Roman" w:cs="Times New Roman"/>
          <w:sz w:val="24"/>
          <w:szCs w:val="24"/>
        </w:rPr>
        <w:t>Stichting</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Thuiskopie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271841">
        <w:rPr>
          <w:rFonts w:ascii="Times New Roman" w:hAnsi="Times New Roman" w:cs="Times New Roman"/>
          <w:sz w:val="24"/>
          <w:szCs w:val="24"/>
        </w:rPr>
        <w:t>s</w:t>
      </w:r>
      <w:proofErr w:type="spellEnd"/>
      <w:r w:rsidR="00271841">
        <w:rPr>
          <w:rFonts w:ascii="Times New Roman" w:hAnsi="Times New Roman" w:cs="Times New Roman"/>
          <w:sz w:val="24"/>
          <w:szCs w:val="24"/>
        </w:rPr>
        <w:t xml:space="preserve"> </w:t>
      </w:r>
      <w:r>
        <w:rPr>
          <w:rFonts w:ascii="Times New Roman" w:hAnsi="Times New Roman" w:cs="Times New Roman"/>
          <w:sz w:val="24"/>
          <w:szCs w:val="24"/>
        </w:rPr>
        <w:t xml:space="preserve">Opus). V těchto </w:t>
      </w:r>
      <w:r w:rsidR="00271841">
        <w:rPr>
          <w:rFonts w:ascii="Times New Roman" w:hAnsi="Times New Roman" w:cs="Times New Roman"/>
          <w:sz w:val="24"/>
          <w:szCs w:val="24"/>
        </w:rPr>
        <w:t xml:space="preserve">rozsudcích </w:t>
      </w:r>
      <w:r w:rsidR="00556701">
        <w:rPr>
          <w:rFonts w:ascii="Times New Roman" w:hAnsi="Times New Roman" w:cs="Times New Roman"/>
          <w:sz w:val="24"/>
          <w:szCs w:val="24"/>
        </w:rPr>
        <w:t xml:space="preserve">Soudní dvůr </w:t>
      </w:r>
      <w:r>
        <w:rPr>
          <w:rFonts w:ascii="Times New Roman" w:hAnsi="Times New Roman" w:cs="Times New Roman"/>
          <w:sz w:val="24"/>
          <w:szCs w:val="24"/>
        </w:rPr>
        <w:t xml:space="preserve">zdůraznil, že </w:t>
      </w:r>
      <w:r w:rsidR="009E4402">
        <w:rPr>
          <w:rFonts w:ascii="Times New Roman" w:hAnsi="Times New Roman" w:cs="Times New Roman"/>
          <w:sz w:val="24"/>
          <w:szCs w:val="24"/>
        </w:rPr>
        <w:t xml:space="preserve">spravedlivá odměna </w:t>
      </w:r>
      <w:r>
        <w:rPr>
          <w:rFonts w:ascii="Times New Roman" w:hAnsi="Times New Roman" w:cs="Times New Roman"/>
          <w:sz w:val="24"/>
          <w:szCs w:val="24"/>
        </w:rPr>
        <w:t xml:space="preserve">by měla napravit </w:t>
      </w:r>
      <w:r w:rsidR="003A1A37">
        <w:rPr>
          <w:rFonts w:ascii="Times New Roman" w:hAnsi="Times New Roman" w:cs="Times New Roman"/>
          <w:sz w:val="24"/>
          <w:szCs w:val="24"/>
        </w:rPr>
        <w:t>újmu</w:t>
      </w:r>
      <w:r w:rsidR="007C3852">
        <w:rPr>
          <w:rFonts w:ascii="Times New Roman" w:hAnsi="Times New Roman" w:cs="Times New Roman"/>
          <w:sz w:val="24"/>
          <w:szCs w:val="24"/>
        </w:rPr>
        <w:t xml:space="preserve"> způsobenou </w:t>
      </w:r>
      <w:r w:rsidR="00D673BE">
        <w:rPr>
          <w:rFonts w:ascii="Times New Roman" w:hAnsi="Times New Roman" w:cs="Times New Roman"/>
          <w:sz w:val="24"/>
          <w:szCs w:val="24"/>
        </w:rPr>
        <w:t>nosite</w:t>
      </w:r>
      <w:r>
        <w:rPr>
          <w:rFonts w:ascii="Times New Roman" w:hAnsi="Times New Roman" w:cs="Times New Roman"/>
          <w:sz w:val="24"/>
          <w:szCs w:val="24"/>
        </w:rPr>
        <w:t>lů</w:t>
      </w:r>
      <w:r w:rsidR="007C3852">
        <w:rPr>
          <w:rFonts w:ascii="Times New Roman" w:hAnsi="Times New Roman" w:cs="Times New Roman"/>
          <w:sz w:val="24"/>
          <w:szCs w:val="24"/>
        </w:rPr>
        <w:t>m</w:t>
      </w:r>
      <w:r>
        <w:rPr>
          <w:rFonts w:ascii="Times New Roman" w:hAnsi="Times New Roman" w:cs="Times New Roman"/>
          <w:sz w:val="24"/>
          <w:szCs w:val="24"/>
        </w:rPr>
        <w:t xml:space="preserve"> práv z důvodu neautorizované reprodukce jejich děl. To by mohlo být </w:t>
      </w:r>
      <w:r w:rsidR="00556701">
        <w:rPr>
          <w:rFonts w:ascii="Times New Roman" w:hAnsi="Times New Roman" w:cs="Times New Roman"/>
          <w:sz w:val="24"/>
          <w:szCs w:val="24"/>
        </w:rPr>
        <w:t xml:space="preserve">vykládáno </w:t>
      </w:r>
      <w:r w:rsidR="00015CDE">
        <w:rPr>
          <w:rFonts w:ascii="Times New Roman" w:hAnsi="Times New Roman" w:cs="Times New Roman"/>
          <w:sz w:val="24"/>
          <w:szCs w:val="24"/>
        </w:rPr>
        <w:t>tak</w:t>
      </w:r>
      <w:r>
        <w:rPr>
          <w:rFonts w:ascii="Times New Roman" w:hAnsi="Times New Roman" w:cs="Times New Roman"/>
          <w:sz w:val="24"/>
          <w:szCs w:val="24"/>
        </w:rPr>
        <w:t>, že autorizované, tj. licencované reprodukce nezpůsobují žádnou „</w:t>
      </w:r>
      <w:r w:rsidR="003A1A37">
        <w:rPr>
          <w:rFonts w:ascii="Times New Roman" w:hAnsi="Times New Roman" w:cs="Times New Roman"/>
          <w:sz w:val="24"/>
          <w:szCs w:val="24"/>
        </w:rPr>
        <w:t>újmu</w:t>
      </w:r>
      <w:r>
        <w:rPr>
          <w:rFonts w:ascii="Times New Roman" w:hAnsi="Times New Roman" w:cs="Times New Roman"/>
          <w:sz w:val="24"/>
          <w:szCs w:val="24"/>
        </w:rPr>
        <w:t xml:space="preserve">“, která by vyžadovala </w:t>
      </w:r>
      <w:r w:rsidR="009E4402">
        <w:rPr>
          <w:rFonts w:ascii="Times New Roman" w:hAnsi="Times New Roman" w:cs="Times New Roman"/>
          <w:sz w:val="24"/>
          <w:szCs w:val="24"/>
        </w:rPr>
        <w:t>spravedlivou odměnu</w:t>
      </w:r>
      <w:r>
        <w:rPr>
          <w:rFonts w:ascii="Times New Roman" w:hAnsi="Times New Roman" w:cs="Times New Roman"/>
          <w:sz w:val="24"/>
          <w:szCs w:val="24"/>
        </w:rPr>
        <w:t xml:space="preserve">. Soud bude mít příležitost vysvětlit tuto záležitost v probíhajícím </w:t>
      </w:r>
      <w:r w:rsidR="00FE4139">
        <w:rPr>
          <w:rFonts w:ascii="Times New Roman" w:hAnsi="Times New Roman" w:cs="Times New Roman"/>
          <w:sz w:val="24"/>
          <w:szCs w:val="24"/>
        </w:rPr>
        <w:t xml:space="preserve">řízení ve věci </w:t>
      </w:r>
      <w:r>
        <w:rPr>
          <w:rFonts w:ascii="Times New Roman" w:hAnsi="Times New Roman" w:cs="Times New Roman"/>
          <w:sz w:val="24"/>
          <w:szCs w:val="24"/>
        </w:rPr>
        <w:t xml:space="preserve">(C-457/11 – C-460/11 (VG </w:t>
      </w:r>
      <w:proofErr w:type="spellStart"/>
      <w:r>
        <w:rPr>
          <w:rFonts w:ascii="Times New Roman" w:hAnsi="Times New Roman" w:cs="Times New Roman"/>
          <w:sz w:val="24"/>
          <w:szCs w:val="24"/>
        </w:rPr>
        <w:t>Wort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00271841">
        <w:rPr>
          <w:rFonts w:ascii="Times New Roman" w:hAnsi="Times New Roman" w:cs="Times New Roman"/>
          <w:sz w:val="24"/>
          <w:szCs w:val="24"/>
        </w:rPr>
        <w:t>s</w:t>
      </w:r>
      <w:proofErr w:type="spellEnd"/>
      <w:r w:rsidR="00271841">
        <w:rPr>
          <w:rFonts w:ascii="Times New Roman" w:hAnsi="Times New Roman" w:cs="Times New Roman"/>
          <w:sz w:val="24"/>
          <w:szCs w:val="24"/>
        </w:rPr>
        <w:t xml:space="preserve"> </w:t>
      </w:r>
      <w:proofErr w:type="spellStart"/>
      <w:r>
        <w:rPr>
          <w:rFonts w:ascii="Times New Roman" w:hAnsi="Times New Roman" w:cs="Times New Roman"/>
          <w:sz w:val="24"/>
          <w:szCs w:val="24"/>
        </w:rPr>
        <w:t>Kyocera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Mita</w:t>
      </w:r>
      <w:proofErr w:type="spellEnd"/>
      <w:r>
        <w:rPr>
          <w:rFonts w:ascii="Times New Roman" w:hAnsi="Times New Roman" w:cs="Times New Roman"/>
          <w:sz w:val="24"/>
          <w:szCs w:val="24"/>
        </w:rPr>
        <w:t xml:space="preserve"> et al.).</w:t>
      </w:r>
    </w:p>
    <w:p w:rsidR="00583A1B" w:rsidRDefault="00583A1B" w:rsidP="00515AA2">
      <w:pPr>
        <w:ind w:left="360"/>
        <w:jc w:val="both"/>
        <w:rPr>
          <w:rFonts w:ascii="Times New Roman" w:hAnsi="Times New Roman" w:cs="Times New Roman"/>
          <w:sz w:val="24"/>
          <w:szCs w:val="24"/>
        </w:rPr>
      </w:pPr>
    </w:p>
    <w:p w:rsidR="00583A1B" w:rsidRPr="00731E06" w:rsidRDefault="00583A1B" w:rsidP="00515AA2">
      <w:pPr>
        <w:ind w:left="360"/>
        <w:jc w:val="both"/>
        <w:rPr>
          <w:rFonts w:ascii="Times New Roman" w:hAnsi="Times New Roman" w:cs="Times New Roman"/>
          <w:i/>
          <w:sz w:val="24"/>
          <w:szCs w:val="24"/>
          <w:u w:val="single"/>
        </w:rPr>
      </w:pPr>
      <w:r w:rsidRPr="00731E06">
        <w:rPr>
          <w:rFonts w:ascii="Times New Roman" w:hAnsi="Times New Roman" w:cs="Times New Roman"/>
          <w:i/>
          <w:sz w:val="24"/>
          <w:szCs w:val="24"/>
          <w:u w:val="single"/>
        </w:rPr>
        <w:t>DOPORUČENÍ</w:t>
      </w:r>
    </w:p>
    <w:p w:rsidR="00583A1B" w:rsidRDefault="00583A1B" w:rsidP="00583A1B">
      <w:pPr>
        <w:pStyle w:val="Odstavecseseznamem"/>
        <w:numPr>
          <w:ilvl w:val="0"/>
          <w:numId w:val="2"/>
        </w:numPr>
        <w:jc w:val="both"/>
        <w:rPr>
          <w:rFonts w:ascii="Times New Roman" w:hAnsi="Times New Roman" w:cs="Times New Roman"/>
          <w:sz w:val="24"/>
          <w:szCs w:val="24"/>
        </w:rPr>
      </w:pPr>
      <w:r w:rsidRPr="00731E06">
        <w:rPr>
          <w:rFonts w:ascii="Times New Roman" w:hAnsi="Times New Roman" w:cs="Times New Roman"/>
          <w:i/>
          <w:sz w:val="24"/>
          <w:szCs w:val="24"/>
        </w:rPr>
        <w:t xml:space="preserve">Vysvětlit, že </w:t>
      </w:r>
      <w:r w:rsidR="007C3852" w:rsidRPr="00731E06">
        <w:rPr>
          <w:rFonts w:ascii="Times New Roman" w:hAnsi="Times New Roman" w:cs="Times New Roman"/>
          <w:i/>
          <w:sz w:val="24"/>
          <w:szCs w:val="24"/>
        </w:rPr>
        <w:t>rozmnoženiny</w:t>
      </w:r>
      <w:r w:rsidRPr="00731E06">
        <w:rPr>
          <w:rFonts w:ascii="Times New Roman" w:hAnsi="Times New Roman" w:cs="Times New Roman"/>
          <w:i/>
          <w:sz w:val="24"/>
          <w:szCs w:val="24"/>
        </w:rPr>
        <w:t xml:space="preserve"> pořizované koncovými uživateli pro </w:t>
      </w:r>
      <w:r w:rsidR="00F76815" w:rsidRPr="00731E06">
        <w:rPr>
          <w:rFonts w:ascii="Times New Roman" w:hAnsi="Times New Roman" w:cs="Times New Roman"/>
          <w:i/>
          <w:sz w:val="24"/>
          <w:szCs w:val="24"/>
        </w:rPr>
        <w:t xml:space="preserve">osobní potřebu </w:t>
      </w:r>
      <w:r w:rsidR="00494D30" w:rsidRPr="00731E06">
        <w:rPr>
          <w:rFonts w:ascii="Times New Roman" w:hAnsi="Times New Roman" w:cs="Times New Roman"/>
          <w:i/>
          <w:sz w:val="24"/>
          <w:szCs w:val="24"/>
        </w:rPr>
        <w:t>v souvislosti se službou</w:t>
      </w:r>
      <w:r w:rsidRPr="00731E06">
        <w:rPr>
          <w:rFonts w:ascii="Times New Roman" w:hAnsi="Times New Roman" w:cs="Times New Roman"/>
          <w:i/>
          <w:sz w:val="24"/>
          <w:szCs w:val="24"/>
        </w:rPr>
        <w:t xml:space="preserve">, </w:t>
      </w:r>
      <w:r w:rsidR="00CB22DC" w:rsidRPr="00731E06">
        <w:rPr>
          <w:rFonts w:ascii="Times New Roman" w:hAnsi="Times New Roman" w:cs="Times New Roman"/>
          <w:i/>
          <w:sz w:val="24"/>
          <w:szCs w:val="24"/>
        </w:rPr>
        <w:t>na niž udělili licenci</w:t>
      </w:r>
      <w:r w:rsidR="00B24861" w:rsidRPr="00731E06">
        <w:rPr>
          <w:rFonts w:ascii="Times New Roman" w:hAnsi="Times New Roman" w:cs="Times New Roman"/>
          <w:i/>
          <w:sz w:val="24"/>
          <w:szCs w:val="24"/>
        </w:rPr>
        <w:t xml:space="preserve"> </w:t>
      </w:r>
      <w:r w:rsidR="00D673BE" w:rsidRPr="00731E06">
        <w:rPr>
          <w:rFonts w:ascii="Times New Roman" w:hAnsi="Times New Roman" w:cs="Times New Roman"/>
          <w:i/>
          <w:sz w:val="24"/>
          <w:szCs w:val="24"/>
        </w:rPr>
        <w:t>nosite</w:t>
      </w:r>
      <w:r w:rsidRPr="00731E06">
        <w:rPr>
          <w:rFonts w:ascii="Times New Roman" w:hAnsi="Times New Roman" w:cs="Times New Roman"/>
          <w:i/>
          <w:sz w:val="24"/>
          <w:szCs w:val="24"/>
        </w:rPr>
        <w:t xml:space="preserve">lé práv, nezpůsobují žádnou </w:t>
      </w:r>
      <w:r w:rsidR="00494D30" w:rsidRPr="00731E06">
        <w:rPr>
          <w:rFonts w:ascii="Times New Roman" w:hAnsi="Times New Roman" w:cs="Times New Roman"/>
          <w:i/>
          <w:sz w:val="24"/>
          <w:szCs w:val="24"/>
        </w:rPr>
        <w:t>újmu</w:t>
      </w:r>
      <w:r w:rsidRPr="00731E06">
        <w:rPr>
          <w:rFonts w:ascii="Times New Roman" w:hAnsi="Times New Roman" w:cs="Times New Roman"/>
          <w:i/>
          <w:sz w:val="24"/>
          <w:szCs w:val="24"/>
        </w:rPr>
        <w:t xml:space="preserve">, která by vyžadovala další kompenzaci ve formě </w:t>
      </w:r>
      <w:r w:rsidR="00F76815" w:rsidRPr="00731E06">
        <w:rPr>
          <w:rFonts w:ascii="Times New Roman" w:hAnsi="Times New Roman" w:cs="Times New Roman"/>
          <w:i/>
          <w:sz w:val="24"/>
          <w:szCs w:val="24"/>
        </w:rPr>
        <w:t>náhradní odměny za rozmnožování pro osobní potřebu</w:t>
      </w:r>
      <w:r>
        <w:rPr>
          <w:rFonts w:ascii="Times New Roman" w:hAnsi="Times New Roman" w:cs="Times New Roman"/>
          <w:sz w:val="24"/>
          <w:szCs w:val="24"/>
        </w:rPr>
        <w:t>.</w:t>
      </w:r>
    </w:p>
    <w:p w:rsidR="00731E06" w:rsidRDefault="00731E06">
      <w:pPr>
        <w:rPr>
          <w:rFonts w:ascii="Times New Roman" w:hAnsi="Times New Roman" w:cs="Times New Roman"/>
          <w:sz w:val="24"/>
          <w:szCs w:val="24"/>
        </w:rPr>
      </w:pPr>
      <w:r>
        <w:rPr>
          <w:rFonts w:ascii="Times New Roman" w:hAnsi="Times New Roman" w:cs="Times New Roman"/>
          <w:sz w:val="24"/>
          <w:szCs w:val="24"/>
        </w:rPr>
        <w:br w:type="page"/>
      </w:r>
    </w:p>
    <w:p w:rsidR="00CB22DC" w:rsidRDefault="00CB22DC" w:rsidP="00CB22DC">
      <w:pPr>
        <w:jc w:val="both"/>
        <w:rPr>
          <w:rFonts w:ascii="Times New Roman" w:hAnsi="Times New Roman" w:cs="Times New Roman"/>
          <w:sz w:val="24"/>
          <w:szCs w:val="24"/>
        </w:rPr>
      </w:pPr>
    </w:p>
    <w:p w:rsidR="00CB22DC" w:rsidRPr="00731E06" w:rsidRDefault="00CB22DC" w:rsidP="00B24861">
      <w:pPr>
        <w:pStyle w:val="Odstavecseseznamem"/>
        <w:numPr>
          <w:ilvl w:val="0"/>
          <w:numId w:val="3"/>
        </w:numPr>
        <w:jc w:val="both"/>
        <w:rPr>
          <w:rFonts w:ascii="Times New Roman" w:hAnsi="Times New Roman" w:cs="Times New Roman"/>
          <w:b/>
          <w:sz w:val="24"/>
          <w:szCs w:val="24"/>
        </w:rPr>
      </w:pPr>
      <w:r w:rsidRPr="00731E06">
        <w:rPr>
          <w:rFonts w:ascii="Times New Roman" w:hAnsi="Times New Roman" w:cs="Times New Roman"/>
          <w:b/>
          <w:sz w:val="24"/>
          <w:szCs w:val="24"/>
        </w:rPr>
        <w:t>SYSTÉMY</w:t>
      </w:r>
      <w:r w:rsidR="00F76815" w:rsidRPr="00731E06">
        <w:rPr>
          <w:rFonts w:ascii="Times New Roman" w:hAnsi="Times New Roman" w:cs="Times New Roman"/>
          <w:b/>
          <w:sz w:val="24"/>
          <w:szCs w:val="24"/>
        </w:rPr>
        <w:t xml:space="preserve"> NÁHRADNÍCH ODMĚN </w:t>
      </w:r>
      <w:r w:rsidRPr="00731E06">
        <w:rPr>
          <w:rFonts w:ascii="Times New Roman" w:hAnsi="Times New Roman" w:cs="Times New Roman"/>
          <w:b/>
          <w:sz w:val="24"/>
          <w:szCs w:val="24"/>
        </w:rPr>
        <w:t>NA VNITŘNÍM TRHU</w:t>
      </w:r>
    </w:p>
    <w:p w:rsidR="00CB22DC" w:rsidRDefault="00CB22DC" w:rsidP="00CB22DC">
      <w:pPr>
        <w:jc w:val="both"/>
        <w:rPr>
          <w:rFonts w:ascii="Times New Roman" w:hAnsi="Times New Roman" w:cs="Times New Roman"/>
          <w:sz w:val="24"/>
          <w:szCs w:val="24"/>
        </w:rPr>
      </w:pPr>
    </w:p>
    <w:p w:rsidR="00CB22DC" w:rsidRDefault="00CB22DC" w:rsidP="00CB22DC">
      <w:pPr>
        <w:jc w:val="both"/>
        <w:rPr>
          <w:rFonts w:ascii="Times New Roman" w:hAnsi="Times New Roman" w:cs="Times New Roman"/>
          <w:sz w:val="24"/>
          <w:szCs w:val="24"/>
        </w:rPr>
      </w:pPr>
      <w:r>
        <w:rPr>
          <w:rFonts w:ascii="Times New Roman" w:hAnsi="Times New Roman" w:cs="Times New Roman"/>
          <w:sz w:val="24"/>
          <w:szCs w:val="24"/>
        </w:rPr>
        <w:t xml:space="preserve">Je důležité </w:t>
      </w:r>
      <w:r w:rsidR="00E5384E">
        <w:rPr>
          <w:rFonts w:ascii="Times New Roman" w:hAnsi="Times New Roman" w:cs="Times New Roman"/>
          <w:sz w:val="24"/>
          <w:szCs w:val="24"/>
        </w:rPr>
        <w:t xml:space="preserve">vzít v úvahu </w:t>
      </w:r>
      <w:r>
        <w:rPr>
          <w:rFonts w:ascii="Times New Roman" w:hAnsi="Times New Roman" w:cs="Times New Roman"/>
          <w:sz w:val="24"/>
          <w:szCs w:val="24"/>
        </w:rPr>
        <w:t>trend směřující k</w:t>
      </w:r>
      <w:r w:rsidR="00E5384E">
        <w:rPr>
          <w:rFonts w:ascii="Times New Roman" w:hAnsi="Times New Roman" w:cs="Times New Roman"/>
          <w:sz w:val="24"/>
          <w:szCs w:val="24"/>
        </w:rPr>
        <w:t xml:space="preserve"> přímému udělování licencí pro služby </w:t>
      </w:r>
      <w:r>
        <w:rPr>
          <w:rFonts w:ascii="Times New Roman" w:hAnsi="Times New Roman" w:cs="Times New Roman"/>
          <w:sz w:val="24"/>
          <w:szCs w:val="24"/>
        </w:rPr>
        <w:t xml:space="preserve">v digitálním prostředí a jeho dopad na míru </w:t>
      </w:r>
      <w:r w:rsidR="00F76815">
        <w:rPr>
          <w:rFonts w:ascii="Times New Roman" w:hAnsi="Times New Roman" w:cs="Times New Roman"/>
          <w:sz w:val="24"/>
          <w:szCs w:val="24"/>
        </w:rPr>
        <w:t>rozmnožování pro osobní potřebu</w:t>
      </w:r>
      <w:r>
        <w:rPr>
          <w:rFonts w:ascii="Times New Roman" w:hAnsi="Times New Roman" w:cs="Times New Roman"/>
          <w:sz w:val="24"/>
          <w:szCs w:val="24"/>
        </w:rPr>
        <w:t xml:space="preserve">, které by mělo být kompenzováno prostřednictvím systémů </w:t>
      </w:r>
      <w:r w:rsidR="00F76815">
        <w:rPr>
          <w:rFonts w:ascii="Times New Roman" w:hAnsi="Times New Roman" w:cs="Times New Roman"/>
          <w:sz w:val="24"/>
          <w:szCs w:val="24"/>
        </w:rPr>
        <w:t>náhradních odměn</w:t>
      </w:r>
      <w:r>
        <w:rPr>
          <w:rFonts w:ascii="Times New Roman" w:hAnsi="Times New Roman" w:cs="Times New Roman"/>
          <w:sz w:val="24"/>
          <w:szCs w:val="24"/>
        </w:rPr>
        <w:t>. Zároveň je jasné, že úroveň pronikání těchto služeb na tr</w:t>
      </w:r>
      <w:r w:rsidR="00B24861">
        <w:rPr>
          <w:rFonts w:ascii="Times New Roman" w:hAnsi="Times New Roman" w:cs="Times New Roman"/>
          <w:sz w:val="24"/>
          <w:szCs w:val="24"/>
        </w:rPr>
        <w:t>h</w:t>
      </w:r>
      <w:r>
        <w:rPr>
          <w:rFonts w:ascii="Times New Roman" w:hAnsi="Times New Roman" w:cs="Times New Roman"/>
          <w:sz w:val="24"/>
          <w:szCs w:val="24"/>
        </w:rPr>
        <w:t xml:space="preserve"> je stále omezen</w:t>
      </w:r>
      <w:r w:rsidR="00E5384E">
        <w:rPr>
          <w:rFonts w:ascii="Times New Roman" w:hAnsi="Times New Roman" w:cs="Times New Roman"/>
          <w:sz w:val="24"/>
          <w:szCs w:val="24"/>
        </w:rPr>
        <w:t>á</w:t>
      </w:r>
      <w:r>
        <w:rPr>
          <w:rFonts w:ascii="Times New Roman" w:hAnsi="Times New Roman" w:cs="Times New Roman"/>
          <w:sz w:val="24"/>
          <w:szCs w:val="24"/>
        </w:rPr>
        <w:t xml:space="preserve"> (například ve srovnání s fyzickou distribucí nebo </w:t>
      </w:r>
      <w:r w:rsidR="00E5384E">
        <w:rPr>
          <w:rFonts w:ascii="Times New Roman" w:hAnsi="Times New Roman" w:cs="Times New Roman"/>
          <w:sz w:val="24"/>
          <w:szCs w:val="24"/>
        </w:rPr>
        <w:t xml:space="preserve">rozhlasovým či televizním vysíláním). </w:t>
      </w:r>
      <w:r>
        <w:rPr>
          <w:rFonts w:ascii="Times New Roman" w:hAnsi="Times New Roman" w:cs="Times New Roman"/>
          <w:sz w:val="24"/>
          <w:szCs w:val="24"/>
        </w:rPr>
        <w:t xml:space="preserve">Je také důležité připomenout, že spotřebitelé vítají rostoucí možnosti </w:t>
      </w:r>
      <w:r w:rsidR="00F76815">
        <w:rPr>
          <w:rFonts w:ascii="Times New Roman" w:hAnsi="Times New Roman" w:cs="Times New Roman"/>
          <w:sz w:val="24"/>
          <w:szCs w:val="24"/>
        </w:rPr>
        <w:t xml:space="preserve">rozmnožování pro osobní potřebu </w:t>
      </w:r>
      <w:r>
        <w:rPr>
          <w:rFonts w:ascii="Times New Roman" w:hAnsi="Times New Roman" w:cs="Times New Roman"/>
          <w:sz w:val="24"/>
          <w:szCs w:val="24"/>
        </w:rPr>
        <w:t>(například CD nosič</w:t>
      </w:r>
      <w:r w:rsidR="00F76815">
        <w:rPr>
          <w:rFonts w:ascii="Times New Roman" w:hAnsi="Times New Roman" w:cs="Times New Roman"/>
          <w:sz w:val="24"/>
          <w:szCs w:val="24"/>
        </w:rPr>
        <w:t>ů</w:t>
      </w:r>
      <w:r>
        <w:rPr>
          <w:rFonts w:ascii="Times New Roman" w:hAnsi="Times New Roman" w:cs="Times New Roman"/>
          <w:sz w:val="24"/>
          <w:szCs w:val="24"/>
        </w:rPr>
        <w:t xml:space="preserve">) a ukládat je </w:t>
      </w:r>
      <w:r w:rsidR="003A1A37">
        <w:rPr>
          <w:rFonts w:ascii="Times New Roman" w:hAnsi="Times New Roman" w:cs="Times New Roman"/>
          <w:sz w:val="24"/>
          <w:szCs w:val="24"/>
        </w:rPr>
        <w:t>do různých přístrojů</w:t>
      </w:r>
      <w:r>
        <w:rPr>
          <w:rFonts w:ascii="Times New Roman" w:hAnsi="Times New Roman" w:cs="Times New Roman"/>
          <w:sz w:val="24"/>
          <w:szCs w:val="24"/>
        </w:rPr>
        <w:t>. Totéž platí ohl</w:t>
      </w:r>
      <w:r w:rsidR="003A1A37">
        <w:rPr>
          <w:rFonts w:ascii="Times New Roman" w:hAnsi="Times New Roman" w:cs="Times New Roman"/>
          <w:sz w:val="24"/>
          <w:szCs w:val="24"/>
        </w:rPr>
        <w:t>e</w:t>
      </w:r>
      <w:r>
        <w:rPr>
          <w:rFonts w:ascii="Times New Roman" w:hAnsi="Times New Roman" w:cs="Times New Roman"/>
          <w:sz w:val="24"/>
          <w:szCs w:val="24"/>
        </w:rPr>
        <w:t xml:space="preserve">dně </w:t>
      </w:r>
      <w:r w:rsidR="00F76815">
        <w:rPr>
          <w:rFonts w:ascii="Times New Roman" w:hAnsi="Times New Roman" w:cs="Times New Roman"/>
          <w:sz w:val="24"/>
          <w:szCs w:val="24"/>
        </w:rPr>
        <w:t>zhotovování tiskových rozmnoženin</w:t>
      </w:r>
      <w:r>
        <w:rPr>
          <w:rFonts w:ascii="Times New Roman" w:hAnsi="Times New Roman" w:cs="Times New Roman"/>
          <w:sz w:val="24"/>
          <w:szCs w:val="24"/>
        </w:rPr>
        <w:t xml:space="preserve">. Potřeba kompenzace těchto </w:t>
      </w:r>
      <w:r w:rsidR="00E5384E">
        <w:rPr>
          <w:rFonts w:ascii="Times New Roman" w:hAnsi="Times New Roman" w:cs="Times New Roman"/>
          <w:sz w:val="24"/>
          <w:szCs w:val="24"/>
        </w:rPr>
        <w:t xml:space="preserve">úkonů </w:t>
      </w:r>
      <w:r w:rsidR="00F76815">
        <w:rPr>
          <w:rFonts w:ascii="Times New Roman" w:hAnsi="Times New Roman" w:cs="Times New Roman"/>
          <w:sz w:val="24"/>
          <w:szCs w:val="24"/>
        </w:rPr>
        <w:t xml:space="preserve">v rámci rozmnožování pro osobní potřebu </w:t>
      </w:r>
      <w:r>
        <w:rPr>
          <w:rFonts w:ascii="Times New Roman" w:hAnsi="Times New Roman" w:cs="Times New Roman"/>
          <w:sz w:val="24"/>
          <w:szCs w:val="24"/>
        </w:rPr>
        <w:t xml:space="preserve">nezmizí ze dne na den. Proto podle mého názoru nebude jednoduché </w:t>
      </w:r>
      <w:r w:rsidR="00F76815">
        <w:rPr>
          <w:rFonts w:ascii="Times New Roman" w:hAnsi="Times New Roman" w:cs="Times New Roman"/>
          <w:sz w:val="24"/>
          <w:szCs w:val="24"/>
        </w:rPr>
        <w:t xml:space="preserve">v blízké budoucnosti systémy náhradních odměn </w:t>
      </w:r>
      <w:r>
        <w:rPr>
          <w:rFonts w:ascii="Times New Roman" w:hAnsi="Times New Roman" w:cs="Times New Roman"/>
          <w:sz w:val="24"/>
          <w:szCs w:val="24"/>
        </w:rPr>
        <w:t xml:space="preserve">zrušit, </w:t>
      </w:r>
      <w:r w:rsidR="00F76815">
        <w:rPr>
          <w:rFonts w:ascii="Times New Roman" w:hAnsi="Times New Roman" w:cs="Times New Roman"/>
          <w:sz w:val="24"/>
          <w:szCs w:val="24"/>
        </w:rPr>
        <w:t>ač</w:t>
      </w:r>
      <w:r>
        <w:rPr>
          <w:rFonts w:ascii="Times New Roman" w:hAnsi="Times New Roman" w:cs="Times New Roman"/>
          <w:sz w:val="24"/>
          <w:szCs w:val="24"/>
        </w:rPr>
        <w:t xml:space="preserve"> by </w:t>
      </w:r>
      <w:r w:rsidR="00F76815">
        <w:rPr>
          <w:rFonts w:ascii="Times New Roman" w:hAnsi="Times New Roman" w:cs="Times New Roman"/>
          <w:sz w:val="24"/>
          <w:szCs w:val="24"/>
        </w:rPr>
        <w:t xml:space="preserve">to </w:t>
      </w:r>
      <w:r>
        <w:rPr>
          <w:rFonts w:ascii="Times New Roman" w:hAnsi="Times New Roman" w:cs="Times New Roman"/>
          <w:sz w:val="24"/>
          <w:szCs w:val="24"/>
        </w:rPr>
        <w:t xml:space="preserve">některé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w:t>
      </w:r>
      <w:r w:rsidR="00F76815" w:rsidRPr="00F76815">
        <w:rPr>
          <w:rFonts w:ascii="Times New Roman" w:hAnsi="Times New Roman" w:cs="Times New Roman"/>
          <w:sz w:val="24"/>
          <w:szCs w:val="24"/>
        </w:rPr>
        <w:t xml:space="preserve"> </w:t>
      </w:r>
      <w:r w:rsidR="00F76815">
        <w:rPr>
          <w:rFonts w:ascii="Times New Roman" w:hAnsi="Times New Roman" w:cs="Times New Roman"/>
          <w:sz w:val="24"/>
          <w:szCs w:val="24"/>
        </w:rPr>
        <w:t>uvítaly</w:t>
      </w:r>
      <w:r>
        <w:rPr>
          <w:rFonts w:ascii="Times New Roman" w:hAnsi="Times New Roman" w:cs="Times New Roman"/>
          <w:sz w:val="24"/>
          <w:szCs w:val="24"/>
        </w:rPr>
        <w:t xml:space="preserve">, i když význam </w:t>
      </w:r>
      <w:r w:rsidR="00F76815">
        <w:rPr>
          <w:rFonts w:ascii="Times New Roman" w:hAnsi="Times New Roman" w:cs="Times New Roman"/>
          <w:sz w:val="24"/>
          <w:szCs w:val="24"/>
        </w:rPr>
        <w:t xml:space="preserve">těchto </w:t>
      </w:r>
      <w:r>
        <w:rPr>
          <w:rFonts w:ascii="Times New Roman" w:hAnsi="Times New Roman" w:cs="Times New Roman"/>
          <w:sz w:val="24"/>
          <w:szCs w:val="24"/>
        </w:rPr>
        <w:t>systémů bude pravděpodobně klesat. Zbývající část mého doporučení se tedy zaměří na</w:t>
      </w:r>
      <w:r w:rsidR="00B24861">
        <w:rPr>
          <w:rFonts w:ascii="Times New Roman" w:hAnsi="Times New Roman" w:cs="Times New Roman"/>
          <w:sz w:val="24"/>
          <w:szCs w:val="24"/>
        </w:rPr>
        <w:t xml:space="preserve"> </w:t>
      </w:r>
      <w:r>
        <w:rPr>
          <w:rFonts w:ascii="Times New Roman" w:hAnsi="Times New Roman" w:cs="Times New Roman"/>
          <w:sz w:val="24"/>
          <w:szCs w:val="24"/>
        </w:rPr>
        <w:t xml:space="preserve">to, jak zdokonalit fungování systémů </w:t>
      </w:r>
      <w:r w:rsidR="00F76815">
        <w:rPr>
          <w:rFonts w:ascii="Times New Roman" w:hAnsi="Times New Roman" w:cs="Times New Roman"/>
          <w:sz w:val="24"/>
          <w:szCs w:val="24"/>
        </w:rPr>
        <w:t>náhradních odměn</w:t>
      </w:r>
      <w:r>
        <w:rPr>
          <w:rFonts w:ascii="Times New Roman" w:hAnsi="Times New Roman" w:cs="Times New Roman"/>
          <w:sz w:val="24"/>
          <w:szCs w:val="24"/>
        </w:rPr>
        <w:t xml:space="preserve"> z hlediska vnitřního trhu.</w:t>
      </w:r>
    </w:p>
    <w:p w:rsidR="00CB22DC" w:rsidRDefault="00CB22DC" w:rsidP="00CB22DC">
      <w:pPr>
        <w:jc w:val="both"/>
        <w:rPr>
          <w:rFonts w:ascii="Times New Roman" w:hAnsi="Times New Roman" w:cs="Times New Roman"/>
          <w:sz w:val="24"/>
          <w:szCs w:val="24"/>
        </w:rPr>
      </w:pPr>
    </w:p>
    <w:p w:rsidR="000F56A2" w:rsidRDefault="00CB22DC" w:rsidP="00CB22DC">
      <w:pPr>
        <w:jc w:val="both"/>
        <w:rPr>
          <w:rFonts w:ascii="Times New Roman" w:hAnsi="Times New Roman" w:cs="Times New Roman"/>
          <w:sz w:val="24"/>
          <w:szCs w:val="24"/>
        </w:rPr>
      </w:pPr>
      <w:r>
        <w:rPr>
          <w:rFonts w:ascii="Times New Roman" w:hAnsi="Times New Roman" w:cs="Times New Roman"/>
          <w:sz w:val="24"/>
          <w:szCs w:val="24"/>
        </w:rPr>
        <w:t xml:space="preserve">Různé systémy </w:t>
      </w:r>
      <w:r w:rsidR="00F76815">
        <w:rPr>
          <w:rFonts w:ascii="Times New Roman" w:hAnsi="Times New Roman" w:cs="Times New Roman"/>
          <w:sz w:val="24"/>
          <w:szCs w:val="24"/>
        </w:rPr>
        <w:t>náhradních odměn</w:t>
      </w:r>
      <w:r>
        <w:rPr>
          <w:rFonts w:ascii="Times New Roman" w:hAnsi="Times New Roman" w:cs="Times New Roman"/>
          <w:sz w:val="24"/>
          <w:szCs w:val="24"/>
        </w:rPr>
        <w:t xml:space="preserve"> </w:t>
      </w:r>
      <w:r w:rsidR="003E4E22">
        <w:rPr>
          <w:rFonts w:ascii="Times New Roman" w:hAnsi="Times New Roman" w:cs="Times New Roman"/>
          <w:sz w:val="24"/>
          <w:szCs w:val="24"/>
        </w:rPr>
        <w:t xml:space="preserve">jsou již delší </w:t>
      </w:r>
      <w:r w:rsidR="00E5384E">
        <w:rPr>
          <w:rFonts w:ascii="Times New Roman" w:hAnsi="Times New Roman" w:cs="Times New Roman"/>
          <w:sz w:val="24"/>
          <w:szCs w:val="24"/>
        </w:rPr>
        <w:t xml:space="preserve">dobu </w:t>
      </w:r>
      <w:r>
        <w:rPr>
          <w:rFonts w:ascii="Times New Roman" w:hAnsi="Times New Roman" w:cs="Times New Roman"/>
          <w:sz w:val="24"/>
          <w:szCs w:val="24"/>
        </w:rPr>
        <w:t xml:space="preserve">zdrojem překážek fungování vnitřního trhu. Například skutečnost, že tentýž produkt může podléhat </w:t>
      </w:r>
      <w:r w:rsidR="000264DD">
        <w:rPr>
          <w:rFonts w:ascii="Times New Roman" w:hAnsi="Times New Roman" w:cs="Times New Roman"/>
          <w:sz w:val="24"/>
          <w:szCs w:val="24"/>
        </w:rPr>
        <w:t xml:space="preserve">náhradní odměně </w:t>
      </w:r>
      <w:r>
        <w:rPr>
          <w:rFonts w:ascii="Times New Roman" w:hAnsi="Times New Roman" w:cs="Times New Roman"/>
          <w:sz w:val="24"/>
          <w:szCs w:val="24"/>
        </w:rPr>
        <w:t>v jednom členském</w:t>
      </w:r>
      <w:r w:rsidR="003566EF">
        <w:rPr>
          <w:rFonts w:ascii="Times New Roman" w:hAnsi="Times New Roman" w:cs="Times New Roman"/>
          <w:sz w:val="24"/>
          <w:szCs w:val="24"/>
        </w:rPr>
        <w:t xml:space="preserve"> státě, ale v jiném nikoli, může vést k narušení </w:t>
      </w:r>
      <w:r w:rsidR="00B24861">
        <w:rPr>
          <w:rFonts w:ascii="Times New Roman" w:hAnsi="Times New Roman" w:cs="Times New Roman"/>
          <w:sz w:val="24"/>
          <w:szCs w:val="24"/>
        </w:rPr>
        <w:t xml:space="preserve">soutěže </w:t>
      </w:r>
      <w:r w:rsidR="003566EF">
        <w:rPr>
          <w:rFonts w:ascii="Times New Roman" w:hAnsi="Times New Roman" w:cs="Times New Roman"/>
          <w:sz w:val="24"/>
          <w:szCs w:val="24"/>
        </w:rPr>
        <w:t xml:space="preserve">a </w:t>
      </w:r>
      <w:r w:rsidR="00E5384E">
        <w:rPr>
          <w:rFonts w:ascii="Times New Roman" w:hAnsi="Times New Roman" w:cs="Times New Roman"/>
          <w:sz w:val="24"/>
          <w:szCs w:val="24"/>
        </w:rPr>
        <w:t xml:space="preserve">představovat </w:t>
      </w:r>
      <w:r w:rsidR="003566EF">
        <w:rPr>
          <w:rFonts w:ascii="Times New Roman" w:hAnsi="Times New Roman" w:cs="Times New Roman"/>
          <w:sz w:val="24"/>
          <w:szCs w:val="24"/>
        </w:rPr>
        <w:t>překážk</w:t>
      </w:r>
      <w:r w:rsidR="00E5384E">
        <w:rPr>
          <w:rFonts w:ascii="Times New Roman" w:hAnsi="Times New Roman" w:cs="Times New Roman"/>
          <w:sz w:val="24"/>
          <w:szCs w:val="24"/>
        </w:rPr>
        <w:t>u</w:t>
      </w:r>
      <w:r w:rsidR="003566EF">
        <w:rPr>
          <w:rFonts w:ascii="Times New Roman" w:hAnsi="Times New Roman" w:cs="Times New Roman"/>
          <w:sz w:val="24"/>
          <w:szCs w:val="24"/>
        </w:rPr>
        <w:t xml:space="preserve"> volného pohybu </w:t>
      </w:r>
      <w:r w:rsidR="003566EF" w:rsidRPr="005019DE">
        <w:rPr>
          <w:rFonts w:ascii="Times New Roman" w:hAnsi="Times New Roman" w:cs="Times New Roman"/>
          <w:sz w:val="24"/>
          <w:szCs w:val="24"/>
        </w:rPr>
        <w:t>takového produktu. Značně</w:t>
      </w:r>
      <w:r w:rsidR="003566EF">
        <w:rPr>
          <w:rFonts w:ascii="Times New Roman" w:hAnsi="Times New Roman" w:cs="Times New Roman"/>
          <w:sz w:val="24"/>
          <w:szCs w:val="24"/>
        </w:rPr>
        <w:t xml:space="preserve"> různorodé </w:t>
      </w:r>
      <w:r w:rsidR="005D69D9">
        <w:rPr>
          <w:rFonts w:ascii="Times New Roman" w:hAnsi="Times New Roman" w:cs="Times New Roman"/>
          <w:sz w:val="24"/>
          <w:szCs w:val="24"/>
        </w:rPr>
        <w:t xml:space="preserve">úrovně </w:t>
      </w:r>
      <w:r w:rsidR="003E4E22">
        <w:rPr>
          <w:rFonts w:ascii="Times New Roman" w:hAnsi="Times New Roman" w:cs="Times New Roman"/>
          <w:sz w:val="24"/>
          <w:szCs w:val="24"/>
        </w:rPr>
        <w:t xml:space="preserve">tarifních </w:t>
      </w:r>
      <w:r w:rsidR="005D69D9">
        <w:rPr>
          <w:rFonts w:ascii="Times New Roman" w:hAnsi="Times New Roman" w:cs="Times New Roman"/>
          <w:sz w:val="24"/>
          <w:szCs w:val="24"/>
        </w:rPr>
        <w:t xml:space="preserve">sazeb </w:t>
      </w:r>
      <w:r w:rsidR="00E5384E">
        <w:rPr>
          <w:rFonts w:ascii="Times New Roman" w:hAnsi="Times New Roman" w:cs="Times New Roman"/>
          <w:sz w:val="24"/>
          <w:szCs w:val="24"/>
        </w:rPr>
        <w:t xml:space="preserve">tento </w:t>
      </w:r>
      <w:r w:rsidR="005D69D9">
        <w:rPr>
          <w:rFonts w:ascii="Times New Roman" w:hAnsi="Times New Roman" w:cs="Times New Roman"/>
          <w:sz w:val="24"/>
          <w:szCs w:val="24"/>
        </w:rPr>
        <w:t xml:space="preserve">problém dále zvětšují. Jedním způsobem řešení těchto problémů na vnitřním trhu by byla úplná harmonizace </w:t>
      </w:r>
      <w:r w:rsidR="00287808">
        <w:rPr>
          <w:rFonts w:ascii="Times New Roman" w:hAnsi="Times New Roman" w:cs="Times New Roman"/>
          <w:sz w:val="24"/>
          <w:szCs w:val="24"/>
        </w:rPr>
        <w:t>náhradních odměn</w:t>
      </w:r>
      <w:r w:rsidR="005D69D9">
        <w:rPr>
          <w:rFonts w:ascii="Times New Roman" w:hAnsi="Times New Roman" w:cs="Times New Roman"/>
          <w:sz w:val="24"/>
          <w:szCs w:val="24"/>
        </w:rPr>
        <w:t xml:space="preserve">, včetně sazeb. Některé </w:t>
      </w:r>
      <w:r w:rsidR="009E65C9">
        <w:rPr>
          <w:rFonts w:ascii="Times New Roman" w:hAnsi="Times New Roman" w:cs="Times New Roman"/>
          <w:bCs/>
          <w:sz w:val="24"/>
          <w:szCs w:val="24"/>
        </w:rPr>
        <w:t>zainteresované</w:t>
      </w:r>
      <w:r w:rsidR="009E65C9">
        <w:rPr>
          <w:rFonts w:ascii="Times New Roman" w:hAnsi="Times New Roman" w:cs="Times New Roman"/>
          <w:sz w:val="24"/>
          <w:szCs w:val="24"/>
        </w:rPr>
        <w:t xml:space="preserve"> </w:t>
      </w:r>
      <w:r w:rsidR="005D69D9">
        <w:rPr>
          <w:rFonts w:ascii="Times New Roman" w:hAnsi="Times New Roman" w:cs="Times New Roman"/>
          <w:sz w:val="24"/>
          <w:szCs w:val="24"/>
        </w:rPr>
        <w:t xml:space="preserve">strany varují, že by tento postup mohl vést k situaci, kdy by harmonizované sazby víceméně odrážely nejvyšší úroveň současných sazeb v jednotlivých státech. Uvádějí také, že systém </w:t>
      </w:r>
      <w:r w:rsidR="00601178">
        <w:rPr>
          <w:rFonts w:ascii="Times New Roman" w:hAnsi="Times New Roman" w:cs="Times New Roman"/>
          <w:sz w:val="24"/>
          <w:szCs w:val="24"/>
        </w:rPr>
        <w:t xml:space="preserve">náhradních odměn </w:t>
      </w:r>
      <w:r w:rsidR="005D69D9">
        <w:rPr>
          <w:rFonts w:ascii="Times New Roman" w:hAnsi="Times New Roman" w:cs="Times New Roman"/>
          <w:sz w:val="24"/>
          <w:szCs w:val="24"/>
        </w:rPr>
        <w:t xml:space="preserve">je </w:t>
      </w:r>
      <w:r w:rsidR="00FB557D">
        <w:rPr>
          <w:rFonts w:ascii="Times New Roman" w:hAnsi="Times New Roman" w:cs="Times New Roman"/>
          <w:sz w:val="24"/>
          <w:szCs w:val="24"/>
        </w:rPr>
        <w:t xml:space="preserve">svojí podstatou </w:t>
      </w:r>
      <w:r w:rsidR="005D69D9">
        <w:rPr>
          <w:rFonts w:ascii="Times New Roman" w:hAnsi="Times New Roman" w:cs="Times New Roman"/>
          <w:sz w:val="24"/>
          <w:szCs w:val="24"/>
        </w:rPr>
        <w:t>roztříštěn a že problémy s ním spojené lze řešit pouze jeho úpln</w:t>
      </w:r>
      <w:r w:rsidR="00E5384E">
        <w:rPr>
          <w:rFonts w:ascii="Times New Roman" w:hAnsi="Times New Roman" w:cs="Times New Roman"/>
          <w:sz w:val="24"/>
          <w:szCs w:val="24"/>
        </w:rPr>
        <w:t xml:space="preserve">ou </w:t>
      </w:r>
      <w:r w:rsidR="005D69D9">
        <w:rPr>
          <w:rFonts w:ascii="Times New Roman" w:hAnsi="Times New Roman" w:cs="Times New Roman"/>
          <w:sz w:val="24"/>
          <w:szCs w:val="24"/>
        </w:rPr>
        <w:t xml:space="preserve">eliminací. Jiné </w:t>
      </w:r>
      <w:r w:rsidR="009E65C9">
        <w:rPr>
          <w:rFonts w:ascii="Times New Roman" w:hAnsi="Times New Roman" w:cs="Times New Roman"/>
          <w:bCs/>
          <w:sz w:val="24"/>
          <w:szCs w:val="24"/>
        </w:rPr>
        <w:t>zainteresované</w:t>
      </w:r>
      <w:r w:rsidR="005D69D9">
        <w:rPr>
          <w:rFonts w:ascii="Times New Roman" w:hAnsi="Times New Roman" w:cs="Times New Roman"/>
          <w:sz w:val="24"/>
          <w:szCs w:val="24"/>
        </w:rPr>
        <w:t xml:space="preserve"> strany jsou proti ha</w:t>
      </w:r>
      <w:r w:rsidR="000F56A2">
        <w:rPr>
          <w:rFonts w:ascii="Times New Roman" w:hAnsi="Times New Roman" w:cs="Times New Roman"/>
          <w:sz w:val="24"/>
          <w:szCs w:val="24"/>
        </w:rPr>
        <w:t>r</w:t>
      </w:r>
      <w:r w:rsidR="005D69D9">
        <w:rPr>
          <w:rFonts w:ascii="Times New Roman" w:hAnsi="Times New Roman" w:cs="Times New Roman"/>
          <w:sz w:val="24"/>
          <w:szCs w:val="24"/>
        </w:rPr>
        <w:t>monizaci sazeb z jiných důvodů. Podle jejich názor</w:t>
      </w:r>
      <w:r w:rsidR="00601178">
        <w:rPr>
          <w:rFonts w:ascii="Times New Roman" w:hAnsi="Times New Roman" w:cs="Times New Roman"/>
          <w:sz w:val="24"/>
          <w:szCs w:val="24"/>
        </w:rPr>
        <w:t>u</w:t>
      </w:r>
      <w:r w:rsidR="005D69D9">
        <w:rPr>
          <w:rFonts w:ascii="Times New Roman" w:hAnsi="Times New Roman" w:cs="Times New Roman"/>
          <w:sz w:val="24"/>
          <w:szCs w:val="24"/>
        </w:rPr>
        <w:t xml:space="preserve"> by měla být členským státům </w:t>
      </w:r>
      <w:r w:rsidR="00FB557D">
        <w:rPr>
          <w:rFonts w:ascii="Times New Roman" w:hAnsi="Times New Roman" w:cs="Times New Roman"/>
          <w:sz w:val="24"/>
          <w:szCs w:val="24"/>
        </w:rPr>
        <w:t xml:space="preserve">zajištěna </w:t>
      </w:r>
      <w:r w:rsidR="005D69D9">
        <w:rPr>
          <w:rFonts w:ascii="Times New Roman" w:hAnsi="Times New Roman" w:cs="Times New Roman"/>
          <w:sz w:val="24"/>
          <w:szCs w:val="24"/>
        </w:rPr>
        <w:t xml:space="preserve">co největší </w:t>
      </w:r>
      <w:r w:rsidR="00FB557D">
        <w:rPr>
          <w:rFonts w:ascii="Times New Roman" w:hAnsi="Times New Roman" w:cs="Times New Roman"/>
          <w:sz w:val="24"/>
          <w:szCs w:val="24"/>
        </w:rPr>
        <w:t xml:space="preserve">tolerance </w:t>
      </w:r>
      <w:r w:rsidR="005D69D9">
        <w:rPr>
          <w:rFonts w:ascii="Times New Roman" w:hAnsi="Times New Roman" w:cs="Times New Roman"/>
          <w:sz w:val="24"/>
          <w:szCs w:val="24"/>
        </w:rPr>
        <w:t xml:space="preserve">ohledně </w:t>
      </w:r>
      <w:r w:rsidR="00601178">
        <w:rPr>
          <w:rFonts w:ascii="Times New Roman" w:hAnsi="Times New Roman" w:cs="Times New Roman"/>
          <w:sz w:val="24"/>
          <w:szCs w:val="24"/>
        </w:rPr>
        <w:t xml:space="preserve">forem </w:t>
      </w:r>
      <w:r w:rsidR="005D69D9">
        <w:rPr>
          <w:rFonts w:ascii="Times New Roman" w:hAnsi="Times New Roman" w:cs="Times New Roman"/>
          <w:sz w:val="24"/>
          <w:szCs w:val="24"/>
        </w:rPr>
        <w:t xml:space="preserve">jejich systémů </w:t>
      </w:r>
      <w:r w:rsidR="00601178">
        <w:rPr>
          <w:rFonts w:ascii="Times New Roman" w:hAnsi="Times New Roman" w:cs="Times New Roman"/>
          <w:sz w:val="24"/>
          <w:szCs w:val="24"/>
        </w:rPr>
        <w:t xml:space="preserve">náhradních odměn </w:t>
      </w:r>
      <w:r w:rsidR="005D69D9">
        <w:rPr>
          <w:rFonts w:ascii="Times New Roman" w:hAnsi="Times New Roman" w:cs="Times New Roman"/>
          <w:sz w:val="24"/>
          <w:szCs w:val="24"/>
        </w:rPr>
        <w:t>v souladu s</w:t>
      </w:r>
      <w:r w:rsidR="000F56A2">
        <w:rPr>
          <w:rFonts w:ascii="Times New Roman" w:hAnsi="Times New Roman" w:cs="Times New Roman"/>
          <w:sz w:val="24"/>
          <w:szCs w:val="24"/>
        </w:rPr>
        <w:t> </w:t>
      </w:r>
      <w:r w:rsidR="005D69D9">
        <w:rPr>
          <w:rFonts w:ascii="Times New Roman" w:hAnsi="Times New Roman" w:cs="Times New Roman"/>
          <w:sz w:val="24"/>
          <w:szCs w:val="24"/>
        </w:rPr>
        <w:t>tím</w:t>
      </w:r>
      <w:r w:rsidR="000F56A2">
        <w:rPr>
          <w:rFonts w:ascii="Times New Roman" w:hAnsi="Times New Roman" w:cs="Times New Roman"/>
          <w:sz w:val="24"/>
          <w:szCs w:val="24"/>
        </w:rPr>
        <w:t>, co považují za správnou aplikaci zásad subsidiarity a proporcionality i různých kulturních tradic.</w:t>
      </w:r>
    </w:p>
    <w:p w:rsidR="000F56A2" w:rsidRDefault="000F56A2" w:rsidP="00CB22DC">
      <w:pPr>
        <w:jc w:val="both"/>
        <w:rPr>
          <w:rFonts w:ascii="Times New Roman" w:hAnsi="Times New Roman" w:cs="Times New Roman"/>
          <w:sz w:val="24"/>
          <w:szCs w:val="24"/>
        </w:rPr>
      </w:pPr>
    </w:p>
    <w:p w:rsidR="00CB22DC" w:rsidRDefault="000F56A2" w:rsidP="00CB22DC">
      <w:pPr>
        <w:jc w:val="both"/>
        <w:rPr>
          <w:rFonts w:ascii="Times New Roman" w:hAnsi="Times New Roman" w:cs="Times New Roman"/>
          <w:sz w:val="24"/>
          <w:szCs w:val="24"/>
        </w:rPr>
      </w:pPr>
      <w:r>
        <w:rPr>
          <w:rFonts w:ascii="Times New Roman" w:hAnsi="Times New Roman" w:cs="Times New Roman"/>
          <w:sz w:val="24"/>
          <w:szCs w:val="24"/>
        </w:rPr>
        <w:t>Podle mého názoru leží pravda někde uprostřed. J</w:t>
      </w:r>
      <w:r w:rsidR="00E5384E">
        <w:rPr>
          <w:rFonts w:ascii="Times New Roman" w:hAnsi="Times New Roman" w:cs="Times New Roman"/>
          <w:sz w:val="24"/>
          <w:szCs w:val="24"/>
        </w:rPr>
        <w:t xml:space="preserve">e třeba vycházet z toho, </w:t>
      </w:r>
      <w:r>
        <w:rPr>
          <w:rFonts w:ascii="Times New Roman" w:hAnsi="Times New Roman" w:cs="Times New Roman"/>
          <w:sz w:val="24"/>
          <w:szCs w:val="24"/>
        </w:rPr>
        <w:t xml:space="preserve">že existují různé důvody výše uvedených </w:t>
      </w:r>
      <w:r w:rsidR="00FB557D">
        <w:rPr>
          <w:rFonts w:ascii="Times New Roman" w:hAnsi="Times New Roman" w:cs="Times New Roman"/>
          <w:sz w:val="24"/>
          <w:szCs w:val="24"/>
        </w:rPr>
        <w:t>nerovností</w:t>
      </w:r>
      <w:r>
        <w:rPr>
          <w:rFonts w:ascii="Times New Roman" w:hAnsi="Times New Roman" w:cs="Times New Roman"/>
          <w:sz w:val="24"/>
          <w:szCs w:val="24"/>
        </w:rPr>
        <w:t xml:space="preserve">. Do určité míry </w:t>
      </w:r>
      <w:r w:rsidR="009353FA">
        <w:rPr>
          <w:rFonts w:ascii="Times New Roman" w:hAnsi="Times New Roman" w:cs="Times New Roman"/>
          <w:sz w:val="24"/>
          <w:szCs w:val="24"/>
        </w:rPr>
        <w:t xml:space="preserve">vyplývají z </w:t>
      </w:r>
      <w:r>
        <w:rPr>
          <w:rFonts w:ascii="Times New Roman" w:hAnsi="Times New Roman" w:cs="Times New Roman"/>
          <w:sz w:val="24"/>
          <w:szCs w:val="24"/>
        </w:rPr>
        <w:t>různý</w:t>
      </w:r>
      <w:r w:rsidR="009353FA">
        <w:rPr>
          <w:rFonts w:ascii="Times New Roman" w:hAnsi="Times New Roman" w:cs="Times New Roman"/>
          <w:sz w:val="24"/>
          <w:szCs w:val="24"/>
        </w:rPr>
        <w:t>ch</w:t>
      </w:r>
      <w:r>
        <w:rPr>
          <w:rFonts w:ascii="Times New Roman" w:hAnsi="Times New Roman" w:cs="Times New Roman"/>
          <w:sz w:val="24"/>
          <w:szCs w:val="24"/>
        </w:rPr>
        <w:t xml:space="preserve"> tradic a hodnot</w:t>
      </w:r>
      <w:r w:rsidR="00FB557D">
        <w:rPr>
          <w:rFonts w:ascii="Times New Roman" w:hAnsi="Times New Roman" w:cs="Times New Roman"/>
          <w:sz w:val="24"/>
          <w:szCs w:val="24"/>
        </w:rPr>
        <w:t>, které jsou základem</w:t>
      </w:r>
      <w:r w:rsidR="00D628ED">
        <w:rPr>
          <w:rFonts w:ascii="Times New Roman" w:hAnsi="Times New Roman" w:cs="Times New Roman"/>
          <w:sz w:val="24"/>
          <w:szCs w:val="24"/>
        </w:rPr>
        <w:t xml:space="preserve"> </w:t>
      </w:r>
      <w:r>
        <w:rPr>
          <w:rFonts w:ascii="Times New Roman" w:hAnsi="Times New Roman" w:cs="Times New Roman"/>
          <w:sz w:val="24"/>
          <w:szCs w:val="24"/>
        </w:rPr>
        <w:t>kulturní politik</w:t>
      </w:r>
      <w:r w:rsidR="00FB557D">
        <w:rPr>
          <w:rFonts w:ascii="Times New Roman" w:hAnsi="Times New Roman" w:cs="Times New Roman"/>
          <w:sz w:val="24"/>
          <w:szCs w:val="24"/>
        </w:rPr>
        <w:t>y</w:t>
      </w:r>
      <w:r>
        <w:rPr>
          <w:rFonts w:ascii="Times New Roman" w:hAnsi="Times New Roman" w:cs="Times New Roman"/>
          <w:sz w:val="24"/>
          <w:szCs w:val="24"/>
        </w:rPr>
        <w:t xml:space="preserve"> členských států</w:t>
      </w:r>
      <w:r w:rsidR="00FB557D">
        <w:rPr>
          <w:rFonts w:ascii="Times New Roman" w:hAnsi="Times New Roman" w:cs="Times New Roman"/>
          <w:sz w:val="24"/>
          <w:szCs w:val="24"/>
        </w:rPr>
        <w:t>,</w:t>
      </w:r>
      <w:r>
        <w:rPr>
          <w:rFonts w:ascii="Times New Roman" w:hAnsi="Times New Roman" w:cs="Times New Roman"/>
          <w:sz w:val="24"/>
          <w:szCs w:val="24"/>
        </w:rPr>
        <w:t xml:space="preserve"> i </w:t>
      </w:r>
      <w:r w:rsidR="009353FA">
        <w:rPr>
          <w:rFonts w:ascii="Times New Roman" w:hAnsi="Times New Roman" w:cs="Times New Roman"/>
          <w:sz w:val="24"/>
          <w:szCs w:val="24"/>
        </w:rPr>
        <w:t xml:space="preserve">z </w:t>
      </w:r>
      <w:r>
        <w:rPr>
          <w:rFonts w:ascii="Times New Roman" w:hAnsi="Times New Roman" w:cs="Times New Roman"/>
          <w:sz w:val="24"/>
          <w:szCs w:val="24"/>
        </w:rPr>
        <w:t>ekonomický</w:t>
      </w:r>
      <w:r w:rsidR="009353FA">
        <w:rPr>
          <w:rFonts w:ascii="Times New Roman" w:hAnsi="Times New Roman" w:cs="Times New Roman"/>
          <w:sz w:val="24"/>
          <w:szCs w:val="24"/>
        </w:rPr>
        <w:t>ch</w:t>
      </w:r>
      <w:r>
        <w:rPr>
          <w:rFonts w:ascii="Times New Roman" w:hAnsi="Times New Roman" w:cs="Times New Roman"/>
          <w:sz w:val="24"/>
          <w:szCs w:val="24"/>
        </w:rPr>
        <w:t xml:space="preserve"> faktor</w:t>
      </w:r>
      <w:r w:rsidR="009353FA">
        <w:rPr>
          <w:rFonts w:ascii="Times New Roman" w:hAnsi="Times New Roman" w:cs="Times New Roman"/>
          <w:sz w:val="24"/>
          <w:szCs w:val="24"/>
        </w:rPr>
        <w:t>ů</w:t>
      </w:r>
      <w:r>
        <w:rPr>
          <w:rFonts w:ascii="Times New Roman" w:hAnsi="Times New Roman" w:cs="Times New Roman"/>
          <w:sz w:val="24"/>
          <w:szCs w:val="24"/>
        </w:rPr>
        <w:t>, jako je příjem na ob</w:t>
      </w:r>
      <w:r w:rsidR="00FB557D">
        <w:rPr>
          <w:rFonts w:ascii="Times New Roman" w:hAnsi="Times New Roman" w:cs="Times New Roman"/>
          <w:sz w:val="24"/>
          <w:szCs w:val="24"/>
        </w:rPr>
        <w:t>y</w:t>
      </w:r>
      <w:r>
        <w:rPr>
          <w:rFonts w:ascii="Times New Roman" w:hAnsi="Times New Roman" w:cs="Times New Roman"/>
          <w:sz w:val="24"/>
          <w:szCs w:val="24"/>
        </w:rPr>
        <w:t xml:space="preserve">vatele. Jsem však také přesvědčen, že alespoň nejzávažnější překážky přeshraničního obchodu na vnitřním trhu je třeba řešit a že </w:t>
      </w:r>
      <w:r w:rsidR="00FB557D">
        <w:rPr>
          <w:rFonts w:ascii="Times New Roman" w:hAnsi="Times New Roman" w:cs="Times New Roman"/>
          <w:sz w:val="24"/>
          <w:szCs w:val="24"/>
        </w:rPr>
        <w:t xml:space="preserve">řešení </w:t>
      </w:r>
      <w:r>
        <w:rPr>
          <w:rFonts w:ascii="Times New Roman" w:hAnsi="Times New Roman" w:cs="Times New Roman"/>
          <w:sz w:val="24"/>
          <w:szCs w:val="24"/>
        </w:rPr>
        <w:t xml:space="preserve">lze </w:t>
      </w:r>
      <w:r w:rsidR="00FB557D">
        <w:rPr>
          <w:rFonts w:ascii="Times New Roman" w:hAnsi="Times New Roman" w:cs="Times New Roman"/>
          <w:sz w:val="24"/>
          <w:szCs w:val="24"/>
        </w:rPr>
        <w:t xml:space="preserve">dosáhnout, </w:t>
      </w:r>
      <w:r>
        <w:rPr>
          <w:rFonts w:ascii="Times New Roman" w:hAnsi="Times New Roman" w:cs="Times New Roman"/>
          <w:sz w:val="24"/>
          <w:szCs w:val="24"/>
        </w:rPr>
        <w:t xml:space="preserve">budou-li vzaty v úvahu legitimní zájmy </w:t>
      </w:r>
      <w:r w:rsidR="00D673BE">
        <w:rPr>
          <w:rFonts w:ascii="Times New Roman" w:hAnsi="Times New Roman" w:cs="Times New Roman"/>
          <w:sz w:val="24"/>
          <w:szCs w:val="24"/>
        </w:rPr>
        <w:t>nosite</w:t>
      </w:r>
      <w:r>
        <w:rPr>
          <w:rFonts w:ascii="Times New Roman" w:hAnsi="Times New Roman" w:cs="Times New Roman"/>
          <w:sz w:val="24"/>
          <w:szCs w:val="24"/>
        </w:rPr>
        <w:t>lů práv a situace v různých členských státech.</w:t>
      </w:r>
    </w:p>
    <w:p w:rsidR="000F56A2" w:rsidRDefault="000F56A2" w:rsidP="00CB22DC">
      <w:pPr>
        <w:jc w:val="both"/>
        <w:rPr>
          <w:rFonts w:ascii="Times New Roman" w:hAnsi="Times New Roman" w:cs="Times New Roman"/>
          <w:sz w:val="24"/>
          <w:szCs w:val="24"/>
        </w:rPr>
      </w:pPr>
    </w:p>
    <w:p w:rsidR="000F56A2" w:rsidRDefault="000F56A2" w:rsidP="00CB22DC">
      <w:pPr>
        <w:jc w:val="both"/>
        <w:rPr>
          <w:rFonts w:ascii="Times New Roman" w:hAnsi="Times New Roman" w:cs="Times New Roman"/>
          <w:b/>
          <w:i/>
          <w:sz w:val="24"/>
          <w:szCs w:val="24"/>
        </w:rPr>
      </w:pPr>
      <w:r w:rsidRPr="00731E06">
        <w:rPr>
          <w:rFonts w:ascii="Times New Roman" w:hAnsi="Times New Roman" w:cs="Times New Roman"/>
          <w:b/>
          <w:i/>
          <w:sz w:val="24"/>
          <w:szCs w:val="24"/>
        </w:rPr>
        <w:t>Všeobecná „</w:t>
      </w:r>
      <w:r w:rsidR="00D03409" w:rsidRPr="00731E06">
        <w:rPr>
          <w:rFonts w:ascii="Times New Roman" w:hAnsi="Times New Roman" w:cs="Times New Roman"/>
          <w:b/>
          <w:i/>
          <w:sz w:val="24"/>
          <w:szCs w:val="24"/>
        </w:rPr>
        <w:t>uplatnitelnost</w:t>
      </w:r>
      <w:r w:rsidR="00601178" w:rsidRPr="00731E06">
        <w:rPr>
          <w:rFonts w:ascii="Times New Roman" w:hAnsi="Times New Roman" w:cs="Times New Roman"/>
          <w:b/>
          <w:i/>
          <w:sz w:val="24"/>
          <w:szCs w:val="24"/>
        </w:rPr>
        <w:t xml:space="preserve"> náhradních odměn</w:t>
      </w:r>
      <w:r w:rsidRPr="00731E06">
        <w:rPr>
          <w:rFonts w:ascii="Times New Roman" w:hAnsi="Times New Roman" w:cs="Times New Roman"/>
          <w:b/>
          <w:i/>
          <w:sz w:val="24"/>
          <w:szCs w:val="24"/>
        </w:rPr>
        <w:t xml:space="preserve">“ </w:t>
      </w:r>
      <w:r w:rsidR="00601178" w:rsidRPr="00731E06">
        <w:rPr>
          <w:rFonts w:ascii="Times New Roman" w:hAnsi="Times New Roman" w:cs="Times New Roman"/>
          <w:b/>
          <w:i/>
          <w:sz w:val="24"/>
          <w:szCs w:val="24"/>
        </w:rPr>
        <w:t xml:space="preserve">na </w:t>
      </w:r>
      <w:r w:rsidRPr="00731E06">
        <w:rPr>
          <w:rFonts w:ascii="Times New Roman" w:hAnsi="Times New Roman" w:cs="Times New Roman"/>
          <w:b/>
          <w:i/>
          <w:sz w:val="24"/>
          <w:szCs w:val="24"/>
        </w:rPr>
        <w:t>produkt</w:t>
      </w:r>
      <w:r w:rsidR="00601178" w:rsidRPr="00731E06">
        <w:rPr>
          <w:rFonts w:ascii="Times New Roman" w:hAnsi="Times New Roman" w:cs="Times New Roman"/>
          <w:b/>
          <w:i/>
          <w:sz w:val="24"/>
          <w:szCs w:val="24"/>
        </w:rPr>
        <w:t>y</w:t>
      </w:r>
    </w:p>
    <w:p w:rsidR="00731E06" w:rsidRPr="00731E06" w:rsidRDefault="00731E06" w:rsidP="00CB22DC">
      <w:pPr>
        <w:jc w:val="both"/>
        <w:rPr>
          <w:rFonts w:ascii="Times New Roman" w:hAnsi="Times New Roman" w:cs="Times New Roman"/>
          <w:b/>
          <w:i/>
          <w:sz w:val="24"/>
          <w:szCs w:val="24"/>
        </w:rPr>
      </w:pPr>
    </w:p>
    <w:p w:rsidR="000F56A2" w:rsidRDefault="002A6EC2" w:rsidP="00CB22DC">
      <w:pPr>
        <w:jc w:val="both"/>
        <w:rPr>
          <w:rFonts w:ascii="Times New Roman" w:hAnsi="Times New Roman" w:cs="Times New Roman"/>
          <w:sz w:val="24"/>
          <w:szCs w:val="24"/>
        </w:rPr>
      </w:pPr>
      <w:r>
        <w:rPr>
          <w:rFonts w:ascii="Times New Roman" w:hAnsi="Times New Roman" w:cs="Times New Roman"/>
          <w:sz w:val="24"/>
          <w:szCs w:val="24"/>
        </w:rPr>
        <w:t>Zatímco</w:t>
      </w:r>
      <w:r w:rsidR="00D64B32">
        <w:rPr>
          <w:rFonts w:ascii="Times New Roman" w:hAnsi="Times New Roman" w:cs="Times New Roman"/>
          <w:sz w:val="24"/>
          <w:szCs w:val="24"/>
        </w:rPr>
        <w:t xml:space="preserve"> komunitární právo</w:t>
      </w:r>
      <w:r w:rsidR="00E5384E">
        <w:rPr>
          <w:rFonts w:ascii="Times New Roman" w:hAnsi="Times New Roman" w:cs="Times New Roman"/>
          <w:sz w:val="24"/>
          <w:szCs w:val="24"/>
        </w:rPr>
        <w:t xml:space="preserve"> </w:t>
      </w:r>
      <w:r w:rsidR="00D628ED">
        <w:rPr>
          <w:rFonts w:ascii="Times New Roman" w:hAnsi="Times New Roman" w:cs="Times New Roman"/>
          <w:sz w:val="24"/>
          <w:szCs w:val="24"/>
        </w:rPr>
        <w:t>se nezabývá otázkou</w:t>
      </w:r>
      <w:r w:rsidR="00823C88">
        <w:rPr>
          <w:rFonts w:ascii="Times New Roman" w:hAnsi="Times New Roman" w:cs="Times New Roman"/>
          <w:sz w:val="24"/>
          <w:szCs w:val="24"/>
        </w:rPr>
        <w:t xml:space="preserve">, u kterých produktů lze uložit </w:t>
      </w:r>
      <w:r w:rsidR="006414D6">
        <w:rPr>
          <w:rFonts w:ascii="Times New Roman" w:hAnsi="Times New Roman" w:cs="Times New Roman"/>
          <w:sz w:val="24"/>
          <w:szCs w:val="24"/>
        </w:rPr>
        <w:t>náhradní odměny</w:t>
      </w:r>
      <w:r w:rsidR="00823C88">
        <w:rPr>
          <w:rFonts w:ascii="Times New Roman" w:hAnsi="Times New Roman" w:cs="Times New Roman"/>
          <w:sz w:val="24"/>
          <w:szCs w:val="24"/>
        </w:rPr>
        <w:t xml:space="preserve">, </w:t>
      </w:r>
      <w:r w:rsidR="004E6F91">
        <w:rPr>
          <w:rFonts w:ascii="Times New Roman" w:hAnsi="Times New Roman" w:cs="Times New Roman"/>
          <w:sz w:val="24"/>
          <w:szCs w:val="24"/>
        </w:rPr>
        <w:t xml:space="preserve">SDEU </w:t>
      </w:r>
      <w:r w:rsidR="00D03409">
        <w:rPr>
          <w:rFonts w:ascii="Times New Roman" w:hAnsi="Times New Roman" w:cs="Times New Roman"/>
          <w:sz w:val="24"/>
          <w:szCs w:val="24"/>
        </w:rPr>
        <w:t xml:space="preserve">vrhl </w:t>
      </w:r>
      <w:r w:rsidR="00D628ED">
        <w:rPr>
          <w:rFonts w:ascii="Times New Roman" w:hAnsi="Times New Roman" w:cs="Times New Roman"/>
          <w:sz w:val="24"/>
          <w:szCs w:val="24"/>
        </w:rPr>
        <w:t xml:space="preserve">alespoň </w:t>
      </w:r>
      <w:r w:rsidR="003A1A37">
        <w:rPr>
          <w:rFonts w:ascii="Times New Roman" w:hAnsi="Times New Roman" w:cs="Times New Roman"/>
          <w:sz w:val="24"/>
          <w:szCs w:val="24"/>
        </w:rPr>
        <w:t>částečně</w:t>
      </w:r>
      <w:r w:rsidR="00D628ED">
        <w:rPr>
          <w:rFonts w:ascii="Times New Roman" w:hAnsi="Times New Roman" w:cs="Times New Roman"/>
          <w:sz w:val="24"/>
          <w:szCs w:val="24"/>
        </w:rPr>
        <w:t xml:space="preserve"> světlo </w:t>
      </w:r>
      <w:r w:rsidR="00823C88">
        <w:rPr>
          <w:rFonts w:ascii="Times New Roman" w:hAnsi="Times New Roman" w:cs="Times New Roman"/>
          <w:sz w:val="24"/>
          <w:szCs w:val="24"/>
        </w:rPr>
        <w:t>na tento problém ve svém rozsudku v</w:t>
      </w:r>
      <w:r w:rsidR="003A1A37">
        <w:rPr>
          <w:rFonts w:ascii="Times New Roman" w:hAnsi="Times New Roman" w:cs="Times New Roman"/>
          <w:sz w:val="24"/>
          <w:szCs w:val="24"/>
        </w:rPr>
        <w:t xml:space="preserve">e věci </w:t>
      </w:r>
      <w:r w:rsidR="00823C88">
        <w:rPr>
          <w:rFonts w:ascii="Times New Roman" w:hAnsi="Times New Roman" w:cs="Times New Roman"/>
          <w:sz w:val="24"/>
          <w:szCs w:val="24"/>
        </w:rPr>
        <w:t>C-467/08 (</w:t>
      </w:r>
      <w:proofErr w:type="spellStart"/>
      <w:r w:rsidR="00823C88">
        <w:rPr>
          <w:rFonts w:ascii="Times New Roman" w:hAnsi="Times New Roman" w:cs="Times New Roman"/>
          <w:sz w:val="24"/>
          <w:szCs w:val="24"/>
        </w:rPr>
        <w:t>Padawan</w:t>
      </w:r>
      <w:proofErr w:type="spellEnd"/>
      <w:r w:rsidR="00823C88">
        <w:rPr>
          <w:rFonts w:ascii="Times New Roman" w:hAnsi="Times New Roman" w:cs="Times New Roman"/>
          <w:sz w:val="24"/>
          <w:szCs w:val="24"/>
        </w:rPr>
        <w:t xml:space="preserve"> </w:t>
      </w:r>
      <w:proofErr w:type="spellStart"/>
      <w:r w:rsidR="00823C88">
        <w:rPr>
          <w:rFonts w:ascii="Times New Roman" w:hAnsi="Times New Roman" w:cs="Times New Roman"/>
          <w:sz w:val="24"/>
          <w:szCs w:val="24"/>
        </w:rPr>
        <w:t>vs</w:t>
      </w:r>
      <w:proofErr w:type="spellEnd"/>
      <w:r w:rsidR="00823C88">
        <w:rPr>
          <w:rFonts w:ascii="Times New Roman" w:hAnsi="Times New Roman" w:cs="Times New Roman"/>
          <w:sz w:val="24"/>
          <w:szCs w:val="24"/>
        </w:rPr>
        <w:t xml:space="preserve"> SGAE). Uvádí, že</w:t>
      </w:r>
      <w:r w:rsidR="00F34CE0">
        <w:rPr>
          <w:rFonts w:ascii="Times New Roman" w:hAnsi="Times New Roman" w:cs="Times New Roman"/>
          <w:sz w:val="24"/>
          <w:szCs w:val="24"/>
        </w:rPr>
        <w:t xml:space="preserve"> </w:t>
      </w:r>
      <w:r w:rsidR="00823C88">
        <w:rPr>
          <w:rFonts w:ascii="Times New Roman" w:hAnsi="Times New Roman" w:cs="Times New Roman"/>
          <w:sz w:val="24"/>
          <w:szCs w:val="24"/>
        </w:rPr>
        <w:t>„</w:t>
      </w:r>
      <w:r w:rsidR="00D628ED" w:rsidRPr="00D628ED">
        <w:rPr>
          <w:rFonts w:ascii="Times New Roman" w:hAnsi="Times New Roman" w:cs="Times New Roman"/>
          <w:i/>
          <w:sz w:val="24"/>
          <w:szCs w:val="24"/>
        </w:rPr>
        <w:t xml:space="preserve">skutečnost, že zařízení nebo přístroje jsou schopny vytvářet </w:t>
      </w:r>
      <w:r w:rsidR="006414D6">
        <w:rPr>
          <w:rFonts w:ascii="Times New Roman" w:hAnsi="Times New Roman" w:cs="Times New Roman"/>
          <w:i/>
          <w:sz w:val="24"/>
          <w:szCs w:val="24"/>
        </w:rPr>
        <w:t>rozmnoženiny</w:t>
      </w:r>
      <w:r w:rsidR="00D628ED" w:rsidRPr="00D628ED">
        <w:rPr>
          <w:rFonts w:ascii="Times New Roman" w:hAnsi="Times New Roman" w:cs="Times New Roman"/>
          <w:i/>
          <w:sz w:val="24"/>
          <w:szCs w:val="24"/>
        </w:rPr>
        <w:t xml:space="preserve">, je dostatečná pro odůvodněné uplatnění </w:t>
      </w:r>
      <w:r w:rsidR="006414D6">
        <w:rPr>
          <w:rFonts w:ascii="Times New Roman" w:hAnsi="Times New Roman" w:cs="Times New Roman"/>
          <w:i/>
          <w:sz w:val="24"/>
          <w:szCs w:val="24"/>
        </w:rPr>
        <w:t xml:space="preserve">náhradní odměny za </w:t>
      </w:r>
      <w:r w:rsidR="006414D6" w:rsidRPr="006414D6">
        <w:rPr>
          <w:rFonts w:ascii="Times New Roman" w:hAnsi="Times New Roman" w:cs="Times New Roman"/>
          <w:i/>
          <w:sz w:val="24"/>
          <w:szCs w:val="24"/>
        </w:rPr>
        <w:t xml:space="preserve">rozmnožování pro osobní potřebu </w:t>
      </w:r>
      <w:r w:rsidR="00D628ED" w:rsidRPr="00D628ED">
        <w:rPr>
          <w:rFonts w:ascii="Times New Roman" w:hAnsi="Times New Roman" w:cs="Times New Roman"/>
          <w:i/>
          <w:sz w:val="24"/>
          <w:szCs w:val="24"/>
        </w:rPr>
        <w:t xml:space="preserve">za předpokladu, že toto vybavení nebo tyto přístroje byly </w:t>
      </w:r>
      <w:r w:rsidR="006414D6">
        <w:rPr>
          <w:rFonts w:ascii="Times New Roman" w:hAnsi="Times New Roman" w:cs="Times New Roman"/>
          <w:i/>
          <w:sz w:val="24"/>
          <w:szCs w:val="24"/>
        </w:rPr>
        <w:lastRenderedPageBreak/>
        <w:t xml:space="preserve">poskytnuty </w:t>
      </w:r>
      <w:r w:rsidR="00D628ED" w:rsidRPr="00D628ED">
        <w:rPr>
          <w:rFonts w:ascii="Times New Roman" w:hAnsi="Times New Roman" w:cs="Times New Roman"/>
          <w:i/>
          <w:sz w:val="24"/>
          <w:szCs w:val="24"/>
        </w:rPr>
        <w:t>fyzickým osobám jako</w:t>
      </w:r>
      <w:r w:rsidR="006414D6">
        <w:rPr>
          <w:rFonts w:ascii="Times New Roman" w:hAnsi="Times New Roman" w:cs="Times New Roman"/>
          <w:i/>
          <w:sz w:val="24"/>
          <w:szCs w:val="24"/>
        </w:rPr>
        <w:t>žto</w:t>
      </w:r>
      <w:r w:rsidR="00D628ED" w:rsidRPr="00D628ED">
        <w:rPr>
          <w:rFonts w:ascii="Times New Roman" w:hAnsi="Times New Roman" w:cs="Times New Roman"/>
          <w:i/>
          <w:sz w:val="24"/>
          <w:szCs w:val="24"/>
        </w:rPr>
        <w:t xml:space="preserve"> soukromým uživatelům</w:t>
      </w:r>
      <w:r w:rsidR="00694803">
        <w:rPr>
          <w:rFonts w:ascii="Times New Roman" w:hAnsi="Times New Roman" w:cs="Times New Roman"/>
          <w:sz w:val="24"/>
          <w:szCs w:val="24"/>
        </w:rPr>
        <w:t xml:space="preserve">“. Z toho vyplývá, že i) z technického hlediska lze </w:t>
      </w:r>
      <w:r w:rsidR="006414D6">
        <w:rPr>
          <w:rFonts w:ascii="Times New Roman" w:hAnsi="Times New Roman" w:cs="Times New Roman"/>
          <w:sz w:val="24"/>
          <w:szCs w:val="24"/>
        </w:rPr>
        <w:t xml:space="preserve">náhradní odměnu </w:t>
      </w:r>
      <w:r w:rsidR="00694803">
        <w:rPr>
          <w:rFonts w:ascii="Times New Roman" w:hAnsi="Times New Roman" w:cs="Times New Roman"/>
          <w:sz w:val="24"/>
          <w:szCs w:val="24"/>
        </w:rPr>
        <w:t xml:space="preserve">uložit </w:t>
      </w:r>
      <w:r w:rsidR="0066791E">
        <w:rPr>
          <w:rFonts w:ascii="Times New Roman" w:hAnsi="Times New Roman" w:cs="Times New Roman"/>
          <w:sz w:val="24"/>
          <w:szCs w:val="24"/>
        </w:rPr>
        <w:t xml:space="preserve">v případě </w:t>
      </w:r>
      <w:r w:rsidR="00694803">
        <w:rPr>
          <w:rFonts w:ascii="Times New Roman" w:hAnsi="Times New Roman" w:cs="Times New Roman"/>
          <w:sz w:val="24"/>
          <w:szCs w:val="24"/>
        </w:rPr>
        <w:t>všech</w:t>
      </w:r>
      <w:r w:rsidR="00D03409">
        <w:rPr>
          <w:rFonts w:ascii="Times New Roman" w:hAnsi="Times New Roman" w:cs="Times New Roman"/>
          <w:sz w:val="24"/>
          <w:szCs w:val="24"/>
        </w:rPr>
        <w:t xml:space="preserve"> nosič</w:t>
      </w:r>
      <w:r w:rsidR="0066791E">
        <w:rPr>
          <w:rFonts w:ascii="Times New Roman" w:hAnsi="Times New Roman" w:cs="Times New Roman"/>
          <w:sz w:val="24"/>
          <w:szCs w:val="24"/>
        </w:rPr>
        <w:t>ů</w:t>
      </w:r>
      <w:r w:rsidR="00694803">
        <w:rPr>
          <w:rFonts w:ascii="Times New Roman" w:hAnsi="Times New Roman" w:cs="Times New Roman"/>
          <w:sz w:val="24"/>
          <w:szCs w:val="24"/>
        </w:rPr>
        <w:t>, zařízení a přístroj</w:t>
      </w:r>
      <w:r w:rsidR="0066791E">
        <w:rPr>
          <w:rFonts w:ascii="Times New Roman" w:hAnsi="Times New Roman" w:cs="Times New Roman"/>
          <w:sz w:val="24"/>
          <w:szCs w:val="24"/>
        </w:rPr>
        <w:t>ů</w:t>
      </w:r>
      <w:r w:rsidR="00694803">
        <w:rPr>
          <w:rFonts w:ascii="Times New Roman" w:hAnsi="Times New Roman" w:cs="Times New Roman"/>
          <w:sz w:val="24"/>
          <w:szCs w:val="24"/>
        </w:rPr>
        <w:t xml:space="preserve"> schopn</w:t>
      </w:r>
      <w:r w:rsidR="0066791E">
        <w:rPr>
          <w:rFonts w:ascii="Times New Roman" w:hAnsi="Times New Roman" w:cs="Times New Roman"/>
          <w:sz w:val="24"/>
          <w:szCs w:val="24"/>
        </w:rPr>
        <w:t>ých</w:t>
      </w:r>
      <w:r w:rsidR="00694803">
        <w:rPr>
          <w:rFonts w:ascii="Times New Roman" w:hAnsi="Times New Roman" w:cs="Times New Roman"/>
          <w:sz w:val="24"/>
          <w:szCs w:val="24"/>
        </w:rPr>
        <w:t xml:space="preserve"> pořizovat </w:t>
      </w:r>
      <w:r w:rsidR="006414D6">
        <w:rPr>
          <w:rFonts w:ascii="Times New Roman" w:hAnsi="Times New Roman" w:cs="Times New Roman"/>
          <w:sz w:val="24"/>
          <w:szCs w:val="24"/>
        </w:rPr>
        <w:t xml:space="preserve">rozmnoženiny </w:t>
      </w:r>
      <w:r w:rsidR="00694803">
        <w:rPr>
          <w:rFonts w:ascii="Times New Roman" w:hAnsi="Times New Roman" w:cs="Times New Roman"/>
          <w:sz w:val="24"/>
          <w:szCs w:val="24"/>
        </w:rPr>
        <w:t xml:space="preserve">obsahu chráněného autorským právem a </w:t>
      </w:r>
      <w:proofErr w:type="spellStart"/>
      <w:r w:rsidR="00694803">
        <w:rPr>
          <w:rFonts w:ascii="Times New Roman" w:hAnsi="Times New Roman" w:cs="Times New Roman"/>
          <w:sz w:val="24"/>
          <w:szCs w:val="24"/>
        </w:rPr>
        <w:t>ii</w:t>
      </w:r>
      <w:proofErr w:type="spellEnd"/>
      <w:r w:rsidR="00694803">
        <w:rPr>
          <w:rFonts w:ascii="Times New Roman" w:hAnsi="Times New Roman" w:cs="Times New Roman"/>
          <w:sz w:val="24"/>
          <w:szCs w:val="24"/>
        </w:rPr>
        <w:t xml:space="preserve">) </w:t>
      </w:r>
      <w:r w:rsidR="003E4E22">
        <w:rPr>
          <w:rFonts w:ascii="Times New Roman" w:hAnsi="Times New Roman" w:cs="Times New Roman"/>
          <w:sz w:val="24"/>
          <w:szCs w:val="24"/>
        </w:rPr>
        <w:t xml:space="preserve">že </w:t>
      </w:r>
      <w:r w:rsidR="00694803">
        <w:rPr>
          <w:rFonts w:ascii="Times New Roman" w:hAnsi="Times New Roman" w:cs="Times New Roman"/>
          <w:sz w:val="24"/>
          <w:szCs w:val="24"/>
        </w:rPr>
        <w:t xml:space="preserve">z hlediska užívání lze </w:t>
      </w:r>
      <w:r w:rsidR="006414D6">
        <w:rPr>
          <w:rFonts w:ascii="Times New Roman" w:hAnsi="Times New Roman" w:cs="Times New Roman"/>
          <w:sz w:val="24"/>
          <w:szCs w:val="24"/>
        </w:rPr>
        <w:t xml:space="preserve">náhradní odměny za rozmnožování pro osobní potřebu </w:t>
      </w:r>
      <w:r w:rsidR="00694803">
        <w:rPr>
          <w:rFonts w:ascii="Times New Roman" w:hAnsi="Times New Roman" w:cs="Times New Roman"/>
          <w:sz w:val="24"/>
          <w:szCs w:val="24"/>
        </w:rPr>
        <w:t xml:space="preserve">uložit pouze </w:t>
      </w:r>
      <w:r w:rsidR="0066791E">
        <w:rPr>
          <w:rFonts w:ascii="Times New Roman" w:hAnsi="Times New Roman" w:cs="Times New Roman"/>
          <w:sz w:val="24"/>
          <w:szCs w:val="24"/>
        </w:rPr>
        <w:t xml:space="preserve">v případě </w:t>
      </w:r>
      <w:r w:rsidR="00694803">
        <w:rPr>
          <w:rFonts w:ascii="Times New Roman" w:hAnsi="Times New Roman" w:cs="Times New Roman"/>
          <w:sz w:val="24"/>
          <w:szCs w:val="24"/>
        </w:rPr>
        <w:t xml:space="preserve">zařízení, </w:t>
      </w:r>
      <w:r w:rsidR="00D03409">
        <w:rPr>
          <w:rFonts w:ascii="Times New Roman" w:hAnsi="Times New Roman" w:cs="Times New Roman"/>
          <w:sz w:val="24"/>
          <w:szCs w:val="24"/>
        </w:rPr>
        <w:t>nosič</w:t>
      </w:r>
      <w:r w:rsidR="0066791E">
        <w:rPr>
          <w:rFonts w:ascii="Times New Roman" w:hAnsi="Times New Roman" w:cs="Times New Roman"/>
          <w:sz w:val="24"/>
          <w:szCs w:val="24"/>
        </w:rPr>
        <w:t>ů</w:t>
      </w:r>
      <w:r w:rsidR="00D03409">
        <w:rPr>
          <w:rFonts w:ascii="Times New Roman" w:hAnsi="Times New Roman" w:cs="Times New Roman"/>
          <w:sz w:val="24"/>
          <w:szCs w:val="24"/>
        </w:rPr>
        <w:t xml:space="preserve"> </w:t>
      </w:r>
      <w:r w:rsidR="00694803">
        <w:rPr>
          <w:rFonts w:ascii="Times New Roman" w:hAnsi="Times New Roman" w:cs="Times New Roman"/>
          <w:sz w:val="24"/>
          <w:szCs w:val="24"/>
        </w:rPr>
        <w:t>a přístroj</w:t>
      </w:r>
      <w:r w:rsidR="0066791E">
        <w:rPr>
          <w:rFonts w:ascii="Times New Roman" w:hAnsi="Times New Roman" w:cs="Times New Roman"/>
          <w:sz w:val="24"/>
          <w:szCs w:val="24"/>
        </w:rPr>
        <w:t>ů</w:t>
      </w:r>
      <w:r w:rsidR="00694803">
        <w:rPr>
          <w:rFonts w:ascii="Times New Roman" w:hAnsi="Times New Roman" w:cs="Times New Roman"/>
          <w:sz w:val="24"/>
          <w:szCs w:val="24"/>
        </w:rPr>
        <w:t xml:space="preserve">, které mají k dispozici fyzické osoby jako soukromí uživatelé. </w:t>
      </w:r>
      <w:r w:rsidR="0066791E">
        <w:rPr>
          <w:rFonts w:ascii="Times New Roman" w:hAnsi="Times New Roman" w:cs="Times New Roman"/>
          <w:sz w:val="24"/>
          <w:szCs w:val="24"/>
        </w:rPr>
        <w:t>Druhá podmínka se nevztahuje na n</w:t>
      </w:r>
      <w:r w:rsidR="006414D6">
        <w:rPr>
          <w:rFonts w:ascii="Times New Roman" w:hAnsi="Times New Roman" w:cs="Times New Roman"/>
          <w:sz w:val="24"/>
          <w:szCs w:val="24"/>
        </w:rPr>
        <w:t>áhradní odměny za zhotovování tiskových rozmnoženin</w:t>
      </w:r>
      <w:r w:rsidR="00694803">
        <w:rPr>
          <w:rFonts w:ascii="Times New Roman" w:hAnsi="Times New Roman" w:cs="Times New Roman"/>
          <w:sz w:val="24"/>
          <w:szCs w:val="24"/>
        </w:rPr>
        <w:t>. K tomuto specifiku se dostanu později.</w:t>
      </w:r>
      <w:r w:rsidR="00823C8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4E22">
        <w:rPr>
          <w:rFonts w:ascii="Times New Roman" w:hAnsi="Times New Roman" w:cs="Times New Roman"/>
          <w:sz w:val="24"/>
          <w:szCs w:val="24"/>
        </w:rPr>
        <w:t xml:space="preserve"> </w:t>
      </w:r>
    </w:p>
    <w:p w:rsidR="00694803" w:rsidRDefault="00694803" w:rsidP="00CB22DC">
      <w:pPr>
        <w:jc w:val="both"/>
        <w:rPr>
          <w:rFonts w:ascii="Times New Roman" w:hAnsi="Times New Roman" w:cs="Times New Roman"/>
          <w:sz w:val="24"/>
          <w:szCs w:val="24"/>
        </w:rPr>
      </w:pPr>
    </w:p>
    <w:p w:rsidR="00694803" w:rsidRDefault="00694803" w:rsidP="00CB22DC">
      <w:pPr>
        <w:jc w:val="both"/>
        <w:rPr>
          <w:rFonts w:ascii="Times New Roman" w:hAnsi="Times New Roman" w:cs="Times New Roman"/>
          <w:sz w:val="24"/>
          <w:szCs w:val="24"/>
        </w:rPr>
      </w:pPr>
      <w:r>
        <w:rPr>
          <w:rFonts w:ascii="Times New Roman" w:hAnsi="Times New Roman" w:cs="Times New Roman"/>
          <w:sz w:val="24"/>
          <w:szCs w:val="24"/>
        </w:rPr>
        <w:t>Podle mého názoru všeobecná „</w:t>
      </w:r>
      <w:r w:rsidR="00D21BEC">
        <w:rPr>
          <w:rFonts w:ascii="Times New Roman" w:hAnsi="Times New Roman" w:cs="Times New Roman"/>
          <w:sz w:val="24"/>
          <w:szCs w:val="24"/>
        </w:rPr>
        <w:t xml:space="preserve">uplatnitelnost </w:t>
      </w:r>
      <w:r w:rsidR="0066791E">
        <w:rPr>
          <w:rFonts w:ascii="Times New Roman" w:hAnsi="Times New Roman" w:cs="Times New Roman"/>
          <w:sz w:val="24"/>
          <w:szCs w:val="24"/>
        </w:rPr>
        <w:t>náhradních odměn</w:t>
      </w:r>
      <w:r>
        <w:rPr>
          <w:rFonts w:ascii="Times New Roman" w:hAnsi="Times New Roman" w:cs="Times New Roman"/>
          <w:sz w:val="24"/>
          <w:szCs w:val="24"/>
        </w:rPr>
        <w:t xml:space="preserve">“ </w:t>
      </w:r>
      <w:r w:rsidR="0066791E">
        <w:rPr>
          <w:rFonts w:ascii="Times New Roman" w:hAnsi="Times New Roman" w:cs="Times New Roman"/>
          <w:sz w:val="24"/>
          <w:szCs w:val="24"/>
        </w:rPr>
        <w:t xml:space="preserve">týkajících se </w:t>
      </w:r>
      <w:r w:rsidR="00D03409">
        <w:rPr>
          <w:rFonts w:ascii="Times New Roman" w:hAnsi="Times New Roman" w:cs="Times New Roman"/>
          <w:sz w:val="24"/>
          <w:szCs w:val="24"/>
        </w:rPr>
        <w:t>nosič</w:t>
      </w:r>
      <w:r w:rsidR="0066791E">
        <w:rPr>
          <w:rFonts w:ascii="Times New Roman" w:hAnsi="Times New Roman" w:cs="Times New Roman"/>
          <w:sz w:val="24"/>
          <w:szCs w:val="24"/>
        </w:rPr>
        <w:t>ů</w:t>
      </w:r>
      <w:r w:rsidR="00D03409">
        <w:rPr>
          <w:rFonts w:ascii="Times New Roman" w:hAnsi="Times New Roman" w:cs="Times New Roman"/>
          <w:sz w:val="24"/>
          <w:szCs w:val="24"/>
        </w:rPr>
        <w:t xml:space="preserve">, </w:t>
      </w:r>
      <w:r>
        <w:rPr>
          <w:rFonts w:ascii="Times New Roman" w:hAnsi="Times New Roman" w:cs="Times New Roman"/>
          <w:sz w:val="24"/>
          <w:szCs w:val="24"/>
        </w:rPr>
        <w:t>přístroj</w:t>
      </w:r>
      <w:r w:rsidR="0066791E">
        <w:rPr>
          <w:rFonts w:ascii="Times New Roman" w:hAnsi="Times New Roman" w:cs="Times New Roman"/>
          <w:sz w:val="24"/>
          <w:szCs w:val="24"/>
        </w:rPr>
        <w:t>ů</w:t>
      </w:r>
      <w:r>
        <w:rPr>
          <w:rFonts w:ascii="Times New Roman" w:hAnsi="Times New Roman" w:cs="Times New Roman"/>
          <w:sz w:val="24"/>
          <w:szCs w:val="24"/>
        </w:rPr>
        <w:t xml:space="preserve"> nebo zařízení proto závisí výlučně na tom, </w:t>
      </w:r>
      <w:r w:rsidR="00D21BEC">
        <w:rPr>
          <w:rFonts w:ascii="Times New Roman" w:hAnsi="Times New Roman" w:cs="Times New Roman"/>
          <w:sz w:val="24"/>
          <w:szCs w:val="24"/>
        </w:rPr>
        <w:t xml:space="preserve">zda </w:t>
      </w:r>
      <w:r>
        <w:rPr>
          <w:rFonts w:ascii="Times New Roman" w:hAnsi="Times New Roman" w:cs="Times New Roman"/>
          <w:sz w:val="24"/>
          <w:szCs w:val="24"/>
        </w:rPr>
        <w:t xml:space="preserve">je nějaký výrobek technicky schopný pořizovat </w:t>
      </w:r>
      <w:r w:rsidR="003E4E22">
        <w:rPr>
          <w:rFonts w:ascii="Times New Roman" w:hAnsi="Times New Roman" w:cs="Times New Roman"/>
          <w:sz w:val="24"/>
          <w:szCs w:val="24"/>
        </w:rPr>
        <w:t>rozmnoženiny</w:t>
      </w:r>
      <w:r>
        <w:rPr>
          <w:rFonts w:ascii="Times New Roman" w:hAnsi="Times New Roman" w:cs="Times New Roman"/>
          <w:sz w:val="24"/>
          <w:szCs w:val="24"/>
        </w:rPr>
        <w:t xml:space="preserve">. Členské státy, které </w:t>
      </w:r>
      <w:r w:rsidR="0066791E">
        <w:rPr>
          <w:rFonts w:ascii="Times New Roman" w:hAnsi="Times New Roman" w:cs="Times New Roman"/>
          <w:sz w:val="24"/>
          <w:szCs w:val="24"/>
        </w:rPr>
        <w:t xml:space="preserve">zvolí </w:t>
      </w:r>
      <w:r>
        <w:rPr>
          <w:rFonts w:ascii="Times New Roman" w:hAnsi="Times New Roman" w:cs="Times New Roman"/>
          <w:sz w:val="24"/>
          <w:szCs w:val="24"/>
        </w:rPr>
        <w:t xml:space="preserve">systém </w:t>
      </w:r>
      <w:r w:rsidR="0066791E">
        <w:rPr>
          <w:rFonts w:ascii="Times New Roman" w:hAnsi="Times New Roman" w:cs="Times New Roman"/>
          <w:sz w:val="24"/>
          <w:szCs w:val="24"/>
        </w:rPr>
        <w:t xml:space="preserve">náhradních odměn </w:t>
      </w:r>
      <w:r>
        <w:rPr>
          <w:rFonts w:ascii="Times New Roman" w:hAnsi="Times New Roman" w:cs="Times New Roman"/>
          <w:sz w:val="24"/>
          <w:szCs w:val="24"/>
        </w:rPr>
        <w:t xml:space="preserve">pro zajištění </w:t>
      </w:r>
      <w:r w:rsidR="009E4402">
        <w:rPr>
          <w:rFonts w:ascii="Times New Roman" w:hAnsi="Times New Roman" w:cs="Times New Roman"/>
          <w:sz w:val="24"/>
          <w:szCs w:val="24"/>
        </w:rPr>
        <w:t xml:space="preserve">spravedlivé odměny </w:t>
      </w:r>
      <w:r>
        <w:rPr>
          <w:rFonts w:ascii="Times New Roman" w:hAnsi="Times New Roman" w:cs="Times New Roman"/>
          <w:sz w:val="24"/>
          <w:szCs w:val="24"/>
        </w:rPr>
        <w:t xml:space="preserve">v rámci výjimek v oblasti </w:t>
      </w:r>
      <w:r w:rsidR="0066791E">
        <w:rPr>
          <w:rFonts w:ascii="Times New Roman" w:hAnsi="Times New Roman" w:cs="Times New Roman"/>
          <w:sz w:val="24"/>
          <w:szCs w:val="24"/>
        </w:rPr>
        <w:t xml:space="preserve">náhradních odměn </w:t>
      </w:r>
      <w:r>
        <w:rPr>
          <w:rFonts w:ascii="Times New Roman" w:hAnsi="Times New Roman" w:cs="Times New Roman"/>
          <w:sz w:val="24"/>
          <w:szCs w:val="24"/>
        </w:rPr>
        <w:t xml:space="preserve">za </w:t>
      </w:r>
      <w:r w:rsidR="0066791E">
        <w:rPr>
          <w:rFonts w:ascii="Times New Roman" w:hAnsi="Times New Roman" w:cs="Times New Roman"/>
          <w:sz w:val="24"/>
          <w:szCs w:val="24"/>
        </w:rPr>
        <w:t xml:space="preserve">rozmnožování pro osobní potřebu a zhotovování tiskových rozmnoženin </w:t>
      </w:r>
      <w:r>
        <w:rPr>
          <w:rFonts w:ascii="Times New Roman" w:hAnsi="Times New Roman" w:cs="Times New Roman"/>
          <w:sz w:val="24"/>
          <w:szCs w:val="24"/>
        </w:rPr>
        <w:t xml:space="preserve">však </w:t>
      </w:r>
      <w:r w:rsidR="0066791E">
        <w:rPr>
          <w:rFonts w:ascii="Times New Roman" w:hAnsi="Times New Roman" w:cs="Times New Roman"/>
          <w:sz w:val="24"/>
          <w:szCs w:val="24"/>
        </w:rPr>
        <w:t xml:space="preserve">mohou dle svého uvážení zvolit formu </w:t>
      </w:r>
      <w:r>
        <w:rPr>
          <w:rFonts w:ascii="Times New Roman" w:hAnsi="Times New Roman" w:cs="Times New Roman"/>
          <w:sz w:val="24"/>
          <w:szCs w:val="24"/>
        </w:rPr>
        <w:t>organiz</w:t>
      </w:r>
      <w:r w:rsidR="003E4E22">
        <w:rPr>
          <w:rFonts w:ascii="Times New Roman" w:hAnsi="Times New Roman" w:cs="Times New Roman"/>
          <w:sz w:val="24"/>
          <w:szCs w:val="24"/>
        </w:rPr>
        <w:t>ování</w:t>
      </w:r>
      <w:r>
        <w:rPr>
          <w:rFonts w:ascii="Times New Roman" w:hAnsi="Times New Roman" w:cs="Times New Roman"/>
          <w:sz w:val="24"/>
          <w:szCs w:val="24"/>
        </w:rPr>
        <w:t xml:space="preserve"> tohoto systému a určitě nejsou povinn</w:t>
      </w:r>
      <w:r w:rsidR="0066791E">
        <w:rPr>
          <w:rFonts w:ascii="Times New Roman" w:hAnsi="Times New Roman" w:cs="Times New Roman"/>
          <w:sz w:val="24"/>
          <w:szCs w:val="24"/>
        </w:rPr>
        <w:t>y</w:t>
      </w:r>
      <w:r>
        <w:rPr>
          <w:rFonts w:ascii="Times New Roman" w:hAnsi="Times New Roman" w:cs="Times New Roman"/>
          <w:sz w:val="24"/>
          <w:szCs w:val="24"/>
        </w:rPr>
        <w:t xml:space="preserve"> uložit </w:t>
      </w:r>
      <w:r w:rsidR="0066791E">
        <w:rPr>
          <w:rFonts w:ascii="Times New Roman" w:hAnsi="Times New Roman" w:cs="Times New Roman"/>
          <w:sz w:val="24"/>
          <w:szCs w:val="24"/>
        </w:rPr>
        <w:t xml:space="preserve">náhradní odměny v případě všech </w:t>
      </w:r>
      <w:r>
        <w:rPr>
          <w:rFonts w:ascii="Times New Roman" w:hAnsi="Times New Roman" w:cs="Times New Roman"/>
          <w:sz w:val="24"/>
          <w:szCs w:val="24"/>
        </w:rPr>
        <w:t>výrobk</w:t>
      </w:r>
      <w:r w:rsidR="0066791E">
        <w:rPr>
          <w:rFonts w:ascii="Times New Roman" w:hAnsi="Times New Roman" w:cs="Times New Roman"/>
          <w:sz w:val="24"/>
          <w:szCs w:val="24"/>
        </w:rPr>
        <w:t>ů</w:t>
      </w:r>
      <w:r>
        <w:rPr>
          <w:rFonts w:ascii="Times New Roman" w:hAnsi="Times New Roman" w:cs="Times New Roman"/>
          <w:sz w:val="24"/>
          <w:szCs w:val="24"/>
        </w:rPr>
        <w:t xml:space="preserve"> schopn</w:t>
      </w:r>
      <w:r w:rsidR="0066791E">
        <w:rPr>
          <w:rFonts w:ascii="Times New Roman" w:hAnsi="Times New Roman" w:cs="Times New Roman"/>
          <w:sz w:val="24"/>
          <w:szCs w:val="24"/>
        </w:rPr>
        <w:t>ých</w:t>
      </w:r>
      <w:r>
        <w:rPr>
          <w:rFonts w:ascii="Times New Roman" w:hAnsi="Times New Roman" w:cs="Times New Roman"/>
          <w:sz w:val="24"/>
          <w:szCs w:val="24"/>
        </w:rPr>
        <w:t xml:space="preserve"> pořizovat </w:t>
      </w:r>
      <w:r w:rsidR="003E4E22">
        <w:rPr>
          <w:rFonts w:ascii="Times New Roman" w:hAnsi="Times New Roman" w:cs="Times New Roman"/>
          <w:sz w:val="24"/>
          <w:szCs w:val="24"/>
        </w:rPr>
        <w:t>rozmnoženiny</w:t>
      </w:r>
      <w:r>
        <w:rPr>
          <w:rFonts w:ascii="Times New Roman" w:hAnsi="Times New Roman" w:cs="Times New Roman"/>
          <w:sz w:val="24"/>
          <w:szCs w:val="24"/>
        </w:rPr>
        <w:t>.</w:t>
      </w:r>
    </w:p>
    <w:p w:rsidR="00694803" w:rsidRDefault="00694803" w:rsidP="00CB22DC">
      <w:pPr>
        <w:jc w:val="both"/>
        <w:rPr>
          <w:rFonts w:ascii="Times New Roman" w:hAnsi="Times New Roman" w:cs="Times New Roman"/>
          <w:sz w:val="24"/>
          <w:szCs w:val="24"/>
        </w:rPr>
      </w:pPr>
    </w:p>
    <w:p w:rsidR="00694803" w:rsidRDefault="00694803" w:rsidP="00CB22DC">
      <w:pPr>
        <w:jc w:val="both"/>
        <w:rPr>
          <w:rFonts w:ascii="Times New Roman" w:hAnsi="Times New Roman" w:cs="Times New Roman"/>
          <w:sz w:val="24"/>
          <w:szCs w:val="24"/>
        </w:rPr>
      </w:pPr>
      <w:r>
        <w:rPr>
          <w:rFonts w:ascii="Times New Roman" w:hAnsi="Times New Roman" w:cs="Times New Roman"/>
          <w:sz w:val="24"/>
          <w:szCs w:val="24"/>
        </w:rPr>
        <w:t xml:space="preserve">Proto by mělo být rozhodnutí, zda </w:t>
      </w:r>
      <w:r w:rsidR="0066791E">
        <w:rPr>
          <w:rFonts w:ascii="Times New Roman" w:hAnsi="Times New Roman" w:cs="Times New Roman"/>
          <w:sz w:val="24"/>
          <w:szCs w:val="24"/>
        </w:rPr>
        <w:t xml:space="preserve">se </w:t>
      </w:r>
      <w:r>
        <w:rPr>
          <w:rFonts w:ascii="Times New Roman" w:hAnsi="Times New Roman" w:cs="Times New Roman"/>
          <w:sz w:val="24"/>
          <w:szCs w:val="24"/>
        </w:rPr>
        <w:t>určit</w:t>
      </w:r>
      <w:r w:rsidR="0066791E">
        <w:rPr>
          <w:rFonts w:ascii="Times New Roman" w:hAnsi="Times New Roman" w:cs="Times New Roman"/>
          <w:sz w:val="24"/>
          <w:szCs w:val="24"/>
        </w:rPr>
        <w:t>ého</w:t>
      </w:r>
      <w:r>
        <w:rPr>
          <w:rFonts w:ascii="Times New Roman" w:hAnsi="Times New Roman" w:cs="Times New Roman"/>
          <w:sz w:val="24"/>
          <w:szCs w:val="24"/>
        </w:rPr>
        <w:t xml:space="preserve"> výrob</w:t>
      </w:r>
      <w:r w:rsidR="0066791E">
        <w:rPr>
          <w:rFonts w:ascii="Times New Roman" w:hAnsi="Times New Roman" w:cs="Times New Roman"/>
          <w:sz w:val="24"/>
          <w:szCs w:val="24"/>
        </w:rPr>
        <w:t>ku</w:t>
      </w:r>
      <w:r>
        <w:rPr>
          <w:rFonts w:ascii="Times New Roman" w:hAnsi="Times New Roman" w:cs="Times New Roman"/>
          <w:sz w:val="24"/>
          <w:szCs w:val="24"/>
        </w:rPr>
        <w:t xml:space="preserve"> </w:t>
      </w:r>
      <w:r w:rsidR="0066791E">
        <w:rPr>
          <w:rFonts w:ascii="Times New Roman" w:hAnsi="Times New Roman" w:cs="Times New Roman"/>
          <w:sz w:val="24"/>
          <w:szCs w:val="24"/>
        </w:rPr>
        <w:t xml:space="preserve">týká náhradní odměna </w:t>
      </w:r>
      <w:r>
        <w:rPr>
          <w:rFonts w:ascii="Times New Roman" w:hAnsi="Times New Roman" w:cs="Times New Roman"/>
          <w:sz w:val="24"/>
          <w:szCs w:val="24"/>
        </w:rPr>
        <w:t>či nikoli, ponecháno na státu. Nejsem přesvědčen,</w:t>
      </w:r>
      <w:r w:rsidR="00E403F4">
        <w:rPr>
          <w:rFonts w:ascii="Times New Roman" w:hAnsi="Times New Roman" w:cs="Times New Roman"/>
          <w:sz w:val="24"/>
          <w:szCs w:val="24"/>
        </w:rPr>
        <w:t xml:space="preserve"> že by byl zákonodárce EU v té správné pozici, aby dělal tato rozhodnutí. Přístupy zapojující intervenci EU by byly spojené s rizikem zahlcení a nedostatečné flexibility, neboť by vyžadovaly sestavení seznamu výrobků podléhajících </w:t>
      </w:r>
      <w:r w:rsidR="0066791E">
        <w:rPr>
          <w:rFonts w:ascii="Times New Roman" w:hAnsi="Times New Roman" w:cs="Times New Roman"/>
          <w:sz w:val="24"/>
          <w:szCs w:val="24"/>
        </w:rPr>
        <w:t>náhradní odměně</w:t>
      </w:r>
      <w:r w:rsidR="00E403F4">
        <w:rPr>
          <w:rFonts w:ascii="Times New Roman" w:hAnsi="Times New Roman" w:cs="Times New Roman"/>
          <w:sz w:val="24"/>
          <w:szCs w:val="24"/>
        </w:rPr>
        <w:t xml:space="preserve">, který by musel být neustále aktualizován. Je těžké si představit, jak by mohl být takovýto seznam revidován a/nebo korigován na úrovni EU </w:t>
      </w:r>
      <w:r w:rsidR="0066791E">
        <w:rPr>
          <w:rFonts w:ascii="Times New Roman" w:hAnsi="Times New Roman" w:cs="Times New Roman"/>
          <w:sz w:val="24"/>
          <w:szCs w:val="24"/>
        </w:rPr>
        <w:t>(</w:t>
      </w:r>
      <w:r w:rsidR="00E403F4">
        <w:rPr>
          <w:rFonts w:ascii="Times New Roman" w:hAnsi="Times New Roman" w:cs="Times New Roman"/>
          <w:sz w:val="24"/>
          <w:szCs w:val="24"/>
        </w:rPr>
        <w:t>včetně otázky zavedení</w:t>
      </w:r>
      <w:r w:rsidR="0066791E">
        <w:rPr>
          <w:rFonts w:ascii="Times New Roman" w:hAnsi="Times New Roman" w:cs="Times New Roman"/>
          <w:sz w:val="24"/>
          <w:szCs w:val="24"/>
        </w:rPr>
        <w:t xml:space="preserve"> </w:t>
      </w:r>
      <w:r w:rsidR="00E403F4">
        <w:rPr>
          <w:rFonts w:ascii="Times New Roman" w:hAnsi="Times New Roman" w:cs="Times New Roman"/>
          <w:sz w:val="24"/>
          <w:szCs w:val="24"/>
        </w:rPr>
        <w:t xml:space="preserve">vhodného systému </w:t>
      </w:r>
      <w:r w:rsidR="00D21BEC">
        <w:rPr>
          <w:rFonts w:ascii="Times New Roman" w:hAnsi="Times New Roman" w:cs="Times New Roman"/>
          <w:sz w:val="24"/>
          <w:szCs w:val="24"/>
        </w:rPr>
        <w:t>soudního přezkumu</w:t>
      </w:r>
      <w:r w:rsidR="00E403F4">
        <w:rPr>
          <w:rFonts w:ascii="Times New Roman" w:hAnsi="Times New Roman" w:cs="Times New Roman"/>
          <w:sz w:val="24"/>
          <w:szCs w:val="24"/>
        </w:rPr>
        <w:t xml:space="preserve">). Kromě toho odlišné kulturní tradice jednotlivých členských států a faktory, jako například kupní síla spotřebitelů, by </w:t>
      </w:r>
      <w:r w:rsidR="00D16EDD">
        <w:rPr>
          <w:rFonts w:ascii="Times New Roman" w:hAnsi="Times New Roman" w:cs="Times New Roman"/>
          <w:sz w:val="24"/>
          <w:szCs w:val="24"/>
        </w:rPr>
        <w:t xml:space="preserve">také </w:t>
      </w:r>
      <w:r w:rsidR="00E403F4">
        <w:rPr>
          <w:rFonts w:ascii="Times New Roman" w:hAnsi="Times New Roman" w:cs="Times New Roman"/>
          <w:sz w:val="24"/>
          <w:szCs w:val="24"/>
        </w:rPr>
        <w:t>mohl</w:t>
      </w:r>
      <w:r w:rsidR="00D16EDD">
        <w:rPr>
          <w:rFonts w:ascii="Times New Roman" w:hAnsi="Times New Roman" w:cs="Times New Roman"/>
          <w:sz w:val="24"/>
          <w:szCs w:val="24"/>
        </w:rPr>
        <w:t>y</w:t>
      </w:r>
      <w:r w:rsidR="00E403F4">
        <w:rPr>
          <w:rFonts w:ascii="Times New Roman" w:hAnsi="Times New Roman" w:cs="Times New Roman"/>
          <w:sz w:val="24"/>
          <w:szCs w:val="24"/>
        </w:rPr>
        <w:t xml:space="preserve"> </w:t>
      </w:r>
      <w:r w:rsidR="003E4E22">
        <w:rPr>
          <w:rFonts w:ascii="Times New Roman" w:hAnsi="Times New Roman" w:cs="Times New Roman"/>
          <w:sz w:val="24"/>
          <w:szCs w:val="24"/>
        </w:rPr>
        <w:t xml:space="preserve">odůvodňovat </w:t>
      </w:r>
      <w:r w:rsidR="00E403F4">
        <w:rPr>
          <w:rFonts w:ascii="Times New Roman" w:hAnsi="Times New Roman" w:cs="Times New Roman"/>
          <w:sz w:val="24"/>
          <w:szCs w:val="24"/>
        </w:rPr>
        <w:t>t</w:t>
      </w:r>
      <w:r w:rsidR="003E4E22">
        <w:rPr>
          <w:rFonts w:ascii="Times New Roman" w:hAnsi="Times New Roman" w:cs="Times New Roman"/>
          <w:sz w:val="24"/>
          <w:szCs w:val="24"/>
        </w:rPr>
        <w:t>ento</w:t>
      </w:r>
      <w:r w:rsidR="00D16EDD">
        <w:rPr>
          <w:rFonts w:ascii="Times New Roman" w:hAnsi="Times New Roman" w:cs="Times New Roman"/>
          <w:sz w:val="24"/>
          <w:szCs w:val="24"/>
        </w:rPr>
        <w:t xml:space="preserve"> </w:t>
      </w:r>
      <w:r w:rsidR="00E403F4">
        <w:rPr>
          <w:rFonts w:ascii="Times New Roman" w:hAnsi="Times New Roman" w:cs="Times New Roman"/>
          <w:sz w:val="24"/>
          <w:szCs w:val="24"/>
        </w:rPr>
        <w:t>individualizovan</w:t>
      </w:r>
      <w:r w:rsidR="003E4E22">
        <w:rPr>
          <w:rFonts w:ascii="Times New Roman" w:hAnsi="Times New Roman" w:cs="Times New Roman"/>
          <w:sz w:val="24"/>
          <w:szCs w:val="24"/>
        </w:rPr>
        <w:t>ý</w:t>
      </w:r>
      <w:r w:rsidR="00E403F4">
        <w:rPr>
          <w:rFonts w:ascii="Times New Roman" w:hAnsi="Times New Roman" w:cs="Times New Roman"/>
          <w:sz w:val="24"/>
          <w:szCs w:val="24"/>
        </w:rPr>
        <w:t xml:space="preserve"> přístup </w:t>
      </w:r>
      <w:r w:rsidR="003E4E22">
        <w:rPr>
          <w:rFonts w:ascii="Times New Roman" w:hAnsi="Times New Roman" w:cs="Times New Roman"/>
          <w:sz w:val="24"/>
          <w:szCs w:val="24"/>
        </w:rPr>
        <w:t>ohledně toho</w:t>
      </w:r>
      <w:r w:rsidR="00E403F4">
        <w:rPr>
          <w:rFonts w:ascii="Times New Roman" w:hAnsi="Times New Roman" w:cs="Times New Roman"/>
          <w:sz w:val="24"/>
          <w:szCs w:val="24"/>
        </w:rPr>
        <w:t>, jak by členské státy „</w:t>
      </w:r>
      <w:r w:rsidR="00130DA3">
        <w:rPr>
          <w:rFonts w:ascii="Times New Roman" w:hAnsi="Times New Roman" w:cs="Times New Roman"/>
          <w:sz w:val="24"/>
          <w:szCs w:val="24"/>
        </w:rPr>
        <w:t>t</w:t>
      </w:r>
      <w:r w:rsidR="00D16EDD">
        <w:rPr>
          <w:rFonts w:ascii="Times New Roman" w:hAnsi="Times New Roman" w:cs="Times New Roman"/>
          <w:sz w:val="24"/>
          <w:szCs w:val="24"/>
        </w:rPr>
        <w:t>ransponovaly</w:t>
      </w:r>
      <w:r w:rsidR="00E403F4">
        <w:rPr>
          <w:rFonts w:ascii="Times New Roman" w:hAnsi="Times New Roman" w:cs="Times New Roman"/>
          <w:sz w:val="24"/>
          <w:szCs w:val="24"/>
        </w:rPr>
        <w:t xml:space="preserve">“ </w:t>
      </w:r>
      <w:r w:rsidR="00130DA3">
        <w:rPr>
          <w:rFonts w:ascii="Times New Roman" w:hAnsi="Times New Roman" w:cs="Times New Roman"/>
          <w:sz w:val="24"/>
          <w:szCs w:val="24"/>
        </w:rPr>
        <w:t>„</w:t>
      </w:r>
      <w:r w:rsidR="003A1A37">
        <w:rPr>
          <w:rFonts w:ascii="Times New Roman" w:hAnsi="Times New Roman" w:cs="Times New Roman"/>
          <w:sz w:val="24"/>
          <w:szCs w:val="24"/>
        </w:rPr>
        <w:t>újmu</w:t>
      </w:r>
      <w:r w:rsidR="00130DA3">
        <w:rPr>
          <w:rFonts w:ascii="Times New Roman" w:hAnsi="Times New Roman" w:cs="Times New Roman"/>
          <w:sz w:val="24"/>
          <w:szCs w:val="24"/>
        </w:rPr>
        <w:t>“</w:t>
      </w:r>
      <w:r w:rsidR="00E403F4">
        <w:rPr>
          <w:rFonts w:ascii="Times New Roman" w:hAnsi="Times New Roman" w:cs="Times New Roman"/>
          <w:sz w:val="24"/>
          <w:szCs w:val="24"/>
        </w:rPr>
        <w:t xml:space="preserve">, kterou utrpěl </w:t>
      </w:r>
      <w:r w:rsidR="00D673BE">
        <w:rPr>
          <w:rFonts w:ascii="Times New Roman" w:hAnsi="Times New Roman" w:cs="Times New Roman"/>
          <w:sz w:val="24"/>
          <w:szCs w:val="24"/>
        </w:rPr>
        <w:t>nosite</w:t>
      </w:r>
      <w:r w:rsidR="00E403F4">
        <w:rPr>
          <w:rFonts w:ascii="Times New Roman" w:hAnsi="Times New Roman" w:cs="Times New Roman"/>
          <w:sz w:val="24"/>
          <w:szCs w:val="24"/>
        </w:rPr>
        <w:t>l práva</w:t>
      </w:r>
      <w:r w:rsidR="00130DA3">
        <w:rPr>
          <w:rFonts w:ascii="Times New Roman" w:hAnsi="Times New Roman" w:cs="Times New Roman"/>
          <w:sz w:val="24"/>
          <w:szCs w:val="24"/>
        </w:rPr>
        <w:t>,</w:t>
      </w:r>
      <w:r w:rsidR="00E403F4">
        <w:rPr>
          <w:rFonts w:ascii="Times New Roman" w:hAnsi="Times New Roman" w:cs="Times New Roman"/>
          <w:sz w:val="24"/>
          <w:szCs w:val="24"/>
        </w:rPr>
        <w:t xml:space="preserve"> do rozhodnutí o tom,</w:t>
      </w:r>
      <w:r w:rsidR="003A1A37">
        <w:rPr>
          <w:rFonts w:ascii="Times New Roman" w:hAnsi="Times New Roman" w:cs="Times New Roman"/>
          <w:sz w:val="24"/>
          <w:szCs w:val="24"/>
        </w:rPr>
        <w:t xml:space="preserve"> </w:t>
      </w:r>
      <w:r w:rsidR="00E403F4">
        <w:rPr>
          <w:rFonts w:ascii="Times New Roman" w:hAnsi="Times New Roman" w:cs="Times New Roman"/>
          <w:sz w:val="24"/>
          <w:szCs w:val="24"/>
        </w:rPr>
        <w:t xml:space="preserve">jaké výrobky by měly podléhat </w:t>
      </w:r>
      <w:r w:rsidR="00130DA3">
        <w:rPr>
          <w:rFonts w:ascii="Times New Roman" w:hAnsi="Times New Roman" w:cs="Times New Roman"/>
          <w:sz w:val="24"/>
          <w:szCs w:val="24"/>
        </w:rPr>
        <w:t>náhradním odměnám</w:t>
      </w:r>
      <w:r w:rsidR="00E403F4">
        <w:rPr>
          <w:rFonts w:ascii="Times New Roman" w:hAnsi="Times New Roman" w:cs="Times New Roman"/>
          <w:sz w:val="24"/>
          <w:szCs w:val="24"/>
        </w:rPr>
        <w:t xml:space="preserve"> a </w:t>
      </w:r>
      <w:r w:rsidR="00E403F4" w:rsidRPr="005019DE">
        <w:rPr>
          <w:rFonts w:ascii="Times New Roman" w:hAnsi="Times New Roman" w:cs="Times New Roman"/>
          <w:sz w:val="24"/>
          <w:szCs w:val="24"/>
        </w:rPr>
        <w:t>jaké tarif</w:t>
      </w:r>
      <w:r w:rsidR="00130DA3" w:rsidRPr="005019DE">
        <w:rPr>
          <w:rFonts w:ascii="Times New Roman" w:hAnsi="Times New Roman" w:cs="Times New Roman"/>
          <w:sz w:val="24"/>
          <w:szCs w:val="24"/>
        </w:rPr>
        <w:t xml:space="preserve">ní </w:t>
      </w:r>
      <w:r w:rsidR="00E403F4" w:rsidRPr="005019DE">
        <w:rPr>
          <w:rFonts w:ascii="Times New Roman" w:hAnsi="Times New Roman" w:cs="Times New Roman"/>
          <w:sz w:val="24"/>
          <w:szCs w:val="24"/>
        </w:rPr>
        <w:t>sazby by</w:t>
      </w:r>
      <w:r w:rsidR="00E403F4">
        <w:rPr>
          <w:rFonts w:ascii="Times New Roman" w:hAnsi="Times New Roman" w:cs="Times New Roman"/>
          <w:sz w:val="24"/>
          <w:szCs w:val="24"/>
        </w:rPr>
        <w:t xml:space="preserve"> měly být použity.</w:t>
      </w:r>
    </w:p>
    <w:p w:rsidR="00E403F4" w:rsidRDefault="00E403F4" w:rsidP="00CB22DC">
      <w:pPr>
        <w:jc w:val="both"/>
        <w:rPr>
          <w:rFonts w:ascii="Times New Roman" w:hAnsi="Times New Roman" w:cs="Times New Roman"/>
          <w:sz w:val="24"/>
          <w:szCs w:val="24"/>
        </w:rPr>
      </w:pPr>
    </w:p>
    <w:p w:rsidR="00E403F4" w:rsidRDefault="00E403F4" w:rsidP="00CB22DC">
      <w:pPr>
        <w:jc w:val="both"/>
        <w:rPr>
          <w:rFonts w:ascii="Times New Roman" w:hAnsi="Times New Roman" w:cs="Times New Roman"/>
          <w:sz w:val="24"/>
          <w:szCs w:val="24"/>
        </w:rPr>
      </w:pPr>
      <w:r>
        <w:rPr>
          <w:rFonts w:ascii="Times New Roman" w:hAnsi="Times New Roman" w:cs="Times New Roman"/>
          <w:sz w:val="24"/>
          <w:szCs w:val="24"/>
        </w:rPr>
        <w:t xml:space="preserve">Nicméně systémy </w:t>
      </w:r>
      <w:r w:rsidR="00130DA3">
        <w:rPr>
          <w:rFonts w:ascii="Times New Roman" w:hAnsi="Times New Roman" w:cs="Times New Roman"/>
          <w:sz w:val="24"/>
          <w:szCs w:val="24"/>
        </w:rPr>
        <w:t xml:space="preserve">náhradních odměn </w:t>
      </w:r>
      <w:r>
        <w:rPr>
          <w:rFonts w:ascii="Times New Roman" w:hAnsi="Times New Roman" w:cs="Times New Roman"/>
          <w:sz w:val="24"/>
          <w:szCs w:val="24"/>
        </w:rPr>
        <w:t xml:space="preserve">musí být uvedeny do souladu se zásadami vnitřního trhu. Z výše uvedených důvodů a </w:t>
      </w:r>
      <w:r w:rsidR="00130DA3">
        <w:rPr>
          <w:rFonts w:ascii="Times New Roman" w:hAnsi="Times New Roman" w:cs="Times New Roman"/>
          <w:sz w:val="24"/>
          <w:szCs w:val="24"/>
        </w:rPr>
        <w:t xml:space="preserve">z hlediska </w:t>
      </w:r>
      <w:r>
        <w:rPr>
          <w:rFonts w:ascii="Times New Roman" w:hAnsi="Times New Roman" w:cs="Times New Roman"/>
          <w:sz w:val="24"/>
          <w:szCs w:val="24"/>
        </w:rPr>
        <w:t>zásad subsidiarity a proporci</w:t>
      </w:r>
      <w:r w:rsidR="00D16EDD">
        <w:rPr>
          <w:rFonts w:ascii="Times New Roman" w:hAnsi="Times New Roman" w:cs="Times New Roman"/>
          <w:sz w:val="24"/>
          <w:szCs w:val="24"/>
        </w:rPr>
        <w:t>o</w:t>
      </w:r>
      <w:r>
        <w:rPr>
          <w:rFonts w:ascii="Times New Roman" w:hAnsi="Times New Roman" w:cs="Times New Roman"/>
          <w:sz w:val="24"/>
          <w:szCs w:val="24"/>
        </w:rPr>
        <w:t>nality</w:t>
      </w:r>
      <w:r w:rsidR="008E1AC2">
        <w:rPr>
          <w:rFonts w:ascii="Times New Roman" w:hAnsi="Times New Roman" w:cs="Times New Roman"/>
          <w:sz w:val="24"/>
          <w:szCs w:val="24"/>
        </w:rPr>
        <w:t xml:space="preserve"> by se to mohlo podle mého názoru provést prostřednictvím i) p</w:t>
      </w:r>
      <w:r w:rsidR="003E4E22">
        <w:rPr>
          <w:rFonts w:ascii="Times New Roman" w:hAnsi="Times New Roman" w:cs="Times New Roman"/>
          <w:sz w:val="24"/>
          <w:szCs w:val="24"/>
        </w:rPr>
        <w:t>ře</w:t>
      </w:r>
      <w:r w:rsidR="008E1AC2">
        <w:rPr>
          <w:rFonts w:ascii="Times New Roman" w:hAnsi="Times New Roman" w:cs="Times New Roman"/>
          <w:sz w:val="24"/>
          <w:szCs w:val="24"/>
        </w:rPr>
        <w:t xml:space="preserve">sunu povinnosti platit </w:t>
      </w:r>
      <w:r w:rsidR="00130DA3">
        <w:rPr>
          <w:rFonts w:ascii="Times New Roman" w:hAnsi="Times New Roman" w:cs="Times New Roman"/>
          <w:sz w:val="24"/>
          <w:szCs w:val="24"/>
        </w:rPr>
        <w:t xml:space="preserve">náhradní odměnu </w:t>
      </w:r>
      <w:r w:rsidR="008E1AC2">
        <w:rPr>
          <w:rFonts w:ascii="Times New Roman" w:hAnsi="Times New Roman" w:cs="Times New Roman"/>
          <w:sz w:val="24"/>
          <w:szCs w:val="24"/>
        </w:rPr>
        <w:t xml:space="preserve">na subjekt prodávají koncovému uživateli nebo alternativně prostřednictvím </w:t>
      </w:r>
      <w:r w:rsidR="00907C8B">
        <w:rPr>
          <w:rFonts w:ascii="Times New Roman" w:hAnsi="Times New Roman" w:cs="Times New Roman"/>
          <w:sz w:val="24"/>
          <w:szCs w:val="24"/>
        </w:rPr>
        <w:t xml:space="preserve">jednoznačných a </w:t>
      </w:r>
      <w:proofErr w:type="spellStart"/>
      <w:r w:rsidR="00907C8B">
        <w:rPr>
          <w:rFonts w:ascii="Times New Roman" w:hAnsi="Times New Roman" w:cs="Times New Roman"/>
          <w:sz w:val="24"/>
          <w:szCs w:val="24"/>
        </w:rPr>
        <w:t>prediktabilních</w:t>
      </w:r>
      <w:proofErr w:type="spellEnd"/>
      <w:r w:rsidR="00907C8B">
        <w:rPr>
          <w:rFonts w:ascii="Times New Roman" w:hAnsi="Times New Roman" w:cs="Times New Roman"/>
          <w:sz w:val="24"/>
          <w:szCs w:val="24"/>
        </w:rPr>
        <w:t xml:space="preserve"> </w:t>
      </w:r>
      <w:r w:rsidR="00D16EDD">
        <w:rPr>
          <w:rFonts w:ascii="Times New Roman" w:hAnsi="Times New Roman" w:cs="Times New Roman"/>
          <w:sz w:val="24"/>
          <w:szCs w:val="24"/>
        </w:rPr>
        <w:t xml:space="preserve">systémů </w:t>
      </w:r>
      <w:r w:rsidR="000264DD">
        <w:rPr>
          <w:rFonts w:ascii="Times New Roman" w:hAnsi="Times New Roman" w:cs="Times New Roman"/>
          <w:sz w:val="24"/>
          <w:szCs w:val="24"/>
        </w:rPr>
        <w:t xml:space="preserve">ex-ante </w:t>
      </w:r>
      <w:r w:rsidR="00D16EDD">
        <w:rPr>
          <w:rFonts w:ascii="Times New Roman" w:hAnsi="Times New Roman" w:cs="Times New Roman"/>
          <w:sz w:val="24"/>
          <w:szCs w:val="24"/>
        </w:rPr>
        <w:t xml:space="preserve">výjimek </w:t>
      </w:r>
      <w:r w:rsidR="008E1AC2">
        <w:rPr>
          <w:rFonts w:ascii="Times New Roman" w:hAnsi="Times New Roman" w:cs="Times New Roman"/>
          <w:sz w:val="24"/>
          <w:szCs w:val="24"/>
        </w:rPr>
        <w:t xml:space="preserve">– koncepcí, jimiž se budu </w:t>
      </w:r>
      <w:r w:rsidR="00D16EDD">
        <w:rPr>
          <w:rFonts w:ascii="Times New Roman" w:hAnsi="Times New Roman" w:cs="Times New Roman"/>
          <w:sz w:val="24"/>
          <w:szCs w:val="24"/>
        </w:rPr>
        <w:t xml:space="preserve">podrobněji </w:t>
      </w:r>
      <w:r w:rsidR="008E1AC2">
        <w:rPr>
          <w:rFonts w:ascii="Times New Roman" w:hAnsi="Times New Roman" w:cs="Times New Roman"/>
          <w:sz w:val="24"/>
          <w:szCs w:val="24"/>
        </w:rPr>
        <w:t>zabývat v dalších oddílech tý</w:t>
      </w:r>
      <w:r w:rsidR="00D16EDD">
        <w:rPr>
          <w:rFonts w:ascii="Times New Roman" w:hAnsi="Times New Roman" w:cs="Times New Roman"/>
          <w:sz w:val="24"/>
          <w:szCs w:val="24"/>
        </w:rPr>
        <w:t>k</w:t>
      </w:r>
      <w:r w:rsidR="008E1AC2">
        <w:rPr>
          <w:rFonts w:ascii="Times New Roman" w:hAnsi="Times New Roman" w:cs="Times New Roman"/>
          <w:sz w:val="24"/>
          <w:szCs w:val="24"/>
        </w:rPr>
        <w:t>ajících se přeshraničníc</w:t>
      </w:r>
      <w:r w:rsidR="003A1A37">
        <w:rPr>
          <w:rFonts w:ascii="Times New Roman" w:hAnsi="Times New Roman" w:cs="Times New Roman"/>
          <w:sz w:val="24"/>
          <w:szCs w:val="24"/>
        </w:rPr>
        <w:t>h</w:t>
      </w:r>
      <w:r w:rsidR="008E1AC2">
        <w:rPr>
          <w:rFonts w:ascii="Times New Roman" w:hAnsi="Times New Roman" w:cs="Times New Roman"/>
          <w:sz w:val="24"/>
          <w:szCs w:val="24"/>
        </w:rPr>
        <w:t xml:space="preserve"> transakcí i transakcí zahrnujících prodej profesionálním uživatelů</w:t>
      </w:r>
      <w:r w:rsidR="00907C8B">
        <w:rPr>
          <w:rFonts w:ascii="Times New Roman" w:hAnsi="Times New Roman" w:cs="Times New Roman"/>
          <w:sz w:val="24"/>
          <w:szCs w:val="24"/>
        </w:rPr>
        <w:t>m</w:t>
      </w:r>
      <w:r w:rsidR="008E1AC2">
        <w:rPr>
          <w:rFonts w:ascii="Times New Roman" w:hAnsi="Times New Roman" w:cs="Times New Roman"/>
          <w:sz w:val="24"/>
          <w:szCs w:val="24"/>
        </w:rPr>
        <w:t xml:space="preserve">, </w:t>
      </w:r>
      <w:proofErr w:type="spellStart"/>
      <w:r w:rsidR="008E1AC2">
        <w:rPr>
          <w:rFonts w:ascii="Times New Roman" w:hAnsi="Times New Roman" w:cs="Times New Roman"/>
          <w:sz w:val="24"/>
          <w:szCs w:val="24"/>
        </w:rPr>
        <w:t>ii</w:t>
      </w:r>
      <w:proofErr w:type="spellEnd"/>
      <w:r w:rsidR="008E1AC2">
        <w:rPr>
          <w:rFonts w:ascii="Times New Roman" w:hAnsi="Times New Roman" w:cs="Times New Roman"/>
          <w:sz w:val="24"/>
          <w:szCs w:val="24"/>
        </w:rPr>
        <w:t>)</w:t>
      </w:r>
      <w:r w:rsidR="00D16EDD">
        <w:rPr>
          <w:rFonts w:ascii="Times New Roman" w:hAnsi="Times New Roman" w:cs="Times New Roman"/>
          <w:sz w:val="24"/>
          <w:szCs w:val="24"/>
        </w:rPr>
        <w:t xml:space="preserve"> </w:t>
      </w:r>
      <w:r w:rsidR="008E1AC2">
        <w:rPr>
          <w:rFonts w:ascii="Times New Roman" w:hAnsi="Times New Roman" w:cs="Times New Roman"/>
          <w:sz w:val="24"/>
          <w:szCs w:val="24"/>
        </w:rPr>
        <w:t xml:space="preserve">zviditelnění </w:t>
      </w:r>
      <w:r w:rsidR="00130DA3">
        <w:rPr>
          <w:rFonts w:ascii="Times New Roman" w:hAnsi="Times New Roman" w:cs="Times New Roman"/>
          <w:sz w:val="24"/>
          <w:szCs w:val="24"/>
        </w:rPr>
        <w:t xml:space="preserve">náhradní odměny </w:t>
      </w:r>
      <w:r w:rsidR="003E4E22">
        <w:rPr>
          <w:rFonts w:ascii="Times New Roman" w:hAnsi="Times New Roman" w:cs="Times New Roman"/>
          <w:sz w:val="24"/>
          <w:szCs w:val="24"/>
        </w:rPr>
        <w:t xml:space="preserve">pro </w:t>
      </w:r>
      <w:r w:rsidR="008E1AC2">
        <w:rPr>
          <w:rFonts w:ascii="Times New Roman" w:hAnsi="Times New Roman" w:cs="Times New Roman"/>
          <w:sz w:val="24"/>
          <w:szCs w:val="24"/>
        </w:rPr>
        <w:t>konečné</w:t>
      </w:r>
      <w:r w:rsidR="003E4E22">
        <w:rPr>
          <w:rFonts w:ascii="Times New Roman" w:hAnsi="Times New Roman" w:cs="Times New Roman"/>
          <w:sz w:val="24"/>
          <w:szCs w:val="24"/>
        </w:rPr>
        <w:t>ho</w:t>
      </w:r>
      <w:r w:rsidR="008E1AC2">
        <w:rPr>
          <w:rFonts w:ascii="Times New Roman" w:hAnsi="Times New Roman" w:cs="Times New Roman"/>
          <w:sz w:val="24"/>
          <w:szCs w:val="24"/>
        </w:rPr>
        <w:t xml:space="preserve"> spotřebitel</w:t>
      </w:r>
      <w:r w:rsidR="003E4E22">
        <w:rPr>
          <w:rFonts w:ascii="Times New Roman" w:hAnsi="Times New Roman" w:cs="Times New Roman"/>
          <w:sz w:val="24"/>
          <w:szCs w:val="24"/>
        </w:rPr>
        <w:t>e</w:t>
      </w:r>
      <w:r w:rsidR="008E1AC2">
        <w:rPr>
          <w:rFonts w:ascii="Times New Roman" w:hAnsi="Times New Roman" w:cs="Times New Roman"/>
          <w:sz w:val="24"/>
          <w:szCs w:val="24"/>
        </w:rPr>
        <w:t xml:space="preserve"> a </w:t>
      </w:r>
      <w:proofErr w:type="spellStart"/>
      <w:r w:rsidR="008E1AC2">
        <w:rPr>
          <w:rFonts w:ascii="Times New Roman" w:hAnsi="Times New Roman" w:cs="Times New Roman"/>
          <w:sz w:val="24"/>
          <w:szCs w:val="24"/>
        </w:rPr>
        <w:t>iii</w:t>
      </w:r>
      <w:proofErr w:type="spellEnd"/>
      <w:r w:rsidR="008E1AC2">
        <w:rPr>
          <w:rFonts w:ascii="Times New Roman" w:hAnsi="Times New Roman" w:cs="Times New Roman"/>
          <w:sz w:val="24"/>
          <w:szCs w:val="24"/>
        </w:rPr>
        <w:t xml:space="preserve">) větší </w:t>
      </w:r>
      <w:r w:rsidR="00907C8B">
        <w:rPr>
          <w:rFonts w:ascii="Times New Roman" w:hAnsi="Times New Roman" w:cs="Times New Roman"/>
          <w:sz w:val="24"/>
          <w:szCs w:val="24"/>
        </w:rPr>
        <w:t xml:space="preserve">soudržnosti </w:t>
      </w:r>
      <w:r w:rsidR="008E1AC2">
        <w:rPr>
          <w:rFonts w:ascii="Times New Roman" w:hAnsi="Times New Roman" w:cs="Times New Roman"/>
          <w:sz w:val="24"/>
          <w:szCs w:val="24"/>
        </w:rPr>
        <w:t xml:space="preserve">procesu stanovení </w:t>
      </w:r>
      <w:r w:rsidR="00130DA3">
        <w:rPr>
          <w:rFonts w:ascii="Times New Roman" w:hAnsi="Times New Roman" w:cs="Times New Roman"/>
          <w:sz w:val="24"/>
          <w:szCs w:val="24"/>
        </w:rPr>
        <w:t>náhradních odměn</w:t>
      </w:r>
      <w:r w:rsidR="008E1AC2">
        <w:rPr>
          <w:rFonts w:ascii="Times New Roman" w:hAnsi="Times New Roman" w:cs="Times New Roman"/>
          <w:sz w:val="24"/>
          <w:szCs w:val="24"/>
        </w:rPr>
        <w:t>, zejména prostřednictvím společné celoevropské definice „</w:t>
      </w:r>
      <w:r w:rsidR="003A1A37">
        <w:rPr>
          <w:rFonts w:ascii="Times New Roman" w:hAnsi="Times New Roman" w:cs="Times New Roman"/>
          <w:sz w:val="24"/>
          <w:szCs w:val="24"/>
        </w:rPr>
        <w:t>újmy</w:t>
      </w:r>
      <w:r w:rsidR="008E1AC2">
        <w:rPr>
          <w:rFonts w:ascii="Times New Roman" w:hAnsi="Times New Roman" w:cs="Times New Roman"/>
          <w:sz w:val="24"/>
          <w:szCs w:val="24"/>
        </w:rPr>
        <w:t xml:space="preserve">“ a některých procedurálních požadavků vztahujících </w:t>
      </w:r>
      <w:r w:rsidR="00130DA3">
        <w:rPr>
          <w:rFonts w:ascii="Times New Roman" w:hAnsi="Times New Roman" w:cs="Times New Roman"/>
          <w:sz w:val="24"/>
          <w:szCs w:val="24"/>
        </w:rPr>
        <w:t>se k</w:t>
      </w:r>
      <w:r w:rsidR="008E1AC2">
        <w:rPr>
          <w:rFonts w:ascii="Times New Roman" w:hAnsi="Times New Roman" w:cs="Times New Roman"/>
          <w:sz w:val="24"/>
          <w:szCs w:val="24"/>
        </w:rPr>
        <w:t xml:space="preserve"> proces</w:t>
      </w:r>
      <w:r w:rsidR="00130DA3">
        <w:rPr>
          <w:rFonts w:ascii="Times New Roman" w:hAnsi="Times New Roman" w:cs="Times New Roman"/>
          <w:sz w:val="24"/>
          <w:szCs w:val="24"/>
        </w:rPr>
        <w:t>u</w:t>
      </w:r>
      <w:r w:rsidR="008E1AC2">
        <w:rPr>
          <w:rFonts w:ascii="Times New Roman" w:hAnsi="Times New Roman" w:cs="Times New Roman"/>
          <w:sz w:val="24"/>
          <w:szCs w:val="24"/>
        </w:rPr>
        <w:t xml:space="preserve"> stanovení </w:t>
      </w:r>
      <w:r w:rsidR="00130DA3">
        <w:rPr>
          <w:rFonts w:ascii="Times New Roman" w:hAnsi="Times New Roman" w:cs="Times New Roman"/>
          <w:sz w:val="24"/>
          <w:szCs w:val="24"/>
        </w:rPr>
        <w:t>náhradních odměn</w:t>
      </w:r>
      <w:r w:rsidR="008E1AC2">
        <w:rPr>
          <w:rFonts w:ascii="Times New Roman" w:hAnsi="Times New Roman" w:cs="Times New Roman"/>
          <w:sz w:val="24"/>
          <w:szCs w:val="24"/>
        </w:rPr>
        <w:t xml:space="preserve">. </w:t>
      </w:r>
      <w:r w:rsidR="00130DA3">
        <w:rPr>
          <w:rFonts w:ascii="Times New Roman" w:hAnsi="Times New Roman" w:cs="Times New Roman"/>
          <w:sz w:val="24"/>
          <w:szCs w:val="24"/>
        </w:rPr>
        <w:t>V</w:t>
      </w:r>
      <w:r w:rsidR="008E1AC2">
        <w:rPr>
          <w:rFonts w:ascii="Times New Roman" w:hAnsi="Times New Roman" w:cs="Times New Roman"/>
          <w:sz w:val="24"/>
          <w:szCs w:val="24"/>
        </w:rPr>
        <w:t>šechna tato doporučení vysvětlím podrobně</w:t>
      </w:r>
      <w:r w:rsidR="00130DA3">
        <w:rPr>
          <w:rFonts w:ascii="Times New Roman" w:hAnsi="Times New Roman" w:cs="Times New Roman"/>
          <w:sz w:val="24"/>
          <w:szCs w:val="24"/>
        </w:rPr>
        <w:t xml:space="preserve"> níže</w:t>
      </w:r>
      <w:r w:rsidR="008E1AC2">
        <w:rPr>
          <w:rFonts w:ascii="Times New Roman" w:hAnsi="Times New Roman" w:cs="Times New Roman"/>
          <w:sz w:val="24"/>
          <w:szCs w:val="24"/>
        </w:rPr>
        <w:t>.</w:t>
      </w:r>
    </w:p>
    <w:p w:rsidR="008E1AC2" w:rsidRDefault="008E1AC2" w:rsidP="00CB22DC">
      <w:pPr>
        <w:jc w:val="both"/>
        <w:rPr>
          <w:rFonts w:ascii="Times New Roman" w:hAnsi="Times New Roman" w:cs="Times New Roman"/>
          <w:sz w:val="24"/>
          <w:szCs w:val="24"/>
        </w:rPr>
      </w:pPr>
    </w:p>
    <w:p w:rsidR="008E1AC2" w:rsidRDefault="008E1AC2" w:rsidP="00CB22DC">
      <w:pPr>
        <w:jc w:val="both"/>
        <w:rPr>
          <w:rFonts w:ascii="Times New Roman" w:hAnsi="Times New Roman" w:cs="Times New Roman"/>
          <w:b/>
          <w:i/>
          <w:sz w:val="24"/>
          <w:szCs w:val="24"/>
        </w:rPr>
      </w:pPr>
      <w:r w:rsidRPr="00731E06">
        <w:rPr>
          <w:rFonts w:ascii="Times New Roman" w:hAnsi="Times New Roman" w:cs="Times New Roman"/>
          <w:b/>
          <w:i/>
          <w:sz w:val="24"/>
          <w:szCs w:val="24"/>
        </w:rPr>
        <w:t xml:space="preserve">Zásada země určení </w:t>
      </w:r>
      <w:r w:rsidR="00907C8B" w:rsidRPr="00731E06">
        <w:rPr>
          <w:rFonts w:ascii="Times New Roman" w:hAnsi="Times New Roman" w:cs="Times New Roman"/>
          <w:b/>
          <w:i/>
          <w:sz w:val="24"/>
          <w:szCs w:val="24"/>
        </w:rPr>
        <w:t>u</w:t>
      </w:r>
      <w:r w:rsidRPr="00731E06">
        <w:rPr>
          <w:rFonts w:ascii="Times New Roman" w:hAnsi="Times New Roman" w:cs="Times New Roman"/>
          <w:b/>
          <w:i/>
          <w:sz w:val="24"/>
          <w:szCs w:val="24"/>
        </w:rPr>
        <w:t> přeshraničních transakcí</w:t>
      </w:r>
    </w:p>
    <w:p w:rsidR="00731E06" w:rsidRPr="00731E06" w:rsidRDefault="00731E06" w:rsidP="00CB22DC">
      <w:pPr>
        <w:jc w:val="both"/>
        <w:rPr>
          <w:rFonts w:ascii="Times New Roman" w:hAnsi="Times New Roman" w:cs="Times New Roman"/>
          <w:b/>
          <w:i/>
          <w:sz w:val="24"/>
          <w:szCs w:val="24"/>
        </w:rPr>
      </w:pPr>
    </w:p>
    <w:p w:rsidR="00A74D71" w:rsidRDefault="008E1AC2" w:rsidP="00CB22DC">
      <w:pPr>
        <w:jc w:val="both"/>
        <w:rPr>
          <w:rFonts w:ascii="Times New Roman" w:hAnsi="Times New Roman" w:cs="Times New Roman"/>
          <w:sz w:val="24"/>
          <w:szCs w:val="24"/>
        </w:rPr>
      </w:pPr>
      <w:r>
        <w:rPr>
          <w:rFonts w:ascii="Times New Roman" w:hAnsi="Times New Roman" w:cs="Times New Roman"/>
          <w:sz w:val="24"/>
          <w:szCs w:val="24"/>
        </w:rPr>
        <w:t>V</w:t>
      </w:r>
      <w:r w:rsidR="003A1A37">
        <w:rPr>
          <w:rFonts w:ascii="Times New Roman" w:hAnsi="Times New Roman" w:cs="Times New Roman"/>
          <w:sz w:val="24"/>
          <w:szCs w:val="24"/>
        </w:rPr>
        <w:t xml:space="preserve">e věci </w:t>
      </w:r>
      <w:r>
        <w:rPr>
          <w:rFonts w:ascii="Times New Roman" w:hAnsi="Times New Roman" w:cs="Times New Roman"/>
          <w:sz w:val="24"/>
          <w:szCs w:val="24"/>
        </w:rPr>
        <w:t>C-462/09 (</w:t>
      </w:r>
      <w:proofErr w:type="spellStart"/>
      <w:r>
        <w:rPr>
          <w:rFonts w:ascii="Times New Roman" w:hAnsi="Times New Roman" w:cs="Times New Roman"/>
          <w:sz w:val="24"/>
          <w:szCs w:val="24"/>
        </w:rPr>
        <w:t>Stichting</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Thuiskopie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Opus) </w:t>
      </w:r>
      <w:r w:rsidR="004E6F91">
        <w:rPr>
          <w:rFonts w:ascii="Times New Roman" w:hAnsi="Times New Roman" w:cs="Times New Roman"/>
          <w:sz w:val="24"/>
          <w:szCs w:val="24"/>
        </w:rPr>
        <w:t xml:space="preserve">SDEU </w:t>
      </w:r>
      <w:r>
        <w:rPr>
          <w:rFonts w:ascii="Times New Roman" w:hAnsi="Times New Roman" w:cs="Times New Roman"/>
          <w:sz w:val="24"/>
          <w:szCs w:val="24"/>
        </w:rPr>
        <w:t xml:space="preserve">řešil zejména </w:t>
      </w:r>
      <w:r w:rsidR="00907C8B">
        <w:rPr>
          <w:rFonts w:ascii="Times New Roman" w:hAnsi="Times New Roman" w:cs="Times New Roman"/>
          <w:sz w:val="24"/>
          <w:szCs w:val="24"/>
        </w:rPr>
        <w:t xml:space="preserve">povinnost </w:t>
      </w:r>
      <w:r>
        <w:rPr>
          <w:rFonts w:ascii="Times New Roman" w:hAnsi="Times New Roman" w:cs="Times New Roman"/>
          <w:sz w:val="24"/>
          <w:szCs w:val="24"/>
        </w:rPr>
        <w:t>určitého členského státu, který zavedl výjimk</w:t>
      </w:r>
      <w:r w:rsidR="00130DA3">
        <w:rPr>
          <w:rFonts w:ascii="Times New Roman" w:hAnsi="Times New Roman" w:cs="Times New Roman"/>
          <w:sz w:val="24"/>
          <w:szCs w:val="24"/>
        </w:rPr>
        <w:t>u</w:t>
      </w:r>
      <w:r>
        <w:rPr>
          <w:rFonts w:ascii="Times New Roman" w:hAnsi="Times New Roman" w:cs="Times New Roman"/>
          <w:sz w:val="24"/>
          <w:szCs w:val="24"/>
        </w:rPr>
        <w:t xml:space="preserve"> </w:t>
      </w:r>
      <w:r w:rsidR="00130DA3">
        <w:rPr>
          <w:rFonts w:ascii="Times New Roman" w:hAnsi="Times New Roman" w:cs="Times New Roman"/>
          <w:sz w:val="24"/>
          <w:szCs w:val="24"/>
        </w:rPr>
        <w:t>pro rozmnožování pro osobní potřebu</w:t>
      </w:r>
      <w:r w:rsidR="00907C8B">
        <w:rPr>
          <w:rFonts w:ascii="Times New Roman" w:hAnsi="Times New Roman" w:cs="Times New Roman"/>
          <w:sz w:val="24"/>
          <w:szCs w:val="24"/>
        </w:rPr>
        <w:t>,</w:t>
      </w:r>
      <w:r>
        <w:rPr>
          <w:rFonts w:ascii="Times New Roman" w:hAnsi="Times New Roman" w:cs="Times New Roman"/>
          <w:sz w:val="24"/>
          <w:szCs w:val="24"/>
        </w:rPr>
        <w:t xml:space="preserve"> </w:t>
      </w:r>
      <w:r w:rsidR="00907C8B">
        <w:rPr>
          <w:rFonts w:ascii="Times New Roman" w:hAnsi="Times New Roman" w:cs="Times New Roman"/>
          <w:sz w:val="24"/>
          <w:szCs w:val="24"/>
        </w:rPr>
        <w:t xml:space="preserve">zajistit </w:t>
      </w:r>
      <w:r w:rsidR="00907C8B">
        <w:rPr>
          <w:rFonts w:ascii="Times New Roman" w:hAnsi="Times New Roman" w:cs="Times New Roman"/>
          <w:sz w:val="24"/>
          <w:szCs w:val="24"/>
        </w:rPr>
        <w:lastRenderedPageBreak/>
        <w:t xml:space="preserve">poskytování </w:t>
      </w:r>
      <w:r w:rsidR="009E4402">
        <w:rPr>
          <w:rFonts w:ascii="Times New Roman" w:hAnsi="Times New Roman" w:cs="Times New Roman"/>
          <w:sz w:val="24"/>
          <w:szCs w:val="24"/>
        </w:rPr>
        <w:t>spravedlivé odměny</w:t>
      </w:r>
      <w:r>
        <w:rPr>
          <w:rFonts w:ascii="Times New Roman" w:hAnsi="Times New Roman" w:cs="Times New Roman"/>
          <w:sz w:val="24"/>
          <w:szCs w:val="24"/>
        </w:rPr>
        <w:t>. Soud však také zdůraznil, že k „</w:t>
      </w:r>
      <w:r w:rsidR="003A1A37">
        <w:rPr>
          <w:rFonts w:ascii="Times New Roman" w:hAnsi="Times New Roman" w:cs="Times New Roman"/>
          <w:sz w:val="24"/>
          <w:szCs w:val="24"/>
        </w:rPr>
        <w:t>újmě</w:t>
      </w:r>
      <w:r>
        <w:rPr>
          <w:rFonts w:ascii="Times New Roman" w:hAnsi="Times New Roman" w:cs="Times New Roman"/>
          <w:sz w:val="24"/>
          <w:szCs w:val="24"/>
        </w:rPr>
        <w:t xml:space="preserve">“, kterou utrpěli </w:t>
      </w:r>
      <w:r w:rsidR="00D673BE">
        <w:rPr>
          <w:rFonts w:ascii="Times New Roman" w:hAnsi="Times New Roman" w:cs="Times New Roman"/>
          <w:sz w:val="24"/>
          <w:szCs w:val="24"/>
        </w:rPr>
        <w:t>nosite</w:t>
      </w:r>
      <w:r>
        <w:rPr>
          <w:rFonts w:ascii="Times New Roman" w:hAnsi="Times New Roman" w:cs="Times New Roman"/>
          <w:sz w:val="24"/>
          <w:szCs w:val="24"/>
        </w:rPr>
        <w:t>lé práv, dochází na území</w:t>
      </w:r>
      <w:r w:rsidR="00860277">
        <w:rPr>
          <w:rFonts w:ascii="Times New Roman" w:hAnsi="Times New Roman" w:cs="Times New Roman"/>
          <w:sz w:val="24"/>
          <w:szCs w:val="24"/>
        </w:rPr>
        <w:t>,</w:t>
      </w:r>
      <w:r>
        <w:rPr>
          <w:rFonts w:ascii="Times New Roman" w:hAnsi="Times New Roman" w:cs="Times New Roman"/>
          <w:sz w:val="24"/>
          <w:szCs w:val="24"/>
        </w:rPr>
        <w:t xml:space="preserve"> kde mají bydliště koncoví soukromí uživatelé. Použití této koncepce na přeshraniční prodeje vede podle mého názoru </w:t>
      </w:r>
      <w:r w:rsidR="00130DA3">
        <w:rPr>
          <w:rFonts w:ascii="Times New Roman" w:hAnsi="Times New Roman" w:cs="Times New Roman"/>
          <w:sz w:val="24"/>
          <w:szCs w:val="24"/>
        </w:rPr>
        <w:t xml:space="preserve">obecně </w:t>
      </w:r>
      <w:r>
        <w:rPr>
          <w:rFonts w:ascii="Times New Roman" w:hAnsi="Times New Roman" w:cs="Times New Roman"/>
          <w:sz w:val="24"/>
          <w:szCs w:val="24"/>
        </w:rPr>
        <w:t xml:space="preserve">k závěru, že by měly být </w:t>
      </w:r>
      <w:r w:rsidR="00130DA3">
        <w:rPr>
          <w:rFonts w:ascii="Times New Roman" w:hAnsi="Times New Roman" w:cs="Times New Roman"/>
          <w:sz w:val="24"/>
          <w:szCs w:val="24"/>
        </w:rPr>
        <w:t xml:space="preserve">náhradní odměny </w:t>
      </w:r>
      <w:r>
        <w:rPr>
          <w:rFonts w:ascii="Times New Roman" w:hAnsi="Times New Roman" w:cs="Times New Roman"/>
          <w:sz w:val="24"/>
          <w:szCs w:val="24"/>
        </w:rPr>
        <w:t xml:space="preserve">vybírány pouze v zemi bydliště koncového uživatele. To je země, kde bude nejpravděpodobněji </w:t>
      </w:r>
      <w:r w:rsidR="00860277">
        <w:rPr>
          <w:rFonts w:ascii="Times New Roman" w:hAnsi="Times New Roman" w:cs="Times New Roman"/>
          <w:sz w:val="24"/>
          <w:szCs w:val="24"/>
        </w:rPr>
        <w:t xml:space="preserve">docházet k pořizování </w:t>
      </w:r>
      <w:r w:rsidR="00130DA3">
        <w:rPr>
          <w:rFonts w:ascii="Times New Roman" w:hAnsi="Times New Roman" w:cs="Times New Roman"/>
          <w:sz w:val="24"/>
          <w:szCs w:val="24"/>
        </w:rPr>
        <w:t>rozmnoženin</w:t>
      </w:r>
      <w:r w:rsidR="00860277">
        <w:rPr>
          <w:rFonts w:ascii="Times New Roman" w:hAnsi="Times New Roman" w:cs="Times New Roman"/>
          <w:sz w:val="24"/>
          <w:szCs w:val="24"/>
        </w:rPr>
        <w:t>, a tedy země, v níž dojde k „</w:t>
      </w:r>
      <w:r w:rsidR="003A1A37">
        <w:rPr>
          <w:rFonts w:ascii="Times New Roman" w:hAnsi="Times New Roman" w:cs="Times New Roman"/>
          <w:sz w:val="24"/>
          <w:szCs w:val="24"/>
        </w:rPr>
        <w:t>újmě</w:t>
      </w:r>
      <w:r w:rsidR="00860277">
        <w:rPr>
          <w:rFonts w:ascii="Times New Roman" w:hAnsi="Times New Roman" w:cs="Times New Roman"/>
          <w:sz w:val="24"/>
          <w:szCs w:val="24"/>
        </w:rPr>
        <w:t>“. V</w:t>
      </w:r>
      <w:r w:rsidR="00907C8B">
        <w:rPr>
          <w:rFonts w:ascii="Times New Roman" w:hAnsi="Times New Roman" w:cs="Times New Roman"/>
          <w:sz w:val="24"/>
          <w:szCs w:val="24"/>
        </w:rPr>
        <w:t xml:space="preserve"> probíhajícím řízení ve věci </w:t>
      </w:r>
      <w:r w:rsidR="00860277">
        <w:rPr>
          <w:rFonts w:ascii="Times New Roman" w:hAnsi="Times New Roman" w:cs="Times New Roman"/>
          <w:sz w:val="24"/>
          <w:szCs w:val="24"/>
        </w:rPr>
        <w:t>C-521/11 (</w:t>
      </w:r>
      <w:proofErr w:type="spellStart"/>
      <w:r w:rsidR="00860277">
        <w:rPr>
          <w:rFonts w:ascii="Times New Roman" w:hAnsi="Times New Roman" w:cs="Times New Roman"/>
          <w:sz w:val="24"/>
          <w:szCs w:val="24"/>
        </w:rPr>
        <w:t>Austro</w:t>
      </w:r>
      <w:proofErr w:type="spellEnd"/>
      <w:r w:rsidR="00860277">
        <w:rPr>
          <w:rFonts w:ascii="Times New Roman" w:hAnsi="Times New Roman" w:cs="Times New Roman"/>
          <w:sz w:val="24"/>
          <w:szCs w:val="24"/>
        </w:rPr>
        <w:t xml:space="preserve"> </w:t>
      </w:r>
      <w:proofErr w:type="spellStart"/>
      <w:r w:rsidR="00860277">
        <w:rPr>
          <w:rFonts w:ascii="Times New Roman" w:hAnsi="Times New Roman" w:cs="Times New Roman"/>
          <w:sz w:val="24"/>
          <w:szCs w:val="24"/>
        </w:rPr>
        <w:t>Mechana</w:t>
      </w:r>
      <w:proofErr w:type="spellEnd"/>
      <w:r w:rsidR="00860277">
        <w:rPr>
          <w:rFonts w:ascii="Times New Roman" w:hAnsi="Times New Roman" w:cs="Times New Roman"/>
          <w:sz w:val="24"/>
          <w:szCs w:val="24"/>
        </w:rPr>
        <w:t xml:space="preserve"> </w:t>
      </w:r>
      <w:proofErr w:type="spellStart"/>
      <w:r w:rsidR="00860277">
        <w:rPr>
          <w:rFonts w:ascii="Times New Roman" w:hAnsi="Times New Roman" w:cs="Times New Roman"/>
          <w:sz w:val="24"/>
          <w:szCs w:val="24"/>
        </w:rPr>
        <w:t>vs</w:t>
      </w:r>
      <w:proofErr w:type="spellEnd"/>
      <w:r w:rsidR="00860277">
        <w:rPr>
          <w:rFonts w:ascii="Times New Roman" w:hAnsi="Times New Roman" w:cs="Times New Roman"/>
          <w:sz w:val="24"/>
          <w:szCs w:val="24"/>
        </w:rPr>
        <w:t xml:space="preserve"> Amazon) bude mít </w:t>
      </w:r>
      <w:r w:rsidR="00130DA3">
        <w:rPr>
          <w:rFonts w:ascii="Times New Roman" w:hAnsi="Times New Roman" w:cs="Times New Roman"/>
          <w:sz w:val="24"/>
          <w:szCs w:val="24"/>
        </w:rPr>
        <w:t xml:space="preserve">Soudní dvůr </w:t>
      </w:r>
      <w:r w:rsidR="00860277">
        <w:rPr>
          <w:rFonts w:ascii="Times New Roman" w:hAnsi="Times New Roman" w:cs="Times New Roman"/>
          <w:sz w:val="24"/>
          <w:szCs w:val="24"/>
        </w:rPr>
        <w:t>možnost dále vysvětlit</w:t>
      </w:r>
      <w:r>
        <w:rPr>
          <w:rFonts w:ascii="Times New Roman" w:hAnsi="Times New Roman" w:cs="Times New Roman"/>
          <w:sz w:val="24"/>
          <w:szCs w:val="24"/>
        </w:rPr>
        <w:t xml:space="preserve"> </w:t>
      </w:r>
      <w:r w:rsidR="00860277">
        <w:rPr>
          <w:rFonts w:ascii="Times New Roman" w:hAnsi="Times New Roman" w:cs="Times New Roman"/>
          <w:sz w:val="24"/>
          <w:szCs w:val="24"/>
        </w:rPr>
        <w:t xml:space="preserve">zásadu země určení nastíněnou </w:t>
      </w:r>
      <w:r w:rsidR="003A1A37">
        <w:rPr>
          <w:rFonts w:ascii="Times New Roman" w:hAnsi="Times New Roman" w:cs="Times New Roman"/>
          <w:sz w:val="24"/>
          <w:szCs w:val="24"/>
        </w:rPr>
        <w:t xml:space="preserve">ve věci </w:t>
      </w:r>
      <w:r w:rsidR="00860277">
        <w:rPr>
          <w:rFonts w:ascii="Times New Roman" w:hAnsi="Times New Roman" w:cs="Times New Roman"/>
          <w:sz w:val="24"/>
          <w:szCs w:val="24"/>
        </w:rPr>
        <w:t>C-462/09 (</w:t>
      </w:r>
      <w:proofErr w:type="spellStart"/>
      <w:r w:rsidR="00860277">
        <w:rPr>
          <w:rFonts w:ascii="Times New Roman" w:hAnsi="Times New Roman" w:cs="Times New Roman"/>
          <w:sz w:val="24"/>
          <w:szCs w:val="24"/>
        </w:rPr>
        <w:t>Stichting</w:t>
      </w:r>
      <w:proofErr w:type="spellEnd"/>
      <w:r w:rsidR="00860277">
        <w:rPr>
          <w:rFonts w:ascii="Times New Roman" w:hAnsi="Times New Roman" w:cs="Times New Roman"/>
          <w:sz w:val="24"/>
          <w:szCs w:val="24"/>
        </w:rPr>
        <w:t xml:space="preserve"> de </w:t>
      </w:r>
      <w:proofErr w:type="spellStart"/>
      <w:r w:rsidR="00860277">
        <w:rPr>
          <w:rFonts w:ascii="Times New Roman" w:hAnsi="Times New Roman" w:cs="Times New Roman"/>
          <w:sz w:val="24"/>
          <w:szCs w:val="24"/>
        </w:rPr>
        <w:t>Thuiskopie</w:t>
      </w:r>
      <w:proofErr w:type="spellEnd"/>
      <w:r w:rsidR="00860277">
        <w:rPr>
          <w:rFonts w:ascii="Times New Roman" w:hAnsi="Times New Roman" w:cs="Times New Roman"/>
          <w:sz w:val="24"/>
          <w:szCs w:val="24"/>
        </w:rPr>
        <w:t xml:space="preserve"> </w:t>
      </w:r>
      <w:proofErr w:type="spellStart"/>
      <w:r w:rsidR="00860277">
        <w:rPr>
          <w:rFonts w:ascii="Times New Roman" w:hAnsi="Times New Roman" w:cs="Times New Roman"/>
          <w:sz w:val="24"/>
          <w:szCs w:val="24"/>
        </w:rPr>
        <w:t>vs</w:t>
      </w:r>
      <w:proofErr w:type="spellEnd"/>
      <w:r w:rsidR="00860277">
        <w:rPr>
          <w:rFonts w:ascii="Times New Roman" w:hAnsi="Times New Roman" w:cs="Times New Roman"/>
          <w:sz w:val="24"/>
          <w:szCs w:val="24"/>
        </w:rPr>
        <w:t xml:space="preserve"> Opus).</w:t>
      </w:r>
      <w:r w:rsidR="00130DA3">
        <w:rPr>
          <w:rFonts w:ascii="Times New Roman" w:hAnsi="Times New Roman" w:cs="Times New Roman"/>
          <w:sz w:val="24"/>
          <w:szCs w:val="24"/>
        </w:rPr>
        <w:t xml:space="preserve"> </w:t>
      </w:r>
    </w:p>
    <w:p w:rsidR="00910FBB" w:rsidRDefault="00910FBB" w:rsidP="00CB22DC">
      <w:pPr>
        <w:jc w:val="both"/>
        <w:rPr>
          <w:rFonts w:ascii="Times New Roman" w:hAnsi="Times New Roman" w:cs="Times New Roman"/>
          <w:sz w:val="24"/>
          <w:szCs w:val="24"/>
        </w:rPr>
      </w:pPr>
    </w:p>
    <w:p w:rsidR="00910FBB" w:rsidRDefault="00910FBB" w:rsidP="00CB22DC">
      <w:pPr>
        <w:jc w:val="both"/>
        <w:rPr>
          <w:rFonts w:ascii="Times New Roman" w:hAnsi="Times New Roman" w:cs="Times New Roman"/>
          <w:sz w:val="24"/>
          <w:szCs w:val="24"/>
        </w:rPr>
      </w:pPr>
      <w:r>
        <w:rPr>
          <w:rFonts w:ascii="Times New Roman" w:hAnsi="Times New Roman" w:cs="Times New Roman"/>
          <w:sz w:val="24"/>
          <w:szCs w:val="24"/>
        </w:rPr>
        <w:t xml:space="preserve">Zatímco některé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podporují přístup na základě země určení, jiní argumentují</w:t>
      </w:r>
      <w:r w:rsidR="00BD6C74">
        <w:rPr>
          <w:rFonts w:ascii="Times New Roman" w:hAnsi="Times New Roman" w:cs="Times New Roman"/>
          <w:sz w:val="24"/>
          <w:szCs w:val="24"/>
        </w:rPr>
        <w:t xml:space="preserve"> tím</w:t>
      </w:r>
      <w:r>
        <w:rPr>
          <w:rFonts w:ascii="Times New Roman" w:hAnsi="Times New Roman" w:cs="Times New Roman"/>
          <w:sz w:val="24"/>
          <w:szCs w:val="24"/>
        </w:rPr>
        <w:t xml:space="preserve">, že by měly být </w:t>
      </w:r>
      <w:r w:rsidR="00130DA3">
        <w:rPr>
          <w:rFonts w:ascii="Times New Roman" w:hAnsi="Times New Roman" w:cs="Times New Roman"/>
          <w:sz w:val="24"/>
          <w:szCs w:val="24"/>
        </w:rPr>
        <w:t>náhradní odměny</w:t>
      </w:r>
      <w:r>
        <w:rPr>
          <w:rFonts w:ascii="Times New Roman" w:hAnsi="Times New Roman" w:cs="Times New Roman"/>
          <w:sz w:val="24"/>
          <w:szCs w:val="24"/>
        </w:rPr>
        <w:t xml:space="preserve"> vybírány pouze v členském státě, kde byl výrobek vyroben nebo tam, kde poprvé vstupuje od EU, bez ohledu na to, kde bude nakonec používán pro </w:t>
      </w:r>
      <w:r w:rsidR="00130DA3">
        <w:rPr>
          <w:rFonts w:ascii="Times New Roman" w:hAnsi="Times New Roman" w:cs="Times New Roman"/>
          <w:sz w:val="24"/>
          <w:szCs w:val="24"/>
        </w:rPr>
        <w:t xml:space="preserve">rozmnožování pro osobní potřebu </w:t>
      </w:r>
      <w:r>
        <w:rPr>
          <w:rFonts w:ascii="Times New Roman" w:hAnsi="Times New Roman" w:cs="Times New Roman"/>
          <w:sz w:val="24"/>
          <w:szCs w:val="24"/>
        </w:rPr>
        <w:t xml:space="preserve">(přístup založený na zemi původu). V důsledku toho již nebude možné vybírat </w:t>
      </w:r>
      <w:r w:rsidR="00130DA3">
        <w:rPr>
          <w:rFonts w:ascii="Times New Roman" w:hAnsi="Times New Roman" w:cs="Times New Roman"/>
          <w:sz w:val="24"/>
          <w:szCs w:val="24"/>
        </w:rPr>
        <w:t>náhradní odměny</w:t>
      </w:r>
      <w:r>
        <w:rPr>
          <w:rFonts w:ascii="Times New Roman" w:hAnsi="Times New Roman" w:cs="Times New Roman"/>
          <w:sz w:val="24"/>
          <w:szCs w:val="24"/>
        </w:rPr>
        <w:t xml:space="preserve"> v žádném jiném členském státě. Podle jejich názoru je hlavní výhodou tohoto řešení to, že </w:t>
      </w:r>
      <w:r w:rsidR="004D177D">
        <w:rPr>
          <w:rFonts w:ascii="Times New Roman" w:hAnsi="Times New Roman" w:cs="Times New Roman"/>
          <w:sz w:val="24"/>
          <w:szCs w:val="24"/>
        </w:rPr>
        <w:t xml:space="preserve">náhradní odměna </w:t>
      </w:r>
      <w:r>
        <w:rPr>
          <w:rFonts w:ascii="Times New Roman" w:hAnsi="Times New Roman" w:cs="Times New Roman"/>
          <w:sz w:val="24"/>
          <w:szCs w:val="24"/>
        </w:rPr>
        <w:t>bude muset být placen</w:t>
      </w:r>
      <w:r w:rsidR="004D177D">
        <w:rPr>
          <w:rFonts w:ascii="Times New Roman" w:hAnsi="Times New Roman" w:cs="Times New Roman"/>
          <w:sz w:val="24"/>
          <w:szCs w:val="24"/>
        </w:rPr>
        <w:t>a</w:t>
      </w:r>
      <w:r>
        <w:rPr>
          <w:rFonts w:ascii="Times New Roman" w:hAnsi="Times New Roman" w:cs="Times New Roman"/>
          <w:sz w:val="24"/>
          <w:szCs w:val="24"/>
        </w:rPr>
        <w:t xml:space="preserve"> pouze jednou a že pohyb výrobku přes hranice v rámci EU nebude vyžadovat další </w:t>
      </w:r>
      <w:r w:rsidR="004D177D">
        <w:rPr>
          <w:rFonts w:ascii="Times New Roman" w:hAnsi="Times New Roman" w:cs="Times New Roman"/>
          <w:sz w:val="24"/>
          <w:szCs w:val="24"/>
        </w:rPr>
        <w:t>náhradní odměny</w:t>
      </w:r>
      <w:r>
        <w:rPr>
          <w:rFonts w:ascii="Times New Roman" w:hAnsi="Times New Roman" w:cs="Times New Roman"/>
          <w:sz w:val="24"/>
          <w:szCs w:val="24"/>
        </w:rPr>
        <w:t>.</w:t>
      </w:r>
    </w:p>
    <w:p w:rsidR="00910FBB" w:rsidRDefault="00910FBB" w:rsidP="00CB22DC">
      <w:pPr>
        <w:jc w:val="both"/>
        <w:rPr>
          <w:rFonts w:ascii="Times New Roman" w:hAnsi="Times New Roman" w:cs="Times New Roman"/>
          <w:sz w:val="24"/>
          <w:szCs w:val="24"/>
        </w:rPr>
      </w:pPr>
    </w:p>
    <w:p w:rsidR="006468DC" w:rsidRDefault="00910FBB" w:rsidP="00CB22DC">
      <w:pPr>
        <w:jc w:val="both"/>
        <w:rPr>
          <w:rFonts w:ascii="Times New Roman" w:hAnsi="Times New Roman" w:cs="Times New Roman"/>
          <w:sz w:val="24"/>
          <w:szCs w:val="24"/>
        </w:rPr>
      </w:pPr>
      <w:r>
        <w:rPr>
          <w:rFonts w:ascii="Times New Roman" w:hAnsi="Times New Roman" w:cs="Times New Roman"/>
          <w:sz w:val="24"/>
          <w:szCs w:val="24"/>
        </w:rPr>
        <w:t>Souhlasím s cíle</w:t>
      </w:r>
      <w:r w:rsidR="004D177D">
        <w:rPr>
          <w:rFonts w:ascii="Times New Roman" w:hAnsi="Times New Roman" w:cs="Times New Roman"/>
          <w:sz w:val="24"/>
          <w:szCs w:val="24"/>
        </w:rPr>
        <w:t>m</w:t>
      </w:r>
      <w:r>
        <w:rPr>
          <w:rFonts w:ascii="Times New Roman" w:hAnsi="Times New Roman" w:cs="Times New Roman"/>
          <w:sz w:val="24"/>
          <w:szCs w:val="24"/>
        </w:rPr>
        <w:t xml:space="preserve">, že </w:t>
      </w:r>
      <w:r w:rsidR="004D177D">
        <w:rPr>
          <w:rFonts w:ascii="Times New Roman" w:hAnsi="Times New Roman" w:cs="Times New Roman"/>
          <w:sz w:val="24"/>
          <w:szCs w:val="24"/>
        </w:rPr>
        <w:t xml:space="preserve">náhradní odměna </w:t>
      </w:r>
      <w:r w:rsidR="00907C8B">
        <w:rPr>
          <w:rFonts w:ascii="Times New Roman" w:hAnsi="Times New Roman" w:cs="Times New Roman"/>
          <w:sz w:val="24"/>
          <w:szCs w:val="24"/>
        </w:rPr>
        <w:t xml:space="preserve">za </w:t>
      </w:r>
      <w:r w:rsidR="004D177D">
        <w:rPr>
          <w:rFonts w:ascii="Times New Roman" w:hAnsi="Times New Roman" w:cs="Times New Roman"/>
          <w:sz w:val="24"/>
          <w:szCs w:val="24"/>
        </w:rPr>
        <w:t>produkt</w:t>
      </w:r>
      <w:r>
        <w:rPr>
          <w:rFonts w:ascii="Times New Roman" w:hAnsi="Times New Roman" w:cs="Times New Roman"/>
          <w:sz w:val="24"/>
          <w:szCs w:val="24"/>
        </w:rPr>
        <w:t xml:space="preserve"> by měl</w:t>
      </w:r>
      <w:r w:rsidR="004D177D">
        <w:rPr>
          <w:rFonts w:ascii="Times New Roman" w:hAnsi="Times New Roman" w:cs="Times New Roman"/>
          <w:sz w:val="24"/>
          <w:szCs w:val="24"/>
        </w:rPr>
        <w:t>a</w:t>
      </w:r>
      <w:r>
        <w:rPr>
          <w:rFonts w:ascii="Times New Roman" w:hAnsi="Times New Roman" w:cs="Times New Roman"/>
          <w:sz w:val="24"/>
          <w:szCs w:val="24"/>
        </w:rPr>
        <w:t xml:space="preserve"> být </w:t>
      </w:r>
      <w:r w:rsidR="00907C8B">
        <w:rPr>
          <w:rFonts w:ascii="Times New Roman" w:hAnsi="Times New Roman" w:cs="Times New Roman"/>
          <w:sz w:val="24"/>
          <w:szCs w:val="24"/>
        </w:rPr>
        <w:t>vymáhán</w:t>
      </w:r>
      <w:r w:rsidR="004D177D">
        <w:rPr>
          <w:rFonts w:ascii="Times New Roman" w:hAnsi="Times New Roman" w:cs="Times New Roman"/>
          <w:sz w:val="24"/>
          <w:szCs w:val="24"/>
        </w:rPr>
        <w:t>a</w:t>
      </w:r>
      <w:r w:rsidR="00907C8B">
        <w:rPr>
          <w:rFonts w:ascii="Times New Roman" w:hAnsi="Times New Roman" w:cs="Times New Roman"/>
          <w:sz w:val="24"/>
          <w:szCs w:val="24"/>
        </w:rPr>
        <w:t xml:space="preserve"> </w:t>
      </w:r>
      <w:r>
        <w:rPr>
          <w:rFonts w:ascii="Times New Roman" w:hAnsi="Times New Roman" w:cs="Times New Roman"/>
          <w:sz w:val="24"/>
          <w:szCs w:val="24"/>
        </w:rPr>
        <w:t>pouze jednou v</w:t>
      </w:r>
      <w:r w:rsidR="004D177D">
        <w:rPr>
          <w:rFonts w:ascii="Times New Roman" w:hAnsi="Times New Roman" w:cs="Times New Roman"/>
          <w:sz w:val="24"/>
          <w:szCs w:val="24"/>
        </w:rPr>
        <w:t xml:space="preserve"> rámci </w:t>
      </w:r>
      <w:r>
        <w:rPr>
          <w:rFonts w:ascii="Times New Roman" w:hAnsi="Times New Roman" w:cs="Times New Roman"/>
          <w:sz w:val="24"/>
          <w:szCs w:val="24"/>
        </w:rPr>
        <w:t>EU. Nicméně jsem přesvědčen, že by se mělo postupovat podle přístupu</w:t>
      </w:r>
      <w:r w:rsidR="00907C8B">
        <w:rPr>
          <w:rFonts w:ascii="Times New Roman" w:hAnsi="Times New Roman" w:cs="Times New Roman"/>
          <w:sz w:val="24"/>
          <w:szCs w:val="24"/>
        </w:rPr>
        <w:t xml:space="preserve">, který naznačil </w:t>
      </w:r>
      <w:r w:rsidR="004E6F91">
        <w:rPr>
          <w:rFonts w:ascii="Times New Roman" w:hAnsi="Times New Roman" w:cs="Times New Roman"/>
          <w:sz w:val="24"/>
          <w:szCs w:val="24"/>
        </w:rPr>
        <w:t>SDEU</w:t>
      </w:r>
      <w:r>
        <w:rPr>
          <w:rFonts w:ascii="Times New Roman" w:hAnsi="Times New Roman" w:cs="Times New Roman"/>
          <w:sz w:val="24"/>
          <w:szCs w:val="24"/>
        </w:rPr>
        <w:t xml:space="preserve">. Jinak by mohl být </w:t>
      </w:r>
      <w:r w:rsidR="004D177D">
        <w:rPr>
          <w:rFonts w:ascii="Times New Roman" w:hAnsi="Times New Roman" w:cs="Times New Roman"/>
          <w:sz w:val="24"/>
          <w:szCs w:val="24"/>
        </w:rPr>
        <w:t xml:space="preserve">produkt </w:t>
      </w:r>
      <w:r>
        <w:rPr>
          <w:rFonts w:ascii="Times New Roman" w:hAnsi="Times New Roman" w:cs="Times New Roman"/>
          <w:sz w:val="24"/>
          <w:szCs w:val="24"/>
        </w:rPr>
        <w:t xml:space="preserve">prostě dovezen poprvé do EU například do členského státu, kde jsou sazby </w:t>
      </w:r>
      <w:r w:rsidR="004D177D">
        <w:rPr>
          <w:rFonts w:ascii="Times New Roman" w:hAnsi="Times New Roman" w:cs="Times New Roman"/>
          <w:sz w:val="24"/>
          <w:szCs w:val="24"/>
        </w:rPr>
        <w:t>náhradních odměn</w:t>
      </w:r>
      <w:r>
        <w:rPr>
          <w:rFonts w:ascii="Times New Roman" w:hAnsi="Times New Roman" w:cs="Times New Roman"/>
          <w:sz w:val="24"/>
          <w:szCs w:val="24"/>
        </w:rPr>
        <w:t xml:space="preserve"> velmi nízké nebo kde </w:t>
      </w:r>
      <w:r w:rsidR="004D177D">
        <w:rPr>
          <w:rFonts w:ascii="Times New Roman" w:hAnsi="Times New Roman" w:cs="Times New Roman"/>
          <w:sz w:val="24"/>
          <w:szCs w:val="24"/>
        </w:rPr>
        <w:t xml:space="preserve">v případě tohoto produktu </w:t>
      </w:r>
      <w:r>
        <w:rPr>
          <w:rFonts w:ascii="Times New Roman" w:hAnsi="Times New Roman" w:cs="Times New Roman"/>
          <w:sz w:val="24"/>
          <w:szCs w:val="24"/>
        </w:rPr>
        <w:t xml:space="preserve">dokonce vůbec neexistují. </w:t>
      </w:r>
      <w:r w:rsidR="004D177D">
        <w:rPr>
          <w:rFonts w:ascii="Times New Roman" w:hAnsi="Times New Roman" w:cs="Times New Roman"/>
          <w:sz w:val="24"/>
          <w:szCs w:val="24"/>
        </w:rPr>
        <w:t>U</w:t>
      </w:r>
      <w:r w:rsidR="00903F15">
        <w:rPr>
          <w:rFonts w:ascii="Times New Roman" w:hAnsi="Times New Roman" w:cs="Times New Roman"/>
          <w:sz w:val="24"/>
          <w:szCs w:val="24"/>
        </w:rPr>
        <w:t>platnění</w:t>
      </w:r>
      <w:r w:rsidR="00907C8B">
        <w:rPr>
          <w:rFonts w:ascii="Times New Roman" w:hAnsi="Times New Roman" w:cs="Times New Roman"/>
          <w:sz w:val="24"/>
          <w:szCs w:val="24"/>
        </w:rPr>
        <w:t xml:space="preserve"> </w:t>
      </w:r>
      <w:r w:rsidR="004D177D">
        <w:rPr>
          <w:rFonts w:ascii="Times New Roman" w:hAnsi="Times New Roman" w:cs="Times New Roman"/>
          <w:sz w:val="24"/>
          <w:szCs w:val="24"/>
        </w:rPr>
        <w:t xml:space="preserve">náhradní odměny pouze </w:t>
      </w:r>
      <w:r w:rsidR="00903F15">
        <w:rPr>
          <w:rFonts w:ascii="Times New Roman" w:hAnsi="Times New Roman" w:cs="Times New Roman"/>
          <w:sz w:val="24"/>
          <w:szCs w:val="24"/>
        </w:rPr>
        <w:t>v zemi bydliště k</w:t>
      </w:r>
      <w:r w:rsidR="00907C8B">
        <w:rPr>
          <w:rFonts w:ascii="Times New Roman" w:hAnsi="Times New Roman" w:cs="Times New Roman"/>
          <w:sz w:val="24"/>
          <w:szCs w:val="24"/>
        </w:rPr>
        <w:t>o</w:t>
      </w:r>
      <w:r w:rsidR="00903F15">
        <w:rPr>
          <w:rFonts w:ascii="Times New Roman" w:hAnsi="Times New Roman" w:cs="Times New Roman"/>
          <w:sz w:val="24"/>
          <w:szCs w:val="24"/>
        </w:rPr>
        <w:t xml:space="preserve">ncového uživatele (tj. v zemi určení) může zajistit </w:t>
      </w:r>
      <w:r w:rsidR="00907C8B">
        <w:rPr>
          <w:rFonts w:ascii="Times New Roman" w:hAnsi="Times New Roman" w:cs="Times New Roman"/>
          <w:sz w:val="24"/>
          <w:szCs w:val="24"/>
        </w:rPr>
        <w:t xml:space="preserve">větší spravedlnosti, transparentnost a </w:t>
      </w:r>
      <w:proofErr w:type="spellStart"/>
      <w:r w:rsidR="00903F15">
        <w:rPr>
          <w:rFonts w:ascii="Times New Roman" w:hAnsi="Times New Roman" w:cs="Times New Roman"/>
          <w:sz w:val="24"/>
          <w:szCs w:val="24"/>
        </w:rPr>
        <w:t>predi</w:t>
      </w:r>
      <w:r w:rsidR="003073A3">
        <w:rPr>
          <w:rFonts w:ascii="Times New Roman" w:hAnsi="Times New Roman" w:cs="Times New Roman"/>
          <w:sz w:val="24"/>
          <w:szCs w:val="24"/>
        </w:rPr>
        <w:t>k</w:t>
      </w:r>
      <w:r w:rsidR="00903F15">
        <w:rPr>
          <w:rFonts w:ascii="Times New Roman" w:hAnsi="Times New Roman" w:cs="Times New Roman"/>
          <w:sz w:val="24"/>
          <w:szCs w:val="24"/>
        </w:rPr>
        <w:t>tabilit</w:t>
      </w:r>
      <w:r w:rsidR="003073A3">
        <w:rPr>
          <w:rFonts w:ascii="Times New Roman" w:hAnsi="Times New Roman" w:cs="Times New Roman"/>
          <w:sz w:val="24"/>
          <w:szCs w:val="24"/>
        </w:rPr>
        <w:t>u</w:t>
      </w:r>
      <w:proofErr w:type="spellEnd"/>
      <w:r w:rsidR="00903F15">
        <w:rPr>
          <w:rFonts w:ascii="Times New Roman" w:hAnsi="Times New Roman" w:cs="Times New Roman"/>
          <w:sz w:val="24"/>
          <w:szCs w:val="24"/>
        </w:rPr>
        <w:t xml:space="preserve"> v rámci </w:t>
      </w:r>
      <w:r w:rsidR="004D177D">
        <w:rPr>
          <w:rFonts w:ascii="Times New Roman" w:hAnsi="Times New Roman" w:cs="Times New Roman"/>
          <w:sz w:val="24"/>
          <w:szCs w:val="24"/>
        </w:rPr>
        <w:t xml:space="preserve">daného </w:t>
      </w:r>
      <w:r w:rsidR="00903F15">
        <w:rPr>
          <w:rFonts w:ascii="Times New Roman" w:hAnsi="Times New Roman" w:cs="Times New Roman"/>
          <w:sz w:val="24"/>
          <w:szCs w:val="24"/>
        </w:rPr>
        <w:t>systému. Otázk</w:t>
      </w:r>
      <w:r w:rsidR="004D177D">
        <w:rPr>
          <w:rFonts w:ascii="Times New Roman" w:hAnsi="Times New Roman" w:cs="Times New Roman"/>
          <w:sz w:val="24"/>
          <w:szCs w:val="24"/>
        </w:rPr>
        <w:t>a</w:t>
      </w:r>
      <w:r w:rsidR="00903F15">
        <w:rPr>
          <w:rFonts w:ascii="Times New Roman" w:hAnsi="Times New Roman" w:cs="Times New Roman"/>
          <w:sz w:val="24"/>
          <w:szCs w:val="24"/>
        </w:rPr>
        <w:t xml:space="preserve"> dvojí platby </w:t>
      </w:r>
      <w:r w:rsidR="004D177D">
        <w:rPr>
          <w:rFonts w:ascii="Times New Roman" w:hAnsi="Times New Roman" w:cs="Times New Roman"/>
          <w:sz w:val="24"/>
          <w:szCs w:val="24"/>
        </w:rPr>
        <w:t xml:space="preserve">při </w:t>
      </w:r>
      <w:r w:rsidR="00903F15">
        <w:rPr>
          <w:rFonts w:ascii="Times New Roman" w:hAnsi="Times New Roman" w:cs="Times New Roman"/>
          <w:sz w:val="24"/>
          <w:szCs w:val="24"/>
        </w:rPr>
        <w:t>přeshran</w:t>
      </w:r>
      <w:r w:rsidR="003073A3">
        <w:rPr>
          <w:rFonts w:ascii="Times New Roman" w:hAnsi="Times New Roman" w:cs="Times New Roman"/>
          <w:sz w:val="24"/>
          <w:szCs w:val="24"/>
        </w:rPr>
        <w:t>i</w:t>
      </w:r>
      <w:r w:rsidR="00903F15">
        <w:rPr>
          <w:rFonts w:ascii="Times New Roman" w:hAnsi="Times New Roman" w:cs="Times New Roman"/>
          <w:sz w:val="24"/>
          <w:szCs w:val="24"/>
        </w:rPr>
        <w:t xml:space="preserve">čních prodejích by měla být, jak uvedu dále, řešena odlišným způsobem než </w:t>
      </w:r>
      <w:r w:rsidR="004D177D">
        <w:rPr>
          <w:rFonts w:ascii="Times New Roman" w:hAnsi="Times New Roman" w:cs="Times New Roman"/>
          <w:sz w:val="24"/>
          <w:szCs w:val="24"/>
        </w:rPr>
        <w:t xml:space="preserve">prostřednictvím </w:t>
      </w:r>
      <w:r w:rsidR="003073A3">
        <w:rPr>
          <w:rFonts w:ascii="Times New Roman" w:hAnsi="Times New Roman" w:cs="Times New Roman"/>
          <w:sz w:val="24"/>
          <w:szCs w:val="24"/>
        </w:rPr>
        <w:t xml:space="preserve">volby </w:t>
      </w:r>
      <w:r w:rsidR="00903F15">
        <w:rPr>
          <w:rFonts w:ascii="Times New Roman" w:hAnsi="Times New Roman" w:cs="Times New Roman"/>
          <w:sz w:val="24"/>
          <w:szCs w:val="24"/>
        </w:rPr>
        <w:t>přístupu na základě země původu.</w:t>
      </w:r>
    </w:p>
    <w:p w:rsidR="006468DC" w:rsidRDefault="006468DC" w:rsidP="00CB22DC">
      <w:pPr>
        <w:jc w:val="both"/>
        <w:rPr>
          <w:rFonts w:ascii="Times New Roman" w:hAnsi="Times New Roman" w:cs="Times New Roman"/>
          <w:sz w:val="24"/>
          <w:szCs w:val="24"/>
        </w:rPr>
      </w:pPr>
    </w:p>
    <w:p w:rsidR="006468DC" w:rsidRPr="00731E06" w:rsidRDefault="006468DC" w:rsidP="00CB22DC">
      <w:pPr>
        <w:jc w:val="both"/>
        <w:rPr>
          <w:rFonts w:ascii="Times New Roman" w:hAnsi="Times New Roman" w:cs="Times New Roman"/>
          <w:i/>
          <w:sz w:val="24"/>
          <w:szCs w:val="24"/>
          <w:u w:val="single"/>
        </w:rPr>
      </w:pPr>
      <w:r w:rsidRPr="00731E06">
        <w:rPr>
          <w:rFonts w:ascii="Times New Roman" w:hAnsi="Times New Roman" w:cs="Times New Roman"/>
          <w:i/>
          <w:sz w:val="24"/>
          <w:szCs w:val="24"/>
          <w:u w:val="single"/>
        </w:rPr>
        <w:t>DOPORUČENÍ:</w:t>
      </w:r>
    </w:p>
    <w:p w:rsidR="006468DC" w:rsidRPr="00731E06" w:rsidRDefault="006468DC" w:rsidP="006468DC">
      <w:pPr>
        <w:pStyle w:val="Odstavecseseznamem"/>
        <w:numPr>
          <w:ilvl w:val="0"/>
          <w:numId w:val="2"/>
        </w:numPr>
        <w:jc w:val="both"/>
        <w:rPr>
          <w:rFonts w:ascii="Times New Roman" w:hAnsi="Times New Roman" w:cs="Times New Roman"/>
          <w:i/>
          <w:sz w:val="24"/>
          <w:szCs w:val="24"/>
        </w:rPr>
      </w:pPr>
      <w:r w:rsidRPr="00731E06">
        <w:rPr>
          <w:rFonts w:ascii="Times New Roman" w:hAnsi="Times New Roman" w:cs="Times New Roman"/>
          <w:i/>
          <w:sz w:val="24"/>
          <w:szCs w:val="24"/>
        </w:rPr>
        <w:t xml:space="preserve">Vybírat </w:t>
      </w:r>
      <w:r w:rsidR="004D177D" w:rsidRPr="00731E06">
        <w:rPr>
          <w:rFonts w:ascii="Times New Roman" w:hAnsi="Times New Roman" w:cs="Times New Roman"/>
          <w:i/>
          <w:sz w:val="24"/>
          <w:szCs w:val="24"/>
        </w:rPr>
        <w:t xml:space="preserve">náhradní odměny </w:t>
      </w:r>
      <w:r w:rsidRPr="00731E06">
        <w:rPr>
          <w:rFonts w:ascii="Times New Roman" w:hAnsi="Times New Roman" w:cs="Times New Roman"/>
          <w:i/>
          <w:sz w:val="24"/>
          <w:szCs w:val="24"/>
        </w:rPr>
        <w:t>při přeshraničních transakcích výlučně v členském státě</w:t>
      </w:r>
      <w:r w:rsidR="00910FBB" w:rsidRPr="00731E06">
        <w:rPr>
          <w:rFonts w:ascii="Times New Roman" w:hAnsi="Times New Roman" w:cs="Times New Roman"/>
          <w:i/>
          <w:sz w:val="24"/>
          <w:szCs w:val="24"/>
        </w:rPr>
        <w:t xml:space="preserve"> </w:t>
      </w:r>
      <w:r w:rsidRPr="00731E06">
        <w:rPr>
          <w:rFonts w:ascii="Times New Roman" w:hAnsi="Times New Roman" w:cs="Times New Roman"/>
          <w:i/>
          <w:sz w:val="24"/>
          <w:szCs w:val="24"/>
        </w:rPr>
        <w:t>bydliště konečného spotřebitele.</w:t>
      </w:r>
    </w:p>
    <w:p w:rsidR="003073A3" w:rsidRDefault="003073A3" w:rsidP="006468DC">
      <w:pPr>
        <w:jc w:val="both"/>
        <w:rPr>
          <w:rFonts w:ascii="Times New Roman" w:hAnsi="Times New Roman" w:cs="Times New Roman"/>
          <w:sz w:val="24"/>
          <w:szCs w:val="24"/>
        </w:rPr>
      </w:pPr>
    </w:p>
    <w:p w:rsidR="006468DC" w:rsidRDefault="006468DC" w:rsidP="006468DC">
      <w:pPr>
        <w:jc w:val="both"/>
        <w:rPr>
          <w:rFonts w:ascii="Times New Roman" w:hAnsi="Times New Roman" w:cs="Times New Roman"/>
          <w:b/>
          <w:i/>
          <w:sz w:val="24"/>
          <w:szCs w:val="24"/>
        </w:rPr>
      </w:pPr>
      <w:r w:rsidRPr="00731E06">
        <w:rPr>
          <w:rFonts w:ascii="Times New Roman" w:hAnsi="Times New Roman" w:cs="Times New Roman"/>
          <w:b/>
          <w:i/>
          <w:sz w:val="24"/>
          <w:szCs w:val="24"/>
        </w:rPr>
        <w:t xml:space="preserve">Dvojí platby při přeshraničním prodeji a povinnost platit </w:t>
      </w:r>
      <w:r w:rsidR="004D177D" w:rsidRPr="00731E06">
        <w:rPr>
          <w:rFonts w:ascii="Times New Roman" w:hAnsi="Times New Roman" w:cs="Times New Roman"/>
          <w:b/>
          <w:i/>
          <w:sz w:val="24"/>
          <w:szCs w:val="24"/>
        </w:rPr>
        <w:t xml:space="preserve">náhradní odměny </w:t>
      </w:r>
    </w:p>
    <w:p w:rsidR="00731E06" w:rsidRPr="00731E06" w:rsidRDefault="00731E06" w:rsidP="006468DC">
      <w:pPr>
        <w:jc w:val="both"/>
        <w:rPr>
          <w:rFonts w:ascii="Times New Roman" w:hAnsi="Times New Roman" w:cs="Times New Roman"/>
          <w:b/>
          <w:i/>
          <w:sz w:val="24"/>
          <w:szCs w:val="24"/>
        </w:rPr>
      </w:pPr>
    </w:p>
    <w:p w:rsidR="00910FBB" w:rsidRDefault="006468DC" w:rsidP="006468DC">
      <w:pPr>
        <w:jc w:val="both"/>
        <w:rPr>
          <w:rFonts w:ascii="Times New Roman" w:hAnsi="Times New Roman" w:cs="Times New Roman"/>
          <w:sz w:val="24"/>
          <w:szCs w:val="24"/>
        </w:rPr>
      </w:pPr>
      <w:r>
        <w:rPr>
          <w:rFonts w:ascii="Times New Roman" w:hAnsi="Times New Roman" w:cs="Times New Roman"/>
          <w:sz w:val="24"/>
          <w:szCs w:val="24"/>
        </w:rPr>
        <w:t xml:space="preserve">V souladu s tím, co bylo uvedeno výše, by měly být </w:t>
      </w:r>
      <w:r w:rsidR="001667C8">
        <w:rPr>
          <w:rFonts w:ascii="Times New Roman" w:hAnsi="Times New Roman" w:cs="Times New Roman"/>
          <w:sz w:val="24"/>
          <w:szCs w:val="24"/>
        </w:rPr>
        <w:t xml:space="preserve">náhradní odměny uplatňovány </w:t>
      </w:r>
      <w:r>
        <w:rPr>
          <w:rFonts w:ascii="Times New Roman" w:hAnsi="Times New Roman" w:cs="Times New Roman"/>
          <w:sz w:val="24"/>
          <w:szCs w:val="24"/>
        </w:rPr>
        <w:t>při přeshraničních transakcích jednou, a to v zemi určení. Bohužel tomu tak vždycky není. Příliš často dochází k případům dvojí platby.</w:t>
      </w:r>
    </w:p>
    <w:p w:rsidR="006468DC" w:rsidRDefault="006468DC" w:rsidP="006468DC">
      <w:pPr>
        <w:jc w:val="both"/>
        <w:rPr>
          <w:rFonts w:ascii="Times New Roman" w:hAnsi="Times New Roman" w:cs="Times New Roman"/>
          <w:sz w:val="24"/>
          <w:szCs w:val="24"/>
        </w:rPr>
      </w:pPr>
    </w:p>
    <w:p w:rsidR="00BD640F" w:rsidRDefault="006468DC" w:rsidP="006468DC">
      <w:pPr>
        <w:jc w:val="both"/>
        <w:rPr>
          <w:rFonts w:ascii="Times New Roman" w:hAnsi="Times New Roman" w:cs="Times New Roman"/>
          <w:sz w:val="24"/>
          <w:szCs w:val="24"/>
        </w:rPr>
      </w:pPr>
      <w:r>
        <w:rPr>
          <w:rFonts w:ascii="Times New Roman" w:hAnsi="Times New Roman" w:cs="Times New Roman"/>
          <w:sz w:val="24"/>
          <w:szCs w:val="24"/>
        </w:rPr>
        <w:t>Problém dvojích plateb je úzce spojen s otázkou, které subjekty v prodejním řetězci jsou povinn</w:t>
      </w:r>
      <w:r w:rsidR="00BD6C74">
        <w:rPr>
          <w:rFonts w:ascii="Times New Roman" w:hAnsi="Times New Roman" w:cs="Times New Roman"/>
          <w:sz w:val="24"/>
          <w:szCs w:val="24"/>
        </w:rPr>
        <w:t>y</w:t>
      </w:r>
      <w:r>
        <w:rPr>
          <w:rFonts w:ascii="Times New Roman" w:hAnsi="Times New Roman" w:cs="Times New Roman"/>
          <w:sz w:val="24"/>
          <w:szCs w:val="24"/>
        </w:rPr>
        <w:t xml:space="preserve"> </w:t>
      </w:r>
      <w:r w:rsidR="001667C8">
        <w:rPr>
          <w:rFonts w:ascii="Times New Roman" w:hAnsi="Times New Roman" w:cs="Times New Roman"/>
          <w:sz w:val="24"/>
          <w:szCs w:val="24"/>
        </w:rPr>
        <w:t>náhradní odměny</w:t>
      </w:r>
      <w:r w:rsidR="001667C8" w:rsidRPr="001667C8">
        <w:rPr>
          <w:rFonts w:ascii="Times New Roman" w:hAnsi="Times New Roman" w:cs="Times New Roman"/>
          <w:sz w:val="24"/>
          <w:szCs w:val="24"/>
        </w:rPr>
        <w:t xml:space="preserve"> </w:t>
      </w:r>
      <w:r w:rsidR="001667C8">
        <w:rPr>
          <w:rFonts w:ascii="Times New Roman" w:hAnsi="Times New Roman" w:cs="Times New Roman"/>
          <w:sz w:val="24"/>
          <w:szCs w:val="24"/>
        </w:rPr>
        <w:t>platit</w:t>
      </w:r>
      <w:r>
        <w:rPr>
          <w:rFonts w:ascii="Times New Roman" w:hAnsi="Times New Roman" w:cs="Times New Roman"/>
          <w:sz w:val="24"/>
          <w:szCs w:val="24"/>
        </w:rPr>
        <w:t xml:space="preserve">. Členské státy používají různé přístupy, ale většinou jsou </w:t>
      </w:r>
      <w:r w:rsidR="00EB4F53">
        <w:rPr>
          <w:rFonts w:ascii="Times New Roman" w:hAnsi="Times New Roman" w:cs="Times New Roman"/>
          <w:sz w:val="24"/>
          <w:szCs w:val="24"/>
        </w:rPr>
        <w:t>náhradní odměny</w:t>
      </w:r>
      <w:r>
        <w:rPr>
          <w:rFonts w:ascii="Times New Roman" w:hAnsi="Times New Roman" w:cs="Times New Roman"/>
          <w:sz w:val="24"/>
          <w:szCs w:val="24"/>
        </w:rPr>
        <w:t xml:space="preserve"> vybírány od výrobců a dovozců. To v zásadě znamená, že pokaždé kdy</w:t>
      </w:r>
      <w:r w:rsidR="00EB4F53">
        <w:rPr>
          <w:rFonts w:ascii="Times New Roman" w:hAnsi="Times New Roman" w:cs="Times New Roman"/>
          <w:sz w:val="24"/>
          <w:szCs w:val="24"/>
        </w:rPr>
        <w:t>ž</w:t>
      </w:r>
      <w:r>
        <w:rPr>
          <w:rFonts w:ascii="Times New Roman" w:hAnsi="Times New Roman" w:cs="Times New Roman"/>
          <w:sz w:val="24"/>
          <w:szCs w:val="24"/>
        </w:rPr>
        <w:t xml:space="preserve"> určitý výrobek překračuje hranice nějakého státu v EU, musí subjekt odpovědný za dovoz daného výrobku zaplatit nov</w:t>
      </w:r>
      <w:r w:rsidR="00EB4F53">
        <w:rPr>
          <w:rFonts w:ascii="Times New Roman" w:hAnsi="Times New Roman" w:cs="Times New Roman"/>
          <w:sz w:val="24"/>
          <w:szCs w:val="24"/>
        </w:rPr>
        <w:t xml:space="preserve">ou náhradní odměnu </w:t>
      </w:r>
      <w:r>
        <w:rPr>
          <w:rFonts w:ascii="Times New Roman" w:hAnsi="Times New Roman" w:cs="Times New Roman"/>
          <w:sz w:val="24"/>
          <w:szCs w:val="24"/>
        </w:rPr>
        <w:t xml:space="preserve">bez ohledu na to, co již bylo placeno dříve v jiných členských státech. V důsledku toho je </w:t>
      </w:r>
      <w:r w:rsidR="00D5040D">
        <w:rPr>
          <w:rFonts w:ascii="Times New Roman" w:hAnsi="Times New Roman" w:cs="Times New Roman"/>
          <w:sz w:val="24"/>
          <w:szCs w:val="24"/>
        </w:rPr>
        <w:t xml:space="preserve">u </w:t>
      </w:r>
      <w:r>
        <w:rPr>
          <w:rFonts w:ascii="Times New Roman" w:hAnsi="Times New Roman" w:cs="Times New Roman"/>
          <w:sz w:val="24"/>
          <w:szCs w:val="24"/>
        </w:rPr>
        <w:t>většin</w:t>
      </w:r>
      <w:r w:rsidR="00D5040D">
        <w:rPr>
          <w:rFonts w:ascii="Times New Roman" w:hAnsi="Times New Roman" w:cs="Times New Roman"/>
          <w:sz w:val="24"/>
          <w:szCs w:val="24"/>
        </w:rPr>
        <w:t>y</w:t>
      </w:r>
      <w:r>
        <w:rPr>
          <w:rFonts w:ascii="Times New Roman" w:hAnsi="Times New Roman" w:cs="Times New Roman"/>
          <w:sz w:val="24"/>
          <w:szCs w:val="24"/>
        </w:rPr>
        <w:t xml:space="preserve"> výrobk</w:t>
      </w:r>
      <w:r w:rsidR="00D5040D">
        <w:rPr>
          <w:rFonts w:ascii="Times New Roman" w:hAnsi="Times New Roman" w:cs="Times New Roman"/>
          <w:sz w:val="24"/>
          <w:szCs w:val="24"/>
        </w:rPr>
        <w:t>ů</w:t>
      </w:r>
      <w:r>
        <w:rPr>
          <w:rFonts w:ascii="Times New Roman" w:hAnsi="Times New Roman" w:cs="Times New Roman"/>
          <w:sz w:val="24"/>
          <w:szCs w:val="24"/>
        </w:rPr>
        <w:t xml:space="preserve"> </w:t>
      </w:r>
      <w:r w:rsidR="00D5040D">
        <w:rPr>
          <w:rFonts w:ascii="Times New Roman" w:hAnsi="Times New Roman" w:cs="Times New Roman"/>
          <w:sz w:val="24"/>
          <w:szCs w:val="24"/>
        </w:rPr>
        <w:t>vybírán</w:t>
      </w:r>
      <w:r w:rsidR="00EB4F53">
        <w:rPr>
          <w:rFonts w:ascii="Times New Roman" w:hAnsi="Times New Roman" w:cs="Times New Roman"/>
          <w:sz w:val="24"/>
          <w:szCs w:val="24"/>
        </w:rPr>
        <w:t>a</w:t>
      </w:r>
      <w:r w:rsidR="00D5040D">
        <w:rPr>
          <w:rFonts w:ascii="Times New Roman" w:hAnsi="Times New Roman" w:cs="Times New Roman"/>
          <w:sz w:val="24"/>
          <w:szCs w:val="24"/>
        </w:rPr>
        <w:t xml:space="preserve"> </w:t>
      </w:r>
      <w:r>
        <w:rPr>
          <w:rFonts w:ascii="Times New Roman" w:hAnsi="Times New Roman" w:cs="Times New Roman"/>
          <w:sz w:val="24"/>
          <w:szCs w:val="24"/>
        </w:rPr>
        <w:t xml:space="preserve">v rámci </w:t>
      </w:r>
      <w:r>
        <w:rPr>
          <w:rFonts w:ascii="Times New Roman" w:hAnsi="Times New Roman" w:cs="Times New Roman"/>
          <w:sz w:val="24"/>
          <w:szCs w:val="24"/>
        </w:rPr>
        <w:lastRenderedPageBreak/>
        <w:t xml:space="preserve">přeshraničních transakcí </w:t>
      </w:r>
      <w:r w:rsidR="00EB4F53">
        <w:rPr>
          <w:rFonts w:ascii="Times New Roman" w:hAnsi="Times New Roman" w:cs="Times New Roman"/>
          <w:sz w:val="24"/>
          <w:szCs w:val="24"/>
        </w:rPr>
        <w:t>náhradní odměna</w:t>
      </w:r>
      <w:r w:rsidR="00D5040D">
        <w:rPr>
          <w:rFonts w:ascii="Times New Roman" w:hAnsi="Times New Roman" w:cs="Times New Roman"/>
          <w:sz w:val="24"/>
          <w:szCs w:val="24"/>
        </w:rPr>
        <w:t xml:space="preserve"> </w:t>
      </w:r>
      <w:r>
        <w:rPr>
          <w:rFonts w:ascii="Times New Roman" w:hAnsi="Times New Roman" w:cs="Times New Roman"/>
          <w:sz w:val="24"/>
          <w:szCs w:val="24"/>
        </w:rPr>
        <w:t xml:space="preserve">nejméně dvakrát: poprvé v členském státě, kde je vyroben (nebo kam je dovezen ze země mimo EU) a podruhé v členském státě, do něhož je dovezen pro účely prodeje konečnému zákazníkovi. Většina členských států se snažit zmírnit tento problém zavedením systémů, které umožňují subjektům, které již zaplatily </w:t>
      </w:r>
      <w:r w:rsidR="00EB4F53">
        <w:rPr>
          <w:rFonts w:ascii="Times New Roman" w:hAnsi="Times New Roman" w:cs="Times New Roman"/>
          <w:sz w:val="24"/>
          <w:szCs w:val="24"/>
        </w:rPr>
        <w:t xml:space="preserve">náhradní odměnu </w:t>
      </w:r>
      <w:r>
        <w:rPr>
          <w:rFonts w:ascii="Times New Roman" w:hAnsi="Times New Roman" w:cs="Times New Roman"/>
          <w:sz w:val="24"/>
          <w:szCs w:val="24"/>
        </w:rPr>
        <w:t>za určitý výrobek například v členském státě A, aby byl</w:t>
      </w:r>
      <w:r w:rsidR="00EB4F53">
        <w:rPr>
          <w:rFonts w:ascii="Times New Roman" w:hAnsi="Times New Roman" w:cs="Times New Roman"/>
          <w:sz w:val="24"/>
          <w:szCs w:val="24"/>
        </w:rPr>
        <w:t>a</w:t>
      </w:r>
      <w:r>
        <w:rPr>
          <w:rFonts w:ascii="Times New Roman" w:hAnsi="Times New Roman" w:cs="Times New Roman"/>
          <w:sz w:val="24"/>
          <w:szCs w:val="24"/>
        </w:rPr>
        <w:t xml:space="preserve"> </w:t>
      </w:r>
      <w:r w:rsidR="00EB4F53">
        <w:rPr>
          <w:rFonts w:ascii="Times New Roman" w:hAnsi="Times New Roman" w:cs="Times New Roman"/>
          <w:sz w:val="24"/>
          <w:szCs w:val="24"/>
        </w:rPr>
        <w:t xml:space="preserve">tato odměna </w:t>
      </w:r>
      <w:r w:rsidR="00D5040D">
        <w:rPr>
          <w:rFonts w:ascii="Times New Roman" w:hAnsi="Times New Roman" w:cs="Times New Roman"/>
          <w:sz w:val="24"/>
          <w:szCs w:val="24"/>
        </w:rPr>
        <w:t>refundován</w:t>
      </w:r>
      <w:r w:rsidR="00EB4F53">
        <w:rPr>
          <w:rFonts w:ascii="Times New Roman" w:hAnsi="Times New Roman" w:cs="Times New Roman"/>
          <w:sz w:val="24"/>
          <w:szCs w:val="24"/>
        </w:rPr>
        <w:t>a</w:t>
      </w:r>
      <w:r w:rsidR="00D5040D">
        <w:rPr>
          <w:rFonts w:ascii="Times New Roman" w:hAnsi="Times New Roman" w:cs="Times New Roman"/>
          <w:sz w:val="24"/>
          <w:szCs w:val="24"/>
        </w:rPr>
        <w:t xml:space="preserve"> </w:t>
      </w:r>
      <w:r>
        <w:rPr>
          <w:rFonts w:ascii="Times New Roman" w:hAnsi="Times New Roman" w:cs="Times New Roman"/>
          <w:sz w:val="24"/>
          <w:szCs w:val="24"/>
        </w:rPr>
        <w:t xml:space="preserve">při vývozu daného výrobku do členského státu B. Situace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však složitější, jestliže subjekt, který zaplatil </w:t>
      </w:r>
      <w:r w:rsidR="00EB4F53">
        <w:rPr>
          <w:rFonts w:ascii="Times New Roman" w:hAnsi="Times New Roman" w:cs="Times New Roman"/>
          <w:sz w:val="24"/>
          <w:szCs w:val="24"/>
        </w:rPr>
        <w:t>náhradní odměnu</w:t>
      </w:r>
      <w:r>
        <w:rPr>
          <w:rFonts w:ascii="Times New Roman" w:hAnsi="Times New Roman" w:cs="Times New Roman"/>
          <w:sz w:val="24"/>
          <w:szCs w:val="24"/>
        </w:rPr>
        <w:t xml:space="preserve"> v členském státě A (například výrobce) je odlišný od subjektu, který výrobek vyveze do členského státu B (například velkoobchodník). V těchto případech</w:t>
      </w:r>
      <w:r w:rsidR="00BD640F">
        <w:rPr>
          <w:rFonts w:ascii="Times New Roman" w:hAnsi="Times New Roman" w:cs="Times New Roman"/>
          <w:sz w:val="24"/>
          <w:szCs w:val="24"/>
        </w:rPr>
        <w:t xml:space="preserve"> m</w:t>
      </w:r>
      <w:r w:rsidR="00D5040D">
        <w:rPr>
          <w:rFonts w:ascii="Times New Roman" w:hAnsi="Times New Roman" w:cs="Times New Roman"/>
          <w:sz w:val="24"/>
          <w:szCs w:val="24"/>
        </w:rPr>
        <w:t xml:space="preserve">ůže </w:t>
      </w:r>
      <w:r w:rsidR="00BD640F">
        <w:rPr>
          <w:rFonts w:ascii="Times New Roman" w:hAnsi="Times New Roman" w:cs="Times New Roman"/>
          <w:sz w:val="24"/>
          <w:szCs w:val="24"/>
        </w:rPr>
        <w:t>subjekt</w:t>
      </w:r>
      <w:r w:rsidR="00D5040D">
        <w:rPr>
          <w:rFonts w:ascii="Times New Roman" w:hAnsi="Times New Roman" w:cs="Times New Roman"/>
          <w:sz w:val="24"/>
          <w:szCs w:val="24"/>
        </w:rPr>
        <w:t xml:space="preserve">, který má nárok </w:t>
      </w:r>
      <w:r w:rsidR="00BD640F">
        <w:rPr>
          <w:rFonts w:ascii="Times New Roman" w:hAnsi="Times New Roman" w:cs="Times New Roman"/>
          <w:sz w:val="24"/>
          <w:szCs w:val="24"/>
        </w:rPr>
        <w:t xml:space="preserve">na </w:t>
      </w:r>
      <w:r w:rsidR="00BD6C74">
        <w:rPr>
          <w:rFonts w:ascii="Times New Roman" w:hAnsi="Times New Roman" w:cs="Times New Roman"/>
          <w:sz w:val="24"/>
          <w:szCs w:val="24"/>
        </w:rPr>
        <w:t xml:space="preserve">refundaci </w:t>
      </w:r>
      <w:r w:rsidR="00BD640F">
        <w:rPr>
          <w:rFonts w:ascii="Times New Roman" w:hAnsi="Times New Roman" w:cs="Times New Roman"/>
          <w:sz w:val="24"/>
          <w:szCs w:val="24"/>
        </w:rPr>
        <w:t>(například výrobce)</w:t>
      </w:r>
      <w:r w:rsidR="00D5040D">
        <w:rPr>
          <w:rFonts w:ascii="Times New Roman" w:hAnsi="Times New Roman" w:cs="Times New Roman"/>
          <w:sz w:val="24"/>
          <w:szCs w:val="24"/>
        </w:rPr>
        <w:t>,</w:t>
      </w:r>
      <w:r w:rsidR="00BD640F">
        <w:rPr>
          <w:rFonts w:ascii="Times New Roman" w:hAnsi="Times New Roman" w:cs="Times New Roman"/>
          <w:sz w:val="24"/>
          <w:szCs w:val="24"/>
        </w:rPr>
        <w:t xml:space="preserve"> potvrdit svůj nárok pouze na základě informací a dokumentace, které poskytne druhá strana, a to subjekt vyvážející daný výrobek (například velkoobchodník).</w:t>
      </w:r>
    </w:p>
    <w:p w:rsidR="00BD640F" w:rsidRDefault="00BD640F" w:rsidP="006468DC">
      <w:pPr>
        <w:jc w:val="both"/>
        <w:rPr>
          <w:rFonts w:ascii="Times New Roman" w:hAnsi="Times New Roman" w:cs="Times New Roman"/>
          <w:sz w:val="24"/>
          <w:szCs w:val="24"/>
        </w:rPr>
      </w:pPr>
    </w:p>
    <w:p w:rsidR="006468DC" w:rsidRDefault="008B604E" w:rsidP="006468DC">
      <w:pPr>
        <w:jc w:val="both"/>
        <w:rPr>
          <w:rFonts w:ascii="Times New Roman" w:hAnsi="Times New Roman" w:cs="Times New Roman"/>
          <w:sz w:val="24"/>
          <w:szCs w:val="24"/>
        </w:rPr>
      </w:pPr>
      <w:r>
        <w:rPr>
          <w:rFonts w:ascii="Times New Roman" w:hAnsi="Times New Roman" w:cs="Times New Roman"/>
          <w:sz w:val="24"/>
          <w:szCs w:val="24"/>
        </w:rPr>
        <w:t xml:space="preserve">Většina </w:t>
      </w:r>
      <w:r w:rsidR="009E65C9">
        <w:rPr>
          <w:rFonts w:ascii="Times New Roman" w:hAnsi="Times New Roman" w:cs="Times New Roman"/>
          <w:bCs/>
          <w:sz w:val="24"/>
          <w:szCs w:val="24"/>
        </w:rPr>
        <w:t>zainteresova</w:t>
      </w:r>
      <w:r>
        <w:rPr>
          <w:rFonts w:ascii="Times New Roman" w:hAnsi="Times New Roman" w:cs="Times New Roman"/>
          <w:sz w:val="24"/>
          <w:szCs w:val="24"/>
        </w:rPr>
        <w:t xml:space="preserve">ných stran zapojených do přeshraničních transakcí si </w:t>
      </w:r>
      <w:r w:rsidR="00EB4F53">
        <w:rPr>
          <w:rFonts w:ascii="Times New Roman" w:hAnsi="Times New Roman" w:cs="Times New Roman"/>
          <w:sz w:val="24"/>
          <w:szCs w:val="24"/>
        </w:rPr>
        <w:t xml:space="preserve">intenzivně </w:t>
      </w:r>
      <w:r>
        <w:rPr>
          <w:rFonts w:ascii="Times New Roman" w:hAnsi="Times New Roman" w:cs="Times New Roman"/>
          <w:sz w:val="24"/>
          <w:szCs w:val="24"/>
        </w:rPr>
        <w:t xml:space="preserve">stěžuje na dvojí platby. Tvrdí, že systémy </w:t>
      </w:r>
      <w:r w:rsidR="004B58CF">
        <w:rPr>
          <w:rFonts w:ascii="Times New Roman" w:hAnsi="Times New Roman" w:cs="Times New Roman"/>
          <w:sz w:val="24"/>
          <w:szCs w:val="24"/>
        </w:rPr>
        <w:t xml:space="preserve">ex-post </w:t>
      </w:r>
      <w:r w:rsidR="00BD1B31">
        <w:rPr>
          <w:rFonts w:ascii="Times New Roman" w:hAnsi="Times New Roman" w:cs="Times New Roman"/>
          <w:sz w:val="24"/>
          <w:szCs w:val="24"/>
        </w:rPr>
        <w:t xml:space="preserve">refundace </w:t>
      </w:r>
      <w:r>
        <w:rPr>
          <w:rFonts w:ascii="Times New Roman" w:hAnsi="Times New Roman" w:cs="Times New Roman"/>
          <w:sz w:val="24"/>
          <w:szCs w:val="24"/>
        </w:rPr>
        <w:t xml:space="preserve">jsou mimořádně </w:t>
      </w:r>
      <w:r w:rsidR="00D5040D">
        <w:rPr>
          <w:rFonts w:ascii="Times New Roman" w:hAnsi="Times New Roman" w:cs="Times New Roman"/>
          <w:sz w:val="24"/>
          <w:szCs w:val="24"/>
        </w:rPr>
        <w:t xml:space="preserve">těžkopádné </w:t>
      </w:r>
      <w:r>
        <w:rPr>
          <w:rFonts w:ascii="Times New Roman" w:hAnsi="Times New Roman" w:cs="Times New Roman"/>
          <w:sz w:val="24"/>
          <w:szCs w:val="24"/>
        </w:rPr>
        <w:t xml:space="preserve">nebo zcela nefunkční. I v případě, že </w:t>
      </w:r>
      <w:r w:rsidR="00BD1B31">
        <w:rPr>
          <w:rFonts w:ascii="Times New Roman" w:hAnsi="Times New Roman" w:cs="Times New Roman"/>
          <w:sz w:val="24"/>
          <w:szCs w:val="24"/>
        </w:rPr>
        <w:t xml:space="preserve">tyto </w:t>
      </w:r>
      <w:r>
        <w:rPr>
          <w:rFonts w:ascii="Times New Roman" w:hAnsi="Times New Roman" w:cs="Times New Roman"/>
          <w:sz w:val="24"/>
          <w:szCs w:val="24"/>
        </w:rPr>
        <w:t xml:space="preserve">systémy fungují, nechápou tyto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proč by měly před</w:t>
      </w:r>
      <w:r w:rsidR="00BD1B31">
        <w:rPr>
          <w:rFonts w:ascii="Times New Roman" w:hAnsi="Times New Roman" w:cs="Times New Roman"/>
          <w:sz w:val="24"/>
          <w:szCs w:val="24"/>
        </w:rPr>
        <w:t xml:space="preserve">plácet náhradní odměnu </w:t>
      </w:r>
      <w:r>
        <w:rPr>
          <w:rFonts w:ascii="Times New Roman" w:hAnsi="Times New Roman" w:cs="Times New Roman"/>
          <w:sz w:val="24"/>
          <w:szCs w:val="24"/>
        </w:rPr>
        <w:t>do doby</w:t>
      </w:r>
      <w:r w:rsidR="00BD1B31">
        <w:rPr>
          <w:rFonts w:ascii="Times New Roman" w:hAnsi="Times New Roman" w:cs="Times New Roman"/>
          <w:sz w:val="24"/>
          <w:szCs w:val="24"/>
        </w:rPr>
        <w:t xml:space="preserve"> refundace</w:t>
      </w:r>
      <w:r>
        <w:rPr>
          <w:rFonts w:ascii="Times New Roman" w:hAnsi="Times New Roman" w:cs="Times New Roman"/>
          <w:sz w:val="24"/>
          <w:szCs w:val="24"/>
        </w:rPr>
        <w:t xml:space="preserve">, což je proces, který může trvat měsíce a někdy celé roky. Proto dávají přednost systému, kdy jsou </w:t>
      </w:r>
      <w:r w:rsidR="00BD1B31">
        <w:rPr>
          <w:rFonts w:ascii="Times New Roman" w:hAnsi="Times New Roman" w:cs="Times New Roman"/>
          <w:sz w:val="24"/>
          <w:szCs w:val="24"/>
        </w:rPr>
        <w:t xml:space="preserve">náhradní odměny </w:t>
      </w:r>
      <w:r>
        <w:rPr>
          <w:rFonts w:ascii="Times New Roman" w:hAnsi="Times New Roman" w:cs="Times New Roman"/>
          <w:sz w:val="24"/>
          <w:szCs w:val="24"/>
        </w:rPr>
        <w:t xml:space="preserve">výlučně vybírány v místě konečného prodeje, tj. na úrovni, kde výrobek již nebude přecházet hranice. </w:t>
      </w:r>
    </w:p>
    <w:p w:rsidR="008B604E" w:rsidRDefault="008B604E" w:rsidP="006468DC">
      <w:pPr>
        <w:jc w:val="both"/>
        <w:rPr>
          <w:rFonts w:ascii="Times New Roman" w:hAnsi="Times New Roman" w:cs="Times New Roman"/>
          <w:sz w:val="24"/>
          <w:szCs w:val="24"/>
        </w:rPr>
      </w:pPr>
    </w:p>
    <w:p w:rsidR="008B604E" w:rsidRDefault="008B604E" w:rsidP="006468DC">
      <w:pPr>
        <w:jc w:val="both"/>
        <w:rPr>
          <w:rFonts w:ascii="Times New Roman" w:hAnsi="Times New Roman" w:cs="Times New Roman"/>
          <w:sz w:val="24"/>
          <w:szCs w:val="24"/>
        </w:rPr>
      </w:pPr>
      <w:r>
        <w:rPr>
          <w:rFonts w:ascii="Times New Roman" w:hAnsi="Times New Roman" w:cs="Times New Roman"/>
          <w:sz w:val="24"/>
          <w:szCs w:val="24"/>
        </w:rPr>
        <w:t xml:space="preserve">Jiné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obhajují současný systém</w:t>
      </w:r>
      <w:r w:rsidR="00015CD3">
        <w:rPr>
          <w:rFonts w:ascii="Times New Roman" w:hAnsi="Times New Roman" w:cs="Times New Roman"/>
          <w:sz w:val="24"/>
          <w:szCs w:val="24"/>
        </w:rPr>
        <w:t>, kdy jsou povinn</w:t>
      </w:r>
      <w:r w:rsidR="00BD1B31">
        <w:rPr>
          <w:rFonts w:ascii="Times New Roman" w:hAnsi="Times New Roman" w:cs="Times New Roman"/>
          <w:sz w:val="24"/>
          <w:szCs w:val="24"/>
        </w:rPr>
        <w:t>i</w:t>
      </w:r>
      <w:r w:rsidR="00015CD3">
        <w:rPr>
          <w:rFonts w:ascii="Times New Roman" w:hAnsi="Times New Roman" w:cs="Times New Roman"/>
          <w:sz w:val="24"/>
          <w:szCs w:val="24"/>
        </w:rPr>
        <w:t xml:space="preserve"> platit </w:t>
      </w:r>
      <w:r w:rsidR="00BD1B31">
        <w:rPr>
          <w:rFonts w:ascii="Times New Roman" w:hAnsi="Times New Roman" w:cs="Times New Roman"/>
          <w:sz w:val="24"/>
          <w:szCs w:val="24"/>
        </w:rPr>
        <w:t xml:space="preserve">náhradní odměny </w:t>
      </w:r>
      <w:r w:rsidR="00015CD3">
        <w:rPr>
          <w:rFonts w:ascii="Times New Roman" w:hAnsi="Times New Roman" w:cs="Times New Roman"/>
          <w:sz w:val="24"/>
          <w:szCs w:val="24"/>
        </w:rPr>
        <w:t xml:space="preserve">zejména výrobci a dovozci. Argumentují tím, že administrativní zátěž spojená s vybíráním a placením </w:t>
      </w:r>
      <w:r w:rsidR="00BD1B31">
        <w:rPr>
          <w:rFonts w:ascii="Times New Roman" w:hAnsi="Times New Roman" w:cs="Times New Roman"/>
          <w:sz w:val="24"/>
          <w:szCs w:val="24"/>
        </w:rPr>
        <w:t>náhradních odměn</w:t>
      </w:r>
      <w:r w:rsidR="00015CD3">
        <w:rPr>
          <w:rFonts w:ascii="Times New Roman" w:hAnsi="Times New Roman" w:cs="Times New Roman"/>
          <w:sz w:val="24"/>
          <w:szCs w:val="24"/>
        </w:rPr>
        <w:t xml:space="preserve"> je značně nižší, jsou-li </w:t>
      </w:r>
      <w:r w:rsidR="00BD1B31">
        <w:rPr>
          <w:rFonts w:ascii="Times New Roman" w:hAnsi="Times New Roman" w:cs="Times New Roman"/>
          <w:sz w:val="24"/>
          <w:szCs w:val="24"/>
        </w:rPr>
        <w:t xml:space="preserve">náhradní odměny </w:t>
      </w:r>
      <w:r w:rsidR="00015CD3">
        <w:rPr>
          <w:rFonts w:ascii="Times New Roman" w:hAnsi="Times New Roman" w:cs="Times New Roman"/>
          <w:sz w:val="24"/>
          <w:szCs w:val="24"/>
        </w:rPr>
        <w:t xml:space="preserve">vybírány od výrobců a dovozců a nikoli od maloobchodníků (jichž je mnohem víc a jsou </w:t>
      </w:r>
      <w:r w:rsidR="00DD3135">
        <w:rPr>
          <w:rFonts w:ascii="Times New Roman" w:hAnsi="Times New Roman" w:cs="Times New Roman"/>
          <w:sz w:val="24"/>
          <w:szCs w:val="24"/>
        </w:rPr>
        <w:t>více roztroušeni</w:t>
      </w:r>
      <w:r w:rsidR="00015CD3">
        <w:rPr>
          <w:rFonts w:ascii="Times New Roman" w:hAnsi="Times New Roman" w:cs="Times New Roman"/>
          <w:sz w:val="24"/>
          <w:szCs w:val="24"/>
        </w:rPr>
        <w:t xml:space="preserve">). Některé </w:t>
      </w:r>
      <w:r w:rsidR="009E65C9">
        <w:rPr>
          <w:rFonts w:ascii="Times New Roman" w:hAnsi="Times New Roman" w:cs="Times New Roman"/>
          <w:bCs/>
          <w:sz w:val="24"/>
          <w:szCs w:val="24"/>
        </w:rPr>
        <w:t>zainteresované</w:t>
      </w:r>
      <w:r w:rsidR="00015CD3">
        <w:rPr>
          <w:rFonts w:ascii="Times New Roman" w:hAnsi="Times New Roman" w:cs="Times New Roman"/>
          <w:sz w:val="24"/>
          <w:szCs w:val="24"/>
        </w:rPr>
        <w:t xml:space="preserve"> strany také zdůrazňují, že v některých členských státech je současný systém založen na rámcovýc</w:t>
      </w:r>
      <w:r w:rsidR="00DD3135">
        <w:rPr>
          <w:rFonts w:ascii="Times New Roman" w:hAnsi="Times New Roman" w:cs="Times New Roman"/>
          <w:sz w:val="24"/>
          <w:szCs w:val="24"/>
        </w:rPr>
        <w:t>h</w:t>
      </w:r>
      <w:r w:rsidR="00015CD3">
        <w:rPr>
          <w:rFonts w:ascii="Times New Roman" w:hAnsi="Times New Roman" w:cs="Times New Roman"/>
          <w:sz w:val="24"/>
          <w:szCs w:val="24"/>
        </w:rPr>
        <w:t xml:space="preserve"> dohodách mezi organizacemi zastupujícími výrobce a dovozce na jedné straně a organizacemi zastupujícími </w:t>
      </w:r>
      <w:r w:rsidR="00D673BE">
        <w:rPr>
          <w:rFonts w:ascii="Times New Roman" w:hAnsi="Times New Roman" w:cs="Times New Roman"/>
          <w:sz w:val="24"/>
          <w:szCs w:val="24"/>
        </w:rPr>
        <w:t>nosite</w:t>
      </w:r>
      <w:r w:rsidR="00015CD3">
        <w:rPr>
          <w:rFonts w:ascii="Times New Roman" w:hAnsi="Times New Roman" w:cs="Times New Roman"/>
          <w:sz w:val="24"/>
          <w:szCs w:val="24"/>
        </w:rPr>
        <w:t>le práv na straně druhé. Dohod</w:t>
      </w:r>
      <w:r w:rsidR="00BD1B31">
        <w:rPr>
          <w:rFonts w:ascii="Times New Roman" w:hAnsi="Times New Roman" w:cs="Times New Roman"/>
          <w:sz w:val="24"/>
          <w:szCs w:val="24"/>
        </w:rPr>
        <w:t>y s výrobci a dovozci by již neb</w:t>
      </w:r>
      <w:r w:rsidR="00015CD3">
        <w:rPr>
          <w:rFonts w:ascii="Times New Roman" w:hAnsi="Times New Roman" w:cs="Times New Roman"/>
          <w:sz w:val="24"/>
          <w:szCs w:val="24"/>
        </w:rPr>
        <w:t xml:space="preserve">yly možné poté, co by byla </w:t>
      </w:r>
      <w:r w:rsidR="00BD1B31">
        <w:rPr>
          <w:rFonts w:ascii="Times New Roman" w:hAnsi="Times New Roman" w:cs="Times New Roman"/>
          <w:sz w:val="24"/>
          <w:szCs w:val="24"/>
        </w:rPr>
        <w:t xml:space="preserve">tato </w:t>
      </w:r>
      <w:r w:rsidR="00015CD3">
        <w:rPr>
          <w:rFonts w:ascii="Times New Roman" w:hAnsi="Times New Roman" w:cs="Times New Roman"/>
          <w:sz w:val="24"/>
          <w:szCs w:val="24"/>
        </w:rPr>
        <w:t>povinnost přesunuta na úroveň maloobchodníků</w:t>
      </w:r>
      <w:r w:rsidR="00BD1B31">
        <w:rPr>
          <w:rFonts w:ascii="Times New Roman" w:hAnsi="Times New Roman" w:cs="Times New Roman"/>
          <w:sz w:val="24"/>
          <w:szCs w:val="24"/>
        </w:rPr>
        <w:t>,</w:t>
      </w:r>
      <w:r w:rsidR="00015CD3">
        <w:rPr>
          <w:rFonts w:ascii="Times New Roman" w:hAnsi="Times New Roman" w:cs="Times New Roman"/>
          <w:sz w:val="24"/>
          <w:szCs w:val="24"/>
        </w:rPr>
        <w:t xml:space="preserve"> a </w:t>
      </w:r>
      <w:r w:rsidR="00BD1B31">
        <w:rPr>
          <w:rFonts w:ascii="Times New Roman" w:hAnsi="Times New Roman" w:cs="Times New Roman"/>
          <w:sz w:val="24"/>
          <w:szCs w:val="24"/>
        </w:rPr>
        <w:t xml:space="preserve">organizace maloobchodníků, jejichž zastoupení je často méně jednotné, </w:t>
      </w:r>
      <w:r w:rsidR="00015CD3">
        <w:rPr>
          <w:rFonts w:ascii="Times New Roman" w:hAnsi="Times New Roman" w:cs="Times New Roman"/>
          <w:sz w:val="24"/>
          <w:szCs w:val="24"/>
        </w:rPr>
        <w:t xml:space="preserve">by </w:t>
      </w:r>
      <w:r w:rsidR="00BD1B31">
        <w:rPr>
          <w:rFonts w:ascii="Times New Roman" w:hAnsi="Times New Roman" w:cs="Times New Roman"/>
          <w:sz w:val="24"/>
          <w:szCs w:val="24"/>
        </w:rPr>
        <w:t xml:space="preserve">je </w:t>
      </w:r>
      <w:r w:rsidR="00015CD3">
        <w:rPr>
          <w:rFonts w:ascii="Times New Roman" w:hAnsi="Times New Roman" w:cs="Times New Roman"/>
          <w:sz w:val="24"/>
          <w:szCs w:val="24"/>
        </w:rPr>
        <w:t xml:space="preserve">podle jejich názoru </w:t>
      </w:r>
      <w:r w:rsidR="00BD1B31">
        <w:rPr>
          <w:rFonts w:ascii="Times New Roman" w:hAnsi="Times New Roman" w:cs="Times New Roman"/>
          <w:sz w:val="24"/>
          <w:szCs w:val="24"/>
        </w:rPr>
        <w:t xml:space="preserve">mohly jen </w:t>
      </w:r>
      <w:r w:rsidR="00015CD3">
        <w:rPr>
          <w:rFonts w:ascii="Times New Roman" w:hAnsi="Times New Roman" w:cs="Times New Roman"/>
          <w:sz w:val="24"/>
          <w:szCs w:val="24"/>
        </w:rPr>
        <w:t xml:space="preserve">těžko </w:t>
      </w:r>
      <w:r w:rsidR="00BD1B31">
        <w:rPr>
          <w:rFonts w:ascii="Times New Roman" w:hAnsi="Times New Roman" w:cs="Times New Roman"/>
          <w:sz w:val="24"/>
          <w:szCs w:val="24"/>
        </w:rPr>
        <w:t>nahradit</w:t>
      </w:r>
      <w:r w:rsidR="00015CD3">
        <w:rPr>
          <w:rFonts w:ascii="Times New Roman" w:hAnsi="Times New Roman" w:cs="Times New Roman"/>
          <w:sz w:val="24"/>
          <w:szCs w:val="24"/>
        </w:rPr>
        <w:t xml:space="preserve">. Tyto </w:t>
      </w:r>
      <w:r w:rsidR="009E65C9">
        <w:rPr>
          <w:rFonts w:ascii="Times New Roman" w:hAnsi="Times New Roman" w:cs="Times New Roman"/>
          <w:bCs/>
          <w:sz w:val="24"/>
          <w:szCs w:val="24"/>
        </w:rPr>
        <w:t>zainteresované</w:t>
      </w:r>
      <w:r w:rsidR="00015CD3">
        <w:rPr>
          <w:rFonts w:ascii="Times New Roman" w:hAnsi="Times New Roman" w:cs="Times New Roman"/>
          <w:sz w:val="24"/>
          <w:szCs w:val="24"/>
        </w:rPr>
        <w:t xml:space="preserve"> strany také </w:t>
      </w:r>
      <w:r w:rsidR="009E65C9">
        <w:rPr>
          <w:rFonts w:ascii="Times New Roman" w:hAnsi="Times New Roman" w:cs="Times New Roman"/>
          <w:sz w:val="24"/>
          <w:szCs w:val="24"/>
        </w:rPr>
        <w:t>usilují o to</w:t>
      </w:r>
      <w:r w:rsidR="00015CD3">
        <w:rPr>
          <w:rFonts w:ascii="Times New Roman" w:hAnsi="Times New Roman" w:cs="Times New Roman"/>
          <w:sz w:val="24"/>
          <w:szCs w:val="24"/>
        </w:rPr>
        <w:t xml:space="preserve">, aby ostatní subjekty v prodejním řetězci byly </w:t>
      </w:r>
      <w:r w:rsidR="002E4922">
        <w:rPr>
          <w:rFonts w:ascii="Times New Roman" w:hAnsi="Times New Roman" w:cs="Times New Roman"/>
          <w:sz w:val="24"/>
          <w:szCs w:val="24"/>
        </w:rPr>
        <w:t>společně a nerozdílně odpovědné</w:t>
      </w:r>
      <w:r w:rsidR="00BD1B31">
        <w:rPr>
          <w:rFonts w:ascii="Times New Roman" w:hAnsi="Times New Roman" w:cs="Times New Roman"/>
          <w:sz w:val="24"/>
          <w:szCs w:val="24"/>
        </w:rPr>
        <w:t xml:space="preserve"> za snížení </w:t>
      </w:r>
      <w:r w:rsidR="00015CD3">
        <w:rPr>
          <w:rFonts w:ascii="Times New Roman" w:hAnsi="Times New Roman" w:cs="Times New Roman"/>
          <w:sz w:val="24"/>
          <w:szCs w:val="24"/>
        </w:rPr>
        <w:t>možnosti obcházení těchto plateb.</w:t>
      </w:r>
    </w:p>
    <w:p w:rsidR="00015CD3" w:rsidRDefault="00015CD3" w:rsidP="006468DC">
      <w:pPr>
        <w:jc w:val="both"/>
        <w:rPr>
          <w:rFonts w:ascii="Times New Roman" w:hAnsi="Times New Roman" w:cs="Times New Roman"/>
          <w:sz w:val="24"/>
          <w:szCs w:val="24"/>
        </w:rPr>
      </w:pPr>
    </w:p>
    <w:p w:rsidR="00410F72" w:rsidRDefault="00015CD3" w:rsidP="006468DC">
      <w:pPr>
        <w:jc w:val="both"/>
        <w:rPr>
          <w:rFonts w:ascii="Times New Roman" w:hAnsi="Times New Roman" w:cs="Times New Roman"/>
          <w:sz w:val="24"/>
          <w:szCs w:val="24"/>
        </w:rPr>
      </w:pPr>
      <w:r>
        <w:rPr>
          <w:rFonts w:ascii="Times New Roman" w:hAnsi="Times New Roman" w:cs="Times New Roman"/>
          <w:sz w:val="24"/>
          <w:szCs w:val="24"/>
        </w:rPr>
        <w:t xml:space="preserve">Některé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také zmiňovaly možné zavedení ústředního administrativního orgánu na úrovni EU. Oznámení o přeshraničním prodeji by mohla být zasílána do jednoho místa a poté přeposílán</w:t>
      </w:r>
      <w:r w:rsidR="00BD1B31">
        <w:rPr>
          <w:rFonts w:ascii="Times New Roman" w:hAnsi="Times New Roman" w:cs="Times New Roman"/>
          <w:sz w:val="24"/>
          <w:szCs w:val="24"/>
        </w:rPr>
        <w:t>a</w:t>
      </w:r>
      <w:r>
        <w:rPr>
          <w:rFonts w:ascii="Times New Roman" w:hAnsi="Times New Roman" w:cs="Times New Roman"/>
          <w:sz w:val="24"/>
          <w:szCs w:val="24"/>
        </w:rPr>
        <w:t xml:space="preserve"> orgánům jednotlivých států odpovědným za výběr </w:t>
      </w:r>
      <w:r w:rsidR="00BD1B31">
        <w:rPr>
          <w:rFonts w:ascii="Times New Roman" w:hAnsi="Times New Roman" w:cs="Times New Roman"/>
          <w:sz w:val="24"/>
          <w:szCs w:val="24"/>
        </w:rPr>
        <w:t>náhradních odměn</w:t>
      </w:r>
      <w:r>
        <w:rPr>
          <w:rFonts w:ascii="Times New Roman" w:hAnsi="Times New Roman" w:cs="Times New Roman"/>
          <w:sz w:val="24"/>
          <w:szCs w:val="24"/>
        </w:rPr>
        <w:t xml:space="preserve">. Všechny návrhy předložené v této souvislosti však vycházejí z použití sazeb </w:t>
      </w:r>
      <w:r w:rsidR="00BD1B31">
        <w:rPr>
          <w:rFonts w:ascii="Times New Roman" w:hAnsi="Times New Roman" w:cs="Times New Roman"/>
          <w:sz w:val="24"/>
          <w:szCs w:val="24"/>
        </w:rPr>
        <w:t xml:space="preserve">náhradních odměn </w:t>
      </w:r>
      <w:r w:rsidR="00410F72">
        <w:rPr>
          <w:rFonts w:ascii="Times New Roman" w:hAnsi="Times New Roman" w:cs="Times New Roman"/>
          <w:sz w:val="24"/>
          <w:szCs w:val="24"/>
        </w:rPr>
        <w:t xml:space="preserve">v zemi určení. Jiné </w:t>
      </w:r>
      <w:r w:rsidR="009E65C9">
        <w:rPr>
          <w:rFonts w:ascii="Times New Roman" w:hAnsi="Times New Roman" w:cs="Times New Roman"/>
          <w:bCs/>
          <w:sz w:val="24"/>
          <w:szCs w:val="24"/>
        </w:rPr>
        <w:t>zainteresované</w:t>
      </w:r>
      <w:r w:rsidR="00410F72">
        <w:rPr>
          <w:rFonts w:ascii="Times New Roman" w:hAnsi="Times New Roman" w:cs="Times New Roman"/>
          <w:sz w:val="24"/>
          <w:szCs w:val="24"/>
        </w:rPr>
        <w:t xml:space="preserve"> strany tvrdí, že takovýto systém by neřešil problém dvojích plateb. Při přeshraničních transakcích by také nebylo jasné, v kterém členském státě bude výrobek nakonec prodán koncovému uživateli. V každém případě by nešlo v tomto stádiu určit, jestli bude koncový uživatel ze soukromé či profesionální sféry. Kromě toho náklady spojené se zavedením takového složitého administrativního aparátu, pravděpodobně včetně systému IT kompatibilního se systémy ve všech státech, by byly nepoměrné k částkám </w:t>
      </w:r>
      <w:r w:rsidR="00BD1B31">
        <w:rPr>
          <w:rFonts w:ascii="Times New Roman" w:hAnsi="Times New Roman" w:cs="Times New Roman"/>
          <w:sz w:val="24"/>
          <w:szCs w:val="24"/>
        </w:rPr>
        <w:t xml:space="preserve">náhradních odměn </w:t>
      </w:r>
      <w:r w:rsidR="00410F72">
        <w:rPr>
          <w:rFonts w:ascii="Times New Roman" w:hAnsi="Times New Roman" w:cs="Times New Roman"/>
          <w:sz w:val="24"/>
          <w:szCs w:val="24"/>
        </w:rPr>
        <w:t>skutečně vybraných v EU.</w:t>
      </w:r>
    </w:p>
    <w:p w:rsidR="00410F72" w:rsidRDefault="00410F72" w:rsidP="006468DC">
      <w:pPr>
        <w:jc w:val="both"/>
        <w:rPr>
          <w:rFonts w:ascii="Times New Roman" w:hAnsi="Times New Roman" w:cs="Times New Roman"/>
          <w:sz w:val="24"/>
          <w:szCs w:val="24"/>
        </w:rPr>
      </w:pPr>
    </w:p>
    <w:p w:rsidR="00015CD3" w:rsidRDefault="00410F72" w:rsidP="006468D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 regulatorního hlediska se mi zdá, že </w:t>
      </w:r>
      <w:r w:rsidR="00DD3135">
        <w:rPr>
          <w:rFonts w:ascii="Times New Roman" w:hAnsi="Times New Roman" w:cs="Times New Roman"/>
          <w:sz w:val="24"/>
          <w:szCs w:val="24"/>
        </w:rPr>
        <w:t xml:space="preserve">je vhodnější takový </w:t>
      </w:r>
      <w:r w:rsidR="00FD63C9">
        <w:rPr>
          <w:rFonts w:ascii="Times New Roman" w:hAnsi="Times New Roman" w:cs="Times New Roman"/>
          <w:sz w:val="24"/>
          <w:szCs w:val="24"/>
        </w:rPr>
        <w:t xml:space="preserve">systém, </w:t>
      </w:r>
      <w:r w:rsidR="00DD3135">
        <w:rPr>
          <w:rFonts w:ascii="Times New Roman" w:hAnsi="Times New Roman" w:cs="Times New Roman"/>
          <w:sz w:val="24"/>
          <w:szCs w:val="24"/>
        </w:rPr>
        <w:t xml:space="preserve">kdy </w:t>
      </w:r>
      <w:r w:rsidR="00FD63C9">
        <w:rPr>
          <w:rFonts w:ascii="Times New Roman" w:hAnsi="Times New Roman" w:cs="Times New Roman"/>
          <w:sz w:val="24"/>
          <w:szCs w:val="24"/>
        </w:rPr>
        <w:t xml:space="preserve">je povinnost platit </w:t>
      </w:r>
      <w:r w:rsidR="00626B8E">
        <w:rPr>
          <w:rFonts w:ascii="Times New Roman" w:hAnsi="Times New Roman" w:cs="Times New Roman"/>
          <w:sz w:val="24"/>
          <w:szCs w:val="24"/>
        </w:rPr>
        <w:t>náhradní odměny</w:t>
      </w:r>
      <w:r w:rsidR="00FD63C9">
        <w:rPr>
          <w:rFonts w:ascii="Times New Roman" w:hAnsi="Times New Roman" w:cs="Times New Roman"/>
          <w:sz w:val="24"/>
          <w:szCs w:val="24"/>
        </w:rPr>
        <w:t xml:space="preserve"> omezena na konečné místo prodeje, tj. na subjekty, které prodávají koncovým uživatelů</w:t>
      </w:r>
      <w:r w:rsidR="00DD3135">
        <w:rPr>
          <w:rFonts w:ascii="Times New Roman" w:hAnsi="Times New Roman" w:cs="Times New Roman"/>
          <w:sz w:val="24"/>
          <w:szCs w:val="24"/>
        </w:rPr>
        <w:t>m</w:t>
      </w:r>
      <w:r w:rsidR="00FD63C9">
        <w:rPr>
          <w:rFonts w:ascii="Times New Roman" w:hAnsi="Times New Roman" w:cs="Times New Roman"/>
          <w:sz w:val="24"/>
          <w:szCs w:val="24"/>
        </w:rPr>
        <w:t xml:space="preserve">. Zaprvé, jak již bylo naznačeno výše, </w:t>
      </w:r>
      <w:r w:rsidR="007A6B74">
        <w:rPr>
          <w:rFonts w:ascii="Times New Roman" w:hAnsi="Times New Roman" w:cs="Times New Roman"/>
          <w:sz w:val="24"/>
          <w:szCs w:val="24"/>
        </w:rPr>
        <w:t xml:space="preserve">přesunutí povinnosti platit </w:t>
      </w:r>
      <w:r w:rsidR="00626B8E">
        <w:rPr>
          <w:rFonts w:ascii="Times New Roman" w:hAnsi="Times New Roman" w:cs="Times New Roman"/>
          <w:sz w:val="24"/>
          <w:szCs w:val="24"/>
        </w:rPr>
        <w:t>náhradní odměny</w:t>
      </w:r>
      <w:r w:rsidR="007A6B74">
        <w:rPr>
          <w:rFonts w:ascii="Times New Roman" w:hAnsi="Times New Roman" w:cs="Times New Roman"/>
          <w:sz w:val="24"/>
          <w:szCs w:val="24"/>
        </w:rPr>
        <w:t xml:space="preserve"> z úrovně výrobc</w:t>
      </w:r>
      <w:r w:rsidR="00626B8E">
        <w:rPr>
          <w:rFonts w:ascii="Times New Roman" w:hAnsi="Times New Roman" w:cs="Times New Roman"/>
          <w:sz w:val="24"/>
          <w:szCs w:val="24"/>
        </w:rPr>
        <w:t>ů</w:t>
      </w:r>
      <w:r w:rsidR="007A6B74">
        <w:rPr>
          <w:rFonts w:ascii="Times New Roman" w:hAnsi="Times New Roman" w:cs="Times New Roman"/>
          <w:sz w:val="24"/>
          <w:szCs w:val="24"/>
        </w:rPr>
        <w:t xml:space="preserve"> nebo dovozc</w:t>
      </w:r>
      <w:r w:rsidR="00626B8E">
        <w:rPr>
          <w:rFonts w:ascii="Times New Roman" w:hAnsi="Times New Roman" w:cs="Times New Roman"/>
          <w:sz w:val="24"/>
          <w:szCs w:val="24"/>
        </w:rPr>
        <w:t>ů</w:t>
      </w:r>
      <w:r w:rsidR="007A6B74">
        <w:rPr>
          <w:rFonts w:ascii="Times New Roman" w:hAnsi="Times New Roman" w:cs="Times New Roman"/>
          <w:sz w:val="24"/>
          <w:szCs w:val="24"/>
        </w:rPr>
        <w:t xml:space="preserve"> na úroveň maloobchodníků by zajistilo, že při přeshraničních transakcích by byly </w:t>
      </w:r>
      <w:r w:rsidR="00626B8E">
        <w:rPr>
          <w:rFonts w:ascii="Times New Roman" w:hAnsi="Times New Roman" w:cs="Times New Roman"/>
          <w:sz w:val="24"/>
          <w:szCs w:val="24"/>
        </w:rPr>
        <w:t>náhradní odměny</w:t>
      </w:r>
      <w:r w:rsidR="007A6B74">
        <w:rPr>
          <w:rFonts w:ascii="Times New Roman" w:hAnsi="Times New Roman" w:cs="Times New Roman"/>
          <w:sz w:val="24"/>
          <w:szCs w:val="24"/>
        </w:rPr>
        <w:t xml:space="preserve"> placeny </w:t>
      </w:r>
      <w:r w:rsidR="00626B8E">
        <w:rPr>
          <w:rFonts w:ascii="Times New Roman" w:hAnsi="Times New Roman" w:cs="Times New Roman"/>
          <w:sz w:val="24"/>
          <w:szCs w:val="24"/>
        </w:rPr>
        <w:t xml:space="preserve">pouze </w:t>
      </w:r>
      <w:r w:rsidR="007A6B74">
        <w:rPr>
          <w:rFonts w:ascii="Times New Roman" w:hAnsi="Times New Roman" w:cs="Times New Roman"/>
          <w:sz w:val="24"/>
          <w:szCs w:val="24"/>
        </w:rPr>
        <w:t xml:space="preserve">v místě bydliště spotřebitelů, jak požaduje </w:t>
      </w:r>
      <w:r w:rsidR="004E6F91">
        <w:rPr>
          <w:rFonts w:ascii="Times New Roman" w:hAnsi="Times New Roman" w:cs="Times New Roman"/>
          <w:sz w:val="24"/>
          <w:szCs w:val="24"/>
        </w:rPr>
        <w:t>SDEU</w:t>
      </w:r>
      <w:r w:rsidR="007A6B74">
        <w:rPr>
          <w:rFonts w:ascii="Times New Roman" w:hAnsi="Times New Roman" w:cs="Times New Roman"/>
          <w:sz w:val="24"/>
          <w:szCs w:val="24"/>
        </w:rPr>
        <w:t xml:space="preserve">. Za druhé, tento přesun by výrazně snížil riziko dvojích plateb. Jestliže je například nějaký výrobek dovezen ze země mimo Evropskou unii do členského státu A </w:t>
      </w:r>
      <w:proofErr w:type="spellStart"/>
      <w:r w:rsidR="007A6B74">
        <w:rPr>
          <w:rFonts w:ascii="Times New Roman" w:hAnsi="Times New Roman" w:cs="Times New Roman"/>
          <w:sz w:val="24"/>
          <w:szCs w:val="24"/>
        </w:rPr>
        <w:t>a</w:t>
      </w:r>
      <w:proofErr w:type="spellEnd"/>
      <w:r w:rsidR="007A6B74">
        <w:rPr>
          <w:rFonts w:ascii="Times New Roman" w:hAnsi="Times New Roman" w:cs="Times New Roman"/>
          <w:sz w:val="24"/>
          <w:szCs w:val="24"/>
        </w:rPr>
        <w:t xml:space="preserve"> je vyvezen ze státu A maloobchodníkovi ve státě B, který ho zde prodá, bude muset být </w:t>
      </w:r>
      <w:r w:rsidR="00626B8E">
        <w:rPr>
          <w:rFonts w:ascii="Times New Roman" w:hAnsi="Times New Roman" w:cs="Times New Roman"/>
          <w:sz w:val="24"/>
          <w:szCs w:val="24"/>
        </w:rPr>
        <w:t>náhradní odměna</w:t>
      </w:r>
      <w:r w:rsidR="007A6B74">
        <w:rPr>
          <w:rFonts w:ascii="Times New Roman" w:hAnsi="Times New Roman" w:cs="Times New Roman"/>
          <w:sz w:val="24"/>
          <w:szCs w:val="24"/>
        </w:rPr>
        <w:t xml:space="preserve"> placen</w:t>
      </w:r>
      <w:r w:rsidR="00626B8E">
        <w:rPr>
          <w:rFonts w:ascii="Times New Roman" w:hAnsi="Times New Roman" w:cs="Times New Roman"/>
          <w:sz w:val="24"/>
          <w:szCs w:val="24"/>
        </w:rPr>
        <w:t>a</w:t>
      </w:r>
      <w:r w:rsidR="007A6B74">
        <w:rPr>
          <w:rFonts w:ascii="Times New Roman" w:hAnsi="Times New Roman" w:cs="Times New Roman"/>
          <w:sz w:val="24"/>
          <w:szCs w:val="24"/>
        </w:rPr>
        <w:t xml:space="preserve"> pouze jednou, a to v členském státě B. Pouhý dovoz výrobku do členského státu A by nepodléhalo platbě </w:t>
      </w:r>
      <w:r w:rsidR="00626B8E">
        <w:rPr>
          <w:rFonts w:ascii="Times New Roman" w:hAnsi="Times New Roman" w:cs="Times New Roman"/>
          <w:sz w:val="24"/>
          <w:szCs w:val="24"/>
        </w:rPr>
        <w:t>náhradní odměny</w:t>
      </w:r>
      <w:r w:rsidR="007A6B74">
        <w:rPr>
          <w:rFonts w:ascii="Times New Roman" w:hAnsi="Times New Roman" w:cs="Times New Roman"/>
          <w:sz w:val="24"/>
          <w:szCs w:val="24"/>
        </w:rPr>
        <w:t xml:space="preserve"> v členském státě A. Otázky týkající se </w:t>
      </w:r>
      <w:r w:rsidR="007A6B74" w:rsidRPr="005019DE">
        <w:rPr>
          <w:rFonts w:ascii="Times New Roman" w:hAnsi="Times New Roman" w:cs="Times New Roman"/>
          <w:sz w:val="24"/>
          <w:szCs w:val="24"/>
        </w:rPr>
        <w:t xml:space="preserve">možné </w:t>
      </w:r>
      <w:r w:rsidR="00626B8E" w:rsidRPr="005019DE">
        <w:rPr>
          <w:rFonts w:ascii="Times New Roman" w:hAnsi="Times New Roman" w:cs="Times New Roman"/>
          <w:sz w:val="24"/>
          <w:szCs w:val="24"/>
        </w:rPr>
        <w:t>refundace náhradní</w:t>
      </w:r>
      <w:r w:rsidR="00626B8E">
        <w:rPr>
          <w:rFonts w:ascii="Times New Roman" w:hAnsi="Times New Roman" w:cs="Times New Roman"/>
          <w:sz w:val="24"/>
          <w:szCs w:val="24"/>
        </w:rPr>
        <w:t xml:space="preserve"> odměny </w:t>
      </w:r>
      <w:r w:rsidR="007A6B74">
        <w:rPr>
          <w:rFonts w:ascii="Times New Roman" w:hAnsi="Times New Roman" w:cs="Times New Roman"/>
          <w:sz w:val="24"/>
          <w:szCs w:val="24"/>
        </w:rPr>
        <w:t xml:space="preserve">při vývozu </w:t>
      </w:r>
      <w:r w:rsidR="00F36F0C">
        <w:rPr>
          <w:rFonts w:ascii="Times New Roman" w:hAnsi="Times New Roman" w:cs="Times New Roman"/>
          <w:sz w:val="24"/>
          <w:szCs w:val="24"/>
        </w:rPr>
        <w:t>by tak již nebyly relevantní.</w:t>
      </w:r>
      <w:r w:rsidR="00626B8E">
        <w:rPr>
          <w:rFonts w:ascii="Times New Roman" w:hAnsi="Times New Roman" w:cs="Times New Roman"/>
          <w:sz w:val="24"/>
          <w:szCs w:val="24"/>
        </w:rPr>
        <w:t xml:space="preserve"> </w:t>
      </w:r>
    </w:p>
    <w:p w:rsidR="00F36F0C" w:rsidRDefault="00F36F0C" w:rsidP="006468DC">
      <w:pPr>
        <w:jc w:val="both"/>
        <w:rPr>
          <w:rFonts w:ascii="Times New Roman" w:hAnsi="Times New Roman" w:cs="Times New Roman"/>
          <w:sz w:val="24"/>
          <w:szCs w:val="24"/>
        </w:rPr>
      </w:pPr>
    </w:p>
    <w:p w:rsidR="00F36F0C" w:rsidRDefault="00F36F0C" w:rsidP="006468DC">
      <w:pPr>
        <w:jc w:val="both"/>
        <w:rPr>
          <w:rFonts w:ascii="Times New Roman" w:hAnsi="Times New Roman" w:cs="Times New Roman"/>
          <w:sz w:val="24"/>
          <w:szCs w:val="24"/>
        </w:rPr>
      </w:pPr>
      <w:r>
        <w:rPr>
          <w:rFonts w:ascii="Times New Roman" w:hAnsi="Times New Roman" w:cs="Times New Roman"/>
          <w:sz w:val="24"/>
          <w:szCs w:val="24"/>
        </w:rPr>
        <w:t xml:space="preserve">Jak bylo zmíněno výše, některé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varují, že přenos povinnosti platit </w:t>
      </w:r>
      <w:r w:rsidR="00626B8E">
        <w:rPr>
          <w:rFonts w:ascii="Times New Roman" w:hAnsi="Times New Roman" w:cs="Times New Roman"/>
          <w:sz w:val="24"/>
          <w:szCs w:val="24"/>
        </w:rPr>
        <w:t xml:space="preserve">náhradní odměny </w:t>
      </w:r>
      <w:r>
        <w:rPr>
          <w:rFonts w:ascii="Times New Roman" w:hAnsi="Times New Roman" w:cs="Times New Roman"/>
          <w:sz w:val="24"/>
          <w:szCs w:val="24"/>
        </w:rPr>
        <w:t xml:space="preserve">na úroveň maloobchodníků by mohlo dále zvýšit administrativní zátěž a náklady. Uznávám, že </w:t>
      </w:r>
      <w:r w:rsidR="00803A7D">
        <w:rPr>
          <w:rFonts w:ascii="Times New Roman" w:hAnsi="Times New Roman" w:cs="Times New Roman"/>
          <w:sz w:val="24"/>
          <w:szCs w:val="24"/>
        </w:rPr>
        <w:t xml:space="preserve">to může platit v případě </w:t>
      </w:r>
      <w:r>
        <w:rPr>
          <w:rFonts w:ascii="Times New Roman" w:hAnsi="Times New Roman" w:cs="Times New Roman"/>
          <w:sz w:val="24"/>
          <w:szCs w:val="24"/>
        </w:rPr>
        <w:t>některých aktérů. S př</w:t>
      </w:r>
      <w:r w:rsidR="0087226A">
        <w:rPr>
          <w:rFonts w:ascii="Times New Roman" w:hAnsi="Times New Roman" w:cs="Times New Roman"/>
          <w:sz w:val="24"/>
          <w:szCs w:val="24"/>
        </w:rPr>
        <w:t>i</w:t>
      </w:r>
      <w:r>
        <w:rPr>
          <w:rFonts w:ascii="Times New Roman" w:hAnsi="Times New Roman" w:cs="Times New Roman"/>
          <w:sz w:val="24"/>
          <w:szCs w:val="24"/>
        </w:rPr>
        <w:t>hlédnutím ke v</w:t>
      </w:r>
      <w:r w:rsidR="00803A7D">
        <w:rPr>
          <w:rFonts w:ascii="Times New Roman" w:hAnsi="Times New Roman" w:cs="Times New Roman"/>
          <w:sz w:val="24"/>
          <w:szCs w:val="24"/>
        </w:rPr>
        <w:t>š</w:t>
      </w:r>
      <w:r>
        <w:rPr>
          <w:rFonts w:ascii="Times New Roman" w:hAnsi="Times New Roman" w:cs="Times New Roman"/>
          <w:sz w:val="24"/>
          <w:szCs w:val="24"/>
        </w:rPr>
        <w:t xml:space="preserve">em aktérům zapojeným do systému by však podle mého názoru byla celková administrativní zátěž snížena. Navrhovaný přesun by eliminoval administrativní zátěž spojenou s postupy </w:t>
      </w:r>
      <w:r w:rsidR="00626B8E">
        <w:rPr>
          <w:rFonts w:ascii="Times New Roman" w:hAnsi="Times New Roman" w:cs="Times New Roman"/>
          <w:sz w:val="24"/>
          <w:szCs w:val="24"/>
        </w:rPr>
        <w:t xml:space="preserve">refundace </w:t>
      </w:r>
      <w:r>
        <w:rPr>
          <w:rFonts w:ascii="Times New Roman" w:hAnsi="Times New Roman" w:cs="Times New Roman"/>
          <w:sz w:val="24"/>
          <w:szCs w:val="24"/>
        </w:rPr>
        <w:t xml:space="preserve">v případě přeshraničních transakci a potřebu </w:t>
      </w:r>
      <w:r w:rsidR="00FC285A">
        <w:rPr>
          <w:rFonts w:ascii="Times New Roman" w:hAnsi="Times New Roman" w:cs="Times New Roman"/>
          <w:sz w:val="24"/>
          <w:szCs w:val="24"/>
        </w:rPr>
        <w:t>ohlašovat</w:t>
      </w:r>
      <w:r>
        <w:rPr>
          <w:rFonts w:ascii="Times New Roman" w:hAnsi="Times New Roman" w:cs="Times New Roman"/>
          <w:sz w:val="24"/>
          <w:szCs w:val="24"/>
        </w:rPr>
        <w:t xml:space="preserve">, vybírat a nakonec </w:t>
      </w:r>
      <w:r w:rsidR="009F27F2">
        <w:rPr>
          <w:rFonts w:ascii="Times New Roman" w:hAnsi="Times New Roman" w:cs="Times New Roman"/>
          <w:sz w:val="24"/>
          <w:szCs w:val="24"/>
        </w:rPr>
        <w:t xml:space="preserve">refundovat </w:t>
      </w:r>
      <w:r w:rsidR="00887523">
        <w:rPr>
          <w:rFonts w:ascii="Times New Roman" w:hAnsi="Times New Roman" w:cs="Times New Roman"/>
          <w:sz w:val="24"/>
          <w:szCs w:val="24"/>
        </w:rPr>
        <w:t xml:space="preserve">náhradní odměny </w:t>
      </w:r>
      <w:r>
        <w:rPr>
          <w:rFonts w:ascii="Times New Roman" w:hAnsi="Times New Roman" w:cs="Times New Roman"/>
          <w:sz w:val="24"/>
          <w:szCs w:val="24"/>
        </w:rPr>
        <w:t xml:space="preserve">pokaždé, kdy nějaký výrobek překročí hranice nějakého státu. Kromě toho, v několika členských státech již </w:t>
      </w:r>
      <w:r w:rsidR="00887523">
        <w:rPr>
          <w:rFonts w:ascii="Times New Roman" w:hAnsi="Times New Roman" w:cs="Times New Roman"/>
          <w:sz w:val="24"/>
          <w:szCs w:val="24"/>
        </w:rPr>
        <w:t xml:space="preserve">fungují </w:t>
      </w:r>
      <w:r w:rsidR="00417866">
        <w:rPr>
          <w:rFonts w:ascii="Times New Roman" w:hAnsi="Times New Roman" w:cs="Times New Roman"/>
          <w:sz w:val="24"/>
          <w:szCs w:val="24"/>
        </w:rPr>
        <w:t>kolektivní správci</w:t>
      </w:r>
      <w:r w:rsidR="003442DF">
        <w:rPr>
          <w:rFonts w:ascii="Times New Roman" w:hAnsi="Times New Roman" w:cs="Times New Roman"/>
          <w:sz w:val="24"/>
          <w:szCs w:val="24"/>
        </w:rPr>
        <w:t xml:space="preserve"> pro výběr </w:t>
      </w:r>
      <w:r w:rsidR="00887523">
        <w:rPr>
          <w:rFonts w:ascii="Times New Roman" w:hAnsi="Times New Roman" w:cs="Times New Roman"/>
          <w:sz w:val="24"/>
          <w:szCs w:val="24"/>
        </w:rPr>
        <w:t xml:space="preserve">náhradních odměn </w:t>
      </w:r>
      <w:r w:rsidR="003442DF">
        <w:rPr>
          <w:rFonts w:ascii="Times New Roman" w:hAnsi="Times New Roman" w:cs="Times New Roman"/>
          <w:sz w:val="24"/>
          <w:szCs w:val="24"/>
        </w:rPr>
        <w:t xml:space="preserve">od maloobchodníků, zejména když působí jako dovozci nebo když jsou </w:t>
      </w:r>
      <w:r w:rsidR="002E4922">
        <w:rPr>
          <w:rFonts w:ascii="Times New Roman" w:hAnsi="Times New Roman" w:cs="Times New Roman"/>
          <w:sz w:val="24"/>
          <w:szCs w:val="24"/>
        </w:rPr>
        <w:t>společně a nerozdílně odpovědni</w:t>
      </w:r>
      <w:r w:rsidR="003442DF">
        <w:rPr>
          <w:rFonts w:ascii="Times New Roman" w:hAnsi="Times New Roman" w:cs="Times New Roman"/>
          <w:sz w:val="24"/>
          <w:szCs w:val="24"/>
        </w:rPr>
        <w:t xml:space="preserve">, spolu s výrobci a dovozci. A nakonec, trhy nosičů a přístrojů podléhajících </w:t>
      </w:r>
      <w:r w:rsidR="00887523">
        <w:rPr>
          <w:rFonts w:ascii="Times New Roman" w:hAnsi="Times New Roman" w:cs="Times New Roman"/>
          <w:sz w:val="24"/>
          <w:szCs w:val="24"/>
        </w:rPr>
        <w:t xml:space="preserve">náhradním odměnám </w:t>
      </w:r>
      <w:r w:rsidR="003442DF">
        <w:rPr>
          <w:rFonts w:ascii="Times New Roman" w:hAnsi="Times New Roman" w:cs="Times New Roman"/>
          <w:sz w:val="24"/>
          <w:szCs w:val="24"/>
        </w:rPr>
        <w:t>jsou často vysoce koncent</w:t>
      </w:r>
      <w:r w:rsidR="002E4922">
        <w:rPr>
          <w:rFonts w:ascii="Times New Roman" w:hAnsi="Times New Roman" w:cs="Times New Roman"/>
          <w:sz w:val="24"/>
          <w:szCs w:val="24"/>
        </w:rPr>
        <w:t>ro</w:t>
      </w:r>
      <w:r w:rsidR="003442DF">
        <w:rPr>
          <w:rFonts w:ascii="Times New Roman" w:hAnsi="Times New Roman" w:cs="Times New Roman"/>
          <w:sz w:val="24"/>
          <w:szCs w:val="24"/>
        </w:rPr>
        <w:t>vané a počet maloobchodníků představujících lví podíl trhu v mnoha členských státech je do</w:t>
      </w:r>
      <w:r w:rsidR="00887523">
        <w:rPr>
          <w:rFonts w:ascii="Times New Roman" w:hAnsi="Times New Roman" w:cs="Times New Roman"/>
          <w:sz w:val="24"/>
          <w:szCs w:val="24"/>
        </w:rPr>
        <w:t xml:space="preserve"> značné míry </w:t>
      </w:r>
      <w:r w:rsidR="003442DF">
        <w:rPr>
          <w:rFonts w:ascii="Times New Roman" w:hAnsi="Times New Roman" w:cs="Times New Roman"/>
          <w:sz w:val="24"/>
          <w:szCs w:val="24"/>
        </w:rPr>
        <w:t xml:space="preserve">omezen </w:t>
      </w:r>
      <w:r w:rsidR="00887523">
        <w:rPr>
          <w:rFonts w:ascii="Times New Roman" w:hAnsi="Times New Roman" w:cs="Times New Roman"/>
          <w:sz w:val="24"/>
          <w:szCs w:val="24"/>
        </w:rPr>
        <w:t>na řadu produktů podléhajících náhradním odměnám</w:t>
      </w:r>
      <w:r w:rsidR="003442DF">
        <w:rPr>
          <w:rFonts w:ascii="Times New Roman" w:hAnsi="Times New Roman" w:cs="Times New Roman"/>
          <w:sz w:val="24"/>
          <w:szCs w:val="24"/>
        </w:rPr>
        <w:t>.</w:t>
      </w:r>
    </w:p>
    <w:p w:rsidR="003442DF" w:rsidRDefault="003442DF" w:rsidP="006468DC">
      <w:pPr>
        <w:jc w:val="both"/>
        <w:rPr>
          <w:rFonts w:ascii="Times New Roman" w:hAnsi="Times New Roman" w:cs="Times New Roman"/>
          <w:sz w:val="24"/>
          <w:szCs w:val="24"/>
        </w:rPr>
      </w:pPr>
    </w:p>
    <w:p w:rsidR="004527B1" w:rsidRDefault="003442DF" w:rsidP="006468DC">
      <w:pPr>
        <w:jc w:val="both"/>
        <w:rPr>
          <w:rFonts w:ascii="Times New Roman" w:hAnsi="Times New Roman" w:cs="Times New Roman"/>
          <w:sz w:val="24"/>
          <w:szCs w:val="24"/>
        </w:rPr>
      </w:pPr>
      <w:r>
        <w:rPr>
          <w:rFonts w:ascii="Times New Roman" w:hAnsi="Times New Roman" w:cs="Times New Roman"/>
          <w:sz w:val="24"/>
          <w:szCs w:val="24"/>
        </w:rPr>
        <w:t xml:space="preserve">Nicméně vyvážený přístup by vyžadoval průvodní opatření pro zmírnění administrativní zátěže spojené s výběrem </w:t>
      </w:r>
      <w:r w:rsidR="00887523">
        <w:rPr>
          <w:rFonts w:ascii="Times New Roman" w:hAnsi="Times New Roman" w:cs="Times New Roman"/>
          <w:sz w:val="24"/>
          <w:szCs w:val="24"/>
        </w:rPr>
        <w:t xml:space="preserve">náhradních odměn </w:t>
      </w:r>
      <w:r>
        <w:rPr>
          <w:rFonts w:ascii="Times New Roman" w:hAnsi="Times New Roman" w:cs="Times New Roman"/>
          <w:sz w:val="24"/>
          <w:szCs w:val="24"/>
        </w:rPr>
        <w:t xml:space="preserve">výlučně od maloobchodníků. Za tímto účelem by měli být výrobci a dovozci </w:t>
      </w:r>
      <w:r w:rsidR="00887523">
        <w:rPr>
          <w:rFonts w:ascii="Times New Roman" w:hAnsi="Times New Roman" w:cs="Times New Roman"/>
          <w:sz w:val="24"/>
          <w:szCs w:val="24"/>
        </w:rPr>
        <w:t xml:space="preserve">případně </w:t>
      </w:r>
      <w:r>
        <w:rPr>
          <w:rFonts w:ascii="Times New Roman" w:hAnsi="Times New Roman" w:cs="Times New Roman"/>
          <w:sz w:val="24"/>
          <w:szCs w:val="24"/>
        </w:rPr>
        <w:t xml:space="preserve">povinni při náležitém respektování pravidel hospodářské soutěže informovat </w:t>
      </w:r>
      <w:r w:rsidR="00417866">
        <w:rPr>
          <w:rFonts w:ascii="Times New Roman" w:hAnsi="Times New Roman" w:cs="Times New Roman"/>
          <w:sz w:val="24"/>
          <w:szCs w:val="24"/>
        </w:rPr>
        <w:t xml:space="preserve">kolektivní správce </w:t>
      </w:r>
      <w:r>
        <w:rPr>
          <w:rFonts w:ascii="Times New Roman" w:hAnsi="Times New Roman" w:cs="Times New Roman"/>
          <w:sz w:val="24"/>
          <w:szCs w:val="24"/>
        </w:rPr>
        <w:t>o svých transakcí</w:t>
      </w:r>
      <w:r w:rsidR="00803A7D">
        <w:rPr>
          <w:rFonts w:ascii="Times New Roman" w:hAnsi="Times New Roman" w:cs="Times New Roman"/>
          <w:sz w:val="24"/>
          <w:szCs w:val="24"/>
        </w:rPr>
        <w:t>ch</w:t>
      </w:r>
      <w:r>
        <w:rPr>
          <w:rFonts w:ascii="Times New Roman" w:hAnsi="Times New Roman" w:cs="Times New Roman"/>
          <w:sz w:val="24"/>
          <w:szCs w:val="24"/>
        </w:rPr>
        <w:t xml:space="preserve">, které se týkají výrobků podléhajících </w:t>
      </w:r>
      <w:r w:rsidR="00AF5C3D">
        <w:rPr>
          <w:rFonts w:ascii="Times New Roman" w:hAnsi="Times New Roman" w:cs="Times New Roman"/>
          <w:sz w:val="24"/>
          <w:szCs w:val="24"/>
        </w:rPr>
        <w:t>náhradní odměně</w:t>
      </w:r>
      <w:r>
        <w:rPr>
          <w:rFonts w:ascii="Times New Roman" w:hAnsi="Times New Roman" w:cs="Times New Roman"/>
          <w:sz w:val="24"/>
          <w:szCs w:val="24"/>
        </w:rPr>
        <w:t xml:space="preserve"> (například do jakého členského státu byly </w:t>
      </w:r>
      <w:r w:rsidR="00AF5C3D">
        <w:rPr>
          <w:rFonts w:ascii="Times New Roman" w:hAnsi="Times New Roman" w:cs="Times New Roman"/>
          <w:sz w:val="24"/>
          <w:szCs w:val="24"/>
        </w:rPr>
        <w:t xml:space="preserve">jejich výrobky </w:t>
      </w:r>
      <w:r>
        <w:rPr>
          <w:rFonts w:ascii="Times New Roman" w:hAnsi="Times New Roman" w:cs="Times New Roman"/>
          <w:sz w:val="24"/>
          <w:szCs w:val="24"/>
        </w:rPr>
        <w:t xml:space="preserve">vyvezeny nebo jakému velkoobchodníkovi nebo maloobchodníkovi byly prodány). To by mohlo pomoci </w:t>
      </w:r>
      <w:r w:rsidR="00417866">
        <w:rPr>
          <w:rFonts w:ascii="Times New Roman" w:hAnsi="Times New Roman" w:cs="Times New Roman"/>
          <w:sz w:val="24"/>
          <w:szCs w:val="24"/>
        </w:rPr>
        <w:t xml:space="preserve">kolektivním správcům </w:t>
      </w:r>
      <w:r>
        <w:rPr>
          <w:rFonts w:ascii="Times New Roman" w:hAnsi="Times New Roman" w:cs="Times New Roman"/>
          <w:sz w:val="24"/>
          <w:szCs w:val="24"/>
        </w:rPr>
        <w:t xml:space="preserve">vystopovat toto zboží a umožnit jim vybírat </w:t>
      </w:r>
      <w:r w:rsidR="00AF5C3D">
        <w:rPr>
          <w:rFonts w:ascii="Times New Roman" w:hAnsi="Times New Roman" w:cs="Times New Roman"/>
          <w:sz w:val="24"/>
          <w:szCs w:val="24"/>
        </w:rPr>
        <w:t xml:space="preserve">náhradní odměny </w:t>
      </w:r>
      <w:r w:rsidRPr="005019DE">
        <w:rPr>
          <w:rFonts w:ascii="Times New Roman" w:hAnsi="Times New Roman" w:cs="Times New Roman"/>
          <w:sz w:val="24"/>
          <w:szCs w:val="24"/>
        </w:rPr>
        <w:t>od koncového maloobchodníka</w:t>
      </w:r>
      <w:r>
        <w:rPr>
          <w:rFonts w:ascii="Times New Roman" w:hAnsi="Times New Roman" w:cs="Times New Roman"/>
          <w:sz w:val="24"/>
          <w:szCs w:val="24"/>
        </w:rPr>
        <w:t xml:space="preserve">. Tato </w:t>
      </w:r>
      <w:r w:rsidR="00AF5C3D">
        <w:rPr>
          <w:rFonts w:ascii="Times New Roman" w:hAnsi="Times New Roman" w:cs="Times New Roman"/>
          <w:sz w:val="24"/>
          <w:szCs w:val="24"/>
        </w:rPr>
        <w:t xml:space="preserve">oznamovací </w:t>
      </w:r>
      <w:r>
        <w:rPr>
          <w:rFonts w:ascii="Times New Roman" w:hAnsi="Times New Roman" w:cs="Times New Roman"/>
          <w:sz w:val="24"/>
          <w:szCs w:val="24"/>
        </w:rPr>
        <w:t>povinnost by mohla být p</w:t>
      </w:r>
      <w:r w:rsidR="002E4922">
        <w:rPr>
          <w:rFonts w:ascii="Times New Roman" w:hAnsi="Times New Roman" w:cs="Times New Roman"/>
          <w:sz w:val="24"/>
          <w:szCs w:val="24"/>
        </w:rPr>
        <w:t>o</w:t>
      </w:r>
      <w:r>
        <w:rPr>
          <w:rFonts w:ascii="Times New Roman" w:hAnsi="Times New Roman" w:cs="Times New Roman"/>
          <w:sz w:val="24"/>
          <w:szCs w:val="24"/>
        </w:rPr>
        <w:t xml:space="preserve">sílena uložením povinnosti výrobcům a dovozcům, aby platili </w:t>
      </w:r>
      <w:r w:rsidR="00AF5C3D">
        <w:rPr>
          <w:rFonts w:ascii="Times New Roman" w:hAnsi="Times New Roman" w:cs="Times New Roman"/>
          <w:sz w:val="24"/>
          <w:szCs w:val="24"/>
        </w:rPr>
        <w:t xml:space="preserve">náhradní odměny </w:t>
      </w:r>
      <w:r>
        <w:rPr>
          <w:rFonts w:ascii="Times New Roman" w:hAnsi="Times New Roman" w:cs="Times New Roman"/>
          <w:sz w:val="24"/>
          <w:szCs w:val="24"/>
        </w:rPr>
        <w:t xml:space="preserve">sami, pokud nejsou schopni prokázat, komu bylo zboží podléhající </w:t>
      </w:r>
      <w:r w:rsidR="00AF5C3D">
        <w:rPr>
          <w:rFonts w:ascii="Times New Roman" w:hAnsi="Times New Roman" w:cs="Times New Roman"/>
          <w:sz w:val="24"/>
          <w:szCs w:val="24"/>
        </w:rPr>
        <w:t xml:space="preserve">náhradní odměně za rozmnožování pro osobní potřebu a zhotovování tiskových rozmnoženin </w:t>
      </w:r>
      <w:r>
        <w:rPr>
          <w:rFonts w:ascii="Times New Roman" w:hAnsi="Times New Roman" w:cs="Times New Roman"/>
          <w:sz w:val="24"/>
          <w:szCs w:val="24"/>
        </w:rPr>
        <w:t xml:space="preserve">prodáno. Kromě toho by mohli být maloobchodníci povinni </w:t>
      </w:r>
      <w:r w:rsidR="00803A7D">
        <w:rPr>
          <w:rFonts w:ascii="Times New Roman" w:hAnsi="Times New Roman" w:cs="Times New Roman"/>
          <w:sz w:val="24"/>
          <w:szCs w:val="24"/>
        </w:rPr>
        <w:t xml:space="preserve">ohlašovat </w:t>
      </w:r>
      <w:r w:rsidR="00AF5C3D">
        <w:rPr>
          <w:rFonts w:ascii="Times New Roman" w:hAnsi="Times New Roman" w:cs="Times New Roman"/>
          <w:sz w:val="24"/>
          <w:szCs w:val="24"/>
        </w:rPr>
        <w:t xml:space="preserve">své </w:t>
      </w:r>
      <w:r w:rsidR="004527B1">
        <w:rPr>
          <w:rFonts w:ascii="Times New Roman" w:hAnsi="Times New Roman" w:cs="Times New Roman"/>
          <w:sz w:val="24"/>
          <w:szCs w:val="24"/>
        </w:rPr>
        <w:t xml:space="preserve">prodeje výrobků, které podléhají </w:t>
      </w:r>
      <w:r w:rsidR="00AF5C3D">
        <w:rPr>
          <w:rFonts w:ascii="Times New Roman" w:hAnsi="Times New Roman" w:cs="Times New Roman"/>
          <w:sz w:val="24"/>
          <w:szCs w:val="24"/>
        </w:rPr>
        <w:t>náhradní odměně</w:t>
      </w:r>
      <w:r w:rsidR="004527B1">
        <w:rPr>
          <w:rFonts w:ascii="Times New Roman" w:hAnsi="Times New Roman" w:cs="Times New Roman"/>
          <w:sz w:val="24"/>
          <w:szCs w:val="24"/>
        </w:rPr>
        <w:t xml:space="preserve">, </w:t>
      </w:r>
      <w:r w:rsidR="00417866">
        <w:rPr>
          <w:rFonts w:ascii="Times New Roman" w:hAnsi="Times New Roman" w:cs="Times New Roman"/>
          <w:sz w:val="24"/>
          <w:szCs w:val="24"/>
        </w:rPr>
        <w:t>kolektivním správcům</w:t>
      </w:r>
      <w:r w:rsidR="00AF5C3D" w:rsidRPr="00AF5C3D">
        <w:rPr>
          <w:rFonts w:ascii="Times New Roman" w:hAnsi="Times New Roman" w:cs="Times New Roman"/>
          <w:sz w:val="24"/>
          <w:szCs w:val="24"/>
        </w:rPr>
        <w:t xml:space="preserve"> </w:t>
      </w:r>
      <w:r w:rsidR="00AF5C3D">
        <w:rPr>
          <w:rFonts w:ascii="Times New Roman" w:hAnsi="Times New Roman" w:cs="Times New Roman"/>
          <w:sz w:val="24"/>
          <w:szCs w:val="24"/>
        </w:rPr>
        <w:t>periodicky</w:t>
      </w:r>
      <w:r w:rsidR="004527B1">
        <w:rPr>
          <w:rFonts w:ascii="Times New Roman" w:hAnsi="Times New Roman" w:cs="Times New Roman"/>
          <w:sz w:val="24"/>
          <w:szCs w:val="24"/>
        </w:rPr>
        <w:t>.</w:t>
      </w:r>
    </w:p>
    <w:p w:rsidR="004527B1" w:rsidRDefault="004527B1" w:rsidP="006468DC">
      <w:pPr>
        <w:jc w:val="both"/>
        <w:rPr>
          <w:rFonts w:ascii="Times New Roman" w:hAnsi="Times New Roman" w:cs="Times New Roman"/>
          <w:sz w:val="24"/>
          <w:szCs w:val="24"/>
        </w:rPr>
      </w:pPr>
    </w:p>
    <w:p w:rsidR="004527B1" w:rsidRDefault="004527B1" w:rsidP="006468DC">
      <w:pPr>
        <w:jc w:val="both"/>
        <w:rPr>
          <w:rFonts w:ascii="Times New Roman" w:hAnsi="Times New Roman" w:cs="Times New Roman"/>
          <w:sz w:val="24"/>
          <w:szCs w:val="24"/>
        </w:rPr>
      </w:pPr>
      <w:r>
        <w:rPr>
          <w:rFonts w:ascii="Times New Roman" w:hAnsi="Times New Roman" w:cs="Times New Roman"/>
          <w:sz w:val="24"/>
          <w:szCs w:val="24"/>
        </w:rPr>
        <w:t>Je třeba vzít v úvahu, že maloobchodníci obvykle nabízejí mnohem širší škálu výrobk</w:t>
      </w:r>
      <w:r w:rsidR="00AF5C3D">
        <w:rPr>
          <w:rFonts w:ascii="Times New Roman" w:hAnsi="Times New Roman" w:cs="Times New Roman"/>
          <w:sz w:val="24"/>
          <w:szCs w:val="24"/>
        </w:rPr>
        <w:t>ů</w:t>
      </w:r>
      <w:r>
        <w:rPr>
          <w:rFonts w:ascii="Times New Roman" w:hAnsi="Times New Roman" w:cs="Times New Roman"/>
          <w:sz w:val="24"/>
          <w:szCs w:val="24"/>
        </w:rPr>
        <w:t xml:space="preserve"> svým zákazníkům, než výrobci nebo dovozci. Z tohoto důvodu je stále důležitější zjednodušit systém a co možná nejvíce usnadnit placení </w:t>
      </w:r>
      <w:r w:rsidR="00AF5C3D">
        <w:rPr>
          <w:rFonts w:ascii="Times New Roman" w:hAnsi="Times New Roman" w:cs="Times New Roman"/>
          <w:sz w:val="24"/>
          <w:szCs w:val="24"/>
        </w:rPr>
        <w:t>náhradních odměn</w:t>
      </w:r>
      <w:r>
        <w:rPr>
          <w:rFonts w:ascii="Times New Roman" w:hAnsi="Times New Roman" w:cs="Times New Roman"/>
          <w:sz w:val="24"/>
          <w:szCs w:val="24"/>
        </w:rPr>
        <w:t>. Možný přesun povinnosti platit</w:t>
      </w:r>
      <w:r w:rsidR="00AF5C3D">
        <w:rPr>
          <w:rFonts w:ascii="Times New Roman" w:hAnsi="Times New Roman" w:cs="Times New Roman"/>
          <w:sz w:val="24"/>
          <w:szCs w:val="24"/>
        </w:rPr>
        <w:t xml:space="preserve"> náhradní odměny</w:t>
      </w:r>
      <w:r>
        <w:rPr>
          <w:rFonts w:ascii="Times New Roman" w:hAnsi="Times New Roman" w:cs="Times New Roman"/>
          <w:sz w:val="24"/>
          <w:szCs w:val="24"/>
        </w:rPr>
        <w:t xml:space="preserve"> na úroveň maloobchodníků by měla být proto provázena výrazným </w:t>
      </w:r>
      <w:r>
        <w:rPr>
          <w:rFonts w:ascii="Times New Roman" w:hAnsi="Times New Roman" w:cs="Times New Roman"/>
          <w:sz w:val="24"/>
          <w:szCs w:val="24"/>
        </w:rPr>
        <w:lastRenderedPageBreak/>
        <w:t xml:space="preserve">zjednodušením systému </w:t>
      </w:r>
      <w:r w:rsidR="00E61182">
        <w:rPr>
          <w:rFonts w:ascii="Times New Roman" w:hAnsi="Times New Roman" w:cs="Times New Roman"/>
          <w:sz w:val="24"/>
          <w:szCs w:val="24"/>
        </w:rPr>
        <w:t xml:space="preserve">tarifních </w:t>
      </w:r>
      <w:r>
        <w:rPr>
          <w:rFonts w:ascii="Times New Roman" w:hAnsi="Times New Roman" w:cs="Times New Roman"/>
          <w:sz w:val="24"/>
          <w:szCs w:val="24"/>
        </w:rPr>
        <w:t xml:space="preserve">sazeb </w:t>
      </w:r>
      <w:r w:rsidR="00AF5C3D">
        <w:rPr>
          <w:rFonts w:ascii="Times New Roman" w:hAnsi="Times New Roman" w:cs="Times New Roman"/>
          <w:sz w:val="24"/>
          <w:szCs w:val="24"/>
        </w:rPr>
        <w:t xml:space="preserve">těchto odměn </w:t>
      </w:r>
      <w:r>
        <w:rPr>
          <w:rFonts w:ascii="Times New Roman" w:hAnsi="Times New Roman" w:cs="Times New Roman"/>
          <w:sz w:val="24"/>
          <w:szCs w:val="24"/>
        </w:rPr>
        <w:t>ze strany členských států. S přihlédnutím k vysokému počtu různých výrobků, kte</w:t>
      </w:r>
      <w:r w:rsidR="002E4922">
        <w:rPr>
          <w:rFonts w:ascii="Times New Roman" w:hAnsi="Times New Roman" w:cs="Times New Roman"/>
          <w:sz w:val="24"/>
          <w:szCs w:val="24"/>
        </w:rPr>
        <w:t>r</w:t>
      </w:r>
      <w:r>
        <w:rPr>
          <w:rFonts w:ascii="Times New Roman" w:hAnsi="Times New Roman" w:cs="Times New Roman"/>
          <w:sz w:val="24"/>
          <w:szCs w:val="24"/>
        </w:rPr>
        <w:t>é obvykle maloobchodníci prodávají, je třeba zajistit, aby existoval minimální počet tarif</w:t>
      </w:r>
      <w:r w:rsidR="00AF5C3D">
        <w:rPr>
          <w:rFonts w:ascii="Times New Roman" w:hAnsi="Times New Roman" w:cs="Times New Roman"/>
          <w:sz w:val="24"/>
          <w:szCs w:val="24"/>
        </w:rPr>
        <w:t>ních tříd, které by měli maloobchodníci při prodeji zboží uplatňovat</w:t>
      </w:r>
      <w:r>
        <w:rPr>
          <w:rFonts w:ascii="Times New Roman" w:hAnsi="Times New Roman" w:cs="Times New Roman"/>
          <w:sz w:val="24"/>
          <w:szCs w:val="24"/>
        </w:rPr>
        <w:t xml:space="preserve">. Dále </w:t>
      </w:r>
      <w:r w:rsidR="00AF5C3D">
        <w:rPr>
          <w:rFonts w:ascii="Times New Roman" w:hAnsi="Times New Roman" w:cs="Times New Roman"/>
          <w:sz w:val="24"/>
          <w:szCs w:val="24"/>
        </w:rPr>
        <w:t xml:space="preserve">by bylo třeba zdokonalit </w:t>
      </w:r>
      <w:r>
        <w:rPr>
          <w:rFonts w:ascii="Times New Roman" w:hAnsi="Times New Roman" w:cs="Times New Roman"/>
          <w:sz w:val="24"/>
          <w:szCs w:val="24"/>
        </w:rPr>
        <w:t>celý systém výpočtu „</w:t>
      </w:r>
      <w:r w:rsidR="003A1A37">
        <w:rPr>
          <w:rFonts w:ascii="Times New Roman" w:hAnsi="Times New Roman" w:cs="Times New Roman"/>
          <w:sz w:val="24"/>
          <w:szCs w:val="24"/>
        </w:rPr>
        <w:t>újmy</w:t>
      </w:r>
      <w:r>
        <w:rPr>
          <w:rFonts w:ascii="Times New Roman" w:hAnsi="Times New Roman" w:cs="Times New Roman"/>
          <w:sz w:val="24"/>
          <w:szCs w:val="24"/>
        </w:rPr>
        <w:t>“ a jejího „</w:t>
      </w:r>
      <w:r w:rsidR="00E61182">
        <w:rPr>
          <w:rFonts w:ascii="Times New Roman" w:hAnsi="Times New Roman" w:cs="Times New Roman"/>
          <w:sz w:val="24"/>
          <w:szCs w:val="24"/>
        </w:rPr>
        <w:t>převodu</w:t>
      </w:r>
      <w:r>
        <w:rPr>
          <w:rFonts w:ascii="Times New Roman" w:hAnsi="Times New Roman" w:cs="Times New Roman"/>
          <w:sz w:val="24"/>
          <w:szCs w:val="24"/>
        </w:rPr>
        <w:t xml:space="preserve">“ </w:t>
      </w:r>
      <w:r w:rsidR="00E61182">
        <w:rPr>
          <w:rFonts w:ascii="Times New Roman" w:hAnsi="Times New Roman" w:cs="Times New Roman"/>
          <w:sz w:val="24"/>
          <w:szCs w:val="24"/>
        </w:rPr>
        <w:t xml:space="preserve">do </w:t>
      </w:r>
      <w:r>
        <w:rPr>
          <w:rFonts w:ascii="Times New Roman" w:hAnsi="Times New Roman" w:cs="Times New Roman"/>
          <w:sz w:val="24"/>
          <w:szCs w:val="24"/>
        </w:rPr>
        <w:t>saz</w:t>
      </w:r>
      <w:r w:rsidR="00E61182">
        <w:rPr>
          <w:rFonts w:ascii="Times New Roman" w:hAnsi="Times New Roman" w:cs="Times New Roman"/>
          <w:sz w:val="24"/>
          <w:szCs w:val="24"/>
        </w:rPr>
        <w:t>e</w:t>
      </w:r>
      <w:r>
        <w:rPr>
          <w:rFonts w:ascii="Times New Roman" w:hAnsi="Times New Roman" w:cs="Times New Roman"/>
          <w:sz w:val="24"/>
          <w:szCs w:val="24"/>
        </w:rPr>
        <w:t>b. K této otázce se vrátím dále v části zabývající s</w:t>
      </w:r>
      <w:r w:rsidR="00E61182">
        <w:rPr>
          <w:rFonts w:ascii="Times New Roman" w:hAnsi="Times New Roman" w:cs="Times New Roman"/>
          <w:sz w:val="24"/>
          <w:szCs w:val="24"/>
        </w:rPr>
        <w:t>e</w:t>
      </w:r>
      <w:r>
        <w:rPr>
          <w:rFonts w:ascii="Times New Roman" w:hAnsi="Times New Roman" w:cs="Times New Roman"/>
          <w:sz w:val="24"/>
          <w:szCs w:val="24"/>
        </w:rPr>
        <w:t xml:space="preserve"> „</w:t>
      </w:r>
      <w:r w:rsidR="003A1A37">
        <w:rPr>
          <w:rFonts w:ascii="Times New Roman" w:hAnsi="Times New Roman" w:cs="Times New Roman"/>
          <w:sz w:val="24"/>
          <w:szCs w:val="24"/>
        </w:rPr>
        <w:t>újmou</w:t>
      </w:r>
      <w:r>
        <w:rPr>
          <w:rFonts w:ascii="Times New Roman" w:hAnsi="Times New Roman" w:cs="Times New Roman"/>
          <w:sz w:val="24"/>
          <w:szCs w:val="24"/>
        </w:rPr>
        <w:t xml:space="preserve">“ a procedurálními požadavky týkajícími se procesu stanovení </w:t>
      </w:r>
      <w:r w:rsidR="00E61182">
        <w:rPr>
          <w:rFonts w:ascii="Times New Roman" w:hAnsi="Times New Roman" w:cs="Times New Roman"/>
          <w:sz w:val="24"/>
          <w:szCs w:val="24"/>
        </w:rPr>
        <w:t xml:space="preserve">tarifních </w:t>
      </w:r>
      <w:r>
        <w:rPr>
          <w:rFonts w:ascii="Times New Roman" w:hAnsi="Times New Roman" w:cs="Times New Roman"/>
          <w:sz w:val="24"/>
          <w:szCs w:val="24"/>
        </w:rPr>
        <w:t>sazeb.</w:t>
      </w:r>
      <w:r w:rsidR="00AF5C3D">
        <w:rPr>
          <w:rFonts w:ascii="Times New Roman" w:hAnsi="Times New Roman" w:cs="Times New Roman"/>
          <w:sz w:val="24"/>
          <w:szCs w:val="24"/>
        </w:rPr>
        <w:t xml:space="preserve"> </w:t>
      </w:r>
    </w:p>
    <w:p w:rsidR="004527B1" w:rsidRDefault="004527B1" w:rsidP="006468DC">
      <w:pPr>
        <w:jc w:val="both"/>
        <w:rPr>
          <w:rFonts w:ascii="Times New Roman" w:hAnsi="Times New Roman" w:cs="Times New Roman"/>
          <w:sz w:val="24"/>
          <w:szCs w:val="24"/>
        </w:rPr>
      </w:pPr>
    </w:p>
    <w:p w:rsidR="004527B1" w:rsidRDefault="004527B1" w:rsidP="006468DC">
      <w:pPr>
        <w:jc w:val="both"/>
        <w:rPr>
          <w:rFonts w:ascii="Times New Roman" w:hAnsi="Times New Roman" w:cs="Times New Roman"/>
          <w:sz w:val="24"/>
          <w:szCs w:val="24"/>
        </w:rPr>
      </w:pPr>
      <w:r>
        <w:rPr>
          <w:rFonts w:ascii="Times New Roman" w:hAnsi="Times New Roman" w:cs="Times New Roman"/>
          <w:sz w:val="24"/>
          <w:szCs w:val="24"/>
        </w:rPr>
        <w:t>A nakonec by mohli maloobchodníci do určité míry také těžit z tohoto přesunu.</w:t>
      </w:r>
      <w:r w:rsidR="003442DF">
        <w:rPr>
          <w:rFonts w:ascii="Times New Roman" w:hAnsi="Times New Roman" w:cs="Times New Roman"/>
          <w:sz w:val="24"/>
          <w:szCs w:val="24"/>
        </w:rPr>
        <w:t xml:space="preserve"> </w:t>
      </w:r>
      <w:r>
        <w:rPr>
          <w:rFonts w:ascii="Times New Roman" w:hAnsi="Times New Roman" w:cs="Times New Roman"/>
          <w:sz w:val="24"/>
          <w:szCs w:val="24"/>
        </w:rPr>
        <w:t xml:space="preserve">V rámci současného systému musí platit </w:t>
      </w:r>
      <w:r w:rsidR="00AF5C3D">
        <w:rPr>
          <w:rFonts w:ascii="Times New Roman" w:hAnsi="Times New Roman" w:cs="Times New Roman"/>
          <w:sz w:val="24"/>
          <w:szCs w:val="24"/>
        </w:rPr>
        <w:t>náhradní odměnu</w:t>
      </w:r>
      <w:r>
        <w:rPr>
          <w:rFonts w:ascii="Times New Roman" w:hAnsi="Times New Roman" w:cs="Times New Roman"/>
          <w:sz w:val="24"/>
          <w:szCs w:val="24"/>
        </w:rPr>
        <w:t xml:space="preserve"> </w:t>
      </w:r>
      <w:r w:rsidR="00AF5C3D">
        <w:rPr>
          <w:rFonts w:ascii="Times New Roman" w:hAnsi="Times New Roman" w:cs="Times New Roman"/>
          <w:sz w:val="24"/>
          <w:szCs w:val="24"/>
        </w:rPr>
        <w:t xml:space="preserve">předem </w:t>
      </w:r>
      <w:r>
        <w:rPr>
          <w:rFonts w:ascii="Times New Roman" w:hAnsi="Times New Roman" w:cs="Times New Roman"/>
          <w:sz w:val="24"/>
          <w:szCs w:val="24"/>
        </w:rPr>
        <w:t xml:space="preserve">jako součást ceny výrobku, který získají. To znamená, že nesou finanční břemeno </w:t>
      </w:r>
      <w:r w:rsidR="00AF5C3D">
        <w:rPr>
          <w:rFonts w:ascii="Times New Roman" w:hAnsi="Times New Roman" w:cs="Times New Roman"/>
          <w:sz w:val="24"/>
          <w:szCs w:val="24"/>
        </w:rPr>
        <w:t>odměny</w:t>
      </w:r>
      <w:r>
        <w:rPr>
          <w:rFonts w:ascii="Times New Roman" w:hAnsi="Times New Roman" w:cs="Times New Roman"/>
          <w:sz w:val="24"/>
          <w:szCs w:val="24"/>
        </w:rPr>
        <w:t xml:space="preserve">, dokud </w:t>
      </w:r>
      <w:r w:rsidR="00AF5C3D">
        <w:rPr>
          <w:rFonts w:ascii="Times New Roman" w:hAnsi="Times New Roman" w:cs="Times New Roman"/>
          <w:sz w:val="24"/>
          <w:szCs w:val="24"/>
        </w:rPr>
        <w:t xml:space="preserve">ji </w:t>
      </w:r>
      <w:r>
        <w:rPr>
          <w:rFonts w:ascii="Times New Roman" w:hAnsi="Times New Roman" w:cs="Times New Roman"/>
          <w:sz w:val="24"/>
          <w:szCs w:val="24"/>
        </w:rPr>
        <w:t xml:space="preserve">nezahrnou do ceny při prodeji výrobku konečnému spotřebiteli. </w:t>
      </w:r>
      <w:r w:rsidR="002A0367">
        <w:rPr>
          <w:rFonts w:ascii="Times New Roman" w:hAnsi="Times New Roman" w:cs="Times New Roman"/>
          <w:sz w:val="24"/>
          <w:szCs w:val="24"/>
        </w:rPr>
        <w:t>N</w:t>
      </w:r>
      <w:r>
        <w:rPr>
          <w:rFonts w:ascii="Times New Roman" w:hAnsi="Times New Roman" w:cs="Times New Roman"/>
          <w:sz w:val="24"/>
          <w:szCs w:val="24"/>
        </w:rPr>
        <w:t xml:space="preserve">aopak, </w:t>
      </w:r>
      <w:r w:rsidR="00AF5C3D">
        <w:rPr>
          <w:rFonts w:ascii="Times New Roman" w:hAnsi="Times New Roman" w:cs="Times New Roman"/>
          <w:sz w:val="24"/>
          <w:szCs w:val="24"/>
        </w:rPr>
        <w:t xml:space="preserve">pokud by byla placena náhradní odměna </w:t>
      </w:r>
      <w:r>
        <w:rPr>
          <w:rFonts w:ascii="Times New Roman" w:hAnsi="Times New Roman" w:cs="Times New Roman"/>
          <w:sz w:val="24"/>
          <w:szCs w:val="24"/>
        </w:rPr>
        <w:t xml:space="preserve">pouze </w:t>
      </w:r>
      <w:r w:rsidR="00AF5C3D">
        <w:rPr>
          <w:rFonts w:ascii="Times New Roman" w:hAnsi="Times New Roman" w:cs="Times New Roman"/>
          <w:sz w:val="24"/>
          <w:szCs w:val="24"/>
        </w:rPr>
        <w:t xml:space="preserve">na základě </w:t>
      </w:r>
      <w:r>
        <w:rPr>
          <w:rFonts w:ascii="Times New Roman" w:hAnsi="Times New Roman" w:cs="Times New Roman"/>
          <w:sz w:val="24"/>
          <w:szCs w:val="24"/>
        </w:rPr>
        <w:t>prodej</w:t>
      </w:r>
      <w:r w:rsidR="00AF5C3D">
        <w:rPr>
          <w:rFonts w:ascii="Times New Roman" w:hAnsi="Times New Roman" w:cs="Times New Roman"/>
          <w:sz w:val="24"/>
          <w:szCs w:val="24"/>
        </w:rPr>
        <w:t>e</w:t>
      </w:r>
      <w:r>
        <w:rPr>
          <w:rFonts w:ascii="Times New Roman" w:hAnsi="Times New Roman" w:cs="Times New Roman"/>
          <w:sz w:val="24"/>
          <w:szCs w:val="24"/>
        </w:rPr>
        <w:t xml:space="preserve"> výrobku ze </w:t>
      </w:r>
      <w:r w:rsidR="00AF5C3D">
        <w:rPr>
          <w:rFonts w:ascii="Times New Roman" w:hAnsi="Times New Roman" w:cs="Times New Roman"/>
          <w:sz w:val="24"/>
          <w:szCs w:val="24"/>
        </w:rPr>
        <w:t xml:space="preserve">strany </w:t>
      </w:r>
      <w:r>
        <w:rPr>
          <w:rFonts w:ascii="Times New Roman" w:hAnsi="Times New Roman" w:cs="Times New Roman"/>
          <w:sz w:val="24"/>
          <w:szCs w:val="24"/>
        </w:rPr>
        <w:t xml:space="preserve">maloobchodníka konečnému spotřebiteli, nemuseli by </w:t>
      </w:r>
      <w:r w:rsidR="002A0367">
        <w:rPr>
          <w:rFonts w:ascii="Times New Roman" w:hAnsi="Times New Roman" w:cs="Times New Roman"/>
          <w:sz w:val="24"/>
          <w:szCs w:val="24"/>
        </w:rPr>
        <w:t xml:space="preserve">maloobchodníci </w:t>
      </w:r>
      <w:r w:rsidR="00AF5C3D">
        <w:rPr>
          <w:rFonts w:ascii="Times New Roman" w:hAnsi="Times New Roman" w:cs="Times New Roman"/>
          <w:sz w:val="24"/>
          <w:szCs w:val="24"/>
        </w:rPr>
        <w:t>náhradní odměnu předplácet</w:t>
      </w:r>
      <w:r>
        <w:rPr>
          <w:rFonts w:ascii="Times New Roman" w:hAnsi="Times New Roman" w:cs="Times New Roman"/>
          <w:sz w:val="24"/>
          <w:szCs w:val="24"/>
        </w:rPr>
        <w:t>, pokud je výrobek součástí jejich zásob.</w:t>
      </w:r>
    </w:p>
    <w:p w:rsidR="004527B1" w:rsidRDefault="004527B1" w:rsidP="006468DC">
      <w:pPr>
        <w:jc w:val="both"/>
        <w:rPr>
          <w:rFonts w:ascii="Times New Roman" w:hAnsi="Times New Roman" w:cs="Times New Roman"/>
          <w:sz w:val="24"/>
          <w:szCs w:val="24"/>
        </w:rPr>
      </w:pPr>
    </w:p>
    <w:p w:rsidR="004527B1" w:rsidRPr="003F6D22" w:rsidRDefault="004527B1" w:rsidP="006468DC">
      <w:pPr>
        <w:jc w:val="both"/>
        <w:rPr>
          <w:rFonts w:ascii="Times New Roman" w:hAnsi="Times New Roman" w:cs="Times New Roman"/>
          <w:i/>
          <w:sz w:val="24"/>
          <w:szCs w:val="24"/>
          <w:u w:val="single"/>
        </w:rPr>
      </w:pPr>
      <w:r w:rsidRPr="003F6D22">
        <w:rPr>
          <w:rFonts w:ascii="Times New Roman" w:hAnsi="Times New Roman" w:cs="Times New Roman"/>
          <w:i/>
          <w:sz w:val="24"/>
          <w:szCs w:val="24"/>
          <w:u w:val="single"/>
        </w:rPr>
        <w:t>DOPORUČENÍ:</w:t>
      </w:r>
    </w:p>
    <w:p w:rsidR="00AD7050" w:rsidRPr="003F6D22" w:rsidRDefault="004527B1" w:rsidP="004527B1">
      <w:pPr>
        <w:pStyle w:val="Odstavecseseznamem"/>
        <w:numPr>
          <w:ilvl w:val="0"/>
          <w:numId w:val="2"/>
        </w:numPr>
        <w:jc w:val="both"/>
        <w:rPr>
          <w:rFonts w:ascii="Times New Roman" w:hAnsi="Times New Roman" w:cs="Times New Roman"/>
          <w:i/>
          <w:sz w:val="24"/>
          <w:szCs w:val="24"/>
        </w:rPr>
      </w:pPr>
      <w:r w:rsidRPr="003F6D22">
        <w:rPr>
          <w:rFonts w:ascii="Times New Roman" w:hAnsi="Times New Roman" w:cs="Times New Roman"/>
          <w:i/>
          <w:sz w:val="24"/>
          <w:szCs w:val="24"/>
        </w:rPr>
        <w:t xml:space="preserve">Přesunout </w:t>
      </w:r>
      <w:r w:rsidR="002E4922" w:rsidRPr="003F6D22">
        <w:rPr>
          <w:rFonts w:ascii="Times New Roman" w:hAnsi="Times New Roman" w:cs="Times New Roman"/>
          <w:i/>
          <w:sz w:val="24"/>
          <w:szCs w:val="24"/>
        </w:rPr>
        <w:t xml:space="preserve">povinnost </w:t>
      </w:r>
      <w:r w:rsidRPr="003F6D22">
        <w:rPr>
          <w:rFonts w:ascii="Times New Roman" w:hAnsi="Times New Roman" w:cs="Times New Roman"/>
          <w:i/>
          <w:sz w:val="24"/>
          <w:szCs w:val="24"/>
        </w:rPr>
        <w:t xml:space="preserve">platit </w:t>
      </w:r>
      <w:r w:rsidR="002A0367" w:rsidRPr="003F6D22">
        <w:rPr>
          <w:rFonts w:ascii="Times New Roman" w:hAnsi="Times New Roman" w:cs="Times New Roman"/>
          <w:i/>
          <w:sz w:val="24"/>
          <w:szCs w:val="24"/>
        </w:rPr>
        <w:t xml:space="preserve">náhradní odměny </w:t>
      </w:r>
      <w:r w:rsidRPr="003F6D22">
        <w:rPr>
          <w:rFonts w:ascii="Times New Roman" w:hAnsi="Times New Roman" w:cs="Times New Roman"/>
          <w:i/>
          <w:sz w:val="24"/>
          <w:szCs w:val="24"/>
        </w:rPr>
        <w:t>z úrovně výrobce nebo dovozce</w:t>
      </w:r>
      <w:r w:rsidR="002E4922" w:rsidRPr="003F6D22">
        <w:rPr>
          <w:rFonts w:ascii="Times New Roman" w:hAnsi="Times New Roman" w:cs="Times New Roman"/>
          <w:i/>
          <w:sz w:val="24"/>
          <w:szCs w:val="24"/>
        </w:rPr>
        <w:t xml:space="preserve"> </w:t>
      </w:r>
      <w:r w:rsidRPr="003F6D22">
        <w:rPr>
          <w:rFonts w:ascii="Times New Roman" w:hAnsi="Times New Roman" w:cs="Times New Roman"/>
          <w:i/>
          <w:sz w:val="24"/>
          <w:szCs w:val="24"/>
        </w:rPr>
        <w:t>na úroveň maloobchodníka</w:t>
      </w:r>
      <w:r w:rsidR="00AD7050" w:rsidRPr="003F6D22">
        <w:rPr>
          <w:rFonts w:ascii="Times New Roman" w:hAnsi="Times New Roman" w:cs="Times New Roman"/>
          <w:i/>
          <w:sz w:val="24"/>
          <w:szCs w:val="24"/>
        </w:rPr>
        <w:t xml:space="preserve"> a současně zjednodušit systém </w:t>
      </w:r>
      <w:r w:rsidR="00E61182">
        <w:rPr>
          <w:rFonts w:ascii="Times New Roman" w:hAnsi="Times New Roman" w:cs="Times New Roman"/>
          <w:i/>
          <w:sz w:val="24"/>
          <w:szCs w:val="24"/>
        </w:rPr>
        <w:t xml:space="preserve">tarifních </w:t>
      </w:r>
      <w:r w:rsidR="00AD7050" w:rsidRPr="003F6D22">
        <w:rPr>
          <w:rFonts w:ascii="Times New Roman" w:hAnsi="Times New Roman" w:cs="Times New Roman"/>
          <w:i/>
          <w:sz w:val="24"/>
          <w:szCs w:val="24"/>
        </w:rPr>
        <w:t xml:space="preserve">sazeb </w:t>
      </w:r>
      <w:r w:rsidR="002A0367" w:rsidRPr="003F6D22">
        <w:rPr>
          <w:rFonts w:ascii="Times New Roman" w:hAnsi="Times New Roman" w:cs="Times New Roman"/>
          <w:i/>
          <w:sz w:val="24"/>
          <w:szCs w:val="24"/>
        </w:rPr>
        <w:t xml:space="preserve">těchto odměn </w:t>
      </w:r>
      <w:r w:rsidR="00AD7050" w:rsidRPr="003F6D22">
        <w:rPr>
          <w:rFonts w:ascii="Times New Roman" w:hAnsi="Times New Roman" w:cs="Times New Roman"/>
          <w:i/>
          <w:sz w:val="24"/>
          <w:szCs w:val="24"/>
        </w:rPr>
        <w:t>a</w:t>
      </w:r>
    </w:p>
    <w:p w:rsidR="00AD7050" w:rsidRDefault="002A0367" w:rsidP="004527B1">
      <w:pPr>
        <w:pStyle w:val="Odstavecseseznamem"/>
        <w:numPr>
          <w:ilvl w:val="0"/>
          <w:numId w:val="2"/>
        </w:numPr>
        <w:jc w:val="both"/>
        <w:rPr>
          <w:rFonts w:ascii="Times New Roman" w:hAnsi="Times New Roman" w:cs="Times New Roman"/>
          <w:sz w:val="24"/>
          <w:szCs w:val="24"/>
        </w:rPr>
      </w:pPr>
      <w:r w:rsidRPr="003F6D22">
        <w:rPr>
          <w:rFonts w:ascii="Times New Roman" w:hAnsi="Times New Roman" w:cs="Times New Roman"/>
          <w:i/>
          <w:sz w:val="24"/>
          <w:szCs w:val="24"/>
        </w:rPr>
        <w:t>u</w:t>
      </w:r>
      <w:r w:rsidR="00AD7050" w:rsidRPr="003F6D22">
        <w:rPr>
          <w:rFonts w:ascii="Times New Roman" w:hAnsi="Times New Roman" w:cs="Times New Roman"/>
          <w:i/>
          <w:sz w:val="24"/>
          <w:szCs w:val="24"/>
        </w:rPr>
        <w:t>loži</w:t>
      </w:r>
      <w:r w:rsidR="002E4922" w:rsidRPr="003F6D22">
        <w:rPr>
          <w:rFonts w:ascii="Times New Roman" w:hAnsi="Times New Roman" w:cs="Times New Roman"/>
          <w:i/>
          <w:sz w:val="24"/>
          <w:szCs w:val="24"/>
        </w:rPr>
        <w:t>t</w:t>
      </w:r>
      <w:r w:rsidR="00AD7050" w:rsidRPr="003F6D22">
        <w:rPr>
          <w:rFonts w:ascii="Times New Roman" w:hAnsi="Times New Roman" w:cs="Times New Roman"/>
          <w:i/>
          <w:sz w:val="24"/>
          <w:szCs w:val="24"/>
        </w:rPr>
        <w:t xml:space="preserve"> výrobcům a dovozcům povinnost informovat </w:t>
      </w:r>
      <w:r w:rsidR="00417866" w:rsidRPr="003F6D22">
        <w:rPr>
          <w:rFonts w:ascii="Times New Roman" w:hAnsi="Times New Roman" w:cs="Times New Roman"/>
          <w:i/>
          <w:sz w:val="24"/>
          <w:szCs w:val="24"/>
        </w:rPr>
        <w:t xml:space="preserve">kolektivní správce </w:t>
      </w:r>
      <w:r w:rsidR="00AD7050" w:rsidRPr="003F6D22">
        <w:rPr>
          <w:rFonts w:ascii="Times New Roman" w:hAnsi="Times New Roman" w:cs="Times New Roman"/>
          <w:i/>
          <w:sz w:val="24"/>
          <w:szCs w:val="24"/>
        </w:rPr>
        <w:t>o svých transakcích týkající se zboží, které pod</w:t>
      </w:r>
      <w:r w:rsidR="00DB42C5" w:rsidRPr="003F6D22">
        <w:rPr>
          <w:rFonts w:ascii="Times New Roman" w:hAnsi="Times New Roman" w:cs="Times New Roman"/>
          <w:i/>
          <w:sz w:val="24"/>
          <w:szCs w:val="24"/>
        </w:rPr>
        <w:t>l</w:t>
      </w:r>
      <w:r w:rsidR="00AD7050" w:rsidRPr="003F6D22">
        <w:rPr>
          <w:rFonts w:ascii="Times New Roman" w:hAnsi="Times New Roman" w:cs="Times New Roman"/>
          <w:i/>
          <w:sz w:val="24"/>
          <w:szCs w:val="24"/>
        </w:rPr>
        <w:t xml:space="preserve">éhá </w:t>
      </w:r>
      <w:r w:rsidRPr="003F6D22">
        <w:rPr>
          <w:rFonts w:ascii="Times New Roman" w:hAnsi="Times New Roman" w:cs="Times New Roman"/>
          <w:i/>
          <w:sz w:val="24"/>
          <w:szCs w:val="24"/>
        </w:rPr>
        <w:t>náhradní odměně</w:t>
      </w:r>
      <w:r w:rsidR="00AD7050">
        <w:rPr>
          <w:rFonts w:ascii="Times New Roman" w:hAnsi="Times New Roman" w:cs="Times New Roman"/>
          <w:sz w:val="24"/>
          <w:szCs w:val="24"/>
        </w:rPr>
        <w:t>.</w:t>
      </w:r>
    </w:p>
    <w:p w:rsidR="00AD7050" w:rsidRDefault="00AD7050" w:rsidP="00AD7050">
      <w:pPr>
        <w:jc w:val="both"/>
        <w:rPr>
          <w:rFonts w:ascii="Times New Roman" w:hAnsi="Times New Roman" w:cs="Times New Roman"/>
          <w:sz w:val="24"/>
          <w:szCs w:val="24"/>
        </w:rPr>
      </w:pPr>
    </w:p>
    <w:p w:rsidR="00AD7050" w:rsidRPr="003F6D22" w:rsidRDefault="00AD7050" w:rsidP="00AD7050">
      <w:pPr>
        <w:jc w:val="both"/>
        <w:rPr>
          <w:rFonts w:ascii="Times New Roman" w:hAnsi="Times New Roman" w:cs="Times New Roman"/>
          <w:b/>
          <w:i/>
          <w:sz w:val="24"/>
          <w:szCs w:val="24"/>
        </w:rPr>
      </w:pPr>
      <w:r w:rsidRPr="003F6D22">
        <w:rPr>
          <w:rFonts w:ascii="Times New Roman" w:hAnsi="Times New Roman" w:cs="Times New Roman"/>
          <w:b/>
          <w:i/>
          <w:sz w:val="24"/>
          <w:szCs w:val="24"/>
        </w:rPr>
        <w:t xml:space="preserve">Nepoužití </w:t>
      </w:r>
      <w:r w:rsidR="0033516E" w:rsidRPr="003F6D22">
        <w:rPr>
          <w:rFonts w:ascii="Times New Roman" w:hAnsi="Times New Roman" w:cs="Times New Roman"/>
          <w:b/>
          <w:i/>
          <w:sz w:val="24"/>
          <w:szCs w:val="24"/>
        </w:rPr>
        <w:t>náhradních odměn</w:t>
      </w:r>
      <w:r w:rsidRPr="003F6D22">
        <w:rPr>
          <w:rFonts w:ascii="Times New Roman" w:hAnsi="Times New Roman" w:cs="Times New Roman"/>
          <w:b/>
          <w:i/>
          <w:sz w:val="24"/>
          <w:szCs w:val="24"/>
        </w:rPr>
        <w:t xml:space="preserve"> za </w:t>
      </w:r>
      <w:r w:rsidR="003F6D22" w:rsidRPr="003F6D22">
        <w:rPr>
          <w:rFonts w:ascii="Times New Roman" w:hAnsi="Times New Roman" w:cs="Times New Roman"/>
          <w:b/>
          <w:i/>
          <w:sz w:val="24"/>
          <w:szCs w:val="24"/>
        </w:rPr>
        <w:t xml:space="preserve">rozmnožování </w:t>
      </w:r>
      <w:r w:rsidRPr="003F6D22">
        <w:rPr>
          <w:rFonts w:ascii="Times New Roman" w:hAnsi="Times New Roman" w:cs="Times New Roman"/>
          <w:b/>
          <w:i/>
          <w:sz w:val="24"/>
          <w:szCs w:val="24"/>
        </w:rPr>
        <w:t xml:space="preserve">pro </w:t>
      </w:r>
      <w:r w:rsidR="003F6D22" w:rsidRPr="003F6D22">
        <w:rPr>
          <w:rFonts w:ascii="Times New Roman" w:hAnsi="Times New Roman" w:cs="Times New Roman"/>
          <w:b/>
          <w:i/>
          <w:sz w:val="24"/>
          <w:szCs w:val="24"/>
        </w:rPr>
        <w:t xml:space="preserve">osobní spotřebu </w:t>
      </w:r>
      <w:r w:rsidRPr="003F6D22">
        <w:rPr>
          <w:rFonts w:ascii="Times New Roman" w:hAnsi="Times New Roman" w:cs="Times New Roman"/>
          <w:b/>
          <w:i/>
          <w:sz w:val="24"/>
          <w:szCs w:val="24"/>
        </w:rPr>
        <w:t>na profesionální uživatele</w:t>
      </w:r>
    </w:p>
    <w:p w:rsidR="00AD7050" w:rsidRDefault="00AD7050" w:rsidP="00AD7050">
      <w:pPr>
        <w:jc w:val="both"/>
        <w:rPr>
          <w:rFonts w:ascii="Times New Roman" w:hAnsi="Times New Roman" w:cs="Times New Roman"/>
          <w:sz w:val="24"/>
          <w:szCs w:val="24"/>
        </w:rPr>
      </w:pPr>
    </w:p>
    <w:p w:rsidR="00DB42C5" w:rsidRDefault="00AD7050" w:rsidP="00AD7050">
      <w:pPr>
        <w:jc w:val="both"/>
        <w:rPr>
          <w:rFonts w:ascii="Times New Roman" w:hAnsi="Times New Roman" w:cs="Times New Roman"/>
          <w:sz w:val="24"/>
          <w:szCs w:val="24"/>
        </w:rPr>
      </w:pPr>
      <w:r>
        <w:rPr>
          <w:rFonts w:ascii="Times New Roman" w:hAnsi="Times New Roman" w:cs="Times New Roman"/>
          <w:sz w:val="24"/>
          <w:szCs w:val="24"/>
        </w:rPr>
        <w:t xml:space="preserve">Zatímco </w:t>
      </w:r>
      <w:r w:rsidR="00E61182">
        <w:rPr>
          <w:rFonts w:ascii="Times New Roman" w:hAnsi="Times New Roman" w:cs="Times New Roman"/>
          <w:sz w:val="24"/>
          <w:szCs w:val="24"/>
        </w:rPr>
        <w:t xml:space="preserve">lze </w:t>
      </w:r>
      <w:r>
        <w:rPr>
          <w:rFonts w:ascii="Times New Roman" w:hAnsi="Times New Roman" w:cs="Times New Roman"/>
          <w:sz w:val="24"/>
          <w:szCs w:val="24"/>
        </w:rPr>
        <w:t xml:space="preserve">v zásadě </w:t>
      </w:r>
      <w:r w:rsidR="00FF06EA">
        <w:rPr>
          <w:rFonts w:ascii="Times New Roman" w:hAnsi="Times New Roman" w:cs="Times New Roman"/>
          <w:sz w:val="24"/>
          <w:szCs w:val="24"/>
        </w:rPr>
        <w:t xml:space="preserve">náhradní odměny uplatnit u </w:t>
      </w:r>
      <w:r>
        <w:rPr>
          <w:rFonts w:ascii="Times New Roman" w:hAnsi="Times New Roman" w:cs="Times New Roman"/>
          <w:sz w:val="24"/>
          <w:szCs w:val="24"/>
        </w:rPr>
        <w:t>všech výrobk</w:t>
      </w:r>
      <w:r w:rsidR="00FF06EA">
        <w:rPr>
          <w:rFonts w:ascii="Times New Roman" w:hAnsi="Times New Roman" w:cs="Times New Roman"/>
          <w:sz w:val="24"/>
          <w:szCs w:val="24"/>
        </w:rPr>
        <w:t>ů</w:t>
      </w:r>
      <w:r>
        <w:rPr>
          <w:rFonts w:ascii="Times New Roman" w:hAnsi="Times New Roman" w:cs="Times New Roman"/>
          <w:sz w:val="24"/>
          <w:szCs w:val="24"/>
        </w:rPr>
        <w:t xml:space="preserve"> schopn</w:t>
      </w:r>
      <w:r w:rsidR="00FF06EA">
        <w:rPr>
          <w:rFonts w:ascii="Times New Roman" w:hAnsi="Times New Roman" w:cs="Times New Roman"/>
          <w:sz w:val="24"/>
          <w:szCs w:val="24"/>
        </w:rPr>
        <w:t>ých</w:t>
      </w:r>
      <w:r>
        <w:rPr>
          <w:rFonts w:ascii="Times New Roman" w:hAnsi="Times New Roman" w:cs="Times New Roman"/>
          <w:sz w:val="24"/>
          <w:szCs w:val="24"/>
        </w:rPr>
        <w:t xml:space="preserve"> pořizovat </w:t>
      </w:r>
      <w:r w:rsidR="00E61182">
        <w:rPr>
          <w:rFonts w:ascii="Times New Roman" w:hAnsi="Times New Roman" w:cs="Times New Roman"/>
          <w:sz w:val="24"/>
          <w:szCs w:val="24"/>
        </w:rPr>
        <w:t xml:space="preserve">rozmnoženiny </w:t>
      </w:r>
      <w:r>
        <w:rPr>
          <w:rFonts w:ascii="Times New Roman" w:hAnsi="Times New Roman" w:cs="Times New Roman"/>
          <w:sz w:val="24"/>
          <w:szCs w:val="24"/>
        </w:rPr>
        <w:t>obs</w:t>
      </w:r>
      <w:r w:rsidR="00FF06EA">
        <w:rPr>
          <w:rFonts w:ascii="Times New Roman" w:hAnsi="Times New Roman" w:cs="Times New Roman"/>
          <w:sz w:val="24"/>
          <w:szCs w:val="24"/>
        </w:rPr>
        <w:t>ahu chráněného autorským právem</w:t>
      </w:r>
      <w:r>
        <w:rPr>
          <w:rFonts w:ascii="Times New Roman" w:hAnsi="Times New Roman" w:cs="Times New Roman"/>
          <w:sz w:val="24"/>
          <w:szCs w:val="24"/>
        </w:rPr>
        <w:t xml:space="preserve">, </w:t>
      </w:r>
      <w:r w:rsidR="004E6F91">
        <w:rPr>
          <w:rFonts w:ascii="Times New Roman" w:hAnsi="Times New Roman" w:cs="Times New Roman"/>
          <w:sz w:val="24"/>
          <w:szCs w:val="24"/>
        </w:rPr>
        <w:t>SDEU</w:t>
      </w:r>
      <w:r>
        <w:rPr>
          <w:rFonts w:ascii="Times New Roman" w:hAnsi="Times New Roman" w:cs="Times New Roman"/>
          <w:sz w:val="24"/>
          <w:szCs w:val="24"/>
        </w:rPr>
        <w:t xml:space="preserve"> </w:t>
      </w:r>
      <w:r w:rsidR="00FF06EA">
        <w:rPr>
          <w:rFonts w:ascii="Times New Roman" w:hAnsi="Times New Roman" w:cs="Times New Roman"/>
          <w:sz w:val="24"/>
          <w:szCs w:val="24"/>
        </w:rPr>
        <w:t xml:space="preserve">jasně uvedl </w:t>
      </w:r>
      <w:r w:rsidR="003A1A37">
        <w:rPr>
          <w:rFonts w:ascii="Times New Roman" w:hAnsi="Times New Roman" w:cs="Times New Roman"/>
          <w:sz w:val="24"/>
          <w:szCs w:val="24"/>
        </w:rPr>
        <w:t xml:space="preserve">ve svém rozsudku ve věci </w:t>
      </w:r>
      <w:r>
        <w:rPr>
          <w:rFonts w:ascii="Times New Roman" w:hAnsi="Times New Roman" w:cs="Times New Roman"/>
          <w:sz w:val="24"/>
          <w:szCs w:val="24"/>
        </w:rPr>
        <w:t>C-467/08 (</w:t>
      </w:r>
      <w:proofErr w:type="spellStart"/>
      <w:r>
        <w:rPr>
          <w:rFonts w:ascii="Times New Roman" w:hAnsi="Times New Roman" w:cs="Times New Roman"/>
          <w:sz w:val="24"/>
          <w:szCs w:val="24"/>
        </w:rPr>
        <w:t>Padawan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SGAE), že </w:t>
      </w:r>
      <w:r w:rsidR="00BA14F7">
        <w:rPr>
          <w:rFonts w:ascii="Times New Roman" w:hAnsi="Times New Roman" w:cs="Times New Roman"/>
          <w:sz w:val="24"/>
          <w:szCs w:val="24"/>
        </w:rPr>
        <w:t xml:space="preserve">náhradní odměny za rozmnožování pro osobní potřebu </w:t>
      </w:r>
      <w:r>
        <w:rPr>
          <w:rFonts w:ascii="Times New Roman" w:hAnsi="Times New Roman" w:cs="Times New Roman"/>
          <w:sz w:val="24"/>
          <w:szCs w:val="24"/>
        </w:rPr>
        <w:t>nesmí být ukládány na zboží</w:t>
      </w:r>
      <w:r w:rsidR="00DB42C5">
        <w:rPr>
          <w:rFonts w:ascii="Times New Roman" w:hAnsi="Times New Roman" w:cs="Times New Roman"/>
          <w:sz w:val="24"/>
          <w:szCs w:val="24"/>
        </w:rPr>
        <w:t xml:space="preserve">, které je pořizováno pro účely jasně </w:t>
      </w:r>
      <w:r w:rsidR="00BA14F7">
        <w:rPr>
          <w:rFonts w:ascii="Times New Roman" w:hAnsi="Times New Roman" w:cs="Times New Roman"/>
          <w:sz w:val="24"/>
          <w:szCs w:val="24"/>
        </w:rPr>
        <w:t xml:space="preserve">s tímto rozmnožováním </w:t>
      </w:r>
      <w:r w:rsidR="00DB42C5">
        <w:rPr>
          <w:rFonts w:ascii="Times New Roman" w:hAnsi="Times New Roman" w:cs="Times New Roman"/>
          <w:sz w:val="24"/>
          <w:szCs w:val="24"/>
        </w:rPr>
        <w:t>nesouvisející. Tento přístup vyžaduje odlišení transakc</w:t>
      </w:r>
      <w:r w:rsidR="00BA14F7">
        <w:rPr>
          <w:rFonts w:ascii="Times New Roman" w:hAnsi="Times New Roman" w:cs="Times New Roman"/>
          <w:sz w:val="24"/>
          <w:szCs w:val="24"/>
        </w:rPr>
        <w:t>í</w:t>
      </w:r>
      <w:r w:rsidR="00DB42C5">
        <w:rPr>
          <w:rFonts w:ascii="Times New Roman" w:hAnsi="Times New Roman" w:cs="Times New Roman"/>
          <w:sz w:val="24"/>
          <w:szCs w:val="24"/>
        </w:rPr>
        <w:t>, kdy</w:t>
      </w:r>
      <w:r w:rsidR="00FC285A">
        <w:rPr>
          <w:rFonts w:ascii="Times New Roman" w:hAnsi="Times New Roman" w:cs="Times New Roman"/>
          <w:sz w:val="24"/>
          <w:szCs w:val="24"/>
        </w:rPr>
        <w:t xml:space="preserve"> </w:t>
      </w:r>
      <w:r w:rsidR="00DB42C5">
        <w:rPr>
          <w:rFonts w:ascii="Times New Roman" w:hAnsi="Times New Roman" w:cs="Times New Roman"/>
          <w:sz w:val="24"/>
          <w:szCs w:val="24"/>
        </w:rPr>
        <w:t xml:space="preserve">je zboží prodáváno soukromému uživateli, </w:t>
      </w:r>
      <w:r w:rsidR="00BA14F7">
        <w:rPr>
          <w:rFonts w:ascii="Times New Roman" w:hAnsi="Times New Roman" w:cs="Times New Roman"/>
          <w:sz w:val="24"/>
          <w:szCs w:val="24"/>
        </w:rPr>
        <w:t xml:space="preserve">od </w:t>
      </w:r>
      <w:r w:rsidR="00DB42C5">
        <w:rPr>
          <w:rFonts w:ascii="Times New Roman" w:hAnsi="Times New Roman" w:cs="Times New Roman"/>
          <w:sz w:val="24"/>
          <w:szCs w:val="24"/>
        </w:rPr>
        <w:t>transakc</w:t>
      </w:r>
      <w:r w:rsidR="00BA14F7">
        <w:rPr>
          <w:rFonts w:ascii="Times New Roman" w:hAnsi="Times New Roman" w:cs="Times New Roman"/>
          <w:sz w:val="24"/>
          <w:szCs w:val="24"/>
        </w:rPr>
        <w:t>í</w:t>
      </w:r>
      <w:r w:rsidR="00DB42C5">
        <w:rPr>
          <w:rFonts w:ascii="Times New Roman" w:hAnsi="Times New Roman" w:cs="Times New Roman"/>
          <w:sz w:val="24"/>
          <w:szCs w:val="24"/>
        </w:rPr>
        <w:t>, kd</w:t>
      </w:r>
      <w:r w:rsidR="00BA14F7">
        <w:rPr>
          <w:rFonts w:ascii="Times New Roman" w:hAnsi="Times New Roman" w:cs="Times New Roman"/>
          <w:sz w:val="24"/>
          <w:szCs w:val="24"/>
        </w:rPr>
        <w:t>y</w:t>
      </w:r>
      <w:r w:rsidR="00DB42C5">
        <w:rPr>
          <w:rFonts w:ascii="Times New Roman" w:hAnsi="Times New Roman" w:cs="Times New Roman"/>
          <w:sz w:val="24"/>
          <w:szCs w:val="24"/>
        </w:rPr>
        <w:t xml:space="preserve"> je zboží prodáváno jinému než soukromému uživateli. V druhém případě nesmí </w:t>
      </w:r>
      <w:r w:rsidR="00BA14F7">
        <w:rPr>
          <w:rFonts w:ascii="Times New Roman" w:hAnsi="Times New Roman" w:cs="Times New Roman"/>
          <w:sz w:val="24"/>
          <w:szCs w:val="24"/>
        </w:rPr>
        <w:t xml:space="preserve">zpravidla </w:t>
      </w:r>
      <w:r w:rsidR="00DB42C5">
        <w:rPr>
          <w:rFonts w:ascii="Times New Roman" w:hAnsi="Times New Roman" w:cs="Times New Roman"/>
          <w:sz w:val="24"/>
          <w:szCs w:val="24"/>
        </w:rPr>
        <w:t xml:space="preserve">transakce podléhat </w:t>
      </w:r>
      <w:r w:rsidR="00BA14F7">
        <w:rPr>
          <w:rFonts w:ascii="Times New Roman" w:hAnsi="Times New Roman" w:cs="Times New Roman"/>
          <w:sz w:val="24"/>
          <w:szCs w:val="24"/>
        </w:rPr>
        <w:t>náhradním odměnám za rozmnožování pro osobní potřebu</w:t>
      </w:r>
      <w:r w:rsidR="00DB42C5">
        <w:rPr>
          <w:rFonts w:ascii="Times New Roman" w:hAnsi="Times New Roman" w:cs="Times New Roman"/>
          <w:sz w:val="24"/>
          <w:szCs w:val="24"/>
        </w:rPr>
        <w:t>.</w:t>
      </w:r>
      <w:r w:rsidR="00E61182">
        <w:rPr>
          <w:rFonts w:ascii="Times New Roman" w:hAnsi="Times New Roman" w:cs="Times New Roman"/>
          <w:sz w:val="24"/>
          <w:szCs w:val="24"/>
        </w:rPr>
        <w:t xml:space="preserve"> </w:t>
      </w:r>
    </w:p>
    <w:p w:rsidR="00DB42C5" w:rsidRDefault="00DB42C5" w:rsidP="00AD7050">
      <w:pPr>
        <w:jc w:val="both"/>
        <w:rPr>
          <w:rFonts w:ascii="Times New Roman" w:hAnsi="Times New Roman" w:cs="Times New Roman"/>
          <w:sz w:val="24"/>
          <w:szCs w:val="24"/>
        </w:rPr>
      </w:pPr>
    </w:p>
    <w:p w:rsidR="003D693C" w:rsidRDefault="00DB42C5" w:rsidP="00AD7050">
      <w:pPr>
        <w:jc w:val="both"/>
        <w:rPr>
          <w:rFonts w:ascii="Times New Roman" w:hAnsi="Times New Roman" w:cs="Times New Roman"/>
          <w:sz w:val="24"/>
          <w:szCs w:val="24"/>
        </w:rPr>
      </w:pPr>
      <w:r>
        <w:rPr>
          <w:rFonts w:ascii="Times New Roman" w:hAnsi="Times New Roman" w:cs="Times New Roman"/>
          <w:sz w:val="24"/>
          <w:szCs w:val="24"/>
        </w:rPr>
        <w:t xml:space="preserve">Probíhající </w:t>
      </w:r>
      <w:r w:rsidR="00FF06EA">
        <w:rPr>
          <w:rFonts w:ascii="Times New Roman" w:hAnsi="Times New Roman" w:cs="Times New Roman"/>
          <w:sz w:val="24"/>
          <w:szCs w:val="24"/>
        </w:rPr>
        <w:t xml:space="preserve">řízení ve věci </w:t>
      </w:r>
      <w:r>
        <w:rPr>
          <w:rFonts w:ascii="Times New Roman" w:hAnsi="Times New Roman" w:cs="Times New Roman"/>
          <w:sz w:val="24"/>
          <w:szCs w:val="24"/>
        </w:rPr>
        <w:t>C-521/11 (</w:t>
      </w:r>
      <w:proofErr w:type="spellStart"/>
      <w:r>
        <w:rPr>
          <w:rFonts w:ascii="Times New Roman" w:hAnsi="Times New Roman" w:cs="Times New Roman"/>
          <w:sz w:val="24"/>
          <w:szCs w:val="24"/>
        </w:rPr>
        <w:t>Austro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Mechana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Amazon) se mimo</w:t>
      </w:r>
      <w:r w:rsidR="00FC285A">
        <w:rPr>
          <w:rFonts w:ascii="Times New Roman" w:hAnsi="Times New Roman" w:cs="Times New Roman"/>
          <w:sz w:val="24"/>
          <w:szCs w:val="24"/>
        </w:rPr>
        <w:t xml:space="preserve"> </w:t>
      </w:r>
      <w:r>
        <w:rPr>
          <w:rFonts w:ascii="Times New Roman" w:hAnsi="Times New Roman" w:cs="Times New Roman"/>
          <w:sz w:val="24"/>
          <w:szCs w:val="24"/>
        </w:rPr>
        <w:t xml:space="preserve">jiné týká toho, zda musí být osoby nebo organizace prodávající jiným uživatelům, než jsou fyzické osoby jako soukromí uživatelé, vyloučeny </w:t>
      </w:r>
      <w:r w:rsidR="00507E70">
        <w:rPr>
          <w:rFonts w:ascii="Times New Roman" w:hAnsi="Times New Roman" w:cs="Times New Roman"/>
          <w:sz w:val="24"/>
          <w:szCs w:val="24"/>
        </w:rPr>
        <w:t>ex-ante</w:t>
      </w:r>
      <w:r>
        <w:rPr>
          <w:rFonts w:ascii="Times New Roman" w:hAnsi="Times New Roman" w:cs="Times New Roman"/>
          <w:sz w:val="24"/>
          <w:szCs w:val="24"/>
        </w:rPr>
        <w:t xml:space="preserve"> z povinnosti platit </w:t>
      </w:r>
      <w:r w:rsidR="00BA14F7">
        <w:rPr>
          <w:rFonts w:ascii="Times New Roman" w:hAnsi="Times New Roman" w:cs="Times New Roman"/>
          <w:sz w:val="24"/>
          <w:szCs w:val="24"/>
        </w:rPr>
        <w:t xml:space="preserve">náhradní odměnu za rozmnožování pro osobní potřebu </w:t>
      </w:r>
      <w:r>
        <w:rPr>
          <w:rFonts w:ascii="Times New Roman" w:hAnsi="Times New Roman" w:cs="Times New Roman"/>
          <w:sz w:val="24"/>
          <w:szCs w:val="24"/>
        </w:rPr>
        <w:t xml:space="preserve">nebo zda </w:t>
      </w:r>
      <w:r w:rsidR="00FC285A">
        <w:rPr>
          <w:rFonts w:ascii="Times New Roman" w:hAnsi="Times New Roman" w:cs="Times New Roman"/>
          <w:sz w:val="24"/>
          <w:szCs w:val="24"/>
        </w:rPr>
        <w:t xml:space="preserve">systém </w:t>
      </w:r>
      <w:r w:rsidR="00BA14F7">
        <w:rPr>
          <w:rFonts w:ascii="Times New Roman" w:hAnsi="Times New Roman" w:cs="Times New Roman"/>
          <w:sz w:val="24"/>
          <w:szCs w:val="24"/>
        </w:rPr>
        <w:t xml:space="preserve">refundace této odměny </w:t>
      </w:r>
      <w:r w:rsidR="003D693C">
        <w:rPr>
          <w:rFonts w:ascii="Times New Roman" w:hAnsi="Times New Roman" w:cs="Times New Roman"/>
          <w:sz w:val="24"/>
          <w:szCs w:val="24"/>
        </w:rPr>
        <w:t xml:space="preserve">po </w:t>
      </w:r>
      <w:r w:rsidR="00FC285A">
        <w:rPr>
          <w:rFonts w:ascii="Times New Roman" w:hAnsi="Times New Roman" w:cs="Times New Roman"/>
          <w:sz w:val="24"/>
          <w:szCs w:val="24"/>
        </w:rPr>
        <w:t>je</w:t>
      </w:r>
      <w:r w:rsidR="00BA14F7">
        <w:rPr>
          <w:rFonts w:ascii="Times New Roman" w:hAnsi="Times New Roman" w:cs="Times New Roman"/>
          <w:sz w:val="24"/>
          <w:szCs w:val="24"/>
        </w:rPr>
        <w:t>jím</w:t>
      </w:r>
      <w:r w:rsidR="00FC285A">
        <w:rPr>
          <w:rFonts w:ascii="Times New Roman" w:hAnsi="Times New Roman" w:cs="Times New Roman"/>
          <w:sz w:val="24"/>
          <w:szCs w:val="24"/>
        </w:rPr>
        <w:t xml:space="preserve"> </w:t>
      </w:r>
      <w:r w:rsidR="003D693C">
        <w:rPr>
          <w:rFonts w:ascii="Times New Roman" w:hAnsi="Times New Roman" w:cs="Times New Roman"/>
          <w:sz w:val="24"/>
          <w:szCs w:val="24"/>
        </w:rPr>
        <w:t>zaplacení je také v souladu s</w:t>
      </w:r>
      <w:r w:rsidR="00BA14F7">
        <w:rPr>
          <w:rFonts w:ascii="Times New Roman" w:hAnsi="Times New Roman" w:cs="Times New Roman"/>
          <w:sz w:val="24"/>
          <w:szCs w:val="24"/>
        </w:rPr>
        <w:t xml:space="preserve">e závazkem </w:t>
      </w:r>
      <w:r w:rsidR="003D693C">
        <w:rPr>
          <w:rFonts w:ascii="Times New Roman" w:hAnsi="Times New Roman" w:cs="Times New Roman"/>
          <w:sz w:val="24"/>
          <w:szCs w:val="24"/>
        </w:rPr>
        <w:t xml:space="preserve">neaplikovat </w:t>
      </w:r>
      <w:r w:rsidR="00BA14F7">
        <w:rPr>
          <w:rFonts w:ascii="Times New Roman" w:hAnsi="Times New Roman" w:cs="Times New Roman"/>
          <w:sz w:val="24"/>
          <w:szCs w:val="24"/>
        </w:rPr>
        <w:t xml:space="preserve">náhradní odměny za rozmnožování pro osobní potřebu </w:t>
      </w:r>
      <w:r w:rsidR="003D693C">
        <w:rPr>
          <w:rFonts w:ascii="Times New Roman" w:hAnsi="Times New Roman" w:cs="Times New Roman"/>
          <w:sz w:val="24"/>
          <w:szCs w:val="24"/>
        </w:rPr>
        <w:t>nediskriminačně na všechny uživatele. Bude na soudu, aby vyjasnil, zda současný p</w:t>
      </w:r>
      <w:r w:rsidR="00FC285A">
        <w:rPr>
          <w:rFonts w:ascii="Times New Roman" w:hAnsi="Times New Roman" w:cs="Times New Roman"/>
          <w:sz w:val="24"/>
          <w:szCs w:val="24"/>
        </w:rPr>
        <w:t>r</w:t>
      </w:r>
      <w:r w:rsidR="003D693C">
        <w:rPr>
          <w:rFonts w:ascii="Times New Roman" w:hAnsi="Times New Roman" w:cs="Times New Roman"/>
          <w:sz w:val="24"/>
          <w:szCs w:val="24"/>
        </w:rPr>
        <w:t xml:space="preserve">ávní rámec umožňuje poskytnutí </w:t>
      </w:r>
      <w:r w:rsidR="00FC285A">
        <w:rPr>
          <w:rFonts w:ascii="Times New Roman" w:hAnsi="Times New Roman" w:cs="Times New Roman"/>
          <w:sz w:val="24"/>
          <w:szCs w:val="24"/>
        </w:rPr>
        <w:t xml:space="preserve">systému </w:t>
      </w:r>
      <w:r w:rsidR="00BA14F7">
        <w:rPr>
          <w:rFonts w:ascii="Times New Roman" w:hAnsi="Times New Roman" w:cs="Times New Roman"/>
          <w:sz w:val="24"/>
          <w:szCs w:val="24"/>
        </w:rPr>
        <w:t xml:space="preserve">refundace </w:t>
      </w:r>
      <w:r w:rsidR="003D693C">
        <w:rPr>
          <w:rFonts w:ascii="Times New Roman" w:hAnsi="Times New Roman" w:cs="Times New Roman"/>
          <w:sz w:val="24"/>
          <w:szCs w:val="24"/>
        </w:rPr>
        <w:t xml:space="preserve">na místo </w:t>
      </w:r>
      <w:r w:rsidR="000264DD">
        <w:rPr>
          <w:rFonts w:ascii="Times New Roman" w:hAnsi="Times New Roman" w:cs="Times New Roman"/>
          <w:sz w:val="24"/>
          <w:szCs w:val="24"/>
        </w:rPr>
        <w:t xml:space="preserve">ex-ante </w:t>
      </w:r>
      <w:r w:rsidR="00FC285A">
        <w:rPr>
          <w:rFonts w:ascii="Times New Roman" w:hAnsi="Times New Roman" w:cs="Times New Roman"/>
          <w:sz w:val="24"/>
          <w:szCs w:val="24"/>
        </w:rPr>
        <w:t>výjimky</w:t>
      </w:r>
      <w:r w:rsidR="003D693C">
        <w:rPr>
          <w:rFonts w:ascii="Times New Roman" w:hAnsi="Times New Roman" w:cs="Times New Roman"/>
          <w:sz w:val="24"/>
          <w:szCs w:val="24"/>
        </w:rPr>
        <w:t>.</w:t>
      </w:r>
    </w:p>
    <w:p w:rsidR="003D693C" w:rsidRDefault="003D693C" w:rsidP="00AD7050">
      <w:pPr>
        <w:jc w:val="both"/>
        <w:rPr>
          <w:rFonts w:ascii="Times New Roman" w:hAnsi="Times New Roman" w:cs="Times New Roman"/>
          <w:sz w:val="24"/>
          <w:szCs w:val="24"/>
        </w:rPr>
      </w:pPr>
    </w:p>
    <w:p w:rsidR="00E876B8" w:rsidRDefault="003D693C" w:rsidP="00AD7050">
      <w:pPr>
        <w:jc w:val="both"/>
        <w:rPr>
          <w:rFonts w:ascii="Times New Roman" w:hAnsi="Times New Roman" w:cs="Times New Roman"/>
          <w:sz w:val="24"/>
          <w:szCs w:val="24"/>
        </w:rPr>
      </w:pPr>
      <w:r>
        <w:rPr>
          <w:rFonts w:ascii="Times New Roman" w:hAnsi="Times New Roman" w:cs="Times New Roman"/>
          <w:sz w:val="24"/>
          <w:szCs w:val="24"/>
        </w:rPr>
        <w:t xml:space="preserve">Některé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argumentují </w:t>
      </w:r>
      <w:r w:rsidR="005D347F">
        <w:rPr>
          <w:rFonts w:ascii="Times New Roman" w:hAnsi="Times New Roman" w:cs="Times New Roman"/>
          <w:sz w:val="24"/>
          <w:szCs w:val="24"/>
        </w:rPr>
        <w:t xml:space="preserve">tím, že výrobci a dovozci obvykle neprodávají fyzickým osobám jako soukromým uživatelům, jak požaduje </w:t>
      </w:r>
      <w:r w:rsidR="004E6F91">
        <w:rPr>
          <w:rFonts w:ascii="Times New Roman" w:hAnsi="Times New Roman" w:cs="Times New Roman"/>
          <w:sz w:val="24"/>
          <w:szCs w:val="24"/>
        </w:rPr>
        <w:t>SDEU</w:t>
      </w:r>
      <w:r w:rsidR="005D347F">
        <w:rPr>
          <w:rFonts w:ascii="Times New Roman" w:hAnsi="Times New Roman" w:cs="Times New Roman"/>
          <w:sz w:val="24"/>
          <w:szCs w:val="24"/>
        </w:rPr>
        <w:t xml:space="preserve">, ale spíše </w:t>
      </w:r>
      <w:r w:rsidR="005D347F">
        <w:rPr>
          <w:rFonts w:ascii="Times New Roman" w:hAnsi="Times New Roman" w:cs="Times New Roman"/>
          <w:sz w:val="24"/>
          <w:szCs w:val="24"/>
        </w:rPr>
        <w:lastRenderedPageBreak/>
        <w:t xml:space="preserve">velkoobchodníkům. Proto chtějí, aby byli </w:t>
      </w:r>
      <w:r w:rsidR="00FC285A">
        <w:rPr>
          <w:rFonts w:ascii="Times New Roman" w:hAnsi="Times New Roman" w:cs="Times New Roman"/>
          <w:sz w:val="24"/>
          <w:szCs w:val="24"/>
        </w:rPr>
        <w:t xml:space="preserve">vyjmuti </w:t>
      </w:r>
      <w:r w:rsidR="00507E70">
        <w:rPr>
          <w:rFonts w:ascii="Times New Roman" w:hAnsi="Times New Roman" w:cs="Times New Roman"/>
          <w:sz w:val="24"/>
          <w:szCs w:val="24"/>
        </w:rPr>
        <w:t>ex-ante</w:t>
      </w:r>
      <w:r w:rsidR="00BA14F7">
        <w:rPr>
          <w:rFonts w:ascii="Times New Roman" w:hAnsi="Times New Roman" w:cs="Times New Roman"/>
          <w:sz w:val="24"/>
          <w:szCs w:val="24"/>
        </w:rPr>
        <w:t xml:space="preserve"> </w:t>
      </w:r>
      <w:r w:rsidR="00FC285A">
        <w:rPr>
          <w:rFonts w:ascii="Times New Roman" w:hAnsi="Times New Roman" w:cs="Times New Roman"/>
          <w:sz w:val="24"/>
          <w:szCs w:val="24"/>
        </w:rPr>
        <w:t xml:space="preserve">z povinnosti </w:t>
      </w:r>
      <w:r w:rsidR="005D347F">
        <w:rPr>
          <w:rFonts w:ascii="Times New Roman" w:hAnsi="Times New Roman" w:cs="Times New Roman"/>
          <w:sz w:val="24"/>
          <w:szCs w:val="24"/>
        </w:rPr>
        <w:t xml:space="preserve">placení </w:t>
      </w:r>
      <w:r w:rsidR="00BA14F7">
        <w:rPr>
          <w:rFonts w:ascii="Times New Roman" w:hAnsi="Times New Roman" w:cs="Times New Roman"/>
          <w:sz w:val="24"/>
          <w:szCs w:val="24"/>
        </w:rPr>
        <w:t>náhradních odměn</w:t>
      </w:r>
      <w:r w:rsidR="005D347F">
        <w:rPr>
          <w:rFonts w:ascii="Times New Roman" w:hAnsi="Times New Roman" w:cs="Times New Roman"/>
          <w:sz w:val="24"/>
          <w:szCs w:val="24"/>
        </w:rPr>
        <w:t>.</w:t>
      </w:r>
      <w:r w:rsidR="00BA14F7">
        <w:rPr>
          <w:rFonts w:ascii="Times New Roman" w:hAnsi="Times New Roman" w:cs="Times New Roman"/>
          <w:sz w:val="24"/>
          <w:szCs w:val="24"/>
        </w:rPr>
        <w:t xml:space="preserve"> </w:t>
      </w:r>
      <w:r w:rsidR="00E876B8">
        <w:rPr>
          <w:rFonts w:ascii="Times New Roman" w:hAnsi="Times New Roman" w:cs="Times New Roman"/>
          <w:sz w:val="24"/>
          <w:szCs w:val="24"/>
        </w:rPr>
        <w:t>Zároveň zdůrazňují, že pouze koncový maloobchodník je schopen posoudit, zda zařízení, nosiče n</w:t>
      </w:r>
      <w:r w:rsidR="00D03409">
        <w:rPr>
          <w:rFonts w:ascii="Times New Roman" w:hAnsi="Times New Roman" w:cs="Times New Roman"/>
          <w:sz w:val="24"/>
          <w:szCs w:val="24"/>
        </w:rPr>
        <w:t>ebo přístroje použije f</w:t>
      </w:r>
      <w:r w:rsidR="00E876B8">
        <w:rPr>
          <w:rFonts w:ascii="Times New Roman" w:hAnsi="Times New Roman" w:cs="Times New Roman"/>
          <w:sz w:val="24"/>
          <w:szCs w:val="24"/>
        </w:rPr>
        <w:t xml:space="preserve">yzická osoba pro soukromé účely či nikoli. Na druhou stranu, výrobce ani dovozce toto posouzení provést nemohou. </w:t>
      </w:r>
      <w:r w:rsidR="00BA14F7">
        <w:rPr>
          <w:rFonts w:ascii="Times New Roman" w:hAnsi="Times New Roman" w:cs="Times New Roman"/>
          <w:sz w:val="24"/>
          <w:szCs w:val="24"/>
        </w:rPr>
        <w:t>Aktéři n</w:t>
      </w:r>
      <w:r w:rsidR="00E876B8">
        <w:rPr>
          <w:rFonts w:ascii="Times New Roman" w:hAnsi="Times New Roman" w:cs="Times New Roman"/>
          <w:sz w:val="24"/>
          <w:szCs w:val="24"/>
        </w:rPr>
        <w:t>a této úrovn</w:t>
      </w:r>
      <w:r w:rsidR="00BA14F7">
        <w:rPr>
          <w:rFonts w:ascii="Times New Roman" w:hAnsi="Times New Roman" w:cs="Times New Roman"/>
          <w:sz w:val="24"/>
          <w:szCs w:val="24"/>
        </w:rPr>
        <w:t>i</w:t>
      </w:r>
      <w:r w:rsidR="00E876B8">
        <w:rPr>
          <w:rFonts w:ascii="Times New Roman" w:hAnsi="Times New Roman" w:cs="Times New Roman"/>
          <w:sz w:val="24"/>
          <w:szCs w:val="24"/>
        </w:rPr>
        <w:t xml:space="preserve"> prodeje prostě neví, kdo bude koncovým uživatelem.</w:t>
      </w:r>
    </w:p>
    <w:p w:rsidR="00E876B8" w:rsidRDefault="00E876B8" w:rsidP="00AD7050">
      <w:pPr>
        <w:jc w:val="both"/>
        <w:rPr>
          <w:rFonts w:ascii="Times New Roman" w:hAnsi="Times New Roman" w:cs="Times New Roman"/>
          <w:sz w:val="24"/>
          <w:szCs w:val="24"/>
        </w:rPr>
      </w:pPr>
    </w:p>
    <w:p w:rsidR="00E876B8" w:rsidRDefault="00E876B8" w:rsidP="00AD7050">
      <w:pPr>
        <w:jc w:val="both"/>
        <w:rPr>
          <w:rFonts w:ascii="Times New Roman" w:hAnsi="Times New Roman" w:cs="Times New Roman"/>
          <w:sz w:val="24"/>
          <w:szCs w:val="24"/>
        </w:rPr>
      </w:pPr>
      <w:r>
        <w:rPr>
          <w:rFonts w:ascii="Times New Roman" w:hAnsi="Times New Roman" w:cs="Times New Roman"/>
          <w:sz w:val="24"/>
          <w:szCs w:val="24"/>
        </w:rPr>
        <w:t xml:space="preserve">Podle jiných </w:t>
      </w:r>
      <w:r w:rsidR="009E65C9">
        <w:rPr>
          <w:rFonts w:ascii="Times New Roman" w:hAnsi="Times New Roman" w:cs="Times New Roman"/>
          <w:bCs/>
          <w:sz w:val="24"/>
          <w:szCs w:val="24"/>
        </w:rPr>
        <w:t>zainteresova</w:t>
      </w:r>
      <w:r>
        <w:rPr>
          <w:rFonts w:ascii="Times New Roman" w:hAnsi="Times New Roman" w:cs="Times New Roman"/>
          <w:sz w:val="24"/>
          <w:szCs w:val="24"/>
        </w:rPr>
        <w:t xml:space="preserve">ných stran je systém založený na </w:t>
      </w:r>
      <w:r w:rsidR="00E61182">
        <w:rPr>
          <w:rFonts w:ascii="Times New Roman" w:hAnsi="Times New Roman" w:cs="Times New Roman"/>
          <w:sz w:val="24"/>
          <w:szCs w:val="24"/>
        </w:rPr>
        <w:t xml:space="preserve">ex-post </w:t>
      </w:r>
      <w:r w:rsidR="00BA14F7">
        <w:rPr>
          <w:rFonts w:ascii="Times New Roman" w:hAnsi="Times New Roman" w:cs="Times New Roman"/>
          <w:sz w:val="24"/>
          <w:szCs w:val="24"/>
        </w:rPr>
        <w:t xml:space="preserve">refundaci </w:t>
      </w:r>
      <w:r>
        <w:rPr>
          <w:rFonts w:ascii="Times New Roman" w:hAnsi="Times New Roman" w:cs="Times New Roman"/>
          <w:sz w:val="24"/>
          <w:szCs w:val="24"/>
        </w:rPr>
        <w:t xml:space="preserve">plně v souladu s rozhodnutím </w:t>
      </w:r>
      <w:r w:rsidR="004E6F91">
        <w:rPr>
          <w:rFonts w:ascii="Times New Roman" w:hAnsi="Times New Roman" w:cs="Times New Roman"/>
          <w:sz w:val="24"/>
          <w:szCs w:val="24"/>
        </w:rPr>
        <w:t xml:space="preserve">SDEU </w:t>
      </w:r>
      <w:r>
        <w:rPr>
          <w:rFonts w:ascii="Times New Roman" w:hAnsi="Times New Roman" w:cs="Times New Roman"/>
          <w:sz w:val="24"/>
          <w:szCs w:val="24"/>
        </w:rPr>
        <w:t>v</w:t>
      </w:r>
      <w:r w:rsidR="00FC285A">
        <w:rPr>
          <w:rFonts w:ascii="Times New Roman" w:hAnsi="Times New Roman" w:cs="Times New Roman"/>
          <w:sz w:val="24"/>
          <w:szCs w:val="24"/>
        </w:rPr>
        <w:t xml:space="preserve">e věci </w:t>
      </w:r>
      <w:proofErr w:type="spellStart"/>
      <w:r>
        <w:rPr>
          <w:rFonts w:ascii="Times New Roman" w:hAnsi="Times New Roman" w:cs="Times New Roman"/>
          <w:sz w:val="24"/>
          <w:szCs w:val="24"/>
        </w:rPr>
        <w:t>Padawan</w:t>
      </w:r>
      <w:proofErr w:type="spellEnd"/>
      <w:r>
        <w:rPr>
          <w:rFonts w:ascii="Times New Roman" w:hAnsi="Times New Roman" w:cs="Times New Roman"/>
          <w:sz w:val="24"/>
          <w:szCs w:val="24"/>
        </w:rPr>
        <w:t>. Podle jejich názoru není rozdíl mezi</w:t>
      </w:r>
      <w:r w:rsidR="003128B9">
        <w:rPr>
          <w:rFonts w:ascii="Times New Roman" w:hAnsi="Times New Roman" w:cs="Times New Roman"/>
          <w:sz w:val="24"/>
          <w:szCs w:val="24"/>
        </w:rPr>
        <w:t xml:space="preserve"> </w:t>
      </w:r>
      <w:r>
        <w:rPr>
          <w:rFonts w:ascii="Times New Roman" w:hAnsi="Times New Roman" w:cs="Times New Roman"/>
          <w:sz w:val="24"/>
          <w:szCs w:val="24"/>
        </w:rPr>
        <w:t xml:space="preserve">tím, </w:t>
      </w:r>
      <w:r w:rsidR="00E61182">
        <w:rPr>
          <w:rFonts w:ascii="Times New Roman" w:hAnsi="Times New Roman" w:cs="Times New Roman"/>
          <w:sz w:val="24"/>
          <w:szCs w:val="24"/>
        </w:rPr>
        <w:t>zda</w:t>
      </w:r>
      <w:r>
        <w:rPr>
          <w:rFonts w:ascii="Times New Roman" w:hAnsi="Times New Roman" w:cs="Times New Roman"/>
          <w:sz w:val="24"/>
          <w:szCs w:val="24"/>
        </w:rPr>
        <w:t xml:space="preserve"> je profesionální uživatel kupující výrobek podléhající </w:t>
      </w:r>
      <w:r w:rsidR="003128B9">
        <w:rPr>
          <w:rFonts w:ascii="Times New Roman" w:hAnsi="Times New Roman" w:cs="Times New Roman"/>
          <w:sz w:val="24"/>
          <w:szCs w:val="24"/>
        </w:rPr>
        <w:t xml:space="preserve">náhradní odměně osvobozen </w:t>
      </w:r>
      <w:r w:rsidR="00507E70">
        <w:rPr>
          <w:rFonts w:ascii="Times New Roman" w:hAnsi="Times New Roman" w:cs="Times New Roman"/>
          <w:sz w:val="24"/>
          <w:szCs w:val="24"/>
        </w:rPr>
        <w:t>ex-ante</w:t>
      </w:r>
      <w:r>
        <w:rPr>
          <w:rFonts w:ascii="Times New Roman" w:hAnsi="Times New Roman" w:cs="Times New Roman"/>
          <w:sz w:val="24"/>
          <w:szCs w:val="24"/>
        </w:rPr>
        <w:t xml:space="preserve"> z placení </w:t>
      </w:r>
      <w:r w:rsidR="003128B9">
        <w:rPr>
          <w:rFonts w:ascii="Times New Roman" w:hAnsi="Times New Roman" w:cs="Times New Roman"/>
          <w:sz w:val="24"/>
          <w:szCs w:val="24"/>
        </w:rPr>
        <w:t xml:space="preserve">odměny </w:t>
      </w:r>
      <w:r>
        <w:rPr>
          <w:rFonts w:ascii="Times New Roman" w:hAnsi="Times New Roman" w:cs="Times New Roman"/>
          <w:sz w:val="24"/>
          <w:szCs w:val="24"/>
        </w:rPr>
        <w:t xml:space="preserve">nebo zda má možnost </w:t>
      </w:r>
      <w:r w:rsidR="00E61182">
        <w:rPr>
          <w:rFonts w:ascii="Times New Roman" w:hAnsi="Times New Roman" w:cs="Times New Roman"/>
          <w:sz w:val="24"/>
          <w:szCs w:val="24"/>
        </w:rPr>
        <w:t xml:space="preserve">ex-post </w:t>
      </w:r>
      <w:r w:rsidR="003128B9">
        <w:rPr>
          <w:rFonts w:ascii="Times New Roman" w:hAnsi="Times New Roman" w:cs="Times New Roman"/>
          <w:sz w:val="24"/>
          <w:szCs w:val="24"/>
        </w:rPr>
        <w:t>refundace</w:t>
      </w:r>
      <w:r>
        <w:rPr>
          <w:rFonts w:ascii="Times New Roman" w:hAnsi="Times New Roman" w:cs="Times New Roman"/>
          <w:sz w:val="24"/>
          <w:szCs w:val="24"/>
        </w:rPr>
        <w:t xml:space="preserve">, protože v obou případech nakonec </w:t>
      </w:r>
      <w:r w:rsidR="003128B9">
        <w:rPr>
          <w:rFonts w:ascii="Times New Roman" w:hAnsi="Times New Roman" w:cs="Times New Roman"/>
          <w:sz w:val="24"/>
          <w:szCs w:val="24"/>
        </w:rPr>
        <w:t xml:space="preserve">náhradní odměnu </w:t>
      </w:r>
      <w:r>
        <w:rPr>
          <w:rFonts w:ascii="Times New Roman" w:hAnsi="Times New Roman" w:cs="Times New Roman"/>
          <w:sz w:val="24"/>
          <w:szCs w:val="24"/>
        </w:rPr>
        <w:t>neponese.</w:t>
      </w:r>
      <w:r w:rsidR="00E61182">
        <w:rPr>
          <w:rFonts w:ascii="Times New Roman" w:hAnsi="Times New Roman" w:cs="Times New Roman"/>
          <w:sz w:val="24"/>
          <w:szCs w:val="24"/>
        </w:rPr>
        <w:t xml:space="preserve"> </w:t>
      </w:r>
    </w:p>
    <w:p w:rsidR="00E876B8" w:rsidRDefault="00E61182" w:rsidP="00AD7050">
      <w:pPr>
        <w:jc w:val="both"/>
        <w:rPr>
          <w:rFonts w:ascii="Times New Roman" w:hAnsi="Times New Roman" w:cs="Times New Roman"/>
          <w:sz w:val="24"/>
          <w:szCs w:val="24"/>
        </w:rPr>
      </w:pPr>
      <w:r>
        <w:rPr>
          <w:rFonts w:ascii="Times New Roman" w:hAnsi="Times New Roman" w:cs="Times New Roman"/>
          <w:sz w:val="24"/>
          <w:szCs w:val="24"/>
        </w:rPr>
        <w:t xml:space="preserve"> </w:t>
      </w:r>
    </w:p>
    <w:p w:rsidR="003442DF" w:rsidRDefault="00E876B8" w:rsidP="00AD7050">
      <w:pPr>
        <w:jc w:val="both"/>
        <w:rPr>
          <w:rFonts w:ascii="Times New Roman" w:hAnsi="Times New Roman" w:cs="Times New Roman"/>
          <w:sz w:val="24"/>
          <w:szCs w:val="24"/>
        </w:rPr>
      </w:pPr>
      <w:r>
        <w:rPr>
          <w:rFonts w:ascii="Times New Roman" w:hAnsi="Times New Roman" w:cs="Times New Roman"/>
          <w:sz w:val="24"/>
          <w:szCs w:val="24"/>
        </w:rPr>
        <w:t xml:space="preserve">Podle mého názoru je lepší mít systém, kde je povinnost placení </w:t>
      </w:r>
      <w:r w:rsidR="003128B9">
        <w:rPr>
          <w:rFonts w:ascii="Times New Roman" w:hAnsi="Times New Roman" w:cs="Times New Roman"/>
          <w:sz w:val="24"/>
          <w:szCs w:val="24"/>
        </w:rPr>
        <w:t xml:space="preserve">náhradní odměny </w:t>
      </w:r>
      <w:r>
        <w:rPr>
          <w:rFonts w:ascii="Times New Roman" w:hAnsi="Times New Roman" w:cs="Times New Roman"/>
          <w:sz w:val="24"/>
          <w:szCs w:val="24"/>
        </w:rPr>
        <w:t>omezena na subjekty, které prodáv</w:t>
      </w:r>
      <w:r w:rsidR="00FC285A">
        <w:rPr>
          <w:rFonts w:ascii="Times New Roman" w:hAnsi="Times New Roman" w:cs="Times New Roman"/>
          <w:sz w:val="24"/>
          <w:szCs w:val="24"/>
        </w:rPr>
        <w:t>a</w:t>
      </w:r>
      <w:r>
        <w:rPr>
          <w:rFonts w:ascii="Times New Roman" w:hAnsi="Times New Roman" w:cs="Times New Roman"/>
          <w:sz w:val="24"/>
          <w:szCs w:val="24"/>
        </w:rPr>
        <w:t>jí fyzické osobě jako soukromému uživateli. Takový</w:t>
      </w:r>
      <w:r w:rsidR="00AF7CFC">
        <w:rPr>
          <w:rFonts w:ascii="Times New Roman" w:hAnsi="Times New Roman" w:cs="Times New Roman"/>
          <w:sz w:val="24"/>
          <w:szCs w:val="24"/>
        </w:rPr>
        <w:t xml:space="preserve">to systém se zdá být jednodušší, jednoznačnější a ekonomicky </w:t>
      </w:r>
      <w:r w:rsidR="003128B9">
        <w:rPr>
          <w:rFonts w:ascii="Times New Roman" w:hAnsi="Times New Roman" w:cs="Times New Roman"/>
          <w:sz w:val="24"/>
          <w:szCs w:val="24"/>
        </w:rPr>
        <w:t xml:space="preserve">odůvodnitelnější </w:t>
      </w:r>
      <w:r w:rsidR="00AF7CFC">
        <w:rPr>
          <w:rFonts w:ascii="Times New Roman" w:hAnsi="Times New Roman" w:cs="Times New Roman"/>
          <w:sz w:val="24"/>
          <w:szCs w:val="24"/>
        </w:rPr>
        <w:t xml:space="preserve">než systém, kdy může podléhat </w:t>
      </w:r>
      <w:r w:rsidR="003128B9">
        <w:rPr>
          <w:rFonts w:ascii="Times New Roman" w:hAnsi="Times New Roman" w:cs="Times New Roman"/>
          <w:sz w:val="24"/>
          <w:szCs w:val="24"/>
        </w:rPr>
        <w:t xml:space="preserve">náhradním odměnám za rozmnožování pro osobní potřebu </w:t>
      </w:r>
      <w:r w:rsidR="00AF7CFC">
        <w:rPr>
          <w:rFonts w:ascii="Times New Roman" w:hAnsi="Times New Roman" w:cs="Times New Roman"/>
          <w:sz w:val="24"/>
          <w:szCs w:val="24"/>
        </w:rPr>
        <w:t xml:space="preserve">i nákup pro jiné než soukromé účely. Osoby a organizace, které neprodávají zařízení nebo </w:t>
      </w:r>
      <w:r w:rsidR="00D03409">
        <w:rPr>
          <w:rFonts w:ascii="Times New Roman" w:hAnsi="Times New Roman" w:cs="Times New Roman"/>
          <w:sz w:val="24"/>
          <w:szCs w:val="24"/>
        </w:rPr>
        <w:t xml:space="preserve">nosiče </w:t>
      </w:r>
      <w:r w:rsidR="00AF7CFC">
        <w:rPr>
          <w:rFonts w:ascii="Times New Roman" w:hAnsi="Times New Roman" w:cs="Times New Roman"/>
          <w:sz w:val="24"/>
          <w:szCs w:val="24"/>
        </w:rPr>
        <w:t>fyzickým osobám jako soukromým uživatelů, by neměly nést finanční riziko a administrativní zátěž spojené s</w:t>
      </w:r>
      <w:r w:rsidR="003128B9">
        <w:rPr>
          <w:rFonts w:ascii="Times New Roman" w:hAnsi="Times New Roman" w:cs="Times New Roman"/>
          <w:sz w:val="24"/>
          <w:szCs w:val="24"/>
        </w:rPr>
        <w:t xml:space="preserve"> refundací náhradní odměny </w:t>
      </w:r>
      <w:r w:rsidR="00AF7CFC">
        <w:rPr>
          <w:rFonts w:ascii="Times New Roman" w:hAnsi="Times New Roman" w:cs="Times New Roman"/>
          <w:sz w:val="24"/>
          <w:szCs w:val="24"/>
        </w:rPr>
        <w:t xml:space="preserve">v pozdějším stádiu. </w:t>
      </w:r>
      <w:r w:rsidR="003128B9">
        <w:rPr>
          <w:rFonts w:ascii="Times New Roman" w:hAnsi="Times New Roman" w:cs="Times New Roman"/>
          <w:sz w:val="24"/>
          <w:szCs w:val="24"/>
        </w:rPr>
        <w:t xml:space="preserve">Náhradní odměny za rozmnožování pro osobní potřebu by se prostě na tyto transakce vztahovat </w:t>
      </w:r>
      <w:r w:rsidR="00AF7CFC">
        <w:rPr>
          <w:rFonts w:ascii="Times New Roman" w:hAnsi="Times New Roman" w:cs="Times New Roman"/>
          <w:sz w:val="24"/>
          <w:szCs w:val="24"/>
        </w:rPr>
        <w:t>neměly. V konečném důsledku by tedy neměl</w:t>
      </w:r>
      <w:r w:rsidR="003128B9">
        <w:rPr>
          <w:rFonts w:ascii="Times New Roman" w:hAnsi="Times New Roman" w:cs="Times New Roman"/>
          <w:sz w:val="24"/>
          <w:szCs w:val="24"/>
        </w:rPr>
        <w:t>y</w:t>
      </w:r>
      <w:r w:rsidR="00AF7CFC">
        <w:rPr>
          <w:rFonts w:ascii="Times New Roman" w:hAnsi="Times New Roman" w:cs="Times New Roman"/>
          <w:sz w:val="24"/>
          <w:szCs w:val="24"/>
        </w:rPr>
        <w:t xml:space="preserve"> být ani výroba výrobku schopného poř</w:t>
      </w:r>
      <w:r w:rsidR="00FC285A">
        <w:rPr>
          <w:rFonts w:ascii="Times New Roman" w:hAnsi="Times New Roman" w:cs="Times New Roman"/>
          <w:sz w:val="24"/>
          <w:szCs w:val="24"/>
        </w:rPr>
        <w:t>i</w:t>
      </w:r>
      <w:r w:rsidR="00AF7CFC">
        <w:rPr>
          <w:rFonts w:ascii="Times New Roman" w:hAnsi="Times New Roman" w:cs="Times New Roman"/>
          <w:sz w:val="24"/>
          <w:szCs w:val="24"/>
        </w:rPr>
        <w:t>zov</w:t>
      </w:r>
      <w:r w:rsidR="003128B9">
        <w:rPr>
          <w:rFonts w:ascii="Times New Roman" w:hAnsi="Times New Roman" w:cs="Times New Roman"/>
          <w:sz w:val="24"/>
          <w:szCs w:val="24"/>
        </w:rPr>
        <w:t>at</w:t>
      </w:r>
      <w:r w:rsidR="00AF7CFC">
        <w:rPr>
          <w:rFonts w:ascii="Times New Roman" w:hAnsi="Times New Roman" w:cs="Times New Roman"/>
          <w:sz w:val="24"/>
          <w:szCs w:val="24"/>
        </w:rPr>
        <w:t xml:space="preserve"> </w:t>
      </w:r>
      <w:r w:rsidR="00E61182">
        <w:rPr>
          <w:rFonts w:ascii="Times New Roman" w:hAnsi="Times New Roman" w:cs="Times New Roman"/>
          <w:sz w:val="24"/>
          <w:szCs w:val="24"/>
        </w:rPr>
        <w:t>rozmnoženiny</w:t>
      </w:r>
      <w:r w:rsidR="00AF7CFC">
        <w:rPr>
          <w:rFonts w:ascii="Times New Roman" w:hAnsi="Times New Roman" w:cs="Times New Roman"/>
          <w:sz w:val="24"/>
          <w:szCs w:val="24"/>
        </w:rPr>
        <w:t xml:space="preserve"> ani dovoz takového výrobku samy o sobě dostatečným důvodem pro uložení </w:t>
      </w:r>
      <w:r w:rsidR="003128B9">
        <w:rPr>
          <w:rFonts w:ascii="Times New Roman" w:hAnsi="Times New Roman" w:cs="Times New Roman"/>
          <w:sz w:val="24"/>
          <w:szCs w:val="24"/>
        </w:rPr>
        <w:t>náhradní odměny za rozmnožování pro osobní potřebu</w:t>
      </w:r>
      <w:r w:rsidR="00AF7CFC">
        <w:rPr>
          <w:rFonts w:ascii="Times New Roman" w:hAnsi="Times New Roman" w:cs="Times New Roman"/>
          <w:sz w:val="24"/>
          <w:szCs w:val="24"/>
        </w:rPr>
        <w:t xml:space="preserve">. Tyto </w:t>
      </w:r>
      <w:r w:rsidR="003128B9">
        <w:rPr>
          <w:rFonts w:ascii="Times New Roman" w:hAnsi="Times New Roman" w:cs="Times New Roman"/>
          <w:sz w:val="24"/>
          <w:szCs w:val="24"/>
        </w:rPr>
        <w:t xml:space="preserve">odměny </w:t>
      </w:r>
      <w:r w:rsidR="00AF7CFC">
        <w:rPr>
          <w:rFonts w:ascii="Times New Roman" w:hAnsi="Times New Roman" w:cs="Times New Roman"/>
          <w:sz w:val="24"/>
          <w:szCs w:val="24"/>
        </w:rPr>
        <w:t xml:space="preserve">by se měly spíše použít výlučně na nákupy </w:t>
      </w:r>
      <w:r w:rsidR="003128B9">
        <w:rPr>
          <w:rFonts w:ascii="Times New Roman" w:hAnsi="Times New Roman" w:cs="Times New Roman"/>
          <w:sz w:val="24"/>
          <w:szCs w:val="24"/>
        </w:rPr>
        <w:t xml:space="preserve">prováděné </w:t>
      </w:r>
      <w:r w:rsidR="00AF7CFC">
        <w:rPr>
          <w:rFonts w:ascii="Times New Roman" w:hAnsi="Times New Roman" w:cs="Times New Roman"/>
          <w:sz w:val="24"/>
          <w:szCs w:val="24"/>
        </w:rPr>
        <w:t>fyzický</w:t>
      </w:r>
      <w:r w:rsidR="003128B9">
        <w:rPr>
          <w:rFonts w:ascii="Times New Roman" w:hAnsi="Times New Roman" w:cs="Times New Roman"/>
          <w:sz w:val="24"/>
          <w:szCs w:val="24"/>
        </w:rPr>
        <w:t xml:space="preserve">mi osobami </w:t>
      </w:r>
      <w:r w:rsidR="00AF7CFC">
        <w:rPr>
          <w:rFonts w:ascii="Times New Roman" w:hAnsi="Times New Roman" w:cs="Times New Roman"/>
          <w:sz w:val="24"/>
          <w:szCs w:val="24"/>
        </w:rPr>
        <w:t>jako soukromý</w:t>
      </w:r>
      <w:r w:rsidR="003128B9">
        <w:rPr>
          <w:rFonts w:ascii="Times New Roman" w:hAnsi="Times New Roman" w:cs="Times New Roman"/>
          <w:sz w:val="24"/>
          <w:szCs w:val="24"/>
        </w:rPr>
        <w:t>mi</w:t>
      </w:r>
      <w:r w:rsidR="00AF7CFC">
        <w:rPr>
          <w:rFonts w:ascii="Times New Roman" w:hAnsi="Times New Roman" w:cs="Times New Roman"/>
          <w:sz w:val="24"/>
          <w:szCs w:val="24"/>
        </w:rPr>
        <w:t xml:space="preserve"> uživatel</w:t>
      </w:r>
      <w:r w:rsidR="003128B9">
        <w:rPr>
          <w:rFonts w:ascii="Times New Roman" w:hAnsi="Times New Roman" w:cs="Times New Roman"/>
          <w:sz w:val="24"/>
          <w:szCs w:val="24"/>
        </w:rPr>
        <w:t>i</w:t>
      </w:r>
      <w:r w:rsidR="00AF7CFC">
        <w:rPr>
          <w:rFonts w:ascii="Times New Roman" w:hAnsi="Times New Roman" w:cs="Times New Roman"/>
          <w:sz w:val="24"/>
          <w:szCs w:val="24"/>
        </w:rPr>
        <w:t xml:space="preserve">. Rozlišit tyto uživatele od ostatních uživatelů by mělo být relativně jednoduché. Například použití čísla DPH při nákupu by mohlo být silnou indicií, že výrobek nebude používán pro soukromé účely. Stejně tak by mělo být jednoduché osvobození nákupů ze strany právních osob. </w:t>
      </w:r>
    </w:p>
    <w:p w:rsidR="00AF7CFC" w:rsidRDefault="00AF7CFC" w:rsidP="00AD7050">
      <w:pPr>
        <w:jc w:val="both"/>
        <w:rPr>
          <w:rFonts w:ascii="Times New Roman" w:hAnsi="Times New Roman" w:cs="Times New Roman"/>
          <w:sz w:val="24"/>
          <w:szCs w:val="24"/>
        </w:rPr>
      </w:pPr>
    </w:p>
    <w:p w:rsidR="00AF7CFC" w:rsidRDefault="00AF7CFC" w:rsidP="00AD7050">
      <w:pPr>
        <w:jc w:val="both"/>
        <w:rPr>
          <w:rFonts w:ascii="Times New Roman" w:hAnsi="Times New Roman" w:cs="Times New Roman"/>
          <w:sz w:val="24"/>
          <w:szCs w:val="24"/>
        </w:rPr>
      </w:pPr>
      <w:r>
        <w:rPr>
          <w:rFonts w:ascii="Times New Roman" w:hAnsi="Times New Roman" w:cs="Times New Roman"/>
          <w:sz w:val="24"/>
          <w:szCs w:val="24"/>
        </w:rPr>
        <w:t>Rád bych zdůraznil, že t</w:t>
      </w:r>
      <w:r w:rsidR="003128B9">
        <w:rPr>
          <w:rFonts w:ascii="Times New Roman" w:hAnsi="Times New Roman" w:cs="Times New Roman"/>
          <w:sz w:val="24"/>
          <w:szCs w:val="24"/>
        </w:rPr>
        <w:t xml:space="preserve">otéž </w:t>
      </w:r>
      <w:r>
        <w:rPr>
          <w:rFonts w:ascii="Times New Roman" w:hAnsi="Times New Roman" w:cs="Times New Roman"/>
          <w:sz w:val="24"/>
          <w:szCs w:val="24"/>
        </w:rPr>
        <w:t xml:space="preserve">doporučení přesunout </w:t>
      </w:r>
      <w:r w:rsidR="002E4922">
        <w:rPr>
          <w:rFonts w:ascii="Times New Roman" w:hAnsi="Times New Roman" w:cs="Times New Roman"/>
          <w:sz w:val="24"/>
          <w:szCs w:val="24"/>
        </w:rPr>
        <w:t>p</w:t>
      </w:r>
      <w:r w:rsidR="008751EA">
        <w:rPr>
          <w:rFonts w:ascii="Times New Roman" w:hAnsi="Times New Roman" w:cs="Times New Roman"/>
          <w:sz w:val="24"/>
          <w:szCs w:val="24"/>
        </w:rPr>
        <w:t xml:space="preserve">ovinnost placení </w:t>
      </w:r>
      <w:r w:rsidR="003128B9">
        <w:rPr>
          <w:rFonts w:ascii="Times New Roman" w:hAnsi="Times New Roman" w:cs="Times New Roman"/>
          <w:sz w:val="24"/>
          <w:szCs w:val="24"/>
        </w:rPr>
        <w:t xml:space="preserve">náhradní odměny </w:t>
      </w:r>
      <w:r w:rsidR="008751EA">
        <w:rPr>
          <w:rFonts w:ascii="Times New Roman" w:hAnsi="Times New Roman" w:cs="Times New Roman"/>
          <w:sz w:val="24"/>
          <w:szCs w:val="24"/>
        </w:rPr>
        <w:t xml:space="preserve">z úrovně výrobce a dovozce výlučně do místa konečného prodeje by vyřešilo problém dvojích plateb při přeshraničních transakcí, </w:t>
      </w:r>
      <w:r w:rsidR="000D6EEA">
        <w:rPr>
          <w:rFonts w:ascii="Times New Roman" w:hAnsi="Times New Roman" w:cs="Times New Roman"/>
          <w:sz w:val="24"/>
          <w:szCs w:val="24"/>
        </w:rPr>
        <w:t xml:space="preserve">jak bylo zmíněno výše, i problém, jak </w:t>
      </w:r>
      <w:r w:rsidR="00985D49">
        <w:rPr>
          <w:rFonts w:ascii="Times New Roman" w:hAnsi="Times New Roman" w:cs="Times New Roman"/>
          <w:sz w:val="24"/>
          <w:szCs w:val="24"/>
        </w:rPr>
        <w:t xml:space="preserve">postupovat </w:t>
      </w:r>
      <w:r w:rsidR="009E51D7">
        <w:rPr>
          <w:rFonts w:ascii="Times New Roman" w:hAnsi="Times New Roman" w:cs="Times New Roman"/>
          <w:sz w:val="24"/>
          <w:szCs w:val="24"/>
        </w:rPr>
        <w:t xml:space="preserve">v souladu s </w:t>
      </w:r>
      <w:r w:rsidR="002E4922">
        <w:rPr>
          <w:rFonts w:ascii="Times New Roman" w:hAnsi="Times New Roman" w:cs="Times New Roman"/>
          <w:sz w:val="24"/>
          <w:szCs w:val="24"/>
        </w:rPr>
        <w:t>rozhodnutí</w:t>
      </w:r>
      <w:r w:rsidR="009E51D7">
        <w:rPr>
          <w:rFonts w:ascii="Times New Roman" w:hAnsi="Times New Roman" w:cs="Times New Roman"/>
          <w:sz w:val="24"/>
          <w:szCs w:val="24"/>
        </w:rPr>
        <w:t>m</w:t>
      </w:r>
      <w:r w:rsidR="002E4922">
        <w:rPr>
          <w:rFonts w:ascii="Times New Roman" w:hAnsi="Times New Roman" w:cs="Times New Roman"/>
          <w:sz w:val="24"/>
          <w:szCs w:val="24"/>
        </w:rPr>
        <w:t xml:space="preserve"> </w:t>
      </w:r>
      <w:r w:rsidR="004E6F91">
        <w:rPr>
          <w:rFonts w:ascii="Times New Roman" w:hAnsi="Times New Roman" w:cs="Times New Roman"/>
          <w:sz w:val="24"/>
          <w:szCs w:val="24"/>
        </w:rPr>
        <w:t>SDEU</w:t>
      </w:r>
      <w:r w:rsidR="000D6EEA">
        <w:rPr>
          <w:rFonts w:ascii="Times New Roman" w:hAnsi="Times New Roman" w:cs="Times New Roman"/>
          <w:sz w:val="24"/>
          <w:szCs w:val="24"/>
        </w:rPr>
        <w:t xml:space="preserve"> </w:t>
      </w:r>
      <w:r w:rsidR="002E4922">
        <w:rPr>
          <w:rFonts w:ascii="Times New Roman" w:hAnsi="Times New Roman" w:cs="Times New Roman"/>
          <w:sz w:val="24"/>
          <w:szCs w:val="24"/>
        </w:rPr>
        <w:t xml:space="preserve">ve věci </w:t>
      </w:r>
      <w:proofErr w:type="spellStart"/>
      <w:r w:rsidR="000D6EEA">
        <w:rPr>
          <w:rFonts w:ascii="Times New Roman" w:hAnsi="Times New Roman" w:cs="Times New Roman"/>
          <w:sz w:val="24"/>
          <w:szCs w:val="24"/>
        </w:rPr>
        <w:t>Padawan</w:t>
      </w:r>
      <w:proofErr w:type="spellEnd"/>
      <w:r w:rsidR="000D6EEA">
        <w:rPr>
          <w:rFonts w:ascii="Times New Roman" w:hAnsi="Times New Roman" w:cs="Times New Roman"/>
          <w:sz w:val="24"/>
          <w:szCs w:val="24"/>
        </w:rPr>
        <w:t xml:space="preserve"> o nepoužití </w:t>
      </w:r>
      <w:r w:rsidR="003128B9">
        <w:rPr>
          <w:rFonts w:ascii="Times New Roman" w:hAnsi="Times New Roman" w:cs="Times New Roman"/>
          <w:sz w:val="24"/>
          <w:szCs w:val="24"/>
        </w:rPr>
        <w:t xml:space="preserve">náhradních odměn za rozmnožování pro osobní potřebu </w:t>
      </w:r>
      <w:r w:rsidR="000D6EEA">
        <w:rPr>
          <w:rFonts w:ascii="Times New Roman" w:hAnsi="Times New Roman" w:cs="Times New Roman"/>
          <w:sz w:val="24"/>
          <w:szCs w:val="24"/>
        </w:rPr>
        <w:t>u profesionálních uživatelů.</w:t>
      </w:r>
    </w:p>
    <w:p w:rsidR="000D6EEA" w:rsidRDefault="000D6EEA" w:rsidP="00AD7050">
      <w:pPr>
        <w:jc w:val="both"/>
        <w:rPr>
          <w:rFonts w:ascii="Times New Roman" w:hAnsi="Times New Roman" w:cs="Times New Roman"/>
          <w:sz w:val="24"/>
          <w:szCs w:val="24"/>
        </w:rPr>
      </w:pPr>
    </w:p>
    <w:p w:rsidR="000D6EEA" w:rsidRPr="003F6D22" w:rsidRDefault="000D6EEA" w:rsidP="00AD7050">
      <w:pPr>
        <w:jc w:val="both"/>
        <w:rPr>
          <w:rFonts w:ascii="Times New Roman" w:hAnsi="Times New Roman" w:cs="Times New Roman"/>
          <w:i/>
          <w:sz w:val="24"/>
          <w:szCs w:val="24"/>
          <w:u w:val="single"/>
        </w:rPr>
      </w:pPr>
      <w:r w:rsidRPr="003F6D22">
        <w:rPr>
          <w:rFonts w:ascii="Times New Roman" w:hAnsi="Times New Roman" w:cs="Times New Roman"/>
          <w:i/>
          <w:sz w:val="24"/>
          <w:szCs w:val="24"/>
          <w:u w:val="single"/>
        </w:rPr>
        <w:t>DOPORUČENÍ:</w:t>
      </w:r>
    </w:p>
    <w:p w:rsidR="000D6EEA" w:rsidRPr="003F6D22" w:rsidRDefault="000D6EEA" w:rsidP="000D6EEA">
      <w:pPr>
        <w:pStyle w:val="Odstavecseseznamem"/>
        <w:numPr>
          <w:ilvl w:val="0"/>
          <w:numId w:val="2"/>
        </w:numPr>
        <w:jc w:val="both"/>
        <w:rPr>
          <w:rFonts w:ascii="Times New Roman" w:hAnsi="Times New Roman" w:cs="Times New Roman"/>
          <w:i/>
          <w:sz w:val="24"/>
          <w:szCs w:val="24"/>
        </w:rPr>
      </w:pPr>
      <w:r w:rsidRPr="003F6D22">
        <w:rPr>
          <w:rFonts w:ascii="Times New Roman" w:hAnsi="Times New Roman" w:cs="Times New Roman"/>
          <w:i/>
          <w:sz w:val="24"/>
          <w:szCs w:val="24"/>
        </w:rPr>
        <w:t xml:space="preserve">Přesunout </w:t>
      </w:r>
      <w:r w:rsidR="002E4922" w:rsidRPr="003F6D22">
        <w:rPr>
          <w:rFonts w:ascii="Times New Roman" w:hAnsi="Times New Roman" w:cs="Times New Roman"/>
          <w:i/>
          <w:sz w:val="24"/>
          <w:szCs w:val="24"/>
        </w:rPr>
        <w:t xml:space="preserve">povinnost </w:t>
      </w:r>
      <w:r w:rsidRPr="003F6D22">
        <w:rPr>
          <w:rFonts w:ascii="Times New Roman" w:hAnsi="Times New Roman" w:cs="Times New Roman"/>
          <w:i/>
          <w:sz w:val="24"/>
          <w:szCs w:val="24"/>
        </w:rPr>
        <w:t xml:space="preserve">platit </w:t>
      </w:r>
      <w:r w:rsidR="009C4C6D" w:rsidRPr="003F6D22">
        <w:rPr>
          <w:rFonts w:ascii="Times New Roman" w:hAnsi="Times New Roman" w:cs="Times New Roman"/>
          <w:i/>
          <w:sz w:val="24"/>
          <w:szCs w:val="24"/>
        </w:rPr>
        <w:t xml:space="preserve">náhradní odměny </w:t>
      </w:r>
      <w:r w:rsidRPr="003F6D22">
        <w:rPr>
          <w:rFonts w:ascii="Times New Roman" w:hAnsi="Times New Roman" w:cs="Times New Roman"/>
          <w:i/>
          <w:sz w:val="24"/>
          <w:szCs w:val="24"/>
        </w:rPr>
        <w:t>z úrovně výrobce nebo dovozce</w:t>
      </w:r>
      <w:r w:rsidR="002E4922" w:rsidRPr="003F6D22">
        <w:rPr>
          <w:rFonts w:ascii="Times New Roman" w:hAnsi="Times New Roman" w:cs="Times New Roman"/>
          <w:i/>
          <w:sz w:val="24"/>
          <w:szCs w:val="24"/>
        </w:rPr>
        <w:t xml:space="preserve"> </w:t>
      </w:r>
      <w:r w:rsidRPr="003F6D22">
        <w:rPr>
          <w:rFonts w:ascii="Times New Roman" w:hAnsi="Times New Roman" w:cs="Times New Roman"/>
          <w:i/>
          <w:sz w:val="24"/>
          <w:szCs w:val="24"/>
        </w:rPr>
        <w:t>na úroveň maloobchodníka a současně zjednodušit systém</w:t>
      </w:r>
      <w:r w:rsidR="005C1AB8">
        <w:rPr>
          <w:rFonts w:ascii="Times New Roman" w:hAnsi="Times New Roman" w:cs="Times New Roman"/>
          <w:i/>
          <w:sz w:val="24"/>
          <w:szCs w:val="24"/>
        </w:rPr>
        <w:t xml:space="preserve"> tarifních</w:t>
      </w:r>
      <w:r w:rsidRPr="003F6D22">
        <w:rPr>
          <w:rFonts w:ascii="Times New Roman" w:hAnsi="Times New Roman" w:cs="Times New Roman"/>
          <w:i/>
          <w:sz w:val="24"/>
          <w:szCs w:val="24"/>
        </w:rPr>
        <w:t xml:space="preserve"> sazeb </w:t>
      </w:r>
      <w:r w:rsidR="009C4C6D" w:rsidRPr="003F6D22">
        <w:rPr>
          <w:rFonts w:ascii="Times New Roman" w:hAnsi="Times New Roman" w:cs="Times New Roman"/>
          <w:i/>
          <w:sz w:val="24"/>
          <w:szCs w:val="24"/>
        </w:rPr>
        <w:t xml:space="preserve">těchto odměn </w:t>
      </w:r>
      <w:r w:rsidRPr="003F6D22">
        <w:rPr>
          <w:rFonts w:ascii="Times New Roman" w:hAnsi="Times New Roman" w:cs="Times New Roman"/>
          <w:i/>
          <w:sz w:val="24"/>
          <w:szCs w:val="24"/>
        </w:rPr>
        <w:t>a</w:t>
      </w:r>
    </w:p>
    <w:p w:rsidR="00860277" w:rsidRPr="003F6D22" w:rsidRDefault="000D6EEA" w:rsidP="000D6EEA">
      <w:pPr>
        <w:pStyle w:val="Odstavecseseznamem"/>
        <w:numPr>
          <w:ilvl w:val="0"/>
          <w:numId w:val="2"/>
        </w:numPr>
        <w:jc w:val="both"/>
        <w:rPr>
          <w:rFonts w:ascii="Times New Roman" w:hAnsi="Times New Roman" w:cs="Times New Roman"/>
          <w:i/>
          <w:sz w:val="24"/>
          <w:szCs w:val="24"/>
        </w:rPr>
      </w:pPr>
      <w:r w:rsidRPr="003F6D22">
        <w:rPr>
          <w:rFonts w:ascii="Times New Roman" w:hAnsi="Times New Roman" w:cs="Times New Roman"/>
          <w:i/>
          <w:sz w:val="24"/>
          <w:szCs w:val="24"/>
        </w:rPr>
        <w:t xml:space="preserve">uložit výrobcům a dovozcům povinnost informovat </w:t>
      </w:r>
      <w:r w:rsidR="00417866" w:rsidRPr="003F6D22">
        <w:rPr>
          <w:rFonts w:ascii="Times New Roman" w:hAnsi="Times New Roman" w:cs="Times New Roman"/>
          <w:i/>
          <w:sz w:val="24"/>
          <w:szCs w:val="24"/>
        </w:rPr>
        <w:t xml:space="preserve">kolektivní správce </w:t>
      </w:r>
      <w:r w:rsidRPr="003F6D22">
        <w:rPr>
          <w:rFonts w:ascii="Times New Roman" w:hAnsi="Times New Roman" w:cs="Times New Roman"/>
          <w:i/>
          <w:sz w:val="24"/>
          <w:szCs w:val="24"/>
        </w:rPr>
        <w:t xml:space="preserve">o svých transakcích týkající se zboží, které podléhá </w:t>
      </w:r>
      <w:r w:rsidR="009C4C6D" w:rsidRPr="003F6D22">
        <w:rPr>
          <w:rFonts w:ascii="Times New Roman" w:hAnsi="Times New Roman" w:cs="Times New Roman"/>
          <w:i/>
          <w:sz w:val="24"/>
          <w:szCs w:val="24"/>
        </w:rPr>
        <w:t xml:space="preserve">náhradní odměně </w:t>
      </w:r>
    </w:p>
    <w:p w:rsidR="00860277" w:rsidRDefault="00860277" w:rsidP="00CB22DC">
      <w:pPr>
        <w:jc w:val="both"/>
        <w:rPr>
          <w:rFonts w:ascii="Times New Roman" w:hAnsi="Times New Roman" w:cs="Times New Roman"/>
          <w:sz w:val="24"/>
          <w:szCs w:val="24"/>
        </w:rPr>
      </w:pPr>
    </w:p>
    <w:p w:rsidR="00E557DF" w:rsidRPr="003F6D22" w:rsidRDefault="00E557DF" w:rsidP="00CB22DC">
      <w:pPr>
        <w:jc w:val="both"/>
        <w:rPr>
          <w:rFonts w:ascii="Times New Roman" w:hAnsi="Times New Roman" w:cs="Times New Roman"/>
          <w:b/>
          <w:i/>
          <w:sz w:val="24"/>
          <w:szCs w:val="24"/>
        </w:rPr>
      </w:pPr>
      <w:r w:rsidRPr="003F6D22">
        <w:rPr>
          <w:rFonts w:ascii="Times New Roman" w:hAnsi="Times New Roman" w:cs="Times New Roman"/>
          <w:b/>
          <w:i/>
          <w:sz w:val="24"/>
          <w:szCs w:val="24"/>
        </w:rPr>
        <w:t xml:space="preserve">Specifika týkající se výjimky </w:t>
      </w:r>
      <w:r w:rsidR="003C3058" w:rsidRPr="003F6D22">
        <w:rPr>
          <w:rFonts w:ascii="Times New Roman" w:hAnsi="Times New Roman" w:cs="Times New Roman"/>
          <w:b/>
          <w:i/>
          <w:sz w:val="24"/>
          <w:szCs w:val="24"/>
        </w:rPr>
        <w:t>p</w:t>
      </w:r>
      <w:r w:rsidR="003F6D22" w:rsidRPr="003F6D22">
        <w:rPr>
          <w:rFonts w:ascii="Times New Roman" w:hAnsi="Times New Roman" w:cs="Times New Roman"/>
          <w:b/>
          <w:i/>
          <w:sz w:val="24"/>
          <w:szCs w:val="24"/>
        </w:rPr>
        <w:t xml:space="preserve">ro </w:t>
      </w:r>
      <w:r w:rsidR="003C3058" w:rsidRPr="003F6D22">
        <w:rPr>
          <w:rFonts w:ascii="Times New Roman" w:hAnsi="Times New Roman" w:cs="Times New Roman"/>
          <w:b/>
          <w:i/>
          <w:sz w:val="24"/>
          <w:szCs w:val="24"/>
        </w:rPr>
        <w:t xml:space="preserve">zhotovování tiskových rozmnoženin </w:t>
      </w:r>
    </w:p>
    <w:p w:rsidR="003F6D22" w:rsidRDefault="003F6D22" w:rsidP="00CB22DC">
      <w:pPr>
        <w:jc w:val="both"/>
        <w:rPr>
          <w:rFonts w:ascii="Times New Roman" w:hAnsi="Times New Roman" w:cs="Times New Roman"/>
          <w:sz w:val="24"/>
          <w:szCs w:val="24"/>
        </w:rPr>
      </w:pPr>
    </w:p>
    <w:p w:rsidR="00E557DF" w:rsidRDefault="00171394" w:rsidP="00CB22DC">
      <w:pPr>
        <w:jc w:val="both"/>
        <w:rPr>
          <w:rFonts w:ascii="Times New Roman" w:hAnsi="Times New Roman" w:cs="Times New Roman"/>
          <w:sz w:val="24"/>
          <w:szCs w:val="24"/>
        </w:rPr>
      </w:pPr>
      <w:r>
        <w:rPr>
          <w:rFonts w:ascii="Times New Roman" w:hAnsi="Times New Roman" w:cs="Times New Roman"/>
          <w:sz w:val="24"/>
          <w:szCs w:val="24"/>
        </w:rPr>
        <w:lastRenderedPageBreak/>
        <w:t>U v</w:t>
      </w:r>
      <w:r w:rsidR="00E557DF">
        <w:rPr>
          <w:rFonts w:ascii="Times New Roman" w:hAnsi="Times New Roman" w:cs="Times New Roman"/>
          <w:sz w:val="24"/>
          <w:szCs w:val="24"/>
        </w:rPr>
        <w:t>ýjimk</w:t>
      </w:r>
      <w:r>
        <w:rPr>
          <w:rFonts w:ascii="Times New Roman" w:hAnsi="Times New Roman" w:cs="Times New Roman"/>
          <w:sz w:val="24"/>
          <w:szCs w:val="24"/>
        </w:rPr>
        <w:t>y</w:t>
      </w:r>
      <w:r w:rsidR="00E557DF">
        <w:rPr>
          <w:rFonts w:ascii="Times New Roman" w:hAnsi="Times New Roman" w:cs="Times New Roman"/>
          <w:sz w:val="24"/>
          <w:szCs w:val="24"/>
        </w:rPr>
        <w:t xml:space="preserve"> </w:t>
      </w:r>
      <w:r>
        <w:rPr>
          <w:rFonts w:ascii="Times New Roman" w:hAnsi="Times New Roman" w:cs="Times New Roman"/>
          <w:sz w:val="24"/>
          <w:szCs w:val="24"/>
        </w:rPr>
        <w:t xml:space="preserve">při rozmnožování pro osobní potřebu a výjimky při zhotovování tiskových rozmnoženin se používají </w:t>
      </w:r>
      <w:r w:rsidR="00E557DF">
        <w:rPr>
          <w:rFonts w:ascii="Times New Roman" w:hAnsi="Times New Roman" w:cs="Times New Roman"/>
          <w:sz w:val="24"/>
          <w:szCs w:val="24"/>
        </w:rPr>
        <w:t xml:space="preserve">různé přístupy. Zatímco je rozsah působnosti výjimky při </w:t>
      </w:r>
      <w:r>
        <w:rPr>
          <w:rFonts w:ascii="Times New Roman" w:hAnsi="Times New Roman" w:cs="Times New Roman"/>
          <w:sz w:val="24"/>
          <w:szCs w:val="24"/>
        </w:rPr>
        <w:t xml:space="preserve">rozmnožování pro osobní potřebu </w:t>
      </w:r>
      <w:r w:rsidR="00E557DF">
        <w:rPr>
          <w:rFonts w:ascii="Times New Roman" w:hAnsi="Times New Roman" w:cs="Times New Roman"/>
          <w:sz w:val="24"/>
          <w:szCs w:val="24"/>
        </w:rPr>
        <w:t xml:space="preserve">omezen na reprodukce, které slouží konkrétnímu účelu („pro </w:t>
      </w:r>
      <w:r>
        <w:rPr>
          <w:rFonts w:ascii="Times New Roman" w:hAnsi="Times New Roman" w:cs="Times New Roman"/>
          <w:sz w:val="24"/>
          <w:szCs w:val="24"/>
        </w:rPr>
        <w:t>osobní potřebu</w:t>
      </w:r>
      <w:r w:rsidR="00E557DF">
        <w:rPr>
          <w:rFonts w:ascii="Times New Roman" w:hAnsi="Times New Roman" w:cs="Times New Roman"/>
          <w:sz w:val="24"/>
          <w:szCs w:val="24"/>
        </w:rPr>
        <w:t xml:space="preserve">“), pokrývá výjimka </w:t>
      </w:r>
      <w:r>
        <w:rPr>
          <w:rFonts w:ascii="Times New Roman" w:hAnsi="Times New Roman" w:cs="Times New Roman"/>
          <w:sz w:val="24"/>
          <w:szCs w:val="24"/>
        </w:rPr>
        <w:t xml:space="preserve">při zhotovování tiskových rozmnoženin </w:t>
      </w:r>
      <w:r w:rsidR="00E557DF">
        <w:rPr>
          <w:rFonts w:ascii="Times New Roman" w:hAnsi="Times New Roman" w:cs="Times New Roman"/>
          <w:sz w:val="24"/>
          <w:szCs w:val="24"/>
        </w:rPr>
        <w:t>reprodukce na konkrétním nosiči</w:t>
      </w:r>
      <w:r>
        <w:rPr>
          <w:rFonts w:ascii="Times New Roman" w:hAnsi="Times New Roman" w:cs="Times New Roman"/>
          <w:sz w:val="24"/>
          <w:szCs w:val="24"/>
        </w:rPr>
        <w:t xml:space="preserve"> (</w:t>
      </w:r>
      <w:r w:rsidR="00E557DF">
        <w:rPr>
          <w:rFonts w:ascii="Times New Roman" w:hAnsi="Times New Roman" w:cs="Times New Roman"/>
          <w:sz w:val="24"/>
          <w:szCs w:val="24"/>
        </w:rPr>
        <w:t>papír</w:t>
      </w:r>
      <w:r>
        <w:rPr>
          <w:rFonts w:ascii="Times New Roman" w:hAnsi="Times New Roman" w:cs="Times New Roman"/>
          <w:sz w:val="24"/>
          <w:szCs w:val="24"/>
        </w:rPr>
        <w:t>u)</w:t>
      </w:r>
      <w:r w:rsidR="00E557DF">
        <w:rPr>
          <w:rFonts w:ascii="Times New Roman" w:hAnsi="Times New Roman" w:cs="Times New Roman"/>
          <w:sz w:val="24"/>
          <w:szCs w:val="24"/>
        </w:rPr>
        <w:t xml:space="preserve"> pomocí konkrétní metody („jakákoli fotografická technika“)</w:t>
      </w:r>
      <w:r w:rsidR="00FA64CF">
        <w:rPr>
          <w:rFonts w:ascii="Times New Roman" w:hAnsi="Times New Roman" w:cs="Times New Roman"/>
          <w:sz w:val="24"/>
          <w:szCs w:val="24"/>
        </w:rPr>
        <w:t>. Doslova vzato</w:t>
      </w:r>
      <w:r w:rsidR="00B60767">
        <w:rPr>
          <w:rFonts w:ascii="Times New Roman" w:hAnsi="Times New Roman" w:cs="Times New Roman"/>
          <w:sz w:val="24"/>
          <w:szCs w:val="24"/>
        </w:rPr>
        <w:t xml:space="preserve"> se na</w:t>
      </w:r>
      <w:r w:rsidR="00FA64CF">
        <w:rPr>
          <w:rFonts w:ascii="Times New Roman" w:hAnsi="Times New Roman" w:cs="Times New Roman"/>
          <w:sz w:val="24"/>
          <w:szCs w:val="24"/>
        </w:rPr>
        <w:t xml:space="preserve"> reprodukce </w:t>
      </w:r>
      <w:r w:rsidR="00B60767">
        <w:rPr>
          <w:rFonts w:ascii="Times New Roman" w:hAnsi="Times New Roman" w:cs="Times New Roman"/>
          <w:sz w:val="24"/>
          <w:szCs w:val="24"/>
        </w:rPr>
        <w:t xml:space="preserve">pro osobní potřebu zhotovené </w:t>
      </w:r>
      <w:r w:rsidR="00FA64CF">
        <w:rPr>
          <w:rFonts w:ascii="Times New Roman" w:hAnsi="Times New Roman" w:cs="Times New Roman"/>
          <w:sz w:val="24"/>
          <w:szCs w:val="24"/>
        </w:rPr>
        <w:t xml:space="preserve">na papíře </w:t>
      </w:r>
      <w:r w:rsidR="00B60767">
        <w:rPr>
          <w:rFonts w:ascii="Times New Roman" w:hAnsi="Times New Roman" w:cs="Times New Roman"/>
          <w:sz w:val="24"/>
          <w:szCs w:val="24"/>
        </w:rPr>
        <w:t xml:space="preserve">vztahují </w:t>
      </w:r>
      <w:r w:rsidR="00FA64CF">
        <w:rPr>
          <w:rFonts w:ascii="Times New Roman" w:hAnsi="Times New Roman" w:cs="Times New Roman"/>
          <w:sz w:val="24"/>
          <w:szCs w:val="24"/>
        </w:rPr>
        <w:t>obě výjimk</w:t>
      </w:r>
      <w:r w:rsidR="00B60767">
        <w:rPr>
          <w:rFonts w:ascii="Times New Roman" w:hAnsi="Times New Roman" w:cs="Times New Roman"/>
          <w:sz w:val="24"/>
          <w:szCs w:val="24"/>
        </w:rPr>
        <w:t>y</w:t>
      </w:r>
      <w:r w:rsidR="00FA64CF">
        <w:rPr>
          <w:rFonts w:ascii="Times New Roman" w:hAnsi="Times New Roman" w:cs="Times New Roman"/>
          <w:sz w:val="24"/>
          <w:szCs w:val="24"/>
        </w:rPr>
        <w:t>. Směrnice vztah mezi těmito dvěma výjimkami</w:t>
      </w:r>
      <w:r w:rsidR="00B60767" w:rsidRPr="00B60767">
        <w:rPr>
          <w:rFonts w:ascii="Times New Roman" w:hAnsi="Times New Roman" w:cs="Times New Roman"/>
          <w:sz w:val="24"/>
          <w:szCs w:val="24"/>
        </w:rPr>
        <w:t xml:space="preserve"> </w:t>
      </w:r>
      <w:r w:rsidR="00B60767">
        <w:rPr>
          <w:rFonts w:ascii="Times New Roman" w:hAnsi="Times New Roman" w:cs="Times New Roman"/>
          <w:sz w:val="24"/>
          <w:szCs w:val="24"/>
        </w:rPr>
        <w:t>nereguluje</w:t>
      </w:r>
      <w:r w:rsidR="00FA64CF">
        <w:rPr>
          <w:rFonts w:ascii="Times New Roman" w:hAnsi="Times New Roman" w:cs="Times New Roman"/>
          <w:sz w:val="24"/>
          <w:szCs w:val="24"/>
        </w:rPr>
        <w:t>.</w:t>
      </w:r>
      <w:r w:rsidR="00B60767">
        <w:rPr>
          <w:rFonts w:ascii="Times New Roman" w:hAnsi="Times New Roman" w:cs="Times New Roman"/>
          <w:sz w:val="24"/>
          <w:szCs w:val="24"/>
        </w:rPr>
        <w:t xml:space="preserve"> </w:t>
      </w:r>
    </w:p>
    <w:p w:rsidR="00FA64CF" w:rsidRDefault="00FA64CF" w:rsidP="00CB22DC">
      <w:pPr>
        <w:jc w:val="both"/>
        <w:rPr>
          <w:rFonts w:ascii="Times New Roman" w:hAnsi="Times New Roman" w:cs="Times New Roman"/>
          <w:sz w:val="24"/>
          <w:szCs w:val="24"/>
        </w:rPr>
      </w:pPr>
    </w:p>
    <w:p w:rsidR="00FA64CF" w:rsidRDefault="00B60767" w:rsidP="00CB22DC">
      <w:pPr>
        <w:jc w:val="both"/>
        <w:rPr>
          <w:rFonts w:ascii="Times New Roman" w:hAnsi="Times New Roman" w:cs="Times New Roman"/>
          <w:sz w:val="24"/>
          <w:szCs w:val="24"/>
        </w:rPr>
      </w:pPr>
      <w:r>
        <w:rPr>
          <w:rFonts w:ascii="Times New Roman" w:hAnsi="Times New Roman" w:cs="Times New Roman"/>
          <w:sz w:val="24"/>
          <w:szCs w:val="24"/>
        </w:rPr>
        <w:t xml:space="preserve">Náhradní odměny </w:t>
      </w:r>
      <w:r w:rsidR="00FA64CF">
        <w:rPr>
          <w:rFonts w:ascii="Times New Roman" w:hAnsi="Times New Roman" w:cs="Times New Roman"/>
          <w:sz w:val="24"/>
          <w:szCs w:val="24"/>
        </w:rPr>
        <w:t>vycházejí</w:t>
      </w:r>
      <w:r>
        <w:rPr>
          <w:rFonts w:ascii="Times New Roman" w:hAnsi="Times New Roman" w:cs="Times New Roman"/>
          <w:sz w:val="24"/>
          <w:szCs w:val="24"/>
        </w:rPr>
        <w:t xml:space="preserve">cí z použitého </w:t>
      </w:r>
      <w:r w:rsidR="00FA64CF">
        <w:rPr>
          <w:rFonts w:ascii="Times New Roman" w:hAnsi="Times New Roman" w:cs="Times New Roman"/>
          <w:sz w:val="24"/>
          <w:szCs w:val="24"/>
        </w:rPr>
        <w:t>hardwaru</w:t>
      </w:r>
      <w:r w:rsidR="009E56D7">
        <w:rPr>
          <w:rFonts w:ascii="Times New Roman" w:hAnsi="Times New Roman" w:cs="Times New Roman"/>
          <w:sz w:val="24"/>
          <w:szCs w:val="24"/>
        </w:rPr>
        <w:t xml:space="preserve"> </w:t>
      </w:r>
      <w:r w:rsidR="00AC0107">
        <w:rPr>
          <w:rFonts w:ascii="Times New Roman" w:hAnsi="Times New Roman" w:cs="Times New Roman"/>
          <w:sz w:val="24"/>
          <w:szCs w:val="24"/>
        </w:rPr>
        <w:t xml:space="preserve">existují </w:t>
      </w:r>
      <w:r>
        <w:rPr>
          <w:rFonts w:ascii="Times New Roman" w:hAnsi="Times New Roman" w:cs="Times New Roman"/>
          <w:sz w:val="24"/>
          <w:szCs w:val="24"/>
        </w:rPr>
        <w:t xml:space="preserve">jak v oblasti rozmnožování pro osobní potřebu </w:t>
      </w:r>
      <w:r w:rsidR="00AC0107">
        <w:rPr>
          <w:rFonts w:ascii="Times New Roman" w:hAnsi="Times New Roman" w:cs="Times New Roman"/>
          <w:sz w:val="24"/>
          <w:szCs w:val="24"/>
        </w:rPr>
        <w:t xml:space="preserve">(například </w:t>
      </w:r>
      <w:r>
        <w:rPr>
          <w:rFonts w:ascii="Times New Roman" w:hAnsi="Times New Roman" w:cs="Times New Roman"/>
          <w:sz w:val="24"/>
          <w:szCs w:val="24"/>
        </w:rPr>
        <w:t xml:space="preserve">ohledně </w:t>
      </w:r>
      <w:r w:rsidR="00AC0107">
        <w:rPr>
          <w:rFonts w:ascii="Times New Roman" w:hAnsi="Times New Roman" w:cs="Times New Roman"/>
          <w:sz w:val="24"/>
          <w:szCs w:val="24"/>
        </w:rPr>
        <w:t xml:space="preserve">vypalovaček DVD a USB </w:t>
      </w:r>
      <w:r w:rsidR="00FC285A">
        <w:rPr>
          <w:rFonts w:ascii="Times New Roman" w:hAnsi="Times New Roman" w:cs="Times New Roman"/>
          <w:sz w:val="24"/>
          <w:szCs w:val="24"/>
        </w:rPr>
        <w:t>portů</w:t>
      </w:r>
      <w:r w:rsidR="00AC0107">
        <w:rPr>
          <w:rFonts w:ascii="Times New Roman" w:hAnsi="Times New Roman" w:cs="Times New Roman"/>
          <w:sz w:val="24"/>
          <w:szCs w:val="24"/>
        </w:rPr>
        <w:t>)</w:t>
      </w:r>
      <w:r>
        <w:rPr>
          <w:rFonts w:ascii="Times New Roman" w:hAnsi="Times New Roman" w:cs="Times New Roman"/>
          <w:sz w:val="24"/>
          <w:szCs w:val="24"/>
        </w:rPr>
        <w:t xml:space="preserve">, tak </w:t>
      </w:r>
      <w:r w:rsidR="00AC0107">
        <w:rPr>
          <w:rFonts w:ascii="Times New Roman" w:hAnsi="Times New Roman" w:cs="Times New Roman"/>
          <w:sz w:val="24"/>
          <w:szCs w:val="24"/>
        </w:rPr>
        <w:t xml:space="preserve">v oblasti </w:t>
      </w:r>
      <w:r>
        <w:rPr>
          <w:rFonts w:ascii="Times New Roman" w:hAnsi="Times New Roman" w:cs="Times New Roman"/>
          <w:sz w:val="24"/>
          <w:szCs w:val="24"/>
        </w:rPr>
        <w:t xml:space="preserve">zhotovování tiskových rozmnoženin </w:t>
      </w:r>
      <w:r w:rsidR="00AC0107">
        <w:rPr>
          <w:rFonts w:ascii="Times New Roman" w:hAnsi="Times New Roman" w:cs="Times New Roman"/>
          <w:sz w:val="24"/>
          <w:szCs w:val="24"/>
        </w:rPr>
        <w:t xml:space="preserve">(například </w:t>
      </w:r>
      <w:r>
        <w:rPr>
          <w:rFonts w:ascii="Times New Roman" w:hAnsi="Times New Roman" w:cs="Times New Roman"/>
          <w:sz w:val="24"/>
          <w:szCs w:val="24"/>
        </w:rPr>
        <w:t xml:space="preserve">ohledně </w:t>
      </w:r>
      <w:r w:rsidR="00AC0107">
        <w:rPr>
          <w:rFonts w:ascii="Times New Roman" w:hAnsi="Times New Roman" w:cs="Times New Roman"/>
          <w:sz w:val="24"/>
          <w:szCs w:val="24"/>
        </w:rPr>
        <w:t>tiskár</w:t>
      </w:r>
      <w:r>
        <w:rPr>
          <w:rFonts w:ascii="Times New Roman" w:hAnsi="Times New Roman" w:cs="Times New Roman"/>
          <w:sz w:val="24"/>
          <w:szCs w:val="24"/>
        </w:rPr>
        <w:t>e</w:t>
      </w:r>
      <w:r w:rsidR="00AC0107">
        <w:rPr>
          <w:rFonts w:ascii="Times New Roman" w:hAnsi="Times New Roman" w:cs="Times New Roman"/>
          <w:sz w:val="24"/>
          <w:szCs w:val="24"/>
        </w:rPr>
        <w:t>n a kopír</w:t>
      </w:r>
      <w:r>
        <w:rPr>
          <w:rFonts w:ascii="Times New Roman" w:hAnsi="Times New Roman" w:cs="Times New Roman"/>
          <w:sz w:val="24"/>
          <w:szCs w:val="24"/>
        </w:rPr>
        <w:t>e</w:t>
      </w:r>
      <w:r w:rsidR="00AC0107">
        <w:rPr>
          <w:rFonts w:ascii="Times New Roman" w:hAnsi="Times New Roman" w:cs="Times New Roman"/>
          <w:sz w:val="24"/>
          <w:szCs w:val="24"/>
        </w:rPr>
        <w:t xml:space="preserve">k). </w:t>
      </w:r>
      <w:r w:rsidR="00373277">
        <w:rPr>
          <w:rFonts w:ascii="Times New Roman" w:hAnsi="Times New Roman" w:cs="Times New Roman"/>
          <w:sz w:val="24"/>
          <w:szCs w:val="24"/>
        </w:rPr>
        <w:t xml:space="preserve">Různé systémy </w:t>
      </w:r>
      <w:r>
        <w:rPr>
          <w:rFonts w:ascii="Times New Roman" w:hAnsi="Times New Roman" w:cs="Times New Roman"/>
          <w:sz w:val="24"/>
          <w:szCs w:val="24"/>
        </w:rPr>
        <w:t xml:space="preserve">náhradních odměn </w:t>
      </w:r>
      <w:r w:rsidR="00373277">
        <w:rPr>
          <w:rFonts w:ascii="Times New Roman" w:hAnsi="Times New Roman" w:cs="Times New Roman"/>
          <w:sz w:val="24"/>
          <w:szCs w:val="24"/>
        </w:rPr>
        <w:t xml:space="preserve">mají negativní dopad na správné fungování vnitřního trhu v obou oblastech a výše zmíněný problém dvojích plateb u přeshraničního prodeje se také týká </w:t>
      </w:r>
      <w:r w:rsidR="000264DD">
        <w:rPr>
          <w:rFonts w:ascii="Times New Roman" w:hAnsi="Times New Roman" w:cs="Times New Roman"/>
          <w:sz w:val="24"/>
          <w:szCs w:val="24"/>
        </w:rPr>
        <w:t xml:space="preserve">náhradních odměn </w:t>
      </w:r>
      <w:r w:rsidR="00373277">
        <w:rPr>
          <w:rFonts w:ascii="Times New Roman" w:hAnsi="Times New Roman" w:cs="Times New Roman"/>
          <w:sz w:val="24"/>
          <w:szCs w:val="24"/>
        </w:rPr>
        <w:t xml:space="preserve">za </w:t>
      </w:r>
      <w:r>
        <w:rPr>
          <w:rFonts w:ascii="Times New Roman" w:hAnsi="Times New Roman" w:cs="Times New Roman"/>
          <w:sz w:val="24"/>
          <w:szCs w:val="24"/>
        </w:rPr>
        <w:t>zhotovování tiskových rozmnoženin</w:t>
      </w:r>
      <w:r w:rsidR="00373277">
        <w:rPr>
          <w:rFonts w:ascii="Times New Roman" w:hAnsi="Times New Roman" w:cs="Times New Roman"/>
          <w:sz w:val="24"/>
          <w:szCs w:val="24"/>
        </w:rPr>
        <w:t xml:space="preserve">. Na rozdíl od výjimky týkající se </w:t>
      </w:r>
      <w:r>
        <w:rPr>
          <w:rFonts w:ascii="Times New Roman" w:hAnsi="Times New Roman" w:cs="Times New Roman"/>
          <w:sz w:val="24"/>
          <w:szCs w:val="24"/>
        </w:rPr>
        <w:t xml:space="preserve">rozmnožování </w:t>
      </w:r>
      <w:r w:rsidR="00373277">
        <w:rPr>
          <w:rFonts w:ascii="Times New Roman" w:hAnsi="Times New Roman" w:cs="Times New Roman"/>
          <w:sz w:val="24"/>
          <w:szCs w:val="24"/>
        </w:rPr>
        <w:t xml:space="preserve">pro </w:t>
      </w:r>
      <w:r>
        <w:rPr>
          <w:rFonts w:ascii="Times New Roman" w:hAnsi="Times New Roman" w:cs="Times New Roman"/>
          <w:sz w:val="24"/>
          <w:szCs w:val="24"/>
        </w:rPr>
        <w:t xml:space="preserve">osobní potřebu </w:t>
      </w:r>
      <w:r w:rsidR="00373277">
        <w:rPr>
          <w:rFonts w:ascii="Times New Roman" w:hAnsi="Times New Roman" w:cs="Times New Roman"/>
          <w:sz w:val="24"/>
          <w:szCs w:val="24"/>
        </w:rPr>
        <w:t xml:space="preserve">však není výjimka u </w:t>
      </w:r>
      <w:r>
        <w:rPr>
          <w:rFonts w:ascii="Times New Roman" w:hAnsi="Times New Roman" w:cs="Times New Roman"/>
          <w:sz w:val="24"/>
          <w:szCs w:val="24"/>
        </w:rPr>
        <w:t xml:space="preserve">zhotovování tiskových rozmnoženin </w:t>
      </w:r>
      <w:r w:rsidR="00373277">
        <w:rPr>
          <w:rFonts w:ascii="Times New Roman" w:hAnsi="Times New Roman" w:cs="Times New Roman"/>
          <w:sz w:val="24"/>
          <w:szCs w:val="24"/>
        </w:rPr>
        <w:t xml:space="preserve">omezena na reprodukce pořizované pro </w:t>
      </w:r>
      <w:r>
        <w:rPr>
          <w:rFonts w:ascii="Times New Roman" w:hAnsi="Times New Roman" w:cs="Times New Roman"/>
          <w:sz w:val="24"/>
          <w:szCs w:val="24"/>
        </w:rPr>
        <w:t>osobní potřebu</w:t>
      </w:r>
      <w:r w:rsidR="00373277">
        <w:rPr>
          <w:rFonts w:ascii="Times New Roman" w:hAnsi="Times New Roman" w:cs="Times New Roman"/>
          <w:sz w:val="24"/>
          <w:szCs w:val="24"/>
        </w:rPr>
        <w:t xml:space="preserve">. </w:t>
      </w:r>
      <w:r>
        <w:rPr>
          <w:rFonts w:ascii="Times New Roman" w:hAnsi="Times New Roman" w:cs="Times New Roman"/>
          <w:sz w:val="24"/>
          <w:szCs w:val="24"/>
        </w:rPr>
        <w:t xml:space="preserve">Náhradní odměny </w:t>
      </w:r>
      <w:r w:rsidR="00373277">
        <w:rPr>
          <w:rFonts w:ascii="Times New Roman" w:hAnsi="Times New Roman" w:cs="Times New Roman"/>
          <w:sz w:val="24"/>
          <w:szCs w:val="24"/>
        </w:rPr>
        <w:t xml:space="preserve">za </w:t>
      </w:r>
      <w:r>
        <w:rPr>
          <w:rFonts w:ascii="Times New Roman" w:hAnsi="Times New Roman" w:cs="Times New Roman"/>
          <w:sz w:val="24"/>
          <w:szCs w:val="24"/>
        </w:rPr>
        <w:t xml:space="preserve">zhotovování tiskových rozmnoženin </w:t>
      </w:r>
      <w:r w:rsidR="00373277">
        <w:rPr>
          <w:rFonts w:ascii="Times New Roman" w:hAnsi="Times New Roman" w:cs="Times New Roman"/>
          <w:sz w:val="24"/>
          <w:szCs w:val="24"/>
        </w:rPr>
        <w:t xml:space="preserve">mohou být na základě současného právního rámce vybírány bez ohledu na to, zda je zboží prodáno soukromému nebo nesoukromému </w:t>
      </w:r>
      <w:r w:rsidR="005926B5">
        <w:rPr>
          <w:rFonts w:ascii="Times New Roman" w:hAnsi="Times New Roman" w:cs="Times New Roman"/>
          <w:sz w:val="24"/>
          <w:szCs w:val="24"/>
        </w:rPr>
        <w:t xml:space="preserve">uživateli. U </w:t>
      </w:r>
      <w:r>
        <w:rPr>
          <w:rFonts w:ascii="Times New Roman" w:hAnsi="Times New Roman" w:cs="Times New Roman"/>
          <w:sz w:val="24"/>
          <w:szCs w:val="24"/>
        </w:rPr>
        <w:t xml:space="preserve">zhotovování tiskových rozmnoženin </w:t>
      </w:r>
      <w:r w:rsidR="005926B5">
        <w:rPr>
          <w:rFonts w:ascii="Times New Roman" w:hAnsi="Times New Roman" w:cs="Times New Roman"/>
          <w:sz w:val="24"/>
          <w:szCs w:val="24"/>
        </w:rPr>
        <w:t xml:space="preserve">není potřeba rozlišovat mezi těmito dvěma typy uživatelů. Některé </w:t>
      </w:r>
      <w:r w:rsidR="009E65C9">
        <w:rPr>
          <w:rFonts w:ascii="Times New Roman" w:hAnsi="Times New Roman" w:cs="Times New Roman"/>
          <w:bCs/>
          <w:sz w:val="24"/>
          <w:szCs w:val="24"/>
        </w:rPr>
        <w:t>zainteresované</w:t>
      </w:r>
      <w:r w:rsidR="005926B5">
        <w:rPr>
          <w:rFonts w:ascii="Times New Roman" w:hAnsi="Times New Roman" w:cs="Times New Roman"/>
          <w:sz w:val="24"/>
          <w:szCs w:val="24"/>
        </w:rPr>
        <w:t xml:space="preserve"> strany v oblasti </w:t>
      </w:r>
      <w:r>
        <w:rPr>
          <w:rFonts w:ascii="Times New Roman" w:hAnsi="Times New Roman" w:cs="Times New Roman"/>
          <w:sz w:val="24"/>
          <w:szCs w:val="24"/>
        </w:rPr>
        <w:t xml:space="preserve">zhotovování tiskových rozmnoženin </w:t>
      </w:r>
      <w:r w:rsidR="005926B5">
        <w:rPr>
          <w:rFonts w:ascii="Times New Roman" w:hAnsi="Times New Roman" w:cs="Times New Roman"/>
          <w:sz w:val="24"/>
          <w:szCs w:val="24"/>
        </w:rPr>
        <w:t xml:space="preserve">jsou zejména znepokojeny přesunem </w:t>
      </w:r>
      <w:r w:rsidR="002E4922">
        <w:rPr>
          <w:rFonts w:ascii="Times New Roman" w:hAnsi="Times New Roman" w:cs="Times New Roman"/>
          <w:sz w:val="24"/>
          <w:szCs w:val="24"/>
        </w:rPr>
        <w:t xml:space="preserve">povinnosti </w:t>
      </w:r>
      <w:r w:rsidR="005926B5">
        <w:rPr>
          <w:rFonts w:ascii="Times New Roman" w:hAnsi="Times New Roman" w:cs="Times New Roman"/>
          <w:sz w:val="24"/>
          <w:szCs w:val="24"/>
        </w:rPr>
        <w:t xml:space="preserve">platit </w:t>
      </w:r>
      <w:r>
        <w:rPr>
          <w:rFonts w:ascii="Times New Roman" w:hAnsi="Times New Roman" w:cs="Times New Roman"/>
          <w:sz w:val="24"/>
          <w:szCs w:val="24"/>
        </w:rPr>
        <w:t>náhradní odměny na</w:t>
      </w:r>
      <w:r w:rsidR="005926B5">
        <w:rPr>
          <w:rFonts w:ascii="Times New Roman" w:hAnsi="Times New Roman" w:cs="Times New Roman"/>
          <w:sz w:val="24"/>
          <w:szCs w:val="24"/>
        </w:rPr>
        <w:t> úrov</w:t>
      </w:r>
      <w:r>
        <w:rPr>
          <w:rFonts w:ascii="Times New Roman" w:hAnsi="Times New Roman" w:cs="Times New Roman"/>
          <w:sz w:val="24"/>
          <w:szCs w:val="24"/>
        </w:rPr>
        <w:t>eň</w:t>
      </w:r>
      <w:r w:rsidR="005926B5">
        <w:rPr>
          <w:rFonts w:ascii="Times New Roman" w:hAnsi="Times New Roman" w:cs="Times New Roman"/>
          <w:sz w:val="24"/>
          <w:szCs w:val="24"/>
        </w:rPr>
        <w:t xml:space="preserve"> maloobchodník</w:t>
      </w:r>
      <w:r>
        <w:rPr>
          <w:rFonts w:ascii="Times New Roman" w:hAnsi="Times New Roman" w:cs="Times New Roman"/>
          <w:sz w:val="24"/>
          <w:szCs w:val="24"/>
        </w:rPr>
        <w:t>ů</w:t>
      </w:r>
      <w:r w:rsidR="005926B5">
        <w:rPr>
          <w:rFonts w:ascii="Times New Roman" w:hAnsi="Times New Roman" w:cs="Times New Roman"/>
          <w:sz w:val="24"/>
          <w:szCs w:val="24"/>
        </w:rPr>
        <w:t xml:space="preserve">. Podobně </w:t>
      </w:r>
      <w:r w:rsidR="00F869F1">
        <w:rPr>
          <w:rFonts w:ascii="Times New Roman" w:hAnsi="Times New Roman" w:cs="Times New Roman"/>
          <w:sz w:val="24"/>
          <w:szCs w:val="24"/>
        </w:rPr>
        <w:t xml:space="preserve">jako </w:t>
      </w:r>
      <w:r w:rsidR="005926B5">
        <w:rPr>
          <w:rFonts w:ascii="Times New Roman" w:hAnsi="Times New Roman" w:cs="Times New Roman"/>
          <w:sz w:val="24"/>
          <w:szCs w:val="24"/>
        </w:rPr>
        <w:t xml:space="preserve">v oblasti </w:t>
      </w:r>
      <w:r>
        <w:rPr>
          <w:rFonts w:ascii="Times New Roman" w:hAnsi="Times New Roman" w:cs="Times New Roman"/>
          <w:sz w:val="24"/>
          <w:szCs w:val="24"/>
        </w:rPr>
        <w:t xml:space="preserve">rozmnožování </w:t>
      </w:r>
      <w:r w:rsidR="005926B5">
        <w:rPr>
          <w:rFonts w:ascii="Times New Roman" w:hAnsi="Times New Roman" w:cs="Times New Roman"/>
          <w:sz w:val="24"/>
          <w:szCs w:val="24"/>
        </w:rPr>
        <w:t xml:space="preserve">pro </w:t>
      </w:r>
      <w:r>
        <w:rPr>
          <w:rFonts w:ascii="Times New Roman" w:hAnsi="Times New Roman" w:cs="Times New Roman"/>
          <w:sz w:val="24"/>
          <w:szCs w:val="24"/>
        </w:rPr>
        <w:t xml:space="preserve">osobní potřebu </w:t>
      </w:r>
      <w:r w:rsidR="00F869F1">
        <w:rPr>
          <w:rFonts w:ascii="Times New Roman" w:hAnsi="Times New Roman" w:cs="Times New Roman"/>
          <w:sz w:val="24"/>
          <w:szCs w:val="24"/>
        </w:rPr>
        <w:t xml:space="preserve">argumentují </w:t>
      </w:r>
      <w:r w:rsidR="009E65C9">
        <w:rPr>
          <w:rFonts w:ascii="Times New Roman" w:hAnsi="Times New Roman" w:cs="Times New Roman"/>
          <w:bCs/>
          <w:sz w:val="24"/>
          <w:szCs w:val="24"/>
        </w:rPr>
        <w:t>zainteresované</w:t>
      </w:r>
      <w:r w:rsidR="00F869F1">
        <w:rPr>
          <w:rFonts w:ascii="Times New Roman" w:hAnsi="Times New Roman" w:cs="Times New Roman"/>
          <w:sz w:val="24"/>
          <w:szCs w:val="24"/>
        </w:rPr>
        <w:t xml:space="preserve"> strany tím, že </w:t>
      </w:r>
      <w:r w:rsidR="005926B5">
        <w:rPr>
          <w:rFonts w:ascii="Times New Roman" w:hAnsi="Times New Roman" w:cs="Times New Roman"/>
          <w:sz w:val="24"/>
          <w:szCs w:val="24"/>
        </w:rPr>
        <w:t xml:space="preserve">by podle jejich názoru takovýto přesun měl za následek další administrativní náklady a znemožnil spolehnutí se na rámcové dohody mezi organizacemi zastupujícími výrobce a dovozce a organizacemi zastupujícími </w:t>
      </w:r>
      <w:r w:rsidR="00D673BE">
        <w:rPr>
          <w:rFonts w:ascii="Times New Roman" w:hAnsi="Times New Roman" w:cs="Times New Roman"/>
          <w:sz w:val="24"/>
          <w:szCs w:val="24"/>
        </w:rPr>
        <w:t>nosite</w:t>
      </w:r>
      <w:r w:rsidR="005926B5">
        <w:rPr>
          <w:rFonts w:ascii="Times New Roman" w:hAnsi="Times New Roman" w:cs="Times New Roman"/>
          <w:sz w:val="24"/>
          <w:szCs w:val="24"/>
        </w:rPr>
        <w:t xml:space="preserve">le práv. Zdůrazňují také, že v případě </w:t>
      </w:r>
      <w:r w:rsidR="00F869F1">
        <w:rPr>
          <w:rFonts w:ascii="Times New Roman" w:hAnsi="Times New Roman" w:cs="Times New Roman"/>
          <w:sz w:val="24"/>
          <w:szCs w:val="24"/>
        </w:rPr>
        <w:t xml:space="preserve">zhotovování tiskových rozmnoženin </w:t>
      </w:r>
      <w:r w:rsidR="005926B5">
        <w:rPr>
          <w:rFonts w:ascii="Times New Roman" w:hAnsi="Times New Roman" w:cs="Times New Roman"/>
          <w:sz w:val="24"/>
          <w:szCs w:val="24"/>
        </w:rPr>
        <w:t xml:space="preserve">není třeba zajišťovat nepoužitelnost </w:t>
      </w:r>
      <w:r w:rsidR="00F869F1">
        <w:rPr>
          <w:rFonts w:ascii="Times New Roman" w:hAnsi="Times New Roman" w:cs="Times New Roman"/>
          <w:sz w:val="24"/>
          <w:szCs w:val="24"/>
        </w:rPr>
        <w:t xml:space="preserve">náhradních odměn </w:t>
      </w:r>
      <w:r w:rsidR="005926B5">
        <w:rPr>
          <w:rFonts w:ascii="Times New Roman" w:hAnsi="Times New Roman" w:cs="Times New Roman"/>
          <w:sz w:val="24"/>
          <w:szCs w:val="24"/>
        </w:rPr>
        <w:t>pr</w:t>
      </w:r>
      <w:r w:rsidR="002E4922">
        <w:rPr>
          <w:rFonts w:ascii="Times New Roman" w:hAnsi="Times New Roman" w:cs="Times New Roman"/>
          <w:sz w:val="24"/>
          <w:szCs w:val="24"/>
        </w:rPr>
        <w:t>o</w:t>
      </w:r>
      <w:r w:rsidR="005926B5">
        <w:rPr>
          <w:rFonts w:ascii="Times New Roman" w:hAnsi="Times New Roman" w:cs="Times New Roman"/>
          <w:sz w:val="24"/>
          <w:szCs w:val="24"/>
        </w:rPr>
        <w:t xml:space="preserve"> profesionáln</w:t>
      </w:r>
      <w:r w:rsidR="002E4922">
        <w:rPr>
          <w:rFonts w:ascii="Times New Roman" w:hAnsi="Times New Roman" w:cs="Times New Roman"/>
          <w:sz w:val="24"/>
          <w:szCs w:val="24"/>
        </w:rPr>
        <w:t>í</w:t>
      </w:r>
      <w:r w:rsidR="005926B5">
        <w:rPr>
          <w:rFonts w:ascii="Times New Roman" w:hAnsi="Times New Roman" w:cs="Times New Roman"/>
          <w:sz w:val="24"/>
          <w:szCs w:val="24"/>
        </w:rPr>
        <w:t xml:space="preserve"> uživatele (prostřednictvím </w:t>
      </w:r>
      <w:r w:rsidR="00F869F1">
        <w:rPr>
          <w:rFonts w:ascii="Times New Roman" w:hAnsi="Times New Roman" w:cs="Times New Roman"/>
          <w:sz w:val="24"/>
          <w:szCs w:val="24"/>
        </w:rPr>
        <w:t xml:space="preserve">přesunutí </w:t>
      </w:r>
      <w:r w:rsidR="002E4922">
        <w:rPr>
          <w:rFonts w:ascii="Times New Roman" w:hAnsi="Times New Roman" w:cs="Times New Roman"/>
          <w:sz w:val="24"/>
          <w:szCs w:val="24"/>
        </w:rPr>
        <w:t xml:space="preserve">povinnosti </w:t>
      </w:r>
      <w:r w:rsidR="005926B5">
        <w:rPr>
          <w:rFonts w:ascii="Times New Roman" w:hAnsi="Times New Roman" w:cs="Times New Roman"/>
          <w:sz w:val="24"/>
          <w:szCs w:val="24"/>
        </w:rPr>
        <w:t xml:space="preserve">platit </w:t>
      </w:r>
      <w:r w:rsidR="00F869F1">
        <w:rPr>
          <w:rFonts w:ascii="Times New Roman" w:hAnsi="Times New Roman" w:cs="Times New Roman"/>
          <w:sz w:val="24"/>
          <w:szCs w:val="24"/>
        </w:rPr>
        <w:t xml:space="preserve">náhradní odměny </w:t>
      </w:r>
      <w:r w:rsidR="005926B5">
        <w:rPr>
          <w:rFonts w:ascii="Times New Roman" w:hAnsi="Times New Roman" w:cs="Times New Roman"/>
          <w:sz w:val="24"/>
          <w:szCs w:val="24"/>
        </w:rPr>
        <w:t>na úroveň maloobchodníků).</w:t>
      </w:r>
    </w:p>
    <w:p w:rsidR="005926B5" w:rsidRDefault="005926B5" w:rsidP="00CB22DC">
      <w:pPr>
        <w:jc w:val="both"/>
        <w:rPr>
          <w:rFonts w:ascii="Times New Roman" w:hAnsi="Times New Roman" w:cs="Times New Roman"/>
          <w:sz w:val="24"/>
          <w:szCs w:val="24"/>
        </w:rPr>
      </w:pPr>
    </w:p>
    <w:p w:rsidR="005926B5" w:rsidRDefault="005926B5" w:rsidP="00CB22DC">
      <w:pPr>
        <w:jc w:val="both"/>
        <w:rPr>
          <w:rFonts w:ascii="Times New Roman" w:hAnsi="Times New Roman" w:cs="Times New Roman"/>
          <w:sz w:val="24"/>
          <w:szCs w:val="24"/>
        </w:rPr>
      </w:pPr>
      <w:r>
        <w:rPr>
          <w:rFonts w:ascii="Times New Roman" w:hAnsi="Times New Roman" w:cs="Times New Roman"/>
          <w:sz w:val="24"/>
          <w:szCs w:val="24"/>
        </w:rPr>
        <w:t xml:space="preserve">Podle mého názoru by nebylo </w:t>
      </w:r>
      <w:r w:rsidR="008872B6">
        <w:rPr>
          <w:rFonts w:ascii="Times New Roman" w:hAnsi="Times New Roman" w:cs="Times New Roman"/>
          <w:sz w:val="24"/>
          <w:szCs w:val="24"/>
        </w:rPr>
        <w:t>vhodné</w:t>
      </w:r>
      <w:r>
        <w:rPr>
          <w:rFonts w:ascii="Times New Roman" w:hAnsi="Times New Roman" w:cs="Times New Roman"/>
          <w:sz w:val="24"/>
          <w:szCs w:val="24"/>
        </w:rPr>
        <w:t xml:space="preserve"> přesunout </w:t>
      </w:r>
      <w:r w:rsidR="002E4922">
        <w:rPr>
          <w:rFonts w:ascii="Times New Roman" w:hAnsi="Times New Roman" w:cs="Times New Roman"/>
          <w:sz w:val="24"/>
          <w:szCs w:val="24"/>
        </w:rPr>
        <w:t xml:space="preserve">povinnost </w:t>
      </w:r>
      <w:r>
        <w:rPr>
          <w:rFonts w:ascii="Times New Roman" w:hAnsi="Times New Roman" w:cs="Times New Roman"/>
          <w:sz w:val="24"/>
          <w:szCs w:val="24"/>
        </w:rPr>
        <w:t xml:space="preserve">placení </w:t>
      </w:r>
      <w:r w:rsidR="00F869F1">
        <w:rPr>
          <w:rFonts w:ascii="Times New Roman" w:hAnsi="Times New Roman" w:cs="Times New Roman"/>
          <w:sz w:val="24"/>
          <w:szCs w:val="24"/>
        </w:rPr>
        <w:t xml:space="preserve">náhradních odměn </w:t>
      </w:r>
      <w:r>
        <w:rPr>
          <w:rFonts w:ascii="Times New Roman" w:hAnsi="Times New Roman" w:cs="Times New Roman"/>
          <w:sz w:val="24"/>
          <w:szCs w:val="24"/>
        </w:rPr>
        <w:t xml:space="preserve">na úroveň maloobchodníků pouze v oblasti </w:t>
      </w:r>
      <w:r w:rsidR="00D12FFB">
        <w:rPr>
          <w:rFonts w:ascii="Times New Roman" w:hAnsi="Times New Roman" w:cs="Times New Roman"/>
          <w:sz w:val="24"/>
          <w:szCs w:val="24"/>
        </w:rPr>
        <w:t xml:space="preserve">rozmnožování </w:t>
      </w:r>
      <w:r>
        <w:rPr>
          <w:rFonts w:ascii="Times New Roman" w:hAnsi="Times New Roman" w:cs="Times New Roman"/>
          <w:sz w:val="24"/>
          <w:szCs w:val="24"/>
        </w:rPr>
        <w:t xml:space="preserve">pro </w:t>
      </w:r>
      <w:r w:rsidR="00D12FFB">
        <w:rPr>
          <w:rFonts w:ascii="Times New Roman" w:hAnsi="Times New Roman" w:cs="Times New Roman"/>
          <w:sz w:val="24"/>
          <w:szCs w:val="24"/>
        </w:rPr>
        <w:t>osobní potřebu</w:t>
      </w:r>
      <w:r>
        <w:rPr>
          <w:rFonts w:ascii="Times New Roman" w:hAnsi="Times New Roman" w:cs="Times New Roman"/>
          <w:sz w:val="24"/>
          <w:szCs w:val="24"/>
        </w:rPr>
        <w:t xml:space="preserve">, a nikoli v oblasti </w:t>
      </w:r>
      <w:r w:rsidR="00D12FFB">
        <w:rPr>
          <w:rFonts w:ascii="Times New Roman" w:hAnsi="Times New Roman" w:cs="Times New Roman"/>
          <w:sz w:val="24"/>
          <w:szCs w:val="24"/>
        </w:rPr>
        <w:t>zhotovování tiskových rozmnoženin</w:t>
      </w:r>
      <w:r>
        <w:rPr>
          <w:rFonts w:ascii="Times New Roman" w:hAnsi="Times New Roman" w:cs="Times New Roman"/>
          <w:sz w:val="24"/>
          <w:szCs w:val="24"/>
        </w:rPr>
        <w:t>. Zaprvé, problém dvojíc</w:t>
      </w:r>
      <w:r w:rsidR="00D12FFB">
        <w:rPr>
          <w:rFonts w:ascii="Times New Roman" w:hAnsi="Times New Roman" w:cs="Times New Roman"/>
          <w:sz w:val="24"/>
          <w:szCs w:val="24"/>
        </w:rPr>
        <w:t>h</w:t>
      </w:r>
      <w:r>
        <w:rPr>
          <w:rFonts w:ascii="Times New Roman" w:hAnsi="Times New Roman" w:cs="Times New Roman"/>
          <w:sz w:val="24"/>
          <w:szCs w:val="24"/>
        </w:rPr>
        <w:t xml:space="preserve"> plateb musí být řešen i v oblasti </w:t>
      </w:r>
      <w:r w:rsidR="00D12FFB">
        <w:rPr>
          <w:rFonts w:ascii="Times New Roman" w:hAnsi="Times New Roman" w:cs="Times New Roman"/>
          <w:sz w:val="24"/>
          <w:szCs w:val="24"/>
        </w:rPr>
        <w:t>zhotovování tiskových rozmnoženin</w:t>
      </w:r>
      <w:r>
        <w:rPr>
          <w:rFonts w:ascii="Times New Roman" w:hAnsi="Times New Roman" w:cs="Times New Roman"/>
          <w:sz w:val="24"/>
          <w:szCs w:val="24"/>
        </w:rPr>
        <w:t xml:space="preserve">. Za druhé, nezdá se být příliš účinným </w:t>
      </w:r>
      <w:r w:rsidR="00AB7CE8">
        <w:rPr>
          <w:rFonts w:ascii="Times New Roman" w:hAnsi="Times New Roman" w:cs="Times New Roman"/>
          <w:sz w:val="24"/>
          <w:szCs w:val="24"/>
        </w:rPr>
        <w:t xml:space="preserve">vybírat </w:t>
      </w:r>
      <w:r w:rsidR="000264DD">
        <w:rPr>
          <w:rFonts w:ascii="Times New Roman" w:hAnsi="Times New Roman" w:cs="Times New Roman"/>
          <w:sz w:val="24"/>
          <w:szCs w:val="24"/>
        </w:rPr>
        <w:t xml:space="preserve">náhradní odměny </w:t>
      </w:r>
      <w:r w:rsidR="00AB7CE8">
        <w:rPr>
          <w:rFonts w:ascii="Times New Roman" w:hAnsi="Times New Roman" w:cs="Times New Roman"/>
          <w:sz w:val="24"/>
          <w:szCs w:val="24"/>
        </w:rPr>
        <w:t xml:space="preserve">částečně na úrovni výrobců a dovozců a částečně na úrovni maloobchodníků. Proto se mé doporučení přesunout </w:t>
      </w:r>
      <w:r w:rsidR="002E4922">
        <w:rPr>
          <w:rFonts w:ascii="Times New Roman" w:hAnsi="Times New Roman" w:cs="Times New Roman"/>
          <w:sz w:val="24"/>
          <w:szCs w:val="24"/>
        </w:rPr>
        <w:t xml:space="preserve">povinnost </w:t>
      </w:r>
      <w:r w:rsidR="00AB7CE8">
        <w:rPr>
          <w:rFonts w:ascii="Times New Roman" w:hAnsi="Times New Roman" w:cs="Times New Roman"/>
          <w:sz w:val="24"/>
          <w:szCs w:val="24"/>
        </w:rPr>
        <w:t xml:space="preserve">placení na úroveň maloobchodníků rozšiřuje i na </w:t>
      </w:r>
      <w:r w:rsidR="00D12FFB">
        <w:rPr>
          <w:rFonts w:ascii="Times New Roman" w:hAnsi="Times New Roman" w:cs="Times New Roman"/>
          <w:sz w:val="24"/>
          <w:szCs w:val="24"/>
        </w:rPr>
        <w:t>zhotovování tiskových rozmnoženin</w:t>
      </w:r>
      <w:r w:rsidR="00AB7CE8">
        <w:rPr>
          <w:rFonts w:ascii="Times New Roman" w:hAnsi="Times New Roman" w:cs="Times New Roman"/>
          <w:sz w:val="24"/>
          <w:szCs w:val="24"/>
        </w:rPr>
        <w:t>.</w:t>
      </w:r>
    </w:p>
    <w:p w:rsidR="00AB7CE8" w:rsidRDefault="00AB7CE8" w:rsidP="00CB22DC">
      <w:pPr>
        <w:jc w:val="both"/>
        <w:rPr>
          <w:rFonts w:ascii="Times New Roman" w:hAnsi="Times New Roman" w:cs="Times New Roman"/>
          <w:sz w:val="24"/>
          <w:szCs w:val="24"/>
        </w:rPr>
      </w:pPr>
    </w:p>
    <w:p w:rsidR="007E58F7" w:rsidRDefault="00AB7CE8" w:rsidP="00CB22DC">
      <w:pPr>
        <w:jc w:val="both"/>
        <w:rPr>
          <w:rFonts w:ascii="Times New Roman" w:hAnsi="Times New Roman" w:cs="Times New Roman"/>
          <w:sz w:val="24"/>
          <w:szCs w:val="24"/>
        </w:rPr>
      </w:pPr>
      <w:r>
        <w:rPr>
          <w:rFonts w:ascii="Times New Roman" w:hAnsi="Times New Roman" w:cs="Times New Roman"/>
          <w:sz w:val="24"/>
          <w:szCs w:val="24"/>
        </w:rPr>
        <w:t xml:space="preserve">Dalším specifikem v oblasti </w:t>
      </w:r>
      <w:r w:rsidR="00D12FFB">
        <w:rPr>
          <w:rFonts w:ascii="Times New Roman" w:hAnsi="Times New Roman" w:cs="Times New Roman"/>
          <w:sz w:val="24"/>
          <w:szCs w:val="24"/>
        </w:rPr>
        <w:t xml:space="preserve">zhotovování tiskových </w:t>
      </w:r>
      <w:r w:rsidR="00D12FFB" w:rsidRPr="005019DE">
        <w:rPr>
          <w:rFonts w:ascii="Times New Roman" w:hAnsi="Times New Roman" w:cs="Times New Roman"/>
          <w:sz w:val="24"/>
          <w:szCs w:val="24"/>
        </w:rPr>
        <w:t>rozmnoženin</w:t>
      </w:r>
      <w:r w:rsidRPr="005019DE">
        <w:rPr>
          <w:rFonts w:ascii="Times New Roman" w:hAnsi="Times New Roman" w:cs="Times New Roman"/>
          <w:sz w:val="24"/>
          <w:szCs w:val="24"/>
        </w:rPr>
        <w:t xml:space="preserve"> jsou </w:t>
      </w:r>
      <w:r w:rsidR="00EF3730" w:rsidRPr="005019DE">
        <w:rPr>
          <w:rFonts w:ascii="Times New Roman" w:hAnsi="Times New Roman" w:cs="Times New Roman"/>
          <w:sz w:val="24"/>
          <w:szCs w:val="24"/>
        </w:rPr>
        <w:t xml:space="preserve">náhradní odměny placené </w:t>
      </w:r>
      <w:r w:rsidR="00D12FFB" w:rsidRPr="005019DE">
        <w:rPr>
          <w:rFonts w:ascii="Times New Roman" w:hAnsi="Times New Roman" w:cs="Times New Roman"/>
          <w:sz w:val="24"/>
          <w:szCs w:val="24"/>
        </w:rPr>
        <w:t>provozovatel</w:t>
      </w:r>
      <w:r w:rsidR="00F47D37" w:rsidRPr="005019DE">
        <w:rPr>
          <w:rFonts w:ascii="Times New Roman" w:hAnsi="Times New Roman" w:cs="Times New Roman"/>
          <w:sz w:val="24"/>
          <w:szCs w:val="24"/>
        </w:rPr>
        <w:t>em</w:t>
      </w:r>
      <w:r w:rsidRPr="005019DE">
        <w:rPr>
          <w:rFonts w:ascii="Times New Roman" w:hAnsi="Times New Roman" w:cs="Times New Roman"/>
          <w:sz w:val="24"/>
          <w:szCs w:val="24"/>
        </w:rPr>
        <w:t>.</w:t>
      </w:r>
      <w:r w:rsidR="00FC285A" w:rsidRPr="005019DE">
        <w:rPr>
          <w:rFonts w:ascii="Times New Roman" w:hAnsi="Times New Roman" w:cs="Times New Roman"/>
          <w:sz w:val="24"/>
          <w:szCs w:val="24"/>
        </w:rPr>
        <w:t xml:space="preserve"> </w:t>
      </w:r>
      <w:r w:rsidR="00FC108E" w:rsidRPr="005019DE">
        <w:rPr>
          <w:rFonts w:ascii="Times New Roman" w:hAnsi="Times New Roman" w:cs="Times New Roman"/>
          <w:sz w:val="24"/>
          <w:szCs w:val="24"/>
        </w:rPr>
        <w:t xml:space="preserve">Některé členské státy provozují takzvaný dvojí systém tvořený </w:t>
      </w:r>
      <w:r w:rsidR="00EF3730" w:rsidRPr="005019DE">
        <w:rPr>
          <w:rFonts w:ascii="Times New Roman" w:hAnsi="Times New Roman" w:cs="Times New Roman"/>
          <w:sz w:val="24"/>
          <w:szCs w:val="24"/>
        </w:rPr>
        <w:t xml:space="preserve">náhradními odměnami </w:t>
      </w:r>
      <w:r w:rsidR="00FC108E" w:rsidRPr="005019DE">
        <w:rPr>
          <w:rFonts w:ascii="Times New Roman" w:hAnsi="Times New Roman" w:cs="Times New Roman"/>
          <w:sz w:val="24"/>
          <w:szCs w:val="24"/>
        </w:rPr>
        <w:t xml:space="preserve">na základě </w:t>
      </w:r>
      <w:r w:rsidR="00EF3730" w:rsidRPr="005019DE">
        <w:rPr>
          <w:rFonts w:ascii="Times New Roman" w:hAnsi="Times New Roman" w:cs="Times New Roman"/>
          <w:sz w:val="24"/>
          <w:szCs w:val="24"/>
        </w:rPr>
        <w:t xml:space="preserve">použitého </w:t>
      </w:r>
      <w:r w:rsidR="00FC108E" w:rsidRPr="005019DE">
        <w:rPr>
          <w:rFonts w:ascii="Times New Roman" w:hAnsi="Times New Roman" w:cs="Times New Roman"/>
          <w:sz w:val="24"/>
          <w:szCs w:val="24"/>
        </w:rPr>
        <w:t xml:space="preserve">hardwaru (jako u </w:t>
      </w:r>
      <w:r w:rsidR="00EF3730" w:rsidRPr="005019DE">
        <w:rPr>
          <w:rFonts w:ascii="Times New Roman" w:hAnsi="Times New Roman" w:cs="Times New Roman"/>
          <w:sz w:val="24"/>
          <w:szCs w:val="24"/>
        </w:rPr>
        <w:t>rozmnožování</w:t>
      </w:r>
      <w:r w:rsidR="00EF3730">
        <w:rPr>
          <w:rFonts w:ascii="Times New Roman" w:hAnsi="Times New Roman" w:cs="Times New Roman"/>
          <w:sz w:val="24"/>
          <w:szCs w:val="24"/>
        </w:rPr>
        <w:t xml:space="preserve"> </w:t>
      </w:r>
      <w:r w:rsidR="00FC108E">
        <w:rPr>
          <w:rFonts w:ascii="Times New Roman" w:hAnsi="Times New Roman" w:cs="Times New Roman"/>
          <w:sz w:val="24"/>
          <w:szCs w:val="24"/>
        </w:rPr>
        <w:t xml:space="preserve">pro </w:t>
      </w:r>
      <w:r w:rsidR="00EF3730">
        <w:rPr>
          <w:rFonts w:ascii="Times New Roman" w:hAnsi="Times New Roman" w:cs="Times New Roman"/>
          <w:sz w:val="24"/>
          <w:szCs w:val="24"/>
        </w:rPr>
        <w:t>osobní potřebu</w:t>
      </w:r>
      <w:r w:rsidR="00FC108E">
        <w:rPr>
          <w:rFonts w:ascii="Times New Roman" w:hAnsi="Times New Roman" w:cs="Times New Roman"/>
          <w:sz w:val="24"/>
          <w:szCs w:val="24"/>
        </w:rPr>
        <w:t xml:space="preserve">) a </w:t>
      </w:r>
      <w:r w:rsidR="00EF3730">
        <w:rPr>
          <w:rFonts w:ascii="Times New Roman" w:hAnsi="Times New Roman" w:cs="Times New Roman"/>
          <w:sz w:val="24"/>
          <w:szCs w:val="24"/>
        </w:rPr>
        <w:t>náhradními odměnami placenými provozovateli</w:t>
      </w:r>
      <w:r w:rsidR="00FC108E">
        <w:rPr>
          <w:rFonts w:ascii="Times New Roman" w:hAnsi="Times New Roman" w:cs="Times New Roman"/>
          <w:sz w:val="24"/>
          <w:szCs w:val="24"/>
        </w:rPr>
        <w:t xml:space="preserve">. </w:t>
      </w:r>
      <w:r w:rsidR="00EF3730">
        <w:rPr>
          <w:rFonts w:ascii="Times New Roman" w:hAnsi="Times New Roman" w:cs="Times New Roman"/>
          <w:sz w:val="24"/>
          <w:szCs w:val="24"/>
        </w:rPr>
        <w:t>Náhradní odměny placené provozovatel</w:t>
      </w:r>
      <w:r w:rsidR="00F47D37">
        <w:rPr>
          <w:rFonts w:ascii="Times New Roman" w:hAnsi="Times New Roman" w:cs="Times New Roman"/>
          <w:sz w:val="24"/>
          <w:szCs w:val="24"/>
        </w:rPr>
        <w:t>em</w:t>
      </w:r>
      <w:r w:rsidR="00EF3730">
        <w:rPr>
          <w:rFonts w:ascii="Times New Roman" w:hAnsi="Times New Roman" w:cs="Times New Roman"/>
          <w:sz w:val="24"/>
          <w:szCs w:val="24"/>
        </w:rPr>
        <w:t xml:space="preserve"> </w:t>
      </w:r>
      <w:r w:rsidR="00FC108E">
        <w:rPr>
          <w:rFonts w:ascii="Times New Roman" w:hAnsi="Times New Roman" w:cs="Times New Roman"/>
          <w:sz w:val="24"/>
          <w:szCs w:val="24"/>
        </w:rPr>
        <w:t>obvykle vycházejí ze smluvních ujednání mez</w:t>
      </w:r>
      <w:r w:rsidR="00FC285A">
        <w:rPr>
          <w:rFonts w:ascii="Times New Roman" w:hAnsi="Times New Roman" w:cs="Times New Roman"/>
          <w:sz w:val="24"/>
          <w:szCs w:val="24"/>
        </w:rPr>
        <w:t>i</w:t>
      </w:r>
      <w:r w:rsidR="00FC108E">
        <w:rPr>
          <w:rFonts w:ascii="Times New Roman" w:hAnsi="Times New Roman" w:cs="Times New Roman"/>
          <w:sz w:val="24"/>
          <w:szCs w:val="24"/>
        </w:rPr>
        <w:t xml:space="preserve"> </w:t>
      </w:r>
      <w:r w:rsidR="00417866">
        <w:rPr>
          <w:rFonts w:ascii="Times New Roman" w:hAnsi="Times New Roman" w:cs="Times New Roman"/>
          <w:sz w:val="24"/>
          <w:szCs w:val="24"/>
        </w:rPr>
        <w:t xml:space="preserve">kolektivními správci </w:t>
      </w:r>
      <w:r w:rsidR="00FC108E">
        <w:rPr>
          <w:rFonts w:ascii="Times New Roman" w:hAnsi="Times New Roman" w:cs="Times New Roman"/>
          <w:sz w:val="24"/>
          <w:szCs w:val="24"/>
        </w:rPr>
        <w:t xml:space="preserve">a organizacemi intenzivně využívající </w:t>
      </w:r>
      <w:r w:rsidR="00EF3730">
        <w:rPr>
          <w:rFonts w:ascii="Times New Roman" w:hAnsi="Times New Roman" w:cs="Times New Roman"/>
          <w:sz w:val="24"/>
          <w:szCs w:val="24"/>
        </w:rPr>
        <w:t>zhotovování tiskových rozmnoženi</w:t>
      </w:r>
      <w:r w:rsidR="003F4934">
        <w:rPr>
          <w:rFonts w:ascii="Times New Roman" w:hAnsi="Times New Roman" w:cs="Times New Roman"/>
          <w:sz w:val="24"/>
          <w:szCs w:val="24"/>
        </w:rPr>
        <w:t>n</w:t>
      </w:r>
      <w:r w:rsidR="00EF3730">
        <w:rPr>
          <w:rFonts w:ascii="Times New Roman" w:hAnsi="Times New Roman" w:cs="Times New Roman"/>
          <w:sz w:val="24"/>
          <w:szCs w:val="24"/>
        </w:rPr>
        <w:t xml:space="preserve"> </w:t>
      </w:r>
      <w:r w:rsidR="00FC108E">
        <w:rPr>
          <w:rFonts w:ascii="Times New Roman" w:hAnsi="Times New Roman" w:cs="Times New Roman"/>
          <w:sz w:val="24"/>
          <w:szCs w:val="24"/>
        </w:rPr>
        <w:t xml:space="preserve">(například provozovatelé </w:t>
      </w:r>
      <w:r w:rsidR="00FC285A">
        <w:rPr>
          <w:rFonts w:ascii="Times New Roman" w:hAnsi="Times New Roman" w:cs="Times New Roman"/>
          <w:sz w:val="24"/>
          <w:szCs w:val="24"/>
        </w:rPr>
        <w:t>kopírovacích center</w:t>
      </w:r>
      <w:r w:rsidR="00FC108E">
        <w:rPr>
          <w:rFonts w:ascii="Times New Roman" w:hAnsi="Times New Roman" w:cs="Times New Roman"/>
          <w:sz w:val="24"/>
          <w:szCs w:val="24"/>
        </w:rPr>
        <w:t xml:space="preserve">, univerzity, knihovny, atd.) </w:t>
      </w:r>
      <w:r w:rsidR="00EF3730">
        <w:rPr>
          <w:rFonts w:ascii="Times New Roman" w:hAnsi="Times New Roman" w:cs="Times New Roman"/>
          <w:sz w:val="24"/>
          <w:szCs w:val="24"/>
        </w:rPr>
        <w:t xml:space="preserve">Náhradní odměny placené </w:t>
      </w:r>
      <w:r w:rsidR="00EF3730">
        <w:rPr>
          <w:rFonts w:ascii="Times New Roman" w:hAnsi="Times New Roman" w:cs="Times New Roman"/>
          <w:sz w:val="24"/>
          <w:szCs w:val="24"/>
        </w:rPr>
        <w:lastRenderedPageBreak/>
        <w:t>provozovatel</w:t>
      </w:r>
      <w:r w:rsidR="003F4934">
        <w:rPr>
          <w:rFonts w:ascii="Times New Roman" w:hAnsi="Times New Roman" w:cs="Times New Roman"/>
          <w:sz w:val="24"/>
          <w:szCs w:val="24"/>
        </w:rPr>
        <w:t>em</w:t>
      </w:r>
      <w:r w:rsidR="00EF3730">
        <w:rPr>
          <w:rFonts w:ascii="Times New Roman" w:hAnsi="Times New Roman" w:cs="Times New Roman"/>
          <w:sz w:val="24"/>
          <w:szCs w:val="24"/>
        </w:rPr>
        <w:t xml:space="preserve"> </w:t>
      </w:r>
      <w:r w:rsidR="00FC108E">
        <w:rPr>
          <w:rFonts w:ascii="Times New Roman" w:hAnsi="Times New Roman" w:cs="Times New Roman"/>
          <w:sz w:val="24"/>
          <w:szCs w:val="24"/>
        </w:rPr>
        <w:t>nepředstavují žádnou překážku volnému pohybu zboží a služeb a jsou proto z hledis</w:t>
      </w:r>
      <w:r w:rsidR="00FC285A">
        <w:rPr>
          <w:rFonts w:ascii="Times New Roman" w:hAnsi="Times New Roman" w:cs="Times New Roman"/>
          <w:sz w:val="24"/>
          <w:szCs w:val="24"/>
        </w:rPr>
        <w:t>k</w:t>
      </w:r>
      <w:r w:rsidR="00FC108E">
        <w:rPr>
          <w:rFonts w:ascii="Times New Roman" w:hAnsi="Times New Roman" w:cs="Times New Roman"/>
          <w:sz w:val="24"/>
          <w:szCs w:val="24"/>
        </w:rPr>
        <w:t xml:space="preserve">a vnitřního trhu jednoznačně vhodnější než </w:t>
      </w:r>
      <w:r w:rsidR="00EF3730">
        <w:rPr>
          <w:rFonts w:ascii="Times New Roman" w:hAnsi="Times New Roman" w:cs="Times New Roman"/>
          <w:sz w:val="24"/>
          <w:szCs w:val="24"/>
        </w:rPr>
        <w:t xml:space="preserve">náhradní odměny vycházející z použitého </w:t>
      </w:r>
      <w:r w:rsidR="00FC108E">
        <w:rPr>
          <w:rFonts w:ascii="Times New Roman" w:hAnsi="Times New Roman" w:cs="Times New Roman"/>
          <w:sz w:val="24"/>
          <w:szCs w:val="24"/>
        </w:rPr>
        <w:t>hardwar</w:t>
      </w:r>
      <w:r w:rsidR="00EF3730">
        <w:rPr>
          <w:rFonts w:ascii="Times New Roman" w:hAnsi="Times New Roman" w:cs="Times New Roman"/>
          <w:sz w:val="24"/>
          <w:szCs w:val="24"/>
        </w:rPr>
        <w:t>u</w:t>
      </w:r>
      <w:r w:rsidR="007E58F7">
        <w:rPr>
          <w:rFonts w:ascii="Times New Roman" w:hAnsi="Times New Roman" w:cs="Times New Roman"/>
          <w:sz w:val="24"/>
          <w:szCs w:val="24"/>
        </w:rPr>
        <w:t>.</w:t>
      </w:r>
    </w:p>
    <w:p w:rsidR="007E58F7" w:rsidRDefault="007E58F7" w:rsidP="00CB22DC">
      <w:pPr>
        <w:jc w:val="both"/>
        <w:rPr>
          <w:rFonts w:ascii="Times New Roman" w:hAnsi="Times New Roman" w:cs="Times New Roman"/>
          <w:sz w:val="24"/>
          <w:szCs w:val="24"/>
        </w:rPr>
      </w:pPr>
    </w:p>
    <w:p w:rsidR="007E58F7" w:rsidRDefault="007E58F7" w:rsidP="00CB22DC">
      <w:pPr>
        <w:jc w:val="both"/>
        <w:rPr>
          <w:rFonts w:ascii="Times New Roman" w:hAnsi="Times New Roman" w:cs="Times New Roman"/>
          <w:sz w:val="24"/>
          <w:szCs w:val="24"/>
        </w:rPr>
      </w:pPr>
      <w:r>
        <w:rPr>
          <w:rFonts w:ascii="Times New Roman" w:hAnsi="Times New Roman" w:cs="Times New Roman"/>
          <w:sz w:val="24"/>
          <w:szCs w:val="24"/>
        </w:rPr>
        <w:t xml:space="preserve">Některé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zdůrazňují, že na některé reprodukce nelze uplatňovat </w:t>
      </w:r>
      <w:r w:rsidR="00EF3730">
        <w:rPr>
          <w:rFonts w:ascii="Times New Roman" w:hAnsi="Times New Roman" w:cs="Times New Roman"/>
          <w:sz w:val="24"/>
          <w:szCs w:val="24"/>
        </w:rPr>
        <w:t>náhradní odměny placené provozovatel</w:t>
      </w:r>
      <w:r w:rsidR="003F4934">
        <w:rPr>
          <w:rFonts w:ascii="Times New Roman" w:hAnsi="Times New Roman" w:cs="Times New Roman"/>
          <w:sz w:val="24"/>
          <w:szCs w:val="24"/>
        </w:rPr>
        <w:t>em</w:t>
      </w:r>
      <w:r>
        <w:rPr>
          <w:rFonts w:ascii="Times New Roman" w:hAnsi="Times New Roman" w:cs="Times New Roman"/>
          <w:sz w:val="24"/>
          <w:szCs w:val="24"/>
        </w:rPr>
        <w:t>, například když si soukromá osoba pořizuje papírovou kopii na své kopírce.</w:t>
      </w:r>
    </w:p>
    <w:p w:rsidR="007E58F7" w:rsidRDefault="007E58F7" w:rsidP="00CB22DC">
      <w:pPr>
        <w:jc w:val="both"/>
        <w:rPr>
          <w:rFonts w:ascii="Times New Roman" w:hAnsi="Times New Roman" w:cs="Times New Roman"/>
          <w:sz w:val="24"/>
          <w:szCs w:val="24"/>
        </w:rPr>
      </w:pPr>
    </w:p>
    <w:p w:rsidR="007E58F7" w:rsidRDefault="007E58F7" w:rsidP="00CB22DC">
      <w:pPr>
        <w:jc w:val="both"/>
        <w:rPr>
          <w:rFonts w:ascii="Times New Roman" w:hAnsi="Times New Roman" w:cs="Times New Roman"/>
          <w:sz w:val="24"/>
          <w:szCs w:val="24"/>
        </w:rPr>
      </w:pPr>
      <w:r>
        <w:rPr>
          <w:rFonts w:ascii="Times New Roman" w:hAnsi="Times New Roman" w:cs="Times New Roman"/>
          <w:sz w:val="24"/>
          <w:szCs w:val="24"/>
        </w:rPr>
        <w:t xml:space="preserve">I když lze připustit, </w:t>
      </w:r>
      <w:r w:rsidR="00EF3730">
        <w:rPr>
          <w:rFonts w:ascii="Times New Roman" w:hAnsi="Times New Roman" w:cs="Times New Roman"/>
          <w:sz w:val="24"/>
          <w:szCs w:val="24"/>
        </w:rPr>
        <w:t xml:space="preserve">že náhradní odměny </w:t>
      </w:r>
      <w:r>
        <w:rPr>
          <w:rFonts w:ascii="Times New Roman" w:hAnsi="Times New Roman" w:cs="Times New Roman"/>
          <w:sz w:val="24"/>
          <w:szCs w:val="24"/>
        </w:rPr>
        <w:t xml:space="preserve">za </w:t>
      </w:r>
      <w:r w:rsidR="00EF3730">
        <w:rPr>
          <w:rFonts w:ascii="Times New Roman" w:hAnsi="Times New Roman" w:cs="Times New Roman"/>
          <w:sz w:val="24"/>
          <w:szCs w:val="24"/>
        </w:rPr>
        <w:t xml:space="preserve">zhotovování tiskových rozmnoženin vycházející z použitého </w:t>
      </w:r>
      <w:r>
        <w:rPr>
          <w:rFonts w:ascii="Times New Roman" w:hAnsi="Times New Roman" w:cs="Times New Roman"/>
          <w:sz w:val="24"/>
          <w:szCs w:val="24"/>
        </w:rPr>
        <w:t>hardwar</w:t>
      </w:r>
      <w:r w:rsidR="00EF3730">
        <w:rPr>
          <w:rFonts w:ascii="Times New Roman" w:hAnsi="Times New Roman" w:cs="Times New Roman"/>
          <w:sz w:val="24"/>
          <w:szCs w:val="24"/>
        </w:rPr>
        <w:t>u</w:t>
      </w:r>
      <w:r>
        <w:rPr>
          <w:rFonts w:ascii="Times New Roman" w:hAnsi="Times New Roman" w:cs="Times New Roman"/>
          <w:sz w:val="24"/>
          <w:szCs w:val="24"/>
        </w:rPr>
        <w:t xml:space="preserve"> nelze zcela nahradit </w:t>
      </w:r>
      <w:r w:rsidR="00EF3730">
        <w:rPr>
          <w:rFonts w:ascii="Times New Roman" w:hAnsi="Times New Roman" w:cs="Times New Roman"/>
          <w:sz w:val="24"/>
          <w:szCs w:val="24"/>
        </w:rPr>
        <w:t>náhradními odměnami placenými provozovatel</w:t>
      </w:r>
      <w:r w:rsidR="003F4934">
        <w:rPr>
          <w:rFonts w:ascii="Times New Roman" w:hAnsi="Times New Roman" w:cs="Times New Roman"/>
          <w:sz w:val="24"/>
          <w:szCs w:val="24"/>
        </w:rPr>
        <w:t>em</w:t>
      </w:r>
      <w:r>
        <w:rPr>
          <w:rFonts w:ascii="Times New Roman" w:hAnsi="Times New Roman" w:cs="Times New Roman"/>
          <w:sz w:val="24"/>
          <w:szCs w:val="24"/>
        </w:rPr>
        <w:t xml:space="preserve">, mohou mít </w:t>
      </w:r>
      <w:r w:rsidR="00EF3730">
        <w:rPr>
          <w:rFonts w:ascii="Times New Roman" w:hAnsi="Times New Roman" w:cs="Times New Roman"/>
          <w:sz w:val="24"/>
          <w:szCs w:val="24"/>
        </w:rPr>
        <w:t>náhradní odměny placené provozovatel</w:t>
      </w:r>
      <w:r w:rsidR="003F4934">
        <w:rPr>
          <w:rFonts w:ascii="Times New Roman" w:hAnsi="Times New Roman" w:cs="Times New Roman"/>
          <w:sz w:val="24"/>
          <w:szCs w:val="24"/>
        </w:rPr>
        <w:t>em</w:t>
      </w:r>
      <w:r w:rsidR="00EF3730">
        <w:rPr>
          <w:rFonts w:ascii="Times New Roman" w:hAnsi="Times New Roman" w:cs="Times New Roman"/>
          <w:sz w:val="24"/>
          <w:szCs w:val="24"/>
        </w:rPr>
        <w:t xml:space="preserve"> </w:t>
      </w:r>
      <w:r>
        <w:rPr>
          <w:rFonts w:ascii="Times New Roman" w:hAnsi="Times New Roman" w:cs="Times New Roman"/>
          <w:sz w:val="24"/>
          <w:szCs w:val="24"/>
        </w:rPr>
        <w:t xml:space="preserve">stále velký potenciál pro zmírnění </w:t>
      </w:r>
      <w:r w:rsidR="00FC285A">
        <w:rPr>
          <w:rFonts w:ascii="Times New Roman" w:hAnsi="Times New Roman" w:cs="Times New Roman"/>
          <w:sz w:val="24"/>
          <w:szCs w:val="24"/>
        </w:rPr>
        <w:t>n</w:t>
      </w:r>
      <w:r>
        <w:rPr>
          <w:rFonts w:ascii="Times New Roman" w:hAnsi="Times New Roman" w:cs="Times New Roman"/>
          <w:sz w:val="24"/>
          <w:szCs w:val="24"/>
        </w:rPr>
        <w:t xml:space="preserve">egativních dopadů </w:t>
      </w:r>
      <w:r w:rsidR="00EF3730">
        <w:rPr>
          <w:rFonts w:ascii="Times New Roman" w:hAnsi="Times New Roman" w:cs="Times New Roman"/>
          <w:sz w:val="24"/>
          <w:szCs w:val="24"/>
        </w:rPr>
        <w:t>náhradních odměn (za zhotovování tiskových rozmnoženin</w:t>
      </w:r>
      <w:r>
        <w:rPr>
          <w:rFonts w:ascii="Times New Roman" w:hAnsi="Times New Roman" w:cs="Times New Roman"/>
          <w:sz w:val="24"/>
          <w:szCs w:val="24"/>
        </w:rPr>
        <w:t xml:space="preserve">) na vnitřním trhu při zajišťování </w:t>
      </w:r>
      <w:r w:rsidR="009E4402">
        <w:rPr>
          <w:rFonts w:ascii="Times New Roman" w:hAnsi="Times New Roman" w:cs="Times New Roman"/>
          <w:sz w:val="24"/>
          <w:szCs w:val="24"/>
        </w:rPr>
        <w:t xml:space="preserve">spravedlivé odměny </w:t>
      </w:r>
      <w:r w:rsidR="00D673BE">
        <w:rPr>
          <w:rFonts w:ascii="Times New Roman" w:hAnsi="Times New Roman" w:cs="Times New Roman"/>
          <w:sz w:val="24"/>
          <w:szCs w:val="24"/>
        </w:rPr>
        <w:t>nosite</w:t>
      </w:r>
      <w:r>
        <w:rPr>
          <w:rFonts w:ascii="Times New Roman" w:hAnsi="Times New Roman" w:cs="Times New Roman"/>
          <w:sz w:val="24"/>
          <w:szCs w:val="24"/>
        </w:rPr>
        <w:t xml:space="preserve">lům práv. Proto se domnívám, že v oblasti </w:t>
      </w:r>
      <w:r w:rsidR="00EF3730">
        <w:rPr>
          <w:rFonts w:ascii="Times New Roman" w:hAnsi="Times New Roman" w:cs="Times New Roman"/>
          <w:sz w:val="24"/>
          <w:szCs w:val="24"/>
        </w:rPr>
        <w:t xml:space="preserve">zhotovování tiskových rozmnoženin </w:t>
      </w:r>
      <w:r>
        <w:rPr>
          <w:rFonts w:ascii="Times New Roman" w:hAnsi="Times New Roman" w:cs="Times New Roman"/>
          <w:sz w:val="24"/>
          <w:szCs w:val="24"/>
        </w:rPr>
        <w:t xml:space="preserve">by byl </w:t>
      </w:r>
      <w:r w:rsidR="003F4934">
        <w:rPr>
          <w:rFonts w:ascii="Times New Roman" w:hAnsi="Times New Roman" w:cs="Times New Roman"/>
          <w:sz w:val="24"/>
          <w:szCs w:val="24"/>
        </w:rPr>
        <w:t xml:space="preserve">vhodný </w:t>
      </w:r>
      <w:r>
        <w:rPr>
          <w:rFonts w:ascii="Times New Roman" w:hAnsi="Times New Roman" w:cs="Times New Roman"/>
          <w:sz w:val="24"/>
          <w:szCs w:val="24"/>
        </w:rPr>
        <w:t xml:space="preserve">postupný přesun od </w:t>
      </w:r>
      <w:r w:rsidR="00EF3730">
        <w:rPr>
          <w:rFonts w:ascii="Times New Roman" w:hAnsi="Times New Roman" w:cs="Times New Roman"/>
          <w:sz w:val="24"/>
          <w:szCs w:val="24"/>
        </w:rPr>
        <w:t xml:space="preserve">náhradních odměn vycházejících z použitého </w:t>
      </w:r>
      <w:r>
        <w:rPr>
          <w:rFonts w:ascii="Times New Roman" w:hAnsi="Times New Roman" w:cs="Times New Roman"/>
          <w:sz w:val="24"/>
          <w:szCs w:val="24"/>
        </w:rPr>
        <w:t xml:space="preserve">hardwaru </w:t>
      </w:r>
      <w:r w:rsidR="00EF3730">
        <w:rPr>
          <w:rFonts w:ascii="Times New Roman" w:hAnsi="Times New Roman" w:cs="Times New Roman"/>
          <w:sz w:val="24"/>
          <w:szCs w:val="24"/>
        </w:rPr>
        <w:t>k náhradním odmě</w:t>
      </w:r>
      <w:r w:rsidR="003F4934">
        <w:rPr>
          <w:rFonts w:ascii="Times New Roman" w:hAnsi="Times New Roman" w:cs="Times New Roman"/>
          <w:sz w:val="24"/>
          <w:szCs w:val="24"/>
        </w:rPr>
        <w:t>nám placeným provozovatelem</w:t>
      </w:r>
      <w:r w:rsidR="00EF3730">
        <w:rPr>
          <w:rFonts w:ascii="Times New Roman" w:hAnsi="Times New Roman" w:cs="Times New Roman"/>
          <w:sz w:val="24"/>
          <w:szCs w:val="24"/>
        </w:rPr>
        <w:t>.</w:t>
      </w:r>
      <w:r w:rsidR="003F4934">
        <w:rPr>
          <w:rFonts w:ascii="Times New Roman" w:hAnsi="Times New Roman" w:cs="Times New Roman"/>
          <w:sz w:val="24"/>
          <w:szCs w:val="24"/>
        </w:rPr>
        <w:t xml:space="preserve"> </w:t>
      </w:r>
    </w:p>
    <w:p w:rsidR="007E58F7" w:rsidRDefault="007E58F7" w:rsidP="00CB22DC">
      <w:pPr>
        <w:jc w:val="both"/>
        <w:rPr>
          <w:rFonts w:ascii="Times New Roman" w:hAnsi="Times New Roman" w:cs="Times New Roman"/>
          <w:sz w:val="24"/>
          <w:szCs w:val="24"/>
        </w:rPr>
      </w:pPr>
    </w:p>
    <w:p w:rsidR="007E58F7" w:rsidRPr="003F6D22" w:rsidRDefault="007E58F7" w:rsidP="00CB22DC">
      <w:pPr>
        <w:jc w:val="both"/>
        <w:rPr>
          <w:rFonts w:ascii="Times New Roman" w:hAnsi="Times New Roman" w:cs="Times New Roman"/>
          <w:i/>
          <w:sz w:val="24"/>
          <w:szCs w:val="24"/>
          <w:u w:val="single"/>
        </w:rPr>
      </w:pPr>
      <w:r w:rsidRPr="003F6D22">
        <w:rPr>
          <w:rFonts w:ascii="Times New Roman" w:hAnsi="Times New Roman" w:cs="Times New Roman"/>
          <w:i/>
          <w:sz w:val="24"/>
          <w:szCs w:val="24"/>
          <w:u w:val="single"/>
        </w:rPr>
        <w:t>DOPORUČENÍ:</w:t>
      </w:r>
    </w:p>
    <w:p w:rsidR="007E58F7" w:rsidRPr="003F6D22" w:rsidRDefault="007E58F7" w:rsidP="007E58F7">
      <w:pPr>
        <w:pStyle w:val="Odstavecseseznamem"/>
        <w:numPr>
          <w:ilvl w:val="0"/>
          <w:numId w:val="2"/>
        </w:numPr>
        <w:jc w:val="both"/>
        <w:rPr>
          <w:rFonts w:ascii="Times New Roman" w:hAnsi="Times New Roman" w:cs="Times New Roman"/>
          <w:i/>
          <w:sz w:val="24"/>
          <w:szCs w:val="24"/>
        </w:rPr>
      </w:pPr>
      <w:r w:rsidRPr="003F6D22">
        <w:rPr>
          <w:rFonts w:ascii="Times New Roman" w:hAnsi="Times New Roman" w:cs="Times New Roman"/>
          <w:i/>
          <w:sz w:val="24"/>
          <w:szCs w:val="24"/>
        </w:rPr>
        <w:t xml:space="preserve">Klást </w:t>
      </w:r>
      <w:r w:rsidR="005E1CA4" w:rsidRPr="003F6D22">
        <w:rPr>
          <w:rFonts w:ascii="Times New Roman" w:hAnsi="Times New Roman" w:cs="Times New Roman"/>
          <w:i/>
          <w:sz w:val="24"/>
          <w:szCs w:val="24"/>
        </w:rPr>
        <w:t xml:space="preserve">v oblasti zhotovování tiskových rozmnoženin </w:t>
      </w:r>
      <w:r w:rsidRPr="003F6D22">
        <w:rPr>
          <w:rFonts w:ascii="Times New Roman" w:hAnsi="Times New Roman" w:cs="Times New Roman"/>
          <w:i/>
          <w:sz w:val="24"/>
          <w:szCs w:val="24"/>
        </w:rPr>
        <w:t xml:space="preserve">větší důraz na </w:t>
      </w:r>
      <w:r w:rsidR="005E1CA4" w:rsidRPr="003F6D22">
        <w:rPr>
          <w:rFonts w:ascii="Times New Roman" w:hAnsi="Times New Roman" w:cs="Times New Roman"/>
          <w:i/>
          <w:sz w:val="24"/>
          <w:szCs w:val="24"/>
        </w:rPr>
        <w:t>náhradní odměny placené provozovatel</w:t>
      </w:r>
      <w:r w:rsidR="003F4934">
        <w:rPr>
          <w:rFonts w:ascii="Times New Roman" w:hAnsi="Times New Roman" w:cs="Times New Roman"/>
          <w:i/>
          <w:sz w:val="24"/>
          <w:szCs w:val="24"/>
        </w:rPr>
        <w:t>em</w:t>
      </w:r>
      <w:r w:rsidR="005E1CA4" w:rsidRPr="003F6D22">
        <w:rPr>
          <w:rFonts w:ascii="Times New Roman" w:hAnsi="Times New Roman" w:cs="Times New Roman"/>
          <w:i/>
          <w:sz w:val="24"/>
          <w:szCs w:val="24"/>
        </w:rPr>
        <w:t xml:space="preserve"> </w:t>
      </w:r>
      <w:r w:rsidRPr="003F6D22">
        <w:rPr>
          <w:rFonts w:ascii="Times New Roman" w:hAnsi="Times New Roman" w:cs="Times New Roman"/>
          <w:i/>
          <w:sz w:val="24"/>
          <w:szCs w:val="24"/>
        </w:rPr>
        <w:t>ve srovnání s</w:t>
      </w:r>
      <w:r w:rsidR="005E1CA4" w:rsidRPr="003F6D22">
        <w:rPr>
          <w:rFonts w:ascii="Times New Roman" w:hAnsi="Times New Roman" w:cs="Times New Roman"/>
          <w:i/>
          <w:sz w:val="24"/>
          <w:szCs w:val="24"/>
        </w:rPr>
        <w:t xml:space="preserve"> náhradními odměnami vycházejícími z použitého </w:t>
      </w:r>
      <w:r w:rsidRPr="003F6D22">
        <w:rPr>
          <w:rFonts w:ascii="Times New Roman" w:hAnsi="Times New Roman" w:cs="Times New Roman"/>
          <w:i/>
          <w:sz w:val="24"/>
          <w:szCs w:val="24"/>
        </w:rPr>
        <w:t xml:space="preserve">hardwaru </w:t>
      </w:r>
      <w:r w:rsidR="005E1CA4" w:rsidRPr="003F6D22">
        <w:rPr>
          <w:rFonts w:ascii="Times New Roman" w:hAnsi="Times New Roman" w:cs="Times New Roman"/>
          <w:i/>
          <w:sz w:val="24"/>
          <w:szCs w:val="24"/>
        </w:rPr>
        <w:t xml:space="preserve"> </w:t>
      </w:r>
    </w:p>
    <w:p w:rsidR="007E58F7" w:rsidRDefault="007E58F7" w:rsidP="007E58F7">
      <w:pPr>
        <w:jc w:val="both"/>
        <w:rPr>
          <w:rFonts w:ascii="Times New Roman" w:hAnsi="Times New Roman" w:cs="Times New Roman"/>
          <w:sz w:val="24"/>
          <w:szCs w:val="24"/>
        </w:rPr>
      </w:pPr>
    </w:p>
    <w:p w:rsidR="007E58F7" w:rsidRPr="003F6D22" w:rsidRDefault="00507E70" w:rsidP="007E58F7">
      <w:pPr>
        <w:jc w:val="both"/>
        <w:rPr>
          <w:rFonts w:ascii="Times New Roman" w:hAnsi="Times New Roman" w:cs="Times New Roman"/>
          <w:b/>
          <w:i/>
          <w:sz w:val="24"/>
          <w:szCs w:val="24"/>
        </w:rPr>
      </w:pPr>
      <w:r w:rsidRPr="003F6D22">
        <w:rPr>
          <w:rFonts w:ascii="Times New Roman" w:hAnsi="Times New Roman" w:cs="Times New Roman"/>
          <w:b/>
          <w:i/>
          <w:sz w:val="24"/>
          <w:szCs w:val="24"/>
        </w:rPr>
        <w:t>Ex-ante v</w:t>
      </w:r>
      <w:r w:rsidR="00F34CE0" w:rsidRPr="003F6D22">
        <w:rPr>
          <w:rFonts w:ascii="Times New Roman" w:hAnsi="Times New Roman" w:cs="Times New Roman"/>
          <w:b/>
          <w:i/>
          <w:sz w:val="24"/>
          <w:szCs w:val="24"/>
        </w:rPr>
        <w:t xml:space="preserve">ýjimky </w:t>
      </w:r>
      <w:r w:rsidR="007E58F7" w:rsidRPr="003F6D22">
        <w:rPr>
          <w:rFonts w:ascii="Times New Roman" w:hAnsi="Times New Roman" w:cs="Times New Roman"/>
          <w:b/>
          <w:i/>
          <w:sz w:val="24"/>
          <w:szCs w:val="24"/>
        </w:rPr>
        <w:t xml:space="preserve">jako možná alternativa k přesunu </w:t>
      </w:r>
      <w:r w:rsidR="002E4922" w:rsidRPr="003F6D22">
        <w:rPr>
          <w:rFonts w:ascii="Times New Roman" w:hAnsi="Times New Roman" w:cs="Times New Roman"/>
          <w:b/>
          <w:i/>
          <w:sz w:val="24"/>
          <w:szCs w:val="24"/>
        </w:rPr>
        <w:t xml:space="preserve">povinnosti </w:t>
      </w:r>
      <w:r w:rsidR="007E58F7" w:rsidRPr="003F6D22">
        <w:rPr>
          <w:rFonts w:ascii="Times New Roman" w:hAnsi="Times New Roman" w:cs="Times New Roman"/>
          <w:b/>
          <w:i/>
          <w:sz w:val="24"/>
          <w:szCs w:val="24"/>
        </w:rPr>
        <w:t xml:space="preserve">placení </w:t>
      </w:r>
      <w:r w:rsidR="005E1CA4" w:rsidRPr="003F6D22">
        <w:rPr>
          <w:rFonts w:ascii="Times New Roman" w:hAnsi="Times New Roman" w:cs="Times New Roman"/>
          <w:b/>
          <w:i/>
          <w:sz w:val="24"/>
          <w:szCs w:val="24"/>
        </w:rPr>
        <w:t xml:space="preserve">náhradních odměn </w:t>
      </w:r>
      <w:r w:rsidR="007E58F7" w:rsidRPr="003F6D22">
        <w:rPr>
          <w:rFonts w:ascii="Times New Roman" w:hAnsi="Times New Roman" w:cs="Times New Roman"/>
          <w:b/>
          <w:i/>
          <w:sz w:val="24"/>
          <w:szCs w:val="24"/>
        </w:rPr>
        <w:t>do konečného místa prodeje</w:t>
      </w:r>
    </w:p>
    <w:p w:rsidR="007E58F7" w:rsidRDefault="007E58F7" w:rsidP="007E58F7">
      <w:pPr>
        <w:jc w:val="both"/>
        <w:rPr>
          <w:rFonts w:ascii="Times New Roman" w:hAnsi="Times New Roman" w:cs="Times New Roman"/>
          <w:sz w:val="24"/>
          <w:szCs w:val="24"/>
        </w:rPr>
      </w:pPr>
    </w:p>
    <w:p w:rsidR="00AB7CE8" w:rsidRDefault="007E58F7" w:rsidP="007E58F7">
      <w:pPr>
        <w:jc w:val="both"/>
        <w:rPr>
          <w:rFonts w:ascii="Times New Roman" w:hAnsi="Times New Roman" w:cs="Times New Roman"/>
          <w:sz w:val="24"/>
          <w:szCs w:val="24"/>
        </w:rPr>
      </w:pPr>
      <w:r>
        <w:rPr>
          <w:rFonts w:ascii="Times New Roman" w:hAnsi="Times New Roman" w:cs="Times New Roman"/>
          <w:sz w:val="24"/>
          <w:szCs w:val="24"/>
        </w:rPr>
        <w:t xml:space="preserve">Jak bylo vysvětleno výše, podle mého názoru </w:t>
      </w:r>
      <w:r w:rsidR="005E1CA4">
        <w:rPr>
          <w:rFonts w:ascii="Times New Roman" w:hAnsi="Times New Roman" w:cs="Times New Roman"/>
          <w:sz w:val="24"/>
          <w:szCs w:val="24"/>
        </w:rPr>
        <w:t xml:space="preserve">by byl </w:t>
      </w:r>
      <w:r>
        <w:rPr>
          <w:rFonts w:ascii="Times New Roman" w:hAnsi="Times New Roman" w:cs="Times New Roman"/>
          <w:sz w:val="24"/>
          <w:szCs w:val="24"/>
        </w:rPr>
        <w:t xml:space="preserve">přesun </w:t>
      </w:r>
      <w:r w:rsidR="002E4922">
        <w:rPr>
          <w:rFonts w:ascii="Times New Roman" w:hAnsi="Times New Roman" w:cs="Times New Roman"/>
          <w:sz w:val="24"/>
          <w:szCs w:val="24"/>
        </w:rPr>
        <w:t xml:space="preserve">povinnosti </w:t>
      </w:r>
      <w:r w:rsidR="005E1CA4">
        <w:rPr>
          <w:rFonts w:ascii="Times New Roman" w:hAnsi="Times New Roman" w:cs="Times New Roman"/>
          <w:sz w:val="24"/>
          <w:szCs w:val="24"/>
        </w:rPr>
        <w:t xml:space="preserve">placení náhradních odměn do </w:t>
      </w:r>
      <w:r>
        <w:rPr>
          <w:rFonts w:ascii="Times New Roman" w:hAnsi="Times New Roman" w:cs="Times New Roman"/>
          <w:sz w:val="24"/>
          <w:szCs w:val="24"/>
        </w:rPr>
        <w:t>konečné</w:t>
      </w:r>
      <w:r w:rsidR="005E1CA4">
        <w:rPr>
          <w:rFonts w:ascii="Times New Roman" w:hAnsi="Times New Roman" w:cs="Times New Roman"/>
          <w:sz w:val="24"/>
          <w:szCs w:val="24"/>
        </w:rPr>
        <w:t>ho</w:t>
      </w:r>
      <w:r>
        <w:rPr>
          <w:rFonts w:ascii="Times New Roman" w:hAnsi="Times New Roman" w:cs="Times New Roman"/>
          <w:sz w:val="24"/>
          <w:szCs w:val="24"/>
        </w:rPr>
        <w:t xml:space="preserve"> míst</w:t>
      </w:r>
      <w:r w:rsidR="005E1CA4">
        <w:rPr>
          <w:rFonts w:ascii="Times New Roman" w:hAnsi="Times New Roman" w:cs="Times New Roman"/>
          <w:sz w:val="24"/>
          <w:szCs w:val="24"/>
        </w:rPr>
        <w:t>a</w:t>
      </w:r>
      <w:r>
        <w:rPr>
          <w:rFonts w:ascii="Times New Roman" w:hAnsi="Times New Roman" w:cs="Times New Roman"/>
          <w:sz w:val="24"/>
          <w:szCs w:val="24"/>
        </w:rPr>
        <w:t xml:space="preserve"> prodeje nejlepším řešením základních přeshran</w:t>
      </w:r>
      <w:r w:rsidR="002E4922">
        <w:rPr>
          <w:rFonts w:ascii="Times New Roman" w:hAnsi="Times New Roman" w:cs="Times New Roman"/>
          <w:sz w:val="24"/>
          <w:szCs w:val="24"/>
        </w:rPr>
        <w:t>i</w:t>
      </w:r>
      <w:r>
        <w:rPr>
          <w:rFonts w:ascii="Times New Roman" w:hAnsi="Times New Roman" w:cs="Times New Roman"/>
          <w:sz w:val="24"/>
          <w:szCs w:val="24"/>
        </w:rPr>
        <w:t xml:space="preserve">čních problémů způsobených systémy </w:t>
      </w:r>
      <w:r w:rsidR="001F0F8B">
        <w:rPr>
          <w:rFonts w:ascii="Times New Roman" w:hAnsi="Times New Roman" w:cs="Times New Roman"/>
          <w:sz w:val="24"/>
          <w:szCs w:val="24"/>
        </w:rPr>
        <w:t>náhradních odměn</w:t>
      </w:r>
      <w:r>
        <w:rPr>
          <w:rFonts w:ascii="Times New Roman" w:hAnsi="Times New Roman" w:cs="Times New Roman"/>
          <w:sz w:val="24"/>
          <w:szCs w:val="24"/>
        </w:rPr>
        <w:t xml:space="preserve">. Uznávám však, že </w:t>
      </w:r>
      <w:r w:rsidR="00F34CE0">
        <w:rPr>
          <w:rFonts w:ascii="Times New Roman" w:hAnsi="Times New Roman" w:cs="Times New Roman"/>
          <w:sz w:val="24"/>
          <w:szCs w:val="24"/>
        </w:rPr>
        <w:t xml:space="preserve">by </w:t>
      </w:r>
      <w:r w:rsidR="001F0F8B">
        <w:rPr>
          <w:rFonts w:ascii="Times New Roman" w:hAnsi="Times New Roman" w:cs="Times New Roman"/>
          <w:sz w:val="24"/>
          <w:szCs w:val="24"/>
        </w:rPr>
        <w:t xml:space="preserve">byl </w:t>
      </w:r>
      <w:r>
        <w:rPr>
          <w:rFonts w:ascii="Times New Roman" w:hAnsi="Times New Roman" w:cs="Times New Roman"/>
          <w:sz w:val="24"/>
          <w:szCs w:val="24"/>
        </w:rPr>
        <w:t xml:space="preserve">tento přesun </w:t>
      </w:r>
      <w:r w:rsidR="001F0F8B">
        <w:rPr>
          <w:rFonts w:ascii="Times New Roman" w:hAnsi="Times New Roman" w:cs="Times New Roman"/>
          <w:sz w:val="24"/>
          <w:szCs w:val="24"/>
        </w:rPr>
        <w:t xml:space="preserve">spojen s </w:t>
      </w:r>
      <w:r>
        <w:rPr>
          <w:rFonts w:ascii="Times New Roman" w:hAnsi="Times New Roman" w:cs="Times New Roman"/>
          <w:sz w:val="24"/>
          <w:szCs w:val="24"/>
        </w:rPr>
        <w:t>drastick</w:t>
      </w:r>
      <w:r w:rsidR="001F0F8B">
        <w:rPr>
          <w:rFonts w:ascii="Times New Roman" w:hAnsi="Times New Roman" w:cs="Times New Roman"/>
          <w:sz w:val="24"/>
          <w:szCs w:val="24"/>
        </w:rPr>
        <w:t>ými</w:t>
      </w:r>
      <w:r>
        <w:rPr>
          <w:rFonts w:ascii="Times New Roman" w:hAnsi="Times New Roman" w:cs="Times New Roman"/>
          <w:sz w:val="24"/>
          <w:szCs w:val="24"/>
        </w:rPr>
        <w:t xml:space="preserve"> změn</w:t>
      </w:r>
      <w:r w:rsidR="001F0F8B">
        <w:rPr>
          <w:rFonts w:ascii="Times New Roman" w:hAnsi="Times New Roman" w:cs="Times New Roman"/>
          <w:sz w:val="24"/>
          <w:szCs w:val="24"/>
        </w:rPr>
        <w:t>ami</w:t>
      </w:r>
      <w:r>
        <w:rPr>
          <w:rFonts w:ascii="Times New Roman" w:hAnsi="Times New Roman" w:cs="Times New Roman"/>
          <w:sz w:val="24"/>
          <w:szCs w:val="24"/>
        </w:rPr>
        <w:t xml:space="preserve"> systému</w:t>
      </w:r>
      <w:r w:rsidR="001F0F8B">
        <w:rPr>
          <w:rFonts w:ascii="Times New Roman" w:hAnsi="Times New Roman" w:cs="Times New Roman"/>
          <w:sz w:val="24"/>
          <w:szCs w:val="24"/>
        </w:rPr>
        <w:t xml:space="preserve"> tím spíše, ž</w:t>
      </w:r>
      <w:r w:rsidR="003F0164">
        <w:rPr>
          <w:rFonts w:ascii="Times New Roman" w:hAnsi="Times New Roman" w:cs="Times New Roman"/>
          <w:sz w:val="24"/>
          <w:szCs w:val="24"/>
        </w:rPr>
        <w:t xml:space="preserve">e by </w:t>
      </w:r>
      <w:r w:rsidR="001F0F8B">
        <w:rPr>
          <w:rFonts w:ascii="Times New Roman" w:hAnsi="Times New Roman" w:cs="Times New Roman"/>
          <w:sz w:val="24"/>
          <w:szCs w:val="24"/>
        </w:rPr>
        <w:t xml:space="preserve">musel být </w:t>
      </w:r>
      <w:r w:rsidR="003F0164">
        <w:rPr>
          <w:rFonts w:ascii="Times New Roman" w:hAnsi="Times New Roman" w:cs="Times New Roman"/>
          <w:sz w:val="24"/>
          <w:szCs w:val="24"/>
        </w:rPr>
        <w:t xml:space="preserve">pravděpodobně provázen značným </w:t>
      </w:r>
      <w:r w:rsidR="001F0F8B">
        <w:rPr>
          <w:rFonts w:ascii="Times New Roman" w:hAnsi="Times New Roman" w:cs="Times New Roman"/>
          <w:sz w:val="24"/>
          <w:szCs w:val="24"/>
        </w:rPr>
        <w:t xml:space="preserve">omezením </w:t>
      </w:r>
      <w:r w:rsidR="003F0164">
        <w:rPr>
          <w:rFonts w:ascii="Times New Roman" w:hAnsi="Times New Roman" w:cs="Times New Roman"/>
          <w:sz w:val="24"/>
          <w:szCs w:val="24"/>
        </w:rPr>
        <w:t xml:space="preserve">počtu </w:t>
      </w:r>
      <w:r w:rsidR="003F4934">
        <w:rPr>
          <w:rFonts w:ascii="Times New Roman" w:hAnsi="Times New Roman" w:cs="Times New Roman"/>
          <w:sz w:val="24"/>
          <w:szCs w:val="24"/>
        </w:rPr>
        <w:t xml:space="preserve">tarifních </w:t>
      </w:r>
      <w:r w:rsidR="003F0164">
        <w:rPr>
          <w:rFonts w:ascii="Times New Roman" w:hAnsi="Times New Roman" w:cs="Times New Roman"/>
          <w:sz w:val="24"/>
          <w:szCs w:val="24"/>
        </w:rPr>
        <w:t xml:space="preserve">sazeb. V podstatě považuji tento </w:t>
      </w:r>
      <w:r w:rsidR="00116752">
        <w:rPr>
          <w:rFonts w:ascii="Times New Roman" w:hAnsi="Times New Roman" w:cs="Times New Roman"/>
          <w:sz w:val="24"/>
          <w:szCs w:val="24"/>
        </w:rPr>
        <w:t>krok</w:t>
      </w:r>
      <w:r w:rsidR="003F0164">
        <w:rPr>
          <w:rFonts w:ascii="Times New Roman" w:hAnsi="Times New Roman" w:cs="Times New Roman"/>
          <w:sz w:val="24"/>
          <w:szCs w:val="24"/>
        </w:rPr>
        <w:t>, tj. zjednodušení systému snížením počtu p</w:t>
      </w:r>
      <w:r w:rsidR="00116752">
        <w:rPr>
          <w:rFonts w:ascii="Times New Roman" w:hAnsi="Times New Roman" w:cs="Times New Roman"/>
          <w:sz w:val="24"/>
          <w:szCs w:val="24"/>
        </w:rPr>
        <w:t xml:space="preserve">oužitelných </w:t>
      </w:r>
      <w:r w:rsidR="003F0164">
        <w:rPr>
          <w:rFonts w:ascii="Times New Roman" w:hAnsi="Times New Roman" w:cs="Times New Roman"/>
          <w:sz w:val="24"/>
          <w:szCs w:val="24"/>
        </w:rPr>
        <w:t xml:space="preserve">sazeb pouze na několik sazeb, </w:t>
      </w:r>
      <w:r w:rsidR="001F0F8B">
        <w:rPr>
          <w:rFonts w:ascii="Times New Roman" w:hAnsi="Times New Roman" w:cs="Times New Roman"/>
          <w:sz w:val="24"/>
          <w:szCs w:val="24"/>
        </w:rPr>
        <w:t xml:space="preserve">za </w:t>
      </w:r>
      <w:r w:rsidR="003F0164">
        <w:rPr>
          <w:rFonts w:ascii="Times New Roman" w:hAnsi="Times New Roman" w:cs="Times New Roman"/>
          <w:sz w:val="24"/>
          <w:szCs w:val="24"/>
        </w:rPr>
        <w:t>předpoklad přesun</w:t>
      </w:r>
      <w:r w:rsidR="001F0F8B">
        <w:rPr>
          <w:rFonts w:ascii="Times New Roman" w:hAnsi="Times New Roman" w:cs="Times New Roman"/>
          <w:sz w:val="24"/>
          <w:szCs w:val="24"/>
        </w:rPr>
        <w:t>u</w:t>
      </w:r>
      <w:r w:rsidR="003F0164">
        <w:rPr>
          <w:rFonts w:ascii="Times New Roman" w:hAnsi="Times New Roman" w:cs="Times New Roman"/>
          <w:sz w:val="24"/>
          <w:szCs w:val="24"/>
        </w:rPr>
        <w:t xml:space="preserve"> </w:t>
      </w:r>
      <w:r w:rsidR="002E4922">
        <w:rPr>
          <w:rFonts w:ascii="Times New Roman" w:hAnsi="Times New Roman" w:cs="Times New Roman"/>
          <w:sz w:val="24"/>
          <w:szCs w:val="24"/>
        </w:rPr>
        <w:t xml:space="preserve">povinnosti </w:t>
      </w:r>
      <w:r w:rsidR="009B1D31">
        <w:rPr>
          <w:rFonts w:ascii="Times New Roman" w:hAnsi="Times New Roman" w:cs="Times New Roman"/>
          <w:sz w:val="24"/>
          <w:szCs w:val="24"/>
        </w:rPr>
        <w:t xml:space="preserve">platit náhradní odměny </w:t>
      </w:r>
      <w:r w:rsidR="003F0164">
        <w:rPr>
          <w:rFonts w:ascii="Times New Roman" w:hAnsi="Times New Roman" w:cs="Times New Roman"/>
          <w:sz w:val="24"/>
          <w:szCs w:val="24"/>
        </w:rPr>
        <w:t>na maloobchodník</w:t>
      </w:r>
      <w:r w:rsidR="002E4922">
        <w:rPr>
          <w:rFonts w:ascii="Times New Roman" w:hAnsi="Times New Roman" w:cs="Times New Roman"/>
          <w:sz w:val="24"/>
          <w:szCs w:val="24"/>
        </w:rPr>
        <w:t>y</w:t>
      </w:r>
      <w:r w:rsidR="003F0164">
        <w:rPr>
          <w:rFonts w:ascii="Times New Roman" w:hAnsi="Times New Roman" w:cs="Times New Roman"/>
          <w:sz w:val="24"/>
          <w:szCs w:val="24"/>
        </w:rPr>
        <w:t>, neboť ti musí být schopni snadno stanovit</w:t>
      </w:r>
      <w:r w:rsidR="00F34CE0">
        <w:rPr>
          <w:rFonts w:ascii="Times New Roman" w:hAnsi="Times New Roman" w:cs="Times New Roman"/>
          <w:sz w:val="24"/>
          <w:szCs w:val="24"/>
        </w:rPr>
        <w:t>,</w:t>
      </w:r>
      <w:r w:rsidR="003F0164">
        <w:rPr>
          <w:rFonts w:ascii="Times New Roman" w:hAnsi="Times New Roman" w:cs="Times New Roman"/>
          <w:sz w:val="24"/>
          <w:szCs w:val="24"/>
        </w:rPr>
        <w:t xml:space="preserve"> zda </w:t>
      </w:r>
      <w:r w:rsidR="00EA5357">
        <w:rPr>
          <w:rFonts w:ascii="Times New Roman" w:hAnsi="Times New Roman" w:cs="Times New Roman"/>
          <w:sz w:val="24"/>
          <w:szCs w:val="24"/>
        </w:rPr>
        <w:t xml:space="preserve">se náhradní odměna na nějaký výrobek vztahuje </w:t>
      </w:r>
      <w:r w:rsidR="003F0164">
        <w:rPr>
          <w:rFonts w:ascii="Times New Roman" w:hAnsi="Times New Roman" w:cs="Times New Roman"/>
          <w:sz w:val="24"/>
          <w:szCs w:val="24"/>
        </w:rPr>
        <w:t>a pokud ano, na jaké úrovni.</w:t>
      </w:r>
    </w:p>
    <w:p w:rsidR="003F0164" w:rsidRDefault="003F0164" w:rsidP="007E58F7">
      <w:pPr>
        <w:jc w:val="both"/>
        <w:rPr>
          <w:rFonts w:ascii="Times New Roman" w:hAnsi="Times New Roman" w:cs="Times New Roman"/>
          <w:sz w:val="24"/>
          <w:szCs w:val="24"/>
        </w:rPr>
      </w:pPr>
    </w:p>
    <w:p w:rsidR="003F0164" w:rsidRDefault="00D622BE" w:rsidP="007E58F7">
      <w:pPr>
        <w:jc w:val="both"/>
        <w:rPr>
          <w:rFonts w:ascii="Times New Roman" w:hAnsi="Times New Roman" w:cs="Times New Roman"/>
          <w:sz w:val="24"/>
          <w:szCs w:val="24"/>
        </w:rPr>
      </w:pPr>
      <w:r>
        <w:rPr>
          <w:rFonts w:ascii="Times New Roman" w:hAnsi="Times New Roman" w:cs="Times New Roman"/>
          <w:sz w:val="24"/>
          <w:szCs w:val="24"/>
        </w:rPr>
        <w:t>J</w:t>
      </w:r>
      <w:r w:rsidR="003F0164">
        <w:rPr>
          <w:rFonts w:ascii="Times New Roman" w:hAnsi="Times New Roman" w:cs="Times New Roman"/>
          <w:sz w:val="24"/>
          <w:szCs w:val="24"/>
        </w:rPr>
        <w:t>sem si jist, že snížení a zjednodušení počtu saze</w:t>
      </w:r>
      <w:r w:rsidR="00EA5357">
        <w:rPr>
          <w:rFonts w:ascii="Times New Roman" w:hAnsi="Times New Roman" w:cs="Times New Roman"/>
          <w:sz w:val="24"/>
          <w:szCs w:val="24"/>
        </w:rPr>
        <w:t>b</w:t>
      </w:r>
      <w:r w:rsidR="003F0164">
        <w:rPr>
          <w:rFonts w:ascii="Times New Roman" w:hAnsi="Times New Roman" w:cs="Times New Roman"/>
          <w:sz w:val="24"/>
          <w:szCs w:val="24"/>
        </w:rPr>
        <w:t xml:space="preserve"> </w:t>
      </w:r>
      <w:r w:rsidR="00EA5357">
        <w:rPr>
          <w:rFonts w:ascii="Times New Roman" w:hAnsi="Times New Roman" w:cs="Times New Roman"/>
          <w:sz w:val="24"/>
          <w:szCs w:val="24"/>
        </w:rPr>
        <w:t xml:space="preserve">náhradních odměn </w:t>
      </w:r>
      <w:r w:rsidR="003F0164">
        <w:rPr>
          <w:rFonts w:ascii="Times New Roman" w:hAnsi="Times New Roman" w:cs="Times New Roman"/>
          <w:sz w:val="24"/>
          <w:szCs w:val="24"/>
        </w:rPr>
        <w:t xml:space="preserve">a reorganizace celého systému jejich výběru </w:t>
      </w:r>
      <w:r w:rsidR="005019DE">
        <w:rPr>
          <w:rFonts w:ascii="Times New Roman" w:hAnsi="Times New Roman" w:cs="Times New Roman"/>
          <w:sz w:val="24"/>
          <w:szCs w:val="24"/>
        </w:rPr>
        <w:t xml:space="preserve">bude </w:t>
      </w:r>
      <w:r w:rsidR="003F0164">
        <w:rPr>
          <w:rFonts w:ascii="Times New Roman" w:hAnsi="Times New Roman" w:cs="Times New Roman"/>
          <w:sz w:val="24"/>
          <w:szCs w:val="24"/>
        </w:rPr>
        <w:t>nějakou dobu trvat</w:t>
      </w:r>
      <w:r>
        <w:rPr>
          <w:rFonts w:ascii="Times New Roman" w:hAnsi="Times New Roman" w:cs="Times New Roman"/>
          <w:sz w:val="24"/>
          <w:szCs w:val="24"/>
        </w:rPr>
        <w:t xml:space="preserve"> a nebylo </w:t>
      </w:r>
      <w:r w:rsidR="00CC7784">
        <w:rPr>
          <w:rFonts w:ascii="Times New Roman" w:hAnsi="Times New Roman" w:cs="Times New Roman"/>
          <w:sz w:val="24"/>
          <w:szCs w:val="24"/>
        </w:rPr>
        <w:t xml:space="preserve">by </w:t>
      </w:r>
      <w:r>
        <w:rPr>
          <w:rFonts w:ascii="Times New Roman" w:hAnsi="Times New Roman" w:cs="Times New Roman"/>
          <w:sz w:val="24"/>
          <w:szCs w:val="24"/>
        </w:rPr>
        <w:t xml:space="preserve">tedy </w:t>
      </w:r>
      <w:r w:rsidR="003F0164">
        <w:rPr>
          <w:rFonts w:ascii="Times New Roman" w:hAnsi="Times New Roman" w:cs="Times New Roman"/>
          <w:sz w:val="24"/>
          <w:szCs w:val="24"/>
        </w:rPr>
        <w:t>vhodné vylučovat alternativní přístupy.</w:t>
      </w:r>
    </w:p>
    <w:p w:rsidR="003F0164" w:rsidRDefault="003F0164" w:rsidP="007E58F7">
      <w:pPr>
        <w:jc w:val="both"/>
        <w:rPr>
          <w:rFonts w:ascii="Times New Roman" w:hAnsi="Times New Roman" w:cs="Times New Roman"/>
          <w:sz w:val="24"/>
          <w:szCs w:val="24"/>
        </w:rPr>
      </w:pPr>
    </w:p>
    <w:p w:rsidR="00E269F9" w:rsidRDefault="006534BE" w:rsidP="00CB22DC">
      <w:pPr>
        <w:jc w:val="both"/>
        <w:rPr>
          <w:rFonts w:ascii="Times New Roman" w:hAnsi="Times New Roman" w:cs="Times New Roman"/>
          <w:sz w:val="24"/>
          <w:szCs w:val="24"/>
        </w:rPr>
      </w:pPr>
      <w:r>
        <w:rPr>
          <w:rFonts w:ascii="Times New Roman" w:hAnsi="Times New Roman" w:cs="Times New Roman"/>
          <w:sz w:val="24"/>
          <w:szCs w:val="24"/>
        </w:rPr>
        <w:t>Tyto alternativní přístupy by m</w:t>
      </w:r>
      <w:r w:rsidR="003F0164">
        <w:rPr>
          <w:rFonts w:ascii="Times New Roman" w:hAnsi="Times New Roman" w:cs="Times New Roman"/>
          <w:sz w:val="24"/>
          <w:szCs w:val="24"/>
        </w:rPr>
        <w:t xml:space="preserve">ohly spočívat například v zavedení jednotných pravidel pro </w:t>
      </w:r>
      <w:r w:rsidR="00507E70">
        <w:rPr>
          <w:rFonts w:ascii="Times New Roman" w:hAnsi="Times New Roman" w:cs="Times New Roman"/>
          <w:sz w:val="24"/>
          <w:szCs w:val="24"/>
        </w:rPr>
        <w:t xml:space="preserve">ex-ante </w:t>
      </w:r>
      <w:r w:rsidR="00F34CE0">
        <w:rPr>
          <w:rFonts w:ascii="Times New Roman" w:hAnsi="Times New Roman" w:cs="Times New Roman"/>
          <w:sz w:val="24"/>
          <w:szCs w:val="24"/>
        </w:rPr>
        <w:t xml:space="preserve">výjimky </w:t>
      </w:r>
      <w:r w:rsidR="003F0164">
        <w:rPr>
          <w:rFonts w:ascii="Times New Roman" w:hAnsi="Times New Roman" w:cs="Times New Roman"/>
          <w:sz w:val="24"/>
          <w:szCs w:val="24"/>
        </w:rPr>
        <w:t xml:space="preserve">pro ty subjekty, které jsou povinny platit </w:t>
      </w:r>
      <w:r>
        <w:rPr>
          <w:rFonts w:ascii="Times New Roman" w:hAnsi="Times New Roman" w:cs="Times New Roman"/>
          <w:sz w:val="24"/>
          <w:szCs w:val="24"/>
        </w:rPr>
        <w:t xml:space="preserve">náhradní odměny </w:t>
      </w:r>
      <w:r w:rsidR="003F0164">
        <w:rPr>
          <w:rFonts w:ascii="Times New Roman" w:hAnsi="Times New Roman" w:cs="Times New Roman"/>
          <w:sz w:val="24"/>
          <w:szCs w:val="24"/>
        </w:rPr>
        <w:t xml:space="preserve">v rámci současných systémů </w:t>
      </w:r>
      <w:r w:rsidR="001274FB">
        <w:rPr>
          <w:rFonts w:ascii="Times New Roman" w:hAnsi="Times New Roman" w:cs="Times New Roman"/>
          <w:sz w:val="24"/>
          <w:szCs w:val="24"/>
        </w:rPr>
        <w:t>náhradních odměn</w:t>
      </w:r>
      <w:r w:rsidR="003F0164">
        <w:rPr>
          <w:rFonts w:ascii="Times New Roman" w:hAnsi="Times New Roman" w:cs="Times New Roman"/>
          <w:sz w:val="24"/>
          <w:szCs w:val="24"/>
        </w:rPr>
        <w:t xml:space="preserve">, tj. </w:t>
      </w:r>
      <w:r w:rsidR="001274FB">
        <w:rPr>
          <w:rFonts w:ascii="Times New Roman" w:hAnsi="Times New Roman" w:cs="Times New Roman"/>
          <w:sz w:val="24"/>
          <w:szCs w:val="24"/>
        </w:rPr>
        <w:t xml:space="preserve">pro </w:t>
      </w:r>
      <w:r w:rsidR="003F0164">
        <w:rPr>
          <w:rFonts w:ascii="Times New Roman" w:hAnsi="Times New Roman" w:cs="Times New Roman"/>
          <w:sz w:val="24"/>
          <w:szCs w:val="24"/>
        </w:rPr>
        <w:t>výrobce</w:t>
      </w:r>
      <w:r>
        <w:rPr>
          <w:rFonts w:ascii="Times New Roman" w:hAnsi="Times New Roman" w:cs="Times New Roman"/>
          <w:sz w:val="24"/>
          <w:szCs w:val="24"/>
        </w:rPr>
        <w:t xml:space="preserve"> </w:t>
      </w:r>
      <w:r w:rsidR="00F34CE0">
        <w:rPr>
          <w:rFonts w:ascii="Times New Roman" w:hAnsi="Times New Roman" w:cs="Times New Roman"/>
          <w:sz w:val="24"/>
          <w:szCs w:val="24"/>
        </w:rPr>
        <w:t>a</w:t>
      </w:r>
      <w:r w:rsidR="003F0164">
        <w:rPr>
          <w:rFonts w:ascii="Times New Roman" w:hAnsi="Times New Roman" w:cs="Times New Roman"/>
          <w:sz w:val="24"/>
          <w:szCs w:val="24"/>
        </w:rPr>
        <w:t xml:space="preserve"> dovozce. Mohly by </w:t>
      </w:r>
      <w:r w:rsidR="00F34CE0">
        <w:rPr>
          <w:rFonts w:ascii="Times New Roman" w:hAnsi="Times New Roman" w:cs="Times New Roman"/>
          <w:sz w:val="24"/>
          <w:szCs w:val="24"/>
        </w:rPr>
        <w:t xml:space="preserve">využívat </w:t>
      </w:r>
      <w:r w:rsidR="003F0164">
        <w:rPr>
          <w:rFonts w:ascii="Times New Roman" w:hAnsi="Times New Roman" w:cs="Times New Roman"/>
          <w:sz w:val="24"/>
          <w:szCs w:val="24"/>
        </w:rPr>
        <w:t>standardizovan</w:t>
      </w:r>
      <w:r w:rsidR="00F34CE0">
        <w:rPr>
          <w:rFonts w:ascii="Times New Roman" w:hAnsi="Times New Roman" w:cs="Times New Roman"/>
          <w:sz w:val="24"/>
          <w:szCs w:val="24"/>
        </w:rPr>
        <w:t>é</w:t>
      </w:r>
      <w:r w:rsidR="003F0164">
        <w:rPr>
          <w:rFonts w:ascii="Times New Roman" w:hAnsi="Times New Roman" w:cs="Times New Roman"/>
          <w:sz w:val="24"/>
          <w:szCs w:val="24"/>
        </w:rPr>
        <w:t xml:space="preserve"> postup</w:t>
      </w:r>
      <w:r w:rsidR="00F34CE0">
        <w:rPr>
          <w:rFonts w:ascii="Times New Roman" w:hAnsi="Times New Roman" w:cs="Times New Roman"/>
          <w:sz w:val="24"/>
          <w:szCs w:val="24"/>
        </w:rPr>
        <w:t>y</w:t>
      </w:r>
      <w:r w:rsidR="003F0164">
        <w:rPr>
          <w:rFonts w:ascii="Times New Roman" w:hAnsi="Times New Roman" w:cs="Times New Roman"/>
          <w:sz w:val="24"/>
          <w:szCs w:val="24"/>
        </w:rPr>
        <w:t xml:space="preserve"> </w:t>
      </w:r>
      <w:r w:rsidR="007636B4">
        <w:rPr>
          <w:rFonts w:ascii="Times New Roman" w:hAnsi="Times New Roman" w:cs="Times New Roman"/>
          <w:sz w:val="24"/>
          <w:szCs w:val="24"/>
        </w:rPr>
        <w:t xml:space="preserve">pro výjimky na </w:t>
      </w:r>
      <w:r w:rsidR="003F0164">
        <w:rPr>
          <w:rFonts w:ascii="Times New Roman" w:hAnsi="Times New Roman" w:cs="Times New Roman"/>
          <w:sz w:val="24"/>
          <w:szCs w:val="24"/>
        </w:rPr>
        <w:t>všechno jejich zboží určené k přeshraničnímu prodeji (</w:t>
      </w:r>
      <w:r w:rsidR="00E269F9">
        <w:rPr>
          <w:rFonts w:ascii="Times New Roman" w:hAnsi="Times New Roman" w:cs="Times New Roman"/>
          <w:sz w:val="24"/>
          <w:szCs w:val="24"/>
        </w:rPr>
        <w:t xml:space="preserve">aniž by byla dotčena povinnost platit </w:t>
      </w:r>
      <w:r w:rsidR="001274FB">
        <w:rPr>
          <w:rFonts w:ascii="Times New Roman" w:hAnsi="Times New Roman" w:cs="Times New Roman"/>
          <w:sz w:val="24"/>
          <w:szCs w:val="24"/>
        </w:rPr>
        <w:t xml:space="preserve">náhradní odměnu </w:t>
      </w:r>
      <w:r w:rsidR="00E269F9">
        <w:rPr>
          <w:rFonts w:ascii="Times New Roman" w:hAnsi="Times New Roman" w:cs="Times New Roman"/>
          <w:sz w:val="24"/>
          <w:szCs w:val="24"/>
        </w:rPr>
        <w:t xml:space="preserve">v zemi, kde k přeshraničnímu prodeji dojde, když výrobce a/nebo dovozce prodává přímo spotřebitelům – tj. působí také jako maloobchodník) i </w:t>
      </w:r>
      <w:r w:rsidR="007636B4">
        <w:rPr>
          <w:rFonts w:ascii="Times New Roman" w:hAnsi="Times New Roman" w:cs="Times New Roman"/>
          <w:sz w:val="24"/>
          <w:szCs w:val="24"/>
        </w:rPr>
        <w:t xml:space="preserve">na </w:t>
      </w:r>
      <w:r w:rsidR="00E269F9">
        <w:rPr>
          <w:rFonts w:ascii="Times New Roman" w:hAnsi="Times New Roman" w:cs="Times New Roman"/>
          <w:sz w:val="24"/>
          <w:szCs w:val="24"/>
        </w:rPr>
        <w:t>zboží, které koupí a budou používat profesionální uživatelé.</w:t>
      </w:r>
      <w:r w:rsidR="00507E70">
        <w:rPr>
          <w:rFonts w:ascii="Times New Roman" w:hAnsi="Times New Roman" w:cs="Times New Roman"/>
          <w:sz w:val="24"/>
          <w:szCs w:val="24"/>
        </w:rPr>
        <w:t xml:space="preserve"> </w:t>
      </w:r>
    </w:p>
    <w:p w:rsidR="00E269F9" w:rsidRDefault="00E269F9" w:rsidP="00CB22DC">
      <w:pPr>
        <w:jc w:val="both"/>
        <w:rPr>
          <w:rFonts w:ascii="Times New Roman" w:hAnsi="Times New Roman" w:cs="Times New Roman"/>
          <w:sz w:val="24"/>
          <w:szCs w:val="24"/>
        </w:rPr>
      </w:pPr>
    </w:p>
    <w:p w:rsidR="00E557DF" w:rsidRDefault="00E269F9" w:rsidP="00CB22DC">
      <w:pPr>
        <w:jc w:val="both"/>
        <w:rPr>
          <w:rFonts w:ascii="Times New Roman" w:hAnsi="Times New Roman" w:cs="Times New Roman"/>
          <w:sz w:val="24"/>
          <w:szCs w:val="24"/>
        </w:rPr>
      </w:pPr>
      <w:r>
        <w:rPr>
          <w:rFonts w:ascii="Times New Roman" w:hAnsi="Times New Roman" w:cs="Times New Roman"/>
          <w:sz w:val="24"/>
          <w:szCs w:val="24"/>
        </w:rPr>
        <w:t xml:space="preserve">Zaprvé, výrobci a/ nebo dovozci, jejichž výrobky se prodávají přes hranice a jsou používány profesionálními uživateli, by museli být identifikováni </w:t>
      </w:r>
      <w:r w:rsidR="00507E70">
        <w:rPr>
          <w:rFonts w:ascii="Times New Roman" w:hAnsi="Times New Roman" w:cs="Times New Roman"/>
          <w:sz w:val="24"/>
          <w:szCs w:val="24"/>
        </w:rPr>
        <w:t>ex-ante</w:t>
      </w:r>
      <w:r>
        <w:rPr>
          <w:rFonts w:ascii="Times New Roman" w:hAnsi="Times New Roman" w:cs="Times New Roman"/>
          <w:sz w:val="24"/>
          <w:szCs w:val="24"/>
        </w:rPr>
        <w:t xml:space="preserve">. Za druhé, </w:t>
      </w:r>
      <w:r w:rsidR="007636B4">
        <w:rPr>
          <w:rFonts w:ascii="Times New Roman" w:hAnsi="Times New Roman" w:cs="Times New Roman"/>
          <w:sz w:val="24"/>
          <w:szCs w:val="24"/>
        </w:rPr>
        <w:t xml:space="preserve">by </w:t>
      </w:r>
      <w:r w:rsidR="001274FB">
        <w:rPr>
          <w:rFonts w:ascii="Times New Roman" w:hAnsi="Times New Roman" w:cs="Times New Roman"/>
          <w:sz w:val="24"/>
          <w:szCs w:val="24"/>
        </w:rPr>
        <w:t>tento postup</w:t>
      </w:r>
      <w:r>
        <w:rPr>
          <w:rFonts w:ascii="Times New Roman" w:hAnsi="Times New Roman" w:cs="Times New Roman"/>
          <w:sz w:val="24"/>
          <w:szCs w:val="24"/>
        </w:rPr>
        <w:t xml:space="preserve"> vyžadoval </w:t>
      </w:r>
      <w:r w:rsidR="00874D07">
        <w:rPr>
          <w:rFonts w:ascii="Times New Roman" w:hAnsi="Times New Roman" w:cs="Times New Roman"/>
          <w:sz w:val="24"/>
          <w:szCs w:val="24"/>
        </w:rPr>
        <w:t>poskytování spolehlivých údajů o poměru zboží</w:t>
      </w:r>
      <w:r w:rsidR="001274FB">
        <w:rPr>
          <w:rFonts w:ascii="Times New Roman" w:hAnsi="Times New Roman" w:cs="Times New Roman"/>
          <w:sz w:val="24"/>
          <w:szCs w:val="24"/>
        </w:rPr>
        <w:t xml:space="preserve">, které vyrábějí/ dovážejí </w:t>
      </w:r>
      <w:r w:rsidR="00874D07">
        <w:rPr>
          <w:rFonts w:ascii="Times New Roman" w:hAnsi="Times New Roman" w:cs="Times New Roman"/>
          <w:sz w:val="24"/>
          <w:szCs w:val="24"/>
        </w:rPr>
        <w:t xml:space="preserve"> </w:t>
      </w:r>
      <w:r w:rsidR="001274FB">
        <w:rPr>
          <w:rFonts w:ascii="Times New Roman" w:hAnsi="Times New Roman" w:cs="Times New Roman"/>
          <w:sz w:val="24"/>
          <w:szCs w:val="24"/>
        </w:rPr>
        <w:t xml:space="preserve">výrobci/ dovozci a </w:t>
      </w:r>
      <w:r w:rsidR="00874D07">
        <w:rPr>
          <w:rFonts w:ascii="Times New Roman" w:hAnsi="Times New Roman" w:cs="Times New Roman"/>
          <w:sz w:val="24"/>
          <w:szCs w:val="24"/>
        </w:rPr>
        <w:t xml:space="preserve">které je obvykle určeno pro přeshraniční prodej a/ nebo ho obvykle kupují a používají </w:t>
      </w:r>
      <w:r w:rsidR="00F34CE0">
        <w:rPr>
          <w:rFonts w:ascii="Times New Roman" w:hAnsi="Times New Roman" w:cs="Times New Roman"/>
          <w:sz w:val="24"/>
          <w:szCs w:val="24"/>
        </w:rPr>
        <w:t xml:space="preserve">profesionální </w:t>
      </w:r>
      <w:r w:rsidR="00874D07">
        <w:rPr>
          <w:rFonts w:ascii="Times New Roman" w:hAnsi="Times New Roman" w:cs="Times New Roman"/>
          <w:sz w:val="24"/>
          <w:szCs w:val="24"/>
        </w:rPr>
        <w:t xml:space="preserve">uživatelé na konci prodejního řetězce. V případě </w:t>
      </w:r>
      <w:r w:rsidR="003F4934">
        <w:rPr>
          <w:rFonts w:ascii="Times New Roman" w:hAnsi="Times New Roman" w:cs="Times New Roman"/>
          <w:sz w:val="24"/>
          <w:szCs w:val="24"/>
        </w:rPr>
        <w:t xml:space="preserve">produktů </w:t>
      </w:r>
      <w:r w:rsidR="00874D07">
        <w:rPr>
          <w:rFonts w:ascii="Times New Roman" w:hAnsi="Times New Roman" w:cs="Times New Roman"/>
          <w:sz w:val="24"/>
          <w:szCs w:val="24"/>
        </w:rPr>
        <w:t xml:space="preserve">nově vstupujících na trh, by mohly být tyto údaje založeny na odhadech, které by podléhaly následnému ověření. Poté, co by byl stanoven odhad množství zboží určeného pro přeshraniční </w:t>
      </w:r>
      <w:r w:rsidR="00874D07" w:rsidRPr="005019DE">
        <w:rPr>
          <w:rFonts w:ascii="Times New Roman" w:hAnsi="Times New Roman" w:cs="Times New Roman"/>
          <w:sz w:val="24"/>
          <w:szCs w:val="24"/>
        </w:rPr>
        <w:t xml:space="preserve">prodej nebo koupeného a používaného profesionálními uživateli, by výrobci a dovozci </w:t>
      </w:r>
      <w:r w:rsidR="001274FB" w:rsidRPr="005019DE">
        <w:rPr>
          <w:rFonts w:ascii="Times New Roman" w:hAnsi="Times New Roman" w:cs="Times New Roman"/>
          <w:sz w:val="24"/>
          <w:szCs w:val="24"/>
        </w:rPr>
        <w:t xml:space="preserve">využívali </w:t>
      </w:r>
      <w:r w:rsidR="00507E70" w:rsidRPr="005019DE">
        <w:rPr>
          <w:rFonts w:ascii="Times New Roman" w:hAnsi="Times New Roman" w:cs="Times New Roman"/>
          <w:sz w:val="24"/>
          <w:szCs w:val="24"/>
        </w:rPr>
        <w:t>ex-ante</w:t>
      </w:r>
      <w:r w:rsidR="00874D07" w:rsidRPr="005019DE">
        <w:rPr>
          <w:rFonts w:ascii="Times New Roman" w:hAnsi="Times New Roman" w:cs="Times New Roman"/>
          <w:sz w:val="24"/>
          <w:szCs w:val="24"/>
        </w:rPr>
        <w:t xml:space="preserve"> </w:t>
      </w:r>
      <w:r w:rsidR="001274FB" w:rsidRPr="005019DE">
        <w:rPr>
          <w:rFonts w:ascii="Times New Roman" w:hAnsi="Times New Roman" w:cs="Times New Roman"/>
          <w:sz w:val="24"/>
          <w:szCs w:val="24"/>
        </w:rPr>
        <w:t>výjimku z</w:t>
      </w:r>
      <w:r w:rsidR="00874D07" w:rsidRPr="005019DE">
        <w:rPr>
          <w:rFonts w:ascii="Times New Roman" w:hAnsi="Times New Roman" w:cs="Times New Roman"/>
          <w:sz w:val="24"/>
          <w:szCs w:val="24"/>
        </w:rPr>
        <w:t xml:space="preserve"> povinnosti</w:t>
      </w:r>
      <w:r w:rsidR="00874D07">
        <w:rPr>
          <w:rFonts w:ascii="Times New Roman" w:hAnsi="Times New Roman" w:cs="Times New Roman"/>
          <w:sz w:val="24"/>
          <w:szCs w:val="24"/>
        </w:rPr>
        <w:t xml:space="preserve"> platit </w:t>
      </w:r>
      <w:r w:rsidR="001274FB">
        <w:rPr>
          <w:rFonts w:ascii="Times New Roman" w:hAnsi="Times New Roman" w:cs="Times New Roman"/>
          <w:sz w:val="24"/>
          <w:szCs w:val="24"/>
        </w:rPr>
        <w:t xml:space="preserve">náhradní odměny </w:t>
      </w:r>
      <w:r w:rsidR="007636B4">
        <w:rPr>
          <w:rFonts w:ascii="Times New Roman" w:hAnsi="Times New Roman" w:cs="Times New Roman"/>
          <w:sz w:val="24"/>
          <w:szCs w:val="24"/>
        </w:rPr>
        <w:t xml:space="preserve">úměrně </w:t>
      </w:r>
      <w:r w:rsidR="00874D07">
        <w:rPr>
          <w:rFonts w:ascii="Times New Roman" w:hAnsi="Times New Roman" w:cs="Times New Roman"/>
          <w:sz w:val="24"/>
          <w:szCs w:val="24"/>
        </w:rPr>
        <w:t>k části svých prodejů.</w:t>
      </w:r>
    </w:p>
    <w:p w:rsidR="00874D07" w:rsidRDefault="00874D07" w:rsidP="00CB22DC">
      <w:pPr>
        <w:jc w:val="both"/>
        <w:rPr>
          <w:rFonts w:ascii="Times New Roman" w:hAnsi="Times New Roman" w:cs="Times New Roman"/>
          <w:sz w:val="24"/>
          <w:szCs w:val="24"/>
        </w:rPr>
      </w:pPr>
    </w:p>
    <w:p w:rsidR="0036205C" w:rsidRDefault="00874D07" w:rsidP="00CB22DC">
      <w:pPr>
        <w:jc w:val="both"/>
        <w:rPr>
          <w:rFonts w:ascii="Times New Roman" w:hAnsi="Times New Roman" w:cs="Times New Roman"/>
          <w:sz w:val="24"/>
          <w:szCs w:val="24"/>
        </w:rPr>
      </w:pPr>
      <w:r>
        <w:rPr>
          <w:rFonts w:ascii="Times New Roman" w:hAnsi="Times New Roman" w:cs="Times New Roman"/>
          <w:sz w:val="24"/>
          <w:szCs w:val="24"/>
        </w:rPr>
        <w:t>Ačkoliv takovýto přístup v</w:t>
      </w:r>
      <w:r w:rsidR="005E1BA8">
        <w:rPr>
          <w:rFonts w:ascii="Times New Roman" w:hAnsi="Times New Roman" w:cs="Times New Roman"/>
          <w:sz w:val="24"/>
          <w:szCs w:val="24"/>
        </w:rPr>
        <w:t xml:space="preserve">ypadá </w:t>
      </w:r>
      <w:r>
        <w:rPr>
          <w:rFonts w:ascii="Times New Roman" w:hAnsi="Times New Roman" w:cs="Times New Roman"/>
          <w:sz w:val="24"/>
          <w:szCs w:val="24"/>
        </w:rPr>
        <w:t xml:space="preserve">jako jednodušší a méně </w:t>
      </w:r>
      <w:r w:rsidR="00F34CE0">
        <w:rPr>
          <w:rFonts w:ascii="Times New Roman" w:hAnsi="Times New Roman" w:cs="Times New Roman"/>
          <w:sz w:val="24"/>
          <w:szCs w:val="24"/>
        </w:rPr>
        <w:t>náročný</w:t>
      </w:r>
      <w:r>
        <w:rPr>
          <w:rFonts w:ascii="Times New Roman" w:hAnsi="Times New Roman" w:cs="Times New Roman"/>
          <w:sz w:val="24"/>
          <w:szCs w:val="24"/>
        </w:rPr>
        <w:t xml:space="preserve">, má také významné nedostatky. </w:t>
      </w:r>
      <w:r w:rsidR="007636B4">
        <w:rPr>
          <w:rFonts w:ascii="Times New Roman" w:hAnsi="Times New Roman" w:cs="Times New Roman"/>
          <w:sz w:val="24"/>
          <w:szCs w:val="24"/>
        </w:rPr>
        <w:t xml:space="preserve">Hlavně by bylo zřejmě obtížné zajistit v případě </w:t>
      </w:r>
      <w:r>
        <w:rPr>
          <w:rFonts w:ascii="Times New Roman" w:hAnsi="Times New Roman" w:cs="Times New Roman"/>
          <w:sz w:val="24"/>
          <w:szCs w:val="24"/>
        </w:rPr>
        <w:t xml:space="preserve">zboží zakoupeného a používaného profesionálními uživateli na konci prodejního řetězce, aby skutečně těžili z ex-ante </w:t>
      </w:r>
      <w:r w:rsidR="007636B4">
        <w:rPr>
          <w:rFonts w:ascii="Times New Roman" w:hAnsi="Times New Roman" w:cs="Times New Roman"/>
          <w:sz w:val="24"/>
          <w:szCs w:val="24"/>
        </w:rPr>
        <w:t xml:space="preserve">slev </w:t>
      </w:r>
      <w:r>
        <w:rPr>
          <w:rFonts w:ascii="Times New Roman" w:hAnsi="Times New Roman" w:cs="Times New Roman"/>
          <w:sz w:val="24"/>
          <w:szCs w:val="24"/>
        </w:rPr>
        <w:t>udělených výrobcům a dovozcům. V</w:t>
      </w:r>
      <w:r w:rsidR="00507E70">
        <w:rPr>
          <w:rFonts w:ascii="Times New Roman" w:hAnsi="Times New Roman" w:cs="Times New Roman"/>
          <w:sz w:val="24"/>
          <w:szCs w:val="24"/>
        </w:rPr>
        <w:t xml:space="preserve">e skutečnosti </w:t>
      </w:r>
      <w:r>
        <w:rPr>
          <w:rFonts w:ascii="Times New Roman" w:hAnsi="Times New Roman" w:cs="Times New Roman"/>
          <w:sz w:val="24"/>
          <w:szCs w:val="24"/>
        </w:rPr>
        <w:t>se mi nezdá příliš pravděpodo</w:t>
      </w:r>
      <w:r w:rsidR="0036205C">
        <w:rPr>
          <w:rFonts w:ascii="Times New Roman" w:hAnsi="Times New Roman" w:cs="Times New Roman"/>
          <w:sz w:val="24"/>
          <w:szCs w:val="24"/>
        </w:rPr>
        <w:t>bné, že by mohl</w:t>
      </w:r>
      <w:r w:rsidR="007636B4">
        <w:rPr>
          <w:rFonts w:ascii="Times New Roman" w:hAnsi="Times New Roman" w:cs="Times New Roman"/>
          <w:sz w:val="24"/>
          <w:szCs w:val="24"/>
        </w:rPr>
        <w:t>y</w:t>
      </w:r>
      <w:r w:rsidR="0036205C">
        <w:rPr>
          <w:rFonts w:ascii="Times New Roman" w:hAnsi="Times New Roman" w:cs="Times New Roman"/>
          <w:sz w:val="24"/>
          <w:szCs w:val="24"/>
        </w:rPr>
        <w:t xml:space="preserve"> </w:t>
      </w:r>
      <w:r w:rsidR="007636B4">
        <w:rPr>
          <w:rFonts w:ascii="Times New Roman" w:hAnsi="Times New Roman" w:cs="Times New Roman"/>
          <w:sz w:val="24"/>
          <w:szCs w:val="24"/>
        </w:rPr>
        <w:t xml:space="preserve">být výjimky z náhradních odměn </w:t>
      </w:r>
      <w:r w:rsidR="0036205C">
        <w:rPr>
          <w:rFonts w:ascii="Times New Roman" w:hAnsi="Times New Roman" w:cs="Times New Roman"/>
          <w:sz w:val="24"/>
          <w:szCs w:val="24"/>
        </w:rPr>
        <w:t>udělené pro konkrétní výrobek p</w:t>
      </w:r>
      <w:r w:rsidR="007636B4">
        <w:rPr>
          <w:rFonts w:ascii="Times New Roman" w:hAnsi="Times New Roman" w:cs="Times New Roman"/>
          <w:sz w:val="24"/>
          <w:szCs w:val="24"/>
        </w:rPr>
        <w:t xml:space="preserve">ředávány </w:t>
      </w:r>
      <w:r w:rsidR="0036205C">
        <w:rPr>
          <w:rFonts w:ascii="Times New Roman" w:hAnsi="Times New Roman" w:cs="Times New Roman"/>
          <w:sz w:val="24"/>
          <w:szCs w:val="24"/>
        </w:rPr>
        <w:t xml:space="preserve">celým prodejním řetězcem. </w:t>
      </w:r>
      <w:r w:rsidR="005E1BA8">
        <w:rPr>
          <w:rFonts w:ascii="Times New Roman" w:hAnsi="Times New Roman" w:cs="Times New Roman"/>
          <w:sz w:val="24"/>
          <w:szCs w:val="24"/>
        </w:rPr>
        <w:t>Výrobci nebo dovozci většinou nevědí, zda konkrétní výrobek nakonec koupí a bude používat profesionální uživatel či nikoli, s</w:t>
      </w:r>
      <w:r w:rsidR="0036205C">
        <w:rPr>
          <w:rFonts w:ascii="Times New Roman" w:hAnsi="Times New Roman" w:cs="Times New Roman"/>
          <w:sz w:val="24"/>
          <w:szCs w:val="24"/>
        </w:rPr>
        <w:t xml:space="preserve"> výjimkou situací, kdy prodávají přímo spotřebitelům. Proto by jednoduše použili – například ve svých prodejích velkoobchodníkům – stejnou cenu. V konečném důsledku by se mohlo klidně stát, že </w:t>
      </w:r>
      <w:r w:rsidR="00BB2ECE">
        <w:rPr>
          <w:rFonts w:ascii="Times New Roman" w:hAnsi="Times New Roman" w:cs="Times New Roman"/>
          <w:sz w:val="24"/>
          <w:szCs w:val="24"/>
        </w:rPr>
        <w:t xml:space="preserve">by z takového systému založeného na ex-ante výjimkách těžili </w:t>
      </w:r>
      <w:r w:rsidR="0036205C">
        <w:rPr>
          <w:rFonts w:ascii="Times New Roman" w:hAnsi="Times New Roman" w:cs="Times New Roman"/>
          <w:sz w:val="24"/>
          <w:szCs w:val="24"/>
        </w:rPr>
        <w:t>pouze výrobci a dovozci a nikoli koneční profesionální uživatelé.</w:t>
      </w:r>
    </w:p>
    <w:p w:rsidR="0036205C" w:rsidRDefault="0036205C" w:rsidP="00CB22DC">
      <w:pPr>
        <w:jc w:val="both"/>
        <w:rPr>
          <w:rFonts w:ascii="Times New Roman" w:hAnsi="Times New Roman" w:cs="Times New Roman"/>
          <w:sz w:val="24"/>
          <w:szCs w:val="24"/>
        </w:rPr>
      </w:pPr>
    </w:p>
    <w:p w:rsidR="0036205C" w:rsidRDefault="00940660" w:rsidP="00CB22DC">
      <w:pPr>
        <w:jc w:val="both"/>
        <w:rPr>
          <w:rFonts w:ascii="Times New Roman" w:hAnsi="Times New Roman" w:cs="Times New Roman"/>
          <w:b/>
          <w:i/>
          <w:sz w:val="24"/>
          <w:szCs w:val="24"/>
        </w:rPr>
      </w:pPr>
      <w:r w:rsidRPr="003F6D22">
        <w:rPr>
          <w:rFonts w:ascii="Times New Roman" w:hAnsi="Times New Roman" w:cs="Times New Roman"/>
          <w:b/>
          <w:i/>
          <w:sz w:val="24"/>
          <w:szCs w:val="24"/>
        </w:rPr>
        <w:t>Z</w:t>
      </w:r>
      <w:r w:rsidR="0036205C" w:rsidRPr="003F6D22">
        <w:rPr>
          <w:rFonts w:ascii="Times New Roman" w:hAnsi="Times New Roman" w:cs="Times New Roman"/>
          <w:b/>
          <w:i/>
          <w:sz w:val="24"/>
          <w:szCs w:val="24"/>
        </w:rPr>
        <w:t xml:space="preserve">viditelnění </w:t>
      </w:r>
      <w:r w:rsidRPr="003F6D22">
        <w:rPr>
          <w:rFonts w:ascii="Times New Roman" w:hAnsi="Times New Roman" w:cs="Times New Roman"/>
          <w:b/>
          <w:i/>
          <w:sz w:val="24"/>
          <w:szCs w:val="24"/>
        </w:rPr>
        <w:t xml:space="preserve">náhradních odměn </w:t>
      </w:r>
    </w:p>
    <w:p w:rsidR="003F6D22" w:rsidRPr="003F6D22" w:rsidRDefault="003F6D22" w:rsidP="00CB22DC">
      <w:pPr>
        <w:jc w:val="both"/>
        <w:rPr>
          <w:rFonts w:ascii="Times New Roman" w:hAnsi="Times New Roman" w:cs="Times New Roman"/>
          <w:b/>
          <w:i/>
          <w:sz w:val="24"/>
          <w:szCs w:val="24"/>
        </w:rPr>
      </w:pPr>
    </w:p>
    <w:p w:rsidR="0036205C" w:rsidRDefault="0036205C" w:rsidP="00CB22DC">
      <w:pPr>
        <w:jc w:val="both"/>
        <w:rPr>
          <w:rFonts w:ascii="Times New Roman" w:hAnsi="Times New Roman" w:cs="Times New Roman"/>
          <w:sz w:val="24"/>
          <w:szCs w:val="24"/>
        </w:rPr>
      </w:pPr>
      <w:r>
        <w:rPr>
          <w:rFonts w:ascii="Times New Roman" w:hAnsi="Times New Roman" w:cs="Times New Roman"/>
          <w:sz w:val="24"/>
          <w:szCs w:val="24"/>
        </w:rPr>
        <w:t>V</w:t>
      </w:r>
      <w:r w:rsidR="00F34CE0">
        <w:rPr>
          <w:rFonts w:ascii="Times New Roman" w:hAnsi="Times New Roman" w:cs="Times New Roman"/>
          <w:sz w:val="24"/>
          <w:szCs w:val="24"/>
        </w:rPr>
        <w:t xml:space="preserve">e věci </w:t>
      </w:r>
      <w:r>
        <w:rPr>
          <w:rFonts w:ascii="Times New Roman" w:hAnsi="Times New Roman" w:cs="Times New Roman"/>
          <w:sz w:val="24"/>
          <w:szCs w:val="24"/>
        </w:rPr>
        <w:t>C-467/08 (</w:t>
      </w:r>
      <w:proofErr w:type="spellStart"/>
      <w:r>
        <w:rPr>
          <w:rFonts w:ascii="Times New Roman" w:hAnsi="Times New Roman" w:cs="Times New Roman"/>
          <w:sz w:val="24"/>
          <w:szCs w:val="24"/>
        </w:rPr>
        <w:t>Padawan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SGAE) </w:t>
      </w:r>
      <w:r w:rsidR="004E6F91">
        <w:rPr>
          <w:rFonts w:ascii="Times New Roman" w:hAnsi="Times New Roman" w:cs="Times New Roman"/>
          <w:sz w:val="24"/>
          <w:szCs w:val="24"/>
        </w:rPr>
        <w:t>SDEU</w:t>
      </w:r>
      <w:r>
        <w:rPr>
          <w:rFonts w:ascii="Times New Roman" w:hAnsi="Times New Roman" w:cs="Times New Roman"/>
          <w:sz w:val="24"/>
          <w:szCs w:val="24"/>
        </w:rPr>
        <w:t xml:space="preserve"> zdůraznil, že „</w:t>
      </w:r>
      <w:r w:rsidR="0014414F" w:rsidRPr="0014414F">
        <w:rPr>
          <w:rFonts w:ascii="Times New Roman" w:hAnsi="Times New Roman" w:cs="Times New Roman"/>
          <w:sz w:val="24"/>
          <w:szCs w:val="24"/>
        </w:rPr>
        <w:t>nic nebrání tomu, aby tyto osoby povinné uhradit uvedenou náhradní odměnu promítly částku této odměny za rozmnožování pro osobní potřebu do ceny</w:t>
      </w:r>
      <w:r>
        <w:rPr>
          <w:rFonts w:ascii="Times New Roman" w:hAnsi="Times New Roman" w:cs="Times New Roman"/>
          <w:sz w:val="24"/>
          <w:szCs w:val="24"/>
        </w:rPr>
        <w:t xml:space="preserve">“. Břemeno </w:t>
      </w:r>
      <w:r w:rsidR="000264DD">
        <w:rPr>
          <w:rFonts w:ascii="Times New Roman" w:hAnsi="Times New Roman" w:cs="Times New Roman"/>
          <w:sz w:val="24"/>
          <w:szCs w:val="24"/>
        </w:rPr>
        <w:t xml:space="preserve">náhradní odměny </w:t>
      </w:r>
      <w:r>
        <w:rPr>
          <w:rFonts w:ascii="Times New Roman" w:hAnsi="Times New Roman" w:cs="Times New Roman"/>
          <w:sz w:val="24"/>
          <w:szCs w:val="24"/>
        </w:rPr>
        <w:t xml:space="preserve">tedy v konečném důsledku ponese soukromý uživatel, který platí tuto cenu a který musí být považován za „osobu nepřímo </w:t>
      </w:r>
      <w:r w:rsidR="001A6449">
        <w:rPr>
          <w:rFonts w:ascii="Times New Roman" w:hAnsi="Times New Roman" w:cs="Times New Roman"/>
          <w:sz w:val="24"/>
          <w:szCs w:val="24"/>
        </w:rPr>
        <w:t>povinnou</w:t>
      </w:r>
      <w:r>
        <w:rPr>
          <w:rFonts w:ascii="Times New Roman" w:hAnsi="Times New Roman" w:cs="Times New Roman"/>
          <w:sz w:val="24"/>
          <w:szCs w:val="24"/>
        </w:rPr>
        <w:t xml:space="preserve"> </w:t>
      </w:r>
      <w:r w:rsidRPr="005979E8">
        <w:rPr>
          <w:rFonts w:ascii="Times New Roman" w:hAnsi="Times New Roman" w:cs="Times New Roman"/>
          <w:sz w:val="24"/>
          <w:szCs w:val="24"/>
        </w:rPr>
        <w:t xml:space="preserve">platit </w:t>
      </w:r>
      <w:r w:rsidR="0014414F" w:rsidRPr="005979E8">
        <w:rPr>
          <w:rFonts w:ascii="Times New Roman" w:hAnsi="Times New Roman" w:cs="Times New Roman"/>
          <w:sz w:val="24"/>
          <w:szCs w:val="24"/>
        </w:rPr>
        <w:t>spravedlivou odměnu</w:t>
      </w:r>
      <w:r w:rsidRPr="005979E8">
        <w:rPr>
          <w:rFonts w:ascii="Times New Roman" w:hAnsi="Times New Roman" w:cs="Times New Roman"/>
          <w:sz w:val="24"/>
          <w:szCs w:val="24"/>
        </w:rPr>
        <w:t>“.</w:t>
      </w:r>
    </w:p>
    <w:p w:rsidR="0036205C" w:rsidRDefault="0036205C" w:rsidP="00CB22DC">
      <w:pPr>
        <w:jc w:val="both"/>
        <w:rPr>
          <w:rFonts w:ascii="Times New Roman" w:hAnsi="Times New Roman" w:cs="Times New Roman"/>
          <w:sz w:val="24"/>
          <w:szCs w:val="24"/>
        </w:rPr>
      </w:pPr>
    </w:p>
    <w:p w:rsidR="00874D07" w:rsidRDefault="0036205C" w:rsidP="00CB22DC">
      <w:pPr>
        <w:jc w:val="both"/>
        <w:rPr>
          <w:rFonts w:ascii="Times New Roman" w:hAnsi="Times New Roman" w:cs="Times New Roman"/>
          <w:sz w:val="24"/>
          <w:szCs w:val="24"/>
        </w:rPr>
      </w:pPr>
      <w:r>
        <w:rPr>
          <w:rFonts w:ascii="Times New Roman" w:hAnsi="Times New Roman" w:cs="Times New Roman"/>
          <w:sz w:val="24"/>
          <w:szCs w:val="24"/>
        </w:rPr>
        <w:t xml:space="preserve">Některé </w:t>
      </w:r>
      <w:r w:rsidR="009E65C9">
        <w:rPr>
          <w:rFonts w:ascii="Times New Roman" w:hAnsi="Times New Roman" w:cs="Times New Roman"/>
          <w:bCs/>
          <w:sz w:val="24"/>
          <w:szCs w:val="24"/>
        </w:rPr>
        <w:t>zainteresované</w:t>
      </w:r>
      <w:r>
        <w:rPr>
          <w:rFonts w:ascii="Times New Roman" w:hAnsi="Times New Roman" w:cs="Times New Roman"/>
          <w:sz w:val="24"/>
          <w:szCs w:val="24"/>
        </w:rPr>
        <w:t xml:space="preserve"> strany uvádějí, že by bylo pro ně </w:t>
      </w:r>
      <w:r w:rsidR="0014414F">
        <w:rPr>
          <w:rFonts w:ascii="Times New Roman" w:hAnsi="Times New Roman" w:cs="Times New Roman"/>
          <w:sz w:val="24"/>
          <w:szCs w:val="24"/>
        </w:rPr>
        <w:t xml:space="preserve">v některých případech </w:t>
      </w:r>
      <w:r>
        <w:rPr>
          <w:rFonts w:ascii="Times New Roman" w:hAnsi="Times New Roman" w:cs="Times New Roman"/>
          <w:sz w:val="24"/>
          <w:szCs w:val="24"/>
        </w:rPr>
        <w:t>obtížné p</w:t>
      </w:r>
      <w:r w:rsidR="0014414F">
        <w:rPr>
          <w:rFonts w:ascii="Times New Roman" w:hAnsi="Times New Roman" w:cs="Times New Roman"/>
          <w:sz w:val="24"/>
          <w:szCs w:val="24"/>
        </w:rPr>
        <w:t xml:space="preserve">romítnout náhradní odměnu </w:t>
      </w:r>
      <w:r>
        <w:rPr>
          <w:rFonts w:ascii="Times New Roman" w:hAnsi="Times New Roman" w:cs="Times New Roman"/>
          <w:sz w:val="24"/>
          <w:szCs w:val="24"/>
        </w:rPr>
        <w:t xml:space="preserve">(zcela) do ceny a že by </w:t>
      </w:r>
      <w:r w:rsidR="00AA6AB2">
        <w:rPr>
          <w:rFonts w:ascii="Times New Roman" w:hAnsi="Times New Roman" w:cs="Times New Roman"/>
          <w:sz w:val="24"/>
          <w:szCs w:val="24"/>
        </w:rPr>
        <w:t>ji</w:t>
      </w:r>
      <w:r>
        <w:rPr>
          <w:rFonts w:ascii="Times New Roman" w:hAnsi="Times New Roman" w:cs="Times New Roman"/>
          <w:sz w:val="24"/>
          <w:szCs w:val="24"/>
        </w:rPr>
        <w:t xml:space="preserve"> raději „absorboval</w:t>
      </w:r>
      <w:r w:rsidR="0014414F">
        <w:rPr>
          <w:rFonts w:ascii="Times New Roman" w:hAnsi="Times New Roman" w:cs="Times New Roman"/>
          <w:sz w:val="24"/>
          <w:szCs w:val="24"/>
        </w:rPr>
        <w:t>y</w:t>
      </w:r>
      <w:r>
        <w:rPr>
          <w:rFonts w:ascii="Times New Roman" w:hAnsi="Times New Roman" w:cs="Times New Roman"/>
          <w:sz w:val="24"/>
          <w:szCs w:val="24"/>
        </w:rPr>
        <w:t xml:space="preserve">“. Domnívám se, že pro organizace a osoby, které jsou povinny platit </w:t>
      </w:r>
      <w:r w:rsidR="0014414F">
        <w:rPr>
          <w:rFonts w:ascii="Times New Roman" w:hAnsi="Times New Roman" w:cs="Times New Roman"/>
          <w:sz w:val="24"/>
          <w:szCs w:val="24"/>
        </w:rPr>
        <w:t>náhradní odměny</w:t>
      </w:r>
      <w:r>
        <w:rPr>
          <w:rFonts w:ascii="Times New Roman" w:hAnsi="Times New Roman" w:cs="Times New Roman"/>
          <w:sz w:val="24"/>
          <w:szCs w:val="24"/>
        </w:rPr>
        <w:t>, tj</w:t>
      </w:r>
      <w:r w:rsidR="0014414F">
        <w:rPr>
          <w:rFonts w:ascii="Times New Roman" w:hAnsi="Times New Roman" w:cs="Times New Roman"/>
          <w:sz w:val="24"/>
          <w:szCs w:val="24"/>
        </w:rPr>
        <w:t>.</w:t>
      </w:r>
      <w:r w:rsidR="0014414F" w:rsidRPr="0014414F">
        <w:rPr>
          <w:rFonts w:ascii="Times New Roman" w:hAnsi="Times New Roman" w:cs="Times New Roman"/>
          <w:sz w:val="24"/>
          <w:szCs w:val="24"/>
        </w:rPr>
        <w:t xml:space="preserve"> </w:t>
      </w:r>
      <w:r w:rsidR="0014414F">
        <w:rPr>
          <w:rFonts w:ascii="Times New Roman" w:hAnsi="Times New Roman" w:cs="Times New Roman"/>
          <w:sz w:val="24"/>
          <w:szCs w:val="24"/>
        </w:rPr>
        <w:t>podle mého doporučení</w:t>
      </w:r>
      <w:r>
        <w:rPr>
          <w:rFonts w:ascii="Times New Roman" w:hAnsi="Times New Roman" w:cs="Times New Roman"/>
          <w:sz w:val="24"/>
          <w:szCs w:val="24"/>
        </w:rPr>
        <w:t xml:space="preserve"> </w:t>
      </w:r>
      <w:r w:rsidR="0014414F">
        <w:rPr>
          <w:rFonts w:ascii="Times New Roman" w:hAnsi="Times New Roman" w:cs="Times New Roman"/>
          <w:sz w:val="24"/>
          <w:szCs w:val="24"/>
        </w:rPr>
        <w:t>m</w:t>
      </w:r>
      <w:r>
        <w:rPr>
          <w:rFonts w:ascii="Times New Roman" w:hAnsi="Times New Roman" w:cs="Times New Roman"/>
          <w:sz w:val="24"/>
          <w:szCs w:val="24"/>
        </w:rPr>
        <w:t>aloobchodní</w:t>
      </w:r>
      <w:r w:rsidR="0014414F">
        <w:rPr>
          <w:rFonts w:ascii="Times New Roman" w:hAnsi="Times New Roman" w:cs="Times New Roman"/>
          <w:sz w:val="24"/>
          <w:szCs w:val="24"/>
        </w:rPr>
        <w:t xml:space="preserve">ky, </w:t>
      </w:r>
      <w:r>
        <w:rPr>
          <w:rFonts w:ascii="Times New Roman" w:hAnsi="Times New Roman" w:cs="Times New Roman"/>
          <w:sz w:val="24"/>
          <w:szCs w:val="24"/>
        </w:rPr>
        <w:t xml:space="preserve">by bylo snadnější </w:t>
      </w:r>
      <w:r w:rsidR="0014414F">
        <w:rPr>
          <w:rFonts w:ascii="Times New Roman" w:hAnsi="Times New Roman" w:cs="Times New Roman"/>
          <w:sz w:val="24"/>
          <w:szCs w:val="24"/>
        </w:rPr>
        <w:t xml:space="preserve">promítnout náhradní odměnu </w:t>
      </w:r>
      <w:r>
        <w:rPr>
          <w:rFonts w:ascii="Times New Roman" w:hAnsi="Times New Roman" w:cs="Times New Roman"/>
          <w:sz w:val="24"/>
          <w:szCs w:val="24"/>
        </w:rPr>
        <w:t>do ceny</w:t>
      </w:r>
      <w:r w:rsidR="00DB3FD8">
        <w:rPr>
          <w:rFonts w:ascii="Times New Roman" w:hAnsi="Times New Roman" w:cs="Times New Roman"/>
          <w:sz w:val="24"/>
          <w:szCs w:val="24"/>
        </w:rPr>
        <w:t xml:space="preserve">, kdyby existovala povinnost </w:t>
      </w:r>
      <w:r w:rsidR="0014414F">
        <w:rPr>
          <w:rFonts w:ascii="Times New Roman" w:hAnsi="Times New Roman" w:cs="Times New Roman"/>
          <w:sz w:val="24"/>
          <w:szCs w:val="24"/>
        </w:rPr>
        <w:t xml:space="preserve">náhradní odměnu </w:t>
      </w:r>
      <w:r w:rsidR="00DB3FD8">
        <w:rPr>
          <w:rFonts w:ascii="Times New Roman" w:hAnsi="Times New Roman" w:cs="Times New Roman"/>
          <w:sz w:val="24"/>
          <w:szCs w:val="24"/>
        </w:rPr>
        <w:t xml:space="preserve">zviditelnit pro konečného spotřebitele. Takovéto </w:t>
      </w:r>
      <w:r w:rsidR="0014414F">
        <w:rPr>
          <w:rFonts w:ascii="Times New Roman" w:hAnsi="Times New Roman" w:cs="Times New Roman"/>
          <w:sz w:val="24"/>
          <w:szCs w:val="24"/>
        </w:rPr>
        <w:t>o</w:t>
      </w:r>
      <w:r w:rsidR="00DB3FD8">
        <w:rPr>
          <w:rFonts w:ascii="Times New Roman" w:hAnsi="Times New Roman" w:cs="Times New Roman"/>
          <w:sz w:val="24"/>
          <w:szCs w:val="24"/>
        </w:rPr>
        <w:t xml:space="preserve">patření by také zvýšilo transparentnost systému </w:t>
      </w:r>
      <w:r w:rsidR="0014414F">
        <w:rPr>
          <w:rFonts w:ascii="Times New Roman" w:hAnsi="Times New Roman" w:cs="Times New Roman"/>
          <w:sz w:val="24"/>
          <w:szCs w:val="24"/>
        </w:rPr>
        <w:t>i</w:t>
      </w:r>
      <w:r w:rsidR="00DB3FD8">
        <w:rPr>
          <w:rFonts w:ascii="Times New Roman" w:hAnsi="Times New Roman" w:cs="Times New Roman"/>
          <w:sz w:val="24"/>
          <w:szCs w:val="24"/>
        </w:rPr>
        <w:t xml:space="preserve"> povědomí mezi spotřebiteli. Kromě toho by </w:t>
      </w:r>
      <w:r w:rsidR="00C16E37">
        <w:rPr>
          <w:rFonts w:ascii="Times New Roman" w:hAnsi="Times New Roman" w:cs="Times New Roman"/>
          <w:sz w:val="24"/>
          <w:szCs w:val="24"/>
        </w:rPr>
        <w:t xml:space="preserve">bylo obtížnější vyhýbat se </w:t>
      </w:r>
      <w:r w:rsidR="00DB3FD8">
        <w:rPr>
          <w:rFonts w:ascii="Times New Roman" w:hAnsi="Times New Roman" w:cs="Times New Roman"/>
          <w:sz w:val="24"/>
          <w:szCs w:val="24"/>
        </w:rPr>
        <w:t>plat</w:t>
      </w:r>
      <w:r w:rsidR="00C16E37">
        <w:rPr>
          <w:rFonts w:ascii="Times New Roman" w:hAnsi="Times New Roman" w:cs="Times New Roman"/>
          <w:sz w:val="24"/>
          <w:szCs w:val="24"/>
        </w:rPr>
        <w:t>bám</w:t>
      </w:r>
      <w:r w:rsidR="00DB3FD8">
        <w:rPr>
          <w:rFonts w:ascii="Times New Roman" w:hAnsi="Times New Roman" w:cs="Times New Roman"/>
          <w:sz w:val="24"/>
          <w:szCs w:val="24"/>
        </w:rPr>
        <w:t xml:space="preserve"> </w:t>
      </w:r>
      <w:r w:rsidR="0014414F">
        <w:rPr>
          <w:rFonts w:ascii="Times New Roman" w:hAnsi="Times New Roman" w:cs="Times New Roman"/>
          <w:sz w:val="24"/>
          <w:szCs w:val="24"/>
        </w:rPr>
        <w:t>náhradních odměn</w:t>
      </w:r>
      <w:r w:rsidR="00DB3FD8">
        <w:rPr>
          <w:rFonts w:ascii="Times New Roman" w:hAnsi="Times New Roman" w:cs="Times New Roman"/>
          <w:sz w:val="24"/>
          <w:szCs w:val="24"/>
        </w:rPr>
        <w:t xml:space="preserve"> a pro </w:t>
      </w:r>
      <w:r w:rsidR="00417866">
        <w:rPr>
          <w:rFonts w:ascii="Times New Roman" w:hAnsi="Times New Roman" w:cs="Times New Roman"/>
          <w:sz w:val="24"/>
          <w:szCs w:val="24"/>
        </w:rPr>
        <w:t xml:space="preserve">kolektivní správce </w:t>
      </w:r>
      <w:r w:rsidR="00DB3FD8">
        <w:rPr>
          <w:rFonts w:ascii="Times New Roman" w:hAnsi="Times New Roman" w:cs="Times New Roman"/>
          <w:sz w:val="24"/>
          <w:szCs w:val="24"/>
        </w:rPr>
        <w:t xml:space="preserve">by mohlo být snazší vybírat správnou výši </w:t>
      </w:r>
      <w:r w:rsidR="0014414F">
        <w:rPr>
          <w:rFonts w:ascii="Times New Roman" w:hAnsi="Times New Roman" w:cs="Times New Roman"/>
          <w:sz w:val="24"/>
          <w:szCs w:val="24"/>
        </w:rPr>
        <w:t>náhradních odměn</w:t>
      </w:r>
      <w:r w:rsidR="00DB3FD8">
        <w:rPr>
          <w:rFonts w:ascii="Times New Roman" w:hAnsi="Times New Roman" w:cs="Times New Roman"/>
          <w:sz w:val="24"/>
          <w:szCs w:val="24"/>
        </w:rPr>
        <w:t xml:space="preserve"> od maloobchodníků.</w:t>
      </w:r>
    </w:p>
    <w:p w:rsidR="00DB3FD8" w:rsidRDefault="00DB3FD8" w:rsidP="00CB22DC">
      <w:pPr>
        <w:jc w:val="both"/>
        <w:rPr>
          <w:rFonts w:ascii="Times New Roman" w:hAnsi="Times New Roman" w:cs="Times New Roman"/>
          <w:sz w:val="24"/>
          <w:szCs w:val="24"/>
        </w:rPr>
      </w:pPr>
    </w:p>
    <w:p w:rsidR="00262235" w:rsidRDefault="00DB3FD8" w:rsidP="00CB22DC">
      <w:pPr>
        <w:jc w:val="both"/>
        <w:rPr>
          <w:rFonts w:ascii="Times New Roman" w:hAnsi="Times New Roman" w:cs="Times New Roman"/>
          <w:sz w:val="24"/>
          <w:szCs w:val="24"/>
        </w:rPr>
      </w:pPr>
      <w:r>
        <w:rPr>
          <w:rFonts w:ascii="Times New Roman" w:hAnsi="Times New Roman" w:cs="Times New Roman"/>
          <w:sz w:val="24"/>
          <w:szCs w:val="24"/>
        </w:rPr>
        <w:t xml:space="preserve">V průběhu mediačního řízení </w:t>
      </w:r>
      <w:r w:rsidR="00CE79BF">
        <w:rPr>
          <w:rFonts w:ascii="Times New Roman" w:hAnsi="Times New Roman" w:cs="Times New Roman"/>
          <w:sz w:val="24"/>
          <w:szCs w:val="24"/>
        </w:rPr>
        <w:t xml:space="preserve">většina </w:t>
      </w:r>
      <w:r w:rsidR="009E65C9">
        <w:rPr>
          <w:rFonts w:ascii="Times New Roman" w:hAnsi="Times New Roman" w:cs="Times New Roman"/>
          <w:bCs/>
          <w:sz w:val="24"/>
          <w:szCs w:val="24"/>
        </w:rPr>
        <w:t>zainteresova</w:t>
      </w:r>
      <w:r w:rsidR="00CE79BF">
        <w:rPr>
          <w:rFonts w:ascii="Times New Roman" w:hAnsi="Times New Roman" w:cs="Times New Roman"/>
          <w:sz w:val="24"/>
          <w:szCs w:val="24"/>
        </w:rPr>
        <w:t xml:space="preserve">ných stran </w:t>
      </w:r>
      <w:r w:rsidR="0014414F">
        <w:rPr>
          <w:rFonts w:ascii="Times New Roman" w:hAnsi="Times New Roman" w:cs="Times New Roman"/>
          <w:sz w:val="24"/>
          <w:szCs w:val="24"/>
        </w:rPr>
        <w:t xml:space="preserve">podporovala zavedení povinnosti </w:t>
      </w:r>
      <w:r w:rsidR="00CE79BF">
        <w:rPr>
          <w:rFonts w:ascii="Times New Roman" w:hAnsi="Times New Roman" w:cs="Times New Roman"/>
          <w:sz w:val="24"/>
          <w:szCs w:val="24"/>
        </w:rPr>
        <w:t xml:space="preserve">zviditelnění </w:t>
      </w:r>
      <w:r w:rsidR="0014414F">
        <w:rPr>
          <w:rFonts w:ascii="Times New Roman" w:hAnsi="Times New Roman" w:cs="Times New Roman"/>
          <w:sz w:val="24"/>
          <w:szCs w:val="24"/>
        </w:rPr>
        <w:t xml:space="preserve">náhradní odměny </w:t>
      </w:r>
      <w:r w:rsidR="00CE79BF">
        <w:rPr>
          <w:rFonts w:ascii="Times New Roman" w:hAnsi="Times New Roman" w:cs="Times New Roman"/>
          <w:sz w:val="24"/>
          <w:szCs w:val="24"/>
        </w:rPr>
        <w:t>pro konečného zákazníka. Ostatní strany měly obavu z</w:t>
      </w:r>
      <w:r w:rsidR="000602C6">
        <w:rPr>
          <w:rFonts w:ascii="Times New Roman" w:hAnsi="Times New Roman" w:cs="Times New Roman"/>
          <w:sz w:val="24"/>
          <w:szCs w:val="24"/>
        </w:rPr>
        <w:t>e zvýšené</w:t>
      </w:r>
      <w:r w:rsidR="00CE79BF">
        <w:rPr>
          <w:rFonts w:ascii="Times New Roman" w:hAnsi="Times New Roman" w:cs="Times New Roman"/>
          <w:sz w:val="24"/>
          <w:szCs w:val="24"/>
        </w:rPr>
        <w:t> administrativní zátěže</w:t>
      </w:r>
      <w:r w:rsidR="00262235">
        <w:rPr>
          <w:rFonts w:ascii="Times New Roman" w:hAnsi="Times New Roman" w:cs="Times New Roman"/>
          <w:sz w:val="24"/>
          <w:szCs w:val="24"/>
        </w:rPr>
        <w:t>. Po zvážení zájm</w:t>
      </w:r>
      <w:r w:rsidR="000602C6">
        <w:rPr>
          <w:rFonts w:ascii="Times New Roman" w:hAnsi="Times New Roman" w:cs="Times New Roman"/>
          <w:sz w:val="24"/>
          <w:szCs w:val="24"/>
        </w:rPr>
        <w:t>ů</w:t>
      </w:r>
      <w:r w:rsidR="00262235">
        <w:rPr>
          <w:rFonts w:ascii="Times New Roman" w:hAnsi="Times New Roman" w:cs="Times New Roman"/>
          <w:sz w:val="24"/>
          <w:szCs w:val="24"/>
        </w:rPr>
        <w:t xml:space="preserve"> různých </w:t>
      </w:r>
      <w:r w:rsidR="009E65C9">
        <w:rPr>
          <w:rFonts w:ascii="Times New Roman" w:hAnsi="Times New Roman" w:cs="Times New Roman"/>
          <w:bCs/>
          <w:sz w:val="24"/>
          <w:szCs w:val="24"/>
        </w:rPr>
        <w:t>zainteresova</w:t>
      </w:r>
      <w:r w:rsidR="000602C6">
        <w:rPr>
          <w:rFonts w:ascii="Times New Roman" w:hAnsi="Times New Roman" w:cs="Times New Roman"/>
          <w:sz w:val="24"/>
          <w:szCs w:val="24"/>
        </w:rPr>
        <w:t xml:space="preserve">ných </w:t>
      </w:r>
      <w:r w:rsidR="00262235">
        <w:rPr>
          <w:rFonts w:ascii="Times New Roman" w:hAnsi="Times New Roman" w:cs="Times New Roman"/>
          <w:sz w:val="24"/>
          <w:szCs w:val="24"/>
        </w:rPr>
        <w:t xml:space="preserve">aktérů se </w:t>
      </w:r>
      <w:r w:rsidR="00262235">
        <w:rPr>
          <w:rFonts w:ascii="Times New Roman" w:hAnsi="Times New Roman" w:cs="Times New Roman"/>
          <w:sz w:val="24"/>
          <w:szCs w:val="24"/>
        </w:rPr>
        <w:lastRenderedPageBreak/>
        <w:t xml:space="preserve">domnívám, že zavedení povinnosti zviditelnění </w:t>
      </w:r>
      <w:r w:rsidR="000602C6">
        <w:rPr>
          <w:rFonts w:ascii="Times New Roman" w:hAnsi="Times New Roman" w:cs="Times New Roman"/>
          <w:sz w:val="24"/>
          <w:szCs w:val="24"/>
        </w:rPr>
        <w:t>náhradní odměny pro</w:t>
      </w:r>
      <w:r w:rsidR="00262235">
        <w:rPr>
          <w:rFonts w:ascii="Times New Roman" w:hAnsi="Times New Roman" w:cs="Times New Roman"/>
          <w:sz w:val="24"/>
          <w:szCs w:val="24"/>
        </w:rPr>
        <w:t xml:space="preserve"> konečné</w:t>
      </w:r>
      <w:r w:rsidR="000602C6">
        <w:rPr>
          <w:rFonts w:ascii="Times New Roman" w:hAnsi="Times New Roman" w:cs="Times New Roman"/>
          <w:sz w:val="24"/>
          <w:szCs w:val="24"/>
        </w:rPr>
        <w:t>ho</w:t>
      </w:r>
      <w:r w:rsidR="00262235">
        <w:rPr>
          <w:rFonts w:ascii="Times New Roman" w:hAnsi="Times New Roman" w:cs="Times New Roman"/>
          <w:sz w:val="24"/>
          <w:szCs w:val="24"/>
        </w:rPr>
        <w:t xml:space="preserve"> zákazník</w:t>
      </w:r>
      <w:r w:rsidR="000602C6">
        <w:rPr>
          <w:rFonts w:ascii="Times New Roman" w:hAnsi="Times New Roman" w:cs="Times New Roman"/>
          <w:sz w:val="24"/>
          <w:szCs w:val="24"/>
        </w:rPr>
        <w:t>a</w:t>
      </w:r>
      <w:r w:rsidR="00262235">
        <w:rPr>
          <w:rFonts w:ascii="Times New Roman" w:hAnsi="Times New Roman" w:cs="Times New Roman"/>
          <w:sz w:val="24"/>
          <w:szCs w:val="24"/>
        </w:rPr>
        <w:t xml:space="preserve"> by </w:t>
      </w:r>
      <w:r w:rsidR="000602C6">
        <w:rPr>
          <w:rFonts w:ascii="Times New Roman" w:hAnsi="Times New Roman" w:cs="Times New Roman"/>
          <w:sz w:val="24"/>
          <w:szCs w:val="24"/>
        </w:rPr>
        <w:t xml:space="preserve">bylo </w:t>
      </w:r>
      <w:r w:rsidR="00262235">
        <w:rPr>
          <w:rFonts w:ascii="Times New Roman" w:hAnsi="Times New Roman" w:cs="Times New Roman"/>
          <w:sz w:val="24"/>
          <w:szCs w:val="24"/>
        </w:rPr>
        <w:t>celkově ve prospěch všech stran.</w:t>
      </w:r>
    </w:p>
    <w:p w:rsidR="00262235" w:rsidRDefault="00262235" w:rsidP="00CB22DC">
      <w:pPr>
        <w:jc w:val="both"/>
        <w:rPr>
          <w:rFonts w:ascii="Times New Roman" w:hAnsi="Times New Roman" w:cs="Times New Roman"/>
          <w:sz w:val="24"/>
          <w:szCs w:val="24"/>
        </w:rPr>
      </w:pPr>
    </w:p>
    <w:p w:rsidR="00DB3FD8" w:rsidRDefault="00262235" w:rsidP="00CB22DC">
      <w:pPr>
        <w:jc w:val="both"/>
        <w:rPr>
          <w:rFonts w:ascii="Times New Roman" w:hAnsi="Times New Roman" w:cs="Times New Roman"/>
          <w:sz w:val="24"/>
          <w:szCs w:val="24"/>
        </w:rPr>
      </w:pPr>
      <w:r>
        <w:rPr>
          <w:rFonts w:ascii="Times New Roman" w:hAnsi="Times New Roman" w:cs="Times New Roman"/>
          <w:sz w:val="24"/>
          <w:szCs w:val="24"/>
        </w:rPr>
        <w:t xml:space="preserve">Kromě toho ve scénáři, </w:t>
      </w:r>
      <w:r w:rsidR="000602C6">
        <w:rPr>
          <w:rFonts w:ascii="Times New Roman" w:hAnsi="Times New Roman" w:cs="Times New Roman"/>
          <w:sz w:val="24"/>
          <w:szCs w:val="24"/>
        </w:rPr>
        <w:t>podle něhož</w:t>
      </w:r>
      <w:r>
        <w:rPr>
          <w:rFonts w:ascii="Times New Roman" w:hAnsi="Times New Roman" w:cs="Times New Roman"/>
          <w:sz w:val="24"/>
          <w:szCs w:val="24"/>
        </w:rPr>
        <w:t xml:space="preserve"> k přesunu </w:t>
      </w:r>
      <w:r w:rsidR="000602C6">
        <w:rPr>
          <w:rFonts w:ascii="Times New Roman" w:hAnsi="Times New Roman" w:cs="Times New Roman"/>
          <w:sz w:val="24"/>
          <w:szCs w:val="24"/>
        </w:rPr>
        <w:t xml:space="preserve">uvedené </w:t>
      </w:r>
      <w:r>
        <w:rPr>
          <w:rFonts w:ascii="Times New Roman" w:hAnsi="Times New Roman" w:cs="Times New Roman"/>
          <w:sz w:val="24"/>
          <w:szCs w:val="24"/>
        </w:rPr>
        <w:t xml:space="preserve">povinnosti na úroveň maloobchodníků nedojde okamžitě, </w:t>
      </w:r>
      <w:r w:rsidR="000602C6">
        <w:rPr>
          <w:rFonts w:ascii="Times New Roman" w:hAnsi="Times New Roman" w:cs="Times New Roman"/>
          <w:sz w:val="24"/>
          <w:szCs w:val="24"/>
        </w:rPr>
        <w:t xml:space="preserve">by </w:t>
      </w:r>
      <w:r>
        <w:rPr>
          <w:rFonts w:ascii="Times New Roman" w:hAnsi="Times New Roman" w:cs="Times New Roman"/>
          <w:sz w:val="24"/>
          <w:szCs w:val="24"/>
        </w:rPr>
        <w:t xml:space="preserve">mohly být </w:t>
      </w:r>
      <w:r w:rsidR="000602C6">
        <w:rPr>
          <w:rFonts w:ascii="Times New Roman" w:hAnsi="Times New Roman" w:cs="Times New Roman"/>
          <w:sz w:val="24"/>
          <w:szCs w:val="24"/>
        </w:rPr>
        <w:t xml:space="preserve">náhradní odměny </w:t>
      </w:r>
      <w:r>
        <w:rPr>
          <w:rFonts w:ascii="Times New Roman" w:hAnsi="Times New Roman" w:cs="Times New Roman"/>
          <w:sz w:val="24"/>
          <w:szCs w:val="24"/>
        </w:rPr>
        <w:t>zviditelněny</w:t>
      </w:r>
      <w:r w:rsidR="000602C6">
        <w:rPr>
          <w:rFonts w:ascii="Times New Roman" w:hAnsi="Times New Roman" w:cs="Times New Roman"/>
          <w:sz w:val="24"/>
          <w:szCs w:val="24"/>
        </w:rPr>
        <w:t xml:space="preserve"> </w:t>
      </w:r>
      <w:r>
        <w:rPr>
          <w:rFonts w:ascii="Times New Roman" w:hAnsi="Times New Roman" w:cs="Times New Roman"/>
          <w:sz w:val="24"/>
          <w:szCs w:val="24"/>
        </w:rPr>
        <w:t xml:space="preserve">v průběhu prodejního řetězce pro usnadnění nároků na </w:t>
      </w:r>
      <w:r w:rsidR="00C65152">
        <w:rPr>
          <w:rFonts w:ascii="Times New Roman" w:hAnsi="Times New Roman" w:cs="Times New Roman"/>
          <w:sz w:val="24"/>
          <w:szCs w:val="24"/>
        </w:rPr>
        <w:t xml:space="preserve">jejich </w:t>
      </w:r>
      <w:r w:rsidR="000602C6">
        <w:rPr>
          <w:rFonts w:ascii="Times New Roman" w:hAnsi="Times New Roman" w:cs="Times New Roman"/>
          <w:sz w:val="24"/>
          <w:szCs w:val="24"/>
        </w:rPr>
        <w:t>refundaci</w:t>
      </w:r>
      <w:r>
        <w:rPr>
          <w:rFonts w:ascii="Times New Roman" w:hAnsi="Times New Roman" w:cs="Times New Roman"/>
          <w:sz w:val="24"/>
          <w:szCs w:val="24"/>
        </w:rPr>
        <w:t xml:space="preserve"> a omezení rizik</w:t>
      </w:r>
      <w:r w:rsidR="00C16E37">
        <w:rPr>
          <w:rFonts w:ascii="Times New Roman" w:hAnsi="Times New Roman" w:cs="Times New Roman"/>
          <w:sz w:val="24"/>
          <w:szCs w:val="24"/>
        </w:rPr>
        <w:t>a</w:t>
      </w:r>
      <w:r>
        <w:rPr>
          <w:rFonts w:ascii="Times New Roman" w:hAnsi="Times New Roman" w:cs="Times New Roman"/>
          <w:sz w:val="24"/>
          <w:szCs w:val="24"/>
        </w:rPr>
        <w:t xml:space="preserve"> </w:t>
      </w:r>
      <w:r w:rsidR="00C65152">
        <w:rPr>
          <w:rFonts w:ascii="Times New Roman" w:hAnsi="Times New Roman" w:cs="Times New Roman"/>
          <w:sz w:val="24"/>
          <w:szCs w:val="24"/>
        </w:rPr>
        <w:t>neplacení</w:t>
      </w:r>
      <w:r>
        <w:rPr>
          <w:rFonts w:ascii="Times New Roman" w:hAnsi="Times New Roman" w:cs="Times New Roman"/>
          <w:sz w:val="24"/>
          <w:szCs w:val="24"/>
        </w:rPr>
        <w:t>.</w:t>
      </w:r>
    </w:p>
    <w:p w:rsidR="00254BBD" w:rsidRDefault="00254BBD" w:rsidP="00CB22DC">
      <w:pPr>
        <w:jc w:val="both"/>
        <w:rPr>
          <w:rFonts w:ascii="Times New Roman" w:hAnsi="Times New Roman" w:cs="Times New Roman"/>
          <w:sz w:val="24"/>
          <w:szCs w:val="24"/>
        </w:rPr>
      </w:pPr>
    </w:p>
    <w:p w:rsidR="00254BBD" w:rsidRDefault="00254BBD" w:rsidP="00CB22DC">
      <w:pPr>
        <w:jc w:val="both"/>
        <w:rPr>
          <w:rFonts w:ascii="Times New Roman" w:hAnsi="Times New Roman" w:cs="Times New Roman"/>
          <w:sz w:val="24"/>
          <w:szCs w:val="24"/>
        </w:rPr>
      </w:pPr>
      <w:r>
        <w:rPr>
          <w:rFonts w:ascii="Times New Roman" w:hAnsi="Times New Roman" w:cs="Times New Roman"/>
          <w:sz w:val="24"/>
          <w:szCs w:val="24"/>
        </w:rPr>
        <w:t xml:space="preserve">A nakonec, </w:t>
      </w:r>
      <w:r w:rsidR="000602C6">
        <w:rPr>
          <w:rFonts w:ascii="Times New Roman" w:hAnsi="Times New Roman" w:cs="Times New Roman"/>
          <w:sz w:val="24"/>
          <w:szCs w:val="24"/>
        </w:rPr>
        <w:t xml:space="preserve">z tohoto přístupu by také těžili i jiní než </w:t>
      </w:r>
      <w:r>
        <w:rPr>
          <w:rFonts w:ascii="Times New Roman" w:hAnsi="Times New Roman" w:cs="Times New Roman"/>
          <w:sz w:val="24"/>
          <w:szCs w:val="24"/>
        </w:rPr>
        <w:t xml:space="preserve">soukromí uživatelé kupující zboží, které </w:t>
      </w:r>
      <w:r w:rsidR="00C65152">
        <w:rPr>
          <w:rFonts w:ascii="Times New Roman" w:hAnsi="Times New Roman" w:cs="Times New Roman"/>
          <w:sz w:val="24"/>
          <w:szCs w:val="24"/>
        </w:rPr>
        <w:t xml:space="preserve">zpravidla </w:t>
      </w:r>
      <w:r>
        <w:rPr>
          <w:rFonts w:ascii="Times New Roman" w:hAnsi="Times New Roman" w:cs="Times New Roman"/>
          <w:sz w:val="24"/>
          <w:szCs w:val="24"/>
        </w:rPr>
        <w:t>podléh</w:t>
      </w:r>
      <w:r w:rsidR="000602C6">
        <w:rPr>
          <w:rFonts w:ascii="Times New Roman" w:hAnsi="Times New Roman" w:cs="Times New Roman"/>
          <w:sz w:val="24"/>
          <w:szCs w:val="24"/>
        </w:rPr>
        <w:t>á</w:t>
      </w:r>
      <w:r>
        <w:rPr>
          <w:rFonts w:ascii="Times New Roman" w:hAnsi="Times New Roman" w:cs="Times New Roman"/>
          <w:sz w:val="24"/>
          <w:szCs w:val="24"/>
        </w:rPr>
        <w:t xml:space="preserve"> </w:t>
      </w:r>
      <w:r w:rsidR="000602C6">
        <w:rPr>
          <w:rFonts w:ascii="Times New Roman" w:hAnsi="Times New Roman" w:cs="Times New Roman"/>
          <w:sz w:val="24"/>
          <w:szCs w:val="24"/>
        </w:rPr>
        <w:t>náhradní odměně</w:t>
      </w:r>
      <w:r>
        <w:rPr>
          <w:rFonts w:ascii="Times New Roman" w:hAnsi="Times New Roman" w:cs="Times New Roman"/>
          <w:sz w:val="24"/>
          <w:szCs w:val="24"/>
        </w:rPr>
        <w:t>, protože prodejci by byli pod tlakem prodávat jim výrobky za cen</w:t>
      </w:r>
      <w:r w:rsidR="000602C6">
        <w:rPr>
          <w:rFonts w:ascii="Times New Roman" w:hAnsi="Times New Roman" w:cs="Times New Roman"/>
          <w:sz w:val="24"/>
          <w:szCs w:val="24"/>
        </w:rPr>
        <w:t>u</w:t>
      </w:r>
      <w:r>
        <w:rPr>
          <w:rFonts w:ascii="Times New Roman" w:hAnsi="Times New Roman" w:cs="Times New Roman"/>
          <w:sz w:val="24"/>
          <w:szCs w:val="24"/>
        </w:rPr>
        <w:t>, do níž nebyl</w:t>
      </w:r>
      <w:r w:rsidR="003F6D22">
        <w:rPr>
          <w:rFonts w:ascii="Times New Roman" w:hAnsi="Times New Roman" w:cs="Times New Roman"/>
          <w:sz w:val="24"/>
          <w:szCs w:val="24"/>
        </w:rPr>
        <w:t>a</w:t>
      </w:r>
      <w:r>
        <w:rPr>
          <w:rFonts w:ascii="Times New Roman" w:hAnsi="Times New Roman" w:cs="Times New Roman"/>
          <w:sz w:val="24"/>
          <w:szCs w:val="24"/>
        </w:rPr>
        <w:t xml:space="preserve"> začleněna výše </w:t>
      </w:r>
      <w:r w:rsidR="000602C6">
        <w:rPr>
          <w:rFonts w:ascii="Times New Roman" w:hAnsi="Times New Roman" w:cs="Times New Roman"/>
          <w:sz w:val="24"/>
          <w:szCs w:val="24"/>
        </w:rPr>
        <w:t>náhradní odměny</w:t>
      </w:r>
      <w:r>
        <w:rPr>
          <w:rFonts w:ascii="Times New Roman" w:hAnsi="Times New Roman" w:cs="Times New Roman"/>
          <w:sz w:val="24"/>
          <w:szCs w:val="24"/>
        </w:rPr>
        <w:t>.</w:t>
      </w:r>
    </w:p>
    <w:p w:rsidR="00254BBD" w:rsidRDefault="00254BBD" w:rsidP="00CB22DC">
      <w:pPr>
        <w:jc w:val="both"/>
        <w:rPr>
          <w:rFonts w:ascii="Times New Roman" w:hAnsi="Times New Roman" w:cs="Times New Roman"/>
          <w:sz w:val="24"/>
          <w:szCs w:val="24"/>
        </w:rPr>
      </w:pPr>
    </w:p>
    <w:p w:rsidR="00254BBD" w:rsidRPr="003F6D22" w:rsidRDefault="00254BBD" w:rsidP="00CB22DC">
      <w:pPr>
        <w:jc w:val="both"/>
        <w:rPr>
          <w:rFonts w:ascii="Times New Roman" w:hAnsi="Times New Roman" w:cs="Times New Roman"/>
          <w:i/>
          <w:sz w:val="24"/>
          <w:szCs w:val="24"/>
          <w:u w:val="single"/>
        </w:rPr>
      </w:pPr>
      <w:r w:rsidRPr="003F6D22">
        <w:rPr>
          <w:rFonts w:ascii="Times New Roman" w:hAnsi="Times New Roman" w:cs="Times New Roman"/>
          <w:i/>
          <w:sz w:val="24"/>
          <w:szCs w:val="24"/>
          <w:u w:val="single"/>
        </w:rPr>
        <w:t>DOPORUČENÍ:</w:t>
      </w:r>
    </w:p>
    <w:p w:rsidR="00254BBD" w:rsidRPr="003F6D22" w:rsidRDefault="00254BBD" w:rsidP="00254BBD">
      <w:pPr>
        <w:pStyle w:val="Odstavecseseznamem"/>
        <w:numPr>
          <w:ilvl w:val="0"/>
          <w:numId w:val="2"/>
        </w:numPr>
        <w:jc w:val="both"/>
        <w:rPr>
          <w:rFonts w:ascii="Times New Roman" w:hAnsi="Times New Roman" w:cs="Times New Roman"/>
          <w:i/>
          <w:sz w:val="24"/>
          <w:szCs w:val="24"/>
        </w:rPr>
      </w:pPr>
      <w:r w:rsidRPr="003F6D22">
        <w:rPr>
          <w:rFonts w:ascii="Times New Roman" w:hAnsi="Times New Roman" w:cs="Times New Roman"/>
          <w:i/>
          <w:sz w:val="24"/>
          <w:szCs w:val="24"/>
        </w:rPr>
        <w:t xml:space="preserve">Zviditelnit </w:t>
      </w:r>
      <w:r w:rsidR="000264DD">
        <w:rPr>
          <w:rFonts w:ascii="Times New Roman" w:hAnsi="Times New Roman" w:cs="Times New Roman"/>
          <w:i/>
          <w:sz w:val="24"/>
          <w:szCs w:val="24"/>
        </w:rPr>
        <w:t xml:space="preserve">náhradní odměny </w:t>
      </w:r>
      <w:r w:rsidRPr="003F6D22">
        <w:rPr>
          <w:rFonts w:ascii="Times New Roman" w:hAnsi="Times New Roman" w:cs="Times New Roman"/>
          <w:i/>
          <w:sz w:val="24"/>
          <w:szCs w:val="24"/>
        </w:rPr>
        <w:t>pro kon</w:t>
      </w:r>
      <w:r w:rsidR="003F6D22">
        <w:rPr>
          <w:rFonts w:ascii="Times New Roman" w:hAnsi="Times New Roman" w:cs="Times New Roman"/>
          <w:i/>
          <w:sz w:val="24"/>
          <w:szCs w:val="24"/>
        </w:rPr>
        <w:t>e</w:t>
      </w:r>
      <w:r w:rsidRPr="003F6D22">
        <w:rPr>
          <w:rFonts w:ascii="Times New Roman" w:hAnsi="Times New Roman" w:cs="Times New Roman"/>
          <w:i/>
          <w:sz w:val="24"/>
          <w:szCs w:val="24"/>
        </w:rPr>
        <w:t xml:space="preserve">čného zákazníka </w:t>
      </w:r>
    </w:p>
    <w:p w:rsidR="000602C6" w:rsidRDefault="000602C6" w:rsidP="00254BBD">
      <w:pPr>
        <w:jc w:val="both"/>
        <w:rPr>
          <w:rFonts w:ascii="Times New Roman" w:hAnsi="Times New Roman" w:cs="Times New Roman"/>
          <w:sz w:val="24"/>
          <w:szCs w:val="24"/>
        </w:rPr>
      </w:pPr>
    </w:p>
    <w:p w:rsidR="00254BBD" w:rsidRDefault="00254BBD" w:rsidP="00254BBD">
      <w:pPr>
        <w:jc w:val="both"/>
        <w:rPr>
          <w:rFonts w:ascii="Times New Roman" w:hAnsi="Times New Roman" w:cs="Times New Roman"/>
          <w:b/>
          <w:i/>
          <w:sz w:val="24"/>
          <w:szCs w:val="24"/>
        </w:rPr>
      </w:pPr>
      <w:r w:rsidRPr="003F6D22">
        <w:rPr>
          <w:rFonts w:ascii="Times New Roman" w:hAnsi="Times New Roman" w:cs="Times New Roman"/>
          <w:b/>
          <w:i/>
          <w:sz w:val="24"/>
          <w:szCs w:val="24"/>
        </w:rPr>
        <w:t>Metodologie</w:t>
      </w:r>
    </w:p>
    <w:p w:rsidR="003F6D22" w:rsidRPr="003F6D22" w:rsidRDefault="003F6D22" w:rsidP="00254BBD">
      <w:pPr>
        <w:jc w:val="both"/>
        <w:rPr>
          <w:rFonts w:ascii="Times New Roman" w:hAnsi="Times New Roman" w:cs="Times New Roman"/>
          <w:b/>
          <w:i/>
          <w:sz w:val="24"/>
          <w:szCs w:val="24"/>
        </w:rPr>
      </w:pPr>
    </w:p>
    <w:p w:rsidR="00254BBD" w:rsidRDefault="00254BBD" w:rsidP="00254BBD">
      <w:pPr>
        <w:jc w:val="both"/>
        <w:rPr>
          <w:rFonts w:ascii="Times New Roman" w:hAnsi="Times New Roman" w:cs="Times New Roman"/>
          <w:sz w:val="24"/>
          <w:szCs w:val="24"/>
        </w:rPr>
      </w:pPr>
      <w:r>
        <w:rPr>
          <w:rFonts w:ascii="Times New Roman" w:hAnsi="Times New Roman" w:cs="Times New Roman"/>
          <w:sz w:val="24"/>
          <w:szCs w:val="24"/>
        </w:rPr>
        <w:t xml:space="preserve">Jsem toho názoru, že různé přístupy používané členskými státy jak ohledně stanovení výrobků podléhajících </w:t>
      </w:r>
      <w:r w:rsidR="000602C6">
        <w:rPr>
          <w:rFonts w:ascii="Times New Roman" w:hAnsi="Times New Roman" w:cs="Times New Roman"/>
          <w:sz w:val="24"/>
          <w:szCs w:val="24"/>
        </w:rPr>
        <w:t>náhradním odměnám</w:t>
      </w:r>
      <w:r>
        <w:rPr>
          <w:rFonts w:ascii="Times New Roman" w:hAnsi="Times New Roman" w:cs="Times New Roman"/>
          <w:sz w:val="24"/>
          <w:szCs w:val="24"/>
        </w:rPr>
        <w:t xml:space="preserve">, tak ohledně metodologie stanovení </w:t>
      </w:r>
      <w:r w:rsidR="00C65152">
        <w:rPr>
          <w:rFonts w:ascii="Times New Roman" w:hAnsi="Times New Roman" w:cs="Times New Roman"/>
          <w:sz w:val="24"/>
          <w:szCs w:val="24"/>
        </w:rPr>
        <w:t xml:space="preserve">tarifních </w:t>
      </w:r>
      <w:r>
        <w:rPr>
          <w:rFonts w:ascii="Times New Roman" w:hAnsi="Times New Roman" w:cs="Times New Roman"/>
          <w:sz w:val="24"/>
          <w:szCs w:val="24"/>
        </w:rPr>
        <w:t xml:space="preserve">sazeb jsou jádrem problémů, které </w:t>
      </w:r>
      <w:r w:rsidR="000602C6">
        <w:rPr>
          <w:rFonts w:ascii="Times New Roman" w:hAnsi="Times New Roman" w:cs="Times New Roman"/>
          <w:sz w:val="24"/>
          <w:szCs w:val="24"/>
        </w:rPr>
        <w:t xml:space="preserve">náhradní odměny způsobují z hlediska </w:t>
      </w:r>
      <w:r>
        <w:rPr>
          <w:rFonts w:ascii="Times New Roman" w:hAnsi="Times New Roman" w:cs="Times New Roman"/>
          <w:sz w:val="24"/>
          <w:szCs w:val="24"/>
        </w:rPr>
        <w:t>volné</w:t>
      </w:r>
      <w:r w:rsidR="000602C6">
        <w:rPr>
          <w:rFonts w:ascii="Times New Roman" w:hAnsi="Times New Roman" w:cs="Times New Roman"/>
          <w:sz w:val="24"/>
          <w:szCs w:val="24"/>
        </w:rPr>
        <w:t>ho</w:t>
      </w:r>
      <w:r>
        <w:rPr>
          <w:rFonts w:ascii="Times New Roman" w:hAnsi="Times New Roman" w:cs="Times New Roman"/>
          <w:sz w:val="24"/>
          <w:szCs w:val="24"/>
        </w:rPr>
        <w:t xml:space="preserve"> pohybu zboží a služeb na vnitřním trhu. </w:t>
      </w:r>
    </w:p>
    <w:p w:rsidR="00254BBD" w:rsidRDefault="00254BBD" w:rsidP="00254BBD">
      <w:pPr>
        <w:jc w:val="both"/>
        <w:rPr>
          <w:rFonts w:ascii="Times New Roman" w:hAnsi="Times New Roman" w:cs="Times New Roman"/>
          <w:sz w:val="24"/>
          <w:szCs w:val="24"/>
        </w:rPr>
      </w:pPr>
    </w:p>
    <w:p w:rsidR="00254BBD" w:rsidRDefault="00254BBD" w:rsidP="00254BBD">
      <w:pPr>
        <w:jc w:val="both"/>
        <w:rPr>
          <w:rFonts w:ascii="Times New Roman" w:hAnsi="Times New Roman" w:cs="Times New Roman"/>
          <w:sz w:val="24"/>
          <w:szCs w:val="24"/>
        </w:rPr>
      </w:pPr>
      <w:r>
        <w:rPr>
          <w:rFonts w:ascii="Times New Roman" w:hAnsi="Times New Roman" w:cs="Times New Roman"/>
          <w:sz w:val="24"/>
          <w:szCs w:val="24"/>
        </w:rPr>
        <w:t xml:space="preserve">Jak bylo vysvětleno dříve v mých doporučeních, nedomnívám se, že by měla být </w:t>
      </w:r>
      <w:r w:rsidR="00F30B5A">
        <w:rPr>
          <w:rFonts w:ascii="Times New Roman" w:hAnsi="Times New Roman" w:cs="Times New Roman"/>
          <w:sz w:val="24"/>
          <w:szCs w:val="24"/>
        </w:rPr>
        <w:t xml:space="preserve">plánována </w:t>
      </w:r>
      <w:r>
        <w:rPr>
          <w:rFonts w:ascii="Times New Roman" w:hAnsi="Times New Roman" w:cs="Times New Roman"/>
          <w:sz w:val="24"/>
          <w:szCs w:val="24"/>
        </w:rPr>
        <w:t xml:space="preserve">komplexní harmonizace na úrovni EU, včetně </w:t>
      </w:r>
      <w:r w:rsidR="00F30B5A">
        <w:rPr>
          <w:rFonts w:ascii="Times New Roman" w:hAnsi="Times New Roman" w:cs="Times New Roman"/>
          <w:sz w:val="24"/>
          <w:szCs w:val="24"/>
        </w:rPr>
        <w:t>harmonizace týkající se</w:t>
      </w:r>
      <w:r>
        <w:rPr>
          <w:rFonts w:ascii="Times New Roman" w:hAnsi="Times New Roman" w:cs="Times New Roman"/>
          <w:sz w:val="24"/>
          <w:szCs w:val="24"/>
        </w:rPr>
        <w:t xml:space="preserve"> zboží podléhajícího </w:t>
      </w:r>
      <w:r w:rsidR="00F30B5A">
        <w:rPr>
          <w:rFonts w:ascii="Times New Roman" w:hAnsi="Times New Roman" w:cs="Times New Roman"/>
          <w:sz w:val="24"/>
          <w:szCs w:val="24"/>
        </w:rPr>
        <w:t>náhradním odměnám</w:t>
      </w:r>
      <w:r>
        <w:rPr>
          <w:rFonts w:ascii="Times New Roman" w:hAnsi="Times New Roman" w:cs="Times New Roman"/>
          <w:sz w:val="24"/>
          <w:szCs w:val="24"/>
        </w:rPr>
        <w:t xml:space="preserve"> a p</w:t>
      </w:r>
      <w:r w:rsidR="00F30B5A">
        <w:rPr>
          <w:rFonts w:ascii="Times New Roman" w:hAnsi="Times New Roman" w:cs="Times New Roman"/>
          <w:sz w:val="24"/>
          <w:szCs w:val="24"/>
        </w:rPr>
        <w:t xml:space="preserve">oužitelných </w:t>
      </w:r>
      <w:r w:rsidR="00C65152">
        <w:rPr>
          <w:rFonts w:ascii="Times New Roman" w:hAnsi="Times New Roman" w:cs="Times New Roman"/>
          <w:sz w:val="24"/>
          <w:szCs w:val="24"/>
        </w:rPr>
        <w:t xml:space="preserve">tarifních </w:t>
      </w:r>
      <w:r>
        <w:rPr>
          <w:rFonts w:ascii="Times New Roman" w:hAnsi="Times New Roman" w:cs="Times New Roman"/>
          <w:sz w:val="24"/>
          <w:szCs w:val="24"/>
        </w:rPr>
        <w:t>sazeb. Nicméně je nutn</w:t>
      </w:r>
      <w:r w:rsidR="00F30B5A">
        <w:rPr>
          <w:rFonts w:ascii="Times New Roman" w:hAnsi="Times New Roman" w:cs="Times New Roman"/>
          <w:sz w:val="24"/>
          <w:szCs w:val="24"/>
        </w:rPr>
        <w:t>é</w:t>
      </w:r>
      <w:r>
        <w:rPr>
          <w:rFonts w:ascii="Times New Roman" w:hAnsi="Times New Roman" w:cs="Times New Roman"/>
          <w:sz w:val="24"/>
          <w:szCs w:val="24"/>
        </w:rPr>
        <w:t xml:space="preserve"> </w:t>
      </w:r>
      <w:r w:rsidR="00F30B5A">
        <w:rPr>
          <w:rFonts w:ascii="Times New Roman" w:hAnsi="Times New Roman" w:cs="Times New Roman"/>
          <w:sz w:val="24"/>
          <w:szCs w:val="24"/>
        </w:rPr>
        <w:t>při stanovení náhradních odměn za rozmnožování pro osobní potřebu a zhotovování tiskových rozmnoženin zvýšit transparentnost</w:t>
      </w:r>
      <w:r>
        <w:rPr>
          <w:rFonts w:ascii="Times New Roman" w:hAnsi="Times New Roman" w:cs="Times New Roman"/>
          <w:sz w:val="24"/>
          <w:szCs w:val="24"/>
        </w:rPr>
        <w:t>, jednoduchost a konzistenc</w:t>
      </w:r>
      <w:r w:rsidR="00F30B5A">
        <w:rPr>
          <w:rFonts w:ascii="Times New Roman" w:hAnsi="Times New Roman" w:cs="Times New Roman"/>
          <w:sz w:val="24"/>
          <w:szCs w:val="24"/>
        </w:rPr>
        <w:t>i</w:t>
      </w:r>
      <w:r>
        <w:rPr>
          <w:rFonts w:ascii="Times New Roman" w:hAnsi="Times New Roman" w:cs="Times New Roman"/>
          <w:sz w:val="24"/>
          <w:szCs w:val="24"/>
        </w:rPr>
        <w:t xml:space="preserve"> napříč celou EU. Jak již bylo zmíněno výše, počet </w:t>
      </w:r>
      <w:r w:rsidR="00C65152">
        <w:rPr>
          <w:rFonts w:ascii="Times New Roman" w:hAnsi="Times New Roman" w:cs="Times New Roman"/>
          <w:sz w:val="24"/>
          <w:szCs w:val="24"/>
        </w:rPr>
        <w:t xml:space="preserve">tarifních </w:t>
      </w:r>
      <w:r>
        <w:rPr>
          <w:rFonts w:ascii="Times New Roman" w:hAnsi="Times New Roman" w:cs="Times New Roman"/>
          <w:sz w:val="24"/>
          <w:szCs w:val="24"/>
        </w:rPr>
        <w:t xml:space="preserve">sazeb by mohl být zjednodušen a snížen, aby se snížila administrativní zátěž pro subjekt </w:t>
      </w:r>
      <w:r w:rsidR="001A6449">
        <w:rPr>
          <w:rFonts w:ascii="Times New Roman" w:hAnsi="Times New Roman" w:cs="Times New Roman"/>
          <w:sz w:val="24"/>
          <w:szCs w:val="24"/>
        </w:rPr>
        <w:t xml:space="preserve">odpovědný za placení </w:t>
      </w:r>
      <w:r w:rsidR="00F30B5A">
        <w:rPr>
          <w:rFonts w:ascii="Times New Roman" w:hAnsi="Times New Roman" w:cs="Times New Roman"/>
          <w:sz w:val="24"/>
          <w:szCs w:val="24"/>
        </w:rPr>
        <w:t>náhradních odměn</w:t>
      </w:r>
      <w:r>
        <w:rPr>
          <w:rFonts w:ascii="Times New Roman" w:hAnsi="Times New Roman" w:cs="Times New Roman"/>
          <w:sz w:val="24"/>
          <w:szCs w:val="24"/>
        </w:rPr>
        <w:t xml:space="preserve"> i pro subjekt odpovědný za jejich výběr</w:t>
      </w:r>
      <w:r w:rsidR="003D3EB2">
        <w:rPr>
          <w:rFonts w:ascii="Times New Roman" w:hAnsi="Times New Roman" w:cs="Times New Roman"/>
          <w:sz w:val="24"/>
          <w:szCs w:val="24"/>
        </w:rPr>
        <w:t xml:space="preserve">. </w:t>
      </w:r>
      <w:r w:rsidR="00DF2018">
        <w:rPr>
          <w:rFonts w:ascii="Times New Roman" w:hAnsi="Times New Roman" w:cs="Times New Roman"/>
          <w:sz w:val="24"/>
          <w:szCs w:val="24"/>
        </w:rPr>
        <w:t>Kromě toho lze systém významně zdokonalit pomocí harmonizace základních prvků použitých pro výpočet</w:t>
      </w:r>
      <w:r w:rsidR="001A6449">
        <w:rPr>
          <w:rFonts w:ascii="Times New Roman" w:hAnsi="Times New Roman" w:cs="Times New Roman"/>
          <w:sz w:val="24"/>
          <w:szCs w:val="24"/>
        </w:rPr>
        <w:t xml:space="preserve"> </w:t>
      </w:r>
      <w:r w:rsidR="003D3EB2">
        <w:rPr>
          <w:rFonts w:ascii="Times New Roman" w:hAnsi="Times New Roman" w:cs="Times New Roman"/>
          <w:sz w:val="24"/>
          <w:szCs w:val="24"/>
        </w:rPr>
        <w:t>náhradních odměn</w:t>
      </w:r>
      <w:r w:rsidR="00DF2018">
        <w:rPr>
          <w:rFonts w:ascii="Times New Roman" w:hAnsi="Times New Roman" w:cs="Times New Roman"/>
          <w:sz w:val="24"/>
          <w:szCs w:val="24"/>
        </w:rPr>
        <w:t>, například základního pojmu „</w:t>
      </w:r>
      <w:r w:rsidR="003A1A37">
        <w:rPr>
          <w:rFonts w:ascii="Times New Roman" w:hAnsi="Times New Roman" w:cs="Times New Roman"/>
          <w:sz w:val="24"/>
          <w:szCs w:val="24"/>
        </w:rPr>
        <w:t>újm</w:t>
      </w:r>
      <w:r w:rsidR="003D3EB2">
        <w:rPr>
          <w:rFonts w:ascii="Times New Roman" w:hAnsi="Times New Roman" w:cs="Times New Roman"/>
          <w:sz w:val="24"/>
          <w:szCs w:val="24"/>
        </w:rPr>
        <w:t>y</w:t>
      </w:r>
      <w:r w:rsidR="00DF2018">
        <w:rPr>
          <w:rFonts w:ascii="Times New Roman" w:hAnsi="Times New Roman" w:cs="Times New Roman"/>
          <w:sz w:val="24"/>
          <w:szCs w:val="24"/>
        </w:rPr>
        <w:t>“, kterou je třeba kompenzovat</w:t>
      </w:r>
      <w:r w:rsidR="003D3EB2">
        <w:rPr>
          <w:rFonts w:ascii="Times New Roman" w:hAnsi="Times New Roman" w:cs="Times New Roman"/>
          <w:sz w:val="24"/>
          <w:szCs w:val="24"/>
        </w:rPr>
        <w:t>,</w:t>
      </w:r>
      <w:r w:rsidR="00DF2018">
        <w:rPr>
          <w:rFonts w:ascii="Times New Roman" w:hAnsi="Times New Roman" w:cs="Times New Roman"/>
          <w:sz w:val="24"/>
          <w:szCs w:val="24"/>
        </w:rPr>
        <w:t xml:space="preserve"> a procedurální</w:t>
      </w:r>
      <w:r w:rsidR="00C65152">
        <w:rPr>
          <w:rFonts w:ascii="Times New Roman" w:hAnsi="Times New Roman" w:cs="Times New Roman"/>
          <w:sz w:val="24"/>
          <w:szCs w:val="24"/>
        </w:rPr>
        <w:t>ho</w:t>
      </w:r>
      <w:r w:rsidR="00DF2018">
        <w:rPr>
          <w:rFonts w:ascii="Times New Roman" w:hAnsi="Times New Roman" w:cs="Times New Roman"/>
          <w:sz w:val="24"/>
          <w:szCs w:val="24"/>
        </w:rPr>
        <w:t xml:space="preserve"> rám</w:t>
      </w:r>
      <w:r w:rsidR="00C65152">
        <w:rPr>
          <w:rFonts w:ascii="Times New Roman" w:hAnsi="Times New Roman" w:cs="Times New Roman"/>
          <w:sz w:val="24"/>
          <w:szCs w:val="24"/>
        </w:rPr>
        <w:t>ce</w:t>
      </w:r>
      <w:r w:rsidR="003D3EB2">
        <w:rPr>
          <w:rFonts w:ascii="Times New Roman" w:hAnsi="Times New Roman" w:cs="Times New Roman"/>
          <w:sz w:val="24"/>
          <w:szCs w:val="24"/>
        </w:rPr>
        <w:t xml:space="preserve"> pro stanovení náhradních odměn</w:t>
      </w:r>
      <w:r w:rsidR="00DF2018">
        <w:rPr>
          <w:rFonts w:ascii="Times New Roman" w:hAnsi="Times New Roman" w:cs="Times New Roman"/>
          <w:sz w:val="24"/>
          <w:szCs w:val="24"/>
        </w:rPr>
        <w:t xml:space="preserve">. </w:t>
      </w:r>
      <w:r w:rsidR="00C65152">
        <w:rPr>
          <w:rFonts w:ascii="Times New Roman" w:hAnsi="Times New Roman" w:cs="Times New Roman"/>
          <w:sz w:val="24"/>
          <w:szCs w:val="24"/>
        </w:rPr>
        <w:t>S</w:t>
      </w:r>
      <w:r w:rsidR="00DF2018">
        <w:rPr>
          <w:rFonts w:ascii="Times New Roman" w:hAnsi="Times New Roman" w:cs="Times New Roman"/>
          <w:sz w:val="24"/>
          <w:szCs w:val="24"/>
        </w:rPr>
        <w:t>polečná definice „</w:t>
      </w:r>
      <w:r w:rsidR="003A1A37">
        <w:rPr>
          <w:rFonts w:ascii="Times New Roman" w:hAnsi="Times New Roman" w:cs="Times New Roman"/>
          <w:sz w:val="24"/>
          <w:szCs w:val="24"/>
        </w:rPr>
        <w:t>újmy</w:t>
      </w:r>
      <w:r w:rsidR="00DF2018">
        <w:rPr>
          <w:rFonts w:ascii="Times New Roman" w:hAnsi="Times New Roman" w:cs="Times New Roman"/>
          <w:sz w:val="24"/>
          <w:szCs w:val="24"/>
        </w:rPr>
        <w:t>“ by jistě přispěla k větší právní jistot</w:t>
      </w:r>
      <w:r w:rsidR="001A6449">
        <w:rPr>
          <w:rFonts w:ascii="Times New Roman" w:hAnsi="Times New Roman" w:cs="Times New Roman"/>
          <w:sz w:val="24"/>
          <w:szCs w:val="24"/>
        </w:rPr>
        <w:t>ě</w:t>
      </w:r>
      <w:r w:rsidR="00DF2018">
        <w:rPr>
          <w:rFonts w:ascii="Times New Roman" w:hAnsi="Times New Roman" w:cs="Times New Roman"/>
          <w:sz w:val="24"/>
          <w:szCs w:val="24"/>
        </w:rPr>
        <w:t>, protože východisko pro</w:t>
      </w:r>
      <w:r w:rsidR="00C65152">
        <w:rPr>
          <w:rFonts w:ascii="Times New Roman" w:hAnsi="Times New Roman" w:cs="Times New Roman"/>
          <w:sz w:val="24"/>
          <w:szCs w:val="24"/>
        </w:rPr>
        <w:t>cesu</w:t>
      </w:r>
      <w:r w:rsidR="00DF2018">
        <w:rPr>
          <w:rFonts w:ascii="Times New Roman" w:hAnsi="Times New Roman" w:cs="Times New Roman"/>
          <w:sz w:val="24"/>
          <w:szCs w:val="24"/>
        </w:rPr>
        <w:t xml:space="preserve"> stanovení </w:t>
      </w:r>
      <w:r w:rsidR="00A24F27">
        <w:rPr>
          <w:rFonts w:ascii="Times New Roman" w:hAnsi="Times New Roman" w:cs="Times New Roman"/>
          <w:sz w:val="24"/>
          <w:szCs w:val="24"/>
        </w:rPr>
        <w:t>náhradních odměn</w:t>
      </w:r>
      <w:r w:rsidR="00DF2018">
        <w:rPr>
          <w:rFonts w:ascii="Times New Roman" w:hAnsi="Times New Roman" w:cs="Times New Roman"/>
          <w:sz w:val="24"/>
          <w:szCs w:val="24"/>
        </w:rPr>
        <w:t xml:space="preserve"> by bylo stejné napříč celou EU. </w:t>
      </w:r>
      <w:r w:rsidR="00A24F27">
        <w:rPr>
          <w:rFonts w:ascii="Times New Roman" w:hAnsi="Times New Roman" w:cs="Times New Roman"/>
          <w:sz w:val="24"/>
          <w:szCs w:val="24"/>
        </w:rPr>
        <w:t xml:space="preserve">Podobně by </w:t>
      </w:r>
      <w:r w:rsidR="00DF2018">
        <w:rPr>
          <w:rFonts w:ascii="Times New Roman" w:hAnsi="Times New Roman" w:cs="Times New Roman"/>
          <w:sz w:val="24"/>
          <w:szCs w:val="24"/>
        </w:rPr>
        <w:t>některé společné zásady týkající se procedurálních a</w:t>
      </w:r>
      <w:r w:rsidR="00A24F27">
        <w:rPr>
          <w:rFonts w:ascii="Times New Roman" w:hAnsi="Times New Roman" w:cs="Times New Roman"/>
          <w:sz w:val="24"/>
          <w:szCs w:val="24"/>
        </w:rPr>
        <w:t>s</w:t>
      </w:r>
      <w:r w:rsidR="00DF2018">
        <w:rPr>
          <w:rFonts w:ascii="Times New Roman" w:hAnsi="Times New Roman" w:cs="Times New Roman"/>
          <w:sz w:val="24"/>
          <w:szCs w:val="24"/>
        </w:rPr>
        <w:t xml:space="preserve">pektů procesu stanovení </w:t>
      </w:r>
      <w:r w:rsidR="00A24F27">
        <w:rPr>
          <w:rFonts w:ascii="Times New Roman" w:hAnsi="Times New Roman" w:cs="Times New Roman"/>
          <w:sz w:val="24"/>
          <w:szCs w:val="24"/>
        </w:rPr>
        <w:t>náhradních odměn</w:t>
      </w:r>
      <w:r w:rsidR="00DF2018">
        <w:rPr>
          <w:rFonts w:ascii="Times New Roman" w:hAnsi="Times New Roman" w:cs="Times New Roman"/>
          <w:sz w:val="24"/>
          <w:szCs w:val="24"/>
        </w:rPr>
        <w:t xml:space="preserve"> pomohl</w:t>
      </w:r>
      <w:r w:rsidR="00A24F27">
        <w:rPr>
          <w:rFonts w:ascii="Times New Roman" w:hAnsi="Times New Roman" w:cs="Times New Roman"/>
          <w:sz w:val="24"/>
          <w:szCs w:val="24"/>
        </w:rPr>
        <w:t>y</w:t>
      </w:r>
      <w:r w:rsidR="00DF2018">
        <w:rPr>
          <w:rFonts w:ascii="Times New Roman" w:hAnsi="Times New Roman" w:cs="Times New Roman"/>
          <w:sz w:val="24"/>
          <w:szCs w:val="24"/>
        </w:rPr>
        <w:t xml:space="preserve"> snížit obtíže způsobené fungováním současného systému, ve prospěch všech aktérů.</w:t>
      </w:r>
    </w:p>
    <w:p w:rsidR="00DF2018" w:rsidRDefault="00DF2018" w:rsidP="00254BBD">
      <w:pPr>
        <w:jc w:val="both"/>
        <w:rPr>
          <w:rFonts w:ascii="Times New Roman" w:hAnsi="Times New Roman" w:cs="Times New Roman"/>
          <w:sz w:val="24"/>
          <w:szCs w:val="24"/>
        </w:rPr>
      </w:pPr>
    </w:p>
    <w:p w:rsidR="00DF2018" w:rsidRPr="003F6D22" w:rsidRDefault="005A6DC2" w:rsidP="00254BBD">
      <w:pPr>
        <w:jc w:val="both"/>
        <w:rPr>
          <w:rFonts w:ascii="Times New Roman" w:hAnsi="Times New Roman" w:cs="Times New Roman"/>
          <w:b/>
          <w:i/>
          <w:sz w:val="24"/>
          <w:szCs w:val="24"/>
        </w:rPr>
      </w:pPr>
      <w:r w:rsidRPr="003F6D22">
        <w:rPr>
          <w:rFonts w:ascii="Times New Roman" w:hAnsi="Times New Roman" w:cs="Times New Roman"/>
          <w:b/>
          <w:i/>
          <w:sz w:val="24"/>
          <w:szCs w:val="24"/>
        </w:rPr>
        <w:t xml:space="preserve">Pojem </w:t>
      </w:r>
      <w:r w:rsidR="00494D30" w:rsidRPr="003F6D22">
        <w:rPr>
          <w:rFonts w:ascii="Times New Roman" w:hAnsi="Times New Roman" w:cs="Times New Roman"/>
          <w:b/>
          <w:i/>
          <w:sz w:val="24"/>
          <w:szCs w:val="24"/>
        </w:rPr>
        <w:t>újmy</w:t>
      </w:r>
    </w:p>
    <w:p w:rsidR="005A6DC2" w:rsidRDefault="005A6DC2" w:rsidP="00254BBD">
      <w:pPr>
        <w:jc w:val="both"/>
        <w:rPr>
          <w:rFonts w:ascii="Times New Roman" w:hAnsi="Times New Roman" w:cs="Times New Roman"/>
          <w:sz w:val="24"/>
          <w:szCs w:val="24"/>
        </w:rPr>
      </w:pPr>
    </w:p>
    <w:p w:rsidR="005A6DC2" w:rsidRDefault="005A6DC2" w:rsidP="00254BBD">
      <w:pPr>
        <w:jc w:val="both"/>
        <w:rPr>
          <w:rFonts w:ascii="Times New Roman" w:hAnsi="Times New Roman" w:cs="Times New Roman"/>
          <w:sz w:val="24"/>
          <w:szCs w:val="24"/>
        </w:rPr>
      </w:pPr>
      <w:r>
        <w:rPr>
          <w:rFonts w:ascii="Times New Roman" w:hAnsi="Times New Roman" w:cs="Times New Roman"/>
          <w:sz w:val="24"/>
          <w:szCs w:val="24"/>
        </w:rPr>
        <w:t xml:space="preserve">Řada </w:t>
      </w:r>
      <w:r w:rsidR="009E65C9">
        <w:rPr>
          <w:rFonts w:ascii="Times New Roman" w:hAnsi="Times New Roman" w:cs="Times New Roman"/>
          <w:bCs/>
          <w:sz w:val="24"/>
          <w:szCs w:val="24"/>
        </w:rPr>
        <w:t>zainteresova</w:t>
      </w:r>
      <w:r>
        <w:rPr>
          <w:rFonts w:ascii="Times New Roman" w:hAnsi="Times New Roman" w:cs="Times New Roman"/>
          <w:sz w:val="24"/>
          <w:szCs w:val="24"/>
        </w:rPr>
        <w:t>ných stran zdůrazňovala obtíže při stanovení povahy „</w:t>
      </w:r>
      <w:r w:rsidR="003A1A37">
        <w:rPr>
          <w:rFonts w:ascii="Times New Roman" w:hAnsi="Times New Roman" w:cs="Times New Roman"/>
          <w:sz w:val="24"/>
          <w:szCs w:val="24"/>
        </w:rPr>
        <w:t>újmy</w:t>
      </w:r>
      <w:r>
        <w:rPr>
          <w:rFonts w:ascii="Times New Roman" w:hAnsi="Times New Roman" w:cs="Times New Roman"/>
          <w:sz w:val="24"/>
          <w:szCs w:val="24"/>
        </w:rPr>
        <w:t xml:space="preserve">“ způsobené </w:t>
      </w:r>
      <w:r w:rsidR="00D673BE">
        <w:rPr>
          <w:rFonts w:ascii="Times New Roman" w:hAnsi="Times New Roman" w:cs="Times New Roman"/>
          <w:sz w:val="24"/>
          <w:szCs w:val="24"/>
        </w:rPr>
        <w:t>nosite</w:t>
      </w:r>
      <w:r>
        <w:rPr>
          <w:rFonts w:ascii="Times New Roman" w:hAnsi="Times New Roman" w:cs="Times New Roman"/>
          <w:sz w:val="24"/>
          <w:szCs w:val="24"/>
        </w:rPr>
        <w:t xml:space="preserve">lům práv </w:t>
      </w:r>
      <w:r w:rsidR="00881BA0">
        <w:rPr>
          <w:rFonts w:ascii="Times New Roman" w:hAnsi="Times New Roman" w:cs="Times New Roman"/>
          <w:sz w:val="24"/>
          <w:szCs w:val="24"/>
        </w:rPr>
        <w:t>rozmnoženinami</w:t>
      </w:r>
      <w:r>
        <w:rPr>
          <w:rFonts w:ascii="Times New Roman" w:hAnsi="Times New Roman" w:cs="Times New Roman"/>
          <w:sz w:val="24"/>
          <w:szCs w:val="24"/>
        </w:rPr>
        <w:t xml:space="preserve"> pořizovanými v rámci výjimek </w:t>
      </w:r>
      <w:r w:rsidR="00A24F27">
        <w:rPr>
          <w:rFonts w:ascii="Times New Roman" w:hAnsi="Times New Roman" w:cs="Times New Roman"/>
          <w:sz w:val="24"/>
          <w:szCs w:val="24"/>
        </w:rPr>
        <w:t>pro rozmnožování pro osobní potřebu a zhotovování tiskových rozmnoženin</w:t>
      </w:r>
      <w:r>
        <w:rPr>
          <w:rFonts w:ascii="Times New Roman" w:hAnsi="Times New Roman" w:cs="Times New Roman"/>
          <w:sz w:val="24"/>
          <w:szCs w:val="24"/>
        </w:rPr>
        <w:t xml:space="preserve">. </w:t>
      </w:r>
      <w:r w:rsidR="00C65152">
        <w:rPr>
          <w:rFonts w:ascii="Times New Roman" w:hAnsi="Times New Roman" w:cs="Times New Roman"/>
          <w:sz w:val="24"/>
          <w:szCs w:val="24"/>
        </w:rPr>
        <w:t>N</w:t>
      </w:r>
      <w:r>
        <w:rPr>
          <w:rFonts w:ascii="Times New Roman" w:hAnsi="Times New Roman" w:cs="Times New Roman"/>
          <w:sz w:val="24"/>
          <w:szCs w:val="24"/>
        </w:rPr>
        <w:t>ázory na podstatu „</w:t>
      </w:r>
      <w:r w:rsidR="003A1A37">
        <w:rPr>
          <w:rFonts w:ascii="Times New Roman" w:hAnsi="Times New Roman" w:cs="Times New Roman"/>
          <w:sz w:val="24"/>
          <w:szCs w:val="24"/>
        </w:rPr>
        <w:t>újmy</w:t>
      </w:r>
      <w:r>
        <w:rPr>
          <w:rFonts w:ascii="Times New Roman" w:hAnsi="Times New Roman" w:cs="Times New Roman"/>
          <w:sz w:val="24"/>
          <w:szCs w:val="24"/>
        </w:rPr>
        <w:t xml:space="preserve">“ se </w:t>
      </w:r>
      <w:r w:rsidR="00A24F27">
        <w:rPr>
          <w:rFonts w:ascii="Times New Roman" w:hAnsi="Times New Roman" w:cs="Times New Roman"/>
          <w:sz w:val="24"/>
          <w:szCs w:val="24"/>
        </w:rPr>
        <w:t xml:space="preserve">totiž </w:t>
      </w:r>
      <w:r>
        <w:rPr>
          <w:rFonts w:ascii="Times New Roman" w:hAnsi="Times New Roman" w:cs="Times New Roman"/>
          <w:sz w:val="24"/>
          <w:szCs w:val="24"/>
        </w:rPr>
        <w:t>různí.</w:t>
      </w:r>
    </w:p>
    <w:p w:rsidR="005A6DC2" w:rsidRDefault="005A6DC2" w:rsidP="00254BBD">
      <w:pPr>
        <w:jc w:val="both"/>
        <w:rPr>
          <w:rFonts w:ascii="Times New Roman" w:hAnsi="Times New Roman" w:cs="Times New Roman"/>
          <w:sz w:val="24"/>
          <w:szCs w:val="24"/>
        </w:rPr>
      </w:pPr>
    </w:p>
    <w:p w:rsidR="005A6DC2" w:rsidRDefault="005A6DC2" w:rsidP="00254BBD">
      <w:pPr>
        <w:jc w:val="both"/>
        <w:rPr>
          <w:rFonts w:ascii="Times New Roman" w:hAnsi="Times New Roman" w:cs="Times New Roman"/>
          <w:sz w:val="24"/>
          <w:szCs w:val="24"/>
        </w:rPr>
      </w:pPr>
      <w:r>
        <w:rPr>
          <w:rFonts w:ascii="Times New Roman" w:hAnsi="Times New Roman" w:cs="Times New Roman"/>
          <w:sz w:val="24"/>
          <w:szCs w:val="24"/>
        </w:rPr>
        <w:t>Současný právní rámec neříká nic o tom, co tvoří podstatu „</w:t>
      </w:r>
      <w:r w:rsidR="003A1A37">
        <w:rPr>
          <w:rFonts w:ascii="Times New Roman" w:hAnsi="Times New Roman" w:cs="Times New Roman"/>
          <w:sz w:val="24"/>
          <w:szCs w:val="24"/>
        </w:rPr>
        <w:t>újmy</w:t>
      </w:r>
      <w:r>
        <w:rPr>
          <w:rFonts w:ascii="Times New Roman" w:hAnsi="Times New Roman" w:cs="Times New Roman"/>
          <w:sz w:val="24"/>
          <w:szCs w:val="24"/>
        </w:rPr>
        <w:t xml:space="preserve">“. </w:t>
      </w:r>
      <w:r w:rsidR="00A24F27">
        <w:rPr>
          <w:rFonts w:ascii="Times New Roman" w:hAnsi="Times New Roman" w:cs="Times New Roman"/>
          <w:sz w:val="24"/>
          <w:szCs w:val="24"/>
        </w:rPr>
        <w:t>U</w:t>
      </w:r>
      <w:r>
        <w:rPr>
          <w:rFonts w:ascii="Times New Roman" w:hAnsi="Times New Roman" w:cs="Times New Roman"/>
          <w:sz w:val="24"/>
          <w:szCs w:val="24"/>
        </w:rPr>
        <w:t>vádí</w:t>
      </w:r>
      <w:r w:rsidR="00A24F27">
        <w:rPr>
          <w:rFonts w:ascii="Times New Roman" w:hAnsi="Times New Roman" w:cs="Times New Roman"/>
          <w:sz w:val="24"/>
          <w:szCs w:val="24"/>
        </w:rPr>
        <w:t xml:space="preserve"> </w:t>
      </w:r>
      <w:r>
        <w:rPr>
          <w:rFonts w:ascii="Times New Roman" w:hAnsi="Times New Roman" w:cs="Times New Roman"/>
          <w:sz w:val="24"/>
          <w:szCs w:val="24"/>
        </w:rPr>
        <w:t>„</w:t>
      </w:r>
      <w:r w:rsidR="003A1A37">
        <w:rPr>
          <w:rFonts w:ascii="Times New Roman" w:hAnsi="Times New Roman" w:cs="Times New Roman"/>
          <w:sz w:val="24"/>
          <w:szCs w:val="24"/>
        </w:rPr>
        <w:t>újmu</w:t>
      </w:r>
      <w:r>
        <w:rPr>
          <w:rFonts w:ascii="Times New Roman" w:hAnsi="Times New Roman" w:cs="Times New Roman"/>
          <w:sz w:val="24"/>
          <w:szCs w:val="24"/>
        </w:rPr>
        <w:t xml:space="preserve">“ </w:t>
      </w:r>
      <w:r w:rsidR="00A24F27">
        <w:rPr>
          <w:rFonts w:ascii="Times New Roman" w:hAnsi="Times New Roman" w:cs="Times New Roman"/>
          <w:sz w:val="24"/>
          <w:szCs w:val="24"/>
        </w:rPr>
        <w:t xml:space="preserve">pouze </w:t>
      </w:r>
      <w:r>
        <w:rPr>
          <w:rFonts w:ascii="Times New Roman" w:hAnsi="Times New Roman" w:cs="Times New Roman"/>
          <w:sz w:val="24"/>
          <w:szCs w:val="24"/>
        </w:rPr>
        <w:t xml:space="preserve">jako cenné kritérium při výpočtu </w:t>
      </w:r>
      <w:r w:rsidR="009E4402">
        <w:rPr>
          <w:rFonts w:ascii="Times New Roman" w:hAnsi="Times New Roman" w:cs="Times New Roman"/>
          <w:sz w:val="24"/>
          <w:szCs w:val="24"/>
        </w:rPr>
        <w:t>spravedlivé odměny</w:t>
      </w:r>
      <w:r w:rsidR="00A24F27">
        <w:rPr>
          <w:rFonts w:ascii="Times New Roman" w:hAnsi="Times New Roman" w:cs="Times New Roman"/>
          <w:sz w:val="24"/>
          <w:szCs w:val="24"/>
        </w:rPr>
        <w:t xml:space="preserve"> </w:t>
      </w:r>
      <w:r>
        <w:rPr>
          <w:rFonts w:ascii="Times New Roman" w:hAnsi="Times New Roman" w:cs="Times New Roman"/>
          <w:sz w:val="24"/>
          <w:szCs w:val="24"/>
        </w:rPr>
        <w:t>(</w:t>
      </w:r>
      <w:r w:rsidR="00A24F27">
        <w:rPr>
          <w:rFonts w:ascii="Times New Roman" w:hAnsi="Times New Roman" w:cs="Times New Roman"/>
          <w:sz w:val="24"/>
          <w:szCs w:val="24"/>
        </w:rPr>
        <w:t>b</w:t>
      </w:r>
      <w:r>
        <w:rPr>
          <w:rFonts w:ascii="Times New Roman" w:hAnsi="Times New Roman" w:cs="Times New Roman"/>
          <w:sz w:val="24"/>
          <w:szCs w:val="24"/>
        </w:rPr>
        <w:t>od odůvodnění 35 směrnice 2001/29/ES)</w:t>
      </w:r>
      <w:r w:rsidR="00A24F27">
        <w:rPr>
          <w:rFonts w:ascii="Times New Roman" w:hAnsi="Times New Roman" w:cs="Times New Roman"/>
          <w:sz w:val="24"/>
          <w:szCs w:val="24"/>
        </w:rPr>
        <w:t>.</w:t>
      </w:r>
      <w:r>
        <w:rPr>
          <w:rFonts w:ascii="Times New Roman" w:hAnsi="Times New Roman" w:cs="Times New Roman"/>
          <w:sz w:val="24"/>
          <w:szCs w:val="24"/>
        </w:rPr>
        <w:t xml:space="preserve"> </w:t>
      </w:r>
      <w:r w:rsidR="004E6F91">
        <w:rPr>
          <w:rFonts w:ascii="Times New Roman" w:hAnsi="Times New Roman" w:cs="Times New Roman"/>
          <w:sz w:val="24"/>
          <w:szCs w:val="24"/>
        </w:rPr>
        <w:lastRenderedPageBreak/>
        <w:t>SDEU</w:t>
      </w:r>
      <w:r>
        <w:rPr>
          <w:rFonts w:ascii="Times New Roman" w:hAnsi="Times New Roman" w:cs="Times New Roman"/>
          <w:sz w:val="24"/>
          <w:szCs w:val="24"/>
        </w:rPr>
        <w:t xml:space="preserve"> však ve svém </w:t>
      </w:r>
      <w:r w:rsidR="003A1A37">
        <w:rPr>
          <w:rFonts w:ascii="Times New Roman" w:hAnsi="Times New Roman" w:cs="Times New Roman"/>
          <w:sz w:val="24"/>
          <w:szCs w:val="24"/>
        </w:rPr>
        <w:t xml:space="preserve">rozsudku </w:t>
      </w:r>
      <w:r>
        <w:rPr>
          <w:rFonts w:ascii="Times New Roman" w:hAnsi="Times New Roman" w:cs="Times New Roman"/>
          <w:sz w:val="24"/>
          <w:szCs w:val="24"/>
        </w:rPr>
        <w:t>v</w:t>
      </w:r>
      <w:r w:rsidR="003A1A37">
        <w:rPr>
          <w:rFonts w:ascii="Times New Roman" w:hAnsi="Times New Roman" w:cs="Times New Roman"/>
          <w:sz w:val="24"/>
          <w:szCs w:val="24"/>
        </w:rPr>
        <w:t xml:space="preserve">e věci </w:t>
      </w:r>
      <w:r w:rsidR="00A24F27">
        <w:rPr>
          <w:rFonts w:ascii="Times New Roman" w:hAnsi="Times New Roman" w:cs="Times New Roman"/>
          <w:sz w:val="24"/>
          <w:szCs w:val="24"/>
        </w:rPr>
        <w:t>C-467/08 (</w:t>
      </w:r>
      <w:proofErr w:type="spellStart"/>
      <w:r w:rsidR="00A24F27">
        <w:rPr>
          <w:rFonts w:ascii="Times New Roman" w:hAnsi="Times New Roman" w:cs="Times New Roman"/>
          <w:sz w:val="24"/>
          <w:szCs w:val="24"/>
        </w:rPr>
        <w:t>Padawan</w:t>
      </w:r>
      <w:proofErr w:type="spellEnd"/>
      <w:r w:rsidR="00A24F27">
        <w:rPr>
          <w:rFonts w:ascii="Times New Roman" w:hAnsi="Times New Roman" w:cs="Times New Roman"/>
          <w:sz w:val="24"/>
          <w:szCs w:val="24"/>
        </w:rPr>
        <w:t xml:space="preserve"> </w:t>
      </w:r>
      <w:proofErr w:type="spellStart"/>
      <w:r w:rsidR="00A24F27">
        <w:rPr>
          <w:rFonts w:ascii="Times New Roman" w:hAnsi="Times New Roman" w:cs="Times New Roman"/>
          <w:sz w:val="24"/>
          <w:szCs w:val="24"/>
        </w:rPr>
        <w:t>vs</w:t>
      </w:r>
      <w:proofErr w:type="spellEnd"/>
      <w:r w:rsidR="00A24F27">
        <w:rPr>
          <w:rFonts w:ascii="Times New Roman" w:hAnsi="Times New Roman" w:cs="Times New Roman"/>
          <w:sz w:val="24"/>
          <w:szCs w:val="24"/>
        </w:rPr>
        <w:t xml:space="preserve"> SGAE) potvrdil, že </w:t>
      </w:r>
      <w:r w:rsidR="00A24F27" w:rsidRPr="00D52DA7">
        <w:rPr>
          <w:rFonts w:ascii="Times New Roman" w:hAnsi="Times New Roman" w:cs="Times New Roman"/>
          <w:sz w:val="24"/>
          <w:szCs w:val="24"/>
        </w:rPr>
        <w:t xml:space="preserve">výše spravedlivé odměny musí být </w:t>
      </w:r>
      <w:r w:rsidR="00A24F27" w:rsidRPr="005979E8">
        <w:rPr>
          <w:rFonts w:ascii="Times New Roman" w:hAnsi="Times New Roman" w:cs="Times New Roman"/>
          <w:sz w:val="24"/>
          <w:szCs w:val="24"/>
        </w:rPr>
        <w:t>nutně vypočtena na základě kritéria újmy způsobené autorům chráněných děl v důsledku zavedení výjimky pro rozmnožování</w:t>
      </w:r>
      <w:r w:rsidR="00D52DA7" w:rsidRPr="005979E8">
        <w:rPr>
          <w:rFonts w:ascii="Times New Roman" w:hAnsi="Times New Roman" w:cs="Times New Roman"/>
          <w:sz w:val="24"/>
          <w:szCs w:val="24"/>
        </w:rPr>
        <w:t xml:space="preserve"> pro osobní</w:t>
      </w:r>
      <w:r w:rsidR="00D52DA7" w:rsidRPr="00D52DA7">
        <w:rPr>
          <w:rFonts w:ascii="Times New Roman" w:hAnsi="Times New Roman" w:cs="Times New Roman"/>
          <w:sz w:val="24"/>
          <w:szCs w:val="24"/>
        </w:rPr>
        <w:t xml:space="preserve"> potřebu</w:t>
      </w:r>
      <w:r>
        <w:rPr>
          <w:rFonts w:ascii="Times New Roman" w:hAnsi="Times New Roman" w:cs="Times New Roman"/>
          <w:sz w:val="24"/>
          <w:szCs w:val="24"/>
        </w:rPr>
        <w:t>. Soud však nevysvětlil, co by mělo být přesně chápáno pod pojmem „</w:t>
      </w:r>
      <w:r w:rsidR="003A1A37">
        <w:rPr>
          <w:rFonts w:ascii="Times New Roman" w:hAnsi="Times New Roman" w:cs="Times New Roman"/>
          <w:sz w:val="24"/>
          <w:szCs w:val="24"/>
        </w:rPr>
        <w:t>újma</w:t>
      </w:r>
      <w:r>
        <w:rPr>
          <w:rFonts w:ascii="Times New Roman" w:hAnsi="Times New Roman" w:cs="Times New Roman"/>
          <w:sz w:val="24"/>
          <w:szCs w:val="24"/>
        </w:rPr>
        <w:t>“.</w:t>
      </w:r>
    </w:p>
    <w:p w:rsidR="005A6DC2" w:rsidRDefault="005A6DC2" w:rsidP="00254BBD">
      <w:pPr>
        <w:jc w:val="both"/>
        <w:rPr>
          <w:rFonts w:ascii="Times New Roman" w:hAnsi="Times New Roman" w:cs="Times New Roman"/>
          <w:sz w:val="24"/>
          <w:szCs w:val="24"/>
        </w:rPr>
      </w:pPr>
    </w:p>
    <w:p w:rsidR="00FC6540" w:rsidRDefault="005A6DC2" w:rsidP="00254BBD">
      <w:pPr>
        <w:jc w:val="both"/>
        <w:rPr>
          <w:rFonts w:ascii="Times New Roman" w:hAnsi="Times New Roman" w:cs="Times New Roman"/>
          <w:sz w:val="24"/>
          <w:szCs w:val="24"/>
        </w:rPr>
      </w:pPr>
      <w:r>
        <w:rPr>
          <w:rFonts w:ascii="Times New Roman" w:hAnsi="Times New Roman" w:cs="Times New Roman"/>
          <w:sz w:val="24"/>
          <w:szCs w:val="24"/>
        </w:rPr>
        <w:t>Domnívám se</w:t>
      </w:r>
      <w:r w:rsidR="00B94D15">
        <w:rPr>
          <w:rFonts w:ascii="Times New Roman" w:hAnsi="Times New Roman" w:cs="Times New Roman"/>
          <w:sz w:val="24"/>
          <w:szCs w:val="24"/>
        </w:rPr>
        <w:t xml:space="preserve">, že </w:t>
      </w:r>
      <w:r w:rsidR="00425905">
        <w:rPr>
          <w:rFonts w:ascii="Times New Roman" w:hAnsi="Times New Roman" w:cs="Times New Roman"/>
          <w:sz w:val="24"/>
          <w:szCs w:val="24"/>
        </w:rPr>
        <w:t xml:space="preserve">v zájmu zaručení </w:t>
      </w:r>
      <w:r w:rsidR="00B94D15">
        <w:rPr>
          <w:rFonts w:ascii="Times New Roman" w:hAnsi="Times New Roman" w:cs="Times New Roman"/>
          <w:sz w:val="24"/>
          <w:szCs w:val="24"/>
        </w:rPr>
        <w:t xml:space="preserve">větší </w:t>
      </w:r>
      <w:r w:rsidR="00425905">
        <w:rPr>
          <w:rFonts w:ascii="Times New Roman" w:hAnsi="Times New Roman" w:cs="Times New Roman"/>
          <w:sz w:val="24"/>
          <w:szCs w:val="24"/>
        </w:rPr>
        <w:t xml:space="preserve">soudržnosti </w:t>
      </w:r>
      <w:r w:rsidR="00B94D15">
        <w:rPr>
          <w:rFonts w:ascii="Times New Roman" w:hAnsi="Times New Roman" w:cs="Times New Roman"/>
          <w:sz w:val="24"/>
          <w:szCs w:val="24"/>
        </w:rPr>
        <w:t xml:space="preserve">a </w:t>
      </w:r>
      <w:proofErr w:type="spellStart"/>
      <w:r w:rsidR="00B94D15">
        <w:rPr>
          <w:rFonts w:ascii="Times New Roman" w:hAnsi="Times New Roman" w:cs="Times New Roman"/>
          <w:sz w:val="24"/>
          <w:szCs w:val="24"/>
        </w:rPr>
        <w:t>predi</w:t>
      </w:r>
      <w:r w:rsidR="00425905">
        <w:rPr>
          <w:rFonts w:ascii="Times New Roman" w:hAnsi="Times New Roman" w:cs="Times New Roman"/>
          <w:sz w:val="24"/>
          <w:szCs w:val="24"/>
        </w:rPr>
        <w:t>k</w:t>
      </w:r>
      <w:r w:rsidR="00B94D15">
        <w:rPr>
          <w:rFonts w:ascii="Times New Roman" w:hAnsi="Times New Roman" w:cs="Times New Roman"/>
          <w:sz w:val="24"/>
          <w:szCs w:val="24"/>
        </w:rPr>
        <w:t>tability</w:t>
      </w:r>
      <w:proofErr w:type="spellEnd"/>
      <w:r w:rsidR="00B94D15">
        <w:rPr>
          <w:rFonts w:ascii="Times New Roman" w:hAnsi="Times New Roman" w:cs="Times New Roman"/>
          <w:sz w:val="24"/>
          <w:szCs w:val="24"/>
        </w:rPr>
        <w:t xml:space="preserve"> v procesu stanovení </w:t>
      </w:r>
      <w:r w:rsidR="00881BA0">
        <w:rPr>
          <w:rFonts w:ascii="Times New Roman" w:hAnsi="Times New Roman" w:cs="Times New Roman"/>
          <w:sz w:val="24"/>
          <w:szCs w:val="24"/>
        </w:rPr>
        <w:t xml:space="preserve">tarifních </w:t>
      </w:r>
      <w:r w:rsidR="00B94D15">
        <w:rPr>
          <w:rFonts w:ascii="Times New Roman" w:hAnsi="Times New Roman" w:cs="Times New Roman"/>
          <w:sz w:val="24"/>
          <w:szCs w:val="24"/>
        </w:rPr>
        <w:t>sazeb</w:t>
      </w:r>
      <w:r w:rsidR="00DA4574">
        <w:rPr>
          <w:rFonts w:ascii="Times New Roman" w:hAnsi="Times New Roman" w:cs="Times New Roman"/>
          <w:sz w:val="24"/>
          <w:szCs w:val="24"/>
        </w:rPr>
        <w:t xml:space="preserve">, by bylo </w:t>
      </w:r>
      <w:r w:rsidR="00425905">
        <w:rPr>
          <w:rFonts w:ascii="Times New Roman" w:hAnsi="Times New Roman" w:cs="Times New Roman"/>
          <w:sz w:val="24"/>
          <w:szCs w:val="24"/>
        </w:rPr>
        <w:t xml:space="preserve">rozumné </w:t>
      </w:r>
      <w:r w:rsidR="00DA4574">
        <w:rPr>
          <w:rFonts w:ascii="Times New Roman" w:hAnsi="Times New Roman" w:cs="Times New Roman"/>
          <w:sz w:val="24"/>
          <w:szCs w:val="24"/>
        </w:rPr>
        <w:t>zajistit, aby pojem „</w:t>
      </w:r>
      <w:r w:rsidR="003A1A37">
        <w:rPr>
          <w:rFonts w:ascii="Times New Roman" w:hAnsi="Times New Roman" w:cs="Times New Roman"/>
          <w:sz w:val="24"/>
          <w:szCs w:val="24"/>
        </w:rPr>
        <w:t>újma</w:t>
      </w:r>
      <w:r w:rsidR="00DA4574">
        <w:rPr>
          <w:rFonts w:ascii="Times New Roman" w:hAnsi="Times New Roman" w:cs="Times New Roman"/>
          <w:sz w:val="24"/>
          <w:szCs w:val="24"/>
        </w:rPr>
        <w:t xml:space="preserve">“ byl vykládán jednotně napříč celou EU. Definování a </w:t>
      </w:r>
      <w:r w:rsidR="00425905">
        <w:rPr>
          <w:rFonts w:ascii="Times New Roman" w:hAnsi="Times New Roman" w:cs="Times New Roman"/>
          <w:sz w:val="24"/>
          <w:szCs w:val="24"/>
        </w:rPr>
        <w:t>z</w:t>
      </w:r>
      <w:r w:rsidR="00DA4574">
        <w:rPr>
          <w:rFonts w:ascii="Times New Roman" w:hAnsi="Times New Roman" w:cs="Times New Roman"/>
          <w:sz w:val="24"/>
          <w:szCs w:val="24"/>
        </w:rPr>
        <w:t>měřitelnost „</w:t>
      </w:r>
      <w:r w:rsidR="003A1A37">
        <w:rPr>
          <w:rFonts w:ascii="Times New Roman" w:hAnsi="Times New Roman" w:cs="Times New Roman"/>
          <w:sz w:val="24"/>
          <w:szCs w:val="24"/>
        </w:rPr>
        <w:t>újmy</w:t>
      </w:r>
      <w:r w:rsidR="00DA4574">
        <w:rPr>
          <w:rFonts w:ascii="Times New Roman" w:hAnsi="Times New Roman" w:cs="Times New Roman"/>
          <w:sz w:val="24"/>
          <w:szCs w:val="24"/>
        </w:rPr>
        <w:t>“ by měl</w:t>
      </w:r>
      <w:r w:rsidR="00425905">
        <w:rPr>
          <w:rFonts w:ascii="Times New Roman" w:hAnsi="Times New Roman" w:cs="Times New Roman"/>
          <w:sz w:val="24"/>
          <w:szCs w:val="24"/>
        </w:rPr>
        <w:t>y</w:t>
      </w:r>
      <w:r w:rsidR="00DA4574">
        <w:rPr>
          <w:rFonts w:ascii="Times New Roman" w:hAnsi="Times New Roman" w:cs="Times New Roman"/>
          <w:sz w:val="24"/>
          <w:szCs w:val="24"/>
        </w:rPr>
        <w:t xml:space="preserve"> zásadní význam pro stanovení výše „</w:t>
      </w:r>
      <w:r w:rsidR="009E4402">
        <w:rPr>
          <w:rFonts w:ascii="Times New Roman" w:hAnsi="Times New Roman" w:cs="Times New Roman"/>
          <w:sz w:val="24"/>
          <w:szCs w:val="24"/>
        </w:rPr>
        <w:t>spravedlivé odměny</w:t>
      </w:r>
      <w:r w:rsidR="00DA4574">
        <w:rPr>
          <w:rFonts w:ascii="Times New Roman" w:hAnsi="Times New Roman" w:cs="Times New Roman"/>
          <w:sz w:val="24"/>
          <w:szCs w:val="24"/>
        </w:rPr>
        <w:t xml:space="preserve">“, která je ve většině členských států poskytována ve formě </w:t>
      </w:r>
      <w:r w:rsidR="00425905">
        <w:rPr>
          <w:rFonts w:ascii="Times New Roman" w:hAnsi="Times New Roman" w:cs="Times New Roman"/>
          <w:sz w:val="24"/>
          <w:szCs w:val="24"/>
        </w:rPr>
        <w:t xml:space="preserve">náhradních odměn </w:t>
      </w:r>
      <w:r w:rsidR="00DA4574">
        <w:rPr>
          <w:rFonts w:ascii="Times New Roman" w:hAnsi="Times New Roman" w:cs="Times New Roman"/>
          <w:sz w:val="24"/>
          <w:szCs w:val="24"/>
        </w:rPr>
        <w:t xml:space="preserve">za </w:t>
      </w:r>
      <w:r w:rsidR="00425905">
        <w:rPr>
          <w:rFonts w:ascii="Times New Roman" w:hAnsi="Times New Roman" w:cs="Times New Roman"/>
          <w:sz w:val="24"/>
          <w:szCs w:val="24"/>
        </w:rPr>
        <w:t>rozmnožování pro osobní potřebu a zhotovování tiskových rozmnoženin</w:t>
      </w:r>
      <w:r w:rsidR="00DA4574">
        <w:rPr>
          <w:rFonts w:ascii="Times New Roman" w:hAnsi="Times New Roman" w:cs="Times New Roman"/>
          <w:sz w:val="24"/>
          <w:szCs w:val="24"/>
        </w:rPr>
        <w:t>.</w:t>
      </w:r>
      <w:r w:rsidR="00FC6540">
        <w:rPr>
          <w:rFonts w:ascii="Times New Roman" w:hAnsi="Times New Roman" w:cs="Times New Roman"/>
          <w:sz w:val="24"/>
          <w:szCs w:val="24"/>
        </w:rPr>
        <w:t xml:space="preserve"> </w:t>
      </w:r>
      <w:r w:rsidR="00DA4574">
        <w:rPr>
          <w:rFonts w:ascii="Times New Roman" w:hAnsi="Times New Roman" w:cs="Times New Roman"/>
          <w:sz w:val="24"/>
          <w:szCs w:val="24"/>
        </w:rPr>
        <w:t xml:space="preserve">Kromě toho </w:t>
      </w:r>
      <w:r w:rsidR="00FC6540">
        <w:rPr>
          <w:rFonts w:ascii="Times New Roman" w:hAnsi="Times New Roman" w:cs="Times New Roman"/>
          <w:sz w:val="24"/>
          <w:szCs w:val="24"/>
        </w:rPr>
        <w:t xml:space="preserve">jsem toho názoru, že aby byla výše </w:t>
      </w:r>
      <w:r w:rsidR="00425905">
        <w:rPr>
          <w:rFonts w:ascii="Times New Roman" w:hAnsi="Times New Roman" w:cs="Times New Roman"/>
          <w:sz w:val="24"/>
          <w:szCs w:val="24"/>
        </w:rPr>
        <w:t>náhradních odměn</w:t>
      </w:r>
      <w:r w:rsidR="00FC6540">
        <w:rPr>
          <w:rFonts w:ascii="Times New Roman" w:hAnsi="Times New Roman" w:cs="Times New Roman"/>
          <w:sz w:val="24"/>
          <w:szCs w:val="24"/>
        </w:rPr>
        <w:t xml:space="preserve"> ukládaných na zboží používané </w:t>
      </w:r>
      <w:r w:rsidR="00881BA0">
        <w:rPr>
          <w:rFonts w:ascii="Times New Roman" w:hAnsi="Times New Roman" w:cs="Times New Roman"/>
          <w:sz w:val="24"/>
          <w:szCs w:val="24"/>
        </w:rPr>
        <w:t xml:space="preserve">pro rozmnožování pro osobní potřebu a zhotovování tiskových rozmnoženin </w:t>
      </w:r>
      <w:r w:rsidR="00FC6540">
        <w:rPr>
          <w:rFonts w:ascii="Times New Roman" w:hAnsi="Times New Roman" w:cs="Times New Roman"/>
          <w:sz w:val="24"/>
          <w:szCs w:val="24"/>
        </w:rPr>
        <w:t xml:space="preserve">akceptována a </w:t>
      </w:r>
      <w:r w:rsidR="00425905">
        <w:rPr>
          <w:rFonts w:ascii="Times New Roman" w:hAnsi="Times New Roman" w:cs="Times New Roman"/>
          <w:sz w:val="24"/>
          <w:szCs w:val="24"/>
        </w:rPr>
        <w:t>správně chápána,</w:t>
      </w:r>
      <w:r w:rsidR="00FC6540">
        <w:rPr>
          <w:rFonts w:ascii="Times New Roman" w:hAnsi="Times New Roman" w:cs="Times New Roman"/>
          <w:sz w:val="24"/>
          <w:szCs w:val="24"/>
        </w:rPr>
        <w:t xml:space="preserve"> musí existovat vysvětlitelný a jasný vztah mezi jejich úrovní a definicí „</w:t>
      </w:r>
      <w:r w:rsidR="003A1A37">
        <w:rPr>
          <w:rFonts w:ascii="Times New Roman" w:hAnsi="Times New Roman" w:cs="Times New Roman"/>
          <w:sz w:val="24"/>
          <w:szCs w:val="24"/>
        </w:rPr>
        <w:t>újmy</w:t>
      </w:r>
      <w:r w:rsidR="00FC6540">
        <w:rPr>
          <w:rFonts w:ascii="Times New Roman" w:hAnsi="Times New Roman" w:cs="Times New Roman"/>
          <w:sz w:val="24"/>
          <w:szCs w:val="24"/>
        </w:rPr>
        <w:t>“.</w:t>
      </w:r>
    </w:p>
    <w:p w:rsidR="00FC6540" w:rsidRDefault="00FC6540" w:rsidP="00254BBD">
      <w:pPr>
        <w:jc w:val="both"/>
        <w:rPr>
          <w:rFonts w:ascii="Times New Roman" w:hAnsi="Times New Roman" w:cs="Times New Roman"/>
          <w:sz w:val="24"/>
          <w:szCs w:val="24"/>
        </w:rPr>
      </w:pPr>
    </w:p>
    <w:p w:rsidR="005A6DC2" w:rsidRDefault="00FC6540" w:rsidP="00254BBD">
      <w:pPr>
        <w:jc w:val="both"/>
        <w:rPr>
          <w:rFonts w:ascii="Times New Roman" w:hAnsi="Times New Roman" w:cs="Times New Roman"/>
          <w:sz w:val="24"/>
          <w:szCs w:val="24"/>
        </w:rPr>
      </w:pPr>
      <w:r>
        <w:rPr>
          <w:rFonts w:ascii="Times New Roman" w:hAnsi="Times New Roman" w:cs="Times New Roman"/>
          <w:sz w:val="24"/>
          <w:szCs w:val="24"/>
        </w:rPr>
        <w:t xml:space="preserve">Podle mého názoru </w:t>
      </w:r>
      <w:r w:rsidR="00303829">
        <w:rPr>
          <w:rFonts w:ascii="Times New Roman" w:hAnsi="Times New Roman" w:cs="Times New Roman"/>
          <w:sz w:val="24"/>
          <w:szCs w:val="24"/>
        </w:rPr>
        <w:t xml:space="preserve">při stanovení </w:t>
      </w:r>
      <w:r>
        <w:rPr>
          <w:rFonts w:ascii="Times New Roman" w:hAnsi="Times New Roman" w:cs="Times New Roman"/>
          <w:sz w:val="24"/>
          <w:szCs w:val="24"/>
        </w:rPr>
        <w:t>„</w:t>
      </w:r>
      <w:r w:rsidR="00494D30">
        <w:rPr>
          <w:rFonts w:ascii="Times New Roman" w:hAnsi="Times New Roman" w:cs="Times New Roman"/>
          <w:sz w:val="24"/>
          <w:szCs w:val="24"/>
        </w:rPr>
        <w:t>újm</w:t>
      </w:r>
      <w:r w:rsidR="00303829">
        <w:rPr>
          <w:rFonts w:ascii="Times New Roman" w:hAnsi="Times New Roman" w:cs="Times New Roman"/>
          <w:sz w:val="24"/>
          <w:szCs w:val="24"/>
        </w:rPr>
        <w:t>y</w:t>
      </w:r>
      <w:r>
        <w:rPr>
          <w:rFonts w:ascii="Times New Roman" w:hAnsi="Times New Roman" w:cs="Times New Roman"/>
          <w:sz w:val="24"/>
          <w:szCs w:val="24"/>
        </w:rPr>
        <w:t>“</w:t>
      </w:r>
      <w:r w:rsidR="00D25712">
        <w:rPr>
          <w:rFonts w:ascii="Times New Roman" w:hAnsi="Times New Roman" w:cs="Times New Roman"/>
          <w:sz w:val="24"/>
          <w:szCs w:val="24"/>
        </w:rPr>
        <w:t xml:space="preserve">, kterou utrpěli </w:t>
      </w:r>
      <w:r w:rsidR="00D673BE">
        <w:rPr>
          <w:rFonts w:ascii="Times New Roman" w:hAnsi="Times New Roman" w:cs="Times New Roman"/>
          <w:sz w:val="24"/>
          <w:szCs w:val="24"/>
        </w:rPr>
        <w:t>nosite</w:t>
      </w:r>
      <w:r w:rsidR="00D25712">
        <w:rPr>
          <w:rFonts w:ascii="Times New Roman" w:hAnsi="Times New Roman" w:cs="Times New Roman"/>
          <w:sz w:val="24"/>
          <w:szCs w:val="24"/>
        </w:rPr>
        <w:t xml:space="preserve">lé práv z důvodu </w:t>
      </w:r>
      <w:r w:rsidR="00303829">
        <w:rPr>
          <w:rFonts w:ascii="Times New Roman" w:hAnsi="Times New Roman" w:cs="Times New Roman"/>
          <w:sz w:val="24"/>
          <w:szCs w:val="24"/>
        </w:rPr>
        <w:t xml:space="preserve">rozmnoženin </w:t>
      </w:r>
      <w:r w:rsidR="00D25712">
        <w:rPr>
          <w:rFonts w:ascii="Times New Roman" w:hAnsi="Times New Roman" w:cs="Times New Roman"/>
          <w:sz w:val="24"/>
          <w:szCs w:val="24"/>
        </w:rPr>
        <w:t xml:space="preserve">pořizovaných v rámci výjimek </w:t>
      </w:r>
      <w:r w:rsidR="00425905">
        <w:rPr>
          <w:rFonts w:ascii="Times New Roman" w:hAnsi="Times New Roman" w:cs="Times New Roman"/>
          <w:sz w:val="24"/>
          <w:szCs w:val="24"/>
        </w:rPr>
        <w:t>pro rozmnožování pro osobní potřebu a zhotovování tiskových rozmnoženin</w:t>
      </w:r>
      <w:r w:rsidR="00303829">
        <w:rPr>
          <w:rFonts w:ascii="Times New Roman" w:hAnsi="Times New Roman" w:cs="Times New Roman"/>
          <w:sz w:val="24"/>
          <w:szCs w:val="24"/>
        </w:rPr>
        <w:t>,</w:t>
      </w:r>
      <w:r w:rsidR="00425905">
        <w:rPr>
          <w:rFonts w:ascii="Times New Roman" w:hAnsi="Times New Roman" w:cs="Times New Roman"/>
          <w:sz w:val="24"/>
          <w:szCs w:val="24"/>
        </w:rPr>
        <w:t xml:space="preserve"> </w:t>
      </w:r>
      <w:r w:rsidR="00D25712">
        <w:rPr>
          <w:rFonts w:ascii="Times New Roman" w:hAnsi="Times New Roman" w:cs="Times New Roman"/>
          <w:sz w:val="24"/>
          <w:szCs w:val="24"/>
        </w:rPr>
        <w:t>je třeba vzít v úvahu situaci, která by nastala, kdyby tato výjimka neexistovala.  Z</w:t>
      </w:r>
      <w:r w:rsidR="003A1A37">
        <w:rPr>
          <w:rFonts w:ascii="Times New Roman" w:hAnsi="Times New Roman" w:cs="Times New Roman"/>
          <w:sz w:val="24"/>
          <w:szCs w:val="24"/>
        </w:rPr>
        <w:t>ej</w:t>
      </w:r>
      <w:r w:rsidR="00D25712">
        <w:rPr>
          <w:rFonts w:ascii="Times New Roman" w:hAnsi="Times New Roman" w:cs="Times New Roman"/>
          <w:sz w:val="24"/>
          <w:szCs w:val="24"/>
        </w:rPr>
        <w:t>ména je třeba posoudit hodnotu, kterou spotřebitelé při</w:t>
      </w:r>
      <w:r w:rsidR="00303829">
        <w:rPr>
          <w:rFonts w:ascii="Times New Roman" w:hAnsi="Times New Roman" w:cs="Times New Roman"/>
          <w:sz w:val="24"/>
          <w:szCs w:val="24"/>
        </w:rPr>
        <w:t xml:space="preserve">suzují </w:t>
      </w:r>
      <w:r w:rsidR="00DC1200">
        <w:rPr>
          <w:rFonts w:ascii="Times New Roman" w:hAnsi="Times New Roman" w:cs="Times New Roman"/>
          <w:sz w:val="24"/>
          <w:szCs w:val="24"/>
        </w:rPr>
        <w:t>dalším kopiím zákonně získaného obsahu, které si pořídí pro osobní po</w:t>
      </w:r>
      <w:r w:rsidR="00425905">
        <w:rPr>
          <w:rFonts w:ascii="Times New Roman" w:hAnsi="Times New Roman" w:cs="Times New Roman"/>
          <w:sz w:val="24"/>
          <w:szCs w:val="24"/>
        </w:rPr>
        <w:t>třebu</w:t>
      </w:r>
      <w:r w:rsidR="00DC1200">
        <w:rPr>
          <w:rFonts w:ascii="Times New Roman" w:hAnsi="Times New Roman" w:cs="Times New Roman"/>
          <w:sz w:val="24"/>
          <w:szCs w:val="24"/>
        </w:rPr>
        <w:t xml:space="preserve">. Umožnilo by to odhadnout ztráty, které </w:t>
      </w:r>
      <w:r w:rsidR="00D673BE">
        <w:rPr>
          <w:rFonts w:ascii="Times New Roman" w:hAnsi="Times New Roman" w:cs="Times New Roman"/>
          <w:sz w:val="24"/>
          <w:szCs w:val="24"/>
        </w:rPr>
        <w:t>nosite</w:t>
      </w:r>
      <w:r w:rsidR="00DC1200">
        <w:rPr>
          <w:rFonts w:ascii="Times New Roman" w:hAnsi="Times New Roman" w:cs="Times New Roman"/>
          <w:sz w:val="24"/>
          <w:szCs w:val="24"/>
        </w:rPr>
        <w:t>lé práv utrpěli z důvodu ztr</w:t>
      </w:r>
      <w:r w:rsidR="00425905">
        <w:rPr>
          <w:rFonts w:ascii="Times New Roman" w:hAnsi="Times New Roman" w:cs="Times New Roman"/>
          <w:sz w:val="24"/>
          <w:szCs w:val="24"/>
        </w:rPr>
        <w:t xml:space="preserve">áty možnosti udělení licence </w:t>
      </w:r>
      <w:r w:rsidR="00DC1200">
        <w:rPr>
          <w:rFonts w:ascii="Times New Roman" w:hAnsi="Times New Roman" w:cs="Times New Roman"/>
          <w:sz w:val="24"/>
          <w:szCs w:val="24"/>
        </w:rPr>
        <w:t xml:space="preserve">(„ekonomická </w:t>
      </w:r>
      <w:r w:rsidR="003A1A37">
        <w:rPr>
          <w:rFonts w:ascii="Times New Roman" w:hAnsi="Times New Roman" w:cs="Times New Roman"/>
          <w:sz w:val="24"/>
          <w:szCs w:val="24"/>
        </w:rPr>
        <w:t>újma</w:t>
      </w:r>
      <w:r w:rsidR="00DC1200">
        <w:rPr>
          <w:rFonts w:ascii="Times New Roman" w:hAnsi="Times New Roman" w:cs="Times New Roman"/>
          <w:sz w:val="24"/>
          <w:szCs w:val="24"/>
        </w:rPr>
        <w:t>“</w:t>
      </w:r>
      <w:r w:rsidR="00303829">
        <w:rPr>
          <w:rFonts w:ascii="Times New Roman" w:hAnsi="Times New Roman" w:cs="Times New Roman"/>
          <w:sz w:val="24"/>
          <w:szCs w:val="24"/>
        </w:rPr>
        <w:t>)</w:t>
      </w:r>
      <w:r w:rsidR="00DC1200">
        <w:rPr>
          <w:rFonts w:ascii="Times New Roman" w:hAnsi="Times New Roman" w:cs="Times New Roman"/>
          <w:sz w:val="24"/>
          <w:szCs w:val="24"/>
        </w:rPr>
        <w:t>, tj. další platb</w:t>
      </w:r>
      <w:r w:rsidR="00303829">
        <w:rPr>
          <w:rFonts w:ascii="Times New Roman" w:hAnsi="Times New Roman" w:cs="Times New Roman"/>
          <w:sz w:val="24"/>
          <w:szCs w:val="24"/>
        </w:rPr>
        <w:t>y</w:t>
      </w:r>
      <w:r w:rsidR="00DC1200">
        <w:rPr>
          <w:rFonts w:ascii="Times New Roman" w:hAnsi="Times New Roman" w:cs="Times New Roman"/>
          <w:sz w:val="24"/>
          <w:szCs w:val="24"/>
        </w:rPr>
        <w:t>, kterou by byli získali za tyto další kopie v případ</w:t>
      </w:r>
      <w:r w:rsidR="00425905">
        <w:rPr>
          <w:rFonts w:ascii="Times New Roman" w:hAnsi="Times New Roman" w:cs="Times New Roman"/>
          <w:sz w:val="24"/>
          <w:szCs w:val="24"/>
        </w:rPr>
        <w:t>ě</w:t>
      </w:r>
      <w:r w:rsidR="00DC1200">
        <w:rPr>
          <w:rFonts w:ascii="Times New Roman" w:hAnsi="Times New Roman" w:cs="Times New Roman"/>
          <w:sz w:val="24"/>
          <w:szCs w:val="24"/>
        </w:rPr>
        <w:t xml:space="preserve">, že by neexistovala žádná výjimka. Myslím si, že je </w:t>
      </w:r>
      <w:r w:rsidR="00425905">
        <w:rPr>
          <w:rFonts w:ascii="Times New Roman" w:hAnsi="Times New Roman" w:cs="Times New Roman"/>
          <w:sz w:val="24"/>
          <w:szCs w:val="24"/>
        </w:rPr>
        <w:t xml:space="preserve">spravedlivé </w:t>
      </w:r>
      <w:r w:rsidR="00DC1200">
        <w:rPr>
          <w:rFonts w:ascii="Times New Roman" w:hAnsi="Times New Roman" w:cs="Times New Roman"/>
          <w:sz w:val="24"/>
          <w:szCs w:val="24"/>
        </w:rPr>
        <w:t>zmínit, že ve většině případů by tato část</w:t>
      </w:r>
      <w:r w:rsidR="00425905">
        <w:rPr>
          <w:rFonts w:ascii="Times New Roman" w:hAnsi="Times New Roman" w:cs="Times New Roman"/>
          <w:sz w:val="24"/>
          <w:szCs w:val="24"/>
        </w:rPr>
        <w:t>k</w:t>
      </w:r>
      <w:r w:rsidR="00DC1200">
        <w:rPr>
          <w:rFonts w:ascii="Times New Roman" w:hAnsi="Times New Roman" w:cs="Times New Roman"/>
          <w:sz w:val="24"/>
          <w:szCs w:val="24"/>
        </w:rPr>
        <w:t xml:space="preserve">a nedosáhla </w:t>
      </w:r>
      <w:r w:rsidR="00425905">
        <w:rPr>
          <w:rFonts w:ascii="Times New Roman" w:hAnsi="Times New Roman" w:cs="Times New Roman"/>
          <w:sz w:val="24"/>
          <w:szCs w:val="24"/>
        </w:rPr>
        <w:t xml:space="preserve">ani </w:t>
      </w:r>
      <w:r w:rsidR="00DC1200">
        <w:rPr>
          <w:rFonts w:ascii="Times New Roman" w:hAnsi="Times New Roman" w:cs="Times New Roman"/>
          <w:sz w:val="24"/>
          <w:szCs w:val="24"/>
        </w:rPr>
        <w:t>úrovně srovnatelné s hodnotou počáteční kopie</w:t>
      </w:r>
      <w:r w:rsidR="00425905">
        <w:rPr>
          <w:rFonts w:ascii="Times New Roman" w:hAnsi="Times New Roman" w:cs="Times New Roman"/>
          <w:sz w:val="24"/>
          <w:szCs w:val="24"/>
        </w:rPr>
        <w:t>,</w:t>
      </w:r>
      <w:r w:rsidR="00DC1200">
        <w:rPr>
          <w:rFonts w:ascii="Times New Roman" w:hAnsi="Times New Roman" w:cs="Times New Roman"/>
          <w:sz w:val="24"/>
          <w:szCs w:val="24"/>
        </w:rPr>
        <w:t xml:space="preserve"> ani by nebyla tak zanedbatelná, že by mohla být zcela opominuta.</w:t>
      </w:r>
    </w:p>
    <w:p w:rsidR="00DC1200" w:rsidRDefault="00DC1200" w:rsidP="00254BBD">
      <w:pPr>
        <w:jc w:val="both"/>
        <w:rPr>
          <w:rFonts w:ascii="Times New Roman" w:hAnsi="Times New Roman" w:cs="Times New Roman"/>
          <w:sz w:val="24"/>
          <w:szCs w:val="24"/>
        </w:rPr>
      </w:pPr>
    </w:p>
    <w:p w:rsidR="00DC1200" w:rsidRDefault="00DC1200" w:rsidP="00254BBD">
      <w:pPr>
        <w:jc w:val="both"/>
        <w:rPr>
          <w:rFonts w:ascii="Times New Roman" w:hAnsi="Times New Roman" w:cs="Times New Roman"/>
          <w:sz w:val="24"/>
          <w:szCs w:val="24"/>
        </w:rPr>
      </w:pPr>
      <w:r>
        <w:rPr>
          <w:rFonts w:ascii="Times New Roman" w:hAnsi="Times New Roman" w:cs="Times New Roman"/>
          <w:sz w:val="24"/>
          <w:szCs w:val="24"/>
        </w:rPr>
        <w:t>Ačkoliv takov</w:t>
      </w:r>
      <w:r w:rsidR="00AB3FC9">
        <w:rPr>
          <w:rFonts w:ascii="Times New Roman" w:hAnsi="Times New Roman" w:cs="Times New Roman"/>
          <w:sz w:val="24"/>
          <w:szCs w:val="24"/>
        </w:rPr>
        <w:t>ou</w:t>
      </w:r>
      <w:r>
        <w:rPr>
          <w:rFonts w:ascii="Times New Roman" w:hAnsi="Times New Roman" w:cs="Times New Roman"/>
          <w:sz w:val="24"/>
          <w:szCs w:val="24"/>
        </w:rPr>
        <w:t xml:space="preserve"> definic</w:t>
      </w:r>
      <w:r w:rsidR="00AB3FC9">
        <w:rPr>
          <w:rFonts w:ascii="Times New Roman" w:hAnsi="Times New Roman" w:cs="Times New Roman"/>
          <w:sz w:val="24"/>
          <w:szCs w:val="24"/>
        </w:rPr>
        <w:t>i</w:t>
      </w:r>
      <w:r>
        <w:rPr>
          <w:rFonts w:ascii="Times New Roman" w:hAnsi="Times New Roman" w:cs="Times New Roman"/>
          <w:sz w:val="24"/>
          <w:szCs w:val="24"/>
        </w:rPr>
        <w:t xml:space="preserve"> </w:t>
      </w:r>
      <w:r w:rsidR="006D0002">
        <w:rPr>
          <w:rFonts w:ascii="Times New Roman" w:hAnsi="Times New Roman" w:cs="Times New Roman"/>
          <w:sz w:val="24"/>
          <w:szCs w:val="24"/>
        </w:rPr>
        <w:t>„</w:t>
      </w:r>
      <w:r w:rsidR="003A1A37">
        <w:rPr>
          <w:rFonts w:ascii="Times New Roman" w:hAnsi="Times New Roman" w:cs="Times New Roman"/>
          <w:sz w:val="24"/>
          <w:szCs w:val="24"/>
        </w:rPr>
        <w:t>újmy“</w:t>
      </w:r>
      <w:r>
        <w:rPr>
          <w:rFonts w:ascii="Times New Roman" w:hAnsi="Times New Roman" w:cs="Times New Roman"/>
          <w:sz w:val="24"/>
          <w:szCs w:val="24"/>
        </w:rPr>
        <w:t xml:space="preserve"> </w:t>
      </w:r>
      <w:r w:rsidR="00AB3FC9">
        <w:rPr>
          <w:rFonts w:ascii="Times New Roman" w:hAnsi="Times New Roman" w:cs="Times New Roman"/>
          <w:sz w:val="24"/>
          <w:szCs w:val="24"/>
        </w:rPr>
        <w:t xml:space="preserve">většina zainteresovaných stran </w:t>
      </w:r>
      <w:r w:rsidR="00564DEF">
        <w:rPr>
          <w:rFonts w:ascii="Times New Roman" w:hAnsi="Times New Roman" w:cs="Times New Roman"/>
          <w:sz w:val="24"/>
          <w:szCs w:val="24"/>
        </w:rPr>
        <w:t>na</w:t>
      </w:r>
      <w:r w:rsidR="003A1A37">
        <w:rPr>
          <w:rFonts w:ascii="Times New Roman" w:hAnsi="Times New Roman" w:cs="Times New Roman"/>
          <w:sz w:val="24"/>
          <w:szCs w:val="24"/>
        </w:rPr>
        <w:t xml:space="preserve"> </w:t>
      </w:r>
      <w:r w:rsidR="00564DEF">
        <w:rPr>
          <w:rFonts w:ascii="Times New Roman" w:hAnsi="Times New Roman" w:cs="Times New Roman"/>
          <w:sz w:val="24"/>
          <w:szCs w:val="24"/>
        </w:rPr>
        <w:t xml:space="preserve">její nejzákladnější úrovni </w:t>
      </w:r>
      <w:r w:rsidR="00AB3FC9">
        <w:rPr>
          <w:rFonts w:ascii="Times New Roman" w:hAnsi="Times New Roman" w:cs="Times New Roman"/>
          <w:sz w:val="24"/>
          <w:szCs w:val="24"/>
        </w:rPr>
        <w:t>nenapadá</w:t>
      </w:r>
      <w:r w:rsidR="00564DEF">
        <w:rPr>
          <w:rFonts w:ascii="Times New Roman" w:hAnsi="Times New Roman" w:cs="Times New Roman"/>
          <w:sz w:val="24"/>
          <w:szCs w:val="24"/>
        </w:rPr>
        <w:t xml:space="preserve">, zdá se, že názory na její praktické důsledky se různí. Některé </w:t>
      </w:r>
      <w:r w:rsidR="009E65C9">
        <w:rPr>
          <w:rFonts w:ascii="Times New Roman" w:hAnsi="Times New Roman" w:cs="Times New Roman"/>
          <w:bCs/>
          <w:sz w:val="24"/>
          <w:szCs w:val="24"/>
        </w:rPr>
        <w:t>zainteresované</w:t>
      </w:r>
      <w:r w:rsidR="00564DEF">
        <w:rPr>
          <w:rFonts w:ascii="Times New Roman" w:hAnsi="Times New Roman" w:cs="Times New Roman"/>
          <w:sz w:val="24"/>
          <w:szCs w:val="24"/>
        </w:rPr>
        <w:t xml:space="preserve"> strany jsou toho názoru, že poté, co bude „</w:t>
      </w:r>
      <w:r w:rsidR="003A1A37">
        <w:rPr>
          <w:rFonts w:ascii="Times New Roman" w:hAnsi="Times New Roman" w:cs="Times New Roman"/>
          <w:sz w:val="24"/>
          <w:szCs w:val="24"/>
        </w:rPr>
        <w:t>újma</w:t>
      </w:r>
      <w:r w:rsidR="00564DEF">
        <w:rPr>
          <w:rFonts w:ascii="Times New Roman" w:hAnsi="Times New Roman" w:cs="Times New Roman"/>
          <w:sz w:val="24"/>
          <w:szCs w:val="24"/>
        </w:rPr>
        <w:t xml:space="preserve">“ jednotně definována výše uvedeným způsobem, stále by se jednoduše odvolávala na počet </w:t>
      </w:r>
      <w:r w:rsidR="00303829">
        <w:rPr>
          <w:rFonts w:ascii="Times New Roman" w:hAnsi="Times New Roman" w:cs="Times New Roman"/>
          <w:sz w:val="24"/>
          <w:szCs w:val="24"/>
        </w:rPr>
        <w:t xml:space="preserve">rozmnoženin </w:t>
      </w:r>
      <w:r w:rsidR="00564DEF">
        <w:rPr>
          <w:rFonts w:ascii="Times New Roman" w:hAnsi="Times New Roman" w:cs="Times New Roman"/>
          <w:sz w:val="24"/>
          <w:szCs w:val="24"/>
        </w:rPr>
        <w:t xml:space="preserve">pořízených spotřebiteli </w:t>
      </w:r>
      <w:r w:rsidR="002E2F82">
        <w:rPr>
          <w:rFonts w:ascii="Times New Roman" w:hAnsi="Times New Roman" w:cs="Times New Roman"/>
          <w:sz w:val="24"/>
          <w:szCs w:val="24"/>
        </w:rPr>
        <w:t>v</w:t>
      </w:r>
      <w:r w:rsidR="00564DEF">
        <w:rPr>
          <w:rFonts w:ascii="Times New Roman" w:hAnsi="Times New Roman" w:cs="Times New Roman"/>
          <w:sz w:val="24"/>
          <w:szCs w:val="24"/>
        </w:rPr>
        <w:t xml:space="preserve"> rámci výjimky pro </w:t>
      </w:r>
      <w:r w:rsidR="002E2F82">
        <w:rPr>
          <w:rFonts w:ascii="Times New Roman" w:hAnsi="Times New Roman" w:cs="Times New Roman"/>
          <w:sz w:val="24"/>
          <w:szCs w:val="24"/>
        </w:rPr>
        <w:t xml:space="preserve">rozmnožování pro osobní potřebu </w:t>
      </w:r>
      <w:r w:rsidR="00564DEF">
        <w:rPr>
          <w:rFonts w:ascii="Times New Roman" w:hAnsi="Times New Roman" w:cs="Times New Roman"/>
          <w:sz w:val="24"/>
          <w:szCs w:val="24"/>
        </w:rPr>
        <w:t>a všechny</w:t>
      </w:r>
      <w:r w:rsidR="002E2F82">
        <w:rPr>
          <w:rFonts w:ascii="Times New Roman" w:hAnsi="Times New Roman" w:cs="Times New Roman"/>
          <w:sz w:val="24"/>
          <w:szCs w:val="24"/>
        </w:rPr>
        <w:t xml:space="preserve"> tyto </w:t>
      </w:r>
      <w:r w:rsidR="00303829">
        <w:rPr>
          <w:rFonts w:ascii="Times New Roman" w:hAnsi="Times New Roman" w:cs="Times New Roman"/>
          <w:sz w:val="24"/>
          <w:szCs w:val="24"/>
        </w:rPr>
        <w:t xml:space="preserve">rozmnoženiny </w:t>
      </w:r>
      <w:r w:rsidR="00564DEF">
        <w:rPr>
          <w:rFonts w:ascii="Times New Roman" w:hAnsi="Times New Roman" w:cs="Times New Roman"/>
          <w:sz w:val="24"/>
          <w:szCs w:val="24"/>
        </w:rPr>
        <w:t xml:space="preserve">by musely být zohledněny při stanovení </w:t>
      </w:r>
      <w:r w:rsidR="002E2F82">
        <w:rPr>
          <w:rFonts w:ascii="Times New Roman" w:hAnsi="Times New Roman" w:cs="Times New Roman"/>
          <w:sz w:val="24"/>
          <w:szCs w:val="24"/>
        </w:rPr>
        <w:t>náhradních odměn</w:t>
      </w:r>
      <w:r w:rsidR="00564DEF">
        <w:rPr>
          <w:rFonts w:ascii="Times New Roman" w:hAnsi="Times New Roman" w:cs="Times New Roman"/>
          <w:sz w:val="24"/>
          <w:szCs w:val="24"/>
        </w:rPr>
        <w:t xml:space="preserve">. Pro jiné </w:t>
      </w:r>
      <w:r w:rsidR="002E2F82">
        <w:rPr>
          <w:rFonts w:ascii="Times New Roman" w:hAnsi="Times New Roman" w:cs="Times New Roman"/>
          <w:sz w:val="24"/>
          <w:szCs w:val="24"/>
        </w:rPr>
        <w:t xml:space="preserve">implikuje </w:t>
      </w:r>
      <w:r w:rsidR="00564DEF">
        <w:rPr>
          <w:rFonts w:ascii="Times New Roman" w:hAnsi="Times New Roman" w:cs="Times New Roman"/>
          <w:sz w:val="24"/>
          <w:szCs w:val="24"/>
        </w:rPr>
        <w:t>definice „</w:t>
      </w:r>
      <w:r w:rsidR="003A1A37">
        <w:rPr>
          <w:rFonts w:ascii="Times New Roman" w:hAnsi="Times New Roman" w:cs="Times New Roman"/>
          <w:sz w:val="24"/>
          <w:szCs w:val="24"/>
        </w:rPr>
        <w:t>újmy</w:t>
      </w:r>
      <w:r w:rsidR="00564DEF">
        <w:rPr>
          <w:rFonts w:ascii="Times New Roman" w:hAnsi="Times New Roman" w:cs="Times New Roman"/>
          <w:sz w:val="24"/>
          <w:szCs w:val="24"/>
        </w:rPr>
        <w:t xml:space="preserve">“ naznačená výše to, že ochota zákazníků platit za další kopie se snižuje </w:t>
      </w:r>
      <w:r w:rsidR="00C94807">
        <w:rPr>
          <w:rFonts w:ascii="Times New Roman" w:hAnsi="Times New Roman" w:cs="Times New Roman"/>
          <w:sz w:val="24"/>
          <w:szCs w:val="24"/>
        </w:rPr>
        <w:t xml:space="preserve">s každou další kopií </w:t>
      </w:r>
      <w:r w:rsidR="00564DEF">
        <w:rPr>
          <w:rFonts w:ascii="Times New Roman" w:hAnsi="Times New Roman" w:cs="Times New Roman"/>
          <w:sz w:val="24"/>
          <w:szCs w:val="24"/>
        </w:rPr>
        <w:t xml:space="preserve">poměrně k jejich počtu a proto </w:t>
      </w:r>
      <w:r w:rsidR="00DC5187">
        <w:rPr>
          <w:rFonts w:ascii="Times New Roman" w:hAnsi="Times New Roman" w:cs="Times New Roman"/>
          <w:sz w:val="24"/>
          <w:szCs w:val="24"/>
        </w:rPr>
        <w:t xml:space="preserve">by se </w:t>
      </w:r>
      <w:r w:rsidR="00564DEF">
        <w:rPr>
          <w:rFonts w:ascii="Times New Roman" w:hAnsi="Times New Roman" w:cs="Times New Roman"/>
          <w:sz w:val="24"/>
          <w:szCs w:val="24"/>
        </w:rPr>
        <w:t>hypotetické licenční poplatky, kter</w:t>
      </w:r>
      <w:r w:rsidR="00DC5187">
        <w:rPr>
          <w:rFonts w:ascii="Times New Roman" w:hAnsi="Times New Roman" w:cs="Times New Roman"/>
          <w:sz w:val="24"/>
          <w:szCs w:val="24"/>
        </w:rPr>
        <w:t>é</w:t>
      </w:r>
      <w:r w:rsidR="00564DEF">
        <w:rPr>
          <w:rFonts w:ascii="Times New Roman" w:hAnsi="Times New Roman" w:cs="Times New Roman"/>
          <w:sz w:val="24"/>
          <w:szCs w:val="24"/>
        </w:rPr>
        <w:t xml:space="preserve"> by </w:t>
      </w:r>
      <w:r w:rsidR="00D673BE">
        <w:rPr>
          <w:rFonts w:ascii="Times New Roman" w:hAnsi="Times New Roman" w:cs="Times New Roman"/>
          <w:sz w:val="24"/>
          <w:szCs w:val="24"/>
        </w:rPr>
        <w:t>nosite</w:t>
      </w:r>
      <w:r w:rsidR="00564DEF">
        <w:rPr>
          <w:rFonts w:ascii="Times New Roman" w:hAnsi="Times New Roman" w:cs="Times New Roman"/>
          <w:sz w:val="24"/>
          <w:szCs w:val="24"/>
        </w:rPr>
        <w:t>lé práv získali</w:t>
      </w:r>
      <w:r w:rsidR="00C94807">
        <w:rPr>
          <w:rFonts w:ascii="Times New Roman" w:hAnsi="Times New Roman" w:cs="Times New Roman"/>
          <w:sz w:val="24"/>
          <w:szCs w:val="24"/>
        </w:rPr>
        <w:t>, kdyby výjimka neexistovala</w:t>
      </w:r>
      <w:r w:rsidR="00DC5187">
        <w:rPr>
          <w:rFonts w:ascii="Times New Roman" w:hAnsi="Times New Roman" w:cs="Times New Roman"/>
          <w:sz w:val="24"/>
          <w:szCs w:val="24"/>
        </w:rPr>
        <w:t>, snižovaly s každou další kopií</w:t>
      </w:r>
      <w:r w:rsidR="00C94807">
        <w:rPr>
          <w:rFonts w:ascii="Times New Roman" w:hAnsi="Times New Roman" w:cs="Times New Roman"/>
          <w:sz w:val="24"/>
          <w:szCs w:val="24"/>
        </w:rPr>
        <w:t xml:space="preserve">. </w:t>
      </w:r>
      <w:r w:rsidR="00735386">
        <w:rPr>
          <w:rFonts w:ascii="Times New Roman" w:hAnsi="Times New Roman" w:cs="Times New Roman"/>
          <w:sz w:val="24"/>
          <w:szCs w:val="24"/>
        </w:rPr>
        <w:t>Zdá se, že t</w:t>
      </w:r>
      <w:r w:rsidR="00C94807">
        <w:rPr>
          <w:rFonts w:ascii="Times New Roman" w:hAnsi="Times New Roman" w:cs="Times New Roman"/>
          <w:sz w:val="24"/>
          <w:szCs w:val="24"/>
        </w:rPr>
        <w:t>ento přístup také impliku</w:t>
      </w:r>
      <w:r w:rsidR="00DC5187">
        <w:rPr>
          <w:rFonts w:ascii="Times New Roman" w:hAnsi="Times New Roman" w:cs="Times New Roman"/>
          <w:sz w:val="24"/>
          <w:szCs w:val="24"/>
        </w:rPr>
        <w:t>j</w:t>
      </w:r>
      <w:r w:rsidR="00C94807">
        <w:rPr>
          <w:rFonts w:ascii="Times New Roman" w:hAnsi="Times New Roman" w:cs="Times New Roman"/>
          <w:sz w:val="24"/>
          <w:szCs w:val="24"/>
        </w:rPr>
        <w:t>e, že v mnoha případech by mohla být hodnota každé další kopie tak malá, že „</w:t>
      </w:r>
      <w:r w:rsidR="003A1A37">
        <w:rPr>
          <w:rFonts w:ascii="Times New Roman" w:hAnsi="Times New Roman" w:cs="Times New Roman"/>
          <w:sz w:val="24"/>
          <w:szCs w:val="24"/>
        </w:rPr>
        <w:t>újma</w:t>
      </w:r>
      <w:r w:rsidR="00C94807">
        <w:rPr>
          <w:rFonts w:ascii="Times New Roman" w:hAnsi="Times New Roman" w:cs="Times New Roman"/>
          <w:sz w:val="24"/>
          <w:szCs w:val="24"/>
        </w:rPr>
        <w:t xml:space="preserve">“ utrpěná </w:t>
      </w:r>
      <w:r w:rsidR="00D673BE">
        <w:rPr>
          <w:rFonts w:ascii="Times New Roman" w:hAnsi="Times New Roman" w:cs="Times New Roman"/>
          <w:sz w:val="24"/>
          <w:szCs w:val="24"/>
        </w:rPr>
        <w:t>nosite</w:t>
      </w:r>
      <w:r w:rsidR="00C94807">
        <w:rPr>
          <w:rFonts w:ascii="Times New Roman" w:hAnsi="Times New Roman" w:cs="Times New Roman"/>
          <w:sz w:val="24"/>
          <w:szCs w:val="24"/>
        </w:rPr>
        <w:t>li práv by byla považována za minimální</w:t>
      </w:r>
      <w:r w:rsidR="00735386">
        <w:rPr>
          <w:rFonts w:ascii="Times New Roman" w:hAnsi="Times New Roman" w:cs="Times New Roman"/>
          <w:sz w:val="24"/>
          <w:szCs w:val="24"/>
        </w:rPr>
        <w:t xml:space="preserve"> a nevznikala by povinnost její kompenzace</w:t>
      </w:r>
      <w:r w:rsidR="00C94807">
        <w:rPr>
          <w:rFonts w:ascii="Times New Roman" w:hAnsi="Times New Roman" w:cs="Times New Roman"/>
          <w:sz w:val="24"/>
          <w:szCs w:val="24"/>
        </w:rPr>
        <w:t xml:space="preserve">. </w:t>
      </w:r>
      <w:r w:rsidR="00735386">
        <w:rPr>
          <w:rFonts w:ascii="Times New Roman" w:hAnsi="Times New Roman" w:cs="Times New Roman"/>
          <w:sz w:val="24"/>
          <w:szCs w:val="24"/>
        </w:rPr>
        <w:t>B</w:t>
      </w:r>
      <w:r w:rsidR="00C94807">
        <w:rPr>
          <w:rFonts w:ascii="Times New Roman" w:hAnsi="Times New Roman" w:cs="Times New Roman"/>
          <w:sz w:val="24"/>
          <w:szCs w:val="24"/>
        </w:rPr>
        <w:t>y</w:t>
      </w:r>
      <w:r w:rsidR="00303829">
        <w:rPr>
          <w:rFonts w:ascii="Times New Roman" w:hAnsi="Times New Roman" w:cs="Times New Roman"/>
          <w:sz w:val="24"/>
          <w:szCs w:val="24"/>
        </w:rPr>
        <w:t>lo</w:t>
      </w:r>
      <w:r w:rsidR="00C94807">
        <w:rPr>
          <w:rFonts w:ascii="Times New Roman" w:hAnsi="Times New Roman" w:cs="Times New Roman"/>
          <w:sz w:val="24"/>
          <w:szCs w:val="24"/>
        </w:rPr>
        <w:t xml:space="preserve"> by </w:t>
      </w:r>
      <w:r w:rsidR="00735386">
        <w:rPr>
          <w:rFonts w:ascii="Times New Roman" w:hAnsi="Times New Roman" w:cs="Times New Roman"/>
          <w:sz w:val="24"/>
          <w:szCs w:val="24"/>
        </w:rPr>
        <w:t xml:space="preserve">tedy </w:t>
      </w:r>
      <w:r w:rsidR="00C94807">
        <w:rPr>
          <w:rFonts w:ascii="Times New Roman" w:hAnsi="Times New Roman" w:cs="Times New Roman"/>
          <w:sz w:val="24"/>
          <w:szCs w:val="24"/>
        </w:rPr>
        <w:t xml:space="preserve">třeba posoudit nikoli </w:t>
      </w:r>
      <w:r w:rsidR="00C94807" w:rsidRPr="00C94807">
        <w:rPr>
          <w:rFonts w:ascii="Times New Roman" w:hAnsi="Times New Roman" w:cs="Times New Roman"/>
          <w:i/>
          <w:sz w:val="24"/>
          <w:szCs w:val="24"/>
        </w:rPr>
        <w:t>skutečný</w:t>
      </w:r>
      <w:r w:rsidR="00C94807">
        <w:rPr>
          <w:rFonts w:ascii="Times New Roman" w:hAnsi="Times New Roman" w:cs="Times New Roman"/>
          <w:sz w:val="24"/>
          <w:szCs w:val="24"/>
        </w:rPr>
        <w:t xml:space="preserve"> počet pořízených kopií, ale spíše </w:t>
      </w:r>
      <w:r w:rsidR="00C94807" w:rsidRPr="00C94807">
        <w:rPr>
          <w:rFonts w:ascii="Times New Roman" w:hAnsi="Times New Roman" w:cs="Times New Roman"/>
          <w:i/>
          <w:sz w:val="24"/>
          <w:szCs w:val="24"/>
        </w:rPr>
        <w:t>hypotetický</w:t>
      </w:r>
      <w:r w:rsidR="00973743">
        <w:rPr>
          <w:rFonts w:ascii="Times New Roman" w:hAnsi="Times New Roman" w:cs="Times New Roman"/>
          <w:sz w:val="24"/>
          <w:szCs w:val="24"/>
        </w:rPr>
        <w:t xml:space="preserve"> (nižší) počet kopi</w:t>
      </w:r>
      <w:r w:rsidR="00C94807">
        <w:rPr>
          <w:rFonts w:ascii="Times New Roman" w:hAnsi="Times New Roman" w:cs="Times New Roman"/>
          <w:sz w:val="24"/>
          <w:szCs w:val="24"/>
        </w:rPr>
        <w:t xml:space="preserve">í, </w:t>
      </w:r>
      <w:r w:rsidR="00735386">
        <w:rPr>
          <w:rFonts w:ascii="Times New Roman" w:hAnsi="Times New Roman" w:cs="Times New Roman"/>
          <w:sz w:val="24"/>
          <w:szCs w:val="24"/>
        </w:rPr>
        <w:t xml:space="preserve">na něž by mohla být udělena licence </w:t>
      </w:r>
      <w:r w:rsidR="00C94807">
        <w:rPr>
          <w:rFonts w:ascii="Times New Roman" w:hAnsi="Times New Roman" w:cs="Times New Roman"/>
          <w:sz w:val="24"/>
          <w:szCs w:val="24"/>
        </w:rPr>
        <w:t>při neexistenci výjimky.</w:t>
      </w:r>
      <w:r w:rsidR="00DC5187">
        <w:rPr>
          <w:rFonts w:ascii="Times New Roman" w:hAnsi="Times New Roman" w:cs="Times New Roman"/>
          <w:sz w:val="24"/>
          <w:szCs w:val="24"/>
        </w:rPr>
        <w:t xml:space="preserve"> </w:t>
      </w:r>
    </w:p>
    <w:p w:rsidR="00C94807" w:rsidRDefault="00C94807" w:rsidP="00254BBD">
      <w:pPr>
        <w:jc w:val="both"/>
        <w:rPr>
          <w:rFonts w:ascii="Times New Roman" w:hAnsi="Times New Roman" w:cs="Times New Roman"/>
          <w:sz w:val="24"/>
          <w:szCs w:val="24"/>
        </w:rPr>
      </w:pPr>
    </w:p>
    <w:p w:rsidR="00C94807" w:rsidRDefault="00C94807" w:rsidP="00254BBD">
      <w:pPr>
        <w:jc w:val="both"/>
        <w:rPr>
          <w:rFonts w:ascii="Times New Roman" w:hAnsi="Times New Roman" w:cs="Times New Roman"/>
          <w:sz w:val="24"/>
          <w:szCs w:val="24"/>
        </w:rPr>
      </w:pPr>
      <w:r>
        <w:rPr>
          <w:rFonts w:ascii="Times New Roman" w:hAnsi="Times New Roman" w:cs="Times New Roman"/>
          <w:sz w:val="24"/>
          <w:szCs w:val="24"/>
        </w:rPr>
        <w:t xml:space="preserve">Zdá se mi, že </w:t>
      </w:r>
      <w:r w:rsidR="00F5682E">
        <w:rPr>
          <w:rFonts w:ascii="Times New Roman" w:hAnsi="Times New Roman" w:cs="Times New Roman"/>
          <w:sz w:val="24"/>
          <w:szCs w:val="24"/>
        </w:rPr>
        <w:t xml:space="preserve">vzhledem k tomu, že hlavní </w:t>
      </w:r>
      <w:r w:rsidR="00303829">
        <w:rPr>
          <w:rFonts w:ascii="Times New Roman" w:hAnsi="Times New Roman" w:cs="Times New Roman"/>
          <w:sz w:val="24"/>
          <w:szCs w:val="24"/>
        </w:rPr>
        <w:t xml:space="preserve">důvod </w:t>
      </w:r>
      <w:r w:rsidR="00F5682E">
        <w:rPr>
          <w:rFonts w:ascii="Times New Roman" w:hAnsi="Times New Roman" w:cs="Times New Roman"/>
          <w:sz w:val="24"/>
          <w:szCs w:val="24"/>
        </w:rPr>
        <w:t>výjimk</w:t>
      </w:r>
      <w:r w:rsidR="00303829">
        <w:rPr>
          <w:rFonts w:ascii="Times New Roman" w:hAnsi="Times New Roman" w:cs="Times New Roman"/>
          <w:sz w:val="24"/>
          <w:szCs w:val="24"/>
        </w:rPr>
        <w:t>y</w:t>
      </w:r>
      <w:r w:rsidR="00F5682E">
        <w:rPr>
          <w:rFonts w:ascii="Times New Roman" w:hAnsi="Times New Roman" w:cs="Times New Roman"/>
          <w:sz w:val="24"/>
          <w:szCs w:val="24"/>
        </w:rPr>
        <w:t xml:space="preserve"> </w:t>
      </w:r>
      <w:r w:rsidR="00735386">
        <w:rPr>
          <w:rFonts w:ascii="Times New Roman" w:hAnsi="Times New Roman" w:cs="Times New Roman"/>
          <w:sz w:val="24"/>
          <w:szCs w:val="24"/>
        </w:rPr>
        <w:t xml:space="preserve">pro rozmnožování pro osobní potřebu </w:t>
      </w:r>
      <w:r w:rsidR="00F5682E">
        <w:rPr>
          <w:rFonts w:ascii="Times New Roman" w:hAnsi="Times New Roman" w:cs="Times New Roman"/>
          <w:sz w:val="24"/>
          <w:szCs w:val="24"/>
        </w:rPr>
        <w:t xml:space="preserve">je spojen </w:t>
      </w:r>
      <w:r w:rsidR="004F100C">
        <w:rPr>
          <w:rFonts w:ascii="Times New Roman" w:hAnsi="Times New Roman" w:cs="Times New Roman"/>
          <w:sz w:val="24"/>
          <w:szCs w:val="24"/>
        </w:rPr>
        <w:t xml:space="preserve">s praktickými obtížemi </w:t>
      </w:r>
      <w:r w:rsidR="00735386">
        <w:rPr>
          <w:rFonts w:ascii="Times New Roman" w:hAnsi="Times New Roman" w:cs="Times New Roman"/>
          <w:sz w:val="24"/>
          <w:szCs w:val="24"/>
        </w:rPr>
        <w:t xml:space="preserve">při </w:t>
      </w:r>
      <w:r w:rsidR="004F100C">
        <w:rPr>
          <w:rFonts w:ascii="Times New Roman" w:hAnsi="Times New Roman" w:cs="Times New Roman"/>
          <w:sz w:val="24"/>
          <w:szCs w:val="24"/>
        </w:rPr>
        <w:t xml:space="preserve">udělování licencí </w:t>
      </w:r>
      <w:r w:rsidR="00735386">
        <w:rPr>
          <w:rFonts w:ascii="Times New Roman" w:hAnsi="Times New Roman" w:cs="Times New Roman"/>
          <w:sz w:val="24"/>
          <w:szCs w:val="24"/>
        </w:rPr>
        <w:t>na</w:t>
      </w:r>
      <w:r w:rsidR="004F100C">
        <w:rPr>
          <w:rFonts w:ascii="Times New Roman" w:hAnsi="Times New Roman" w:cs="Times New Roman"/>
          <w:sz w:val="24"/>
          <w:szCs w:val="24"/>
        </w:rPr>
        <w:t xml:space="preserve"> kopie pořízené spotřebiteli pro </w:t>
      </w:r>
      <w:r w:rsidR="00735386">
        <w:rPr>
          <w:rFonts w:ascii="Times New Roman" w:hAnsi="Times New Roman" w:cs="Times New Roman"/>
          <w:sz w:val="24"/>
          <w:szCs w:val="24"/>
        </w:rPr>
        <w:t>osobní potřebu</w:t>
      </w:r>
      <w:r w:rsidR="004F100C">
        <w:rPr>
          <w:rFonts w:ascii="Times New Roman" w:hAnsi="Times New Roman" w:cs="Times New Roman"/>
          <w:sz w:val="24"/>
          <w:szCs w:val="24"/>
        </w:rPr>
        <w:t xml:space="preserve">, je spravedlivé a rozumné poskytnout nositelům práv přesnou kompenzaci za ušlý zisk, tj. prostřednictvím licenčních smluv, které by uzavřeli, kdyby nebylo výjimky. </w:t>
      </w:r>
      <w:r w:rsidR="004F100C">
        <w:rPr>
          <w:rFonts w:ascii="Times New Roman" w:hAnsi="Times New Roman" w:cs="Times New Roman"/>
          <w:sz w:val="24"/>
          <w:szCs w:val="24"/>
        </w:rPr>
        <w:lastRenderedPageBreak/>
        <w:t>Kromě toho by bylo podle mého názoru odůvodněné, aby úroveň odměny odrážela skutečnou hodnotu, kterou spotřebitelé přisuzují těmto d</w:t>
      </w:r>
      <w:r w:rsidR="00735386">
        <w:rPr>
          <w:rFonts w:ascii="Times New Roman" w:hAnsi="Times New Roman" w:cs="Times New Roman"/>
          <w:sz w:val="24"/>
          <w:szCs w:val="24"/>
        </w:rPr>
        <w:t>alším</w:t>
      </w:r>
      <w:r w:rsidR="004F100C">
        <w:rPr>
          <w:rFonts w:ascii="Times New Roman" w:hAnsi="Times New Roman" w:cs="Times New Roman"/>
          <w:sz w:val="24"/>
          <w:szCs w:val="24"/>
        </w:rPr>
        <w:t xml:space="preserve"> </w:t>
      </w:r>
      <w:r w:rsidR="00735386">
        <w:rPr>
          <w:rFonts w:ascii="Times New Roman" w:hAnsi="Times New Roman" w:cs="Times New Roman"/>
          <w:sz w:val="24"/>
          <w:szCs w:val="24"/>
        </w:rPr>
        <w:t xml:space="preserve">kopiím pořízeným </w:t>
      </w:r>
      <w:r w:rsidR="004F100C">
        <w:rPr>
          <w:rFonts w:ascii="Times New Roman" w:hAnsi="Times New Roman" w:cs="Times New Roman"/>
          <w:sz w:val="24"/>
          <w:szCs w:val="24"/>
        </w:rPr>
        <w:t>„</w:t>
      </w:r>
      <w:r w:rsidR="00735386">
        <w:rPr>
          <w:rFonts w:ascii="Times New Roman" w:hAnsi="Times New Roman" w:cs="Times New Roman"/>
          <w:sz w:val="24"/>
          <w:szCs w:val="24"/>
        </w:rPr>
        <w:t>pro osobní potřebu</w:t>
      </w:r>
      <w:r w:rsidR="004F100C">
        <w:rPr>
          <w:rFonts w:ascii="Times New Roman" w:hAnsi="Times New Roman" w:cs="Times New Roman"/>
          <w:sz w:val="24"/>
          <w:szCs w:val="24"/>
        </w:rPr>
        <w:t xml:space="preserve">“. Ta závisí také na formě </w:t>
      </w:r>
      <w:r w:rsidR="00735386">
        <w:rPr>
          <w:rFonts w:ascii="Times New Roman" w:hAnsi="Times New Roman" w:cs="Times New Roman"/>
          <w:sz w:val="24"/>
          <w:szCs w:val="24"/>
        </w:rPr>
        <w:t>rozmnožování</w:t>
      </w:r>
      <w:r w:rsidR="004F100C">
        <w:rPr>
          <w:rFonts w:ascii="Times New Roman" w:hAnsi="Times New Roman" w:cs="Times New Roman"/>
          <w:sz w:val="24"/>
          <w:szCs w:val="24"/>
        </w:rPr>
        <w:t xml:space="preserve"> obsahu chráněného autorským právem (analogová/ digitální). Například hodnota, kterou přisuzuje spotřebitel faktu, že může kopírovat knihu (namísto pořízení výtisku) se liší od hodnoty, která se přisuzuje možnosti kopírování CD na více přístrojů, které vlastní. Rozhodně však tím nechci říci, že by tyto d</w:t>
      </w:r>
      <w:r w:rsidR="00735386">
        <w:rPr>
          <w:rFonts w:ascii="Times New Roman" w:hAnsi="Times New Roman" w:cs="Times New Roman"/>
          <w:sz w:val="24"/>
          <w:szCs w:val="24"/>
        </w:rPr>
        <w:t>alší</w:t>
      </w:r>
      <w:r w:rsidR="004F100C">
        <w:rPr>
          <w:rFonts w:ascii="Times New Roman" w:hAnsi="Times New Roman" w:cs="Times New Roman"/>
          <w:sz w:val="24"/>
          <w:szCs w:val="24"/>
        </w:rPr>
        <w:t xml:space="preserve"> kopie způsob</w:t>
      </w:r>
      <w:r w:rsidR="00735386">
        <w:rPr>
          <w:rFonts w:ascii="Times New Roman" w:hAnsi="Times New Roman" w:cs="Times New Roman"/>
          <w:sz w:val="24"/>
          <w:szCs w:val="24"/>
        </w:rPr>
        <w:t>ova</w:t>
      </w:r>
      <w:r w:rsidR="004F100C">
        <w:rPr>
          <w:rFonts w:ascii="Times New Roman" w:hAnsi="Times New Roman" w:cs="Times New Roman"/>
          <w:sz w:val="24"/>
          <w:szCs w:val="24"/>
        </w:rPr>
        <w:t xml:space="preserve">ly minimální „újmu“ a netřeba ji kompenzovat. Ale stejně tak si myslím, že měření všech kopií skutečně pořízených v rámci výjimky bez přihlédnutí k ochotě spotřebitelů platit za tyto kopie, kdyby neexistovala výjimka, by mohlo vést </w:t>
      </w:r>
      <w:r w:rsidR="00022F48">
        <w:rPr>
          <w:rFonts w:ascii="Times New Roman" w:hAnsi="Times New Roman" w:cs="Times New Roman"/>
          <w:sz w:val="24"/>
          <w:szCs w:val="24"/>
        </w:rPr>
        <w:t>k větší míře kompenzace, než právo EU skutečně vyžaduje.</w:t>
      </w:r>
    </w:p>
    <w:p w:rsidR="00022F48" w:rsidRDefault="00022F48" w:rsidP="00254BBD">
      <w:pPr>
        <w:jc w:val="both"/>
        <w:rPr>
          <w:rFonts w:ascii="Times New Roman" w:hAnsi="Times New Roman" w:cs="Times New Roman"/>
          <w:sz w:val="24"/>
          <w:szCs w:val="24"/>
        </w:rPr>
      </w:pPr>
    </w:p>
    <w:p w:rsidR="00022F48" w:rsidRDefault="00022F48" w:rsidP="00254BBD">
      <w:pPr>
        <w:jc w:val="both"/>
        <w:rPr>
          <w:rFonts w:ascii="Times New Roman" w:hAnsi="Times New Roman" w:cs="Times New Roman"/>
          <w:sz w:val="24"/>
          <w:szCs w:val="24"/>
        </w:rPr>
      </w:pPr>
      <w:r>
        <w:rPr>
          <w:rFonts w:ascii="Times New Roman" w:hAnsi="Times New Roman" w:cs="Times New Roman"/>
          <w:sz w:val="24"/>
          <w:szCs w:val="24"/>
        </w:rPr>
        <w:t xml:space="preserve">A nakonec, jsem si vědom toho, že hodnota přisuzovaná každé kopii </w:t>
      </w:r>
      <w:r w:rsidR="00205CE8">
        <w:rPr>
          <w:rFonts w:ascii="Times New Roman" w:hAnsi="Times New Roman" w:cs="Times New Roman"/>
          <w:sz w:val="24"/>
          <w:szCs w:val="24"/>
        </w:rPr>
        <w:t xml:space="preserve">pořízené pro osobní potřebu </w:t>
      </w:r>
      <w:r>
        <w:rPr>
          <w:rFonts w:ascii="Times New Roman" w:hAnsi="Times New Roman" w:cs="Times New Roman"/>
          <w:sz w:val="24"/>
          <w:szCs w:val="24"/>
        </w:rPr>
        <w:t xml:space="preserve">jediným spotřebitelem </w:t>
      </w:r>
      <w:r w:rsidR="00061267">
        <w:rPr>
          <w:rFonts w:ascii="Times New Roman" w:hAnsi="Times New Roman" w:cs="Times New Roman"/>
          <w:sz w:val="24"/>
          <w:szCs w:val="24"/>
        </w:rPr>
        <w:t>je</w:t>
      </w:r>
      <w:r>
        <w:rPr>
          <w:rFonts w:ascii="Times New Roman" w:hAnsi="Times New Roman" w:cs="Times New Roman"/>
          <w:sz w:val="24"/>
          <w:szCs w:val="24"/>
        </w:rPr>
        <w:t xml:space="preserve"> poněkud malá</w:t>
      </w:r>
      <w:r w:rsidR="00061267">
        <w:rPr>
          <w:rFonts w:ascii="Times New Roman" w:hAnsi="Times New Roman" w:cs="Times New Roman"/>
          <w:sz w:val="24"/>
          <w:szCs w:val="24"/>
        </w:rPr>
        <w:t>,</w:t>
      </w:r>
      <w:r>
        <w:rPr>
          <w:rFonts w:ascii="Times New Roman" w:hAnsi="Times New Roman" w:cs="Times New Roman"/>
          <w:sz w:val="24"/>
          <w:szCs w:val="24"/>
        </w:rPr>
        <w:t xml:space="preserve"> a proto může být výsledná „újma“ minimální</w:t>
      </w:r>
      <w:r w:rsidR="00061267">
        <w:rPr>
          <w:rFonts w:ascii="Times New Roman" w:hAnsi="Times New Roman" w:cs="Times New Roman"/>
          <w:sz w:val="24"/>
          <w:szCs w:val="24"/>
        </w:rPr>
        <w:t>, ale zároveň věřím, že SDEU vyjasní v rozsudku ve věci C-467/08 (</w:t>
      </w:r>
      <w:proofErr w:type="spellStart"/>
      <w:r w:rsidR="00061267">
        <w:rPr>
          <w:rFonts w:ascii="Times New Roman" w:hAnsi="Times New Roman" w:cs="Times New Roman"/>
          <w:sz w:val="24"/>
          <w:szCs w:val="24"/>
        </w:rPr>
        <w:t>Padawan</w:t>
      </w:r>
      <w:proofErr w:type="spellEnd"/>
      <w:r w:rsidR="00061267">
        <w:rPr>
          <w:rFonts w:ascii="Times New Roman" w:hAnsi="Times New Roman" w:cs="Times New Roman"/>
          <w:sz w:val="24"/>
          <w:szCs w:val="24"/>
        </w:rPr>
        <w:t xml:space="preserve"> </w:t>
      </w:r>
      <w:proofErr w:type="spellStart"/>
      <w:r w:rsidR="00061267">
        <w:rPr>
          <w:rFonts w:ascii="Times New Roman" w:hAnsi="Times New Roman" w:cs="Times New Roman"/>
          <w:sz w:val="24"/>
          <w:szCs w:val="24"/>
        </w:rPr>
        <w:t>vs</w:t>
      </w:r>
      <w:proofErr w:type="spellEnd"/>
      <w:r w:rsidR="00061267">
        <w:rPr>
          <w:rFonts w:ascii="Times New Roman" w:hAnsi="Times New Roman" w:cs="Times New Roman"/>
          <w:sz w:val="24"/>
          <w:szCs w:val="24"/>
        </w:rPr>
        <w:t xml:space="preserve"> SGAE), že „újma“, která je předmětem spravedlivé odměn</w:t>
      </w:r>
      <w:r w:rsidR="00205CE8">
        <w:rPr>
          <w:rFonts w:ascii="Times New Roman" w:hAnsi="Times New Roman" w:cs="Times New Roman"/>
          <w:sz w:val="24"/>
          <w:szCs w:val="24"/>
        </w:rPr>
        <w:t>y</w:t>
      </w:r>
      <w:r w:rsidR="00061267">
        <w:rPr>
          <w:rFonts w:ascii="Times New Roman" w:hAnsi="Times New Roman" w:cs="Times New Roman"/>
          <w:sz w:val="24"/>
          <w:szCs w:val="24"/>
        </w:rPr>
        <w:t xml:space="preserve"> nevzniká pouze při pořízení jediné kopie, ale z</w:t>
      </w:r>
      <w:r w:rsidR="00205CE8">
        <w:rPr>
          <w:rFonts w:ascii="Times New Roman" w:hAnsi="Times New Roman" w:cs="Times New Roman"/>
          <w:sz w:val="24"/>
          <w:szCs w:val="24"/>
        </w:rPr>
        <w:t xml:space="preserve"> celé </w:t>
      </w:r>
      <w:r w:rsidR="00061267">
        <w:rPr>
          <w:rFonts w:ascii="Times New Roman" w:hAnsi="Times New Roman" w:cs="Times New Roman"/>
          <w:sz w:val="24"/>
          <w:szCs w:val="24"/>
        </w:rPr>
        <w:t>řady aktivit dané fyzické osoby, které mají dohromady za následek významnou „újmu“ pro nositele práv.</w:t>
      </w:r>
    </w:p>
    <w:p w:rsidR="00061267" w:rsidRDefault="00061267" w:rsidP="00254BBD">
      <w:pPr>
        <w:jc w:val="both"/>
        <w:rPr>
          <w:rFonts w:ascii="Times New Roman" w:hAnsi="Times New Roman" w:cs="Times New Roman"/>
          <w:sz w:val="24"/>
          <w:szCs w:val="24"/>
        </w:rPr>
      </w:pPr>
    </w:p>
    <w:p w:rsidR="00061267" w:rsidRPr="003F6D22" w:rsidRDefault="00061267" w:rsidP="00254BBD">
      <w:pPr>
        <w:jc w:val="both"/>
        <w:rPr>
          <w:rFonts w:ascii="Times New Roman" w:hAnsi="Times New Roman" w:cs="Times New Roman"/>
          <w:i/>
          <w:sz w:val="24"/>
          <w:szCs w:val="24"/>
          <w:u w:val="single"/>
        </w:rPr>
      </w:pPr>
      <w:r w:rsidRPr="003F6D22">
        <w:rPr>
          <w:rFonts w:ascii="Times New Roman" w:hAnsi="Times New Roman" w:cs="Times New Roman"/>
          <w:i/>
          <w:sz w:val="24"/>
          <w:szCs w:val="24"/>
          <w:u w:val="single"/>
        </w:rPr>
        <w:t>DOPORUČENÍ:</w:t>
      </w:r>
    </w:p>
    <w:p w:rsidR="00061267" w:rsidRPr="003F6D22" w:rsidRDefault="00061267" w:rsidP="00061267">
      <w:pPr>
        <w:pStyle w:val="Odstavecseseznamem"/>
        <w:numPr>
          <w:ilvl w:val="0"/>
          <w:numId w:val="2"/>
        </w:numPr>
        <w:jc w:val="both"/>
        <w:rPr>
          <w:rFonts w:ascii="Times New Roman" w:hAnsi="Times New Roman" w:cs="Times New Roman"/>
          <w:i/>
          <w:sz w:val="24"/>
          <w:szCs w:val="24"/>
        </w:rPr>
      </w:pPr>
      <w:r w:rsidRPr="003F6D22">
        <w:rPr>
          <w:rFonts w:ascii="Times New Roman" w:hAnsi="Times New Roman" w:cs="Times New Roman"/>
          <w:i/>
          <w:sz w:val="24"/>
          <w:szCs w:val="24"/>
        </w:rPr>
        <w:t xml:space="preserve">Zajistit větší soudržnost procesu stanovení </w:t>
      </w:r>
      <w:r w:rsidR="00205CE8" w:rsidRPr="003F6D22">
        <w:rPr>
          <w:rFonts w:ascii="Times New Roman" w:hAnsi="Times New Roman" w:cs="Times New Roman"/>
          <w:i/>
          <w:sz w:val="24"/>
          <w:szCs w:val="24"/>
        </w:rPr>
        <w:t xml:space="preserve">náhradních odměn </w:t>
      </w:r>
      <w:r w:rsidRPr="003F6D22">
        <w:rPr>
          <w:rFonts w:ascii="Times New Roman" w:hAnsi="Times New Roman" w:cs="Times New Roman"/>
          <w:i/>
          <w:sz w:val="24"/>
          <w:szCs w:val="24"/>
        </w:rPr>
        <w:t>na základě jednotné definice „újmy“ jako hodnoty, kterou spotřebitelé přisuzují předmětným dodatečným kopiím (ušlý zisk)</w:t>
      </w:r>
    </w:p>
    <w:p w:rsidR="00061267" w:rsidRDefault="00061267" w:rsidP="00061267">
      <w:pPr>
        <w:jc w:val="both"/>
        <w:rPr>
          <w:rFonts w:ascii="Times New Roman" w:hAnsi="Times New Roman" w:cs="Times New Roman"/>
          <w:sz w:val="24"/>
          <w:szCs w:val="24"/>
        </w:rPr>
      </w:pPr>
    </w:p>
    <w:p w:rsidR="00061267" w:rsidRDefault="00061267" w:rsidP="00061267">
      <w:pPr>
        <w:jc w:val="both"/>
        <w:rPr>
          <w:rFonts w:ascii="Times New Roman" w:hAnsi="Times New Roman" w:cs="Times New Roman"/>
          <w:b/>
          <w:i/>
          <w:sz w:val="24"/>
          <w:szCs w:val="24"/>
        </w:rPr>
      </w:pPr>
      <w:r w:rsidRPr="003F6D22">
        <w:rPr>
          <w:rFonts w:ascii="Times New Roman" w:hAnsi="Times New Roman" w:cs="Times New Roman"/>
          <w:b/>
          <w:i/>
          <w:sz w:val="24"/>
          <w:szCs w:val="24"/>
        </w:rPr>
        <w:t>Stanovení úrovně sazeb</w:t>
      </w:r>
    </w:p>
    <w:p w:rsidR="003F6D22" w:rsidRPr="003F6D22" w:rsidRDefault="003F6D22" w:rsidP="00061267">
      <w:pPr>
        <w:jc w:val="both"/>
        <w:rPr>
          <w:rFonts w:ascii="Times New Roman" w:hAnsi="Times New Roman" w:cs="Times New Roman"/>
          <w:b/>
          <w:i/>
          <w:sz w:val="24"/>
          <w:szCs w:val="24"/>
        </w:rPr>
      </w:pPr>
    </w:p>
    <w:p w:rsidR="00061267" w:rsidRDefault="00061267" w:rsidP="00061267">
      <w:pPr>
        <w:jc w:val="both"/>
        <w:rPr>
          <w:rFonts w:ascii="Times New Roman" w:hAnsi="Times New Roman" w:cs="Times New Roman"/>
          <w:sz w:val="24"/>
          <w:szCs w:val="24"/>
        </w:rPr>
      </w:pPr>
      <w:r>
        <w:rPr>
          <w:rFonts w:ascii="Times New Roman" w:hAnsi="Times New Roman" w:cs="Times New Roman"/>
          <w:sz w:val="24"/>
          <w:szCs w:val="24"/>
        </w:rPr>
        <w:t xml:space="preserve">V průběhu mediačního procesu jsem </w:t>
      </w:r>
      <w:r w:rsidR="00205CE8">
        <w:rPr>
          <w:rFonts w:ascii="Times New Roman" w:hAnsi="Times New Roman" w:cs="Times New Roman"/>
          <w:sz w:val="24"/>
          <w:szCs w:val="24"/>
        </w:rPr>
        <w:t>zjistil</w:t>
      </w:r>
      <w:r>
        <w:rPr>
          <w:rFonts w:ascii="Times New Roman" w:hAnsi="Times New Roman" w:cs="Times New Roman"/>
          <w:sz w:val="24"/>
          <w:szCs w:val="24"/>
        </w:rPr>
        <w:t>, že jed</w:t>
      </w:r>
      <w:r w:rsidR="00205CE8">
        <w:rPr>
          <w:rFonts w:ascii="Times New Roman" w:hAnsi="Times New Roman" w:cs="Times New Roman"/>
          <w:sz w:val="24"/>
          <w:szCs w:val="24"/>
        </w:rPr>
        <w:t>ním</w:t>
      </w:r>
      <w:r>
        <w:rPr>
          <w:rFonts w:ascii="Times New Roman" w:hAnsi="Times New Roman" w:cs="Times New Roman"/>
          <w:sz w:val="24"/>
          <w:szCs w:val="24"/>
        </w:rPr>
        <w:t xml:space="preserve"> z problémů paralyzujících normální </w:t>
      </w:r>
      <w:r w:rsidR="00205CE8">
        <w:rPr>
          <w:rFonts w:ascii="Times New Roman" w:hAnsi="Times New Roman" w:cs="Times New Roman"/>
          <w:sz w:val="24"/>
          <w:szCs w:val="24"/>
        </w:rPr>
        <w:t xml:space="preserve">fungování </w:t>
      </w:r>
      <w:r>
        <w:rPr>
          <w:rFonts w:ascii="Times New Roman" w:hAnsi="Times New Roman" w:cs="Times New Roman"/>
          <w:sz w:val="24"/>
          <w:szCs w:val="24"/>
        </w:rPr>
        <w:t xml:space="preserve">trhu pro přístroje a nosiče v EU je zdlouhavý a obtížný proces, na jehož základě se rozhoduje o použitelnosti </w:t>
      </w:r>
      <w:r w:rsidR="00205CE8">
        <w:rPr>
          <w:rFonts w:ascii="Times New Roman" w:hAnsi="Times New Roman" w:cs="Times New Roman"/>
          <w:sz w:val="24"/>
          <w:szCs w:val="24"/>
        </w:rPr>
        <w:t>náhradních odměn</w:t>
      </w:r>
      <w:r>
        <w:rPr>
          <w:rFonts w:ascii="Times New Roman" w:hAnsi="Times New Roman" w:cs="Times New Roman"/>
          <w:sz w:val="24"/>
          <w:szCs w:val="24"/>
        </w:rPr>
        <w:t xml:space="preserve"> a jejich </w:t>
      </w:r>
      <w:r w:rsidR="00867191">
        <w:rPr>
          <w:rFonts w:ascii="Times New Roman" w:hAnsi="Times New Roman" w:cs="Times New Roman"/>
          <w:sz w:val="24"/>
          <w:szCs w:val="24"/>
        </w:rPr>
        <w:t xml:space="preserve">tarifních </w:t>
      </w:r>
      <w:r>
        <w:rPr>
          <w:rFonts w:ascii="Times New Roman" w:hAnsi="Times New Roman" w:cs="Times New Roman"/>
          <w:sz w:val="24"/>
          <w:szCs w:val="24"/>
        </w:rPr>
        <w:t xml:space="preserve">sazbách. </w:t>
      </w:r>
    </w:p>
    <w:p w:rsidR="00061267" w:rsidRDefault="00061267" w:rsidP="00061267">
      <w:pPr>
        <w:jc w:val="both"/>
        <w:rPr>
          <w:rFonts w:ascii="Times New Roman" w:hAnsi="Times New Roman" w:cs="Times New Roman"/>
          <w:sz w:val="24"/>
          <w:szCs w:val="24"/>
        </w:rPr>
      </w:pPr>
    </w:p>
    <w:p w:rsidR="00061267" w:rsidRDefault="00867191" w:rsidP="00061267">
      <w:pPr>
        <w:jc w:val="both"/>
        <w:rPr>
          <w:rFonts w:ascii="Times New Roman" w:hAnsi="Times New Roman" w:cs="Times New Roman"/>
          <w:sz w:val="24"/>
          <w:szCs w:val="24"/>
        </w:rPr>
      </w:pPr>
      <w:r>
        <w:rPr>
          <w:rFonts w:ascii="Times New Roman" w:hAnsi="Times New Roman" w:cs="Times New Roman"/>
          <w:sz w:val="24"/>
          <w:szCs w:val="24"/>
        </w:rPr>
        <w:t>Je faktem, že</w:t>
      </w:r>
      <w:r w:rsidR="00061267">
        <w:rPr>
          <w:rFonts w:ascii="Times New Roman" w:hAnsi="Times New Roman" w:cs="Times New Roman"/>
          <w:sz w:val="24"/>
          <w:szCs w:val="24"/>
        </w:rPr>
        <w:t xml:space="preserve"> </w:t>
      </w:r>
      <w:r>
        <w:rPr>
          <w:rFonts w:ascii="Times New Roman" w:hAnsi="Times New Roman" w:cs="Times New Roman"/>
          <w:sz w:val="24"/>
          <w:szCs w:val="24"/>
        </w:rPr>
        <w:t xml:space="preserve">se </w:t>
      </w:r>
      <w:r>
        <w:rPr>
          <w:rFonts w:ascii="Times New Roman" w:hAnsi="Times New Roman" w:cs="Times New Roman"/>
          <w:bCs/>
          <w:sz w:val="24"/>
          <w:szCs w:val="24"/>
        </w:rPr>
        <w:t>zainteresované</w:t>
      </w:r>
      <w:r>
        <w:rPr>
          <w:rFonts w:ascii="Times New Roman" w:hAnsi="Times New Roman" w:cs="Times New Roman"/>
          <w:sz w:val="24"/>
          <w:szCs w:val="24"/>
        </w:rPr>
        <w:t xml:space="preserve"> strany </w:t>
      </w:r>
      <w:r w:rsidR="00061267">
        <w:rPr>
          <w:rFonts w:ascii="Times New Roman" w:hAnsi="Times New Roman" w:cs="Times New Roman"/>
          <w:sz w:val="24"/>
          <w:szCs w:val="24"/>
        </w:rPr>
        <w:t xml:space="preserve">v některých členských státech </w:t>
      </w:r>
      <w:r>
        <w:rPr>
          <w:rFonts w:ascii="Times New Roman" w:hAnsi="Times New Roman" w:cs="Times New Roman"/>
          <w:sz w:val="24"/>
          <w:szCs w:val="24"/>
        </w:rPr>
        <w:t xml:space="preserve">zapojily do rozsáhlých a </w:t>
      </w:r>
      <w:r w:rsidR="00061267">
        <w:rPr>
          <w:rFonts w:ascii="Times New Roman" w:hAnsi="Times New Roman" w:cs="Times New Roman"/>
          <w:sz w:val="24"/>
          <w:szCs w:val="24"/>
        </w:rPr>
        <w:t xml:space="preserve">vleklých sporů. Může trvat několik let, než bude rozhodnuto, zda by měla daná kategorie přístrojů </w:t>
      </w:r>
      <w:r w:rsidR="00BA7D43">
        <w:rPr>
          <w:rFonts w:ascii="Times New Roman" w:hAnsi="Times New Roman" w:cs="Times New Roman"/>
          <w:sz w:val="24"/>
          <w:szCs w:val="24"/>
        </w:rPr>
        <w:t xml:space="preserve">podléhat </w:t>
      </w:r>
      <w:r w:rsidR="00205CE8">
        <w:rPr>
          <w:rFonts w:ascii="Times New Roman" w:hAnsi="Times New Roman" w:cs="Times New Roman"/>
          <w:sz w:val="24"/>
          <w:szCs w:val="24"/>
        </w:rPr>
        <w:t xml:space="preserve">náhradní odměně </w:t>
      </w:r>
      <w:r w:rsidR="00BA7D43">
        <w:rPr>
          <w:rFonts w:ascii="Times New Roman" w:hAnsi="Times New Roman" w:cs="Times New Roman"/>
          <w:sz w:val="24"/>
          <w:szCs w:val="24"/>
        </w:rPr>
        <w:t>a pokud ano, jaká by měla být je</w:t>
      </w:r>
      <w:r>
        <w:rPr>
          <w:rFonts w:ascii="Times New Roman" w:hAnsi="Times New Roman" w:cs="Times New Roman"/>
          <w:sz w:val="24"/>
          <w:szCs w:val="24"/>
        </w:rPr>
        <w:t>jí</w:t>
      </w:r>
      <w:r w:rsidR="00BA7D43">
        <w:rPr>
          <w:rFonts w:ascii="Times New Roman" w:hAnsi="Times New Roman" w:cs="Times New Roman"/>
          <w:sz w:val="24"/>
          <w:szCs w:val="24"/>
        </w:rPr>
        <w:t xml:space="preserve"> výše. Takové situace vytvářejí závažnou nejistotu zejména pro subjekty, které jsou podle současného právního rámce povinny platit </w:t>
      </w:r>
      <w:r w:rsidR="00205CE8">
        <w:rPr>
          <w:rFonts w:ascii="Times New Roman" w:hAnsi="Times New Roman" w:cs="Times New Roman"/>
          <w:sz w:val="24"/>
          <w:szCs w:val="24"/>
        </w:rPr>
        <w:t xml:space="preserve">náhradní odměny </w:t>
      </w:r>
      <w:r w:rsidR="00BA7D43">
        <w:rPr>
          <w:rFonts w:ascii="Times New Roman" w:hAnsi="Times New Roman" w:cs="Times New Roman"/>
          <w:sz w:val="24"/>
          <w:szCs w:val="24"/>
        </w:rPr>
        <w:t xml:space="preserve">ve většině členských států (tj. výrobci a dovozci). Tyto hospodářské subjekty často nevědí, zda a do jaké míry by měly zahrnout </w:t>
      </w:r>
      <w:r w:rsidR="00205CE8">
        <w:rPr>
          <w:rFonts w:ascii="Times New Roman" w:hAnsi="Times New Roman" w:cs="Times New Roman"/>
          <w:sz w:val="24"/>
          <w:szCs w:val="24"/>
        </w:rPr>
        <w:t xml:space="preserve">náhradní odměny </w:t>
      </w:r>
      <w:r w:rsidR="00BA7D43">
        <w:rPr>
          <w:rFonts w:ascii="Times New Roman" w:hAnsi="Times New Roman" w:cs="Times New Roman"/>
          <w:sz w:val="24"/>
          <w:szCs w:val="24"/>
        </w:rPr>
        <w:t>do ceny svých výrobků. Často musí nést finanční rizika možných rozdílů mezi sazbami přijatými provizorně a částkami</w:t>
      </w:r>
      <w:r w:rsidR="00017EF9">
        <w:rPr>
          <w:rFonts w:ascii="Times New Roman" w:hAnsi="Times New Roman" w:cs="Times New Roman"/>
          <w:sz w:val="24"/>
          <w:szCs w:val="24"/>
        </w:rPr>
        <w:t>,</w:t>
      </w:r>
      <w:r w:rsidR="00BA7D43">
        <w:rPr>
          <w:rFonts w:ascii="Times New Roman" w:hAnsi="Times New Roman" w:cs="Times New Roman"/>
          <w:sz w:val="24"/>
          <w:szCs w:val="24"/>
        </w:rPr>
        <w:t xml:space="preserve"> o nichž bylo rozhodnuto na konci procesu. Stejný problém vzniká tam, kde jsou </w:t>
      </w:r>
      <w:r w:rsidR="00017EF9">
        <w:rPr>
          <w:rFonts w:ascii="Times New Roman" w:hAnsi="Times New Roman" w:cs="Times New Roman"/>
          <w:sz w:val="24"/>
          <w:szCs w:val="24"/>
        </w:rPr>
        <w:t xml:space="preserve">náhradní odměny </w:t>
      </w:r>
      <w:r w:rsidR="00BA7D43">
        <w:rPr>
          <w:rFonts w:ascii="Times New Roman" w:hAnsi="Times New Roman" w:cs="Times New Roman"/>
          <w:sz w:val="24"/>
          <w:szCs w:val="24"/>
        </w:rPr>
        <w:t xml:space="preserve">nárokovány zpětně kvůli pozdnímu rozhodnutí o použitelnosti </w:t>
      </w:r>
      <w:r w:rsidR="00017EF9">
        <w:rPr>
          <w:rFonts w:ascii="Times New Roman" w:hAnsi="Times New Roman" w:cs="Times New Roman"/>
          <w:sz w:val="24"/>
          <w:szCs w:val="24"/>
        </w:rPr>
        <w:t xml:space="preserve">náhradní odměny </w:t>
      </w:r>
      <w:r w:rsidR="00BA7D43">
        <w:rPr>
          <w:rFonts w:ascii="Times New Roman" w:hAnsi="Times New Roman" w:cs="Times New Roman"/>
          <w:sz w:val="24"/>
          <w:szCs w:val="24"/>
        </w:rPr>
        <w:t>na určitý výrobek, který byl nově zaveden na trh. Tyto a další situace vyplývající z nedostatečně fungujících postup</w:t>
      </w:r>
      <w:r w:rsidR="00981E68">
        <w:rPr>
          <w:rFonts w:ascii="Times New Roman" w:hAnsi="Times New Roman" w:cs="Times New Roman"/>
          <w:sz w:val="24"/>
          <w:szCs w:val="24"/>
        </w:rPr>
        <w:t>ů</w:t>
      </w:r>
      <w:r w:rsidR="00BA7D43">
        <w:rPr>
          <w:rFonts w:ascii="Times New Roman" w:hAnsi="Times New Roman" w:cs="Times New Roman"/>
          <w:sz w:val="24"/>
          <w:szCs w:val="24"/>
        </w:rPr>
        <w:t xml:space="preserve"> pro stanovení </w:t>
      </w:r>
      <w:r>
        <w:rPr>
          <w:rFonts w:ascii="Times New Roman" w:hAnsi="Times New Roman" w:cs="Times New Roman"/>
          <w:sz w:val="24"/>
          <w:szCs w:val="24"/>
        </w:rPr>
        <w:t xml:space="preserve">tarifních </w:t>
      </w:r>
      <w:r w:rsidR="00BA7D43">
        <w:rPr>
          <w:rFonts w:ascii="Times New Roman" w:hAnsi="Times New Roman" w:cs="Times New Roman"/>
          <w:sz w:val="24"/>
          <w:szCs w:val="24"/>
        </w:rPr>
        <w:t xml:space="preserve">sazeb mohou vést k případům </w:t>
      </w:r>
      <w:r w:rsidR="00981E68">
        <w:rPr>
          <w:rFonts w:ascii="Times New Roman" w:hAnsi="Times New Roman" w:cs="Times New Roman"/>
          <w:sz w:val="24"/>
          <w:szCs w:val="24"/>
        </w:rPr>
        <w:t xml:space="preserve">zaplacení nižší nebo vyšší částky, než je výše </w:t>
      </w:r>
      <w:r w:rsidR="00017EF9">
        <w:rPr>
          <w:rFonts w:ascii="Times New Roman" w:hAnsi="Times New Roman" w:cs="Times New Roman"/>
          <w:sz w:val="24"/>
          <w:szCs w:val="24"/>
        </w:rPr>
        <w:t>náhradní odměny</w:t>
      </w:r>
      <w:r w:rsidR="00981E68">
        <w:rPr>
          <w:rFonts w:ascii="Times New Roman" w:hAnsi="Times New Roman" w:cs="Times New Roman"/>
          <w:sz w:val="24"/>
          <w:szCs w:val="24"/>
        </w:rPr>
        <w:t xml:space="preserve">. Podobně </w:t>
      </w:r>
      <w:r>
        <w:rPr>
          <w:rFonts w:ascii="Times New Roman" w:hAnsi="Times New Roman" w:cs="Times New Roman"/>
          <w:sz w:val="24"/>
          <w:szCs w:val="24"/>
        </w:rPr>
        <w:t xml:space="preserve">negativní dopad na nositele práv </w:t>
      </w:r>
      <w:r w:rsidR="00017EF9">
        <w:rPr>
          <w:rFonts w:ascii="Times New Roman" w:hAnsi="Times New Roman" w:cs="Times New Roman"/>
          <w:sz w:val="24"/>
          <w:szCs w:val="24"/>
        </w:rPr>
        <w:t xml:space="preserve">má </w:t>
      </w:r>
      <w:r>
        <w:rPr>
          <w:rFonts w:ascii="Times New Roman" w:hAnsi="Times New Roman" w:cs="Times New Roman"/>
          <w:sz w:val="24"/>
          <w:szCs w:val="24"/>
        </w:rPr>
        <w:t xml:space="preserve">i </w:t>
      </w:r>
      <w:r w:rsidR="00017EF9">
        <w:rPr>
          <w:rFonts w:ascii="Times New Roman" w:hAnsi="Times New Roman" w:cs="Times New Roman"/>
          <w:sz w:val="24"/>
          <w:szCs w:val="24"/>
        </w:rPr>
        <w:t>způsob, jakým systém v současné době funguje</w:t>
      </w:r>
      <w:r w:rsidR="00981E68">
        <w:rPr>
          <w:rFonts w:ascii="Times New Roman" w:hAnsi="Times New Roman" w:cs="Times New Roman"/>
          <w:sz w:val="24"/>
          <w:szCs w:val="24"/>
        </w:rPr>
        <w:t xml:space="preserve">. Zdlouhavost a obtížnost postupů stanovení </w:t>
      </w:r>
      <w:r w:rsidR="003F1A8D">
        <w:rPr>
          <w:rFonts w:ascii="Times New Roman" w:hAnsi="Times New Roman" w:cs="Times New Roman"/>
          <w:sz w:val="24"/>
          <w:szCs w:val="24"/>
        </w:rPr>
        <w:t xml:space="preserve">tarifních </w:t>
      </w:r>
      <w:r w:rsidR="00981E68">
        <w:rPr>
          <w:rFonts w:ascii="Times New Roman" w:hAnsi="Times New Roman" w:cs="Times New Roman"/>
          <w:sz w:val="24"/>
          <w:szCs w:val="24"/>
        </w:rPr>
        <w:t xml:space="preserve">sazeb vytvářejí nejistoty ohledně </w:t>
      </w:r>
      <w:r w:rsidR="00981E68">
        <w:rPr>
          <w:rFonts w:ascii="Times New Roman" w:hAnsi="Times New Roman" w:cs="Times New Roman"/>
          <w:sz w:val="24"/>
          <w:szCs w:val="24"/>
        </w:rPr>
        <w:lastRenderedPageBreak/>
        <w:t xml:space="preserve">spravedlivé odměny, kterou mohou očekávat. Kromě toho mohou nositelé práv dostat platbu </w:t>
      </w:r>
      <w:r w:rsidR="00C11922">
        <w:rPr>
          <w:rFonts w:ascii="Times New Roman" w:hAnsi="Times New Roman" w:cs="Times New Roman"/>
          <w:sz w:val="24"/>
          <w:szCs w:val="24"/>
        </w:rPr>
        <w:t>až dlouho poté, co je daný výrobek uveden na trh a dojde k „újmě“.</w:t>
      </w:r>
    </w:p>
    <w:p w:rsidR="00C11922" w:rsidRDefault="00C11922" w:rsidP="00061267">
      <w:pPr>
        <w:jc w:val="both"/>
        <w:rPr>
          <w:rFonts w:ascii="Times New Roman" w:hAnsi="Times New Roman" w:cs="Times New Roman"/>
          <w:sz w:val="24"/>
          <w:szCs w:val="24"/>
        </w:rPr>
      </w:pPr>
    </w:p>
    <w:p w:rsidR="00C11922" w:rsidRDefault="00C11922" w:rsidP="00061267">
      <w:pPr>
        <w:jc w:val="both"/>
        <w:rPr>
          <w:rFonts w:ascii="Times New Roman" w:hAnsi="Times New Roman" w:cs="Times New Roman"/>
          <w:sz w:val="24"/>
          <w:szCs w:val="24"/>
        </w:rPr>
      </w:pPr>
      <w:r>
        <w:rPr>
          <w:rFonts w:ascii="Times New Roman" w:hAnsi="Times New Roman" w:cs="Times New Roman"/>
          <w:sz w:val="24"/>
          <w:szCs w:val="24"/>
        </w:rPr>
        <w:t xml:space="preserve">Většina těchto problémů by přetrvávala, i kdyby byla povinnost platit </w:t>
      </w:r>
      <w:r w:rsidR="000264DD">
        <w:rPr>
          <w:rFonts w:ascii="Times New Roman" w:hAnsi="Times New Roman" w:cs="Times New Roman"/>
          <w:sz w:val="24"/>
          <w:szCs w:val="24"/>
        </w:rPr>
        <w:t xml:space="preserve">náhradní odměny </w:t>
      </w:r>
      <w:r>
        <w:rPr>
          <w:rFonts w:ascii="Times New Roman" w:hAnsi="Times New Roman" w:cs="Times New Roman"/>
          <w:sz w:val="24"/>
          <w:szCs w:val="24"/>
        </w:rPr>
        <w:t xml:space="preserve">přesunuta z úrovně výrobců a dovozců na úroveň maloobchodníků. </w:t>
      </w:r>
      <w:r w:rsidR="005E7528">
        <w:rPr>
          <w:rFonts w:ascii="Times New Roman" w:hAnsi="Times New Roman" w:cs="Times New Roman"/>
          <w:sz w:val="24"/>
          <w:szCs w:val="24"/>
        </w:rPr>
        <w:t xml:space="preserve">Ve světle </w:t>
      </w:r>
      <w:r w:rsidR="003F1A8D">
        <w:rPr>
          <w:rFonts w:ascii="Times New Roman" w:hAnsi="Times New Roman" w:cs="Times New Roman"/>
          <w:sz w:val="24"/>
          <w:szCs w:val="24"/>
        </w:rPr>
        <w:t xml:space="preserve">těchto úvah </w:t>
      </w:r>
      <w:r>
        <w:rPr>
          <w:rFonts w:ascii="Times New Roman" w:hAnsi="Times New Roman" w:cs="Times New Roman"/>
          <w:sz w:val="24"/>
          <w:szCs w:val="24"/>
        </w:rPr>
        <w:t>jsem přesvědčen o potřebě zajistit zdokonalení a zvýšení transparentnosti proces</w:t>
      </w:r>
      <w:r w:rsidR="00017EF9">
        <w:rPr>
          <w:rFonts w:ascii="Times New Roman" w:hAnsi="Times New Roman" w:cs="Times New Roman"/>
          <w:sz w:val="24"/>
          <w:szCs w:val="24"/>
        </w:rPr>
        <w:t>u</w:t>
      </w:r>
      <w:r>
        <w:rPr>
          <w:rFonts w:ascii="Times New Roman" w:hAnsi="Times New Roman" w:cs="Times New Roman"/>
          <w:sz w:val="24"/>
          <w:szCs w:val="24"/>
        </w:rPr>
        <w:t xml:space="preserve"> stanovení </w:t>
      </w:r>
      <w:r w:rsidR="00017EF9">
        <w:rPr>
          <w:rFonts w:ascii="Times New Roman" w:hAnsi="Times New Roman" w:cs="Times New Roman"/>
          <w:sz w:val="24"/>
          <w:szCs w:val="24"/>
        </w:rPr>
        <w:t>náhradních odměn</w:t>
      </w:r>
      <w:r>
        <w:rPr>
          <w:rFonts w:ascii="Times New Roman" w:hAnsi="Times New Roman" w:cs="Times New Roman"/>
          <w:sz w:val="24"/>
          <w:szCs w:val="24"/>
        </w:rPr>
        <w:t xml:space="preserve">, pokud možno se stejným zastoupením všech </w:t>
      </w:r>
      <w:r w:rsidR="00CD5979">
        <w:rPr>
          <w:rFonts w:ascii="Times New Roman" w:hAnsi="Times New Roman" w:cs="Times New Roman"/>
          <w:bCs/>
          <w:sz w:val="24"/>
          <w:szCs w:val="24"/>
        </w:rPr>
        <w:t>zainteresova</w:t>
      </w:r>
      <w:r>
        <w:rPr>
          <w:rFonts w:ascii="Times New Roman" w:hAnsi="Times New Roman" w:cs="Times New Roman"/>
          <w:sz w:val="24"/>
          <w:szCs w:val="24"/>
        </w:rPr>
        <w:t xml:space="preserve">ných stran. Zároveň si myslím, že by měl být tento proces veden pod záštitou vnitrostátních orgánů, které by však měly zasahovat </w:t>
      </w:r>
      <w:r w:rsidR="00017EF9">
        <w:rPr>
          <w:rFonts w:ascii="Times New Roman" w:hAnsi="Times New Roman" w:cs="Times New Roman"/>
          <w:sz w:val="24"/>
          <w:szCs w:val="24"/>
        </w:rPr>
        <w:t xml:space="preserve">tehdy, </w:t>
      </w:r>
      <w:r>
        <w:rPr>
          <w:rFonts w:ascii="Times New Roman" w:hAnsi="Times New Roman" w:cs="Times New Roman"/>
          <w:sz w:val="24"/>
          <w:szCs w:val="24"/>
        </w:rPr>
        <w:t>až když je zřejmé, že dohody nelze dosáhnout. V těchto případech by však měly členské státy převzít odpovědnost za rozhodnutí (prozatímní nebo konečné), neboť to je jediný způsob, jak se vyhnout právní nejistotě a zajistit účinnost celého procesu.</w:t>
      </w:r>
    </w:p>
    <w:p w:rsidR="00C11922" w:rsidRDefault="00C11922" w:rsidP="00061267">
      <w:pPr>
        <w:jc w:val="both"/>
        <w:rPr>
          <w:rFonts w:ascii="Times New Roman" w:hAnsi="Times New Roman" w:cs="Times New Roman"/>
          <w:sz w:val="24"/>
          <w:szCs w:val="24"/>
        </w:rPr>
      </w:pPr>
    </w:p>
    <w:p w:rsidR="00C11922" w:rsidRDefault="00C11922" w:rsidP="00061267">
      <w:pPr>
        <w:jc w:val="both"/>
        <w:rPr>
          <w:rFonts w:ascii="Times New Roman" w:hAnsi="Times New Roman" w:cs="Times New Roman"/>
          <w:sz w:val="24"/>
          <w:szCs w:val="24"/>
        </w:rPr>
      </w:pPr>
      <w:r>
        <w:rPr>
          <w:rFonts w:ascii="Times New Roman" w:hAnsi="Times New Roman" w:cs="Times New Roman"/>
          <w:sz w:val="24"/>
          <w:szCs w:val="24"/>
        </w:rPr>
        <w:t xml:space="preserve">Jsem si vědom skutečnosti, že různé právní tradice </w:t>
      </w:r>
      <w:r w:rsidR="005D3590">
        <w:rPr>
          <w:rFonts w:ascii="Times New Roman" w:hAnsi="Times New Roman" w:cs="Times New Roman"/>
          <w:sz w:val="24"/>
          <w:szCs w:val="24"/>
        </w:rPr>
        <w:t xml:space="preserve">v členských státech mají za následek </w:t>
      </w:r>
      <w:r w:rsidR="005E7528">
        <w:rPr>
          <w:rFonts w:ascii="Times New Roman" w:hAnsi="Times New Roman" w:cs="Times New Roman"/>
          <w:sz w:val="24"/>
          <w:szCs w:val="24"/>
        </w:rPr>
        <w:t xml:space="preserve">celou </w:t>
      </w:r>
      <w:r w:rsidR="005D3590">
        <w:rPr>
          <w:rFonts w:ascii="Times New Roman" w:hAnsi="Times New Roman" w:cs="Times New Roman"/>
          <w:sz w:val="24"/>
          <w:szCs w:val="24"/>
        </w:rPr>
        <w:t xml:space="preserve">škálu postupů pro stanovení </w:t>
      </w:r>
      <w:r w:rsidR="00017EF9">
        <w:rPr>
          <w:rFonts w:ascii="Times New Roman" w:hAnsi="Times New Roman" w:cs="Times New Roman"/>
          <w:sz w:val="24"/>
          <w:szCs w:val="24"/>
        </w:rPr>
        <w:t>náhradních odměn</w:t>
      </w:r>
      <w:r w:rsidR="005D3590">
        <w:rPr>
          <w:rFonts w:ascii="Times New Roman" w:hAnsi="Times New Roman" w:cs="Times New Roman"/>
          <w:sz w:val="24"/>
          <w:szCs w:val="24"/>
        </w:rPr>
        <w:t xml:space="preserve"> a že v souladu se zásadou subsidiarity by měly být praktické </w:t>
      </w:r>
      <w:r w:rsidR="00F50D79">
        <w:rPr>
          <w:rFonts w:ascii="Times New Roman" w:hAnsi="Times New Roman" w:cs="Times New Roman"/>
          <w:sz w:val="24"/>
          <w:szCs w:val="24"/>
        </w:rPr>
        <w:t xml:space="preserve">metody </w:t>
      </w:r>
      <w:r w:rsidR="005D3590">
        <w:rPr>
          <w:rFonts w:ascii="Times New Roman" w:hAnsi="Times New Roman" w:cs="Times New Roman"/>
          <w:sz w:val="24"/>
          <w:szCs w:val="24"/>
        </w:rPr>
        <w:t xml:space="preserve">ponechány na členských státech. Jsem však přesvědčen, že je třeba použít určité obecné minimální </w:t>
      </w:r>
      <w:r w:rsidR="00017EF9">
        <w:rPr>
          <w:rFonts w:ascii="Times New Roman" w:hAnsi="Times New Roman" w:cs="Times New Roman"/>
          <w:sz w:val="24"/>
          <w:szCs w:val="24"/>
        </w:rPr>
        <w:t>standardy. Proto bych doporučil následující</w:t>
      </w:r>
      <w:r w:rsidR="005D3590">
        <w:rPr>
          <w:rFonts w:ascii="Times New Roman" w:hAnsi="Times New Roman" w:cs="Times New Roman"/>
          <w:sz w:val="24"/>
          <w:szCs w:val="24"/>
        </w:rPr>
        <w:t>:</w:t>
      </w:r>
    </w:p>
    <w:p w:rsidR="005D3590" w:rsidRDefault="005D3590" w:rsidP="00061267">
      <w:pPr>
        <w:jc w:val="both"/>
        <w:rPr>
          <w:rFonts w:ascii="Times New Roman" w:hAnsi="Times New Roman" w:cs="Times New Roman"/>
          <w:sz w:val="24"/>
          <w:szCs w:val="24"/>
        </w:rPr>
      </w:pPr>
    </w:p>
    <w:p w:rsidR="005D3590" w:rsidRDefault="00017EF9" w:rsidP="005D3590">
      <w:pPr>
        <w:pStyle w:val="Odstavecseseznamem"/>
        <w:numPr>
          <w:ilvl w:val="0"/>
          <w:numId w:val="5"/>
        </w:numPr>
        <w:jc w:val="both"/>
        <w:rPr>
          <w:rFonts w:ascii="Times New Roman" w:hAnsi="Times New Roman" w:cs="Times New Roman"/>
          <w:i/>
          <w:sz w:val="24"/>
          <w:szCs w:val="24"/>
        </w:rPr>
      </w:pPr>
      <w:r w:rsidRPr="003F6D22">
        <w:rPr>
          <w:rFonts w:ascii="Times New Roman" w:hAnsi="Times New Roman" w:cs="Times New Roman"/>
          <w:i/>
          <w:sz w:val="24"/>
          <w:szCs w:val="24"/>
        </w:rPr>
        <w:t>V</w:t>
      </w:r>
      <w:r w:rsidR="005D3590" w:rsidRPr="003F6D22">
        <w:rPr>
          <w:rFonts w:ascii="Times New Roman" w:hAnsi="Times New Roman" w:cs="Times New Roman"/>
          <w:i/>
          <w:sz w:val="24"/>
          <w:szCs w:val="24"/>
        </w:rPr>
        <w:t> případě nového výrobku zaváděného na trh by</w:t>
      </w:r>
      <w:r w:rsidRPr="003F6D22">
        <w:rPr>
          <w:rFonts w:ascii="Times New Roman" w:hAnsi="Times New Roman" w:cs="Times New Roman"/>
          <w:i/>
          <w:sz w:val="24"/>
          <w:szCs w:val="24"/>
        </w:rPr>
        <w:t xml:space="preserve"> mě</w:t>
      </w:r>
      <w:r w:rsidR="005D3590" w:rsidRPr="003F6D22">
        <w:rPr>
          <w:rFonts w:ascii="Times New Roman" w:hAnsi="Times New Roman" w:cs="Times New Roman"/>
          <w:i/>
          <w:sz w:val="24"/>
          <w:szCs w:val="24"/>
        </w:rPr>
        <w:t xml:space="preserve">lo </w:t>
      </w:r>
      <w:r w:rsidRPr="003F6D22">
        <w:rPr>
          <w:rFonts w:ascii="Times New Roman" w:hAnsi="Times New Roman" w:cs="Times New Roman"/>
          <w:i/>
          <w:sz w:val="24"/>
          <w:szCs w:val="24"/>
        </w:rPr>
        <w:t xml:space="preserve">být </w:t>
      </w:r>
      <w:r w:rsidR="005D3590" w:rsidRPr="003F6D22">
        <w:rPr>
          <w:rFonts w:ascii="Times New Roman" w:hAnsi="Times New Roman" w:cs="Times New Roman"/>
          <w:i/>
          <w:sz w:val="24"/>
          <w:szCs w:val="24"/>
        </w:rPr>
        <w:t xml:space="preserve">rozhodnutí o použitelnosti </w:t>
      </w:r>
      <w:r w:rsidRPr="003F6D22">
        <w:rPr>
          <w:rFonts w:ascii="Times New Roman" w:hAnsi="Times New Roman" w:cs="Times New Roman"/>
          <w:i/>
          <w:sz w:val="24"/>
          <w:szCs w:val="24"/>
        </w:rPr>
        <w:t xml:space="preserve">náhradních odměn </w:t>
      </w:r>
      <w:r w:rsidR="005D3590" w:rsidRPr="003F6D22">
        <w:rPr>
          <w:rFonts w:ascii="Times New Roman" w:hAnsi="Times New Roman" w:cs="Times New Roman"/>
          <w:i/>
          <w:sz w:val="24"/>
          <w:szCs w:val="24"/>
        </w:rPr>
        <w:t xml:space="preserve">učiněno do 1 měsíce od zavedení výrobku. Provizorní výše použitelných </w:t>
      </w:r>
      <w:r w:rsidR="00F50D79">
        <w:rPr>
          <w:rFonts w:ascii="Times New Roman" w:hAnsi="Times New Roman" w:cs="Times New Roman"/>
          <w:i/>
          <w:sz w:val="24"/>
          <w:szCs w:val="24"/>
        </w:rPr>
        <w:t xml:space="preserve">tarifních </w:t>
      </w:r>
      <w:r w:rsidR="005D3590" w:rsidRPr="003F6D22">
        <w:rPr>
          <w:rFonts w:ascii="Times New Roman" w:hAnsi="Times New Roman" w:cs="Times New Roman"/>
          <w:i/>
          <w:sz w:val="24"/>
          <w:szCs w:val="24"/>
        </w:rPr>
        <w:t>sazeb by měla být stanovena nejpozději do 3 měsíců od zavedení výrobku na trh.</w:t>
      </w:r>
    </w:p>
    <w:p w:rsidR="003F6D22" w:rsidRPr="003F6D22" w:rsidRDefault="003F6D22" w:rsidP="003F6D22">
      <w:pPr>
        <w:pStyle w:val="Odstavecseseznamem"/>
        <w:jc w:val="both"/>
        <w:rPr>
          <w:rFonts w:ascii="Times New Roman" w:hAnsi="Times New Roman" w:cs="Times New Roman"/>
          <w:i/>
          <w:sz w:val="24"/>
          <w:szCs w:val="24"/>
        </w:rPr>
      </w:pPr>
    </w:p>
    <w:p w:rsidR="005D3590" w:rsidRDefault="005D3590" w:rsidP="005D3590">
      <w:pPr>
        <w:pStyle w:val="Odstavecseseznamem"/>
        <w:numPr>
          <w:ilvl w:val="0"/>
          <w:numId w:val="5"/>
        </w:numPr>
        <w:jc w:val="both"/>
        <w:rPr>
          <w:rFonts w:ascii="Times New Roman" w:hAnsi="Times New Roman" w:cs="Times New Roman"/>
          <w:i/>
          <w:sz w:val="24"/>
          <w:szCs w:val="24"/>
        </w:rPr>
      </w:pPr>
      <w:r w:rsidRPr="003F6D22">
        <w:rPr>
          <w:rFonts w:ascii="Times New Roman" w:hAnsi="Times New Roman" w:cs="Times New Roman"/>
          <w:i/>
          <w:sz w:val="24"/>
          <w:szCs w:val="24"/>
        </w:rPr>
        <w:t>Konečná výše použitelné</w:t>
      </w:r>
      <w:r w:rsidR="00017EF9" w:rsidRPr="003F6D22">
        <w:rPr>
          <w:rFonts w:ascii="Times New Roman" w:hAnsi="Times New Roman" w:cs="Times New Roman"/>
          <w:i/>
          <w:sz w:val="24"/>
          <w:szCs w:val="24"/>
        </w:rPr>
        <w:t xml:space="preserve"> náhradní odměny </w:t>
      </w:r>
      <w:r w:rsidRPr="003F6D22">
        <w:rPr>
          <w:rFonts w:ascii="Times New Roman" w:hAnsi="Times New Roman" w:cs="Times New Roman"/>
          <w:i/>
          <w:sz w:val="24"/>
          <w:szCs w:val="24"/>
        </w:rPr>
        <w:t>by neměl</w:t>
      </w:r>
      <w:r w:rsidR="00017EF9" w:rsidRPr="003F6D22">
        <w:rPr>
          <w:rFonts w:ascii="Times New Roman" w:hAnsi="Times New Roman" w:cs="Times New Roman"/>
          <w:i/>
          <w:sz w:val="24"/>
          <w:szCs w:val="24"/>
        </w:rPr>
        <w:t>a</w:t>
      </w:r>
      <w:r w:rsidRPr="003F6D22">
        <w:rPr>
          <w:rFonts w:ascii="Times New Roman" w:hAnsi="Times New Roman" w:cs="Times New Roman"/>
          <w:i/>
          <w:sz w:val="24"/>
          <w:szCs w:val="24"/>
        </w:rPr>
        <w:t xml:space="preserve"> být pokud možno vyšší než je</w:t>
      </w:r>
      <w:r w:rsidR="00F50D79">
        <w:rPr>
          <w:rFonts w:ascii="Times New Roman" w:hAnsi="Times New Roman" w:cs="Times New Roman"/>
          <w:i/>
          <w:sz w:val="24"/>
          <w:szCs w:val="24"/>
        </w:rPr>
        <w:t>jí</w:t>
      </w:r>
      <w:r w:rsidRPr="003F6D22">
        <w:rPr>
          <w:rFonts w:ascii="Times New Roman" w:hAnsi="Times New Roman" w:cs="Times New Roman"/>
          <w:i/>
          <w:sz w:val="24"/>
          <w:szCs w:val="24"/>
        </w:rPr>
        <w:t xml:space="preserve"> dočasná výše. Pokud k tomu nicméně dojde, výsledný rozdíl by měl být splatný postupně a mohl by být rozdělen do několika splátek.</w:t>
      </w:r>
    </w:p>
    <w:p w:rsidR="003F6D22" w:rsidRPr="003F6D22" w:rsidRDefault="003F6D22" w:rsidP="003F6D22">
      <w:pPr>
        <w:pStyle w:val="Odstavecseseznamem"/>
        <w:rPr>
          <w:rFonts w:ascii="Times New Roman" w:hAnsi="Times New Roman" w:cs="Times New Roman"/>
          <w:i/>
          <w:sz w:val="24"/>
          <w:szCs w:val="24"/>
        </w:rPr>
      </w:pPr>
    </w:p>
    <w:p w:rsidR="005D3590" w:rsidRPr="003F6D22" w:rsidRDefault="005D3590" w:rsidP="005D3590">
      <w:pPr>
        <w:pStyle w:val="Odstavecseseznamem"/>
        <w:numPr>
          <w:ilvl w:val="0"/>
          <w:numId w:val="5"/>
        </w:numPr>
        <w:jc w:val="both"/>
        <w:rPr>
          <w:rFonts w:ascii="Times New Roman" w:hAnsi="Times New Roman" w:cs="Times New Roman"/>
          <w:i/>
          <w:sz w:val="24"/>
          <w:szCs w:val="24"/>
        </w:rPr>
      </w:pPr>
      <w:r w:rsidRPr="003F6D22">
        <w:rPr>
          <w:rFonts w:ascii="Times New Roman" w:hAnsi="Times New Roman" w:cs="Times New Roman"/>
          <w:i/>
          <w:sz w:val="24"/>
          <w:szCs w:val="24"/>
        </w:rPr>
        <w:t>Konečná sazba použitelná na daný výrobek by měl</w:t>
      </w:r>
      <w:r w:rsidR="00017EF9" w:rsidRPr="003F6D22">
        <w:rPr>
          <w:rFonts w:ascii="Times New Roman" w:hAnsi="Times New Roman" w:cs="Times New Roman"/>
          <w:i/>
          <w:sz w:val="24"/>
          <w:szCs w:val="24"/>
        </w:rPr>
        <w:t>a</w:t>
      </w:r>
      <w:r w:rsidRPr="003F6D22">
        <w:rPr>
          <w:rFonts w:ascii="Times New Roman" w:hAnsi="Times New Roman" w:cs="Times New Roman"/>
          <w:i/>
          <w:sz w:val="24"/>
          <w:szCs w:val="24"/>
        </w:rPr>
        <w:t xml:space="preserve"> být dohodnut</w:t>
      </w:r>
      <w:r w:rsidR="00017EF9" w:rsidRPr="003F6D22">
        <w:rPr>
          <w:rFonts w:ascii="Times New Roman" w:hAnsi="Times New Roman" w:cs="Times New Roman"/>
          <w:i/>
          <w:sz w:val="24"/>
          <w:szCs w:val="24"/>
        </w:rPr>
        <w:t>a</w:t>
      </w:r>
      <w:r w:rsidRPr="003F6D22">
        <w:rPr>
          <w:rFonts w:ascii="Times New Roman" w:hAnsi="Times New Roman" w:cs="Times New Roman"/>
          <w:i/>
          <w:sz w:val="24"/>
          <w:szCs w:val="24"/>
        </w:rPr>
        <w:t xml:space="preserve"> nebo stanoven</w:t>
      </w:r>
      <w:r w:rsidR="00017EF9" w:rsidRPr="003F6D22">
        <w:rPr>
          <w:rFonts w:ascii="Times New Roman" w:hAnsi="Times New Roman" w:cs="Times New Roman"/>
          <w:i/>
          <w:sz w:val="24"/>
          <w:szCs w:val="24"/>
        </w:rPr>
        <w:t>a</w:t>
      </w:r>
      <w:r w:rsidRPr="003F6D22">
        <w:rPr>
          <w:rFonts w:ascii="Times New Roman" w:hAnsi="Times New Roman" w:cs="Times New Roman"/>
          <w:i/>
          <w:sz w:val="24"/>
          <w:szCs w:val="24"/>
        </w:rPr>
        <w:t xml:space="preserve"> do 6 měsíců od zavedení výrobku na trh.</w:t>
      </w:r>
    </w:p>
    <w:p w:rsidR="00017EF9" w:rsidRDefault="00017EF9" w:rsidP="005D3590">
      <w:pPr>
        <w:jc w:val="both"/>
        <w:rPr>
          <w:rFonts w:ascii="Times New Roman" w:hAnsi="Times New Roman" w:cs="Times New Roman"/>
          <w:sz w:val="24"/>
          <w:szCs w:val="24"/>
        </w:rPr>
      </w:pPr>
    </w:p>
    <w:p w:rsidR="005D3590" w:rsidRDefault="005D3590" w:rsidP="005D3590">
      <w:pPr>
        <w:jc w:val="both"/>
        <w:rPr>
          <w:rFonts w:ascii="Times New Roman" w:hAnsi="Times New Roman" w:cs="Times New Roman"/>
          <w:sz w:val="24"/>
          <w:szCs w:val="24"/>
        </w:rPr>
      </w:pPr>
      <w:r>
        <w:rPr>
          <w:rFonts w:ascii="Times New Roman" w:hAnsi="Times New Roman" w:cs="Times New Roman"/>
          <w:sz w:val="24"/>
          <w:szCs w:val="24"/>
        </w:rPr>
        <w:t xml:space="preserve">V neposlední řadě, je </w:t>
      </w:r>
      <w:r w:rsidR="00E37572">
        <w:rPr>
          <w:rFonts w:ascii="Times New Roman" w:hAnsi="Times New Roman" w:cs="Times New Roman"/>
          <w:sz w:val="24"/>
          <w:szCs w:val="24"/>
        </w:rPr>
        <w:t>nepochybné</w:t>
      </w:r>
      <w:r w:rsidR="006D4573">
        <w:rPr>
          <w:rFonts w:ascii="Times New Roman" w:hAnsi="Times New Roman" w:cs="Times New Roman"/>
          <w:sz w:val="24"/>
          <w:szCs w:val="24"/>
        </w:rPr>
        <w:t xml:space="preserve">, že rozhodnutí o stanovení </w:t>
      </w:r>
      <w:r w:rsidR="00017EF9">
        <w:rPr>
          <w:rFonts w:ascii="Times New Roman" w:hAnsi="Times New Roman" w:cs="Times New Roman"/>
          <w:sz w:val="24"/>
          <w:szCs w:val="24"/>
        </w:rPr>
        <w:t>náhradních odměn</w:t>
      </w:r>
      <w:r w:rsidR="006D4573">
        <w:rPr>
          <w:rFonts w:ascii="Times New Roman" w:hAnsi="Times New Roman" w:cs="Times New Roman"/>
          <w:sz w:val="24"/>
          <w:szCs w:val="24"/>
        </w:rPr>
        <w:t xml:space="preserve"> by měla podléhat soudnímu přezkumu. I když jsem si velmi dobře vědom různorodých právních tradic i podstatných rozdílů ve fungování </w:t>
      </w:r>
      <w:r w:rsidR="00E37572">
        <w:rPr>
          <w:rFonts w:ascii="Times New Roman" w:hAnsi="Times New Roman" w:cs="Times New Roman"/>
          <w:sz w:val="24"/>
          <w:szCs w:val="24"/>
        </w:rPr>
        <w:t xml:space="preserve">systémů </w:t>
      </w:r>
      <w:r w:rsidR="006D4573">
        <w:rPr>
          <w:rFonts w:ascii="Times New Roman" w:hAnsi="Times New Roman" w:cs="Times New Roman"/>
          <w:sz w:val="24"/>
          <w:szCs w:val="24"/>
        </w:rPr>
        <w:t>soudní moci</w:t>
      </w:r>
      <w:r w:rsidR="00E37572">
        <w:rPr>
          <w:rFonts w:ascii="Times New Roman" w:hAnsi="Times New Roman" w:cs="Times New Roman"/>
          <w:sz w:val="24"/>
          <w:szCs w:val="24"/>
        </w:rPr>
        <w:t>,</w:t>
      </w:r>
      <w:r w:rsidR="006D4573">
        <w:rPr>
          <w:rFonts w:ascii="Times New Roman" w:hAnsi="Times New Roman" w:cs="Times New Roman"/>
          <w:sz w:val="24"/>
          <w:szCs w:val="24"/>
        </w:rPr>
        <w:t xml:space="preserve"> jsem přesvědčen, že </w:t>
      </w:r>
      <w:r w:rsidR="00017EF9">
        <w:rPr>
          <w:rFonts w:ascii="Times New Roman" w:hAnsi="Times New Roman" w:cs="Times New Roman"/>
          <w:sz w:val="24"/>
          <w:szCs w:val="24"/>
        </w:rPr>
        <w:t xml:space="preserve">pro zajištění hladkého a úspěšného průběhu </w:t>
      </w:r>
      <w:r w:rsidR="006D4573">
        <w:rPr>
          <w:rFonts w:ascii="Times New Roman" w:hAnsi="Times New Roman" w:cs="Times New Roman"/>
          <w:sz w:val="24"/>
          <w:szCs w:val="24"/>
        </w:rPr>
        <w:t>soudní</w:t>
      </w:r>
      <w:r w:rsidR="00017EF9">
        <w:rPr>
          <w:rFonts w:ascii="Times New Roman" w:hAnsi="Times New Roman" w:cs="Times New Roman"/>
          <w:sz w:val="24"/>
          <w:szCs w:val="24"/>
        </w:rPr>
        <w:t>ch</w:t>
      </w:r>
      <w:r w:rsidR="006D4573">
        <w:rPr>
          <w:rFonts w:ascii="Times New Roman" w:hAnsi="Times New Roman" w:cs="Times New Roman"/>
          <w:sz w:val="24"/>
          <w:szCs w:val="24"/>
        </w:rPr>
        <w:t xml:space="preserve"> spor</w:t>
      </w:r>
      <w:r w:rsidR="00017EF9">
        <w:rPr>
          <w:rFonts w:ascii="Times New Roman" w:hAnsi="Times New Roman" w:cs="Times New Roman"/>
          <w:sz w:val="24"/>
          <w:szCs w:val="24"/>
        </w:rPr>
        <w:t>ů</w:t>
      </w:r>
      <w:r w:rsidR="006D4573">
        <w:rPr>
          <w:rFonts w:ascii="Times New Roman" w:hAnsi="Times New Roman" w:cs="Times New Roman"/>
          <w:sz w:val="24"/>
          <w:szCs w:val="24"/>
        </w:rPr>
        <w:t xml:space="preserve"> je třeba respektovat určitá základní pravidla. Zejména bych chtěl vyzvat členské státy, aby přijaly všechna možná opatření pro maximální zkrácení soudních řízení. </w:t>
      </w:r>
      <w:r w:rsidR="00D7780F">
        <w:rPr>
          <w:rFonts w:ascii="Times New Roman" w:hAnsi="Times New Roman" w:cs="Times New Roman"/>
          <w:sz w:val="24"/>
          <w:szCs w:val="24"/>
        </w:rPr>
        <w:t>Tarifní s</w:t>
      </w:r>
      <w:r w:rsidR="006D4573">
        <w:rPr>
          <w:rFonts w:ascii="Times New Roman" w:hAnsi="Times New Roman" w:cs="Times New Roman"/>
          <w:sz w:val="24"/>
          <w:szCs w:val="24"/>
        </w:rPr>
        <w:t>azba, o níž soud rozhodne, by měla platit od data určeného v soudním rozhodnutí.</w:t>
      </w:r>
    </w:p>
    <w:p w:rsidR="006D4573" w:rsidRDefault="006D4573" w:rsidP="005D3590">
      <w:pPr>
        <w:jc w:val="both"/>
        <w:rPr>
          <w:rFonts w:ascii="Times New Roman" w:hAnsi="Times New Roman" w:cs="Times New Roman"/>
          <w:sz w:val="24"/>
          <w:szCs w:val="24"/>
        </w:rPr>
      </w:pPr>
    </w:p>
    <w:p w:rsidR="006D4573" w:rsidRPr="003F6D22" w:rsidRDefault="006D4573" w:rsidP="005D3590">
      <w:pPr>
        <w:jc w:val="both"/>
        <w:rPr>
          <w:rFonts w:ascii="Times New Roman" w:hAnsi="Times New Roman" w:cs="Times New Roman"/>
          <w:i/>
          <w:sz w:val="24"/>
          <w:szCs w:val="24"/>
          <w:u w:val="single"/>
        </w:rPr>
      </w:pPr>
      <w:r w:rsidRPr="003F6D22">
        <w:rPr>
          <w:rFonts w:ascii="Times New Roman" w:hAnsi="Times New Roman" w:cs="Times New Roman"/>
          <w:i/>
          <w:sz w:val="24"/>
          <w:szCs w:val="24"/>
          <w:u w:val="single"/>
        </w:rPr>
        <w:t>DOPORUČENÍ:</w:t>
      </w:r>
    </w:p>
    <w:p w:rsidR="006D4573" w:rsidRPr="003F6D22" w:rsidRDefault="006D4573" w:rsidP="006D4573">
      <w:pPr>
        <w:pStyle w:val="Odstavecseseznamem"/>
        <w:numPr>
          <w:ilvl w:val="0"/>
          <w:numId w:val="2"/>
        </w:numPr>
        <w:jc w:val="both"/>
        <w:rPr>
          <w:rFonts w:ascii="Times New Roman" w:hAnsi="Times New Roman" w:cs="Times New Roman"/>
          <w:i/>
          <w:sz w:val="24"/>
          <w:szCs w:val="24"/>
        </w:rPr>
      </w:pPr>
      <w:r w:rsidRPr="003F6D22">
        <w:rPr>
          <w:rFonts w:ascii="Times New Roman" w:hAnsi="Times New Roman" w:cs="Times New Roman"/>
          <w:i/>
          <w:sz w:val="24"/>
          <w:szCs w:val="24"/>
        </w:rPr>
        <w:t xml:space="preserve">Zvýšit soudržnost procesu stanovení </w:t>
      </w:r>
      <w:r w:rsidR="00E04EED" w:rsidRPr="003F6D22">
        <w:rPr>
          <w:rFonts w:ascii="Times New Roman" w:hAnsi="Times New Roman" w:cs="Times New Roman"/>
          <w:i/>
          <w:sz w:val="24"/>
          <w:szCs w:val="24"/>
        </w:rPr>
        <w:t xml:space="preserve">náhradních odměn zavedením </w:t>
      </w:r>
      <w:r w:rsidRPr="003F6D22">
        <w:rPr>
          <w:rFonts w:ascii="Times New Roman" w:hAnsi="Times New Roman" w:cs="Times New Roman"/>
          <w:i/>
          <w:sz w:val="24"/>
          <w:szCs w:val="24"/>
        </w:rPr>
        <w:t xml:space="preserve">procedurálního rámce, který by </w:t>
      </w:r>
      <w:r w:rsidR="00F724A4" w:rsidRPr="003F6D22">
        <w:rPr>
          <w:rFonts w:ascii="Times New Roman" w:hAnsi="Times New Roman" w:cs="Times New Roman"/>
          <w:i/>
          <w:sz w:val="24"/>
          <w:szCs w:val="24"/>
        </w:rPr>
        <w:t>zajistil zjednodušení, garantoval objektivitu a zajistil dodržování přísných časových limitů.</w:t>
      </w:r>
    </w:p>
    <w:p w:rsidR="003F6D22" w:rsidRDefault="003F6D22">
      <w:pPr>
        <w:rPr>
          <w:rFonts w:ascii="Times New Roman" w:hAnsi="Times New Roman" w:cs="Times New Roman"/>
          <w:sz w:val="24"/>
          <w:szCs w:val="24"/>
        </w:rPr>
      </w:pPr>
      <w:r>
        <w:rPr>
          <w:rFonts w:ascii="Times New Roman" w:hAnsi="Times New Roman" w:cs="Times New Roman"/>
          <w:sz w:val="24"/>
          <w:szCs w:val="24"/>
        </w:rPr>
        <w:br w:type="page"/>
      </w:r>
    </w:p>
    <w:p w:rsidR="00DB3FD8" w:rsidRDefault="00DB3FD8" w:rsidP="00CB22DC">
      <w:pPr>
        <w:jc w:val="both"/>
        <w:rPr>
          <w:rFonts w:ascii="Times New Roman" w:hAnsi="Times New Roman" w:cs="Times New Roman"/>
          <w:sz w:val="24"/>
          <w:szCs w:val="24"/>
        </w:rPr>
      </w:pPr>
    </w:p>
    <w:p w:rsidR="00A74D71" w:rsidRPr="003F6D22" w:rsidRDefault="00A74D71" w:rsidP="003F6D22">
      <w:pPr>
        <w:jc w:val="center"/>
        <w:rPr>
          <w:rFonts w:ascii="Times New Roman" w:hAnsi="Times New Roman" w:cs="Times New Roman"/>
          <w:b/>
          <w:sz w:val="24"/>
          <w:szCs w:val="24"/>
        </w:rPr>
      </w:pPr>
      <w:r w:rsidRPr="003F6D22">
        <w:rPr>
          <w:rFonts w:ascii="Times New Roman" w:hAnsi="Times New Roman" w:cs="Times New Roman"/>
          <w:b/>
          <w:sz w:val="24"/>
          <w:szCs w:val="24"/>
        </w:rPr>
        <w:t>PŘÍLOHA I</w:t>
      </w:r>
    </w:p>
    <w:p w:rsidR="00A74D71" w:rsidRDefault="00A74D71" w:rsidP="003F6D22">
      <w:pPr>
        <w:jc w:val="center"/>
        <w:rPr>
          <w:rFonts w:ascii="Times New Roman" w:hAnsi="Times New Roman" w:cs="Times New Roman"/>
          <w:sz w:val="24"/>
          <w:szCs w:val="24"/>
        </w:rPr>
      </w:pPr>
      <w:r>
        <w:rPr>
          <w:rFonts w:ascii="Times New Roman" w:hAnsi="Times New Roman" w:cs="Times New Roman"/>
          <w:sz w:val="24"/>
          <w:szCs w:val="24"/>
        </w:rPr>
        <w:t xml:space="preserve">Seznam </w:t>
      </w:r>
      <w:r w:rsidR="00CD5979">
        <w:rPr>
          <w:rFonts w:ascii="Times New Roman" w:hAnsi="Times New Roman" w:cs="Times New Roman"/>
          <w:bCs/>
          <w:sz w:val="24"/>
          <w:szCs w:val="24"/>
        </w:rPr>
        <w:t>zainteresova</w:t>
      </w:r>
      <w:r>
        <w:rPr>
          <w:rFonts w:ascii="Times New Roman" w:hAnsi="Times New Roman" w:cs="Times New Roman"/>
          <w:sz w:val="24"/>
          <w:szCs w:val="24"/>
        </w:rPr>
        <w:t xml:space="preserve">ných stran zapojených do mediačního procesu </w:t>
      </w:r>
      <w:r w:rsidR="005F6D9B">
        <w:rPr>
          <w:rFonts w:ascii="Times New Roman" w:hAnsi="Times New Roman" w:cs="Times New Roman"/>
          <w:sz w:val="24"/>
          <w:szCs w:val="24"/>
        </w:rPr>
        <w:t xml:space="preserve">týkajícího se náhradních odměn </w:t>
      </w:r>
      <w:r>
        <w:rPr>
          <w:rFonts w:ascii="Times New Roman" w:hAnsi="Times New Roman" w:cs="Times New Roman"/>
          <w:sz w:val="24"/>
          <w:szCs w:val="24"/>
        </w:rPr>
        <w:t xml:space="preserve">za </w:t>
      </w:r>
      <w:r w:rsidR="005F6D9B">
        <w:rPr>
          <w:rFonts w:ascii="Times New Roman" w:hAnsi="Times New Roman" w:cs="Times New Roman"/>
          <w:sz w:val="24"/>
          <w:szCs w:val="24"/>
        </w:rPr>
        <w:t xml:space="preserve">rozmnožování pro osobní potřebu a zhotovování tiskových rozmnoženin </w:t>
      </w:r>
      <w:r>
        <w:rPr>
          <w:rFonts w:ascii="Times New Roman" w:hAnsi="Times New Roman" w:cs="Times New Roman"/>
          <w:sz w:val="24"/>
          <w:szCs w:val="24"/>
        </w:rPr>
        <w:t>(prostřednictvím jednání s mediátorem a/ nebo písemných příspěvků)</w:t>
      </w:r>
    </w:p>
    <w:p w:rsidR="00A74D71" w:rsidRDefault="00A74D71" w:rsidP="00CB22DC">
      <w:pPr>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4606"/>
        <w:gridCol w:w="4606"/>
      </w:tblGrid>
      <w:tr w:rsidR="00A74D71" w:rsidTr="00A74D71">
        <w:tc>
          <w:tcPr>
            <w:tcW w:w="4606" w:type="dxa"/>
          </w:tcPr>
          <w:p w:rsidR="00A74D71" w:rsidRPr="00A74D71" w:rsidRDefault="00A74D71" w:rsidP="00CB22DC">
            <w:pPr>
              <w:jc w:val="both"/>
              <w:rPr>
                <w:rFonts w:ascii="Times New Roman" w:hAnsi="Times New Roman" w:cs="Times New Roman"/>
                <w:sz w:val="24"/>
                <w:szCs w:val="24"/>
                <w:lang w:val="en-GB"/>
              </w:rPr>
            </w:pPr>
            <w:proofErr w:type="spellStart"/>
            <w:r w:rsidRPr="00A74D71">
              <w:rPr>
                <w:rFonts w:ascii="Times New Roman" w:hAnsi="Times New Roman" w:cs="Times New Roman"/>
                <w:sz w:val="24"/>
                <w:szCs w:val="24"/>
                <w:lang w:val="en-GB"/>
              </w:rPr>
              <w:t>Aepo</w:t>
            </w:r>
            <w:proofErr w:type="spellEnd"/>
            <w:r w:rsidRPr="00A74D71">
              <w:rPr>
                <w:rFonts w:ascii="Times New Roman" w:hAnsi="Times New Roman" w:cs="Times New Roman"/>
                <w:sz w:val="24"/>
                <w:szCs w:val="24"/>
                <w:lang w:val="en-GB"/>
              </w:rPr>
              <w:t xml:space="preserve"> – </w:t>
            </w:r>
            <w:proofErr w:type="spellStart"/>
            <w:r w:rsidRPr="00A74D71">
              <w:rPr>
                <w:rFonts w:ascii="Times New Roman" w:hAnsi="Times New Roman" w:cs="Times New Roman"/>
                <w:sz w:val="24"/>
                <w:szCs w:val="24"/>
                <w:lang w:val="en-GB"/>
              </w:rPr>
              <w:t>Artis</w:t>
            </w:r>
            <w:proofErr w:type="spellEnd"/>
            <w:r w:rsidRPr="00A74D71">
              <w:rPr>
                <w:rFonts w:ascii="Times New Roman" w:hAnsi="Times New Roman" w:cs="Times New Roman"/>
                <w:sz w:val="24"/>
                <w:szCs w:val="24"/>
                <w:lang w:val="en-GB"/>
              </w:rPr>
              <w:t xml:space="preserve"> (Association of European </w:t>
            </w:r>
            <w:r>
              <w:rPr>
                <w:rFonts w:ascii="Times New Roman" w:hAnsi="Times New Roman" w:cs="Times New Roman"/>
                <w:sz w:val="24"/>
                <w:szCs w:val="24"/>
                <w:lang w:val="en-GB"/>
              </w:rPr>
              <w:t>Performers´ Organisations)</w:t>
            </w:r>
          </w:p>
        </w:tc>
        <w:tc>
          <w:tcPr>
            <w:tcW w:w="4606" w:type="dxa"/>
          </w:tcPr>
          <w:p w:rsidR="00A74D71" w:rsidRPr="00A74D71" w:rsidRDefault="0023471D"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ETNO (European Tele-communications Network Operators´ Association</w:t>
            </w:r>
          </w:p>
        </w:tc>
      </w:tr>
      <w:tr w:rsidR="00A74D71" w:rsidTr="00A74D71">
        <w:tc>
          <w:tcPr>
            <w:tcW w:w="4606" w:type="dxa"/>
          </w:tcPr>
          <w:p w:rsidR="00A74D71" w:rsidRPr="00A74D71" w:rsidRDefault="00A74D71"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AGICOA (Association of International Collective </w:t>
            </w:r>
            <w:r w:rsidR="002D6078">
              <w:rPr>
                <w:rFonts w:ascii="Times New Roman" w:hAnsi="Times New Roman" w:cs="Times New Roman"/>
                <w:sz w:val="24"/>
                <w:szCs w:val="24"/>
                <w:lang w:val="en-GB"/>
              </w:rPr>
              <w:t xml:space="preserve">Management of </w:t>
            </w:r>
            <w:proofErr w:type="spellStart"/>
            <w:r w:rsidR="002D6078">
              <w:rPr>
                <w:rFonts w:ascii="Times New Roman" w:hAnsi="Times New Roman" w:cs="Times New Roman"/>
                <w:sz w:val="24"/>
                <w:szCs w:val="24"/>
                <w:lang w:val="en-GB"/>
              </w:rPr>
              <w:t>Audiovisual</w:t>
            </w:r>
            <w:proofErr w:type="spellEnd"/>
            <w:r w:rsidR="002D6078">
              <w:rPr>
                <w:rFonts w:ascii="Times New Roman" w:hAnsi="Times New Roman" w:cs="Times New Roman"/>
                <w:sz w:val="24"/>
                <w:szCs w:val="24"/>
                <w:lang w:val="en-GB"/>
              </w:rPr>
              <w:t xml:space="preserve"> Works)</w:t>
            </w:r>
          </w:p>
        </w:tc>
        <w:tc>
          <w:tcPr>
            <w:tcW w:w="4606" w:type="dxa"/>
          </w:tcPr>
          <w:p w:rsidR="00A74D71" w:rsidRPr="00A74D71" w:rsidRDefault="0023471D"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EURIMAG (</w:t>
            </w:r>
            <w:proofErr w:type="spellStart"/>
            <w:r>
              <w:rPr>
                <w:rFonts w:ascii="Times New Roman" w:hAnsi="Times New Roman" w:cs="Times New Roman"/>
                <w:sz w:val="24"/>
                <w:szCs w:val="24"/>
                <w:lang w:val="en-GB"/>
              </w:rPr>
              <w:t>l´Association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Européenne</w:t>
            </w:r>
            <w:proofErr w:type="spellEnd"/>
            <w:r>
              <w:rPr>
                <w:rFonts w:ascii="Times New Roman" w:hAnsi="Times New Roman" w:cs="Times New Roman"/>
                <w:sz w:val="24"/>
                <w:szCs w:val="24"/>
                <w:lang w:val="en-GB"/>
              </w:rPr>
              <w:t xml:space="preserve"> de groups </w:t>
            </w:r>
            <w:proofErr w:type="spellStart"/>
            <w:r>
              <w:rPr>
                <w:rFonts w:ascii="Times New Roman" w:hAnsi="Times New Roman" w:cs="Times New Roman"/>
                <w:sz w:val="24"/>
                <w:szCs w:val="24"/>
                <w:lang w:val="en-GB"/>
              </w:rPr>
              <w:t>d´Imagerie</w:t>
            </w:r>
            <w:proofErr w:type="spellEnd"/>
            <w:r>
              <w:rPr>
                <w:rFonts w:ascii="Times New Roman" w:hAnsi="Times New Roman" w:cs="Times New Roman"/>
                <w:sz w:val="24"/>
                <w:szCs w:val="24"/>
                <w:lang w:val="en-GB"/>
              </w:rPr>
              <w:t>)</w:t>
            </w:r>
          </w:p>
        </w:tc>
      </w:tr>
      <w:tr w:rsidR="00A74D71" w:rsidTr="00A74D71">
        <w:tc>
          <w:tcPr>
            <w:tcW w:w="4606" w:type="dxa"/>
          </w:tcPr>
          <w:p w:rsidR="00A74D71" w:rsidRPr="00A74D71" w:rsidRDefault="002D6078"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LASO </w:t>
            </w:r>
            <w:proofErr w:type="spellStart"/>
            <w:r>
              <w:rPr>
                <w:rFonts w:ascii="Times New Roman" w:hAnsi="Times New Roman" w:cs="Times New Roman"/>
                <w:sz w:val="24"/>
                <w:szCs w:val="24"/>
                <w:lang w:val="en-GB"/>
              </w:rPr>
              <w:t>Actebis</w:t>
            </w:r>
            <w:proofErr w:type="spellEnd"/>
          </w:p>
        </w:tc>
        <w:tc>
          <w:tcPr>
            <w:tcW w:w="4606" w:type="dxa"/>
          </w:tcPr>
          <w:p w:rsidR="00A74D71" w:rsidRPr="00A74D71" w:rsidRDefault="0023471D" w:rsidP="00CB22DC">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Eurocinema</w:t>
            </w:r>
            <w:proofErr w:type="spellEnd"/>
            <w:r>
              <w:rPr>
                <w:rFonts w:ascii="Times New Roman" w:hAnsi="Times New Roman" w:cs="Times New Roman"/>
                <w:sz w:val="24"/>
                <w:szCs w:val="24"/>
                <w:lang w:val="en-GB"/>
              </w:rPr>
              <w:t xml:space="preserve"> (Association de </w:t>
            </w:r>
            <w:proofErr w:type="spellStart"/>
            <w:r>
              <w:rPr>
                <w:rFonts w:ascii="Times New Roman" w:hAnsi="Times New Roman" w:cs="Times New Roman"/>
                <w:sz w:val="24"/>
                <w:szCs w:val="24"/>
                <w:lang w:val="en-GB"/>
              </w:rPr>
              <w:t>Producteurs</w:t>
            </w:r>
            <w:proofErr w:type="spellEnd"/>
            <w:r>
              <w:rPr>
                <w:rFonts w:ascii="Times New Roman" w:hAnsi="Times New Roman" w:cs="Times New Roman"/>
                <w:sz w:val="24"/>
                <w:szCs w:val="24"/>
                <w:lang w:val="en-GB"/>
              </w:rPr>
              <w:t xml:space="preserve"> de </w:t>
            </w:r>
            <w:proofErr w:type="spellStart"/>
            <w:r>
              <w:rPr>
                <w:rFonts w:ascii="Times New Roman" w:hAnsi="Times New Roman" w:cs="Times New Roman"/>
                <w:sz w:val="24"/>
                <w:szCs w:val="24"/>
                <w:lang w:val="en-GB"/>
              </w:rPr>
              <w:t>Cinéma</w:t>
            </w:r>
            <w:proofErr w:type="spellEnd"/>
            <w:r>
              <w:rPr>
                <w:rFonts w:ascii="Times New Roman" w:hAnsi="Times New Roman" w:cs="Times New Roman"/>
                <w:sz w:val="24"/>
                <w:szCs w:val="24"/>
                <w:lang w:val="en-GB"/>
              </w:rPr>
              <w:t xml:space="preserve"> et de </w:t>
            </w:r>
            <w:proofErr w:type="spellStart"/>
            <w:r>
              <w:rPr>
                <w:rFonts w:ascii="Times New Roman" w:hAnsi="Times New Roman" w:cs="Times New Roman"/>
                <w:sz w:val="24"/>
                <w:szCs w:val="24"/>
                <w:lang w:val="en-GB"/>
              </w:rPr>
              <w:t>Télévision</w:t>
            </w:r>
            <w:proofErr w:type="spellEnd"/>
            <w:r>
              <w:rPr>
                <w:rFonts w:ascii="Times New Roman" w:hAnsi="Times New Roman" w:cs="Times New Roman"/>
                <w:sz w:val="24"/>
                <w:szCs w:val="24"/>
                <w:lang w:val="en-GB"/>
              </w:rPr>
              <w:t>)</w:t>
            </w:r>
          </w:p>
        </w:tc>
      </w:tr>
      <w:tr w:rsidR="00A74D71" w:rsidTr="00A74D71">
        <w:tc>
          <w:tcPr>
            <w:tcW w:w="4606" w:type="dxa"/>
          </w:tcPr>
          <w:p w:rsidR="00A74D71" w:rsidRPr="00A74D71" w:rsidRDefault="002D6078"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Amazon</w:t>
            </w:r>
          </w:p>
        </w:tc>
        <w:tc>
          <w:tcPr>
            <w:tcW w:w="4606" w:type="dxa"/>
          </w:tcPr>
          <w:p w:rsidR="00A74D71" w:rsidRPr="00A74D71" w:rsidRDefault="0023471D" w:rsidP="00CB22DC">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EuroCommerce</w:t>
            </w:r>
            <w:proofErr w:type="spellEnd"/>
          </w:p>
        </w:tc>
      </w:tr>
      <w:tr w:rsidR="00A74D71" w:rsidTr="00A74D71">
        <w:tc>
          <w:tcPr>
            <w:tcW w:w="4606" w:type="dxa"/>
          </w:tcPr>
          <w:p w:rsidR="00A74D71" w:rsidRPr="00A74D71" w:rsidRDefault="002D6078"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ANDEC </w:t>
            </w:r>
            <w:proofErr w:type="spellStart"/>
            <w:r>
              <w:rPr>
                <w:rFonts w:ascii="Times New Roman" w:hAnsi="Times New Roman" w:cs="Times New Roman"/>
                <w:sz w:val="24"/>
                <w:szCs w:val="24"/>
                <w:lang w:val="en-GB"/>
              </w:rPr>
              <w:t>Confcommercio</w:t>
            </w:r>
            <w:proofErr w:type="spellEnd"/>
          </w:p>
        </w:tc>
        <w:tc>
          <w:tcPr>
            <w:tcW w:w="4606" w:type="dxa"/>
          </w:tcPr>
          <w:p w:rsidR="00A74D71" w:rsidRPr="0023471D" w:rsidRDefault="0023471D" w:rsidP="00CB22DC">
            <w:pPr>
              <w:jc w:val="both"/>
              <w:rPr>
                <w:rFonts w:ascii="Times New Roman" w:hAnsi="Times New Roman" w:cs="Times New Roman"/>
                <w:sz w:val="24"/>
                <w:szCs w:val="24"/>
              </w:rPr>
            </w:pPr>
            <w:r>
              <w:rPr>
                <w:rFonts w:ascii="Times New Roman" w:hAnsi="Times New Roman" w:cs="Times New Roman"/>
                <w:sz w:val="24"/>
                <w:szCs w:val="24"/>
                <w:lang w:val="en-GB"/>
              </w:rPr>
              <w:t xml:space="preserve">EUROCOPYA (European Association of </w:t>
            </w:r>
            <w:proofErr w:type="spellStart"/>
            <w:r>
              <w:rPr>
                <w:rFonts w:ascii="Times New Roman" w:hAnsi="Times New Roman" w:cs="Times New Roman"/>
                <w:sz w:val="24"/>
                <w:szCs w:val="24"/>
                <w:lang w:val="en-GB"/>
              </w:rPr>
              <w:t>Audiovisual</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en-US"/>
              </w:rPr>
              <w:t xml:space="preserve">&amp; </w:t>
            </w:r>
            <w:r>
              <w:rPr>
                <w:rFonts w:ascii="Times New Roman" w:hAnsi="Times New Roman" w:cs="Times New Roman"/>
                <w:sz w:val="24"/>
                <w:szCs w:val="24"/>
              </w:rPr>
              <w:t xml:space="preserve">Film </w:t>
            </w:r>
            <w:proofErr w:type="spellStart"/>
            <w:r>
              <w:rPr>
                <w:rFonts w:ascii="Times New Roman" w:hAnsi="Times New Roman" w:cs="Times New Roman"/>
                <w:sz w:val="24"/>
                <w:szCs w:val="24"/>
              </w:rPr>
              <w:t>Producers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collective</w:t>
            </w:r>
            <w:proofErr w:type="spellEnd"/>
            <w:r>
              <w:rPr>
                <w:rFonts w:ascii="Times New Roman" w:hAnsi="Times New Roman" w:cs="Times New Roman"/>
                <w:sz w:val="24"/>
                <w:szCs w:val="24"/>
              </w:rPr>
              <w:t xml:space="preserve"> management </w:t>
            </w:r>
            <w:proofErr w:type="spellStart"/>
            <w:r>
              <w:rPr>
                <w:rFonts w:ascii="Times New Roman" w:hAnsi="Times New Roman" w:cs="Times New Roman"/>
                <w:sz w:val="24"/>
                <w:szCs w:val="24"/>
              </w:rPr>
              <w:t>societies</w:t>
            </w:r>
            <w:proofErr w:type="spellEnd"/>
            <w:r>
              <w:rPr>
                <w:rFonts w:ascii="Times New Roman" w:hAnsi="Times New Roman" w:cs="Times New Roman"/>
                <w:sz w:val="24"/>
                <w:szCs w:val="24"/>
              </w:rPr>
              <w:t>)</w:t>
            </w:r>
          </w:p>
        </w:tc>
      </w:tr>
      <w:tr w:rsidR="00A74D71" w:rsidTr="00A74D71">
        <w:tc>
          <w:tcPr>
            <w:tcW w:w="4606" w:type="dxa"/>
          </w:tcPr>
          <w:p w:rsidR="00A74D71" w:rsidRPr="00A74D71" w:rsidRDefault="002D6078" w:rsidP="00003787">
            <w:pPr>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003787">
              <w:rPr>
                <w:rFonts w:ascii="Times New Roman" w:hAnsi="Times New Roman" w:cs="Times New Roman"/>
                <w:sz w:val="24"/>
                <w:szCs w:val="24"/>
                <w:lang w:val="en-GB"/>
              </w:rPr>
              <w:t>NSOL</w:t>
            </w:r>
            <w:r>
              <w:rPr>
                <w:rFonts w:ascii="Times New Roman" w:hAnsi="Times New Roman" w:cs="Times New Roman"/>
                <w:sz w:val="24"/>
                <w:szCs w:val="24"/>
                <w:lang w:val="en-GB"/>
              </w:rPr>
              <w:t xml:space="preserve"> </w:t>
            </w:r>
            <w:r w:rsidR="00003787">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Associacao</w:t>
            </w:r>
            <w:proofErr w:type="spellEnd"/>
            <w:r>
              <w:rPr>
                <w:rFonts w:ascii="Times New Roman" w:hAnsi="Times New Roman" w:cs="Times New Roman"/>
                <w:sz w:val="24"/>
                <w:szCs w:val="24"/>
                <w:lang w:val="en-GB"/>
              </w:rPr>
              <w:t xml:space="preserve"> National </w:t>
            </w:r>
            <w:proofErr w:type="spellStart"/>
            <w:r>
              <w:rPr>
                <w:rFonts w:ascii="Times New Roman" w:hAnsi="Times New Roman" w:cs="Times New Roman"/>
                <w:sz w:val="24"/>
                <w:szCs w:val="24"/>
                <w:lang w:val="en-GB"/>
              </w:rPr>
              <w:t>para</w:t>
            </w:r>
            <w:proofErr w:type="spellEnd"/>
            <w:r>
              <w:rPr>
                <w:rFonts w:ascii="Times New Roman" w:hAnsi="Times New Roman" w:cs="Times New Roman"/>
                <w:sz w:val="24"/>
                <w:szCs w:val="24"/>
                <w:lang w:val="en-GB"/>
              </w:rPr>
              <w:t xml:space="preserve"> o Software </w:t>
            </w:r>
            <w:proofErr w:type="spellStart"/>
            <w:r>
              <w:rPr>
                <w:rFonts w:ascii="Times New Roman" w:hAnsi="Times New Roman" w:cs="Times New Roman"/>
                <w:sz w:val="24"/>
                <w:szCs w:val="24"/>
                <w:lang w:val="en-GB"/>
              </w:rPr>
              <w:t>Livre</w:t>
            </w:r>
            <w:proofErr w:type="spellEnd"/>
          </w:p>
        </w:tc>
        <w:tc>
          <w:tcPr>
            <w:tcW w:w="4606" w:type="dxa"/>
          </w:tcPr>
          <w:p w:rsidR="00A74D71" w:rsidRPr="00A74D71" w:rsidRDefault="0023471D"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EDRI (European Digital Rights)</w:t>
            </w:r>
          </w:p>
        </w:tc>
      </w:tr>
      <w:tr w:rsidR="00A74D71" w:rsidTr="00A74D71">
        <w:tc>
          <w:tcPr>
            <w:tcW w:w="4606" w:type="dxa"/>
          </w:tcPr>
          <w:p w:rsidR="00A74D71" w:rsidRPr="00A74D71" w:rsidRDefault="002D6078"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Apple</w:t>
            </w:r>
          </w:p>
        </w:tc>
        <w:tc>
          <w:tcPr>
            <w:tcW w:w="4606" w:type="dxa"/>
          </w:tcPr>
          <w:p w:rsidR="00A74D71" w:rsidRPr="00A74D71" w:rsidRDefault="0023471D"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EFJ (European Federation of Journalists)</w:t>
            </w:r>
          </w:p>
        </w:tc>
      </w:tr>
      <w:tr w:rsidR="00A74D71" w:rsidTr="00A74D71">
        <w:tc>
          <w:tcPr>
            <w:tcW w:w="4606" w:type="dxa"/>
          </w:tcPr>
          <w:p w:rsidR="00A74D71" w:rsidRPr="00A74D71" w:rsidRDefault="002D6078" w:rsidP="002D6078">
            <w:pPr>
              <w:jc w:val="both"/>
              <w:rPr>
                <w:rFonts w:ascii="Times New Roman" w:hAnsi="Times New Roman" w:cs="Times New Roman"/>
                <w:sz w:val="24"/>
                <w:szCs w:val="24"/>
                <w:lang w:val="en-GB"/>
              </w:rPr>
            </w:pPr>
            <w:r>
              <w:rPr>
                <w:rFonts w:ascii="Times New Roman" w:hAnsi="Times New Roman" w:cs="Times New Roman"/>
                <w:sz w:val="24"/>
                <w:szCs w:val="24"/>
                <w:lang w:val="en-GB"/>
              </w:rPr>
              <w:t>ARD/ZDF (</w:t>
            </w:r>
            <w:proofErr w:type="spellStart"/>
            <w:r>
              <w:rPr>
                <w:rFonts w:ascii="Times New Roman" w:hAnsi="Times New Roman" w:cs="Times New Roman"/>
                <w:sz w:val="24"/>
                <w:szCs w:val="24"/>
                <w:lang w:val="en-GB"/>
              </w:rPr>
              <w:t>Arbeitsgemeinschaft</w:t>
            </w:r>
            <w:proofErr w:type="spellEnd"/>
            <w:r>
              <w:rPr>
                <w:rFonts w:ascii="Times New Roman" w:hAnsi="Times New Roman" w:cs="Times New Roman"/>
                <w:sz w:val="24"/>
                <w:szCs w:val="24"/>
                <w:lang w:val="en-GB"/>
              </w:rPr>
              <w:t xml:space="preserve"> der </w:t>
            </w:r>
            <w:proofErr w:type="spellStart"/>
            <w:r>
              <w:rPr>
                <w:rFonts w:ascii="Times New Roman" w:hAnsi="Times New Roman" w:cs="Times New Roman"/>
                <w:sz w:val="24"/>
                <w:szCs w:val="24"/>
                <w:lang w:val="en-GB"/>
              </w:rPr>
              <w:t>öffentlichrechtlichen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Rundfunkanstalten</w:t>
            </w:r>
            <w:proofErr w:type="spellEnd"/>
            <w:r>
              <w:rPr>
                <w:rFonts w:ascii="Times New Roman" w:hAnsi="Times New Roman" w:cs="Times New Roman"/>
                <w:sz w:val="24"/>
                <w:szCs w:val="24"/>
                <w:lang w:val="en-GB"/>
              </w:rPr>
              <w:t xml:space="preserve"> der </w:t>
            </w:r>
            <w:proofErr w:type="spellStart"/>
            <w:r>
              <w:rPr>
                <w:rFonts w:ascii="Times New Roman" w:hAnsi="Times New Roman" w:cs="Times New Roman"/>
                <w:sz w:val="24"/>
                <w:szCs w:val="24"/>
                <w:lang w:val="en-GB"/>
              </w:rPr>
              <w:t>Bundesrepublik</w:t>
            </w:r>
            <w:proofErr w:type="spellEnd"/>
            <w:r>
              <w:rPr>
                <w:rFonts w:ascii="Times New Roman" w:hAnsi="Times New Roman" w:cs="Times New Roman"/>
                <w:sz w:val="24"/>
                <w:szCs w:val="24"/>
                <w:lang w:val="en-GB"/>
              </w:rPr>
              <w:t xml:space="preserve"> Deutschland/ </w:t>
            </w:r>
            <w:proofErr w:type="spellStart"/>
            <w:r>
              <w:rPr>
                <w:rFonts w:ascii="Times New Roman" w:hAnsi="Times New Roman" w:cs="Times New Roman"/>
                <w:sz w:val="24"/>
                <w:szCs w:val="24"/>
                <w:lang w:val="en-GB"/>
              </w:rPr>
              <w:t>Zweites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Deutsches</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Fernsehen</w:t>
            </w:r>
            <w:proofErr w:type="spellEnd"/>
            <w:r>
              <w:rPr>
                <w:rFonts w:ascii="Times New Roman" w:hAnsi="Times New Roman" w:cs="Times New Roman"/>
                <w:sz w:val="24"/>
                <w:szCs w:val="24"/>
                <w:lang w:val="en-GB"/>
              </w:rPr>
              <w:t>)</w:t>
            </w:r>
          </w:p>
        </w:tc>
        <w:tc>
          <w:tcPr>
            <w:tcW w:w="4606" w:type="dxa"/>
          </w:tcPr>
          <w:p w:rsidR="00A74D71" w:rsidRPr="00A74D71" w:rsidRDefault="006B6CA7"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European Publishers Council</w:t>
            </w:r>
          </w:p>
        </w:tc>
      </w:tr>
      <w:tr w:rsidR="00A74D71" w:rsidTr="00A74D71">
        <w:tc>
          <w:tcPr>
            <w:tcW w:w="4606" w:type="dxa"/>
          </w:tcPr>
          <w:p w:rsidR="00A74D71" w:rsidRPr="00A74D71" w:rsidRDefault="002D6078" w:rsidP="00CB22DC">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Asmi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Associazione</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Supporti</w:t>
            </w:r>
            <w:proofErr w:type="spellEnd"/>
            <w:r>
              <w:rPr>
                <w:rFonts w:ascii="Times New Roman" w:hAnsi="Times New Roman" w:cs="Times New Roman"/>
                <w:sz w:val="24"/>
                <w:szCs w:val="24"/>
                <w:lang w:val="en-GB"/>
              </w:rPr>
              <w:t xml:space="preserve"> e </w:t>
            </w:r>
            <w:proofErr w:type="spellStart"/>
            <w:r>
              <w:rPr>
                <w:rFonts w:ascii="Times New Roman" w:hAnsi="Times New Roman" w:cs="Times New Roman"/>
                <w:sz w:val="24"/>
                <w:szCs w:val="24"/>
                <w:lang w:val="en-GB"/>
              </w:rPr>
              <w:t>Sistemi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Multimediali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Italiana</w:t>
            </w:r>
            <w:proofErr w:type="spellEnd"/>
            <w:r>
              <w:rPr>
                <w:rFonts w:ascii="Times New Roman" w:hAnsi="Times New Roman" w:cs="Times New Roman"/>
                <w:sz w:val="24"/>
                <w:szCs w:val="24"/>
                <w:lang w:val="en-GB"/>
              </w:rPr>
              <w:t>)</w:t>
            </w:r>
          </w:p>
        </w:tc>
        <w:tc>
          <w:tcPr>
            <w:tcW w:w="4606" w:type="dxa"/>
          </w:tcPr>
          <w:p w:rsidR="00A74D71" w:rsidRPr="00A74D71" w:rsidRDefault="006B6CA7"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EVA (European Visual Artists)</w:t>
            </w:r>
          </w:p>
        </w:tc>
      </w:tr>
      <w:tr w:rsidR="00A74D71" w:rsidTr="00A74D71">
        <w:tc>
          <w:tcPr>
            <w:tcW w:w="4606" w:type="dxa"/>
          </w:tcPr>
          <w:p w:rsidR="00A74D71" w:rsidRPr="00A74D71" w:rsidRDefault="00710E7C" w:rsidP="00CB22DC">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Associacao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Ensino</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Livre</w:t>
            </w:r>
            <w:proofErr w:type="spellEnd"/>
          </w:p>
        </w:tc>
        <w:tc>
          <w:tcPr>
            <w:tcW w:w="4606" w:type="dxa"/>
          </w:tcPr>
          <w:p w:rsidR="00A74D71" w:rsidRPr="00A74D71" w:rsidRDefault="006B6CA7"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FEP (Federation of European Book Publishers)</w:t>
            </w:r>
          </w:p>
        </w:tc>
      </w:tr>
      <w:tr w:rsidR="00A74D71" w:rsidTr="00A74D71">
        <w:tc>
          <w:tcPr>
            <w:tcW w:w="4606" w:type="dxa"/>
          </w:tcPr>
          <w:p w:rsidR="00A74D71" w:rsidRPr="00A74D71" w:rsidRDefault="00710E7C" w:rsidP="00CB22DC">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Assotelecomunicazioni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Asstel</w:t>
            </w:r>
            <w:proofErr w:type="spellEnd"/>
          </w:p>
        </w:tc>
        <w:tc>
          <w:tcPr>
            <w:tcW w:w="4606" w:type="dxa"/>
          </w:tcPr>
          <w:p w:rsidR="00A74D71" w:rsidRPr="00A74D71" w:rsidRDefault="006B6CA7" w:rsidP="00CB22DC">
            <w:pPr>
              <w:jc w:val="both"/>
              <w:rPr>
                <w:rFonts w:ascii="Times New Roman" w:hAnsi="Times New Roman" w:cs="Times New Roman"/>
                <w:sz w:val="24"/>
                <w:szCs w:val="24"/>
                <w:lang w:val="en-GB"/>
              </w:rPr>
            </w:pPr>
            <w:r>
              <w:rPr>
                <w:rFonts w:ascii="Times New Roman" w:hAnsi="Times New Roman" w:cs="Times New Roman"/>
                <w:sz w:val="24"/>
                <w:szCs w:val="24"/>
                <w:lang w:val="en-GB"/>
              </w:rPr>
              <w:t>FIAPF/IV</w:t>
            </w:r>
            <w:r w:rsidR="007A7206">
              <w:rPr>
                <w:rFonts w:ascii="Times New Roman" w:hAnsi="Times New Roman" w:cs="Times New Roman"/>
                <w:sz w:val="24"/>
                <w:szCs w:val="24"/>
                <w:lang w:val="en-GB"/>
              </w:rPr>
              <w:t>F (International Federation of F</w:t>
            </w:r>
            <w:r>
              <w:rPr>
                <w:rFonts w:ascii="Times New Roman" w:hAnsi="Times New Roman" w:cs="Times New Roman"/>
                <w:sz w:val="24"/>
                <w:szCs w:val="24"/>
                <w:lang w:val="en-GB"/>
              </w:rPr>
              <w:t>ilm Producers Associations/ International Video Federation)</w:t>
            </w:r>
          </w:p>
        </w:tc>
      </w:tr>
      <w:tr w:rsidR="00A74D71" w:rsidTr="00A74D71">
        <w:tc>
          <w:tcPr>
            <w:tcW w:w="4606" w:type="dxa"/>
          </w:tcPr>
          <w:p w:rsidR="00A74D71" w:rsidRDefault="00710E7C" w:rsidP="006C0675">
            <w:pPr>
              <w:jc w:val="both"/>
              <w:rPr>
                <w:rFonts w:ascii="Times New Roman" w:hAnsi="Times New Roman" w:cs="Times New Roman"/>
                <w:sz w:val="24"/>
                <w:szCs w:val="24"/>
              </w:rPr>
            </w:pPr>
            <w:proofErr w:type="spellStart"/>
            <w:r>
              <w:rPr>
                <w:rFonts w:ascii="Times New Roman" w:hAnsi="Times New Roman" w:cs="Times New Roman"/>
                <w:sz w:val="24"/>
                <w:szCs w:val="24"/>
              </w:rPr>
              <w:t>Auvibel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beheersvennootschap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kopieren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gebruik</w:t>
            </w:r>
            <w:proofErr w:type="spellEnd"/>
            <w:r>
              <w:rPr>
                <w:rFonts w:ascii="Times New Roman" w:hAnsi="Times New Roman" w:cs="Times New Roman"/>
                <w:sz w:val="24"/>
                <w:szCs w:val="24"/>
              </w:rPr>
              <w:t xml:space="preserve"> van </w:t>
            </w:r>
            <w:proofErr w:type="spellStart"/>
            <w:r>
              <w:rPr>
                <w:rFonts w:ascii="Times New Roman" w:hAnsi="Times New Roman" w:cs="Times New Roman"/>
                <w:sz w:val="24"/>
                <w:szCs w:val="24"/>
              </w:rPr>
              <w:t>g</w:t>
            </w:r>
            <w:r w:rsidR="006C0675">
              <w:rPr>
                <w:rFonts w:ascii="Times New Roman" w:hAnsi="Times New Roman" w:cs="Times New Roman"/>
                <w:sz w:val="24"/>
                <w:szCs w:val="24"/>
              </w:rPr>
              <w:t>e</w:t>
            </w:r>
            <w:r>
              <w:rPr>
                <w:rFonts w:ascii="Times New Roman" w:hAnsi="Times New Roman" w:cs="Times New Roman"/>
                <w:sz w:val="24"/>
                <w:szCs w:val="24"/>
              </w:rPr>
              <w:t>luidswerken</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audiovisu</w:t>
            </w:r>
            <w:r w:rsidR="006C0675">
              <w:rPr>
                <w:rFonts w:ascii="Times New Roman" w:hAnsi="Times New Roman" w:cs="Times New Roman"/>
                <w:sz w:val="24"/>
                <w:szCs w:val="24"/>
              </w:rPr>
              <w:t>e</w:t>
            </w:r>
            <w:r>
              <w:rPr>
                <w:rFonts w:ascii="Times New Roman" w:hAnsi="Times New Roman" w:cs="Times New Roman"/>
                <w:sz w:val="24"/>
                <w:szCs w:val="24"/>
              </w:rPr>
              <w: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werken</w:t>
            </w:r>
            <w:proofErr w:type="spellEnd"/>
            <w:r>
              <w:rPr>
                <w:rFonts w:ascii="Times New Roman" w:hAnsi="Times New Roman" w:cs="Times New Roman"/>
                <w:sz w:val="24"/>
                <w:szCs w:val="24"/>
              </w:rPr>
              <w:t>)</w:t>
            </w:r>
          </w:p>
        </w:tc>
        <w:tc>
          <w:tcPr>
            <w:tcW w:w="4606" w:type="dxa"/>
          </w:tcPr>
          <w:p w:rsidR="00A74D71" w:rsidRDefault="006B6CA7" w:rsidP="00CB22DC">
            <w:pPr>
              <w:jc w:val="both"/>
              <w:rPr>
                <w:rFonts w:ascii="Times New Roman" w:hAnsi="Times New Roman" w:cs="Times New Roman"/>
                <w:sz w:val="24"/>
                <w:szCs w:val="24"/>
              </w:rPr>
            </w:pPr>
            <w:r>
              <w:rPr>
                <w:rFonts w:ascii="Times New Roman" w:hAnsi="Times New Roman" w:cs="Times New Roman"/>
                <w:sz w:val="24"/>
                <w:szCs w:val="24"/>
              </w:rPr>
              <w:t>GESAC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r w:rsidR="007A7206">
              <w:rPr>
                <w:rFonts w:ascii="Times New Roman" w:hAnsi="Times New Roman" w:cs="Times New Roman"/>
                <w:sz w:val="24"/>
                <w:szCs w:val="24"/>
              </w:rPr>
              <w:t>i</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Composers</w:t>
            </w:r>
            <w:proofErr w:type="spellEnd"/>
            <w:r>
              <w:rPr>
                <w:rFonts w:ascii="Times New Roman" w:hAnsi="Times New Roman" w:cs="Times New Roman"/>
                <w:sz w:val="24"/>
                <w:szCs w:val="24"/>
              </w:rPr>
              <w:t>)</w:t>
            </w:r>
          </w:p>
        </w:tc>
      </w:tr>
      <w:tr w:rsidR="00470A34" w:rsidTr="00A74D71">
        <w:tc>
          <w:tcPr>
            <w:tcW w:w="4606" w:type="dxa"/>
          </w:tcPr>
          <w:p w:rsidR="00470A34" w:rsidRDefault="00470A34" w:rsidP="00CB22DC">
            <w:pPr>
              <w:jc w:val="both"/>
              <w:rPr>
                <w:rFonts w:ascii="Times New Roman" w:hAnsi="Times New Roman" w:cs="Times New Roman"/>
                <w:sz w:val="24"/>
                <w:szCs w:val="24"/>
              </w:rPr>
            </w:pPr>
            <w:r>
              <w:rPr>
                <w:rFonts w:ascii="Times New Roman" w:hAnsi="Times New Roman" w:cs="Times New Roman"/>
                <w:sz w:val="24"/>
                <w:szCs w:val="24"/>
              </w:rPr>
              <w:t>BEUC (</w:t>
            </w:r>
            <w:proofErr w:type="spellStart"/>
            <w:r>
              <w:rPr>
                <w:rFonts w:ascii="Times New Roman" w:hAnsi="Times New Roman" w:cs="Times New Roman"/>
                <w:sz w:val="24"/>
                <w:szCs w:val="24"/>
              </w:rPr>
              <w:t>Bureau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européen</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unions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consommateurs</w:t>
            </w:r>
            <w:proofErr w:type="spellEnd"/>
            <w:r>
              <w:rPr>
                <w:rFonts w:ascii="Times New Roman" w:hAnsi="Times New Roman" w:cs="Times New Roman"/>
                <w:sz w:val="24"/>
                <w:szCs w:val="24"/>
              </w:rPr>
              <w:t>)</w:t>
            </w:r>
          </w:p>
        </w:tc>
        <w:tc>
          <w:tcPr>
            <w:tcW w:w="4606" w:type="dxa"/>
          </w:tcPr>
          <w:p w:rsidR="00470A34" w:rsidRDefault="006B6CA7" w:rsidP="007A7206">
            <w:pPr>
              <w:jc w:val="both"/>
              <w:rPr>
                <w:rFonts w:ascii="Times New Roman" w:hAnsi="Times New Roman" w:cs="Times New Roman"/>
                <w:sz w:val="24"/>
                <w:szCs w:val="24"/>
              </w:rPr>
            </w:pPr>
            <w:proofErr w:type="spellStart"/>
            <w:r>
              <w:rPr>
                <w:rFonts w:ascii="Times New Roman" w:hAnsi="Times New Roman" w:cs="Times New Roman"/>
                <w:sz w:val="24"/>
                <w:szCs w:val="24"/>
              </w:rPr>
              <w:t>GiART</w:t>
            </w:r>
            <w:proofErr w:type="spellEnd"/>
            <w:r>
              <w:rPr>
                <w:rFonts w:ascii="Times New Roman" w:hAnsi="Times New Roman" w:cs="Times New Roman"/>
                <w:sz w:val="24"/>
                <w:szCs w:val="24"/>
              </w:rPr>
              <w:t xml:space="preserve"> (International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Performers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Collective</w:t>
            </w:r>
            <w:proofErr w:type="spellEnd"/>
            <w:r>
              <w:rPr>
                <w:rFonts w:ascii="Times New Roman" w:hAnsi="Times New Roman" w:cs="Times New Roman"/>
                <w:sz w:val="24"/>
                <w:szCs w:val="24"/>
              </w:rPr>
              <w:t xml:space="preserve"> </w:t>
            </w:r>
            <w:r w:rsidR="007A7206">
              <w:rPr>
                <w:rFonts w:ascii="Times New Roman" w:hAnsi="Times New Roman" w:cs="Times New Roman"/>
                <w:sz w:val="24"/>
                <w:szCs w:val="24"/>
              </w:rPr>
              <w:t>M</w:t>
            </w:r>
            <w:r>
              <w:rPr>
                <w:rFonts w:ascii="Times New Roman" w:hAnsi="Times New Roman" w:cs="Times New Roman"/>
                <w:sz w:val="24"/>
                <w:szCs w:val="24"/>
              </w:rPr>
              <w:t xml:space="preserve">anagement </w:t>
            </w:r>
            <w:proofErr w:type="spellStart"/>
            <w:r>
              <w:rPr>
                <w:rFonts w:ascii="Times New Roman" w:hAnsi="Times New Roman" w:cs="Times New Roman"/>
                <w:sz w:val="24"/>
                <w:szCs w:val="24"/>
              </w:rPr>
              <w:t>Societies</w:t>
            </w:r>
            <w:proofErr w:type="spellEnd"/>
            <w:r>
              <w:rPr>
                <w:rFonts w:ascii="Times New Roman" w:hAnsi="Times New Roman" w:cs="Times New Roman"/>
                <w:sz w:val="24"/>
                <w:szCs w:val="24"/>
              </w:rPr>
              <w:t>)</w:t>
            </w:r>
          </w:p>
        </w:tc>
      </w:tr>
      <w:tr w:rsidR="006B6CA7" w:rsidTr="00A74D71">
        <w:tc>
          <w:tcPr>
            <w:tcW w:w="4606" w:type="dxa"/>
          </w:tcPr>
          <w:p w:rsidR="006B6CA7" w:rsidRDefault="006B6CA7" w:rsidP="006B6CA7">
            <w:pPr>
              <w:jc w:val="both"/>
              <w:rPr>
                <w:rFonts w:ascii="Times New Roman" w:hAnsi="Times New Roman" w:cs="Times New Roman"/>
                <w:sz w:val="24"/>
                <w:szCs w:val="24"/>
              </w:rPr>
            </w:pPr>
            <w:r>
              <w:rPr>
                <w:rFonts w:ascii="Times New Roman" w:hAnsi="Times New Roman" w:cs="Times New Roman"/>
                <w:sz w:val="24"/>
                <w:szCs w:val="24"/>
              </w:rPr>
              <w:t>BITKOM (</w:t>
            </w:r>
            <w:proofErr w:type="spellStart"/>
            <w:r>
              <w:rPr>
                <w:rFonts w:ascii="Times New Roman" w:hAnsi="Times New Roman" w:cs="Times New Roman"/>
                <w:sz w:val="24"/>
                <w:szCs w:val="24"/>
              </w:rPr>
              <w:t>Hightech-Verband</w:t>
            </w:r>
            <w:proofErr w:type="spellEnd"/>
            <w:r>
              <w:rPr>
                <w:rFonts w:ascii="Times New Roman" w:hAnsi="Times New Roman" w:cs="Times New Roman"/>
                <w:sz w:val="24"/>
                <w:szCs w:val="24"/>
              </w:rPr>
              <w:t xml:space="preserve"> BITKOM)</w:t>
            </w:r>
          </w:p>
        </w:tc>
        <w:tc>
          <w:tcPr>
            <w:tcW w:w="4606" w:type="dxa"/>
          </w:tcPr>
          <w:p w:rsidR="006B6CA7" w:rsidRDefault="006E1A9A" w:rsidP="00CB22DC">
            <w:pPr>
              <w:jc w:val="both"/>
              <w:rPr>
                <w:rFonts w:ascii="Times New Roman" w:hAnsi="Times New Roman" w:cs="Times New Roman"/>
                <w:sz w:val="24"/>
                <w:szCs w:val="24"/>
              </w:rPr>
            </w:pPr>
            <w:r>
              <w:rPr>
                <w:rFonts w:ascii="Times New Roman" w:hAnsi="Times New Roman" w:cs="Times New Roman"/>
                <w:sz w:val="24"/>
                <w:szCs w:val="24"/>
              </w:rPr>
              <w:t>Google</w:t>
            </w:r>
          </w:p>
        </w:tc>
      </w:tr>
      <w:tr w:rsidR="006E1A9A" w:rsidTr="00A74D71">
        <w:tc>
          <w:tcPr>
            <w:tcW w:w="4606" w:type="dxa"/>
          </w:tcPr>
          <w:p w:rsidR="006E1A9A" w:rsidRDefault="006E1A9A" w:rsidP="006B6CA7">
            <w:pPr>
              <w:jc w:val="both"/>
              <w:rPr>
                <w:rFonts w:ascii="Times New Roman" w:hAnsi="Times New Roman" w:cs="Times New Roman"/>
                <w:sz w:val="24"/>
                <w:szCs w:val="24"/>
              </w:rPr>
            </w:pPr>
            <w:r>
              <w:rPr>
                <w:rFonts w:ascii="Times New Roman" w:hAnsi="Times New Roman" w:cs="Times New Roman"/>
                <w:sz w:val="24"/>
                <w:szCs w:val="24"/>
              </w:rPr>
              <w:t>Canon</w:t>
            </w:r>
          </w:p>
        </w:tc>
        <w:tc>
          <w:tcPr>
            <w:tcW w:w="4606" w:type="dxa"/>
          </w:tcPr>
          <w:p w:rsidR="006E1A9A" w:rsidRDefault="006E1A9A" w:rsidP="006E1A9A">
            <w:pPr>
              <w:jc w:val="both"/>
              <w:rPr>
                <w:rFonts w:ascii="Times New Roman" w:hAnsi="Times New Roman" w:cs="Times New Roman"/>
                <w:sz w:val="24"/>
                <w:szCs w:val="24"/>
              </w:rPr>
            </w:pPr>
            <w:r>
              <w:rPr>
                <w:rFonts w:ascii="Times New Roman" w:hAnsi="Times New Roman" w:cs="Times New Roman"/>
                <w:sz w:val="24"/>
                <w:szCs w:val="24"/>
              </w:rPr>
              <w:t>GSMA (</w:t>
            </w:r>
            <w:proofErr w:type="spellStart"/>
            <w:r>
              <w:rPr>
                <w:rFonts w:ascii="Times New Roman" w:hAnsi="Times New Roman" w:cs="Times New Roman"/>
                <w:sz w:val="24"/>
                <w:szCs w:val="24"/>
              </w:rPr>
              <w:t>Global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Mobile </w:t>
            </w:r>
            <w:proofErr w:type="spellStart"/>
            <w:r>
              <w:rPr>
                <w:rFonts w:ascii="Times New Roman" w:hAnsi="Times New Roman" w:cs="Times New Roman"/>
                <w:sz w:val="24"/>
                <w:szCs w:val="24"/>
              </w:rPr>
              <w:t>Communication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w:t>
            </w:r>
          </w:p>
        </w:tc>
      </w:tr>
      <w:tr w:rsidR="006E1A9A" w:rsidTr="00A74D71">
        <w:tc>
          <w:tcPr>
            <w:tcW w:w="4606" w:type="dxa"/>
          </w:tcPr>
          <w:p w:rsidR="006E1A9A" w:rsidRDefault="006E1A9A" w:rsidP="006B6CA7">
            <w:pPr>
              <w:jc w:val="both"/>
              <w:rPr>
                <w:rFonts w:ascii="Times New Roman" w:hAnsi="Times New Roman" w:cs="Times New Roman"/>
                <w:sz w:val="24"/>
                <w:szCs w:val="24"/>
              </w:rPr>
            </w:pPr>
            <w:proofErr w:type="spellStart"/>
            <w:r>
              <w:rPr>
                <w:rFonts w:ascii="Times New Roman" w:hAnsi="Times New Roman" w:cs="Times New Roman"/>
                <w:sz w:val="24"/>
                <w:szCs w:val="24"/>
              </w:rPr>
              <w:t>Canadian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Copying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Collective</w:t>
            </w:r>
            <w:proofErr w:type="spellEnd"/>
          </w:p>
        </w:tc>
        <w:tc>
          <w:tcPr>
            <w:tcW w:w="4606" w:type="dxa"/>
          </w:tcPr>
          <w:p w:rsidR="006E1A9A" w:rsidRDefault="006E1A9A" w:rsidP="006E1A9A">
            <w:pPr>
              <w:jc w:val="both"/>
              <w:rPr>
                <w:rFonts w:ascii="Times New Roman" w:hAnsi="Times New Roman" w:cs="Times New Roman"/>
                <w:sz w:val="24"/>
                <w:szCs w:val="24"/>
              </w:rPr>
            </w:pPr>
            <w:r>
              <w:rPr>
                <w:rFonts w:ascii="Times New Roman" w:hAnsi="Times New Roman" w:cs="Times New Roman"/>
                <w:sz w:val="24"/>
                <w:szCs w:val="24"/>
              </w:rPr>
              <w:t>HP (Hewlett Packard)</w:t>
            </w:r>
          </w:p>
        </w:tc>
      </w:tr>
      <w:tr w:rsidR="006E1A9A" w:rsidTr="00A74D71">
        <w:tc>
          <w:tcPr>
            <w:tcW w:w="4606" w:type="dxa"/>
          </w:tcPr>
          <w:p w:rsidR="006E1A9A" w:rsidRDefault="006E1A9A" w:rsidP="006B6CA7">
            <w:pPr>
              <w:jc w:val="both"/>
              <w:rPr>
                <w:rFonts w:ascii="Times New Roman" w:hAnsi="Times New Roman" w:cs="Times New Roman"/>
                <w:sz w:val="24"/>
                <w:szCs w:val="24"/>
              </w:rPr>
            </w:pPr>
            <w:r>
              <w:rPr>
                <w:rFonts w:ascii="Times New Roman" w:hAnsi="Times New Roman" w:cs="Times New Roman"/>
                <w:sz w:val="24"/>
                <w:szCs w:val="24"/>
              </w:rPr>
              <w:t>CEDRO (</w:t>
            </w:r>
            <w:proofErr w:type="spellStart"/>
            <w:r>
              <w:rPr>
                <w:rFonts w:ascii="Times New Roman" w:hAnsi="Times New Roman" w:cs="Times New Roman"/>
                <w:sz w:val="24"/>
                <w:szCs w:val="24"/>
              </w:rPr>
              <w:t>Centro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Espanol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Derechos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Reprográficos</w:t>
            </w:r>
            <w:proofErr w:type="spellEnd"/>
            <w:r>
              <w:rPr>
                <w:rFonts w:ascii="Times New Roman" w:hAnsi="Times New Roman" w:cs="Times New Roman"/>
                <w:sz w:val="24"/>
                <w:szCs w:val="24"/>
              </w:rPr>
              <w:t>)</w:t>
            </w:r>
          </w:p>
        </w:tc>
        <w:tc>
          <w:tcPr>
            <w:tcW w:w="4606" w:type="dxa"/>
          </w:tcPr>
          <w:p w:rsidR="006E1A9A" w:rsidRDefault="006E1A9A" w:rsidP="007A7206">
            <w:pPr>
              <w:jc w:val="both"/>
              <w:rPr>
                <w:rFonts w:ascii="Times New Roman" w:hAnsi="Times New Roman" w:cs="Times New Roman"/>
                <w:sz w:val="24"/>
                <w:szCs w:val="24"/>
              </w:rPr>
            </w:pPr>
            <w:r>
              <w:rPr>
                <w:rFonts w:ascii="Times New Roman" w:hAnsi="Times New Roman" w:cs="Times New Roman"/>
                <w:sz w:val="24"/>
                <w:szCs w:val="24"/>
              </w:rPr>
              <w:t>ICMP (Interna</w:t>
            </w:r>
            <w:r w:rsidR="007A7206">
              <w:rPr>
                <w:rFonts w:ascii="Times New Roman" w:hAnsi="Times New Roman" w:cs="Times New Roman"/>
                <w:sz w:val="24"/>
                <w:szCs w:val="24"/>
              </w:rPr>
              <w:t>t</w:t>
            </w:r>
            <w:r>
              <w:rPr>
                <w:rFonts w:ascii="Times New Roman" w:hAnsi="Times New Roman" w:cs="Times New Roman"/>
                <w:sz w:val="24"/>
                <w:szCs w:val="24"/>
              </w:rPr>
              <w:t xml:space="preserve">ional </w:t>
            </w:r>
            <w:proofErr w:type="spellStart"/>
            <w:r>
              <w:rPr>
                <w:rFonts w:ascii="Times New Roman" w:hAnsi="Times New Roman" w:cs="Times New Roman"/>
                <w:sz w:val="24"/>
                <w:szCs w:val="24"/>
              </w:rPr>
              <w:t>Confederation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Music </w:t>
            </w:r>
            <w:proofErr w:type="spellStart"/>
            <w:r>
              <w:rPr>
                <w:rFonts w:ascii="Times New Roman" w:hAnsi="Times New Roman" w:cs="Times New Roman"/>
                <w:sz w:val="24"/>
                <w:szCs w:val="24"/>
              </w:rPr>
              <w:t>Publishers</w:t>
            </w:r>
            <w:proofErr w:type="spellEnd"/>
            <w:r>
              <w:rPr>
                <w:rFonts w:ascii="Times New Roman" w:hAnsi="Times New Roman" w:cs="Times New Roman"/>
                <w:sz w:val="24"/>
                <w:szCs w:val="24"/>
              </w:rPr>
              <w:t>)</w:t>
            </w:r>
          </w:p>
        </w:tc>
      </w:tr>
      <w:tr w:rsidR="006E1A9A" w:rsidTr="00A74D71">
        <w:tc>
          <w:tcPr>
            <w:tcW w:w="4606" w:type="dxa"/>
          </w:tcPr>
          <w:p w:rsidR="006E1A9A" w:rsidRDefault="006E1A9A" w:rsidP="006B6CA7">
            <w:pPr>
              <w:jc w:val="both"/>
              <w:rPr>
                <w:rFonts w:ascii="Times New Roman" w:hAnsi="Times New Roman" w:cs="Times New Roman"/>
                <w:sz w:val="24"/>
                <w:szCs w:val="24"/>
              </w:rPr>
            </w:pPr>
            <w:r>
              <w:rPr>
                <w:rFonts w:ascii="Times New Roman" w:hAnsi="Times New Roman" w:cs="Times New Roman"/>
                <w:sz w:val="24"/>
                <w:szCs w:val="24"/>
              </w:rPr>
              <w:t xml:space="preserve">Nelson </w:t>
            </w:r>
            <w:proofErr w:type="spellStart"/>
            <w:r>
              <w:rPr>
                <w:rFonts w:ascii="Times New Roman" w:hAnsi="Times New Roman" w:cs="Times New Roman"/>
                <w:sz w:val="24"/>
                <w:szCs w:val="24"/>
              </w:rPr>
              <w:t>Cruz</w:t>
            </w:r>
            <w:proofErr w:type="spellEnd"/>
          </w:p>
        </w:tc>
        <w:tc>
          <w:tcPr>
            <w:tcW w:w="4606" w:type="dxa"/>
          </w:tcPr>
          <w:p w:rsidR="006E1A9A" w:rsidRDefault="006E1A9A" w:rsidP="006E1A9A">
            <w:pPr>
              <w:jc w:val="both"/>
              <w:rPr>
                <w:rFonts w:ascii="Times New Roman" w:hAnsi="Times New Roman" w:cs="Times New Roman"/>
                <w:sz w:val="24"/>
                <w:szCs w:val="24"/>
              </w:rPr>
            </w:pPr>
            <w:r>
              <w:rPr>
                <w:rFonts w:ascii="Times New Roman" w:hAnsi="Times New Roman" w:cs="Times New Roman"/>
                <w:sz w:val="24"/>
                <w:szCs w:val="24"/>
              </w:rPr>
              <w:t xml:space="preserve">IFFRO (International </w:t>
            </w:r>
            <w:proofErr w:type="spellStart"/>
            <w:r>
              <w:rPr>
                <w:rFonts w:ascii="Times New Roman" w:hAnsi="Times New Roman" w:cs="Times New Roman"/>
                <w:sz w:val="24"/>
                <w:szCs w:val="24"/>
              </w:rPr>
              <w:t>Federation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Rights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w:t>
            </w:r>
          </w:p>
        </w:tc>
      </w:tr>
      <w:tr w:rsidR="006E1A9A" w:rsidTr="00A74D71">
        <w:tc>
          <w:tcPr>
            <w:tcW w:w="4606" w:type="dxa"/>
          </w:tcPr>
          <w:p w:rsidR="006E1A9A" w:rsidRDefault="006E1A9A" w:rsidP="006B6CA7">
            <w:pPr>
              <w:jc w:val="both"/>
              <w:rPr>
                <w:rFonts w:ascii="Times New Roman" w:hAnsi="Times New Roman" w:cs="Times New Roman"/>
                <w:sz w:val="24"/>
                <w:szCs w:val="24"/>
              </w:rPr>
            </w:pPr>
            <w:r>
              <w:rPr>
                <w:rFonts w:ascii="Times New Roman" w:hAnsi="Times New Roman" w:cs="Times New Roman"/>
                <w:sz w:val="24"/>
                <w:szCs w:val="24"/>
              </w:rPr>
              <w:t>Dell</w:t>
            </w:r>
          </w:p>
        </w:tc>
        <w:tc>
          <w:tcPr>
            <w:tcW w:w="4606" w:type="dxa"/>
          </w:tcPr>
          <w:p w:rsidR="006E1A9A" w:rsidRDefault="006E1A9A" w:rsidP="006E1A9A">
            <w:pPr>
              <w:jc w:val="both"/>
              <w:rPr>
                <w:rFonts w:ascii="Times New Roman" w:hAnsi="Times New Roman" w:cs="Times New Roman"/>
                <w:sz w:val="24"/>
                <w:szCs w:val="24"/>
              </w:rPr>
            </w:pPr>
            <w:r>
              <w:rPr>
                <w:rFonts w:ascii="Times New Roman" w:hAnsi="Times New Roman" w:cs="Times New Roman"/>
                <w:sz w:val="24"/>
                <w:szCs w:val="24"/>
              </w:rPr>
              <w:t xml:space="preserve">IFPI (International </w:t>
            </w:r>
            <w:proofErr w:type="spellStart"/>
            <w:r>
              <w:rPr>
                <w:rFonts w:ascii="Times New Roman" w:hAnsi="Times New Roman" w:cs="Times New Roman"/>
                <w:sz w:val="24"/>
                <w:szCs w:val="24"/>
              </w:rPr>
              <w:t>Federation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Phonographic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Industry</w:t>
            </w:r>
            <w:proofErr w:type="spellEnd"/>
            <w:r>
              <w:rPr>
                <w:rFonts w:ascii="Times New Roman" w:hAnsi="Times New Roman" w:cs="Times New Roman"/>
                <w:sz w:val="24"/>
                <w:szCs w:val="24"/>
              </w:rPr>
              <w:t>)</w:t>
            </w:r>
          </w:p>
        </w:tc>
      </w:tr>
      <w:tr w:rsidR="006E1A9A" w:rsidTr="00A74D71">
        <w:tc>
          <w:tcPr>
            <w:tcW w:w="4606" w:type="dxa"/>
          </w:tcPr>
          <w:p w:rsidR="006E1A9A" w:rsidRDefault="006E1A9A" w:rsidP="006B6CA7">
            <w:pPr>
              <w:jc w:val="both"/>
              <w:rPr>
                <w:rFonts w:ascii="Times New Roman" w:hAnsi="Times New Roman" w:cs="Times New Roman"/>
                <w:sz w:val="24"/>
                <w:szCs w:val="24"/>
              </w:rPr>
            </w:pPr>
            <w:r>
              <w:rPr>
                <w:rFonts w:ascii="Times New Roman" w:hAnsi="Times New Roman" w:cs="Times New Roman"/>
                <w:sz w:val="24"/>
                <w:szCs w:val="24"/>
              </w:rPr>
              <w:t>DIGITALEUROPE</w:t>
            </w:r>
          </w:p>
        </w:tc>
        <w:tc>
          <w:tcPr>
            <w:tcW w:w="4606" w:type="dxa"/>
          </w:tcPr>
          <w:p w:rsidR="006E1A9A" w:rsidRDefault="006E1A9A" w:rsidP="006E1A9A">
            <w:pPr>
              <w:jc w:val="both"/>
              <w:rPr>
                <w:rFonts w:ascii="Times New Roman" w:hAnsi="Times New Roman" w:cs="Times New Roman"/>
                <w:sz w:val="24"/>
                <w:szCs w:val="24"/>
              </w:rPr>
            </w:pPr>
            <w:r>
              <w:rPr>
                <w:rFonts w:ascii="Times New Roman" w:hAnsi="Times New Roman" w:cs="Times New Roman"/>
                <w:sz w:val="24"/>
                <w:szCs w:val="24"/>
              </w:rPr>
              <w:t>Iliad/Free SAS</w:t>
            </w:r>
          </w:p>
        </w:tc>
      </w:tr>
      <w:tr w:rsidR="006E1A9A" w:rsidTr="00A74D71">
        <w:tc>
          <w:tcPr>
            <w:tcW w:w="4606" w:type="dxa"/>
          </w:tcPr>
          <w:p w:rsidR="006E1A9A" w:rsidRDefault="006E1A9A" w:rsidP="006B6CA7">
            <w:pPr>
              <w:jc w:val="both"/>
              <w:rPr>
                <w:rFonts w:ascii="Times New Roman" w:hAnsi="Times New Roman" w:cs="Times New Roman"/>
                <w:sz w:val="24"/>
                <w:szCs w:val="24"/>
              </w:rPr>
            </w:pPr>
            <w:proofErr w:type="spellStart"/>
            <w:r>
              <w:rPr>
                <w:rFonts w:ascii="Times New Roman" w:hAnsi="Times New Roman" w:cs="Times New Roman"/>
                <w:sz w:val="24"/>
                <w:szCs w:val="24"/>
              </w:rPr>
              <w:t>EDiMA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Digital Media </w:t>
            </w:r>
            <w:proofErr w:type="spellStart"/>
            <w:r>
              <w:rPr>
                <w:rFonts w:ascii="Times New Roman" w:hAnsi="Times New Roman" w:cs="Times New Roman"/>
                <w:sz w:val="24"/>
                <w:szCs w:val="24"/>
              </w:rPr>
              <w:lastRenderedPageBreak/>
              <w:t>Association</w:t>
            </w:r>
            <w:proofErr w:type="spellEnd"/>
            <w:r>
              <w:rPr>
                <w:rFonts w:ascii="Times New Roman" w:hAnsi="Times New Roman" w:cs="Times New Roman"/>
                <w:sz w:val="24"/>
                <w:szCs w:val="24"/>
              </w:rPr>
              <w:t>)</w:t>
            </w:r>
          </w:p>
        </w:tc>
        <w:tc>
          <w:tcPr>
            <w:tcW w:w="4606" w:type="dxa"/>
          </w:tcPr>
          <w:p w:rsidR="006E1A9A" w:rsidRDefault="006E1A9A" w:rsidP="006E1A9A">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Imation</w:t>
            </w:r>
            <w:proofErr w:type="spellEnd"/>
          </w:p>
        </w:tc>
      </w:tr>
      <w:tr w:rsidR="006E1A9A" w:rsidTr="00A74D71">
        <w:tc>
          <w:tcPr>
            <w:tcW w:w="4606" w:type="dxa"/>
          </w:tcPr>
          <w:p w:rsidR="006E1A9A" w:rsidRDefault="006E1A9A" w:rsidP="006B6CA7">
            <w:pPr>
              <w:jc w:val="both"/>
              <w:rPr>
                <w:rFonts w:ascii="Times New Roman" w:hAnsi="Times New Roman" w:cs="Times New Roman"/>
                <w:sz w:val="24"/>
                <w:szCs w:val="24"/>
              </w:rPr>
            </w:pPr>
            <w:r>
              <w:rPr>
                <w:rFonts w:ascii="Times New Roman" w:hAnsi="Times New Roman" w:cs="Times New Roman"/>
                <w:sz w:val="24"/>
                <w:szCs w:val="24"/>
              </w:rPr>
              <w:lastRenderedPageBreak/>
              <w:t>EFFI (</w:t>
            </w:r>
            <w:proofErr w:type="spellStart"/>
            <w:r>
              <w:rPr>
                <w:rFonts w:ascii="Times New Roman" w:hAnsi="Times New Roman" w:cs="Times New Roman"/>
                <w:sz w:val="24"/>
                <w:szCs w:val="24"/>
              </w:rPr>
              <w:t>Electronic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Frontier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Finland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ry</w:t>
            </w:r>
            <w:proofErr w:type="spellEnd"/>
            <w:r>
              <w:rPr>
                <w:rFonts w:ascii="Times New Roman" w:hAnsi="Times New Roman" w:cs="Times New Roman"/>
                <w:sz w:val="24"/>
                <w:szCs w:val="24"/>
              </w:rPr>
              <w:t>)</w:t>
            </w:r>
          </w:p>
        </w:tc>
        <w:tc>
          <w:tcPr>
            <w:tcW w:w="4606" w:type="dxa"/>
          </w:tcPr>
          <w:p w:rsidR="006E1A9A" w:rsidRDefault="006E1A9A" w:rsidP="006E1A9A">
            <w:pPr>
              <w:jc w:val="both"/>
              <w:rPr>
                <w:rFonts w:ascii="Times New Roman" w:hAnsi="Times New Roman" w:cs="Times New Roman"/>
                <w:sz w:val="24"/>
                <w:szCs w:val="24"/>
              </w:rPr>
            </w:pPr>
            <w:r>
              <w:rPr>
                <w:rFonts w:ascii="Times New Roman" w:hAnsi="Times New Roman" w:cs="Times New Roman"/>
                <w:sz w:val="24"/>
                <w:szCs w:val="24"/>
              </w:rPr>
              <w:t>SECIMAVI (</w:t>
            </w:r>
            <w:proofErr w:type="spellStart"/>
            <w:r>
              <w:rPr>
                <w:rFonts w:ascii="Times New Roman" w:hAnsi="Times New Roman" w:cs="Times New Roman"/>
                <w:sz w:val="24"/>
                <w:szCs w:val="24"/>
              </w:rPr>
              <w:t>Syndicat</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Enterprises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Commerce</w:t>
            </w:r>
            <w:proofErr w:type="spellEnd"/>
            <w:r>
              <w:rPr>
                <w:rFonts w:ascii="Times New Roman" w:hAnsi="Times New Roman" w:cs="Times New Roman"/>
                <w:sz w:val="24"/>
                <w:szCs w:val="24"/>
              </w:rPr>
              <w:t xml:space="preserve"> International de </w:t>
            </w:r>
            <w:proofErr w:type="spellStart"/>
            <w:r>
              <w:rPr>
                <w:rFonts w:ascii="Times New Roman" w:hAnsi="Times New Roman" w:cs="Times New Roman"/>
                <w:sz w:val="24"/>
                <w:szCs w:val="24"/>
              </w:rPr>
              <w:t>Matériel</w:t>
            </w:r>
            <w:proofErr w:type="spellEnd"/>
            <w:r>
              <w:rPr>
                <w:rFonts w:ascii="Times New Roman" w:hAnsi="Times New Roman" w:cs="Times New Roman"/>
                <w:sz w:val="24"/>
                <w:szCs w:val="24"/>
              </w:rPr>
              <w:t xml:space="preserve"> Audio, </w:t>
            </w:r>
            <w:proofErr w:type="spellStart"/>
            <w:r>
              <w:rPr>
                <w:rFonts w:ascii="Times New Roman" w:hAnsi="Times New Roman" w:cs="Times New Roman"/>
                <w:sz w:val="24"/>
                <w:szCs w:val="24"/>
              </w:rPr>
              <w:t>Vidéo</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Informatique</w:t>
            </w:r>
            <w:proofErr w:type="spellEnd"/>
            <w:r>
              <w:rPr>
                <w:rFonts w:ascii="Times New Roman" w:hAnsi="Times New Roman" w:cs="Times New Roman"/>
                <w:sz w:val="24"/>
                <w:szCs w:val="24"/>
              </w:rPr>
              <w:t>)</w:t>
            </w:r>
          </w:p>
        </w:tc>
      </w:tr>
      <w:tr w:rsidR="006E1A9A" w:rsidTr="00A74D71">
        <w:tc>
          <w:tcPr>
            <w:tcW w:w="4606" w:type="dxa"/>
          </w:tcPr>
          <w:p w:rsidR="006E1A9A" w:rsidRDefault="006E1A9A" w:rsidP="006B6CA7">
            <w:pPr>
              <w:jc w:val="both"/>
              <w:rPr>
                <w:rFonts w:ascii="Times New Roman" w:hAnsi="Times New Roman" w:cs="Times New Roman"/>
                <w:sz w:val="24"/>
                <w:szCs w:val="24"/>
              </w:rPr>
            </w:pPr>
            <w:r>
              <w:rPr>
                <w:rFonts w:ascii="Times New Roman" w:hAnsi="Times New Roman" w:cs="Times New Roman"/>
                <w:sz w:val="24"/>
                <w:szCs w:val="24"/>
              </w:rPr>
              <w:t>EGEDA (</w:t>
            </w:r>
            <w:proofErr w:type="spellStart"/>
            <w:r>
              <w:rPr>
                <w:rFonts w:ascii="Times New Roman" w:hAnsi="Times New Roman" w:cs="Times New Roman"/>
                <w:sz w:val="24"/>
                <w:szCs w:val="24"/>
              </w:rPr>
              <w:t>Entidad</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Gestión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Derechos</w:t>
            </w:r>
            <w:proofErr w:type="spellEnd"/>
            <w:r>
              <w:rPr>
                <w:rFonts w:ascii="Times New Roman" w:hAnsi="Times New Roman" w:cs="Times New Roman"/>
                <w:sz w:val="24"/>
                <w:szCs w:val="24"/>
              </w:rPr>
              <w:t xml:space="preserve"> de los </w:t>
            </w:r>
            <w:proofErr w:type="spellStart"/>
            <w:r>
              <w:rPr>
                <w:rFonts w:ascii="Times New Roman" w:hAnsi="Times New Roman" w:cs="Times New Roman"/>
                <w:sz w:val="24"/>
                <w:szCs w:val="24"/>
              </w:rPr>
              <w:t>productores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Auiovisuales</w:t>
            </w:r>
            <w:proofErr w:type="spellEnd"/>
          </w:p>
        </w:tc>
        <w:tc>
          <w:tcPr>
            <w:tcW w:w="4606" w:type="dxa"/>
          </w:tcPr>
          <w:p w:rsidR="006E1A9A" w:rsidRDefault="007568D5" w:rsidP="005F6D9B">
            <w:pPr>
              <w:jc w:val="both"/>
              <w:rPr>
                <w:rFonts w:ascii="Times New Roman" w:hAnsi="Times New Roman" w:cs="Times New Roman"/>
                <w:sz w:val="24"/>
                <w:szCs w:val="24"/>
              </w:rPr>
            </w:pPr>
            <w:r>
              <w:rPr>
                <w:rFonts w:ascii="Times New Roman" w:hAnsi="Times New Roman" w:cs="Times New Roman"/>
                <w:sz w:val="24"/>
                <w:szCs w:val="24"/>
              </w:rPr>
              <w:t>SOFIA (</w:t>
            </w:r>
            <w:proofErr w:type="spellStart"/>
            <w:r w:rsidR="005F6D9B">
              <w:rPr>
                <w:rFonts w:ascii="Times New Roman" w:hAnsi="Times New Roman" w:cs="Times New Roman"/>
                <w:sz w:val="24"/>
                <w:szCs w:val="24"/>
              </w:rPr>
              <w:t>Société</w:t>
            </w:r>
            <w:proofErr w:type="spellEnd"/>
            <w:r w:rsidR="005F6D9B">
              <w:rPr>
                <w:rFonts w:ascii="Times New Roman" w:hAnsi="Times New Roman" w:cs="Times New Roman"/>
                <w:sz w:val="24"/>
                <w:szCs w:val="24"/>
              </w:rPr>
              <w:t xml:space="preserve"> </w:t>
            </w:r>
            <w:proofErr w:type="spellStart"/>
            <w:r w:rsidR="005F6D9B">
              <w:rPr>
                <w:rFonts w:ascii="Times New Roman" w:hAnsi="Times New Roman" w:cs="Times New Roman"/>
                <w:sz w:val="24"/>
                <w:szCs w:val="24"/>
              </w:rPr>
              <w:t>Francaise</w:t>
            </w:r>
            <w:proofErr w:type="spellEnd"/>
            <w:r w:rsidR="005F6D9B">
              <w:rPr>
                <w:rFonts w:ascii="Times New Roman" w:hAnsi="Times New Roman" w:cs="Times New Roman"/>
                <w:sz w:val="24"/>
                <w:szCs w:val="24"/>
              </w:rPr>
              <w:t xml:space="preserve"> es </w:t>
            </w:r>
            <w:proofErr w:type="spellStart"/>
            <w:r w:rsidR="005F6D9B">
              <w:rPr>
                <w:rFonts w:ascii="Times New Roman" w:hAnsi="Times New Roman" w:cs="Times New Roman"/>
                <w:sz w:val="24"/>
                <w:szCs w:val="24"/>
              </w:rPr>
              <w:t>Intérets</w:t>
            </w:r>
            <w:proofErr w:type="spellEnd"/>
            <w:r w:rsidR="005F6D9B">
              <w:rPr>
                <w:rFonts w:ascii="Times New Roman" w:hAnsi="Times New Roman" w:cs="Times New Roman"/>
                <w:sz w:val="24"/>
                <w:szCs w:val="24"/>
              </w:rPr>
              <w:t xml:space="preserve"> des </w:t>
            </w:r>
            <w:proofErr w:type="spellStart"/>
            <w:r w:rsidR="005F6D9B">
              <w:rPr>
                <w:rFonts w:ascii="Times New Roman" w:hAnsi="Times New Roman" w:cs="Times New Roman"/>
                <w:sz w:val="24"/>
                <w:szCs w:val="24"/>
              </w:rPr>
              <w:t>Auteurs</w:t>
            </w:r>
            <w:proofErr w:type="spellEnd"/>
            <w:r w:rsidR="005F6D9B">
              <w:rPr>
                <w:rFonts w:ascii="Times New Roman" w:hAnsi="Times New Roman" w:cs="Times New Roman"/>
                <w:sz w:val="24"/>
                <w:szCs w:val="24"/>
              </w:rPr>
              <w:t xml:space="preserve"> de </w:t>
            </w:r>
            <w:proofErr w:type="spellStart"/>
            <w:r w:rsidR="005F6D9B">
              <w:rPr>
                <w:rFonts w:ascii="Times New Roman" w:hAnsi="Times New Roman" w:cs="Times New Roman"/>
                <w:sz w:val="24"/>
                <w:szCs w:val="24"/>
              </w:rPr>
              <w:t>l´Ecrit</w:t>
            </w:r>
            <w:proofErr w:type="spellEnd"/>
            <w:r w:rsidR="005F6D9B">
              <w:rPr>
                <w:rFonts w:ascii="Times New Roman" w:hAnsi="Times New Roman" w:cs="Times New Roman"/>
                <w:sz w:val="24"/>
                <w:szCs w:val="24"/>
              </w:rPr>
              <w:t>)</w:t>
            </w:r>
          </w:p>
        </w:tc>
      </w:tr>
      <w:tr w:rsidR="00291033" w:rsidTr="00A74D71">
        <w:tc>
          <w:tcPr>
            <w:tcW w:w="4606" w:type="dxa"/>
          </w:tcPr>
          <w:p w:rsidR="00291033" w:rsidRDefault="00291033" w:rsidP="006B6CA7">
            <w:pPr>
              <w:jc w:val="both"/>
              <w:rPr>
                <w:rFonts w:ascii="Times New Roman" w:hAnsi="Times New Roman" w:cs="Times New Roman"/>
                <w:sz w:val="24"/>
                <w:szCs w:val="24"/>
              </w:rPr>
            </w:pPr>
            <w:r>
              <w:rPr>
                <w:rFonts w:ascii="Times New Roman" w:hAnsi="Times New Roman" w:cs="Times New Roman"/>
                <w:sz w:val="24"/>
                <w:szCs w:val="24"/>
              </w:rPr>
              <w:t>IMPALA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independent music </w:t>
            </w:r>
            <w:proofErr w:type="spellStart"/>
            <w:r>
              <w:rPr>
                <w:rFonts w:ascii="Times New Roman" w:hAnsi="Times New Roman" w:cs="Times New Roman"/>
                <w:sz w:val="24"/>
                <w:szCs w:val="24"/>
              </w:rPr>
              <w:t>companies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p>
        </w:tc>
        <w:tc>
          <w:tcPr>
            <w:tcW w:w="4606" w:type="dxa"/>
          </w:tcPr>
          <w:p w:rsidR="00291033" w:rsidRDefault="00291033" w:rsidP="007A7206">
            <w:pPr>
              <w:jc w:val="both"/>
              <w:rPr>
                <w:rFonts w:ascii="Times New Roman" w:hAnsi="Times New Roman" w:cs="Times New Roman"/>
                <w:sz w:val="24"/>
                <w:szCs w:val="24"/>
              </w:rPr>
            </w:pPr>
            <w:proofErr w:type="spellStart"/>
            <w:r>
              <w:rPr>
                <w:rFonts w:ascii="Times New Roman" w:hAnsi="Times New Roman" w:cs="Times New Roman"/>
                <w:sz w:val="24"/>
                <w:szCs w:val="24"/>
              </w:rPr>
              <w:t>Syndicat</w:t>
            </w:r>
            <w:proofErr w:type="spellEnd"/>
            <w:r>
              <w:rPr>
                <w:rFonts w:ascii="Times New Roman" w:hAnsi="Times New Roman" w:cs="Times New Roman"/>
                <w:sz w:val="24"/>
                <w:szCs w:val="24"/>
              </w:rPr>
              <w:t xml:space="preserve"> </w:t>
            </w:r>
            <w:proofErr w:type="spellStart"/>
            <w:r w:rsidR="007A7206">
              <w:rPr>
                <w:rFonts w:ascii="Times New Roman" w:hAnsi="Times New Roman" w:cs="Times New Roman"/>
                <w:sz w:val="24"/>
                <w:szCs w:val="24"/>
              </w:rPr>
              <w:t>N</w:t>
            </w:r>
            <w:r>
              <w:rPr>
                <w:rFonts w:ascii="Times New Roman" w:hAnsi="Times New Roman" w:cs="Times New Roman"/>
                <w:sz w:val="24"/>
                <w:szCs w:val="24"/>
              </w:rPr>
              <w:t>ati</w:t>
            </w:r>
            <w:r w:rsidR="007A7206">
              <w:rPr>
                <w:rFonts w:ascii="Times New Roman" w:hAnsi="Times New Roman" w:cs="Times New Roman"/>
                <w:sz w:val="24"/>
                <w:szCs w:val="24"/>
              </w:rPr>
              <w:t>o</w:t>
            </w:r>
            <w:r>
              <w:rPr>
                <w:rFonts w:ascii="Times New Roman" w:hAnsi="Times New Roman" w:cs="Times New Roman"/>
                <w:sz w:val="24"/>
                <w:szCs w:val="24"/>
              </w:rPr>
              <w:t>nal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l´Edition</w:t>
            </w:r>
            <w:proofErr w:type="spellEnd"/>
          </w:p>
        </w:tc>
      </w:tr>
      <w:tr w:rsidR="00291033" w:rsidTr="00A74D71">
        <w:tc>
          <w:tcPr>
            <w:tcW w:w="4606" w:type="dxa"/>
          </w:tcPr>
          <w:p w:rsidR="00291033" w:rsidRDefault="00291033" w:rsidP="006B6CA7">
            <w:pPr>
              <w:jc w:val="both"/>
              <w:rPr>
                <w:rFonts w:ascii="Times New Roman" w:hAnsi="Times New Roman" w:cs="Times New Roman"/>
                <w:sz w:val="24"/>
                <w:szCs w:val="24"/>
              </w:rPr>
            </w:pPr>
            <w:r>
              <w:rPr>
                <w:rFonts w:ascii="Times New Roman" w:hAnsi="Times New Roman" w:cs="Times New Roman"/>
                <w:sz w:val="24"/>
                <w:szCs w:val="24"/>
              </w:rPr>
              <w:t>Intel</w:t>
            </w:r>
          </w:p>
        </w:tc>
        <w:tc>
          <w:tcPr>
            <w:tcW w:w="4606" w:type="dxa"/>
          </w:tcPr>
          <w:p w:rsidR="00291033" w:rsidRDefault="00291033" w:rsidP="005F6D9B">
            <w:pPr>
              <w:jc w:val="both"/>
              <w:rPr>
                <w:rFonts w:ascii="Times New Roman" w:hAnsi="Times New Roman" w:cs="Times New Roman"/>
                <w:sz w:val="24"/>
                <w:szCs w:val="24"/>
              </w:rPr>
            </w:pPr>
            <w:r>
              <w:rPr>
                <w:rFonts w:ascii="Times New Roman" w:hAnsi="Times New Roman" w:cs="Times New Roman"/>
                <w:sz w:val="24"/>
                <w:szCs w:val="24"/>
              </w:rPr>
              <w:t xml:space="preserve">TUOTOS </w:t>
            </w:r>
            <w:proofErr w:type="spellStart"/>
            <w:r>
              <w:rPr>
                <w:rFonts w:ascii="Times New Roman" w:hAnsi="Times New Roman" w:cs="Times New Roman"/>
                <w:sz w:val="24"/>
                <w:szCs w:val="24"/>
              </w:rPr>
              <w:t>ry</w:t>
            </w:r>
            <w:proofErr w:type="spellEnd"/>
            <w:r>
              <w:rPr>
                <w:rFonts w:ascii="Times New Roman" w:hAnsi="Times New Roman" w:cs="Times New Roman"/>
                <w:sz w:val="24"/>
                <w:szCs w:val="24"/>
              </w:rPr>
              <w:t xml:space="preserve"> (AGICOA </w:t>
            </w:r>
            <w:proofErr w:type="spellStart"/>
            <w:r>
              <w:rPr>
                <w:rFonts w:ascii="Times New Roman" w:hAnsi="Times New Roman" w:cs="Times New Roman"/>
                <w:sz w:val="24"/>
                <w:szCs w:val="24"/>
              </w:rPr>
              <w:t>Finland</w:t>
            </w:r>
            <w:proofErr w:type="spellEnd"/>
            <w:r>
              <w:rPr>
                <w:rFonts w:ascii="Times New Roman" w:hAnsi="Times New Roman" w:cs="Times New Roman"/>
                <w:sz w:val="24"/>
                <w:szCs w:val="24"/>
              </w:rPr>
              <w:t>)</w:t>
            </w:r>
          </w:p>
        </w:tc>
      </w:tr>
      <w:tr w:rsidR="00291033" w:rsidTr="00A74D71">
        <w:tc>
          <w:tcPr>
            <w:tcW w:w="4606" w:type="dxa"/>
          </w:tcPr>
          <w:p w:rsidR="00291033" w:rsidRDefault="00291033" w:rsidP="006B6CA7">
            <w:pPr>
              <w:jc w:val="both"/>
              <w:rPr>
                <w:rFonts w:ascii="Times New Roman" w:hAnsi="Times New Roman" w:cs="Times New Roman"/>
                <w:sz w:val="24"/>
                <w:szCs w:val="24"/>
              </w:rPr>
            </w:pPr>
            <w:r>
              <w:rPr>
                <w:rFonts w:ascii="Times New Roman" w:hAnsi="Times New Roman" w:cs="Times New Roman"/>
                <w:sz w:val="24"/>
                <w:szCs w:val="24"/>
              </w:rPr>
              <w:t>JVC France</w:t>
            </w:r>
          </w:p>
        </w:tc>
        <w:tc>
          <w:tcPr>
            <w:tcW w:w="4606" w:type="dxa"/>
          </w:tcPr>
          <w:p w:rsidR="00291033" w:rsidRDefault="00291033" w:rsidP="005F6D9B">
            <w:pPr>
              <w:jc w:val="both"/>
              <w:rPr>
                <w:rFonts w:ascii="Times New Roman" w:hAnsi="Times New Roman" w:cs="Times New Roman"/>
                <w:sz w:val="24"/>
                <w:szCs w:val="24"/>
              </w:rPr>
            </w:pPr>
            <w:r>
              <w:rPr>
                <w:rFonts w:ascii="Times New Roman" w:hAnsi="Times New Roman" w:cs="Times New Roman"/>
                <w:sz w:val="24"/>
                <w:szCs w:val="24"/>
              </w:rPr>
              <w:t>UK Music</w:t>
            </w:r>
          </w:p>
        </w:tc>
      </w:tr>
      <w:tr w:rsidR="00291033" w:rsidTr="00A74D71">
        <w:tc>
          <w:tcPr>
            <w:tcW w:w="4606" w:type="dxa"/>
          </w:tcPr>
          <w:p w:rsidR="00291033" w:rsidRDefault="00291033" w:rsidP="006B6CA7">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Stavroula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Karapapa</w:t>
            </w:r>
            <w:proofErr w:type="spellEnd"/>
          </w:p>
        </w:tc>
        <w:tc>
          <w:tcPr>
            <w:tcW w:w="4606" w:type="dxa"/>
          </w:tcPr>
          <w:p w:rsidR="00291033" w:rsidRDefault="00291033" w:rsidP="005F6D9B">
            <w:pPr>
              <w:jc w:val="both"/>
              <w:rPr>
                <w:rFonts w:ascii="Times New Roman" w:hAnsi="Times New Roman" w:cs="Times New Roman"/>
                <w:sz w:val="24"/>
                <w:szCs w:val="24"/>
              </w:rPr>
            </w:pPr>
            <w:r>
              <w:rPr>
                <w:rFonts w:ascii="Times New Roman" w:hAnsi="Times New Roman" w:cs="Times New Roman"/>
                <w:sz w:val="24"/>
                <w:szCs w:val="24"/>
              </w:rPr>
              <w:t xml:space="preserve">Universal Music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xml:space="preserve"> Group</w:t>
            </w:r>
          </w:p>
        </w:tc>
      </w:tr>
      <w:tr w:rsidR="00291033" w:rsidTr="00A74D71">
        <w:tc>
          <w:tcPr>
            <w:tcW w:w="4606" w:type="dxa"/>
          </w:tcPr>
          <w:p w:rsidR="00291033" w:rsidRDefault="00291033" w:rsidP="00291033">
            <w:pPr>
              <w:jc w:val="both"/>
              <w:rPr>
                <w:rFonts w:ascii="Times New Roman" w:hAnsi="Times New Roman" w:cs="Times New Roman"/>
                <w:sz w:val="24"/>
                <w:szCs w:val="24"/>
              </w:rPr>
            </w:pPr>
            <w:proofErr w:type="spellStart"/>
            <w:r>
              <w:rPr>
                <w:rFonts w:ascii="Times New Roman" w:hAnsi="Times New Roman" w:cs="Times New Roman"/>
                <w:sz w:val="24"/>
                <w:szCs w:val="24"/>
              </w:rPr>
              <w:t>Kopiosto</w:t>
            </w:r>
            <w:proofErr w:type="spellEnd"/>
            <w:r>
              <w:rPr>
                <w:rFonts w:ascii="Times New Roman" w:hAnsi="Times New Roman" w:cs="Times New Roman"/>
                <w:sz w:val="24"/>
                <w:szCs w:val="24"/>
              </w:rPr>
              <w:t xml:space="preserve"> (Copyright Society)</w:t>
            </w:r>
          </w:p>
        </w:tc>
        <w:tc>
          <w:tcPr>
            <w:tcW w:w="4606" w:type="dxa"/>
          </w:tcPr>
          <w:p w:rsidR="00291033" w:rsidRDefault="00291033" w:rsidP="005F6D9B">
            <w:pPr>
              <w:jc w:val="both"/>
              <w:rPr>
                <w:rFonts w:ascii="Times New Roman" w:hAnsi="Times New Roman" w:cs="Times New Roman"/>
                <w:sz w:val="24"/>
                <w:szCs w:val="24"/>
              </w:rPr>
            </w:pPr>
            <w:r>
              <w:rPr>
                <w:rFonts w:ascii="Times New Roman" w:hAnsi="Times New Roman" w:cs="Times New Roman"/>
                <w:sz w:val="24"/>
                <w:szCs w:val="24"/>
              </w:rPr>
              <w:t>VG Media (</w:t>
            </w:r>
            <w:proofErr w:type="spellStart"/>
            <w:r>
              <w:rPr>
                <w:rFonts w:ascii="Times New Roman" w:hAnsi="Times New Roman" w:cs="Times New Roman"/>
                <w:sz w:val="24"/>
                <w:szCs w:val="24"/>
              </w:rPr>
              <w:t>Gesells</w:t>
            </w:r>
            <w:r w:rsidR="007A7206">
              <w:rPr>
                <w:rFonts w:ascii="Times New Roman" w:hAnsi="Times New Roman" w:cs="Times New Roman"/>
                <w:sz w:val="24"/>
                <w:szCs w:val="24"/>
              </w:rPr>
              <w:t>c</w:t>
            </w:r>
            <w:r>
              <w:rPr>
                <w:rFonts w:ascii="Times New Roman" w:hAnsi="Times New Roman" w:cs="Times New Roman"/>
                <w:sz w:val="24"/>
                <w:szCs w:val="24"/>
              </w:rPr>
              <w:t>haft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Verwertung</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Uhreber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Leistungsschutzrechte</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Medienunte</w:t>
            </w:r>
            <w:r w:rsidR="007A7206">
              <w:rPr>
                <w:rFonts w:ascii="Times New Roman" w:hAnsi="Times New Roman" w:cs="Times New Roman"/>
                <w:sz w:val="24"/>
                <w:szCs w:val="24"/>
              </w:rPr>
              <w:t>r</w:t>
            </w:r>
            <w:r>
              <w:rPr>
                <w:rFonts w:ascii="Times New Roman" w:hAnsi="Times New Roman" w:cs="Times New Roman"/>
                <w:sz w:val="24"/>
                <w:szCs w:val="24"/>
              </w:rPr>
              <w:t>nehmen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mbH</w:t>
            </w:r>
            <w:proofErr w:type="spellEnd"/>
          </w:p>
        </w:tc>
      </w:tr>
      <w:tr w:rsidR="00291033" w:rsidTr="00A74D71">
        <w:tc>
          <w:tcPr>
            <w:tcW w:w="4606" w:type="dxa"/>
          </w:tcPr>
          <w:p w:rsidR="00291033" w:rsidRDefault="00291033" w:rsidP="00291033">
            <w:pPr>
              <w:jc w:val="both"/>
              <w:rPr>
                <w:rFonts w:ascii="Times New Roman" w:hAnsi="Times New Roman" w:cs="Times New Roman"/>
                <w:sz w:val="24"/>
                <w:szCs w:val="24"/>
              </w:rPr>
            </w:pPr>
            <w:proofErr w:type="spellStart"/>
            <w:r>
              <w:rPr>
                <w:rFonts w:ascii="Times New Roman" w:hAnsi="Times New Roman" w:cs="Times New Roman"/>
                <w:sz w:val="24"/>
                <w:szCs w:val="24"/>
              </w:rPr>
              <w:t>Literar-Mechana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Literar-Mechana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Wahrnehmungsgesellschaft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Uhreberrechte</w:t>
            </w:r>
            <w:proofErr w:type="spellEnd"/>
            <w:r>
              <w:rPr>
                <w:rFonts w:ascii="Times New Roman" w:hAnsi="Times New Roman" w:cs="Times New Roman"/>
                <w:sz w:val="24"/>
                <w:szCs w:val="24"/>
              </w:rPr>
              <w:t xml:space="preserve"> Ges. M. b. H</w:t>
            </w:r>
          </w:p>
        </w:tc>
        <w:tc>
          <w:tcPr>
            <w:tcW w:w="4606" w:type="dxa"/>
          </w:tcPr>
          <w:p w:rsidR="00291033" w:rsidRDefault="00291033" w:rsidP="00291033">
            <w:pPr>
              <w:jc w:val="both"/>
              <w:rPr>
                <w:rFonts w:ascii="Times New Roman" w:hAnsi="Times New Roman" w:cs="Times New Roman"/>
                <w:sz w:val="24"/>
                <w:szCs w:val="24"/>
              </w:rPr>
            </w:pPr>
            <w:r>
              <w:rPr>
                <w:rFonts w:ascii="Times New Roman" w:hAnsi="Times New Roman" w:cs="Times New Roman"/>
                <w:sz w:val="24"/>
                <w:szCs w:val="24"/>
              </w:rPr>
              <w:t xml:space="preserve">VG </w:t>
            </w:r>
            <w:proofErr w:type="spellStart"/>
            <w:r>
              <w:rPr>
                <w:rFonts w:ascii="Times New Roman" w:hAnsi="Times New Roman" w:cs="Times New Roman"/>
                <w:sz w:val="24"/>
                <w:szCs w:val="24"/>
              </w:rPr>
              <w:t>Wort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Verwertungsgesellschaft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Wort</w:t>
            </w:r>
            <w:proofErr w:type="spellEnd"/>
          </w:p>
        </w:tc>
      </w:tr>
      <w:tr w:rsidR="00926279" w:rsidTr="00A74D71">
        <w:tc>
          <w:tcPr>
            <w:tcW w:w="4606" w:type="dxa"/>
          </w:tcPr>
          <w:p w:rsidR="00926279" w:rsidRDefault="00926279" w:rsidP="00926279">
            <w:pPr>
              <w:jc w:val="both"/>
              <w:rPr>
                <w:rFonts w:ascii="Times New Roman" w:hAnsi="Times New Roman" w:cs="Times New Roman"/>
                <w:sz w:val="24"/>
                <w:szCs w:val="24"/>
              </w:rPr>
            </w:pPr>
            <w:r>
              <w:rPr>
                <w:rFonts w:ascii="Times New Roman" w:hAnsi="Times New Roman" w:cs="Times New Roman"/>
                <w:sz w:val="24"/>
                <w:szCs w:val="24"/>
              </w:rPr>
              <w:t xml:space="preserve">LYHTY (LUOVAN TYÖN TEKIJÄT JA YRITTÄJAT </w:t>
            </w:r>
          </w:p>
        </w:tc>
        <w:tc>
          <w:tcPr>
            <w:tcW w:w="4606" w:type="dxa"/>
          </w:tcPr>
          <w:p w:rsidR="00926279" w:rsidRDefault="00926279" w:rsidP="00291033">
            <w:pPr>
              <w:jc w:val="both"/>
              <w:rPr>
                <w:rFonts w:ascii="Times New Roman" w:hAnsi="Times New Roman" w:cs="Times New Roman"/>
                <w:sz w:val="24"/>
                <w:szCs w:val="24"/>
              </w:rPr>
            </w:pPr>
            <w:proofErr w:type="spellStart"/>
            <w:r>
              <w:rPr>
                <w:rFonts w:ascii="Times New Roman" w:hAnsi="Times New Roman" w:cs="Times New Roman"/>
                <w:sz w:val="24"/>
                <w:szCs w:val="24"/>
              </w:rPr>
              <w:t>Virgin</w:t>
            </w:r>
            <w:proofErr w:type="spellEnd"/>
            <w:r>
              <w:rPr>
                <w:rFonts w:ascii="Times New Roman" w:hAnsi="Times New Roman" w:cs="Times New Roman"/>
                <w:sz w:val="24"/>
                <w:szCs w:val="24"/>
              </w:rPr>
              <w:t xml:space="preserve"> Media Limited</w:t>
            </w:r>
          </w:p>
        </w:tc>
      </w:tr>
      <w:tr w:rsidR="00926279" w:rsidTr="00A74D71">
        <w:tc>
          <w:tcPr>
            <w:tcW w:w="4606" w:type="dxa"/>
          </w:tcPr>
          <w:p w:rsidR="00926279" w:rsidRDefault="00926279" w:rsidP="00926279">
            <w:pPr>
              <w:jc w:val="both"/>
              <w:rPr>
                <w:rFonts w:ascii="Times New Roman" w:hAnsi="Times New Roman" w:cs="Times New Roman"/>
                <w:sz w:val="24"/>
                <w:szCs w:val="24"/>
              </w:rPr>
            </w:pPr>
            <w:r>
              <w:rPr>
                <w:rFonts w:ascii="Times New Roman" w:hAnsi="Times New Roman" w:cs="Times New Roman"/>
                <w:sz w:val="24"/>
                <w:szCs w:val="24"/>
              </w:rPr>
              <w:t>MPA (</w:t>
            </w:r>
            <w:proofErr w:type="spellStart"/>
            <w:r>
              <w:rPr>
                <w:rFonts w:ascii="Times New Roman" w:hAnsi="Times New Roman" w:cs="Times New Roman"/>
                <w:sz w:val="24"/>
                <w:szCs w:val="24"/>
              </w:rPr>
              <w:t>Motion</w:t>
            </w:r>
            <w:proofErr w:type="spellEnd"/>
            <w:r>
              <w:rPr>
                <w:rFonts w:ascii="Times New Roman" w:hAnsi="Times New Roman" w:cs="Times New Roman"/>
                <w:sz w:val="24"/>
                <w:szCs w:val="24"/>
              </w:rPr>
              <w:t xml:space="preserve"> Picture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w:t>
            </w:r>
          </w:p>
        </w:tc>
        <w:tc>
          <w:tcPr>
            <w:tcW w:w="4606" w:type="dxa"/>
          </w:tcPr>
          <w:p w:rsidR="00926279" w:rsidRDefault="00926279" w:rsidP="00926279">
            <w:pPr>
              <w:jc w:val="both"/>
              <w:rPr>
                <w:rFonts w:ascii="Times New Roman" w:hAnsi="Times New Roman" w:cs="Times New Roman"/>
                <w:sz w:val="24"/>
                <w:szCs w:val="24"/>
              </w:rPr>
            </w:pPr>
            <w:r>
              <w:rPr>
                <w:rFonts w:ascii="Times New Roman" w:hAnsi="Times New Roman" w:cs="Times New Roman"/>
                <w:sz w:val="24"/>
                <w:szCs w:val="24"/>
              </w:rPr>
              <w:t>VISAPRESS (</w:t>
            </w:r>
            <w:proofErr w:type="spellStart"/>
            <w:r>
              <w:rPr>
                <w:rFonts w:ascii="Times New Roman" w:hAnsi="Times New Roman" w:cs="Times New Roman"/>
                <w:sz w:val="24"/>
                <w:szCs w:val="24"/>
              </w:rPr>
              <w:t>Gestao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Conteúdos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w:t>
            </w:r>
            <w:proofErr w:type="spellEnd"/>
            <w:r>
              <w:rPr>
                <w:rFonts w:ascii="Times New Roman" w:hAnsi="Times New Roman" w:cs="Times New Roman"/>
                <w:sz w:val="24"/>
                <w:szCs w:val="24"/>
              </w:rPr>
              <w:t xml:space="preserve"> Media)</w:t>
            </w:r>
          </w:p>
        </w:tc>
      </w:tr>
      <w:tr w:rsidR="0004738A" w:rsidTr="00A74D71">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Nokia</w:t>
            </w:r>
          </w:p>
        </w:tc>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Vodafone</w:t>
            </w:r>
          </w:p>
        </w:tc>
      </w:tr>
      <w:tr w:rsidR="0004738A" w:rsidTr="00A74D71">
        <w:tc>
          <w:tcPr>
            <w:tcW w:w="4606" w:type="dxa"/>
          </w:tcPr>
          <w:p w:rsidR="0004738A" w:rsidRDefault="0004738A" w:rsidP="006C0675">
            <w:pPr>
              <w:jc w:val="both"/>
              <w:rPr>
                <w:rFonts w:ascii="Times New Roman" w:hAnsi="Times New Roman" w:cs="Times New Roman"/>
                <w:sz w:val="24"/>
                <w:szCs w:val="24"/>
              </w:rPr>
            </w:pPr>
            <w:r>
              <w:rPr>
                <w:rFonts w:ascii="Times New Roman" w:hAnsi="Times New Roman" w:cs="Times New Roman"/>
                <w:sz w:val="24"/>
                <w:szCs w:val="24"/>
              </w:rPr>
              <w:t>Norma (</w:t>
            </w:r>
            <w:proofErr w:type="spellStart"/>
            <w:r>
              <w:rPr>
                <w:rFonts w:ascii="Times New Roman" w:hAnsi="Times New Roman" w:cs="Times New Roman"/>
                <w:sz w:val="24"/>
                <w:szCs w:val="24"/>
              </w:rPr>
              <w:t>Stichting</w:t>
            </w:r>
            <w:proofErr w:type="spellEnd"/>
            <w:r>
              <w:rPr>
                <w:rFonts w:ascii="Times New Roman" w:hAnsi="Times New Roman" w:cs="Times New Roman"/>
                <w:sz w:val="24"/>
                <w:szCs w:val="24"/>
              </w:rPr>
              <w:t xml:space="preserve"> </w:t>
            </w:r>
            <w:proofErr w:type="spellStart"/>
            <w:r w:rsidR="006C0675">
              <w:rPr>
                <w:rFonts w:ascii="Times New Roman" w:hAnsi="Times New Roman" w:cs="Times New Roman"/>
                <w:sz w:val="24"/>
                <w:szCs w:val="24"/>
              </w:rPr>
              <w:t>N</w:t>
            </w:r>
            <w:r>
              <w:rPr>
                <w:rFonts w:ascii="Times New Roman" w:hAnsi="Times New Roman" w:cs="Times New Roman"/>
                <w:sz w:val="24"/>
                <w:szCs w:val="24"/>
              </w:rPr>
              <w:t>aburige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rechten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Organisatie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Musici</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Acteurs</w:t>
            </w:r>
            <w:proofErr w:type="spellEnd"/>
            <w:r>
              <w:rPr>
                <w:rFonts w:ascii="Times New Roman" w:hAnsi="Times New Roman" w:cs="Times New Roman"/>
                <w:sz w:val="24"/>
                <w:szCs w:val="24"/>
              </w:rPr>
              <w:t>)</w:t>
            </w:r>
          </w:p>
        </w:tc>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VPRT (</w:t>
            </w:r>
            <w:proofErr w:type="spellStart"/>
            <w:r>
              <w:rPr>
                <w:rFonts w:ascii="Times New Roman" w:hAnsi="Times New Roman" w:cs="Times New Roman"/>
                <w:sz w:val="24"/>
                <w:szCs w:val="24"/>
              </w:rPr>
              <w:t>Verband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Rundfunk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Telemedien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w:t>
            </w:r>
            <w:proofErr w:type="gramEnd"/>
          </w:p>
        </w:tc>
      </w:tr>
      <w:tr w:rsidR="0004738A" w:rsidTr="00A74D71">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Panasonic</w:t>
            </w:r>
          </w:p>
        </w:tc>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WKÖ (</w:t>
            </w:r>
            <w:proofErr w:type="spellStart"/>
            <w:r>
              <w:rPr>
                <w:rFonts w:ascii="Times New Roman" w:hAnsi="Times New Roman" w:cs="Times New Roman"/>
                <w:sz w:val="24"/>
                <w:szCs w:val="24"/>
              </w:rPr>
              <w:t>Wirts</w:t>
            </w:r>
            <w:r w:rsidR="007A7206">
              <w:rPr>
                <w:rFonts w:ascii="Times New Roman" w:hAnsi="Times New Roman" w:cs="Times New Roman"/>
                <w:sz w:val="24"/>
                <w:szCs w:val="24"/>
              </w:rPr>
              <w:t>c</w:t>
            </w:r>
            <w:r>
              <w:rPr>
                <w:rFonts w:ascii="Times New Roman" w:hAnsi="Times New Roman" w:cs="Times New Roman"/>
                <w:sz w:val="24"/>
                <w:szCs w:val="24"/>
              </w:rPr>
              <w:t>haftskammer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Österreich</w:t>
            </w:r>
            <w:proofErr w:type="spellEnd"/>
          </w:p>
        </w:tc>
      </w:tr>
      <w:tr w:rsidR="0004738A" w:rsidTr="00A74D71">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 xml:space="preserve">PRS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Music</w:t>
            </w:r>
          </w:p>
        </w:tc>
        <w:tc>
          <w:tcPr>
            <w:tcW w:w="4606" w:type="dxa"/>
          </w:tcPr>
          <w:p w:rsidR="0004738A" w:rsidRDefault="0004738A" w:rsidP="00926279">
            <w:pPr>
              <w:jc w:val="both"/>
              <w:rPr>
                <w:rFonts w:ascii="Times New Roman" w:hAnsi="Times New Roman" w:cs="Times New Roman"/>
                <w:sz w:val="24"/>
                <w:szCs w:val="24"/>
              </w:rPr>
            </w:pPr>
            <w:proofErr w:type="spellStart"/>
            <w:r>
              <w:rPr>
                <w:rFonts w:ascii="Times New Roman" w:hAnsi="Times New Roman" w:cs="Times New Roman"/>
                <w:sz w:val="24"/>
                <w:szCs w:val="24"/>
              </w:rPr>
              <w:t>Warner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Bros</w:t>
            </w:r>
            <w:proofErr w:type="spellEnd"/>
          </w:p>
        </w:tc>
      </w:tr>
      <w:tr w:rsidR="0004738A" w:rsidTr="00A74D71">
        <w:tc>
          <w:tcPr>
            <w:tcW w:w="4606" w:type="dxa"/>
          </w:tcPr>
          <w:p w:rsidR="0004738A" w:rsidRDefault="0004738A" w:rsidP="00926279">
            <w:pPr>
              <w:jc w:val="both"/>
              <w:rPr>
                <w:rFonts w:ascii="Times New Roman" w:hAnsi="Times New Roman" w:cs="Times New Roman"/>
                <w:sz w:val="24"/>
                <w:szCs w:val="24"/>
              </w:rPr>
            </w:pPr>
            <w:proofErr w:type="spellStart"/>
            <w:r>
              <w:rPr>
                <w:rFonts w:ascii="Times New Roman" w:hAnsi="Times New Roman" w:cs="Times New Roman"/>
                <w:sz w:val="24"/>
                <w:szCs w:val="24"/>
              </w:rPr>
              <w:t>Procirep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Société</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Producteurs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Cinéma</w:t>
            </w:r>
            <w:proofErr w:type="spellEnd"/>
            <w:r>
              <w:rPr>
                <w:rFonts w:ascii="Times New Roman" w:hAnsi="Times New Roman" w:cs="Times New Roman"/>
                <w:sz w:val="24"/>
                <w:szCs w:val="24"/>
              </w:rPr>
              <w:t xml:space="preserve"> et de </w:t>
            </w:r>
            <w:proofErr w:type="spellStart"/>
            <w:r>
              <w:rPr>
                <w:rFonts w:ascii="Times New Roman" w:hAnsi="Times New Roman" w:cs="Times New Roman"/>
                <w:sz w:val="24"/>
                <w:szCs w:val="24"/>
              </w:rPr>
              <w:t>Télévision</w:t>
            </w:r>
            <w:proofErr w:type="spellEnd"/>
            <w:r>
              <w:rPr>
                <w:rFonts w:ascii="Times New Roman" w:hAnsi="Times New Roman" w:cs="Times New Roman"/>
                <w:sz w:val="24"/>
                <w:szCs w:val="24"/>
              </w:rPr>
              <w:t>)</w:t>
            </w:r>
          </w:p>
        </w:tc>
        <w:tc>
          <w:tcPr>
            <w:tcW w:w="4606" w:type="dxa"/>
          </w:tcPr>
          <w:p w:rsidR="0004738A" w:rsidRDefault="0004738A" w:rsidP="00926279">
            <w:pPr>
              <w:jc w:val="both"/>
              <w:rPr>
                <w:rFonts w:ascii="Times New Roman" w:hAnsi="Times New Roman" w:cs="Times New Roman"/>
                <w:sz w:val="24"/>
                <w:szCs w:val="24"/>
              </w:rPr>
            </w:pPr>
            <w:proofErr w:type="spellStart"/>
            <w:r>
              <w:rPr>
                <w:rFonts w:ascii="Times New Roman" w:hAnsi="Times New Roman" w:cs="Times New Roman"/>
                <w:sz w:val="24"/>
                <w:szCs w:val="24"/>
              </w:rPr>
              <w:t>Younison</w:t>
            </w:r>
            <w:proofErr w:type="spellEnd"/>
          </w:p>
        </w:tc>
      </w:tr>
      <w:tr w:rsidR="0004738A" w:rsidTr="00A74D71">
        <w:tc>
          <w:tcPr>
            <w:tcW w:w="4606" w:type="dxa"/>
          </w:tcPr>
          <w:p w:rsidR="0004738A" w:rsidRDefault="0004738A" w:rsidP="00926279">
            <w:pPr>
              <w:jc w:val="both"/>
              <w:rPr>
                <w:rFonts w:ascii="Times New Roman" w:hAnsi="Times New Roman" w:cs="Times New Roman"/>
                <w:sz w:val="24"/>
                <w:szCs w:val="24"/>
              </w:rPr>
            </w:pPr>
            <w:proofErr w:type="spellStart"/>
            <w:r>
              <w:rPr>
                <w:rFonts w:ascii="Times New Roman" w:hAnsi="Times New Roman" w:cs="Times New Roman"/>
                <w:sz w:val="24"/>
                <w:szCs w:val="24"/>
              </w:rPr>
              <w:t>Reprobel</w:t>
            </w:r>
            <w:proofErr w:type="spellEnd"/>
          </w:p>
        </w:tc>
        <w:tc>
          <w:tcPr>
            <w:tcW w:w="4606" w:type="dxa"/>
          </w:tcPr>
          <w:p w:rsidR="0004738A" w:rsidRDefault="0004738A" w:rsidP="00926279">
            <w:pPr>
              <w:jc w:val="both"/>
              <w:rPr>
                <w:rFonts w:ascii="Times New Roman" w:hAnsi="Times New Roman" w:cs="Times New Roman"/>
                <w:sz w:val="24"/>
                <w:szCs w:val="24"/>
              </w:rPr>
            </w:pPr>
            <w:proofErr w:type="spellStart"/>
            <w:r>
              <w:rPr>
                <w:rFonts w:ascii="Times New Roman" w:hAnsi="Times New Roman" w:cs="Times New Roman"/>
                <w:sz w:val="24"/>
                <w:szCs w:val="24"/>
              </w:rPr>
              <w:t>ZitCo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Zentralverband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Informationstechnik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Computerindustrie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w:t>
            </w:r>
            <w:proofErr w:type="gramEnd"/>
          </w:p>
        </w:tc>
      </w:tr>
      <w:tr w:rsidR="0004738A" w:rsidTr="00A74D71">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RIM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Motion</w:t>
            </w:r>
            <w:proofErr w:type="spellEnd"/>
            <w:r>
              <w:rPr>
                <w:rFonts w:ascii="Times New Roman" w:hAnsi="Times New Roman" w:cs="Times New Roman"/>
                <w:sz w:val="24"/>
                <w:szCs w:val="24"/>
              </w:rPr>
              <w:t xml:space="preserve"> Limited)</w:t>
            </w:r>
          </w:p>
        </w:tc>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ZPÜ (</w:t>
            </w:r>
            <w:proofErr w:type="spellStart"/>
            <w:r>
              <w:rPr>
                <w:rFonts w:ascii="Times New Roman" w:hAnsi="Times New Roman" w:cs="Times New Roman"/>
                <w:sz w:val="24"/>
                <w:szCs w:val="24"/>
              </w:rPr>
              <w:t>Zentralstelle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Überspielungsrechte</w:t>
            </w:r>
            <w:proofErr w:type="spellEnd"/>
            <w:r>
              <w:rPr>
                <w:rFonts w:ascii="Times New Roman" w:hAnsi="Times New Roman" w:cs="Times New Roman"/>
                <w:sz w:val="24"/>
                <w:szCs w:val="24"/>
              </w:rPr>
              <w:t>)</w:t>
            </w:r>
          </w:p>
        </w:tc>
      </w:tr>
      <w:tr w:rsidR="0004738A" w:rsidTr="00A74D71">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 xml:space="preserve">SAA (Society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Audiovisual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Authors</w:t>
            </w:r>
            <w:proofErr w:type="spellEnd"/>
            <w:r>
              <w:rPr>
                <w:rFonts w:ascii="Times New Roman" w:hAnsi="Times New Roman" w:cs="Times New Roman"/>
                <w:sz w:val="24"/>
                <w:szCs w:val="24"/>
              </w:rPr>
              <w:t>)</w:t>
            </w:r>
          </w:p>
        </w:tc>
        <w:tc>
          <w:tcPr>
            <w:tcW w:w="4606" w:type="dxa"/>
          </w:tcPr>
          <w:p w:rsidR="0004738A" w:rsidRDefault="0004738A" w:rsidP="00926279">
            <w:pPr>
              <w:jc w:val="both"/>
              <w:rPr>
                <w:rFonts w:ascii="Times New Roman" w:hAnsi="Times New Roman" w:cs="Times New Roman"/>
                <w:sz w:val="24"/>
                <w:szCs w:val="24"/>
              </w:rPr>
            </w:pPr>
          </w:p>
        </w:tc>
      </w:tr>
      <w:tr w:rsidR="0004738A" w:rsidTr="00A74D71">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SACEM (</w:t>
            </w:r>
            <w:proofErr w:type="spellStart"/>
            <w:r>
              <w:rPr>
                <w:rFonts w:ascii="Times New Roman" w:hAnsi="Times New Roman" w:cs="Times New Roman"/>
                <w:sz w:val="24"/>
                <w:szCs w:val="24"/>
              </w:rPr>
              <w:t>Société</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auteurs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compositeurs</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éditeurs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musique</w:t>
            </w:r>
            <w:proofErr w:type="spellEnd"/>
            <w:r>
              <w:rPr>
                <w:rFonts w:ascii="Times New Roman" w:hAnsi="Times New Roman" w:cs="Times New Roman"/>
                <w:sz w:val="24"/>
                <w:szCs w:val="24"/>
              </w:rPr>
              <w:t>)</w:t>
            </w:r>
          </w:p>
        </w:tc>
        <w:tc>
          <w:tcPr>
            <w:tcW w:w="4606" w:type="dxa"/>
          </w:tcPr>
          <w:p w:rsidR="0004738A" w:rsidRDefault="0004738A" w:rsidP="00926279">
            <w:pPr>
              <w:jc w:val="both"/>
              <w:rPr>
                <w:rFonts w:ascii="Times New Roman" w:hAnsi="Times New Roman" w:cs="Times New Roman"/>
                <w:sz w:val="24"/>
                <w:szCs w:val="24"/>
              </w:rPr>
            </w:pPr>
          </w:p>
        </w:tc>
      </w:tr>
      <w:tr w:rsidR="0004738A" w:rsidTr="00A74D71">
        <w:tc>
          <w:tcPr>
            <w:tcW w:w="4606" w:type="dxa"/>
          </w:tcPr>
          <w:p w:rsidR="0004738A" w:rsidRDefault="0004738A" w:rsidP="00926279">
            <w:pPr>
              <w:jc w:val="both"/>
              <w:rPr>
                <w:rFonts w:ascii="Times New Roman" w:hAnsi="Times New Roman" w:cs="Times New Roman"/>
                <w:sz w:val="24"/>
                <w:szCs w:val="24"/>
              </w:rPr>
            </w:pPr>
            <w:r>
              <w:rPr>
                <w:rFonts w:ascii="Times New Roman" w:hAnsi="Times New Roman" w:cs="Times New Roman"/>
                <w:sz w:val="24"/>
                <w:szCs w:val="24"/>
              </w:rPr>
              <w:t>SAMSUNG</w:t>
            </w:r>
          </w:p>
        </w:tc>
        <w:tc>
          <w:tcPr>
            <w:tcW w:w="4606" w:type="dxa"/>
          </w:tcPr>
          <w:p w:rsidR="0004738A" w:rsidRDefault="0004738A" w:rsidP="00926279">
            <w:pPr>
              <w:jc w:val="both"/>
              <w:rPr>
                <w:rFonts w:ascii="Times New Roman" w:hAnsi="Times New Roman" w:cs="Times New Roman"/>
                <w:sz w:val="24"/>
                <w:szCs w:val="24"/>
              </w:rPr>
            </w:pPr>
          </w:p>
        </w:tc>
      </w:tr>
    </w:tbl>
    <w:p w:rsidR="003F6D22" w:rsidRDefault="003F6D22" w:rsidP="00CB22DC">
      <w:pPr>
        <w:jc w:val="both"/>
        <w:rPr>
          <w:rFonts w:ascii="Times New Roman" w:hAnsi="Times New Roman" w:cs="Times New Roman"/>
          <w:sz w:val="24"/>
          <w:szCs w:val="24"/>
        </w:rPr>
      </w:pPr>
    </w:p>
    <w:p w:rsidR="003F6D22" w:rsidRDefault="003F6D22">
      <w:pPr>
        <w:rPr>
          <w:rFonts w:ascii="Times New Roman" w:hAnsi="Times New Roman" w:cs="Times New Roman"/>
          <w:sz w:val="24"/>
          <w:szCs w:val="24"/>
        </w:rPr>
      </w:pPr>
      <w:r>
        <w:rPr>
          <w:rFonts w:ascii="Times New Roman" w:hAnsi="Times New Roman" w:cs="Times New Roman"/>
          <w:sz w:val="24"/>
          <w:szCs w:val="24"/>
        </w:rPr>
        <w:br w:type="page"/>
      </w:r>
    </w:p>
    <w:p w:rsidR="00F724A4" w:rsidRDefault="00F724A4" w:rsidP="00CB22DC">
      <w:pPr>
        <w:jc w:val="both"/>
        <w:rPr>
          <w:rFonts w:ascii="Times New Roman" w:hAnsi="Times New Roman" w:cs="Times New Roman"/>
          <w:sz w:val="24"/>
          <w:szCs w:val="24"/>
        </w:rPr>
      </w:pPr>
    </w:p>
    <w:p w:rsidR="00F724A4" w:rsidRPr="003F6D22" w:rsidRDefault="00F724A4" w:rsidP="003F6D22">
      <w:pPr>
        <w:jc w:val="center"/>
        <w:rPr>
          <w:rFonts w:ascii="Times New Roman" w:hAnsi="Times New Roman" w:cs="Times New Roman"/>
          <w:b/>
          <w:sz w:val="24"/>
          <w:szCs w:val="24"/>
        </w:rPr>
      </w:pPr>
      <w:r w:rsidRPr="003F6D22">
        <w:rPr>
          <w:rFonts w:ascii="Times New Roman" w:hAnsi="Times New Roman" w:cs="Times New Roman"/>
          <w:b/>
          <w:sz w:val="24"/>
          <w:szCs w:val="24"/>
        </w:rPr>
        <w:t>PŘÍLOHA II</w:t>
      </w:r>
    </w:p>
    <w:p w:rsidR="00F724A4" w:rsidRDefault="00F724A4" w:rsidP="003F6D22">
      <w:pPr>
        <w:jc w:val="center"/>
        <w:rPr>
          <w:rFonts w:ascii="Times New Roman" w:hAnsi="Times New Roman" w:cs="Times New Roman"/>
          <w:sz w:val="24"/>
          <w:szCs w:val="24"/>
        </w:rPr>
      </w:pPr>
      <w:r>
        <w:rPr>
          <w:rFonts w:ascii="Times New Roman" w:hAnsi="Times New Roman" w:cs="Times New Roman"/>
          <w:sz w:val="24"/>
          <w:szCs w:val="24"/>
        </w:rPr>
        <w:t xml:space="preserve">Prohlášení komisaře </w:t>
      </w:r>
      <w:proofErr w:type="spellStart"/>
      <w:r>
        <w:rPr>
          <w:rFonts w:ascii="Times New Roman" w:hAnsi="Times New Roman" w:cs="Times New Roman"/>
          <w:sz w:val="24"/>
          <w:szCs w:val="24"/>
        </w:rPr>
        <w:t>Barniera</w:t>
      </w:r>
      <w:proofErr w:type="spellEnd"/>
      <w:r>
        <w:rPr>
          <w:rFonts w:ascii="Times New Roman" w:hAnsi="Times New Roman" w:cs="Times New Roman"/>
          <w:sz w:val="24"/>
          <w:szCs w:val="24"/>
        </w:rPr>
        <w:t xml:space="preserve"> ohledně pověření p. </w:t>
      </w:r>
      <w:proofErr w:type="spellStart"/>
      <w:r>
        <w:rPr>
          <w:rFonts w:ascii="Times New Roman" w:hAnsi="Times New Roman" w:cs="Times New Roman"/>
          <w:sz w:val="24"/>
          <w:szCs w:val="24"/>
        </w:rPr>
        <w:t>Vitorina</w:t>
      </w:r>
      <w:proofErr w:type="spellEnd"/>
      <w:r>
        <w:rPr>
          <w:rFonts w:ascii="Times New Roman" w:hAnsi="Times New Roman" w:cs="Times New Roman"/>
          <w:sz w:val="24"/>
          <w:szCs w:val="24"/>
        </w:rPr>
        <w:t xml:space="preserve"> funkcí mediátora v dialogu týkajícího se </w:t>
      </w:r>
      <w:r w:rsidR="009E6D01">
        <w:rPr>
          <w:rFonts w:ascii="Times New Roman" w:hAnsi="Times New Roman" w:cs="Times New Roman"/>
          <w:sz w:val="24"/>
          <w:szCs w:val="24"/>
        </w:rPr>
        <w:t>náhradních odměn za rozmnožování pro osobní potřebu</w:t>
      </w:r>
    </w:p>
    <w:p w:rsidR="00F724A4" w:rsidRDefault="00F724A4" w:rsidP="00CB22DC">
      <w:pPr>
        <w:jc w:val="both"/>
        <w:rPr>
          <w:rFonts w:ascii="Times New Roman" w:hAnsi="Times New Roman" w:cs="Times New Roman"/>
          <w:sz w:val="24"/>
          <w:szCs w:val="24"/>
        </w:rPr>
      </w:pPr>
    </w:p>
    <w:p w:rsidR="00F724A4" w:rsidRDefault="00F724A4" w:rsidP="003F6D22">
      <w:pPr>
        <w:ind w:left="5664"/>
        <w:jc w:val="both"/>
        <w:rPr>
          <w:rFonts w:ascii="Times New Roman" w:hAnsi="Times New Roman" w:cs="Times New Roman"/>
          <w:sz w:val="24"/>
          <w:szCs w:val="24"/>
        </w:rPr>
      </w:pPr>
      <w:r>
        <w:rPr>
          <w:rFonts w:ascii="Times New Roman" w:hAnsi="Times New Roman" w:cs="Times New Roman"/>
          <w:sz w:val="24"/>
          <w:szCs w:val="24"/>
        </w:rPr>
        <w:t>V Bruselu, 23. listopadu 2011</w:t>
      </w:r>
    </w:p>
    <w:p w:rsidR="00F724A4" w:rsidRDefault="00F724A4" w:rsidP="00CB22DC">
      <w:pPr>
        <w:jc w:val="both"/>
        <w:rPr>
          <w:rFonts w:ascii="Times New Roman" w:hAnsi="Times New Roman" w:cs="Times New Roman"/>
          <w:sz w:val="24"/>
          <w:szCs w:val="24"/>
        </w:rPr>
      </w:pPr>
    </w:p>
    <w:p w:rsidR="00F724A4" w:rsidRDefault="00F724A4" w:rsidP="00CB22DC">
      <w:pPr>
        <w:jc w:val="both"/>
        <w:rPr>
          <w:rFonts w:ascii="Times New Roman" w:hAnsi="Times New Roman" w:cs="Times New Roman"/>
          <w:sz w:val="24"/>
          <w:szCs w:val="24"/>
        </w:rPr>
      </w:pPr>
      <w:r>
        <w:rPr>
          <w:rFonts w:ascii="Times New Roman" w:hAnsi="Times New Roman" w:cs="Times New Roman"/>
          <w:sz w:val="24"/>
          <w:szCs w:val="24"/>
        </w:rPr>
        <w:t xml:space="preserve">Navrhl jsem p. </w:t>
      </w:r>
      <w:proofErr w:type="spellStart"/>
      <w:r>
        <w:rPr>
          <w:rFonts w:ascii="Times New Roman" w:hAnsi="Times New Roman" w:cs="Times New Roman"/>
          <w:sz w:val="24"/>
          <w:szCs w:val="24"/>
        </w:rPr>
        <w:t>Antóniu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Vitorinovi</w:t>
      </w:r>
      <w:proofErr w:type="spellEnd"/>
      <w:r>
        <w:rPr>
          <w:rFonts w:ascii="Times New Roman" w:hAnsi="Times New Roman" w:cs="Times New Roman"/>
          <w:sz w:val="24"/>
          <w:szCs w:val="24"/>
        </w:rPr>
        <w:t xml:space="preserve">, bývalému evropskému komisaři pro </w:t>
      </w:r>
      <w:r w:rsidRPr="00F724A4">
        <w:rPr>
          <w:rFonts w:ascii="Times New Roman" w:hAnsi="Times New Roman" w:cs="Times New Roman"/>
          <w:sz w:val="24"/>
          <w:szCs w:val="24"/>
        </w:rPr>
        <w:t>spravedlnost a vnitřní záležitosti</w:t>
      </w:r>
      <w:r>
        <w:rPr>
          <w:rFonts w:ascii="Times New Roman" w:hAnsi="Times New Roman" w:cs="Times New Roman"/>
          <w:sz w:val="24"/>
          <w:szCs w:val="24"/>
        </w:rPr>
        <w:t xml:space="preserve">, aby se ujal funkce mediátora a vedl proces dialogu </w:t>
      </w:r>
      <w:r w:rsidR="00CD5979">
        <w:rPr>
          <w:rFonts w:ascii="Times New Roman" w:hAnsi="Times New Roman" w:cs="Times New Roman"/>
          <w:bCs/>
          <w:sz w:val="24"/>
          <w:szCs w:val="24"/>
        </w:rPr>
        <w:t>zainteresova</w:t>
      </w:r>
      <w:r>
        <w:rPr>
          <w:rFonts w:ascii="Times New Roman" w:hAnsi="Times New Roman" w:cs="Times New Roman"/>
          <w:sz w:val="24"/>
          <w:szCs w:val="24"/>
        </w:rPr>
        <w:t xml:space="preserve">ných stran v oblasti </w:t>
      </w:r>
      <w:r w:rsidR="009E6D01">
        <w:rPr>
          <w:rFonts w:ascii="Times New Roman" w:hAnsi="Times New Roman" w:cs="Times New Roman"/>
          <w:sz w:val="24"/>
          <w:szCs w:val="24"/>
        </w:rPr>
        <w:t>náhradních odměn za rozmnožování pro osobní potřebu</w:t>
      </w:r>
      <w:r>
        <w:rPr>
          <w:rFonts w:ascii="Times New Roman" w:hAnsi="Times New Roman" w:cs="Times New Roman"/>
          <w:sz w:val="24"/>
          <w:szCs w:val="24"/>
        </w:rPr>
        <w:t>.</w:t>
      </w:r>
    </w:p>
    <w:p w:rsidR="00F724A4" w:rsidRDefault="00F724A4" w:rsidP="00CB22DC">
      <w:pPr>
        <w:jc w:val="both"/>
        <w:rPr>
          <w:rFonts w:ascii="Times New Roman" w:hAnsi="Times New Roman" w:cs="Times New Roman"/>
          <w:sz w:val="24"/>
          <w:szCs w:val="24"/>
        </w:rPr>
      </w:pPr>
    </w:p>
    <w:p w:rsidR="00F724A4" w:rsidRDefault="00F724A4" w:rsidP="00CB22DC">
      <w:pPr>
        <w:jc w:val="both"/>
        <w:rPr>
          <w:rFonts w:ascii="Times New Roman" w:hAnsi="Times New Roman" w:cs="Times New Roman"/>
          <w:sz w:val="24"/>
          <w:szCs w:val="24"/>
        </w:rPr>
      </w:pPr>
      <w:r>
        <w:rPr>
          <w:rFonts w:ascii="Times New Roman" w:hAnsi="Times New Roman" w:cs="Times New Roman"/>
          <w:sz w:val="24"/>
          <w:szCs w:val="24"/>
        </w:rPr>
        <w:t xml:space="preserve">Cílem procesu, který nyní zahajujeme, jak bylo oznámeno v květnu tohoto roku ve </w:t>
      </w:r>
      <w:r w:rsidR="00895C59">
        <w:rPr>
          <w:rFonts w:ascii="Times New Roman" w:hAnsi="Times New Roman" w:cs="Times New Roman"/>
          <w:sz w:val="24"/>
          <w:szCs w:val="24"/>
        </w:rPr>
        <w:t>s</w:t>
      </w:r>
      <w:r>
        <w:rPr>
          <w:rFonts w:ascii="Times New Roman" w:hAnsi="Times New Roman" w:cs="Times New Roman"/>
          <w:sz w:val="24"/>
          <w:szCs w:val="24"/>
        </w:rPr>
        <w:t xml:space="preserve">dělení o </w:t>
      </w:r>
      <w:r w:rsidR="00895C59" w:rsidRPr="00895C59">
        <w:rPr>
          <w:rFonts w:ascii="Times New Roman" w:hAnsi="Times New Roman" w:cs="Times New Roman"/>
          <w:sz w:val="24"/>
          <w:szCs w:val="24"/>
        </w:rPr>
        <w:t>J</w:t>
      </w:r>
      <w:r w:rsidR="00895C59" w:rsidRPr="00895C59">
        <w:rPr>
          <w:rFonts w:ascii="Times New Roman" w:hAnsi="Times New Roman" w:cs="Times New Roman"/>
          <w:bCs/>
          <w:sz w:val="24"/>
          <w:szCs w:val="24"/>
        </w:rPr>
        <w:t>ednotném trhu práv duševního vlastnictví</w:t>
      </w:r>
      <w:r>
        <w:rPr>
          <w:rFonts w:ascii="Times New Roman" w:hAnsi="Times New Roman" w:cs="Times New Roman"/>
          <w:sz w:val="24"/>
          <w:szCs w:val="24"/>
        </w:rPr>
        <w:t>, je položit zák</w:t>
      </w:r>
      <w:r w:rsidR="00E04EED">
        <w:rPr>
          <w:rFonts w:ascii="Times New Roman" w:hAnsi="Times New Roman" w:cs="Times New Roman"/>
          <w:sz w:val="24"/>
          <w:szCs w:val="24"/>
        </w:rPr>
        <w:t>lady</w:t>
      </w:r>
      <w:r>
        <w:rPr>
          <w:rFonts w:ascii="Times New Roman" w:hAnsi="Times New Roman" w:cs="Times New Roman"/>
          <w:sz w:val="24"/>
          <w:szCs w:val="24"/>
        </w:rPr>
        <w:t xml:space="preserve"> pro legislativní </w:t>
      </w:r>
      <w:r w:rsidR="00973ED4">
        <w:rPr>
          <w:rFonts w:ascii="Times New Roman" w:hAnsi="Times New Roman" w:cs="Times New Roman"/>
          <w:sz w:val="24"/>
          <w:szCs w:val="24"/>
        </w:rPr>
        <w:t xml:space="preserve">opatření </w:t>
      </w:r>
      <w:r>
        <w:rPr>
          <w:rFonts w:ascii="Times New Roman" w:hAnsi="Times New Roman" w:cs="Times New Roman"/>
          <w:sz w:val="24"/>
          <w:szCs w:val="24"/>
        </w:rPr>
        <w:t xml:space="preserve">v oblasti </w:t>
      </w:r>
      <w:r w:rsidR="00E04EED">
        <w:rPr>
          <w:rFonts w:ascii="Times New Roman" w:hAnsi="Times New Roman" w:cs="Times New Roman"/>
          <w:sz w:val="24"/>
          <w:szCs w:val="24"/>
        </w:rPr>
        <w:t xml:space="preserve">rozmnožování pro osobní potřebu </w:t>
      </w:r>
      <w:r>
        <w:rPr>
          <w:rFonts w:ascii="Times New Roman" w:hAnsi="Times New Roman" w:cs="Times New Roman"/>
          <w:sz w:val="24"/>
          <w:szCs w:val="24"/>
        </w:rPr>
        <w:t>na úrovni EU.</w:t>
      </w:r>
    </w:p>
    <w:p w:rsidR="00F724A4" w:rsidRDefault="00F724A4" w:rsidP="00CB22DC">
      <w:pPr>
        <w:jc w:val="both"/>
        <w:rPr>
          <w:rFonts w:ascii="Times New Roman" w:hAnsi="Times New Roman" w:cs="Times New Roman"/>
          <w:sz w:val="24"/>
          <w:szCs w:val="24"/>
        </w:rPr>
      </w:pPr>
    </w:p>
    <w:p w:rsidR="00F724A4" w:rsidRDefault="00F724A4" w:rsidP="00CB22DC">
      <w:pPr>
        <w:jc w:val="both"/>
        <w:rPr>
          <w:rFonts w:ascii="Times New Roman" w:hAnsi="Times New Roman" w:cs="Times New Roman"/>
          <w:sz w:val="24"/>
          <w:szCs w:val="24"/>
        </w:rPr>
      </w:pPr>
      <w:r>
        <w:rPr>
          <w:rFonts w:ascii="Times New Roman" w:hAnsi="Times New Roman" w:cs="Times New Roman"/>
          <w:sz w:val="24"/>
          <w:szCs w:val="24"/>
        </w:rPr>
        <w:t xml:space="preserve">Úkolem p. </w:t>
      </w:r>
      <w:proofErr w:type="spellStart"/>
      <w:r>
        <w:rPr>
          <w:rFonts w:ascii="Times New Roman" w:hAnsi="Times New Roman" w:cs="Times New Roman"/>
          <w:sz w:val="24"/>
          <w:szCs w:val="24"/>
        </w:rPr>
        <w:t>Vitorina</w:t>
      </w:r>
      <w:proofErr w:type="spellEnd"/>
      <w:r>
        <w:rPr>
          <w:rFonts w:ascii="Times New Roman" w:hAnsi="Times New Roman" w:cs="Times New Roman"/>
          <w:sz w:val="24"/>
          <w:szCs w:val="24"/>
        </w:rPr>
        <w:t xml:space="preserve"> bude </w:t>
      </w:r>
      <w:r w:rsidR="000C57F6">
        <w:rPr>
          <w:rFonts w:ascii="Times New Roman" w:hAnsi="Times New Roman" w:cs="Times New Roman"/>
          <w:sz w:val="24"/>
          <w:szCs w:val="24"/>
        </w:rPr>
        <w:t xml:space="preserve">moderovat diskuze </w:t>
      </w:r>
      <w:r w:rsidR="00CD5979">
        <w:rPr>
          <w:rFonts w:ascii="Times New Roman" w:hAnsi="Times New Roman" w:cs="Times New Roman"/>
          <w:bCs/>
          <w:sz w:val="24"/>
          <w:szCs w:val="24"/>
        </w:rPr>
        <w:t>zainteresova</w:t>
      </w:r>
      <w:r w:rsidR="000C57F6">
        <w:rPr>
          <w:rFonts w:ascii="Times New Roman" w:hAnsi="Times New Roman" w:cs="Times New Roman"/>
          <w:sz w:val="24"/>
          <w:szCs w:val="24"/>
        </w:rPr>
        <w:t>ných stran s cílem prozkoumat možné přístupy k harmonizac</w:t>
      </w:r>
      <w:r w:rsidR="009E6D01">
        <w:rPr>
          <w:rFonts w:ascii="Times New Roman" w:hAnsi="Times New Roman" w:cs="Times New Roman"/>
          <w:sz w:val="24"/>
          <w:szCs w:val="24"/>
        </w:rPr>
        <w:t>i</w:t>
      </w:r>
      <w:r w:rsidR="000C57F6">
        <w:rPr>
          <w:rFonts w:ascii="Times New Roman" w:hAnsi="Times New Roman" w:cs="Times New Roman"/>
          <w:sz w:val="24"/>
          <w:szCs w:val="24"/>
        </w:rPr>
        <w:t xml:space="preserve"> metodologie používané pro ukládání </w:t>
      </w:r>
      <w:r w:rsidR="009E6D01">
        <w:rPr>
          <w:rFonts w:ascii="Times New Roman" w:hAnsi="Times New Roman" w:cs="Times New Roman"/>
          <w:sz w:val="24"/>
          <w:szCs w:val="24"/>
        </w:rPr>
        <w:t xml:space="preserve">náhradních odměn </w:t>
      </w:r>
      <w:r w:rsidR="00E04EED">
        <w:rPr>
          <w:rFonts w:ascii="Times New Roman" w:hAnsi="Times New Roman" w:cs="Times New Roman"/>
          <w:sz w:val="24"/>
          <w:szCs w:val="24"/>
        </w:rPr>
        <w:t>i systémů</w:t>
      </w:r>
      <w:r w:rsidR="000C57F6">
        <w:rPr>
          <w:rFonts w:ascii="Times New Roman" w:hAnsi="Times New Roman" w:cs="Times New Roman"/>
          <w:sz w:val="24"/>
          <w:szCs w:val="24"/>
        </w:rPr>
        <w:t xml:space="preserve"> správy těchto </w:t>
      </w:r>
      <w:r w:rsidR="009E6D01">
        <w:rPr>
          <w:rFonts w:ascii="Times New Roman" w:hAnsi="Times New Roman" w:cs="Times New Roman"/>
          <w:sz w:val="24"/>
          <w:szCs w:val="24"/>
        </w:rPr>
        <w:t>odměn</w:t>
      </w:r>
      <w:r w:rsidR="000C57F6">
        <w:rPr>
          <w:rFonts w:ascii="Times New Roman" w:hAnsi="Times New Roman" w:cs="Times New Roman"/>
          <w:sz w:val="24"/>
          <w:szCs w:val="24"/>
        </w:rPr>
        <w:t xml:space="preserve">. Zahájení diskuzí je naplánováno na počátek roku 2012 a jejich ukončení </w:t>
      </w:r>
      <w:r w:rsidR="00E04EED">
        <w:rPr>
          <w:rFonts w:ascii="Times New Roman" w:hAnsi="Times New Roman" w:cs="Times New Roman"/>
          <w:sz w:val="24"/>
          <w:szCs w:val="24"/>
        </w:rPr>
        <w:t>do léta</w:t>
      </w:r>
      <w:r w:rsidR="000C57F6">
        <w:rPr>
          <w:rFonts w:ascii="Times New Roman" w:hAnsi="Times New Roman" w:cs="Times New Roman"/>
          <w:sz w:val="24"/>
          <w:szCs w:val="24"/>
        </w:rPr>
        <w:t xml:space="preserve"> 2012. Úspěch těchto diskuzí bude záviset na konstruktivním zapojení všech příslušných stran. Jsem přesvědčen, že společné úsilí na všech stranách, pod vedením p. </w:t>
      </w:r>
      <w:proofErr w:type="spellStart"/>
      <w:r w:rsidR="000C57F6">
        <w:rPr>
          <w:rFonts w:ascii="Times New Roman" w:hAnsi="Times New Roman" w:cs="Times New Roman"/>
          <w:sz w:val="24"/>
          <w:szCs w:val="24"/>
        </w:rPr>
        <w:t>Vitorina</w:t>
      </w:r>
      <w:proofErr w:type="spellEnd"/>
      <w:r w:rsidR="000C57F6">
        <w:rPr>
          <w:rFonts w:ascii="Times New Roman" w:hAnsi="Times New Roman" w:cs="Times New Roman"/>
          <w:sz w:val="24"/>
          <w:szCs w:val="24"/>
        </w:rPr>
        <w:t xml:space="preserve">, přinese očekávané výsledky, které nám umožní zpracovat legislativní návrhy umožňující hladký přeshraniční obchod se zbožím, které podléhá </w:t>
      </w:r>
      <w:r w:rsidR="009E6D01">
        <w:rPr>
          <w:rFonts w:ascii="Times New Roman" w:hAnsi="Times New Roman" w:cs="Times New Roman"/>
          <w:sz w:val="24"/>
          <w:szCs w:val="24"/>
        </w:rPr>
        <w:t>náhradním odměnám za rozmnožování pro osobní potřebu</w:t>
      </w:r>
      <w:r w:rsidR="000C57F6">
        <w:rPr>
          <w:rFonts w:ascii="Times New Roman" w:hAnsi="Times New Roman" w:cs="Times New Roman"/>
          <w:sz w:val="24"/>
          <w:szCs w:val="24"/>
        </w:rPr>
        <w:t xml:space="preserve">, a zajistit, aby nositelé práv dostávali příslušnou odměnu za </w:t>
      </w:r>
      <w:r w:rsidR="009E6D01">
        <w:rPr>
          <w:rFonts w:ascii="Times New Roman" w:hAnsi="Times New Roman" w:cs="Times New Roman"/>
          <w:sz w:val="24"/>
          <w:szCs w:val="24"/>
        </w:rPr>
        <w:t>úkony v rámci rozmnožování pro osobní potřebu</w:t>
      </w:r>
      <w:r w:rsidR="000C57F6">
        <w:rPr>
          <w:rFonts w:ascii="Times New Roman" w:hAnsi="Times New Roman" w:cs="Times New Roman"/>
          <w:sz w:val="24"/>
          <w:szCs w:val="24"/>
        </w:rPr>
        <w:t>.</w:t>
      </w:r>
    </w:p>
    <w:p w:rsidR="000C57F6" w:rsidRDefault="000C57F6" w:rsidP="00CB22DC">
      <w:pPr>
        <w:jc w:val="both"/>
        <w:rPr>
          <w:rFonts w:ascii="Times New Roman" w:hAnsi="Times New Roman" w:cs="Times New Roman"/>
          <w:sz w:val="24"/>
          <w:szCs w:val="24"/>
        </w:rPr>
      </w:pPr>
    </w:p>
    <w:p w:rsidR="000C57F6" w:rsidRDefault="000C57F6" w:rsidP="00CB22DC">
      <w:pPr>
        <w:jc w:val="both"/>
        <w:rPr>
          <w:rFonts w:ascii="Times New Roman" w:hAnsi="Times New Roman" w:cs="Times New Roman"/>
          <w:sz w:val="24"/>
          <w:szCs w:val="24"/>
        </w:rPr>
      </w:pPr>
      <w:r>
        <w:rPr>
          <w:rFonts w:ascii="Times New Roman" w:hAnsi="Times New Roman" w:cs="Times New Roman"/>
          <w:sz w:val="24"/>
          <w:szCs w:val="24"/>
        </w:rPr>
        <w:t xml:space="preserve">Chtěl bych poděkovat p. </w:t>
      </w:r>
      <w:proofErr w:type="spellStart"/>
      <w:r>
        <w:rPr>
          <w:rFonts w:ascii="Times New Roman" w:hAnsi="Times New Roman" w:cs="Times New Roman"/>
          <w:sz w:val="24"/>
          <w:szCs w:val="24"/>
        </w:rPr>
        <w:t>Vitorinovi</w:t>
      </w:r>
      <w:proofErr w:type="spellEnd"/>
      <w:r>
        <w:rPr>
          <w:rFonts w:ascii="Times New Roman" w:hAnsi="Times New Roman" w:cs="Times New Roman"/>
          <w:sz w:val="24"/>
          <w:szCs w:val="24"/>
        </w:rPr>
        <w:t xml:space="preserve"> za to, že tento náročný úkol přijal.</w:t>
      </w:r>
    </w:p>
    <w:p w:rsidR="00895C59" w:rsidRDefault="00895C59">
      <w:pPr>
        <w:rPr>
          <w:rFonts w:ascii="Times New Roman" w:hAnsi="Times New Roman" w:cs="Times New Roman"/>
          <w:sz w:val="24"/>
          <w:szCs w:val="24"/>
        </w:rPr>
      </w:pPr>
      <w:r>
        <w:rPr>
          <w:rFonts w:ascii="Times New Roman" w:hAnsi="Times New Roman" w:cs="Times New Roman"/>
          <w:sz w:val="24"/>
          <w:szCs w:val="24"/>
        </w:rPr>
        <w:br w:type="page"/>
      </w:r>
    </w:p>
    <w:p w:rsidR="000C57F6" w:rsidRDefault="000C57F6" w:rsidP="00CB22DC">
      <w:pPr>
        <w:jc w:val="both"/>
        <w:rPr>
          <w:rFonts w:ascii="Times New Roman" w:hAnsi="Times New Roman" w:cs="Times New Roman"/>
          <w:sz w:val="24"/>
          <w:szCs w:val="24"/>
        </w:rPr>
      </w:pPr>
    </w:p>
    <w:p w:rsidR="000C57F6" w:rsidRPr="00895C59" w:rsidRDefault="000C57F6" w:rsidP="00895C59">
      <w:pPr>
        <w:jc w:val="center"/>
        <w:rPr>
          <w:rFonts w:ascii="Times New Roman" w:hAnsi="Times New Roman" w:cs="Times New Roman"/>
          <w:b/>
          <w:sz w:val="24"/>
          <w:szCs w:val="24"/>
        </w:rPr>
      </w:pPr>
      <w:r w:rsidRPr="00895C59">
        <w:rPr>
          <w:rFonts w:ascii="Times New Roman" w:hAnsi="Times New Roman" w:cs="Times New Roman"/>
          <w:b/>
          <w:sz w:val="24"/>
          <w:szCs w:val="24"/>
        </w:rPr>
        <w:t>PŘÍLOHA III</w:t>
      </w:r>
    </w:p>
    <w:p w:rsidR="000C57F6" w:rsidRDefault="000C57F6" w:rsidP="00895C59">
      <w:pPr>
        <w:jc w:val="center"/>
        <w:rPr>
          <w:rFonts w:ascii="Times New Roman" w:hAnsi="Times New Roman" w:cs="Times New Roman"/>
          <w:sz w:val="24"/>
          <w:szCs w:val="24"/>
        </w:rPr>
      </w:pPr>
      <w:r>
        <w:rPr>
          <w:rFonts w:ascii="Times New Roman" w:hAnsi="Times New Roman" w:cs="Times New Roman"/>
          <w:sz w:val="24"/>
          <w:szCs w:val="24"/>
        </w:rPr>
        <w:t xml:space="preserve">Prohlášení p. Antónia </w:t>
      </w:r>
      <w:proofErr w:type="spellStart"/>
      <w:r>
        <w:rPr>
          <w:rFonts w:ascii="Times New Roman" w:hAnsi="Times New Roman" w:cs="Times New Roman"/>
          <w:sz w:val="24"/>
          <w:szCs w:val="24"/>
        </w:rPr>
        <w:t>Vitorina</w:t>
      </w:r>
      <w:proofErr w:type="spellEnd"/>
      <w:r>
        <w:rPr>
          <w:rFonts w:ascii="Times New Roman" w:hAnsi="Times New Roman" w:cs="Times New Roman"/>
          <w:sz w:val="24"/>
          <w:szCs w:val="24"/>
        </w:rPr>
        <w:t xml:space="preserve"> při zahájení mediačního procesu týkajícího se </w:t>
      </w:r>
      <w:r w:rsidR="009E6D01">
        <w:rPr>
          <w:rFonts w:ascii="Times New Roman" w:hAnsi="Times New Roman" w:cs="Times New Roman"/>
          <w:sz w:val="24"/>
          <w:szCs w:val="24"/>
        </w:rPr>
        <w:t>náhradních odměn za rozmnožování pro osobní potřebu a zhotovování tiskových rozmnoženin</w:t>
      </w:r>
    </w:p>
    <w:p w:rsidR="00F724A4" w:rsidRDefault="00F724A4" w:rsidP="00CB22DC">
      <w:pPr>
        <w:jc w:val="both"/>
        <w:rPr>
          <w:rFonts w:ascii="Times New Roman" w:hAnsi="Times New Roman" w:cs="Times New Roman"/>
          <w:sz w:val="24"/>
          <w:szCs w:val="24"/>
        </w:rPr>
      </w:pPr>
    </w:p>
    <w:p w:rsidR="00F724A4" w:rsidRDefault="00114E5A" w:rsidP="00895C59">
      <w:pPr>
        <w:ind w:left="4956" w:firstLine="708"/>
        <w:jc w:val="both"/>
        <w:rPr>
          <w:rFonts w:ascii="Times New Roman" w:hAnsi="Times New Roman" w:cs="Times New Roman"/>
          <w:sz w:val="24"/>
          <w:szCs w:val="24"/>
        </w:rPr>
      </w:pPr>
      <w:r>
        <w:rPr>
          <w:rFonts w:ascii="Times New Roman" w:hAnsi="Times New Roman" w:cs="Times New Roman"/>
          <w:sz w:val="24"/>
          <w:szCs w:val="24"/>
        </w:rPr>
        <w:t>V Bruselu, 2. dubna 2012</w:t>
      </w:r>
    </w:p>
    <w:p w:rsidR="00114E5A" w:rsidRPr="00114E5A" w:rsidRDefault="00114E5A" w:rsidP="00CB22DC">
      <w:pPr>
        <w:jc w:val="both"/>
        <w:rPr>
          <w:rFonts w:ascii="Times New Roman" w:hAnsi="Times New Roman" w:cs="Times New Roman"/>
          <w:sz w:val="24"/>
          <w:szCs w:val="24"/>
        </w:rPr>
      </w:pPr>
    </w:p>
    <w:p w:rsidR="00114E5A" w:rsidRDefault="00114E5A" w:rsidP="00CB22DC">
      <w:pPr>
        <w:jc w:val="both"/>
        <w:rPr>
          <w:rFonts w:ascii="Times New Roman" w:hAnsi="Times New Roman" w:cs="Times New Roman"/>
          <w:sz w:val="24"/>
          <w:szCs w:val="24"/>
        </w:rPr>
      </w:pPr>
      <w:r w:rsidRPr="00114E5A">
        <w:rPr>
          <w:rFonts w:ascii="Times New Roman" w:hAnsi="Times New Roman" w:cs="Times New Roman"/>
          <w:sz w:val="24"/>
          <w:szCs w:val="24"/>
        </w:rPr>
        <w:t xml:space="preserve">S potěšením </w:t>
      </w:r>
      <w:r>
        <w:rPr>
          <w:rFonts w:ascii="Times New Roman" w:hAnsi="Times New Roman" w:cs="Times New Roman"/>
          <w:sz w:val="24"/>
          <w:szCs w:val="24"/>
        </w:rPr>
        <w:t xml:space="preserve">oznamuji zahájení mediačního procesu </w:t>
      </w:r>
      <w:r w:rsidR="009E6D01">
        <w:rPr>
          <w:rFonts w:ascii="Times New Roman" w:hAnsi="Times New Roman" w:cs="Times New Roman"/>
          <w:sz w:val="24"/>
          <w:szCs w:val="24"/>
        </w:rPr>
        <w:t>týkajícího se náhradních odměn za rozmnožování pro osobní potřebu a zhotovování tiskových rozmnoženin</w:t>
      </w:r>
      <w:r>
        <w:rPr>
          <w:rFonts w:ascii="Times New Roman" w:hAnsi="Times New Roman" w:cs="Times New Roman"/>
          <w:sz w:val="24"/>
          <w:szCs w:val="24"/>
        </w:rPr>
        <w:t xml:space="preserve">, jehož předsednictvím mě poctil komisař </w:t>
      </w:r>
      <w:proofErr w:type="spellStart"/>
      <w:r>
        <w:rPr>
          <w:rFonts w:ascii="Times New Roman" w:hAnsi="Times New Roman" w:cs="Times New Roman"/>
          <w:sz w:val="24"/>
          <w:szCs w:val="24"/>
        </w:rPr>
        <w:t>Barnier</w:t>
      </w:r>
      <w:proofErr w:type="spellEnd"/>
      <w:r>
        <w:rPr>
          <w:rFonts w:ascii="Times New Roman" w:hAnsi="Times New Roman" w:cs="Times New Roman"/>
          <w:sz w:val="24"/>
          <w:szCs w:val="24"/>
        </w:rPr>
        <w:t>.</w:t>
      </w:r>
    </w:p>
    <w:p w:rsidR="00114E5A" w:rsidRDefault="00114E5A" w:rsidP="00CB22DC">
      <w:pPr>
        <w:jc w:val="both"/>
        <w:rPr>
          <w:rFonts w:ascii="Times New Roman" w:hAnsi="Times New Roman" w:cs="Times New Roman"/>
          <w:sz w:val="24"/>
          <w:szCs w:val="24"/>
        </w:rPr>
      </w:pPr>
    </w:p>
    <w:p w:rsidR="00F10580" w:rsidRDefault="00114E5A" w:rsidP="00CB22DC">
      <w:pPr>
        <w:jc w:val="both"/>
        <w:rPr>
          <w:rFonts w:ascii="Times New Roman" w:hAnsi="Times New Roman" w:cs="Times New Roman"/>
          <w:sz w:val="24"/>
          <w:szCs w:val="24"/>
        </w:rPr>
      </w:pPr>
      <w:r>
        <w:rPr>
          <w:rFonts w:ascii="Times New Roman" w:hAnsi="Times New Roman" w:cs="Times New Roman"/>
          <w:sz w:val="24"/>
          <w:szCs w:val="24"/>
        </w:rPr>
        <w:t>V rámci mého pověření jsem analyzoval různé otázky</w:t>
      </w:r>
      <w:r w:rsidR="00973ED4">
        <w:rPr>
          <w:rFonts w:ascii="Times New Roman" w:hAnsi="Times New Roman" w:cs="Times New Roman"/>
          <w:sz w:val="24"/>
          <w:szCs w:val="24"/>
        </w:rPr>
        <w:t xml:space="preserve">, které jsou v sázce </w:t>
      </w:r>
      <w:r>
        <w:rPr>
          <w:rFonts w:ascii="Times New Roman" w:hAnsi="Times New Roman" w:cs="Times New Roman"/>
          <w:sz w:val="24"/>
          <w:szCs w:val="24"/>
        </w:rPr>
        <w:t xml:space="preserve">v této složité a důležité záležitosti. </w:t>
      </w:r>
      <w:r w:rsidR="00D610D9">
        <w:rPr>
          <w:rFonts w:ascii="Times New Roman" w:hAnsi="Times New Roman" w:cs="Times New Roman"/>
          <w:sz w:val="24"/>
          <w:szCs w:val="24"/>
        </w:rPr>
        <w:t xml:space="preserve">To posílilo mé přesvědčení, </w:t>
      </w:r>
      <w:r w:rsidR="00022AF2">
        <w:rPr>
          <w:rFonts w:ascii="Times New Roman" w:hAnsi="Times New Roman" w:cs="Times New Roman"/>
          <w:sz w:val="24"/>
          <w:szCs w:val="24"/>
        </w:rPr>
        <w:t xml:space="preserve">že náležité fungování jednotného trhu vyžaduje, abychom se pokusili zajistit maximální soudržnost, efektivnost a legitimitu při provádění a aplikaci zásad a právního rámce, na němž stojí. Musíme nalézt způsob, jak </w:t>
      </w:r>
      <w:r w:rsidR="00E04EED">
        <w:rPr>
          <w:rFonts w:ascii="Times New Roman" w:hAnsi="Times New Roman" w:cs="Times New Roman"/>
          <w:sz w:val="24"/>
          <w:szCs w:val="24"/>
        </w:rPr>
        <w:t xml:space="preserve">sladit </w:t>
      </w:r>
      <w:r w:rsidR="00022AF2">
        <w:rPr>
          <w:rFonts w:ascii="Times New Roman" w:hAnsi="Times New Roman" w:cs="Times New Roman"/>
          <w:sz w:val="24"/>
          <w:szCs w:val="24"/>
        </w:rPr>
        <w:t xml:space="preserve">současné vnitrostátní systémy </w:t>
      </w:r>
      <w:r w:rsidR="009E6D01">
        <w:rPr>
          <w:rFonts w:ascii="Times New Roman" w:hAnsi="Times New Roman" w:cs="Times New Roman"/>
          <w:sz w:val="24"/>
          <w:szCs w:val="24"/>
        </w:rPr>
        <w:t xml:space="preserve">náhradních odměn za rozmnožování pro osobní potřebu a zhotovování tiskových rozmnoženin </w:t>
      </w:r>
      <w:r w:rsidR="00022AF2">
        <w:rPr>
          <w:rFonts w:ascii="Times New Roman" w:hAnsi="Times New Roman" w:cs="Times New Roman"/>
          <w:sz w:val="24"/>
          <w:szCs w:val="24"/>
        </w:rPr>
        <w:t>s hladkým průběhem přeshraničního obchodu se zbožím a službami na jednotném trhu. Navíc při stanovení tohoto ambiciózního cíle</w:t>
      </w:r>
      <w:r w:rsidR="00F10580">
        <w:rPr>
          <w:rFonts w:ascii="Times New Roman" w:hAnsi="Times New Roman" w:cs="Times New Roman"/>
          <w:sz w:val="24"/>
          <w:szCs w:val="24"/>
        </w:rPr>
        <w:t xml:space="preserve"> má zásadní význam zohlednění příležitostí, které nabízejí současné trendy vývoje nových obchodních modelů. Tyto modely přinášejí nové formy autorizovaného přístupu k obsahu chráněnému autorským právem. Zároveň by měly umožnit nositelům práv lepší kontrolu využívání jejich obsahu a způsob odměny za toto využívání.</w:t>
      </w:r>
    </w:p>
    <w:p w:rsidR="00F10580" w:rsidRDefault="00F10580" w:rsidP="00CB22DC">
      <w:pPr>
        <w:jc w:val="both"/>
        <w:rPr>
          <w:rFonts w:ascii="Times New Roman" w:hAnsi="Times New Roman" w:cs="Times New Roman"/>
          <w:sz w:val="24"/>
          <w:szCs w:val="24"/>
        </w:rPr>
      </w:pPr>
    </w:p>
    <w:p w:rsidR="00114E5A" w:rsidRDefault="00F10580" w:rsidP="00CB22DC">
      <w:pPr>
        <w:jc w:val="both"/>
        <w:rPr>
          <w:rFonts w:ascii="Times New Roman" w:hAnsi="Times New Roman" w:cs="Times New Roman"/>
          <w:sz w:val="24"/>
          <w:szCs w:val="24"/>
        </w:rPr>
      </w:pPr>
      <w:r>
        <w:rPr>
          <w:rFonts w:ascii="Times New Roman" w:hAnsi="Times New Roman" w:cs="Times New Roman"/>
          <w:sz w:val="24"/>
          <w:szCs w:val="24"/>
        </w:rPr>
        <w:t>V průběhu let se na t</w:t>
      </w:r>
      <w:r w:rsidR="009E6D01">
        <w:rPr>
          <w:rFonts w:ascii="Times New Roman" w:hAnsi="Times New Roman" w:cs="Times New Roman"/>
          <w:sz w:val="24"/>
          <w:szCs w:val="24"/>
        </w:rPr>
        <w:t xml:space="preserve">uto </w:t>
      </w:r>
      <w:r>
        <w:rPr>
          <w:rFonts w:ascii="Times New Roman" w:hAnsi="Times New Roman" w:cs="Times New Roman"/>
          <w:sz w:val="24"/>
          <w:szCs w:val="24"/>
        </w:rPr>
        <w:t>citliv</w:t>
      </w:r>
      <w:r w:rsidR="009E6D01">
        <w:rPr>
          <w:rFonts w:ascii="Times New Roman" w:hAnsi="Times New Roman" w:cs="Times New Roman"/>
          <w:sz w:val="24"/>
          <w:szCs w:val="24"/>
        </w:rPr>
        <w:t xml:space="preserve">ou </w:t>
      </w:r>
      <w:r>
        <w:rPr>
          <w:rFonts w:ascii="Times New Roman" w:hAnsi="Times New Roman" w:cs="Times New Roman"/>
          <w:sz w:val="24"/>
          <w:szCs w:val="24"/>
        </w:rPr>
        <w:t>otázku zaměřilo značné úsilí</w:t>
      </w:r>
      <w:r w:rsidR="008546AB">
        <w:rPr>
          <w:rFonts w:ascii="Times New Roman" w:hAnsi="Times New Roman" w:cs="Times New Roman"/>
          <w:sz w:val="24"/>
          <w:szCs w:val="24"/>
        </w:rPr>
        <w:t>.</w:t>
      </w:r>
      <w:r>
        <w:rPr>
          <w:rFonts w:ascii="Times New Roman" w:hAnsi="Times New Roman" w:cs="Times New Roman"/>
          <w:sz w:val="24"/>
          <w:szCs w:val="24"/>
        </w:rPr>
        <w:t xml:space="preserve"> </w:t>
      </w:r>
      <w:r w:rsidR="00003787">
        <w:rPr>
          <w:rFonts w:ascii="Times New Roman" w:hAnsi="Times New Roman" w:cs="Times New Roman"/>
          <w:sz w:val="24"/>
          <w:szCs w:val="24"/>
        </w:rPr>
        <w:t>Jeho v</w:t>
      </w:r>
      <w:r>
        <w:rPr>
          <w:rFonts w:ascii="Times New Roman" w:hAnsi="Times New Roman" w:cs="Times New Roman"/>
          <w:sz w:val="24"/>
          <w:szCs w:val="24"/>
        </w:rPr>
        <w:t xml:space="preserve">ýsledkem bylo značné množství </w:t>
      </w:r>
      <w:r w:rsidR="008546AB">
        <w:rPr>
          <w:rFonts w:ascii="Times New Roman" w:hAnsi="Times New Roman" w:cs="Times New Roman"/>
          <w:sz w:val="24"/>
          <w:szCs w:val="24"/>
        </w:rPr>
        <w:t xml:space="preserve">shromážděných </w:t>
      </w:r>
      <w:r>
        <w:rPr>
          <w:rFonts w:ascii="Times New Roman" w:hAnsi="Times New Roman" w:cs="Times New Roman"/>
          <w:sz w:val="24"/>
          <w:szCs w:val="24"/>
        </w:rPr>
        <w:t xml:space="preserve">informací a nápadů, na nichž </w:t>
      </w:r>
      <w:r w:rsidR="008546AB">
        <w:rPr>
          <w:rFonts w:ascii="Times New Roman" w:hAnsi="Times New Roman" w:cs="Times New Roman"/>
          <w:sz w:val="24"/>
          <w:szCs w:val="24"/>
        </w:rPr>
        <w:t xml:space="preserve">mohu a budu stavět při posunování </w:t>
      </w:r>
      <w:r w:rsidR="00291033">
        <w:rPr>
          <w:rFonts w:ascii="Times New Roman" w:hAnsi="Times New Roman" w:cs="Times New Roman"/>
          <w:sz w:val="24"/>
          <w:szCs w:val="24"/>
        </w:rPr>
        <w:t xml:space="preserve">řešení </w:t>
      </w:r>
      <w:r w:rsidR="008546AB">
        <w:rPr>
          <w:rFonts w:ascii="Times New Roman" w:hAnsi="Times New Roman" w:cs="Times New Roman"/>
          <w:sz w:val="24"/>
          <w:szCs w:val="24"/>
        </w:rPr>
        <w:t>této otázky vpřed účinným a pragmatickým způsobem</w:t>
      </w:r>
      <w:r>
        <w:rPr>
          <w:rFonts w:ascii="Times New Roman" w:hAnsi="Times New Roman" w:cs="Times New Roman"/>
          <w:sz w:val="24"/>
          <w:szCs w:val="24"/>
        </w:rPr>
        <w:t xml:space="preserve">. </w:t>
      </w:r>
      <w:r w:rsidR="001E0635">
        <w:rPr>
          <w:rFonts w:ascii="Times New Roman" w:hAnsi="Times New Roman" w:cs="Times New Roman"/>
          <w:sz w:val="24"/>
          <w:szCs w:val="24"/>
        </w:rPr>
        <w:t xml:space="preserve">Musím však zdůraznit, že účelem mediačního procesu je překročit rámec dobře známých a zakořeněných názorů a nalézt průchodná a vzájemně přijatelná řešení </w:t>
      </w:r>
      <w:r w:rsidR="00C94943">
        <w:rPr>
          <w:rFonts w:ascii="Times New Roman" w:hAnsi="Times New Roman" w:cs="Times New Roman"/>
          <w:sz w:val="24"/>
          <w:szCs w:val="24"/>
        </w:rPr>
        <w:t>otázek, které se nepodařilo vyřešit v rámci předchozích diskuzí.</w:t>
      </w:r>
    </w:p>
    <w:p w:rsidR="00C94943" w:rsidRDefault="00C94943" w:rsidP="00CB22DC">
      <w:pPr>
        <w:jc w:val="both"/>
        <w:rPr>
          <w:rFonts w:ascii="Times New Roman" w:hAnsi="Times New Roman" w:cs="Times New Roman"/>
          <w:sz w:val="24"/>
          <w:szCs w:val="24"/>
        </w:rPr>
      </w:pPr>
    </w:p>
    <w:p w:rsidR="00636307" w:rsidRDefault="00C94943" w:rsidP="00CB22DC">
      <w:pPr>
        <w:jc w:val="both"/>
        <w:rPr>
          <w:rFonts w:ascii="Times New Roman" w:hAnsi="Times New Roman" w:cs="Times New Roman"/>
          <w:sz w:val="24"/>
          <w:szCs w:val="24"/>
        </w:rPr>
      </w:pPr>
      <w:r>
        <w:rPr>
          <w:rFonts w:ascii="Times New Roman" w:hAnsi="Times New Roman" w:cs="Times New Roman"/>
          <w:sz w:val="24"/>
          <w:szCs w:val="24"/>
        </w:rPr>
        <w:t xml:space="preserve">Můj cíl </w:t>
      </w:r>
      <w:r w:rsidR="00B071EE">
        <w:rPr>
          <w:rFonts w:ascii="Times New Roman" w:hAnsi="Times New Roman" w:cs="Times New Roman"/>
          <w:sz w:val="24"/>
          <w:szCs w:val="24"/>
        </w:rPr>
        <w:t xml:space="preserve">je dvojí. Zaprvé se zaměřím na zjištění možných způsobů řešení otázky nesourodých systémů </w:t>
      </w:r>
      <w:r w:rsidR="00E04EED">
        <w:rPr>
          <w:rFonts w:ascii="Times New Roman" w:hAnsi="Times New Roman" w:cs="Times New Roman"/>
          <w:sz w:val="24"/>
          <w:szCs w:val="24"/>
        </w:rPr>
        <w:t xml:space="preserve">náhradních odměn </w:t>
      </w:r>
      <w:r w:rsidR="00B071EE">
        <w:rPr>
          <w:rFonts w:ascii="Times New Roman" w:hAnsi="Times New Roman" w:cs="Times New Roman"/>
          <w:sz w:val="24"/>
          <w:szCs w:val="24"/>
        </w:rPr>
        <w:t xml:space="preserve">negativně ovlivňujících fungování jednotného trhu. Současně se budu soustředit na posouzení fungování a rozsahu výjimek </w:t>
      </w:r>
      <w:r w:rsidR="00E04EED">
        <w:rPr>
          <w:rFonts w:ascii="Times New Roman" w:hAnsi="Times New Roman" w:cs="Times New Roman"/>
          <w:sz w:val="24"/>
          <w:szCs w:val="24"/>
        </w:rPr>
        <w:t>pro</w:t>
      </w:r>
      <w:r w:rsidR="001E20F1">
        <w:rPr>
          <w:rFonts w:ascii="Times New Roman" w:hAnsi="Times New Roman" w:cs="Times New Roman"/>
          <w:sz w:val="24"/>
          <w:szCs w:val="24"/>
        </w:rPr>
        <w:t xml:space="preserve"> rozmnožování pro osobní potřebu a zhotovování tiskových rozmnoženin </w:t>
      </w:r>
      <w:r w:rsidR="00B071EE">
        <w:rPr>
          <w:rFonts w:ascii="Times New Roman" w:hAnsi="Times New Roman" w:cs="Times New Roman"/>
          <w:sz w:val="24"/>
          <w:szCs w:val="24"/>
        </w:rPr>
        <w:t xml:space="preserve">v dnešním rychle se rozvíjejícím digitálním prostředí. Oba aspekty </w:t>
      </w:r>
      <w:proofErr w:type="gramStart"/>
      <w:r w:rsidR="00B071EE">
        <w:rPr>
          <w:rFonts w:ascii="Times New Roman" w:hAnsi="Times New Roman" w:cs="Times New Roman"/>
          <w:sz w:val="24"/>
          <w:szCs w:val="24"/>
        </w:rPr>
        <w:t>mohou</w:t>
      </w:r>
      <w:proofErr w:type="gramEnd"/>
      <w:r w:rsidR="00B071EE">
        <w:rPr>
          <w:rFonts w:ascii="Times New Roman" w:hAnsi="Times New Roman" w:cs="Times New Roman"/>
          <w:sz w:val="24"/>
          <w:szCs w:val="24"/>
        </w:rPr>
        <w:t xml:space="preserve"> vést k formulování doporučení pro </w:t>
      </w:r>
      <w:r w:rsidR="00FF7405">
        <w:rPr>
          <w:rFonts w:ascii="Times New Roman" w:hAnsi="Times New Roman" w:cs="Times New Roman"/>
          <w:sz w:val="24"/>
          <w:szCs w:val="24"/>
        </w:rPr>
        <w:t>případn</w:t>
      </w:r>
      <w:r w:rsidR="00973ED4">
        <w:rPr>
          <w:rFonts w:ascii="Times New Roman" w:hAnsi="Times New Roman" w:cs="Times New Roman"/>
          <w:sz w:val="24"/>
          <w:szCs w:val="24"/>
        </w:rPr>
        <w:t>ý zákonodárný akt</w:t>
      </w:r>
      <w:r w:rsidR="00FF7405">
        <w:rPr>
          <w:rFonts w:ascii="Times New Roman" w:hAnsi="Times New Roman" w:cs="Times New Roman"/>
          <w:sz w:val="24"/>
          <w:szCs w:val="24"/>
        </w:rPr>
        <w:t xml:space="preserve">. Tento měsíc </w:t>
      </w:r>
      <w:proofErr w:type="gramStart"/>
      <w:r w:rsidR="00FF7405">
        <w:rPr>
          <w:rFonts w:ascii="Times New Roman" w:hAnsi="Times New Roman" w:cs="Times New Roman"/>
          <w:sz w:val="24"/>
          <w:szCs w:val="24"/>
        </w:rPr>
        <w:t>zahájím</w:t>
      </w:r>
      <w:proofErr w:type="gramEnd"/>
      <w:r w:rsidR="00FF7405">
        <w:rPr>
          <w:rFonts w:ascii="Times New Roman" w:hAnsi="Times New Roman" w:cs="Times New Roman"/>
          <w:sz w:val="24"/>
          <w:szCs w:val="24"/>
        </w:rPr>
        <w:t xml:space="preserve"> jednání s těmi, které jsem </w:t>
      </w:r>
      <w:r w:rsidR="00636307">
        <w:rPr>
          <w:rFonts w:ascii="Times New Roman" w:hAnsi="Times New Roman" w:cs="Times New Roman"/>
          <w:sz w:val="24"/>
          <w:szCs w:val="24"/>
        </w:rPr>
        <w:t xml:space="preserve">identifikoval jako </w:t>
      </w:r>
      <w:r w:rsidR="00CD5979">
        <w:rPr>
          <w:rFonts w:ascii="Times New Roman" w:hAnsi="Times New Roman" w:cs="Times New Roman"/>
          <w:bCs/>
          <w:sz w:val="24"/>
          <w:szCs w:val="24"/>
        </w:rPr>
        <w:t>zainteresované</w:t>
      </w:r>
      <w:r w:rsidR="00CD5979">
        <w:rPr>
          <w:rFonts w:ascii="Times New Roman" w:hAnsi="Times New Roman" w:cs="Times New Roman"/>
          <w:sz w:val="24"/>
          <w:szCs w:val="24"/>
        </w:rPr>
        <w:t xml:space="preserve"> </w:t>
      </w:r>
      <w:r w:rsidR="00636307">
        <w:rPr>
          <w:rFonts w:ascii="Times New Roman" w:hAnsi="Times New Roman" w:cs="Times New Roman"/>
          <w:sz w:val="24"/>
          <w:szCs w:val="24"/>
        </w:rPr>
        <w:t xml:space="preserve">strany. Zpočátku </w:t>
      </w:r>
      <w:r w:rsidR="00E04EED">
        <w:rPr>
          <w:rFonts w:ascii="Times New Roman" w:hAnsi="Times New Roman" w:cs="Times New Roman"/>
          <w:sz w:val="24"/>
          <w:szCs w:val="24"/>
        </w:rPr>
        <w:t xml:space="preserve">se </w:t>
      </w:r>
      <w:r w:rsidR="00636307">
        <w:rPr>
          <w:rFonts w:ascii="Times New Roman" w:hAnsi="Times New Roman" w:cs="Times New Roman"/>
          <w:sz w:val="24"/>
          <w:szCs w:val="24"/>
        </w:rPr>
        <w:t xml:space="preserve">hodlám </w:t>
      </w:r>
      <w:r w:rsidR="00E04EED">
        <w:rPr>
          <w:rFonts w:ascii="Times New Roman" w:hAnsi="Times New Roman" w:cs="Times New Roman"/>
          <w:sz w:val="24"/>
          <w:szCs w:val="24"/>
        </w:rPr>
        <w:t xml:space="preserve">zaměřit </w:t>
      </w:r>
      <w:r w:rsidR="00003787">
        <w:rPr>
          <w:rFonts w:ascii="Times New Roman" w:hAnsi="Times New Roman" w:cs="Times New Roman"/>
          <w:sz w:val="24"/>
          <w:szCs w:val="24"/>
        </w:rPr>
        <w:t xml:space="preserve">zejména </w:t>
      </w:r>
      <w:r w:rsidR="00E04EED">
        <w:rPr>
          <w:rFonts w:ascii="Times New Roman" w:hAnsi="Times New Roman" w:cs="Times New Roman"/>
          <w:sz w:val="24"/>
          <w:szCs w:val="24"/>
        </w:rPr>
        <w:t xml:space="preserve">na </w:t>
      </w:r>
      <w:r w:rsidR="00636307">
        <w:rPr>
          <w:rFonts w:ascii="Times New Roman" w:hAnsi="Times New Roman" w:cs="Times New Roman"/>
          <w:sz w:val="24"/>
          <w:szCs w:val="24"/>
        </w:rPr>
        <w:t>individuální diskuze, protože jsou podle mého názoru účinnější a efektivnější z hlediska dosažení pokroku.</w:t>
      </w:r>
    </w:p>
    <w:p w:rsidR="00636307" w:rsidRDefault="00636307" w:rsidP="00CB22DC">
      <w:pPr>
        <w:jc w:val="both"/>
        <w:rPr>
          <w:rFonts w:ascii="Times New Roman" w:hAnsi="Times New Roman" w:cs="Times New Roman"/>
          <w:sz w:val="24"/>
          <w:szCs w:val="24"/>
        </w:rPr>
      </w:pPr>
    </w:p>
    <w:p w:rsidR="00636307" w:rsidRDefault="00636307" w:rsidP="00CB22DC">
      <w:pPr>
        <w:jc w:val="both"/>
        <w:rPr>
          <w:rFonts w:ascii="Times New Roman" w:hAnsi="Times New Roman" w:cs="Times New Roman"/>
          <w:sz w:val="24"/>
          <w:szCs w:val="24"/>
        </w:rPr>
      </w:pPr>
      <w:r>
        <w:rPr>
          <w:rFonts w:ascii="Times New Roman" w:hAnsi="Times New Roman" w:cs="Times New Roman"/>
          <w:sz w:val="24"/>
          <w:szCs w:val="24"/>
        </w:rPr>
        <w:t>Zatím jsem vytipoval tyto hlavní otázky, kter</w:t>
      </w:r>
      <w:r w:rsidR="00003787">
        <w:rPr>
          <w:rFonts w:ascii="Times New Roman" w:hAnsi="Times New Roman" w:cs="Times New Roman"/>
          <w:sz w:val="24"/>
          <w:szCs w:val="24"/>
        </w:rPr>
        <w:t>é</w:t>
      </w:r>
      <w:r>
        <w:rPr>
          <w:rFonts w:ascii="Times New Roman" w:hAnsi="Times New Roman" w:cs="Times New Roman"/>
          <w:sz w:val="24"/>
          <w:szCs w:val="24"/>
        </w:rPr>
        <w:t xml:space="preserve"> budou základem mých diskuzí se </w:t>
      </w:r>
      <w:r w:rsidR="00CD5979">
        <w:rPr>
          <w:rFonts w:ascii="Times New Roman" w:hAnsi="Times New Roman" w:cs="Times New Roman"/>
          <w:bCs/>
          <w:sz w:val="24"/>
          <w:szCs w:val="24"/>
        </w:rPr>
        <w:t>zainteresova</w:t>
      </w:r>
      <w:r>
        <w:rPr>
          <w:rFonts w:ascii="Times New Roman" w:hAnsi="Times New Roman" w:cs="Times New Roman"/>
          <w:sz w:val="24"/>
          <w:szCs w:val="24"/>
        </w:rPr>
        <w:t>nými stranami:</w:t>
      </w:r>
    </w:p>
    <w:p w:rsidR="00636307" w:rsidRDefault="00636307" w:rsidP="00636307">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Metodologie stanovení sazeb </w:t>
      </w:r>
      <w:r w:rsidR="00E04EED">
        <w:rPr>
          <w:rFonts w:ascii="Times New Roman" w:hAnsi="Times New Roman" w:cs="Times New Roman"/>
          <w:sz w:val="24"/>
          <w:szCs w:val="24"/>
        </w:rPr>
        <w:t>náhradních odměn</w:t>
      </w:r>
    </w:p>
    <w:p w:rsidR="00636307" w:rsidRDefault="00636307" w:rsidP="00636307">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Přeshraniční prodej</w:t>
      </w:r>
    </w:p>
    <w:p w:rsidR="00636307" w:rsidRDefault="00636307" w:rsidP="00636307">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Stanovení osoby nebo subjektu odpovědných za placení </w:t>
      </w:r>
      <w:r w:rsidR="00E04EED">
        <w:rPr>
          <w:rFonts w:ascii="Times New Roman" w:hAnsi="Times New Roman" w:cs="Times New Roman"/>
          <w:sz w:val="24"/>
          <w:szCs w:val="24"/>
        </w:rPr>
        <w:t xml:space="preserve">náhradní odměny </w:t>
      </w:r>
    </w:p>
    <w:p w:rsidR="00636307" w:rsidRDefault="00636307" w:rsidP="00636307">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Zviditelnění </w:t>
      </w:r>
      <w:r w:rsidR="00E04EED">
        <w:rPr>
          <w:rFonts w:ascii="Times New Roman" w:hAnsi="Times New Roman" w:cs="Times New Roman"/>
          <w:sz w:val="24"/>
          <w:szCs w:val="24"/>
        </w:rPr>
        <w:t>náhradní odměny</w:t>
      </w:r>
    </w:p>
    <w:p w:rsidR="00C347E9" w:rsidRDefault="001E20F1" w:rsidP="00636307">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Rozmnožování pro osobní potřebu a zhotovování tiskových rozmnoženin </w:t>
      </w:r>
      <w:r w:rsidR="00636307">
        <w:rPr>
          <w:rFonts w:ascii="Times New Roman" w:hAnsi="Times New Roman" w:cs="Times New Roman"/>
          <w:sz w:val="24"/>
          <w:szCs w:val="24"/>
        </w:rPr>
        <w:t>v kontextu nových digitálních forem dist</w:t>
      </w:r>
      <w:r w:rsidR="00A949FF">
        <w:rPr>
          <w:rFonts w:ascii="Times New Roman" w:hAnsi="Times New Roman" w:cs="Times New Roman"/>
          <w:sz w:val="24"/>
          <w:szCs w:val="24"/>
        </w:rPr>
        <w:t>r</w:t>
      </w:r>
      <w:r w:rsidR="00636307">
        <w:rPr>
          <w:rFonts w:ascii="Times New Roman" w:hAnsi="Times New Roman" w:cs="Times New Roman"/>
          <w:sz w:val="24"/>
          <w:szCs w:val="24"/>
        </w:rPr>
        <w:t xml:space="preserve">ibuce obsahu chráněného autorským právem a </w:t>
      </w:r>
      <w:r w:rsidR="00C347E9">
        <w:rPr>
          <w:rFonts w:ascii="Times New Roman" w:hAnsi="Times New Roman" w:cs="Times New Roman"/>
          <w:sz w:val="24"/>
          <w:szCs w:val="24"/>
        </w:rPr>
        <w:t xml:space="preserve">důsledky pro systémy </w:t>
      </w:r>
      <w:r w:rsidR="00E04EED">
        <w:rPr>
          <w:rFonts w:ascii="Times New Roman" w:hAnsi="Times New Roman" w:cs="Times New Roman"/>
          <w:sz w:val="24"/>
          <w:szCs w:val="24"/>
        </w:rPr>
        <w:t>náhradních odměn</w:t>
      </w:r>
      <w:r w:rsidR="00C347E9">
        <w:rPr>
          <w:rFonts w:ascii="Times New Roman" w:hAnsi="Times New Roman" w:cs="Times New Roman"/>
          <w:sz w:val="24"/>
          <w:szCs w:val="24"/>
        </w:rPr>
        <w:t>.</w:t>
      </w:r>
    </w:p>
    <w:p w:rsidR="00C347E9" w:rsidRDefault="00C347E9" w:rsidP="00C347E9">
      <w:pPr>
        <w:jc w:val="both"/>
        <w:rPr>
          <w:rFonts w:ascii="Times New Roman" w:hAnsi="Times New Roman" w:cs="Times New Roman"/>
          <w:sz w:val="24"/>
          <w:szCs w:val="24"/>
        </w:rPr>
      </w:pPr>
    </w:p>
    <w:p w:rsidR="00416870" w:rsidRDefault="00C347E9" w:rsidP="00C347E9">
      <w:pPr>
        <w:jc w:val="both"/>
        <w:rPr>
          <w:rFonts w:ascii="Times New Roman" w:hAnsi="Times New Roman" w:cs="Times New Roman"/>
          <w:sz w:val="24"/>
          <w:szCs w:val="24"/>
        </w:rPr>
      </w:pPr>
      <w:r>
        <w:rPr>
          <w:rFonts w:ascii="Times New Roman" w:hAnsi="Times New Roman" w:cs="Times New Roman"/>
          <w:sz w:val="24"/>
          <w:szCs w:val="24"/>
        </w:rPr>
        <w:t xml:space="preserve">Vyzývám také </w:t>
      </w:r>
      <w:r w:rsidR="00CD5979">
        <w:rPr>
          <w:rFonts w:ascii="Times New Roman" w:hAnsi="Times New Roman" w:cs="Times New Roman"/>
          <w:bCs/>
          <w:sz w:val="24"/>
          <w:szCs w:val="24"/>
        </w:rPr>
        <w:t>zainteresované</w:t>
      </w:r>
      <w:r>
        <w:rPr>
          <w:rFonts w:ascii="Times New Roman" w:hAnsi="Times New Roman" w:cs="Times New Roman"/>
          <w:sz w:val="24"/>
          <w:szCs w:val="24"/>
        </w:rPr>
        <w:t xml:space="preserve"> strany a organizace, které mají </w:t>
      </w:r>
      <w:r w:rsidR="00416870">
        <w:rPr>
          <w:rFonts w:ascii="Times New Roman" w:hAnsi="Times New Roman" w:cs="Times New Roman"/>
          <w:sz w:val="24"/>
          <w:szCs w:val="24"/>
        </w:rPr>
        <w:t xml:space="preserve">aktivní zájem o nalezení průchodných řešení výše zmíněných problémů, aby mi poslali písemně své stručné a konstruktivní příspěvky. Příspěvky by měly vycházet z dotazníku v příloze a </w:t>
      </w:r>
      <w:r w:rsidR="00003787">
        <w:rPr>
          <w:rFonts w:ascii="Times New Roman" w:hAnsi="Times New Roman" w:cs="Times New Roman"/>
          <w:sz w:val="24"/>
          <w:szCs w:val="24"/>
        </w:rPr>
        <w:t xml:space="preserve">měly by být </w:t>
      </w:r>
      <w:r w:rsidR="00416870">
        <w:rPr>
          <w:rFonts w:ascii="Times New Roman" w:hAnsi="Times New Roman" w:cs="Times New Roman"/>
          <w:sz w:val="24"/>
          <w:szCs w:val="24"/>
        </w:rPr>
        <w:t>zaslány na adresu</w:t>
      </w:r>
    </w:p>
    <w:p w:rsidR="00416870" w:rsidRDefault="00A35A9F" w:rsidP="00C347E9">
      <w:pPr>
        <w:jc w:val="both"/>
        <w:rPr>
          <w:rFonts w:ascii="Times New Roman" w:hAnsi="Times New Roman" w:cs="Times New Roman"/>
          <w:sz w:val="24"/>
          <w:szCs w:val="24"/>
        </w:rPr>
      </w:pPr>
      <w:hyperlink r:id="rId9" w:history="1">
        <w:r w:rsidR="00416870" w:rsidRPr="00314A7F">
          <w:rPr>
            <w:rStyle w:val="Hypertextovodkaz"/>
            <w:rFonts w:ascii="Times New Roman" w:hAnsi="Times New Roman" w:cs="Times New Roman"/>
            <w:sz w:val="24"/>
            <w:szCs w:val="24"/>
          </w:rPr>
          <w:t>markt-levies-mediation-2012</w:t>
        </w:r>
        <w:r w:rsidR="00416870" w:rsidRPr="00314A7F">
          <w:rPr>
            <w:rStyle w:val="Hypertextovodkaz"/>
            <w:rFonts w:ascii="Times New Roman" w:hAnsi="Times New Roman" w:cs="Times New Roman"/>
            <w:sz w:val="24"/>
            <w:szCs w:val="24"/>
            <w:lang w:val="en-US"/>
          </w:rPr>
          <w:t>@</w:t>
        </w:r>
        <w:r w:rsidR="00416870" w:rsidRPr="00314A7F">
          <w:rPr>
            <w:rStyle w:val="Hypertextovodkaz"/>
            <w:rFonts w:ascii="Times New Roman" w:hAnsi="Times New Roman" w:cs="Times New Roman"/>
            <w:sz w:val="24"/>
            <w:szCs w:val="24"/>
          </w:rPr>
          <w:t>ec.europa.eu</w:t>
        </w:r>
      </w:hyperlink>
      <w:r w:rsidR="00416870">
        <w:rPr>
          <w:rFonts w:ascii="Times New Roman" w:hAnsi="Times New Roman" w:cs="Times New Roman"/>
          <w:sz w:val="24"/>
          <w:szCs w:val="24"/>
        </w:rPr>
        <w:t xml:space="preserve"> do 31. května 2012.</w:t>
      </w:r>
      <w:r w:rsidR="00CD5979">
        <w:rPr>
          <w:rFonts w:ascii="Times New Roman" w:hAnsi="Times New Roman" w:cs="Times New Roman"/>
          <w:sz w:val="24"/>
          <w:szCs w:val="24"/>
        </w:rPr>
        <w:t xml:space="preserve"> </w:t>
      </w:r>
    </w:p>
    <w:p w:rsidR="00416870" w:rsidRDefault="00416870" w:rsidP="00C347E9">
      <w:pPr>
        <w:jc w:val="both"/>
        <w:rPr>
          <w:rFonts w:ascii="Times New Roman" w:hAnsi="Times New Roman" w:cs="Times New Roman"/>
          <w:sz w:val="24"/>
          <w:szCs w:val="24"/>
        </w:rPr>
      </w:pPr>
    </w:p>
    <w:p w:rsidR="00F724A4" w:rsidRPr="00CB22DC" w:rsidRDefault="00416870" w:rsidP="00CB22DC">
      <w:pPr>
        <w:jc w:val="both"/>
        <w:rPr>
          <w:rFonts w:ascii="Times New Roman" w:hAnsi="Times New Roman" w:cs="Times New Roman"/>
          <w:sz w:val="24"/>
          <w:szCs w:val="24"/>
        </w:rPr>
      </w:pPr>
      <w:r>
        <w:rPr>
          <w:rFonts w:ascii="Times New Roman" w:hAnsi="Times New Roman" w:cs="Times New Roman"/>
          <w:sz w:val="24"/>
          <w:szCs w:val="24"/>
        </w:rPr>
        <w:t xml:space="preserve">Předpokládám, že </w:t>
      </w:r>
      <w:r w:rsidR="00A84EB0">
        <w:rPr>
          <w:rFonts w:ascii="Times New Roman" w:hAnsi="Times New Roman" w:cs="Times New Roman"/>
          <w:sz w:val="24"/>
          <w:szCs w:val="24"/>
        </w:rPr>
        <w:t xml:space="preserve">konzultace dokončím v průběhu léta a závěry a doporučení předložím komisaři </w:t>
      </w:r>
      <w:proofErr w:type="spellStart"/>
      <w:r w:rsidR="00A84EB0">
        <w:rPr>
          <w:rFonts w:ascii="Times New Roman" w:hAnsi="Times New Roman" w:cs="Times New Roman"/>
          <w:sz w:val="24"/>
          <w:szCs w:val="24"/>
        </w:rPr>
        <w:t>Barnierovi</w:t>
      </w:r>
      <w:proofErr w:type="spellEnd"/>
      <w:r w:rsidR="00A84EB0">
        <w:rPr>
          <w:rFonts w:ascii="Times New Roman" w:hAnsi="Times New Roman" w:cs="Times New Roman"/>
          <w:sz w:val="24"/>
          <w:szCs w:val="24"/>
        </w:rPr>
        <w:t xml:space="preserve"> během podzimu 2012.</w:t>
      </w:r>
      <w:r w:rsidR="00636307" w:rsidRPr="00C347E9">
        <w:rPr>
          <w:rFonts w:ascii="Times New Roman" w:hAnsi="Times New Roman" w:cs="Times New Roman"/>
          <w:sz w:val="24"/>
          <w:szCs w:val="24"/>
        </w:rPr>
        <w:t xml:space="preserve"> </w:t>
      </w:r>
    </w:p>
    <w:sectPr w:rsidR="00F724A4" w:rsidRPr="00CB22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4D" w:rsidRDefault="00A07A4D" w:rsidP="008731F2">
      <w:pPr>
        <w:spacing w:line="240" w:lineRule="auto"/>
      </w:pPr>
      <w:r>
        <w:separator/>
      </w:r>
    </w:p>
  </w:endnote>
  <w:endnote w:type="continuationSeparator" w:id="0">
    <w:p w:rsidR="00A07A4D" w:rsidRDefault="00A07A4D" w:rsidP="0087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4D" w:rsidRDefault="00A07A4D" w:rsidP="008731F2">
      <w:pPr>
        <w:spacing w:line="240" w:lineRule="auto"/>
      </w:pPr>
      <w:r>
        <w:separator/>
      </w:r>
    </w:p>
  </w:footnote>
  <w:footnote w:type="continuationSeparator" w:id="0">
    <w:p w:rsidR="00A07A4D" w:rsidRDefault="00A07A4D" w:rsidP="008731F2">
      <w:pPr>
        <w:spacing w:line="240" w:lineRule="auto"/>
      </w:pPr>
      <w:r>
        <w:continuationSeparator/>
      </w:r>
    </w:p>
  </w:footnote>
  <w:footnote w:id="1">
    <w:p w:rsidR="005E7528" w:rsidRDefault="005E7528">
      <w:pPr>
        <w:pStyle w:val="Textpoznpodarou"/>
      </w:pPr>
      <w:r>
        <w:rPr>
          <w:rStyle w:val="Znakapoznpodarou"/>
        </w:rPr>
        <w:footnoteRef/>
      </w:r>
      <w:r>
        <w:t xml:space="preserve"> </w:t>
      </w:r>
      <w:r w:rsidRPr="008731F2">
        <w:rPr>
          <w:rFonts w:ascii="Times New Roman" w:hAnsi="Times New Roman" w:cs="Times New Roman"/>
          <w:bCs/>
          <w:sz w:val="16"/>
          <w:szCs w:val="16"/>
        </w:rPr>
        <w:t>http:// ec.europa.eu/internal_market/copyright/docs/ipr_strategy/COM_2011_287_en.pdf</w:t>
      </w:r>
    </w:p>
  </w:footnote>
  <w:footnote w:id="2">
    <w:p w:rsidR="005E7528" w:rsidRDefault="005E7528">
      <w:pPr>
        <w:pStyle w:val="Textpoznpodarou"/>
      </w:pPr>
      <w:r>
        <w:rPr>
          <w:rStyle w:val="Znakapoznpodarou"/>
        </w:rPr>
        <w:footnoteRef/>
      </w:r>
      <w:r>
        <w:t xml:space="preserve"> </w:t>
      </w:r>
      <w:r w:rsidRPr="008731F2">
        <w:rPr>
          <w:rFonts w:ascii="Times New Roman" w:hAnsi="Times New Roman" w:cs="Times New Roman"/>
          <w:bCs/>
          <w:sz w:val="16"/>
          <w:szCs w:val="16"/>
        </w:rPr>
        <w:t>http:// ec.europa.eu/commission_2010-2014/barnier/docs/speeches/20111123/statement_en.pdf</w:t>
      </w:r>
    </w:p>
  </w:footnote>
  <w:footnote w:id="3">
    <w:p w:rsidR="005E7528" w:rsidRPr="008731F2" w:rsidRDefault="005E7528">
      <w:pPr>
        <w:pStyle w:val="Textpoznpodarou"/>
        <w:rPr>
          <w:sz w:val="16"/>
          <w:szCs w:val="16"/>
        </w:rPr>
      </w:pPr>
      <w:r>
        <w:rPr>
          <w:rStyle w:val="Znakapoznpodarou"/>
        </w:rPr>
        <w:footnoteRef/>
      </w:r>
      <w:r>
        <w:t xml:space="preserve"> </w:t>
      </w:r>
      <w:r w:rsidRPr="008731F2">
        <w:rPr>
          <w:rFonts w:ascii="Times New Roman" w:hAnsi="Times New Roman" w:cs="Times New Roman"/>
          <w:bCs/>
          <w:sz w:val="16"/>
          <w:szCs w:val="16"/>
        </w:rPr>
        <w:t>http:// ec.europa.eu/commission_2010-2014/barnier/docs/speeches/20120402/statement_en.pdf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329"/>
    <w:multiLevelType w:val="hybridMultilevel"/>
    <w:tmpl w:val="97C4DAF6"/>
    <w:lvl w:ilvl="0" w:tplc="5C5E138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DF445D"/>
    <w:multiLevelType w:val="hybridMultilevel"/>
    <w:tmpl w:val="DFA68C18"/>
    <w:lvl w:ilvl="0" w:tplc="2AF0A5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0AD64B9"/>
    <w:multiLevelType w:val="hybridMultilevel"/>
    <w:tmpl w:val="C9F670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0E62951"/>
    <w:multiLevelType w:val="hybridMultilevel"/>
    <w:tmpl w:val="ED4AE8F8"/>
    <w:lvl w:ilvl="0" w:tplc="F5BAA394">
      <w:start w:val="2"/>
      <w:numFmt w:val="bullet"/>
      <w:lvlText w:val=""/>
      <w:lvlJc w:val="left"/>
      <w:pPr>
        <w:ind w:left="1800" w:hanging="360"/>
      </w:pPr>
      <w:rPr>
        <w:rFonts w:ascii="Wingdings" w:eastAsiaTheme="minorHAnsi" w:hAnsi="Wingdings" w:cs="Times New Roman"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nsid w:val="73BD5EE8"/>
    <w:multiLevelType w:val="hybridMultilevel"/>
    <w:tmpl w:val="1A78D9A4"/>
    <w:lvl w:ilvl="0" w:tplc="A254F50A">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7B082FFA"/>
    <w:multiLevelType w:val="hybridMultilevel"/>
    <w:tmpl w:val="A824EB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41"/>
    <w:rsid w:val="00003787"/>
    <w:rsid w:val="00015CD3"/>
    <w:rsid w:val="00015CDE"/>
    <w:rsid w:val="00017EF9"/>
    <w:rsid w:val="00022AF2"/>
    <w:rsid w:val="00022F48"/>
    <w:rsid w:val="000264DD"/>
    <w:rsid w:val="00036734"/>
    <w:rsid w:val="000409CE"/>
    <w:rsid w:val="0004738A"/>
    <w:rsid w:val="000602C6"/>
    <w:rsid w:val="00061267"/>
    <w:rsid w:val="00076159"/>
    <w:rsid w:val="00083083"/>
    <w:rsid w:val="000A1AB5"/>
    <w:rsid w:val="000B5FAA"/>
    <w:rsid w:val="000C57F6"/>
    <w:rsid w:val="000D6EEA"/>
    <w:rsid w:val="000F56A2"/>
    <w:rsid w:val="0010403B"/>
    <w:rsid w:val="00114E5A"/>
    <w:rsid w:val="00116752"/>
    <w:rsid w:val="001232B5"/>
    <w:rsid w:val="001274FB"/>
    <w:rsid w:val="00130DA3"/>
    <w:rsid w:val="0014414F"/>
    <w:rsid w:val="001532A9"/>
    <w:rsid w:val="00163CED"/>
    <w:rsid w:val="001667C8"/>
    <w:rsid w:val="00171394"/>
    <w:rsid w:val="001A46CD"/>
    <w:rsid w:val="001A6449"/>
    <w:rsid w:val="001A66AB"/>
    <w:rsid w:val="001B478D"/>
    <w:rsid w:val="001D7107"/>
    <w:rsid w:val="001D76F0"/>
    <w:rsid w:val="001E0635"/>
    <w:rsid w:val="001E20F1"/>
    <w:rsid w:val="001E27FE"/>
    <w:rsid w:val="001E2EC4"/>
    <w:rsid w:val="001F0F8B"/>
    <w:rsid w:val="00205CE8"/>
    <w:rsid w:val="00226629"/>
    <w:rsid w:val="00227302"/>
    <w:rsid w:val="00233444"/>
    <w:rsid w:val="0023471D"/>
    <w:rsid w:val="00254BBD"/>
    <w:rsid w:val="00260405"/>
    <w:rsid w:val="00262235"/>
    <w:rsid w:val="00271841"/>
    <w:rsid w:val="00272653"/>
    <w:rsid w:val="00275DED"/>
    <w:rsid w:val="0028428A"/>
    <w:rsid w:val="00287808"/>
    <w:rsid w:val="00291033"/>
    <w:rsid w:val="002A0367"/>
    <w:rsid w:val="002A2E58"/>
    <w:rsid w:val="002A6EC2"/>
    <w:rsid w:val="002D5327"/>
    <w:rsid w:val="002D6078"/>
    <w:rsid w:val="002E2F82"/>
    <w:rsid w:val="002E4922"/>
    <w:rsid w:val="00303829"/>
    <w:rsid w:val="00305B14"/>
    <w:rsid w:val="003073A3"/>
    <w:rsid w:val="003128B9"/>
    <w:rsid w:val="00313C49"/>
    <w:rsid w:val="00327BDE"/>
    <w:rsid w:val="0033516E"/>
    <w:rsid w:val="003442DF"/>
    <w:rsid w:val="00346982"/>
    <w:rsid w:val="003566EF"/>
    <w:rsid w:val="0036205C"/>
    <w:rsid w:val="00373277"/>
    <w:rsid w:val="003913E5"/>
    <w:rsid w:val="00394294"/>
    <w:rsid w:val="003A1A37"/>
    <w:rsid w:val="003A7978"/>
    <w:rsid w:val="003C19E7"/>
    <w:rsid w:val="003C3058"/>
    <w:rsid w:val="003D3EB2"/>
    <w:rsid w:val="003D693C"/>
    <w:rsid w:val="003E4E22"/>
    <w:rsid w:val="003F0164"/>
    <w:rsid w:val="003F1A8D"/>
    <w:rsid w:val="003F4934"/>
    <w:rsid w:val="003F6D22"/>
    <w:rsid w:val="00410F72"/>
    <w:rsid w:val="00416870"/>
    <w:rsid w:val="00417866"/>
    <w:rsid w:val="00423E9C"/>
    <w:rsid w:val="00425905"/>
    <w:rsid w:val="004527B1"/>
    <w:rsid w:val="00470A34"/>
    <w:rsid w:val="00494D30"/>
    <w:rsid w:val="004B4B2F"/>
    <w:rsid w:val="004B58CF"/>
    <w:rsid w:val="004B6506"/>
    <w:rsid w:val="004D177D"/>
    <w:rsid w:val="004E6F91"/>
    <w:rsid w:val="004E722B"/>
    <w:rsid w:val="004F100C"/>
    <w:rsid w:val="005019DE"/>
    <w:rsid w:val="00507E70"/>
    <w:rsid w:val="00515AA2"/>
    <w:rsid w:val="00516294"/>
    <w:rsid w:val="0051634E"/>
    <w:rsid w:val="0052360F"/>
    <w:rsid w:val="00536780"/>
    <w:rsid w:val="00551F97"/>
    <w:rsid w:val="00556701"/>
    <w:rsid w:val="00564DEF"/>
    <w:rsid w:val="0058015E"/>
    <w:rsid w:val="00583A1B"/>
    <w:rsid w:val="005926B5"/>
    <w:rsid w:val="005979E8"/>
    <w:rsid w:val="005A6DC2"/>
    <w:rsid w:val="005B2E0D"/>
    <w:rsid w:val="005C1AB8"/>
    <w:rsid w:val="005D1D03"/>
    <w:rsid w:val="005D347F"/>
    <w:rsid w:val="005D3590"/>
    <w:rsid w:val="005D69D9"/>
    <w:rsid w:val="005E1BA8"/>
    <w:rsid w:val="005E1CA4"/>
    <w:rsid w:val="005E7528"/>
    <w:rsid w:val="005F6D9B"/>
    <w:rsid w:val="00601178"/>
    <w:rsid w:val="00603AF2"/>
    <w:rsid w:val="00606FCE"/>
    <w:rsid w:val="006145AD"/>
    <w:rsid w:val="00615D2E"/>
    <w:rsid w:val="006176DE"/>
    <w:rsid w:val="00626B8E"/>
    <w:rsid w:val="0063070E"/>
    <w:rsid w:val="00636307"/>
    <w:rsid w:val="006414D6"/>
    <w:rsid w:val="006468DC"/>
    <w:rsid w:val="00647577"/>
    <w:rsid w:val="006534BE"/>
    <w:rsid w:val="00657CB0"/>
    <w:rsid w:val="0066791E"/>
    <w:rsid w:val="0067129A"/>
    <w:rsid w:val="00694803"/>
    <w:rsid w:val="006A4241"/>
    <w:rsid w:val="006B48AC"/>
    <w:rsid w:val="006B59B4"/>
    <w:rsid w:val="006B6CA7"/>
    <w:rsid w:val="006C0675"/>
    <w:rsid w:val="006D0002"/>
    <w:rsid w:val="006D4573"/>
    <w:rsid w:val="006E1A9A"/>
    <w:rsid w:val="007013C2"/>
    <w:rsid w:val="00710E7C"/>
    <w:rsid w:val="00725283"/>
    <w:rsid w:val="00731E06"/>
    <w:rsid w:val="00733230"/>
    <w:rsid w:val="00735386"/>
    <w:rsid w:val="00736072"/>
    <w:rsid w:val="007568D5"/>
    <w:rsid w:val="00756A50"/>
    <w:rsid w:val="007636B4"/>
    <w:rsid w:val="007639BA"/>
    <w:rsid w:val="00797D57"/>
    <w:rsid w:val="007A30DC"/>
    <w:rsid w:val="007A6B74"/>
    <w:rsid w:val="007A7206"/>
    <w:rsid w:val="007C3852"/>
    <w:rsid w:val="007E58F7"/>
    <w:rsid w:val="00803A7D"/>
    <w:rsid w:val="00823C88"/>
    <w:rsid w:val="008264C1"/>
    <w:rsid w:val="008325F8"/>
    <w:rsid w:val="00840284"/>
    <w:rsid w:val="00847A96"/>
    <w:rsid w:val="008546AB"/>
    <w:rsid w:val="00860277"/>
    <w:rsid w:val="00867191"/>
    <w:rsid w:val="0087226A"/>
    <w:rsid w:val="008731F2"/>
    <w:rsid w:val="00874D07"/>
    <w:rsid w:val="00875130"/>
    <w:rsid w:val="008751EA"/>
    <w:rsid w:val="00881BA0"/>
    <w:rsid w:val="008872B6"/>
    <w:rsid w:val="00887523"/>
    <w:rsid w:val="00895C59"/>
    <w:rsid w:val="008B362F"/>
    <w:rsid w:val="008B604E"/>
    <w:rsid w:val="008D5D0A"/>
    <w:rsid w:val="008E1AC2"/>
    <w:rsid w:val="00903F15"/>
    <w:rsid w:val="00907C8B"/>
    <w:rsid w:val="00910FBB"/>
    <w:rsid w:val="00926279"/>
    <w:rsid w:val="009353FA"/>
    <w:rsid w:val="00940660"/>
    <w:rsid w:val="00947621"/>
    <w:rsid w:val="00964FE6"/>
    <w:rsid w:val="00967B2D"/>
    <w:rsid w:val="0097351E"/>
    <w:rsid w:val="00973743"/>
    <w:rsid w:val="00973ED4"/>
    <w:rsid w:val="009761AD"/>
    <w:rsid w:val="00981E68"/>
    <w:rsid w:val="00983F0E"/>
    <w:rsid w:val="00985D49"/>
    <w:rsid w:val="009B1D31"/>
    <w:rsid w:val="009B4373"/>
    <w:rsid w:val="009C4C6D"/>
    <w:rsid w:val="009D556B"/>
    <w:rsid w:val="009E4402"/>
    <w:rsid w:val="009E51D7"/>
    <w:rsid w:val="009E56D7"/>
    <w:rsid w:val="009E65C9"/>
    <w:rsid w:val="009E6D01"/>
    <w:rsid w:val="009F0023"/>
    <w:rsid w:val="009F27F2"/>
    <w:rsid w:val="00A07A4D"/>
    <w:rsid w:val="00A11875"/>
    <w:rsid w:val="00A24F27"/>
    <w:rsid w:val="00A35A9F"/>
    <w:rsid w:val="00A37856"/>
    <w:rsid w:val="00A454A0"/>
    <w:rsid w:val="00A53FEA"/>
    <w:rsid w:val="00A74D71"/>
    <w:rsid w:val="00A84EB0"/>
    <w:rsid w:val="00A9102C"/>
    <w:rsid w:val="00A949FF"/>
    <w:rsid w:val="00A96783"/>
    <w:rsid w:val="00AA6AB2"/>
    <w:rsid w:val="00AB2C50"/>
    <w:rsid w:val="00AB3B30"/>
    <w:rsid w:val="00AB3FC9"/>
    <w:rsid w:val="00AB7CE8"/>
    <w:rsid w:val="00AC0107"/>
    <w:rsid w:val="00AC12FF"/>
    <w:rsid w:val="00AD3AC6"/>
    <w:rsid w:val="00AD7050"/>
    <w:rsid w:val="00AF5C3D"/>
    <w:rsid w:val="00AF7CFC"/>
    <w:rsid w:val="00B071EE"/>
    <w:rsid w:val="00B20802"/>
    <w:rsid w:val="00B24861"/>
    <w:rsid w:val="00B3280A"/>
    <w:rsid w:val="00B60767"/>
    <w:rsid w:val="00B70E08"/>
    <w:rsid w:val="00B74F4A"/>
    <w:rsid w:val="00B75E22"/>
    <w:rsid w:val="00B85395"/>
    <w:rsid w:val="00B94D15"/>
    <w:rsid w:val="00BA14F7"/>
    <w:rsid w:val="00BA7D43"/>
    <w:rsid w:val="00BB2ECE"/>
    <w:rsid w:val="00BB529C"/>
    <w:rsid w:val="00BD02D7"/>
    <w:rsid w:val="00BD1B31"/>
    <w:rsid w:val="00BD640F"/>
    <w:rsid w:val="00BD6C74"/>
    <w:rsid w:val="00C06272"/>
    <w:rsid w:val="00C11922"/>
    <w:rsid w:val="00C16E37"/>
    <w:rsid w:val="00C247E1"/>
    <w:rsid w:val="00C347E9"/>
    <w:rsid w:val="00C46527"/>
    <w:rsid w:val="00C65152"/>
    <w:rsid w:val="00C76B9B"/>
    <w:rsid w:val="00C94807"/>
    <w:rsid w:val="00C94943"/>
    <w:rsid w:val="00CA1A61"/>
    <w:rsid w:val="00CB22DC"/>
    <w:rsid w:val="00CC7784"/>
    <w:rsid w:val="00CD3927"/>
    <w:rsid w:val="00CD4BED"/>
    <w:rsid w:val="00CD5979"/>
    <w:rsid w:val="00CD7B41"/>
    <w:rsid w:val="00CE79BF"/>
    <w:rsid w:val="00CF5BB5"/>
    <w:rsid w:val="00D03409"/>
    <w:rsid w:val="00D04514"/>
    <w:rsid w:val="00D12FFB"/>
    <w:rsid w:val="00D16EDD"/>
    <w:rsid w:val="00D21BEC"/>
    <w:rsid w:val="00D25712"/>
    <w:rsid w:val="00D268FF"/>
    <w:rsid w:val="00D3114A"/>
    <w:rsid w:val="00D5040D"/>
    <w:rsid w:val="00D514BC"/>
    <w:rsid w:val="00D52DA7"/>
    <w:rsid w:val="00D54040"/>
    <w:rsid w:val="00D610D9"/>
    <w:rsid w:val="00D622BE"/>
    <w:rsid w:val="00D628ED"/>
    <w:rsid w:val="00D64B32"/>
    <w:rsid w:val="00D673BE"/>
    <w:rsid w:val="00D7780F"/>
    <w:rsid w:val="00D8088E"/>
    <w:rsid w:val="00D95935"/>
    <w:rsid w:val="00DA33C8"/>
    <w:rsid w:val="00DA4574"/>
    <w:rsid w:val="00DB070A"/>
    <w:rsid w:val="00DB3FD8"/>
    <w:rsid w:val="00DB42C5"/>
    <w:rsid w:val="00DC1200"/>
    <w:rsid w:val="00DC5187"/>
    <w:rsid w:val="00DD3135"/>
    <w:rsid w:val="00DE11F1"/>
    <w:rsid w:val="00DF2018"/>
    <w:rsid w:val="00E04EED"/>
    <w:rsid w:val="00E1714B"/>
    <w:rsid w:val="00E23A2F"/>
    <w:rsid w:val="00E25A9B"/>
    <w:rsid w:val="00E25E72"/>
    <w:rsid w:val="00E2648B"/>
    <w:rsid w:val="00E269F9"/>
    <w:rsid w:val="00E35D46"/>
    <w:rsid w:val="00E37572"/>
    <w:rsid w:val="00E403F4"/>
    <w:rsid w:val="00E5384E"/>
    <w:rsid w:val="00E557DF"/>
    <w:rsid w:val="00E61182"/>
    <w:rsid w:val="00E726CD"/>
    <w:rsid w:val="00E876B8"/>
    <w:rsid w:val="00EA5357"/>
    <w:rsid w:val="00EB0691"/>
    <w:rsid w:val="00EB4F53"/>
    <w:rsid w:val="00EE2B4E"/>
    <w:rsid w:val="00EE7052"/>
    <w:rsid w:val="00EF3730"/>
    <w:rsid w:val="00F10580"/>
    <w:rsid w:val="00F12748"/>
    <w:rsid w:val="00F254CC"/>
    <w:rsid w:val="00F27A79"/>
    <w:rsid w:val="00F30B5A"/>
    <w:rsid w:val="00F34B94"/>
    <w:rsid w:val="00F34CE0"/>
    <w:rsid w:val="00F36F0C"/>
    <w:rsid w:val="00F47D37"/>
    <w:rsid w:val="00F50D79"/>
    <w:rsid w:val="00F5682E"/>
    <w:rsid w:val="00F64613"/>
    <w:rsid w:val="00F724A4"/>
    <w:rsid w:val="00F76815"/>
    <w:rsid w:val="00F77556"/>
    <w:rsid w:val="00F869F1"/>
    <w:rsid w:val="00F96888"/>
    <w:rsid w:val="00FA0864"/>
    <w:rsid w:val="00FA64CF"/>
    <w:rsid w:val="00FB557D"/>
    <w:rsid w:val="00FC108E"/>
    <w:rsid w:val="00FC285A"/>
    <w:rsid w:val="00FC613F"/>
    <w:rsid w:val="00FC6540"/>
    <w:rsid w:val="00FD63C9"/>
    <w:rsid w:val="00FE4139"/>
    <w:rsid w:val="00FF06EA"/>
    <w:rsid w:val="00FF228D"/>
    <w:rsid w:val="00FF5E6F"/>
    <w:rsid w:val="00FF74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24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D556B"/>
    <w:rPr>
      <w:b/>
      <w:bCs/>
    </w:rPr>
  </w:style>
  <w:style w:type="paragraph" w:styleId="Odstavecseseznamem">
    <w:name w:val="List Paragraph"/>
    <w:basedOn w:val="Normln"/>
    <w:uiPriority w:val="34"/>
    <w:qFormat/>
    <w:rsid w:val="008B362F"/>
    <w:pPr>
      <w:ind w:left="720"/>
      <w:contextualSpacing/>
    </w:pPr>
  </w:style>
  <w:style w:type="table" w:styleId="Mkatabulky">
    <w:name w:val="Table Grid"/>
    <w:basedOn w:val="Normlntabulka"/>
    <w:uiPriority w:val="59"/>
    <w:rsid w:val="00A74D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F34CE0"/>
    <w:rPr>
      <w:i/>
      <w:iCs/>
    </w:rPr>
  </w:style>
  <w:style w:type="character" w:customStyle="1" w:styleId="Nadpis2Char">
    <w:name w:val="Nadpis 2 Char"/>
    <w:basedOn w:val="Standardnpsmoodstavce"/>
    <w:link w:val="Nadpis2"/>
    <w:uiPriority w:val="9"/>
    <w:rsid w:val="00F724A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724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F724A4"/>
  </w:style>
  <w:style w:type="character" w:styleId="Hypertextovodkaz">
    <w:name w:val="Hyperlink"/>
    <w:basedOn w:val="Standardnpsmoodstavce"/>
    <w:uiPriority w:val="99"/>
    <w:unhideWhenUsed/>
    <w:rsid w:val="00416870"/>
    <w:rPr>
      <w:color w:val="0000FF" w:themeColor="hyperlink"/>
      <w:u w:val="single"/>
    </w:rPr>
  </w:style>
  <w:style w:type="paragraph" w:styleId="Textpoznpodarou">
    <w:name w:val="footnote text"/>
    <w:basedOn w:val="Normln"/>
    <w:link w:val="TextpoznpodarouChar"/>
    <w:uiPriority w:val="99"/>
    <w:semiHidden/>
    <w:unhideWhenUsed/>
    <w:rsid w:val="008731F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731F2"/>
    <w:rPr>
      <w:sz w:val="20"/>
      <w:szCs w:val="20"/>
    </w:rPr>
  </w:style>
  <w:style w:type="character" w:styleId="Znakapoznpodarou">
    <w:name w:val="footnote reference"/>
    <w:basedOn w:val="Standardnpsmoodstavce"/>
    <w:uiPriority w:val="99"/>
    <w:semiHidden/>
    <w:unhideWhenUsed/>
    <w:rsid w:val="008731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724A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D556B"/>
    <w:rPr>
      <w:b/>
      <w:bCs/>
    </w:rPr>
  </w:style>
  <w:style w:type="paragraph" w:styleId="Odstavecseseznamem">
    <w:name w:val="List Paragraph"/>
    <w:basedOn w:val="Normln"/>
    <w:uiPriority w:val="34"/>
    <w:qFormat/>
    <w:rsid w:val="008B362F"/>
    <w:pPr>
      <w:ind w:left="720"/>
      <w:contextualSpacing/>
    </w:pPr>
  </w:style>
  <w:style w:type="table" w:styleId="Mkatabulky">
    <w:name w:val="Table Grid"/>
    <w:basedOn w:val="Normlntabulka"/>
    <w:uiPriority w:val="59"/>
    <w:rsid w:val="00A74D7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F34CE0"/>
    <w:rPr>
      <w:i/>
      <w:iCs/>
    </w:rPr>
  </w:style>
  <w:style w:type="character" w:customStyle="1" w:styleId="Nadpis2Char">
    <w:name w:val="Nadpis 2 Char"/>
    <w:basedOn w:val="Standardnpsmoodstavce"/>
    <w:link w:val="Nadpis2"/>
    <w:uiPriority w:val="9"/>
    <w:rsid w:val="00F724A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F724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t">
    <w:name w:val="st"/>
    <w:basedOn w:val="Standardnpsmoodstavce"/>
    <w:rsid w:val="00F724A4"/>
  </w:style>
  <w:style w:type="character" w:styleId="Hypertextovodkaz">
    <w:name w:val="Hyperlink"/>
    <w:basedOn w:val="Standardnpsmoodstavce"/>
    <w:uiPriority w:val="99"/>
    <w:unhideWhenUsed/>
    <w:rsid w:val="00416870"/>
    <w:rPr>
      <w:color w:val="0000FF" w:themeColor="hyperlink"/>
      <w:u w:val="single"/>
    </w:rPr>
  </w:style>
  <w:style w:type="paragraph" w:styleId="Textpoznpodarou">
    <w:name w:val="footnote text"/>
    <w:basedOn w:val="Normln"/>
    <w:link w:val="TextpoznpodarouChar"/>
    <w:uiPriority w:val="99"/>
    <w:semiHidden/>
    <w:unhideWhenUsed/>
    <w:rsid w:val="008731F2"/>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731F2"/>
    <w:rPr>
      <w:sz w:val="20"/>
      <w:szCs w:val="20"/>
    </w:rPr>
  </w:style>
  <w:style w:type="character" w:styleId="Znakapoznpodarou">
    <w:name w:val="footnote reference"/>
    <w:basedOn w:val="Standardnpsmoodstavce"/>
    <w:uiPriority w:val="99"/>
    <w:semiHidden/>
    <w:unhideWhenUsed/>
    <w:rsid w:val="00873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76251">
      <w:bodyDiv w:val="1"/>
      <w:marLeft w:val="0"/>
      <w:marRight w:val="0"/>
      <w:marTop w:val="0"/>
      <w:marBottom w:val="0"/>
      <w:divBdr>
        <w:top w:val="none" w:sz="0" w:space="0" w:color="auto"/>
        <w:left w:val="none" w:sz="0" w:space="0" w:color="auto"/>
        <w:bottom w:val="none" w:sz="0" w:space="0" w:color="auto"/>
        <w:right w:val="none" w:sz="0" w:space="0" w:color="auto"/>
      </w:divBdr>
      <w:divsChild>
        <w:div w:id="114145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rkt-levies-mediation-2012@ec.europa.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A97F8-1838-43FE-B409-8B7FFEC2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28</Pages>
  <Words>10270</Words>
  <Characters>60599</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Adéla</dc:creator>
  <cp:keywords/>
  <dc:description/>
  <cp:lastModifiedBy>Administrator</cp:lastModifiedBy>
  <cp:revision>37</cp:revision>
  <dcterms:created xsi:type="dcterms:W3CDTF">2013-04-25T15:48:00Z</dcterms:created>
  <dcterms:modified xsi:type="dcterms:W3CDTF">2013-05-03T11:18:00Z</dcterms:modified>
</cp:coreProperties>
</file>