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F1" w:rsidRPr="00211A8D" w:rsidRDefault="007C1FF1" w:rsidP="007C1FF1">
      <w:pPr>
        <w:pStyle w:val="Nzev"/>
        <w:rPr>
          <w:bCs/>
          <w:sz w:val="36"/>
          <w:szCs w:val="36"/>
        </w:rPr>
      </w:pPr>
      <w:r>
        <w:rPr>
          <w:bCs/>
          <w:sz w:val="36"/>
          <w:szCs w:val="36"/>
        </w:rPr>
        <w:t>201</w:t>
      </w:r>
      <w:r w:rsidR="001324F4">
        <w:rPr>
          <w:bCs/>
          <w:sz w:val="36"/>
          <w:szCs w:val="36"/>
        </w:rPr>
        <w:t>6</w:t>
      </w:r>
    </w:p>
    <w:p w:rsidR="007C1FF1" w:rsidRDefault="007C1FF1" w:rsidP="007C1FF1">
      <w:pPr>
        <w:pStyle w:val="Nzev"/>
        <w:rPr>
          <w:bCs/>
          <w:szCs w:val="24"/>
        </w:rPr>
      </w:pPr>
    </w:p>
    <w:p w:rsidR="007C1FF1" w:rsidRDefault="007C1FF1" w:rsidP="007C1FF1">
      <w:pPr>
        <w:pStyle w:val="Nzev"/>
        <w:rPr>
          <w:bCs/>
          <w:sz w:val="28"/>
        </w:rPr>
      </w:pPr>
      <w:r>
        <w:rPr>
          <w:bCs/>
          <w:sz w:val="28"/>
        </w:rPr>
        <w:t>Program státní podpory profesionálních divadel a profesionálních symfonických orchestrů a pěveckých sborů</w:t>
      </w:r>
    </w:p>
    <w:p w:rsidR="007C1FF1" w:rsidRDefault="007C1FF1" w:rsidP="007C1FF1">
      <w:pPr>
        <w:pStyle w:val="Nzev"/>
        <w:rPr>
          <w:b w:val="0"/>
        </w:rPr>
      </w:pPr>
    </w:p>
    <w:p w:rsidR="007C1FF1" w:rsidRPr="00DB2837" w:rsidRDefault="007C1FF1" w:rsidP="00DB2837">
      <w:pPr>
        <w:pStyle w:val="Nadpis8"/>
        <w:rPr>
          <w:b/>
          <w:i w:val="0"/>
          <w:u w:val="single"/>
        </w:rPr>
      </w:pPr>
      <w:r>
        <w:rPr>
          <w:b/>
          <w:i w:val="0"/>
          <w:u w:val="single"/>
        </w:rPr>
        <w:t>Program je určen pro:</w:t>
      </w:r>
    </w:p>
    <w:p w:rsidR="00DB2837" w:rsidRDefault="007C1FF1" w:rsidP="007C1FF1">
      <w:r>
        <w:t xml:space="preserve">právnické a fyzické osoby, </w:t>
      </w:r>
    </w:p>
    <w:p w:rsidR="007C1FF1" w:rsidRDefault="007C1FF1" w:rsidP="007C1FF1">
      <w:r>
        <w:t>s výjimkou příspěvkových organizací zřizovaných státem a hl. m. Prahou:</w:t>
      </w:r>
    </w:p>
    <w:p w:rsidR="007C1FF1" w:rsidRPr="000B7126" w:rsidRDefault="007C1FF1" w:rsidP="007C1FF1">
      <w:pPr>
        <w:jc w:val="both"/>
        <w:rPr>
          <w:b/>
        </w:rPr>
      </w:pPr>
    </w:p>
    <w:p w:rsidR="007C1FF1" w:rsidRPr="000B7126" w:rsidRDefault="007C1FF1" w:rsidP="007C1FF1">
      <w:pPr>
        <w:numPr>
          <w:ilvl w:val="0"/>
          <w:numId w:val="2"/>
        </w:numPr>
        <w:jc w:val="both"/>
      </w:pPr>
      <w:r w:rsidRPr="000B7126">
        <w:rPr>
          <w:b/>
        </w:rPr>
        <w:t xml:space="preserve">divadla </w:t>
      </w:r>
      <w:r w:rsidRPr="000B7126">
        <w:t>– příspěvkové organizace, nestátní neziskové organizace, ostatní právnické a fyzické osoby s pravidelnou vlastní uměleckou činností</w:t>
      </w:r>
    </w:p>
    <w:p w:rsidR="007C1FF1" w:rsidRDefault="007C1FF1" w:rsidP="007C1FF1">
      <w:pPr>
        <w:numPr>
          <w:ilvl w:val="0"/>
          <w:numId w:val="2"/>
        </w:numPr>
        <w:jc w:val="both"/>
      </w:pPr>
      <w:r w:rsidRPr="00170AA9">
        <w:rPr>
          <w:b/>
        </w:rPr>
        <w:t>symfonické orchestry</w:t>
      </w:r>
      <w:r>
        <w:t xml:space="preserve"> </w:t>
      </w:r>
      <w:r w:rsidR="00DB2837" w:rsidRPr="000B7126">
        <w:t>–</w:t>
      </w:r>
      <w:r>
        <w:t xml:space="preserve"> příspěvkové organizace, nestátní neziskové organizace, ostatní právnické či fyzické osoby – stálý profesionální </w:t>
      </w:r>
      <w:proofErr w:type="spellStart"/>
      <w:r>
        <w:t>symf</w:t>
      </w:r>
      <w:proofErr w:type="spellEnd"/>
      <w:r w:rsidR="00DB2837">
        <w:t>.</w:t>
      </w:r>
      <w:r>
        <w:t xml:space="preserve"> orchestr, který má:</w:t>
      </w:r>
    </w:p>
    <w:p w:rsidR="007C1FF1" w:rsidRDefault="007C1FF1" w:rsidP="007C1FF1">
      <w:pPr>
        <w:ind w:left="720"/>
      </w:pPr>
      <w:r>
        <w:t xml:space="preserve"> a) minimálně 35 hudebníků, </w:t>
      </w:r>
    </w:p>
    <w:p w:rsidR="007C1FF1" w:rsidRPr="0011564B" w:rsidRDefault="007C1FF1" w:rsidP="007C1FF1">
      <w:pPr>
        <w:ind w:left="720"/>
      </w:pPr>
      <w:r>
        <w:t xml:space="preserve"> b) </w:t>
      </w:r>
      <w:r w:rsidRPr="0011564B">
        <w:t xml:space="preserve">alespoň 75% hudebníků v hlavním pracovním poměru, případně v obdobném   </w:t>
      </w:r>
    </w:p>
    <w:p w:rsidR="007C1FF1" w:rsidRDefault="007C1FF1" w:rsidP="007C1FF1">
      <w:pPr>
        <w:ind w:left="720"/>
      </w:pPr>
      <w:r w:rsidRPr="0011564B">
        <w:t xml:space="preserve">     právním vztahu, a</w:t>
      </w:r>
    </w:p>
    <w:p w:rsidR="007C1FF1" w:rsidRDefault="007C1FF1" w:rsidP="007C1FF1">
      <w:pPr>
        <w:ind w:left="720"/>
      </w:pPr>
      <w:r>
        <w:t xml:space="preserve"> c) dechovou harmonii – alespoň 12 hráčů na dechové nástroje jako stálou složku   </w:t>
      </w:r>
    </w:p>
    <w:p w:rsidR="007C1FF1" w:rsidRDefault="007C1FF1" w:rsidP="007C1FF1">
      <w:pPr>
        <w:ind w:left="720"/>
      </w:pPr>
      <w:r>
        <w:t xml:space="preserve">     orchestru</w:t>
      </w:r>
      <w:r w:rsidR="0011564B">
        <w:t>,</w:t>
      </w:r>
    </w:p>
    <w:p w:rsidR="007C1FF1" w:rsidRDefault="007C1FF1" w:rsidP="007C1FF1">
      <w:pPr>
        <w:numPr>
          <w:ilvl w:val="0"/>
          <w:numId w:val="3"/>
        </w:numPr>
        <w:tabs>
          <w:tab w:val="clear" w:pos="720"/>
        </w:tabs>
      </w:pPr>
      <w:r>
        <w:rPr>
          <w:b/>
        </w:rPr>
        <w:t xml:space="preserve">pěvecké sbory - </w:t>
      </w:r>
      <w:r>
        <w:t>příspěvkové organizace, nestátní neziskové organizace, ostatní právnické či fyzické osoby – stálý profesionální pěvecký sbor, který má:</w:t>
      </w:r>
    </w:p>
    <w:p w:rsidR="007C1FF1" w:rsidRDefault="007C1FF1" w:rsidP="007C1FF1">
      <w:pPr>
        <w:ind w:left="720"/>
      </w:pPr>
      <w:r>
        <w:t>a) minimálně 60 zpěváků,</w:t>
      </w:r>
    </w:p>
    <w:p w:rsidR="007C1FF1" w:rsidRPr="0011564B" w:rsidRDefault="007C1FF1" w:rsidP="007C1FF1">
      <w:pPr>
        <w:ind w:left="720"/>
      </w:pPr>
      <w:r>
        <w:t xml:space="preserve">b) </w:t>
      </w:r>
      <w:r w:rsidRPr="0011564B">
        <w:t xml:space="preserve">alespoň 75% zpěváků v hlavním pracovním poměru, případně v obdobném právním   </w:t>
      </w:r>
    </w:p>
    <w:p w:rsidR="007C1FF1" w:rsidRDefault="007C1FF1" w:rsidP="007C1FF1">
      <w:pPr>
        <w:ind w:left="720"/>
      </w:pPr>
      <w:r w:rsidRPr="0011564B">
        <w:t xml:space="preserve">    vztahu, a</w:t>
      </w:r>
    </w:p>
    <w:p w:rsidR="007C1FF1" w:rsidRDefault="007C1FF1" w:rsidP="007C1FF1">
      <w:pPr>
        <w:ind w:left="720"/>
      </w:pPr>
      <w:r>
        <w:t xml:space="preserve">c) alespoň 60% zpěváků s odpovídajícím hudebním vzděláním (tj. vysoká umělecká </w:t>
      </w:r>
    </w:p>
    <w:p w:rsidR="0011564B" w:rsidRDefault="007C1FF1" w:rsidP="007C1FF1">
      <w:pPr>
        <w:ind w:left="720"/>
      </w:pPr>
      <w:r>
        <w:t xml:space="preserve">    škola, konzervatoř, pedagogická fakulta)</w:t>
      </w:r>
      <w:r w:rsidR="0011564B">
        <w:t>,</w:t>
      </w:r>
    </w:p>
    <w:p w:rsidR="007C1FF1" w:rsidRDefault="007C1FF1" w:rsidP="007C1FF1">
      <w:pPr>
        <w:jc w:val="both"/>
      </w:pPr>
    </w:p>
    <w:p w:rsidR="007C1FF1" w:rsidRDefault="007C1FF1" w:rsidP="007C1FF1">
      <w:pPr>
        <w:rPr>
          <w:b/>
          <w:bCs/>
          <w:u w:val="single"/>
        </w:rPr>
      </w:pPr>
      <w:r>
        <w:rPr>
          <w:b/>
          <w:bCs/>
          <w:u w:val="single"/>
        </w:rPr>
        <w:t>Kritéria pro vstup do programu:</w:t>
      </w:r>
    </w:p>
    <w:p w:rsidR="007C1FF1" w:rsidRDefault="007C1FF1" w:rsidP="007C1FF1">
      <w:pPr>
        <w:rPr>
          <w:b/>
          <w:bCs/>
          <w:u w:val="single"/>
        </w:rPr>
      </w:pPr>
    </w:p>
    <w:p w:rsidR="007C1FF1" w:rsidRDefault="007C1FF1" w:rsidP="007C1FF1">
      <w:pPr>
        <w:pStyle w:val="Zkladntext"/>
        <w:numPr>
          <w:ilvl w:val="0"/>
          <w:numId w:val="1"/>
        </w:numPr>
        <w:tabs>
          <w:tab w:val="num" w:pos="284"/>
        </w:tabs>
        <w:rPr>
          <w:b/>
        </w:rPr>
      </w:pPr>
      <w:r>
        <w:rPr>
          <w:b/>
        </w:rPr>
        <w:t>minimální procento soběstačnosti  v roce 201</w:t>
      </w:r>
      <w:r w:rsidR="001324F4">
        <w:rPr>
          <w:b/>
        </w:rPr>
        <w:t>5</w:t>
      </w:r>
    </w:p>
    <w:p w:rsidR="007C1FF1" w:rsidRDefault="007C1FF1" w:rsidP="007C1FF1">
      <w:pPr>
        <w:pStyle w:val="Zkladntext"/>
        <w:ind w:firstLine="709"/>
        <w:jc w:val="left"/>
      </w:pPr>
      <w:r>
        <w:rPr>
          <w:b/>
        </w:rPr>
        <w:t xml:space="preserve">13 %: </w:t>
      </w:r>
      <w:r>
        <w:t xml:space="preserve">příspěvkové organizace </w:t>
      </w:r>
    </w:p>
    <w:p w:rsidR="007C1FF1" w:rsidRDefault="007C1FF1" w:rsidP="007C1FF1">
      <w:pPr>
        <w:pStyle w:val="Zkladntext"/>
        <w:ind w:left="1701"/>
        <w:jc w:val="left"/>
      </w:pPr>
      <w:r>
        <w:t xml:space="preserve">- loutková divadla </w:t>
      </w:r>
    </w:p>
    <w:p w:rsidR="007C1FF1" w:rsidRDefault="007C1FF1" w:rsidP="007C1FF1">
      <w:pPr>
        <w:pStyle w:val="Zkladntext"/>
        <w:ind w:left="1843" w:hanging="142"/>
        <w:jc w:val="left"/>
      </w:pPr>
      <w:r>
        <w:t>- divadla s celkovým počtem zaměstnanců nad 150 – z toho nejméně 80 uměleckých</w:t>
      </w:r>
    </w:p>
    <w:p w:rsidR="007C1FF1" w:rsidRDefault="007C1FF1" w:rsidP="007C1FF1">
      <w:pPr>
        <w:pStyle w:val="Zkladntext"/>
        <w:ind w:firstLine="709"/>
        <w:jc w:val="left"/>
        <w:rPr>
          <w:b/>
        </w:rPr>
      </w:pPr>
      <w:r>
        <w:rPr>
          <w:b/>
        </w:rPr>
        <w:t xml:space="preserve">15 %: </w:t>
      </w:r>
      <w:r>
        <w:t>příspěvkové organizace, obecně prospěšné společnosti, občanská sdružení</w:t>
      </w:r>
      <w:r>
        <w:rPr>
          <w:b/>
        </w:rPr>
        <w:t xml:space="preserve"> </w:t>
      </w:r>
    </w:p>
    <w:p w:rsidR="007C1FF1" w:rsidRPr="00E81EF6" w:rsidRDefault="007C1FF1" w:rsidP="007C1FF1">
      <w:pPr>
        <w:pStyle w:val="Zkladntext"/>
        <w:ind w:left="1843" w:hanging="142"/>
        <w:jc w:val="left"/>
      </w:pPr>
      <w:r w:rsidRPr="00E81EF6">
        <w:t xml:space="preserve">- divadla s minimálním počtem zaměstnanců 30 (přepočtených) – z toho minimálně 10 uměleckých (přepočtených).   </w:t>
      </w:r>
    </w:p>
    <w:p w:rsidR="007C1FF1" w:rsidRPr="00E81EF6" w:rsidRDefault="007C1FF1" w:rsidP="007C1FF1">
      <w:pPr>
        <w:pStyle w:val="Zkladntext"/>
        <w:ind w:left="1701"/>
        <w:jc w:val="left"/>
      </w:pPr>
      <w:r w:rsidRPr="00E81EF6">
        <w:t xml:space="preserve">- symfonické orchestry </w:t>
      </w:r>
    </w:p>
    <w:p w:rsidR="007C1FF1" w:rsidRPr="00E81EF6" w:rsidRDefault="007C1FF1" w:rsidP="007C1FF1">
      <w:pPr>
        <w:pStyle w:val="Zkladntext"/>
        <w:ind w:left="1701"/>
        <w:jc w:val="left"/>
      </w:pPr>
      <w:r w:rsidRPr="00E81EF6">
        <w:t>- pěvecké sbory</w:t>
      </w:r>
    </w:p>
    <w:p w:rsidR="007C1FF1" w:rsidRPr="00E81EF6" w:rsidRDefault="007C1FF1" w:rsidP="007C1FF1">
      <w:pPr>
        <w:pStyle w:val="Zkladntext"/>
        <w:ind w:left="1418" w:hanging="709"/>
        <w:jc w:val="left"/>
      </w:pPr>
      <w:r w:rsidRPr="00E81EF6">
        <w:rPr>
          <w:b/>
        </w:rPr>
        <w:t xml:space="preserve">30 %: </w:t>
      </w:r>
      <w:r w:rsidRPr="00E81EF6">
        <w:t xml:space="preserve">subjekty založené podle Obchodního zákoníku stoprocentně obcí či krajem </w:t>
      </w:r>
    </w:p>
    <w:p w:rsidR="007C1FF1" w:rsidRPr="00E81EF6" w:rsidRDefault="007C1FF1" w:rsidP="007C1FF1">
      <w:pPr>
        <w:pStyle w:val="Zkladntext"/>
        <w:ind w:left="1843" w:hanging="142"/>
        <w:jc w:val="left"/>
      </w:pPr>
      <w:r w:rsidRPr="00E81EF6">
        <w:t>- pouze divadla s minimálním počtem zaměstnanců 30 (</w:t>
      </w:r>
      <w:proofErr w:type="gramStart"/>
      <w:r w:rsidRPr="00E81EF6">
        <w:t>přepočtených)  – z toho</w:t>
      </w:r>
      <w:proofErr w:type="gramEnd"/>
      <w:r w:rsidRPr="00E81EF6">
        <w:t xml:space="preserve"> minimálně 15 uměleckých (přepočtených)    </w:t>
      </w:r>
    </w:p>
    <w:p w:rsidR="007C1FF1" w:rsidRPr="00E81EF6" w:rsidRDefault="007C1FF1" w:rsidP="007C1FF1">
      <w:pPr>
        <w:pStyle w:val="Zkladntext"/>
        <w:ind w:left="1418" w:hanging="709"/>
        <w:jc w:val="left"/>
      </w:pPr>
      <w:r w:rsidRPr="00E81EF6">
        <w:rPr>
          <w:b/>
        </w:rPr>
        <w:t xml:space="preserve">80 %: </w:t>
      </w:r>
      <w:r w:rsidRPr="00E81EF6">
        <w:t>ostatní</w:t>
      </w:r>
      <w:r w:rsidRPr="00E81EF6">
        <w:rPr>
          <w:b/>
        </w:rPr>
        <w:t xml:space="preserve"> </w:t>
      </w:r>
      <w:r w:rsidRPr="00E81EF6">
        <w:t xml:space="preserve">subjekty založené podle Obchodního zákoníku </w:t>
      </w:r>
    </w:p>
    <w:p w:rsidR="007C1FF1" w:rsidRDefault="007C1FF1" w:rsidP="007C1FF1">
      <w:pPr>
        <w:pStyle w:val="Zkladntext"/>
        <w:ind w:left="1843" w:hanging="142"/>
        <w:jc w:val="left"/>
      </w:pPr>
      <w:r w:rsidRPr="00E81EF6">
        <w:t>- divadla s minimálním počtem zaměstnanců 30 (</w:t>
      </w:r>
      <w:proofErr w:type="gramStart"/>
      <w:r w:rsidRPr="00E81EF6">
        <w:t>přepočtených)  – z toho</w:t>
      </w:r>
      <w:proofErr w:type="gramEnd"/>
      <w:r w:rsidRPr="00E81EF6">
        <w:t xml:space="preserve"> minimálně 15 uměleckých (přepočtených)</w:t>
      </w:r>
      <w:r>
        <w:t xml:space="preserve">   </w:t>
      </w:r>
    </w:p>
    <w:p w:rsidR="007C1FF1" w:rsidRDefault="007C1FF1" w:rsidP="007C1FF1">
      <w:pPr>
        <w:pStyle w:val="Zkladntext"/>
        <w:ind w:left="1701"/>
        <w:jc w:val="left"/>
      </w:pPr>
      <w:r>
        <w:t>- symfonické orchestry</w:t>
      </w:r>
    </w:p>
    <w:p w:rsidR="00DB2837" w:rsidRDefault="007C1FF1" w:rsidP="00DB2837">
      <w:pPr>
        <w:pStyle w:val="Zkladntext"/>
        <w:spacing w:after="240"/>
        <w:ind w:left="1701"/>
        <w:jc w:val="left"/>
      </w:pPr>
      <w:r>
        <w:t>- pěvecké sbory</w:t>
      </w:r>
    </w:p>
    <w:p w:rsidR="007C1FF1" w:rsidRPr="009D7A8C" w:rsidRDefault="007C1FF1" w:rsidP="00DB2837">
      <w:pPr>
        <w:pStyle w:val="Zkladntext"/>
        <w:jc w:val="left"/>
        <w:rPr>
          <w:sz w:val="22"/>
          <w:szCs w:val="22"/>
        </w:rPr>
      </w:pPr>
      <w:r w:rsidRPr="009D7A8C">
        <w:rPr>
          <w:i/>
          <w:sz w:val="22"/>
          <w:szCs w:val="22"/>
        </w:rPr>
        <w:t xml:space="preserve">Vyhlašovatel má právo </w:t>
      </w:r>
      <w:r w:rsidRPr="009D7A8C">
        <w:rPr>
          <w:b/>
          <w:i/>
          <w:sz w:val="22"/>
          <w:szCs w:val="22"/>
        </w:rPr>
        <w:t xml:space="preserve">v odůvodněných případech </w:t>
      </w:r>
      <w:r w:rsidRPr="009D7A8C">
        <w:rPr>
          <w:i/>
          <w:sz w:val="22"/>
          <w:szCs w:val="22"/>
        </w:rPr>
        <w:t>na doporučení Programové rady udělit výjimku s ohledem na význam pro obor a prokazatelně poskytované veřejné služby nekomerčního charakteru.</w:t>
      </w:r>
    </w:p>
    <w:p w:rsidR="007C1FF1" w:rsidRDefault="007C1FF1" w:rsidP="007C1FF1">
      <w:pPr>
        <w:pStyle w:val="Zkladntext"/>
        <w:numPr>
          <w:ilvl w:val="0"/>
          <w:numId w:val="1"/>
        </w:numPr>
        <w:tabs>
          <w:tab w:val="num" w:pos="284"/>
        </w:tabs>
        <w:rPr>
          <w:b/>
        </w:rPr>
      </w:pPr>
      <w:r>
        <w:rPr>
          <w:b/>
        </w:rPr>
        <w:t>minimální počet divadelních představení či koncertů v roce 201</w:t>
      </w:r>
      <w:r w:rsidR="001324F4">
        <w:rPr>
          <w:b/>
        </w:rPr>
        <w:t>5</w:t>
      </w:r>
      <w:r>
        <w:rPr>
          <w:b/>
        </w:rPr>
        <w:t xml:space="preserve">: </w:t>
      </w:r>
    </w:p>
    <w:p w:rsidR="007C1FF1" w:rsidRDefault="007C1FF1" w:rsidP="007C1FF1">
      <w:pPr>
        <w:pStyle w:val="Zkladntext"/>
        <w:ind w:left="360"/>
      </w:pPr>
      <w:r>
        <w:t xml:space="preserve">130 vlastních divadelních představení (opera a tanec/balet 50), </w:t>
      </w:r>
    </w:p>
    <w:p w:rsidR="007C1FF1" w:rsidRPr="00D81C9E" w:rsidRDefault="007C1FF1" w:rsidP="007C1FF1">
      <w:pPr>
        <w:pStyle w:val="Zkladntext"/>
        <w:ind w:left="360"/>
        <w:rPr>
          <w:sz w:val="20"/>
        </w:rPr>
      </w:pPr>
      <w:r>
        <w:t>60 orchestrálních koncertů</w:t>
      </w:r>
      <w:r>
        <w:rPr>
          <w:color w:val="FF0000"/>
        </w:rPr>
        <w:t xml:space="preserve"> </w:t>
      </w:r>
      <w:r w:rsidRPr="00D81C9E">
        <w:rPr>
          <w:sz w:val="20"/>
        </w:rPr>
        <w:t xml:space="preserve">(lze </w:t>
      </w:r>
      <w:proofErr w:type="gramStart"/>
      <w:r w:rsidRPr="00D81C9E">
        <w:rPr>
          <w:sz w:val="20"/>
        </w:rPr>
        <w:t>zahrnout i  promenádní</w:t>
      </w:r>
      <w:proofErr w:type="gramEnd"/>
      <w:r w:rsidRPr="00D81C9E">
        <w:rPr>
          <w:sz w:val="20"/>
        </w:rPr>
        <w:t xml:space="preserve"> koncerty: 2 promenádní = 1 celovečerní), </w:t>
      </w:r>
    </w:p>
    <w:p w:rsidR="007C1FF1" w:rsidRDefault="007C1FF1" w:rsidP="007C1FF1">
      <w:pPr>
        <w:pStyle w:val="Zkladntext"/>
        <w:ind w:left="360"/>
      </w:pPr>
      <w:r>
        <w:t>50 sborových koncertů</w:t>
      </w:r>
    </w:p>
    <w:p w:rsidR="007C1FF1" w:rsidRPr="009D7A8C" w:rsidRDefault="007C1FF1" w:rsidP="007C1FF1">
      <w:pPr>
        <w:spacing w:before="60"/>
        <w:rPr>
          <w:i/>
          <w:iCs/>
          <w:sz w:val="22"/>
          <w:szCs w:val="22"/>
        </w:rPr>
      </w:pPr>
      <w:r w:rsidRPr="009D7A8C">
        <w:rPr>
          <w:i/>
          <w:iCs/>
          <w:sz w:val="22"/>
          <w:szCs w:val="22"/>
        </w:rPr>
        <w:t xml:space="preserve">Za vlastní divadelní představení jsou považována i představení koprodukční; v případě, že se o dotaci uchází více koproducentů, budou údaje, týkající se společné inscenace, kráceny počtem koproducentů. </w:t>
      </w:r>
    </w:p>
    <w:p w:rsidR="007C1FF1" w:rsidRDefault="007C1FF1" w:rsidP="007C1FF1">
      <w:pPr>
        <w:pStyle w:val="Zkladntext"/>
      </w:pPr>
    </w:p>
    <w:p w:rsidR="007C1FF1" w:rsidRDefault="007C1FF1" w:rsidP="007C1FF1">
      <w:pPr>
        <w:pStyle w:val="Zkladntext"/>
        <w:numPr>
          <w:ilvl w:val="0"/>
          <w:numId w:val="1"/>
        </w:numPr>
        <w:rPr>
          <w:b/>
        </w:rPr>
      </w:pPr>
      <w:r>
        <w:rPr>
          <w:b/>
        </w:rPr>
        <w:t>finanční participace samosprávného orgánu v roce 201</w:t>
      </w:r>
      <w:r w:rsidR="001324F4">
        <w:rPr>
          <w:b/>
        </w:rPr>
        <w:t>5</w:t>
      </w:r>
      <w:r>
        <w:rPr>
          <w:b/>
        </w:rPr>
        <w:t xml:space="preserve"> </w:t>
      </w:r>
    </w:p>
    <w:p w:rsidR="007C1FF1" w:rsidRDefault="007C1FF1" w:rsidP="007C1FF1">
      <w:pPr>
        <w:pStyle w:val="Zkladntext"/>
        <w:ind w:left="709"/>
      </w:pPr>
      <w:r>
        <w:t xml:space="preserve">(kraj, obec; u příspěvkových organizací účast jiného </w:t>
      </w:r>
      <w:proofErr w:type="spellStart"/>
      <w:r>
        <w:t>samospr</w:t>
      </w:r>
      <w:proofErr w:type="spellEnd"/>
      <w:r>
        <w:t xml:space="preserve">. orgánu než zřizovatele) </w:t>
      </w:r>
    </w:p>
    <w:p w:rsidR="007C1FF1" w:rsidRDefault="007C1FF1" w:rsidP="007C1FF1">
      <w:pPr>
        <w:jc w:val="both"/>
        <w:rPr>
          <w:szCs w:val="20"/>
        </w:rPr>
      </w:pPr>
    </w:p>
    <w:p w:rsidR="001324F4" w:rsidRDefault="007C1FF1" w:rsidP="001324F4">
      <w:pPr>
        <w:pStyle w:val="Zkladntext"/>
        <w:numPr>
          <w:ilvl w:val="0"/>
          <w:numId w:val="1"/>
        </w:numPr>
        <w:tabs>
          <w:tab w:val="num" w:pos="284"/>
        </w:tabs>
        <w:rPr>
          <w:b/>
        </w:rPr>
      </w:pPr>
      <w:r>
        <w:rPr>
          <w:b/>
        </w:rPr>
        <w:t>stálá divadelní či hudební činnost nejméně po 3 po sobě následující roky</w:t>
      </w:r>
      <w:r w:rsidR="001324F4">
        <w:rPr>
          <w:b/>
        </w:rPr>
        <w:t xml:space="preserve"> </w:t>
      </w:r>
    </w:p>
    <w:p w:rsidR="007C1FF1" w:rsidRDefault="007C1FF1" w:rsidP="007C1FF1">
      <w:pPr>
        <w:jc w:val="both"/>
        <w:rPr>
          <w:szCs w:val="20"/>
        </w:rPr>
      </w:pPr>
    </w:p>
    <w:p w:rsidR="007C1FF1" w:rsidRDefault="007C1FF1" w:rsidP="007C1FF1">
      <w:pPr>
        <w:jc w:val="both"/>
        <w:rPr>
          <w:szCs w:val="20"/>
        </w:rPr>
      </w:pPr>
    </w:p>
    <w:p w:rsidR="007C1FF1" w:rsidRDefault="007C1FF1" w:rsidP="007C1FF1">
      <w:pPr>
        <w:jc w:val="both"/>
        <w:rPr>
          <w:szCs w:val="20"/>
        </w:rPr>
      </w:pPr>
    </w:p>
    <w:p w:rsidR="007C1FF1" w:rsidRPr="00B118AE" w:rsidRDefault="007C1FF1" w:rsidP="007C1FF1">
      <w:pPr>
        <w:tabs>
          <w:tab w:val="left" w:pos="1701"/>
        </w:tabs>
        <w:jc w:val="both"/>
        <w:rPr>
          <w:b/>
        </w:rPr>
      </w:pPr>
      <w:r w:rsidRPr="00B118AE">
        <w:rPr>
          <w:b/>
        </w:rPr>
        <w:t>Upozornění:</w:t>
      </w:r>
    </w:p>
    <w:p w:rsidR="007C1FF1" w:rsidRDefault="007C1FF1" w:rsidP="007C1FF1">
      <w:pPr>
        <w:jc w:val="both"/>
      </w:pPr>
      <w:r>
        <w:t xml:space="preserve">Žádosti nesprávně či neúplně vyplněné a žádosti bez </w:t>
      </w:r>
      <w:r w:rsidRPr="00E87789">
        <w:rPr>
          <w:u w:val="single"/>
        </w:rPr>
        <w:t>dostatečně doložené umělecké činnosti za rok 20</w:t>
      </w:r>
      <w:r>
        <w:rPr>
          <w:u w:val="single"/>
        </w:rPr>
        <w:t>1</w:t>
      </w:r>
      <w:r w:rsidR="001324F4">
        <w:rPr>
          <w:u w:val="single"/>
        </w:rPr>
        <w:t>5</w:t>
      </w:r>
      <w:r w:rsidRPr="007C1FF1">
        <w:t xml:space="preserve"> </w:t>
      </w:r>
      <w:r>
        <w:t>budou vyřazeny.</w:t>
      </w:r>
    </w:p>
    <w:p w:rsidR="007C1FF1" w:rsidRDefault="007C1FF1" w:rsidP="007C1FF1">
      <w:pPr>
        <w:jc w:val="both"/>
      </w:pPr>
    </w:p>
    <w:p w:rsidR="007C1FF1" w:rsidRDefault="007C1FF1" w:rsidP="007C1FF1">
      <w:pPr>
        <w:jc w:val="both"/>
      </w:pPr>
    </w:p>
    <w:p w:rsidR="007C1FF1" w:rsidRDefault="007C1FF1" w:rsidP="007C1FF1">
      <w:pPr>
        <w:jc w:val="both"/>
      </w:pPr>
    </w:p>
    <w:p w:rsidR="007C1FF1" w:rsidRDefault="007C1FF1" w:rsidP="007C1FF1">
      <w:pPr>
        <w:pStyle w:val="Nadpis4"/>
        <w:rPr>
          <w:bCs/>
          <w:u w:val="none"/>
        </w:rPr>
      </w:pPr>
      <w:r w:rsidRPr="00B118AE">
        <w:rPr>
          <w:bCs/>
          <w:u w:val="none"/>
        </w:rPr>
        <w:t>Podmínky pro předkládání žádostí:</w:t>
      </w:r>
    </w:p>
    <w:p w:rsidR="00295E9D" w:rsidRPr="00295E9D" w:rsidRDefault="00295E9D" w:rsidP="00295E9D"/>
    <w:p w:rsidR="007C1FF1" w:rsidRDefault="007C1FF1" w:rsidP="007C1FF1">
      <w:pPr>
        <w:jc w:val="both"/>
        <w:rPr>
          <w:szCs w:val="20"/>
        </w:rPr>
      </w:pPr>
      <w:r>
        <w:rPr>
          <w:szCs w:val="20"/>
        </w:rPr>
        <w:t xml:space="preserve">Vyplněný formulář žádosti o dotaci, včetně požadovaných příloh, musí být zaslán </w:t>
      </w:r>
    </w:p>
    <w:p w:rsidR="009D7A8C" w:rsidRDefault="009D7A8C" w:rsidP="007C1FF1">
      <w:pPr>
        <w:jc w:val="both"/>
        <w:rPr>
          <w:szCs w:val="20"/>
        </w:rPr>
      </w:pPr>
      <w:r w:rsidRPr="009D7A8C">
        <w:rPr>
          <w:b/>
          <w:szCs w:val="20"/>
        </w:rPr>
        <w:t>ve dvou vyhotoveních</w:t>
      </w:r>
      <w:r>
        <w:rPr>
          <w:szCs w:val="20"/>
        </w:rPr>
        <w:t xml:space="preserve"> </w:t>
      </w:r>
      <w:r w:rsidR="007C1FF1">
        <w:rPr>
          <w:szCs w:val="20"/>
        </w:rPr>
        <w:t xml:space="preserve">na adresu: </w:t>
      </w:r>
    </w:p>
    <w:p w:rsidR="00295E9D" w:rsidRDefault="00295E9D" w:rsidP="007C1FF1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888"/>
      </w:tblGrid>
      <w:tr w:rsidR="009D7A8C" w:rsidRPr="0032789B" w:rsidTr="00E13E5A">
        <w:tc>
          <w:tcPr>
            <w:tcW w:w="3888" w:type="dxa"/>
            <w:shd w:val="clear" w:color="auto" w:fill="auto"/>
          </w:tcPr>
          <w:p w:rsidR="009D7A8C" w:rsidRPr="0032789B" w:rsidRDefault="009D7A8C" w:rsidP="00E13E5A">
            <w:pPr>
              <w:spacing w:before="60"/>
              <w:rPr>
                <w:szCs w:val="20"/>
              </w:rPr>
            </w:pPr>
            <w:r w:rsidRPr="0032789B">
              <w:rPr>
                <w:szCs w:val="20"/>
              </w:rPr>
              <w:t>Ministerstvo kultury</w:t>
            </w:r>
          </w:p>
        </w:tc>
      </w:tr>
      <w:tr w:rsidR="009D7A8C" w:rsidRPr="0032789B" w:rsidTr="00E13E5A">
        <w:tc>
          <w:tcPr>
            <w:tcW w:w="3888" w:type="dxa"/>
            <w:shd w:val="clear" w:color="auto" w:fill="auto"/>
          </w:tcPr>
          <w:p w:rsidR="009D7A8C" w:rsidRPr="0032789B" w:rsidRDefault="009D7A8C" w:rsidP="00E13E5A">
            <w:pPr>
              <w:rPr>
                <w:szCs w:val="20"/>
              </w:rPr>
            </w:pPr>
            <w:r w:rsidRPr="0032789B">
              <w:rPr>
                <w:szCs w:val="20"/>
              </w:rPr>
              <w:t>Odbor umění, literatury a knihoven</w:t>
            </w:r>
          </w:p>
        </w:tc>
      </w:tr>
      <w:tr w:rsidR="009D7A8C" w:rsidRPr="0032789B" w:rsidTr="00E13E5A">
        <w:tc>
          <w:tcPr>
            <w:tcW w:w="3888" w:type="dxa"/>
            <w:shd w:val="clear" w:color="auto" w:fill="auto"/>
          </w:tcPr>
          <w:p w:rsidR="009D7A8C" w:rsidRPr="0032789B" w:rsidRDefault="009D7A8C" w:rsidP="00E13E5A">
            <w:pPr>
              <w:rPr>
                <w:szCs w:val="20"/>
              </w:rPr>
            </w:pPr>
            <w:r w:rsidRPr="0032789B">
              <w:rPr>
                <w:szCs w:val="20"/>
              </w:rPr>
              <w:t>Maltézské náměstí 1</w:t>
            </w:r>
          </w:p>
        </w:tc>
      </w:tr>
      <w:tr w:rsidR="009D7A8C" w:rsidRPr="0032789B" w:rsidTr="00E13E5A">
        <w:tc>
          <w:tcPr>
            <w:tcW w:w="3888" w:type="dxa"/>
            <w:shd w:val="clear" w:color="auto" w:fill="auto"/>
          </w:tcPr>
          <w:p w:rsidR="009D7A8C" w:rsidRPr="0032789B" w:rsidRDefault="009D7A8C" w:rsidP="00E13E5A">
            <w:pPr>
              <w:rPr>
                <w:szCs w:val="20"/>
              </w:rPr>
            </w:pPr>
            <w:r w:rsidRPr="0032789B">
              <w:rPr>
                <w:szCs w:val="20"/>
              </w:rPr>
              <w:t>118 11 Praha 1 – Malá Strana</w:t>
            </w:r>
          </w:p>
        </w:tc>
      </w:tr>
    </w:tbl>
    <w:p w:rsidR="007C1FF1" w:rsidRDefault="007C1FF1" w:rsidP="007C1FF1">
      <w:pPr>
        <w:rPr>
          <w:b/>
          <w:bCs/>
          <w:sz w:val="32"/>
          <w:szCs w:val="32"/>
        </w:rPr>
      </w:pPr>
    </w:p>
    <w:p w:rsidR="007C1FF1" w:rsidRDefault="007C1FF1" w:rsidP="007C1F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nejpozději do 2</w:t>
      </w:r>
      <w:r w:rsidR="009D7A8C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. února 201</w:t>
      </w:r>
      <w:r w:rsidR="009D7A8C">
        <w:rPr>
          <w:b/>
          <w:bCs/>
          <w:sz w:val="32"/>
          <w:szCs w:val="32"/>
        </w:rPr>
        <w:t>6</w:t>
      </w:r>
    </w:p>
    <w:p w:rsidR="007C1FF1" w:rsidRDefault="007C1FF1" w:rsidP="007C1FF1">
      <w:pPr>
        <w:jc w:val="both"/>
        <w:rPr>
          <w:b/>
          <w:szCs w:val="20"/>
        </w:rPr>
      </w:pPr>
    </w:p>
    <w:p w:rsidR="007C1FF1" w:rsidRDefault="007C1FF1" w:rsidP="007C1FF1">
      <w:pPr>
        <w:jc w:val="both"/>
        <w:rPr>
          <w:b/>
          <w:szCs w:val="20"/>
        </w:rPr>
      </w:pPr>
    </w:p>
    <w:p w:rsidR="0015233B" w:rsidRDefault="007C1FF1" w:rsidP="007C1FF1">
      <w:pPr>
        <w:rPr>
          <w:b/>
          <w:szCs w:val="20"/>
        </w:rPr>
      </w:pPr>
      <w:r>
        <w:rPr>
          <w:b/>
          <w:szCs w:val="20"/>
        </w:rPr>
        <w:t xml:space="preserve">Vyplněný </w:t>
      </w:r>
      <w:proofErr w:type="gramStart"/>
      <w:r>
        <w:rPr>
          <w:b/>
          <w:szCs w:val="20"/>
        </w:rPr>
        <w:t>formulář  (</w:t>
      </w:r>
      <w:r w:rsidRPr="00EC6B73">
        <w:rPr>
          <w:b/>
          <w:color w:val="FF0000"/>
          <w:szCs w:val="20"/>
        </w:rPr>
        <w:t>divadla</w:t>
      </w:r>
      <w:proofErr w:type="gramEnd"/>
      <w:r>
        <w:rPr>
          <w:b/>
          <w:szCs w:val="20"/>
        </w:rPr>
        <w:t xml:space="preserve">) </w:t>
      </w:r>
      <w:r w:rsidR="0015233B">
        <w:rPr>
          <w:b/>
          <w:szCs w:val="20"/>
        </w:rPr>
        <w:t>VČETNĚ PŘÍLOH</w:t>
      </w:r>
      <w:r w:rsidR="001324F4">
        <w:rPr>
          <w:b/>
          <w:szCs w:val="20"/>
        </w:rPr>
        <w:t>*</w:t>
      </w:r>
      <w:r w:rsidR="0015233B">
        <w:rPr>
          <w:b/>
          <w:szCs w:val="20"/>
        </w:rPr>
        <w:t xml:space="preserve"> zašlete současně </w:t>
      </w:r>
      <w:r>
        <w:rPr>
          <w:b/>
          <w:szCs w:val="20"/>
        </w:rPr>
        <w:t xml:space="preserve">elektronicky </w:t>
      </w:r>
    </w:p>
    <w:p w:rsidR="007C1FF1" w:rsidRDefault="007C1FF1" w:rsidP="007C1FF1">
      <w:pPr>
        <w:rPr>
          <w:b/>
          <w:szCs w:val="20"/>
        </w:rPr>
      </w:pPr>
      <w:r>
        <w:rPr>
          <w:b/>
          <w:szCs w:val="20"/>
        </w:rPr>
        <w:t xml:space="preserve">na adresu </w:t>
      </w:r>
      <w:hyperlink r:id="rId6" w:history="1">
        <w:r w:rsidRPr="00080445">
          <w:rPr>
            <w:rStyle w:val="Hypertextovodkaz"/>
            <w:b/>
            <w:szCs w:val="20"/>
          </w:rPr>
          <w:t>zuzana.jindrova@divadlo.cz</w:t>
        </w:r>
      </w:hyperlink>
      <w:r w:rsidR="0066763B" w:rsidRPr="0066763B">
        <w:rPr>
          <w:rStyle w:val="Hypertextovodkaz"/>
          <w:b/>
          <w:szCs w:val="20"/>
          <w:u w:val="none"/>
        </w:rPr>
        <w:t xml:space="preserve"> </w:t>
      </w:r>
      <w:r w:rsidR="0066763B" w:rsidRPr="0066763B">
        <w:rPr>
          <w:rStyle w:val="Hypertextovodkaz"/>
          <w:b/>
          <w:color w:val="auto"/>
          <w:szCs w:val="20"/>
          <w:u w:val="none"/>
        </w:rPr>
        <w:t xml:space="preserve">(v kopii na </w:t>
      </w:r>
      <w:hyperlink r:id="rId7" w:history="1">
        <w:r w:rsidR="0066763B" w:rsidRPr="00E34C63">
          <w:rPr>
            <w:rStyle w:val="Hypertextovodkaz"/>
            <w:b/>
            <w:bCs/>
            <w:sz w:val="22"/>
            <w:szCs w:val="22"/>
          </w:rPr>
          <w:t>zuzana.zahradnickova</w:t>
        </w:r>
        <w:r w:rsidR="0066763B" w:rsidRPr="00E34C63">
          <w:rPr>
            <w:rStyle w:val="Hypertextovodkaz"/>
            <w:b/>
            <w:bCs/>
            <w:sz w:val="22"/>
            <w:szCs w:val="22"/>
            <w:lang w:val="en-US"/>
          </w:rPr>
          <w:t>@</w:t>
        </w:r>
        <w:r w:rsidR="0066763B" w:rsidRPr="00E34C63">
          <w:rPr>
            <w:rStyle w:val="Hypertextovodkaz"/>
            <w:b/>
            <w:bCs/>
            <w:sz w:val="22"/>
            <w:szCs w:val="22"/>
          </w:rPr>
          <w:t>mkcr.cz</w:t>
        </w:r>
      </w:hyperlink>
      <w:r w:rsidR="0066763B" w:rsidRPr="0066763B">
        <w:rPr>
          <w:bCs/>
          <w:sz w:val="22"/>
          <w:szCs w:val="22"/>
        </w:rPr>
        <w:t>)</w:t>
      </w:r>
    </w:p>
    <w:p w:rsidR="007C1FF1" w:rsidRDefault="007C1FF1" w:rsidP="007C1FF1">
      <w:pPr>
        <w:rPr>
          <w:b/>
          <w:szCs w:val="20"/>
        </w:rPr>
      </w:pPr>
    </w:p>
    <w:p w:rsidR="0015233B" w:rsidRDefault="007C1FF1" w:rsidP="007C1FF1">
      <w:pPr>
        <w:rPr>
          <w:b/>
          <w:szCs w:val="20"/>
        </w:rPr>
      </w:pPr>
      <w:r>
        <w:rPr>
          <w:b/>
          <w:szCs w:val="20"/>
        </w:rPr>
        <w:t xml:space="preserve">Vyplněný </w:t>
      </w:r>
      <w:proofErr w:type="gramStart"/>
      <w:r>
        <w:rPr>
          <w:b/>
          <w:szCs w:val="20"/>
        </w:rPr>
        <w:t>formulář  (</w:t>
      </w:r>
      <w:r>
        <w:rPr>
          <w:b/>
          <w:color w:val="FF0000"/>
          <w:szCs w:val="20"/>
        </w:rPr>
        <w:t>orchestry</w:t>
      </w:r>
      <w:proofErr w:type="gramEnd"/>
      <w:r w:rsidRPr="003740D3">
        <w:rPr>
          <w:b/>
          <w:szCs w:val="20"/>
        </w:rPr>
        <w:t>)</w:t>
      </w:r>
      <w:r>
        <w:rPr>
          <w:b/>
          <w:szCs w:val="20"/>
        </w:rPr>
        <w:t xml:space="preserve"> </w:t>
      </w:r>
      <w:r w:rsidR="0015233B">
        <w:rPr>
          <w:b/>
          <w:szCs w:val="20"/>
        </w:rPr>
        <w:t>VČETNĚ PŘÍLOH</w:t>
      </w:r>
      <w:r w:rsidR="004C1855">
        <w:rPr>
          <w:b/>
          <w:szCs w:val="20"/>
        </w:rPr>
        <w:t>*</w:t>
      </w:r>
      <w:r w:rsidR="0015233B">
        <w:rPr>
          <w:b/>
          <w:szCs w:val="20"/>
        </w:rPr>
        <w:t xml:space="preserve">  </w:t>
      </w:r>
      <w:r>
        <w:rPr>
          <w:b/>
          <w:szCs w:val="20"/>
        </w:rPr>
        <w:t xml:space="preserve">zašlete současně  elektronicky </w:t>
      </w:r>
    </w:p>
    <w:p w:rsidR="007C1FF1" w:rsidRDefault="007C1FF1" w:rsidP="007C1FF1">
      <w:pPr>
        <w:rPr>
          <w:b/>
          <w:szCs w:val="20"/>
        </w:rPr>
      </w:pPr>
      <w:r>
        <w:rPr>
          <w:b/>
          <w:szCs w:val="20"/>
        </w:rPr>
        <w:t xml:space="preserve">na adresu </w:t>
      </w:r>
      <w:hyperlink r:id="rId8" w:history="1">
        <w:r w:rsidRPr="00983ED5">
          <w:rPr>
            <w:rStyle w:val="Hypertextovodkaz"/>
            <w:b/>
            <w:szCs w:val="20"/>
          </w:rPr>
          <w:t>zuzana.zahradnickova@mkcr.cz</w:t>
        </w:r>
      </w:hyperlink>
    </w:p>
    <w:p w:rsidR="007C1FF1" w:rsidRDefault="007C1FF1" w:rsidP="007C1FF1">
      <w:pPr>
        <w:rPr>
          <w:b/>
          <w:szCs w:val="20"/>
        </w:rPr>
      </w:pPr>
    </w:p>
    <w:p w:rsidR="009D7A8C" w:rsidRPr="006F68D2" w:rsidRDefault="004C1855" w:rsidP="006F68D2">
      <w:pPr>
        <w:jc w:val="both"/>
        <w:rPr>
          <w:b/>
          <w:i/>
          <w:color w:val="FF0000"/>
          <w:szCs w:val="20"/>
        </w:rPr>
      </w:pPr>
      <w:r>
        <w:rPr>
          <w:i/>
          <w:color w:val="FF0000"/>
          <w:szCs w:val="20"/>
        </w:rPr>
        <w:t xml:space="preserve">* </w:t>
      </w:r>
      <w:r w:rsidRPr="006F68D2">
        <w:rPr>
          <w:b/>
          <w:i/>
          <w:color w:val="FF0000"/>
          <w:szCs w:val="20"/>
        </w:rPr>
        <w:t>Členům programových rad</w:t>
      </w:r>
      <w:r w:rsidR="001324F4" w:rsidRPr="006F68D2">
        <w:rPr>
          <w:b/>
          <w:i/>
          <w:color w:val="FF0000"/>
          <w:szCs w:val="20"/>
        </w:rPr>
        <w:t xml:space="preserve"> budou </w:t>
      </w:r>
      <w:r w:rsidR="009D7A8C" w:rsidRPr="006F68D2">
        <w:rPr>
          <w:b/>
          <w:i/>
          <w:color w:val="FF0000"/>
          <w:szCs w:val="20"/>
        </w:rPr>
        <w:t xml:space="preserve">veškeré </w:t>
      </w:r>
      <w:r w:rsidR="001324F4" w:rsidRPr="006F68D2">
        <w:rPr>
          <w:b/>
          <w:i/>
          <w:color w:val="FF0000"/>
          <w:szCs w:val="20"/>
        </w:rPr>
        <w:t xml:space="preserve">podklady </w:t>
      </w:r>
      <w:r w:rsidRPr="006F68D2">
        <w:rPr>
          <w:b/>
          <w:i/>
          <w:color w:val="FF0000"/>
          <w:szCs w:val="20"/>
        </w:rPr>
        <w:t>letos zasílány</w:t>
      </w:r>
      <w:r w:rsidR="001324F4" w:rsidRPr="006F68D2">
        <w:rPr>
          <w:b/>
          <w:i/>
          <w:color w:val="FF0000"/>
          <w:szCs w:val="20"/>
        </w:rPr>
        <w:t xml:space="preserve"> v</w:t>
      </w:r>
      <w:r w:rsidRPr="006F68D2">
        <w:rPr>
          <w:b/>
          <w:i/>
          <w:color w:val="FF0000"/>
          <w:szCs w:val="20"/>
        </w:rPr>
        <w:t>ýhradně</w:t>
      </w:r>
      <w:r w:rsidR="001324F4" w:rsidRPr="006F68D2">
        <w:rPr>
          <w:b/>
          <w:i/>
          <w:color w:val="FF0000"/>
          <w:szCs w:val="20"/>
        </w:rPr>
        <w:t> </w:t>
      </w:r>
      <w:r w:rsidRPr="006F68D2">
        <w:rPr>
          <w:b/>
          <w:i/>
          <w:color w:val="FF0000"/>
          <w:szCs w:val="20"/>
        </w:rPr>
        <w:t xml:space="preserve">v </w:t>
      </w:r>
      <w:r w:rsidR="001324F4" w:rsidRPr="006F68D2">
        <w:rPr>
          <w:b/>
          <w:i/>
          <w:color w:val="FF0000"/>
          <w:szCs w:val="20"/>
        </w:rPr>
        <w:t>elektronické podobě</w:t>
      </w:r>
      <w:r w:rsidRPr="006F68D2">
        <w:rPr>
          <w:b/>
          <w:i/>
          <w:color w:val="FF0000"/>
          <w:szCs w:val="20"/>
        </w:rPr>
        <w:t xml:space="preserve">, </w:t>
      </w:r>
      <w:r w:rsidR="009D7A8C" w:rsidRPr="006F68D2">
        <w:rPr>
          <w:b/>
          <w:i/>
          <w:color w:val="FF0000"/>
          <w:szCs w:val="20"/>
        </w:rPr>
        <w:t xml:space="preserve">včetně výběru </w:t>
      </w:r>
      <w:r w:rsidRPr="006F68D2">
        <w:rPr>
          <w:b/>
          <w:i/>
          <w:color w:val="FF0000"/>
          <w:szCs w:val="20"/>
        </w:rPr>
        <w:t>z mediálních ohlasů a dalších příloh.</w:t>
      </w:r>
      <w:r w:rsidR="009D7A8C" w:rsidRPr="006F68D2">
        <w:rPr>
          <w:b/>
          <w:i/>
          <w:color w:val="FF0000"/>
          <w:szCs w:val="20"/>
        </w:rPr>
        <w:t xml:space="preserve"> </w:t>
      </w:r>
    </w:p>
    <w:p w:rsidR="007C1FF1" w:rsidRPr="001324F4" w:rsidRDefault="004C1855" w:rsidP="007C1FF1">
      <w:pPr>
        <w:rPr>
          <w:i/>
          <w:color w:val="FF0000"/>
          <w:szCs w:val="20"/>
        </w:rPr>
      </w:pPr>
      <w:r>
        <w:rPr>
          <w:i/>
          <w:color w:val="FF0000"/>
          <w:szCs w:val="20"/>
        </w:rPr>
        <w:t>(V</w:t>
      </w:r>
      <w:r w:rsidR="009D7A8C">
        <w:rPr>
          <w:i/>
          <w:color w:val="FF0000"/>
          <w:szCs w:val="20"/>
        </w:rPr>
        <w:t>ýjimkou jsou - v případě orchestrů a sborů - programové brožury a hudební ukázky na CD)</w:t>
      </w:r>
      <w:r w:rsidR="001324F4" w:rsidRPr="001324F4">
        <w:rPr>
          <w:i/>
          <w:color w:val="FF0000"/>
          <w:szCs w:val="20"/>
        </w:rPr>
        <w:t>.</w:t>
      </w:r>
    </w:p>
    <w:p w:rsidR="007C1FF1" w:rsidRDefault="007C1FF1" w:rsidP="007C1FF1">
      <w:pPr>
        <w:rPr>
          <w:b/>
          <w:szCs w:val="20"/>
        </w:rPr>
      </w:pPr>
    </w:p>
    <w:p w:rsidR="001324F4" w:rsidRDefault="001324F4" w:rsidP="007C1FF1">
      <w:pPr>
        <w:rPr>
          <w:b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C1FF1" w:rsidRPr="0032789B" w:rsidTr="00995692">
        <w:tc>
          <w:tcPr>
            <w:tcW w:w="9464" w:type="dxa"/>
            <w:shd w:val="clear" w:color="auto" w:fill="auto"/>
          </w:tcPr>
          <w:p w:rsidR="00995692" w:rsidRDefault="00995692" w:rsidP="00995692">
            <w:pPr>
              <w:jc w:val="both"/>
              <w:rPr>
                <w:bCs/>
                <w:sz w:val="22"/>
                <w:szCs w:val="22"/>
              </w:rPr>
            </w:pPr>
          </w:p>
          <w:p w:rsidR="007C1FF1" w:rsidRDefault="007C1FF1" w:rsidP="00995692">
            <w:pPr>
              <w:jc w:val="both"/>
              <w:rPr>
                <w:bCs/>
                <w:sz w:val="22"/>
                <w:szCs w:val="22"/>
              </w:rPr>
            </w:pPr>
            <w:r w:rsidRPr="00995692">
              <w:rPr>
                <w:bCs/>
                <w:sz w:val="22"/>
                <w:szCs w:val="22"/>
              </w:rPr>
              <w:t>Vyřizuje: Zuzana Zahradníčková, oddělení umění, 257 085</w:t>
            </w:r>
            <w:r w:rsidR="004C1855" w:rsidRPr="00995692">
              <w:rPr>
                <w:bCs/>
                <w:sz w:val="22"/>
                <w:szCs w:val="22"/>
              </w:rPr>
              <w:t> </w:t>
            </w:r>
            <w:r w:rsidRPr="00995692">
              <w:rPr>
                <w:bCs/>
                <w:sz w:val="22"/>
                <w:szCs w:val="22"/>
              </w:rPr>
              <w:t>208</w:t>
            </w:r>
            <w:r w:rsidR="004C1855" w:rsidRPr="00995692">
              <w:rPr>
                <w:bCs/>
                <w:sz w:val="22"/>
                <w:szCs w:val="22"/>
              </w:rPr>
              <w:t>,</w:t>
            </w:r>
            <w:r w:rsidR="00995692">
              <w:rPr>
                <w:bCs/>
                <w:sz w:val="22"/>
                <w:szCs w:val="22"/>
              </w:rPr>
              <w:t xml:space="preserve"> </w:t>
            </w:r>
            <w:r w:rsidR="00995692" w:rsidRPr="00394AD5">
              <w:rPr>
                <w:bCs/>
                <w:sz w:val="22"/>
                <w:szCs w:val="22"/>
              </w:rPr>
              <w:t>zuzana.zahradn</w:t>
            </w:r>
            <w:bookmarkStart w:id="0" w:name="_GoBack"/>
            <w:bookmarkEnd w:id="0"/>
            <w:r w:rsidR="00995692" w:rsidRPr="00394AD5">
              <w:rPr>
                <w:bCs/>
                <w:sz w:val="22"/>
                <w:szCs w:val="22"/>
              </w:rPr>
              <w:t>ickova</w:t>
            </w:r>
            <w:r w:rsidR="00995692" w:rsidRPr="00394AD5">
              <w:rPr>
                <w:bCs/>
                <w:sz w:val="22"/>
                <w:szCs w:val="22"/>
                <w:lang w:val="en-US"/>
              </w:rPr>
              <w:t>@</w:t>
            </w:r>
            <w:r w:rsidR="00995692" w:rsidRPr="00394AD5">
              <w:rPr>
                <w:bCs/>
                <w:sz w:val="22"/>
                <w:szCs w:val="22"/>
              </w:rPr>
              <w:t>mkcr.cz</w:t>
            </w:r>
          </w:p>
          <w:p w:rsidR="00995692" w:rsidRPr="00995692" w:rsidRDefault="00995692" w:rsidP="00995692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6A0A48" w:rsidRDefault="006A0A48"/>
    <w:sectPr w:rsidR="006A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401E"/>
    <w:multiLevelType w:val="hybridMultilevel"/>
    <w:tmpl w:val="0D8026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65290E"/>
    <w:multiLevelType w:val="singleLevel"/>
    <w:tmpl w:val="644C14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>
    <w:nsid w:val="6C930818"/>
    <w:multiLevelType w:val="hybridMultilevel"/>
    <w:tmpl w:val="3D64B17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F1"/>
    <w:rsid w:val="0011564B"/>
    <w:rsid w:val="001324F4"/>
    <w:rsid w:val="0015233B"/>
    <w:rsid w:val="00295E9D"/>
    <w:rsid w:val="002F4339"/>
    <w:rsid w:val="00394AD5"/>
    <w:rsid w:val="004C1855"/>
    <w:rsid w:val="0066763B"/>
    <w:rsid w:val="006A0A48"/>
    <w:rsid w:val="006F68D2"/>
    <w:rsid w:val="007C1FF1"/>
    <w:rsid w:val="00995692"/>
    <w:rsid w:val="009D7A8C"/>
    <w:rsid w:val="00DB2837"/>
    <w:rsid w:val="00E34C63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C1FF1"/>
    <w:pPr>
      <w:keepNext/>
      <w:jc w:val="both"/>
      <w:outlineLvl w:val="3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qFormat/>
    <w:rsid w:val="007C1FF1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C1F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7C1FF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C1FF1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7C1F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C1FF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C1FF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7C1F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2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C1FF1"/>
    <w:pPr>
      <w:keepNext/>
      <w:jc w:val="both"/>
      <w:outlineLvl w:val="3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qFormat/>
    <w:rsid w:val="007C1FF1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C1F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7C1FF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C1FF1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7C1F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C1FF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C1FF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7C1F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2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zahradnickova@mkcr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uzana.zahradnickova@mk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zana.jindrova@divadlo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10</cp:revision>
  <dcterms:created xsi:type="dcterms:W3CDTF">2014-06-23T07:38:00Z</dcterms:created>
  <dcterms:modified xsi:type="dcterms:W3CDTF">2016-01-15T10:29:00Z</dcterms:modified>
</cp:coreProperties>
</file>