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B733C" w:rsidRPr="00A373A3" w:rsidRDefault="00A373A3" w:rsidP="006B733C">
      <w:pPr>
        <w:rPr>
          <w:rFonts w:cs="Times New Roman"/>
          <w:b/>
          <w:sz w:val="20"/>
          <w:szCs w:val="20"/>
        </w:rPr>
      </w:pPr>
      <w:r>
        <w:rPr>
          <w:rFonts w:cs="Times New Roman"/>
          <w:sz w:val="20"/>
          <w:szCs w:val="20"/>
        </w:rPr>
        <w:t xml:space="preserve"> </w:t>
      </w:r>
    </w:p>
    <w:p w:rsidR="006B1BFB" w:rsidRDefault="006B733C" w:rsidP="006B733C">
      <w:pPr>
        <w:rPr>
          <w:rFonts w:cs="Times New Roman"/>
          <w:b/>
          <w:sz w:val="20"/>
          <w:szCs w:val="20"/>
        </w:rPr>
      </w:pPr>
      <w:r w:rsidRPr="00A373A3">
        <w:rPr>
          <w:rFonts w:cs="Times New Roman"/>
          <w:b/>
          <w:sz w:val="20"/>
          <w:szCs w:val="20"/>
        </w:rPr>
        <w:t>Podpořené projekty pro občanská sdružení a organizace s mezinárodním prvkem</w:t>
      </w:r>
      <w:r w:rsidR="00A373A3">
        <w:rPr>
          <w:rFonts w:cs="Times New Roman"/>
          <w:b/>
          <w:sz w:val="20"/>
          <w:szCs w:val="20"/>
        </w:rPr>
        <w:t xml:space="preserve"> v roce 2011</w:t>
      </w:r>
    </w:p>
    <w:p w:rsidR="006B1BFB" w:rsidRDefault="006B1BFB" w:rsidP="006B733C">
      <w:pPr>
        <w:rPr>
          <w:rFonts w:cs="Times New Roman"/>
          <w:b/>
          <w:sz w:val="20"/>
          <w:szCs w:val="20"/>
        </w:rPr>
      </w:pPr>
    </w:p>
    <w:p w:rsidR="006B733C" w:rsidRPr="00A373A3" w:rsidRDefault="00542DF9" w:rsidP="006B733C">
      <w:pPr>
        <w:rPr>
          <w:rFonts w:cs="Times New Roman"/>
          <w:sz w:val="20"/>
          <w:szCs w:val="20"/>
        </w:rPr>
      </w:pPr>
      <w:bookmarkStart w:id="0" w:name="_GoBack"/>
      <w:bookmarkEnd w:id="0"/>
      <w:r>
        <w:rPr>
          <w:rFonts w:cs="Times New Roman"/>
          <w:b/>
          <w:sz w:val="20"/>
          <w:szCs w:val="20"/>
        </w:rPr>
        <w:t>(</w:t>
      </w:r>
      <w:r w:rsidR="006B1BFB">
        <w:rPr>
          <w:rFonts w:cs="Times New Roman"/>
          <w:b/>
          <w:sz w:val="20"/>
          <w:szCs w:val="20"/>
        </w:rPr>
        <w:t xml:space="preserve">částky </w:t>
      </w:r>
      <w:r>
        <w:rPr>
          <w:rFonts w:cs="Times New Roman"/>
          <w:b/>
          <w:sz w:val="20"/>
          <w:szCs w:val="20"/>
        </w:rPr>
        <w:t>v Kč)</w:t>
      </w:r>
    </w:p>
    <w:p w:rsidR="006B733C" w:rsidRPr="00A373A3" w:rsidRDefault="00A373A3" w:rsidP="006B733C">
      <w:pPr>
        <w:autoSpaceDE w:val="0"/>
        <w:autoSpaceDN w:val="0"/>
        <w:adjustRightInd w:val="0"/>
        <w:spacing w:line="240" w:lineRule="auto"/>
        <w:contextualSpacing w:val="0"/>
        <w:rPr>
          <w:rFonts w:cs="Times New Roman"/>
          <w:b/>
          <w:bCs/>
          <w:sz w:val="20"/>
          <w:szCs w:val="20"/>
        </w:rPr>
      </w:pPr>
      <w:r>
        <w:rPr>
          <w:rFonts w:cs="Times New Roman"/>
          <w:bCs/>
          <w:sz w:val="20"/>
          <w:szCs w:val="20"/>
        </w:rPr>
        <w:t xml:space="preserve"> </w:t>
      </w:r>
    </w:p>
    <w:p w:rsidR="006B733C" w:rsidRPr="00A373A3" w:rsidRDefault="006B733C" w:rsidP="006B733C">
      <w:pPr>
        <w:autoSpaceDE w:val="0"/>
        <w:autoSpaceDN w:val="0"/>
        <w:adjustRightInd w:val="0"/>
        <w:spacing w:line="240" w:lineRule="auto"/>
        <w:contextualSpacing w:val="0"/>
        <w:rPr>
          <w:rFonts w:cs="Times New Roman"/>
          <w:sz w:val="20"/>
          <w:szCs w:val="20"/>
        </w:rPr>
      </w:pPr>
      <w:r w:rsidRPr="00A373A3">
        <w:rPr>
          <w:rFonts w:cs="Times New Roman"/>
          <w:b/>
          <w:bCs/>
          <w:sz w:val="20"/>
          <w:szCs w:val="20"/>
        </w:rPr>
        <w:t xml:space="preserve">Tkalcovské venkovské muzeum </w:t>
      </w:r>
      <w:r w:rsidRPr="00A373A3">
        <w:rPr>
          <w:rFonts w:cs="Times New Roman"/>
          <w:b/>
          <w:bCs/>
          <w:sz w:val="20"/>
          <w:szCs w:val="20"/>
        </w:rPr>
        <w:tab/>
      </w:r>
      <w:r w:rsidRPr="00A373A3">
        <w:rPr>
          <w:rFonts w:cs="Times New Roman"/>
          <w:b/>
          <w:bCs/>
          <w:sz w:val="20"/>
          <w:szCs w:val="20"/>
        </w:rPr>
        <w:tab/>
      </w:r>
      <w:r w:rsidRPr="00A373A3">
        <w:rPr>
          <w:rFonts w:cs="Times New Roman"/>
          <w:b/>
          <w:bCs/>
          <w:sz w:val="20"/>
          <w:szCs w:val="20"/>
        </w:rPr>
        <w:tab/>
      </w:r>
      <w:r w:rsidRPr="00A373A3">
        <w:rPr>
          <w:rFonts w:cs="Times New Roman"/>
          <w:b/>
          <w:bCs/>
          <w:sz w:val="20"/>
          <w:szCs w:val="20"/>
        </w:rPr>
        <w:tab/>
      </w:r>
      <w:r w:rsidRPr="00A373A3">
        <w:rPr>
          <w:rFonts w:cs="Times New Roman"/>
          <w:b/>
          <w:bCs/>
          <w:sz w:val="20"/>
          <w:szCs w:val="20"/>
        </w:rPr>
        <w:tab/>
      </w:r>
      <w:r w:rsidRPr="00A373A3">
        <w:rPr>
          <w:rFonts w:cs="Times New Roman"/>
          <w:b/>
          <w:bCs/>
          <w:sz w:val="20"/>
          <w:szCs w:val="20"/>
        </w:rPr>
        <w:tab/>
      </w:r>
      <w:r w:rsidRPr="00A373A3">
        <w:rPr>
          <w:rFonts w:cs="Times New Roman"/>
          <w:b/>
          <w:bCs/>
          <w:sz w:val="20"/>
          <w:szCs w:val="20"/>
        </w:rPr>
        <w:tab/>
      </w:r>
      <w:r w:rsidRPr="00A373A3">
        <w:rPr>
          <w:rFonts w:cs="Times New Roman"/>
          <w:b/>
          <w:bCs/>
          <w:sz w:val="20"/>
          <w:szCs w:val="20"/>
        </w:rPr>
        <w:tab/>
      </w:r>
      <w:r w:rsidR="00542DF9">
        <w:rPr>
          <w:rFonts w:cs="Times New Roman"/>
          <w:b/>
          <w:bCs/>
          <w:sz w:val="20"/>
          <w:szCs w:val="20"/>
        </w:rPr>
        <w:t xml:space="preserve">    </w:t>
      </w:r>
      <w:r w:rsidRPr="00A373A3">
        <w:rPr>
          <w:rFonts w:cs="Times New Roman"/>
          <w:sz w:val="20"/>
          <w:szCs w:val="20"/>
        </w:rPr>
        <w:t>150</w:t>
      </w:r>
      <w:r w:rsidR="00542DF9">
        <w:rPr>
          <w:rFonts w:cs="Times New Roman"/>
          <w:sz w:val="20"/>
          <w:szCs w:val="20"/>
        </w:rPr>
        <w:t> </w:t>
      </w:r>
      <w:r w:rsidRPr="00A373A3">
        <w:rPr>
          <w:rFonts w:cs="Times New Roman"/>
          <w:sz w:val="20"/>
          <w:szCs w:val="20"/>
        </w:rPr>
        <w:t>000</w:t>
      </w:r>
      <w:r w:rsidR="00542DF9">
        <w:rPr>
          <w:rFonts w:cs="Times New Roman"/>
          <w:sz w:val="20"/>
          <w:szCs w:val="20"/>
        </w:rPr>
        <w:t xml:space="preserve"> </w:t>
      </w:r>
    </w:p>
    <w:p w:rsidR="006B733C" w:rsidRPr="00A373A3" w:rsidRDefault="006B733C" w:rsidP="006B733C">
      <w:pPr>
        <w:autoSpaceDE w:val="0"/>
        <w:autoSpaceDN w:val="0"/>
        <w:adjustRightInd w:val="0"/>
        <w:spacing w:line="240" w:lineRule="auto"/>
        <w:contextualSpacing w:val="0"/>
        <w:rPr>
          <w:rFonts w:cs="Times New Roman"/>
          <w:sz w:val="20"/>
          <w:szCs w:val="20"/>
        </w:rPr>
      </w:pPr>
      <w:r w:rsidRPr="00A373A3">
        <w:rPr>
          <w:rFonts w:cs="Times New Roman"/>
          <w:sz w:val="20"/>
          <w:szCs w:val="20"/>
        </w:rPr>
        <w:t>Živé tkalcovské muzeum – interaktivní výstava</w:t>
      </w:r>
    </w:p>
    <w:p w:rsidR="006B733C" w:rsidRPr="00A373A3" w:rsidRDefault="006B733C" w:rsidP="006B733C">
      <w:pPr>
        <w:autoSpaceDE w:val="0"/>
        <w:autoSpaceDN w:val="0"/>
        <w:adjustRightInd w:val="0"/>
        <w:spacing w:line="240" w:lineRule="auto"/>
        <w:contextualSpacing w:val="0"/>
        <w:rPr>
          <w:rFonts w:cs="Times New Roman"/>
          <w:sz w:val="20"/>
          <w:szCs w:val="20"/>
        </w:rPr>
      </w:pPr>
      <w:r w:rsidRPr="00A373A3">
        <w:rPr>
          <w:rFonts w:cs="Times New Roman"/>
          <w:b/>
          <w:bCs/>
          <w:sz w:val="20"/>
          <w:szCs w:val="20"/>
        </w:rPr>
        <w:t xml:space="preserve">Společnost přátel starožitností </w:t>
      </w:r>
      <w:r w:rsidRPr="00A373A3">
        <w:rPr>
          <w:rFonts w:cs="Times New Roman"/>
          <w:b/>
          <w:bCs/>
          <w:sz w:val="20"/>
          <w:szCs w:val="20"/>
        </w:rPr>
        <w:tab/>
      </w:r>
      <w:r w:rsidRPr="00A373A3">
        <w:rPr>
          <w:rFonts w:cs="Times New Roman"/>
          <w:b/>
          <w:bCs/>
          <w:sz w:val="20"/>
          <w:szCs w:val="20"/>
        </w:rPr>
        <w:tab/>
      </w:r>
      <w:r w:rsidRPr="00A373A3">
        <w:rPr>
          <w:rFonts w:cs="Times New Roman"/>
          <w:b/>
          <w:bCs/>
          <w:sz w:val="20"/>
          <w:szCs w:val="20"/>
        </w:rPr>
        <w:tab/>
      </w:r>
      <w:r w:rsidRPr="00A373A3">
        <w:rPr>
          <w:rFonts w:cs="Times New Roman"/>
          <w:b/>
          <w:bCs/>
          <w:sz w:val="20"/>
          <w:szCs w:val="20"/>
        </w:rPr>
        <w:tab/>
      </w:r>
      <w:r w:rsidRPr="00A373A3">
        <w:rPr>
          <w:rFonts w:cs="Times New Roman"/>
          <w:b/>
          <w:bCs/>
          <w:sz w:val="20"/>
          <w:szCs w:val="20"/>
        </w:rPr>
        <w:tab/>
      </w:r>
      <w:r w:rsidRPr="00A373A3">
        <w:rPr>
          <w:rFonts w:cs="Times New Roman"/>
          <w:b/>
          <w:bCs/>
          <w:sz w:val="20"/>
          <w:szCs w:val="20"/>
        </w:rPr>
        <w:tab/>
      </w:r>
      <w:r w:rsidRPr="00A373A3">
        <w:rPr>
          <w:rFonts w:cs="Times New Roman"/>
          <w:b/>
          <w:bCs/>
          <w:sz w:val="20"/>
          <w:szCs w:val="20"/>
        </w:rPr>
        <w:tab/>
      </w:r>
      <w:r w:rsidRPr="00A373A3">
        <w:rPr>
          <w:rFonts w:cs="Times New Roman"/>
          <w:b/>
          <w:bCs/>
          <w:sz w:val="20"/>
          <w:szCs w:val="20"/>
        </w:rPr>
        <w:tab/>
      </w:r>
      <w:r w:rsidR="00542DF9">
        <w:rPr>
          <w:rFonts w:cs="Times New Roman"/>
          <w:b/>
          <w:bCs/>
          <w:sz w:val="20"/>
          <w:szCs w:val="20"/>
        </w:rPr>
        <w:t xml:space="preserve">    </w:t>
      </w:r>
      <w:r w:rsidRPr="00A373A3">
        <w:rPr>
          <w:rFonts w:cs="Times New Roman"/>
          <w:sz w:val="20"/>
          <w:szCs w:val="20"/>
        </w:rPr>
        <w:t>100 000</w:t>
      </w:r>
    </w:p>
    <w:p w:rsidR="006B733C" w:rsidRPr="00A373A3" w:rsidRDefault="006B733C" w:rsidP="006B733C">
      <w:pPr>
        <w:autoSpaceDE w:val="0"/>
        <w:autoSpaceDN w:val="0"/>
        <w:adjustRightInd w:val="0"/>
        <w:spacing w:line="240" w:lineRule="auto"/>
        <w:contextualSpacing w:val="0"/>
        <w:rPr>
          <w:rFonts w:cs="Times New Roman"/>
          <w:sz w:val="20"/>
          <w:szCs w:val="20"/>
        </w:rPr>
      </w:pPr>
      <w:r w:rsidRPr="00A373A3">
        <w:rPr>
          <w:rFonts w:cs="Times New Roman"/>
          <w:sz w:val="20"/>
          <w:szCs w:val="20"/>
        </w:rPr>
        <w:t>Vydání 119. ročníku časopisu Společnosti přátel starožitností</w:t>
      </w:r>
    </w:p>
    <w:p w:rsidR="006B733C" w:rsidRPr="00A373A3" w:rsidRDefault="006B733C" w:rsidP="006B733C">
      <w:pPr>
        <w:autoSpaceDE w:val="0"/>
        <w:autoSpaceDN w:val="0"/>
        <w:adjustRightInd w:val="0"/>
        <w:spacing w:line="240" w:lineRule="auto"/>
        <w:contextualSpacing w:val="0"/>
        <w:rPr>
          <w:rFonts w:cs="Times New Roman"/>
          <w:sz w:val="20"/>
          <w:szCs w:val="20"/>
        </w:rPr>
      </w:pPr>
      <w:r w:rsidRPr="00A373A3">
        <w:rPr>
          <w:rFonts w:cs="Times New Roman"/>
          <w:b/>
          <w:bCs/>
          <w:sz w:val="20"/>
          <w:szCs w:val="20"/>
        </w:rPr>
        <w:t xml:space="preserve">Muzejní a vlastivědná společnost v Brně </w:t>
      </w:r>
      <w:r w:rsidRPr="00A373A3">
        <w:rPr>
          <w:rFonts w:cs="Times New Roman"/>
          <w:b/>
          <w:bCs/>
          <w:sz w:val="20"/>
          <w:szCs w:val="20"/>
        </w:rPr>
        <w:tab/>
      </w:r>
      <w:r w:rsidRPr="00A373A3">
        <w:rPr>
          <w:rFonts w:cs="Times New Roman"/>
          <w:b/>
          <w:bCs/>
          <w:sz w:val="20"/>
          <w:szCs w:val="20"/>
        </w:rPr>
        <w:tab/>
      </w:r>
      <w:r w:rsidRPr="00A373A3">
        <w:rPr>
          <w:rFonts w:cs="Times New Roman"/>
          <w:b/>
          <w:bCs/>
          <w:sz w:val="20"/>
          <w:szCs w:val="20"/>
        </w:rPr>
        <w:tab/>
      </w:r>
      <w:r w:rsidRPr="00A373A3">
        <w:rPr>
          <w:rFonts w:cs="Times New Roman"/>
          <w:b/>
          <w:bCs/>
          <w:sz w:val="20"/>
          <w:szCs w:val="20"/>
        </w:rPr>
        <w:tab/>
      </w:r>
      <w:r w:rsidRPr="00A373A3">
        <w:rPr>
          <w:rFonts w:cs="Times New Roman"/>
          <w:b/>
          <w:bCs/>
          <w:sz w:val="20"/>
          <w:szCs w:val="20"/>
        </w:rPr>
        <w:tab/>
      </w:r>
      <w:r w:rsidRPr="00A373A3">
        <w:rPr>
          <w:rFonts w:cs="Times New Roman"/>
          <w:b/>
          <w:bCs/>
          <w:sz w:val="20"/>
          <w:szCs w:val="20"/>
        </w:rPr>
        <w:tab/>
      </w:r>
      <w:r w:rsidR="00542DF9">
        <w:rPr>
          <w:rFonts w:cs="Times New Roman"/>
          <w:b/>
          <w:bCs/>
          <w:sz w:val="20"/>
          <w:szCs w:val="20"/>
        </w:rPr>
        <w:t xml:space="preserve">                  </w:t>
      </w:r>
      <w:r w:rsidRPr="00A373A3">
        <w:rPr>
          <w:rFonts w:cs="Times New Roman"/>
          <w:sz w:val="20"/>
          <w:szCs w:val="20"/>
        </w:rPr>
        <w:t>100 000</w:t>
      </w:r>
    </w:p>
    <w:p w:rsidR="006B733C" w:rsidRPr="00A373A3" w:rsidRDefault="006B733C" w:rsidP="006B733C">
      <w:pPr>
        <w:autoSpaceDE w:val="0"/>
        <w:autoSpaceDN w:val="0"/>
        <w:adjustRightInd w:val="0"/>
        <w:spacing w:line="240" w:lineRule="auto"/>
        <w:contextualSpacing w:val="0"/>
        <w:rPr>
          <w:rFonts w:cs="Times New Roman"/>
          <w:sz w:val="20"/>
          <w:szCs w:val="20"/>
        </w:rPr>
      </w:pPr>
      <w:r w:rsidRPr="00A373A3">
        <w:rPr>
          <w:rFonts w:cs="Times New Roman"/>
          <w:sz w:val="20"/>
          <w:szCs w:val="20"/>
        </w:rPr>
        <w:t>Vlastivědný věstník moravský, vydání ročníku 63, roku 2011</w:t>
      </w:r>
    </w:p>
    <w:p w:rsidR="006B733C" w:rsidRPr="00A373A3" w:rsidRDefault="006B733C" w:rsidP="006B733C">
      <w:pPr>
        <w:autoSpaceDE w:val="0"/>
        <w:autoSpaceDN w:val="0"/>
        <w:adjustRightInd w:val="0"/>
        <w:spacing w:line="240" w:lineRule="auto"/>
        <w:contextualSpacing w:val="0"/>
        <w:rPr>
          <w:rFonts w:cs="Times New Roman"/>
          <w:sz w:val="20"/>
          <w:szCs w:val="20"/>
        </w:rPr>
      </w:pPr>
      <w:r w:rsidRPr="00A373A3">
        <w:rPr>
          <w:rFonts w:cs="Times New Roman"/>
          <w:b/>
          <w:bCs/>
          <w:sz w:val="20"/>
          <w:szCs w:val="20"/>
        </w:rPr>
        <w:t xml:space="preserve">Matice moravská </w:t>
      </w:r>
      <w:r w:rsidRPr="00A373A3">
        <w:rPr>
          <w:rFonts w:cs="Times New Roman"/>
          <w:b/>
          <w:bCs/>
          <w:sz w:val="20"/>
          <w:szCs w:val="20"/>
        </w:rPr>
        <w:tab/>
      </w:r>
      <w:r w:rsidRPr="00A373A3">
        <w:rPr>
          <w:rFonts w:cs="Times New Roman"/>
          <w:b/>
          <w:bCs/>
          <w:sz w:val="20"/>
          <w:szCs w:val="20"/>
        </w:rPr>
        <w:tab/>
      </w:r>
      <w:r w:rsidRPr="00A373A3">
        <w:rPr>
          <w:rFonts w:cs="Times New Roman"/>
          <w:b/>
          <w:bCs/>
          <w:sz w:val="20"/>
          <w:szCs w:val="20"/>
        </w:rPr>
        <w:tab/>
      </w:r>
      <w:r w:rsidRPr="00A373A3">
        <w:rPr>
          <w:rFonts w:cs="Times New Roman"/>
          <w:b/>
          <w:bCs/>
          <w:sz w:val="20"/>
          <w:szCs w:val="20"/>
        </w:rPr>
        <w:tab/>
      </w:r>
      <w:r w:rsidRPr="00A373A3">
        <w:rPr>
          <w:rFonts w:cs="Times New Roman"/>
          <w:b/>
          <w:bCs/>
          <w:sz w:val="20"/>
          <w:szCs w:val="20"/>
        </w:rPr>
        <w:tab/>
      </w:r>
      <w:r w:rsidRPr="00A373A3">
        <w:rPr>
          <w:rFonts w:cs="Times New Roman"/>
          <w:b/>
          <w:bCs/>
          <w:sz w:val="20"/>
          <w:szCs w:val="20"/>
        </w:rPr>
        <w:tab/>
      </w:r>
      <w:r w:rsidRPr="00A373A3">
        <w:rPr>
          <w:rFonts w:cs="Times New Roman"/>
          <w:b/>
          <w:bCs/>
          <w:sz w:val="20"/>
          <w:szCs w:val="20"/>
        </w:rPr>
        <w:tab/>
      </w:r>
      <w:r w:rsidRPr="00A373A3">
        <w:rPr>
          <w:rFonts w:cs="Times New Roman"/>
          <w:b/>
          <w:bCs/>
          <w:sz w:val="20"/>
          <w:szCs w:val="20"/>
        </w:rPr>
        <w:tab/>
      </w:r>
      <w:r w:rsidRPr="00A373A3">
        <w:rPr>
          <w:rFonts w:cs="Times New Roman"/>
          <w:b/>
          <w:bCs/>
          <w:sz w:val="20"/>
          <w:szCs w:val="20"/>
        </w:rPr>
        <w:tab/>
      </w:r>
      <w:r w:rsidR="00542DF9">
        <w:rPr>
          <w:rFonts w:cs="Times New Roman"/>
          <w:b/>
          <w:bCs/>
          <w:sz w:val="20"/>
          <w:szCs w:val="20"/>
        </w:rPr>
        <w:t xml:space="preserve">      </w:t>
      </w:r>
      <w:r w:rsidRPr="00A373A3">
        <w:rPr>
          <w:rFonts w:cs="Times New Roman"/>
          <w:sz w:val="20"/>
          <w:szCs w:val="20"/>
        </w:rPr>
        <w:t>80 000</w:t>
      </w:r>
    </w:p>
    <w:p w:rsidR="006B733C" w:rsidRPr="00A373A3" w:rsidRDefault="006B733C" w:rsidP="006B733C">
      <w:pPr>
        <w:autoSpaceDE w:val="0"/>
        <w:autoSpaceDN w:val="0"/>
        <w:adjustRightInd w:val="0"/>
        <w:spacing w:line="240" w:lineRule="auto"/>
        <w:contextualSpacing w:val="0"/>
        <w:rPr>
          <w:rFonts w:cs="Times New Roman"/>
          <w:sz w:val="20"/>
          <w:szCs w:val="20"/>
        </w:rPr>
      </w:pPr>
      <w:r w:rsidRPr="00A373A3">
        <w:rPr>
          <w:rFonts w:cs="Times New Roman"/>
          <w:sz w:val="20"/>
          <w:szCs w:val="20"/>
        </w:rPr>
        <w:t>Dějiny novin v českých zemích</w:t>
      </w:r>
    </w:p>
    <w:p w:rsidR="006B733C" w:rsidRPr="00A373A3" w:rsidRDefault="006B733C" w:rsidP="006B733C">
      <w:pPr>
        <w:autoSpaceDE w:val="0"/>
        <w:autoSpaceDN w:val="0"/>
        <w:adjustRightInd w:val="0"/>
        <w:spacing w:line="240" w:lineRule="auto"/>
        <w:contextualSpacing w:val="0"/>
        <w:rPr>
          <w:rFonts w:cs="Times New Roman"/>
          <w:sz w:val="20"/>
          <w:szCs w:val="20"/>
        </w:rPr>
      </w:pPr>
      <w:r w:rsidRPr="00A373A3">
        <w:rPr>
          <w:rFonts w:cs="Times New Roman"/>
          <w:b/>
          <w:bCs/>
          <w:sz w:val="20"/>
          <w:szCs w:val="20"/>
        </w:rPr>
        <w:t xml:space="preserve">Společnost Husova muzea v Praze </w:t>
      </w:r>
      <w:r w:rsidRPr="00A373A3">
        <w:rPr>
          <w:rFonts w:cs="Times New Roman"/>
          <w:b/>
          <w:bCs/>
          <w:sz w:val="20"/>
          <w:szCs w:val="20"/>
        </w:rPr>
        <w:tab/>
      </w:r>
      <w:r w:rsidRPr="00A373A3">
        <w:rPr>
          <w:rFonts w:cs="Times New Roman"/>
          <w:b/>
          <w:bCs/>
          <w:sz w:val="20"/>
          <w:szCs w:val="20"/>
        </w:rPr>
        <w:tab/>
      </w:r>
      <w:r w:rsidRPr="00A373A3">
        <w:rPr>
          <w:rFonts w:cs="Times New Roman"/>
          <w:b/>
          <w:bCs/>
          <w:sz w:val="20"/>
          <w:szCs w:val="20"/>
        </w:rPr>
        <w:tab/>
      </w:r>
      <w:r w:rsidRPr="00A373A3">
        <w:rPr>
          <w:rFonts w:cs="Times New Roman"/>
          <w:b/>
          <w:bCs/>
          <w:sz w:val="20"/>
          <w:szCs w:val="20"/>
        </w:rPr>
        <w:tab/>
      </w:r>
      <w:r w:rsidRPr="00A373A3">
        <w:rPr>
          <w:rFonts w:cs="Times New Roman"/>
          <w:b/>
          <w:bCs/>
          <w:sz w:val="20"/>
          <w:szCs w:val="20"/>
        </w:rPr>
        <w:tab/>
      </w:r>
      <w:r w:rsidRPr="00A373A3">
        <w:rPr>
          <w:rFonts w:cs="Times New Roman"/>
          <w:b/>
          <w:bCs/>
          <w:sz w:val="20"/>
          <w:szCs w:val="20"/>
        </w:rPr>
        <w:tab/>
      </w:r>
      <w:r w:rsidRPr="00A373A3">
        <w:rPr>
          <w:rFonts w:cs="Times New Roman"/>
          <w:b/>
          <w:bCs/>
          <w:sz w:val="20"/>
          <w:szCs w:val="20"/>
        </w:rPr>
        <w:tab/>
      </w:r>
      <w:r w:rsidR="00542DF9">
        <w:rPr>
          <w:rFonts w:cs="Times New Roman"/>
          <w:b/>
          <w:bCs/>
          <w:sz w:val="20"/>
          <w:szCs w:val="20"/>
        </w:rPr>
        <w:t xml:space="preserve">    </w:t>
      </w:r>
      <w:r w:rsidRPr="00A373A3">
        <w:rPr>
          <w:rFonts w:cs="Times New Roman"/>
          <w:sz w:val="20"/>
          <w:szCs w:val="20"/>
        </w:rPr>
        <w:t>210 000</w:t>
      </w:r>
    </w:p>
    <w:p w:rsidR="006B733C" w:rsidRPr="00A373A3" w:rsidRDefault="006B733C" w:rsidP="006B733C">
      <w:pPr>
        <w:autoSpaceDE w:val="0"/>
        <w:autoSpaceDN w:val="0"/>
        <w:adjustRightInd w:val="0"/>
        <w:spacing w:line="240" w:lineRule="auto"/>
        <w:contextualSpacing w:val="0"/>
        <w:rPr>
          <w:rFonts w:cs="Times New Roman"/>
          <w:sz w:val="20"/>
          <w:szCs w:val="20"/>
        </w:rPr>
      </w:pPr>
      <w:r w:rsidRPr="00A373A3">
        <w:rPr>
          <w:rFonts w:cs="Times New Roman"/>
          <w:sz w:val="20"/>
          <w:szCs w:val="20"/>
        </w:rPr>
        <w:t>Restaurování a konzervace historicky cenných částí expozice Muzea J. Husa v Kostnici</w:t>
      </w:r>
    </w:p>
    <w:p w:rsidR="006B733C" w:rsidRPr="00A373A3" w:rsidRDefault="006B733C" w:rsidP="006B733C">
      <w:pPr>
        <w:autoSpaceDE w:val="0"/>
        <w:autoSpaceDN w:val="0"/>
        <w:adjustRightInd w:val="0"/>
        <w:spacing w:line="240" w:lineRule="auto"/>
        <w:contextualSpacing w:val="0"/>
        <w:rPr>
          <w:rFonts w:cs="Times New Roman"/>
          <w:sz w:val="20"/>
          <w:szCs w:val="20"/>
        </w:rPr>
      </w:pPr>
      <w:r w:rsidRPr="00A373A3">
        <w:rPr>
          <w:rFonts w:cs="Times New Roman"/>
          <w:sz w:val="20"/>
          <w:szCs w:val="20"/>
        </w:rPr>
        <w:t>a její prezentace a popularizace</w:t>
      </w:r>
    </w:p>
    <w:p w:rsidR="006B733C" w:rsidRPr="00A373A3" w:rsidRDefault="006B733C" w:rsidP="006B733C">
      <w:pPr>
        <w:autoSpaceDE w:val="0"/>
        <w:autoSpaceDN w:val="0"/>
        <w:adjustRightInd w:val="0"/>
        <w:spacing w:line="240" w:lineRule="auto"/>
        <w:contextualSpacing w:val="0"/>
        <w:rPr>
          <w:rFonts w:cs="Times New Roman"/>
          <w:sz w:val="20"/>
          <w:szCs w:val="20"/>
        </w:rPr>
      </w:pPr>
      <w:r w:rsidRPr="00A373A3">
        <w:rPr>
          <w:rFonts w:cs="Times New Roman"/>
          <w:b/>
          <w:bCs/>
          <w:sz w:val="20"/>
          <w:szCs w:val="20"/>
        </w:rPr>
        <w:t xml:space="preserve">Asociace muzeí a galerií </w:t>
      </w:r>
      <w:r w:rsidRPr="00A373A3">
        <w:rPr>
          <w:rFonts w:cs="Times New Roman"/>
          <w:b/>
          <w:bCs/>
          <w:sz w:val="20"/>
          <w:szCs w:val="20"/>
        </w:rPr>
        <w:tab/>
      </w:r>
      <w:r w:rsidRPr="00A373A3">
        <w:rPr>
          <w:rFonts w:cs="Times New Roman"/>
          <w:b/>
          <w:bCs/>
          <w:sz w:val="20"/>
          <w:szCs w:val="20"/>
        </w:rPr>
        <w:tab/>
      </w:r>
      <w:r w:rsidRPr="00A373A3">
        <w:rPr>
          <w:rFonts w:cs="Times New Roman"/>
          <w:b/>
          <w:bCs/>
          <w:sz w:val="20"/>
          <w:szCs w:val="20"/>
        </w:rPr>
        <w:tab/>
      </w:r>
      <w:r w:rsidRPr="00A373A3">
        <w:rPr>
          <w:rFonts w:cs="Times New Roman"/>
          <w:b/>
          <w:bCs/>
          <w:sz w:val="20"/>
          <w:szCs w:val="20"/>
        </w:rPr>
        <w:tab/>
      </w:r>
      <w:r w:rsidRPr="00A373A3">
        <w:rPr>
          <w:rFonts w:cs="Times New Roman"/>
          <w:b/>
          <w:bCs/>
          <w:sz w:val="20"/>
          <w:szCs w:val="20"/>
        </w:rPr>
        <w:tab/>
      </w:r>
      <w:r w:rsidRPr="00A373A3">
        <w:rPr>
          <w:rFonts w:cs="Times New Roman"/>
          <w:b/>
          <w:bCs/>
          <w:sz w:val="20"/>
          <w:szCs w:val="20"/>
        </w:rPr>
        <w:tab/>
      </w:r>
      <w:r w:rsidRPr="00A373A3">
        <w:rPr>
          <w:rFonts w:cs="Times New Roman"/>
          <w:b/>
          <w:bCs/>
          <w:sz w:val="20"/>
          <w:szCs w:val="20"/>
        </w:rPr>
        <w:tab/>
      </w:r>
      <w:r w:rsidRPr="00A373A3">
        <w:rPr>
          <w:rFonts w:cs="Times New Roman"/>
          <w:b/>
          <w:bCs/>
          <w:sz w:val="20"/>
          <w:szCs w:val="20"/>
        </w:rPr>
        <w:tab/>
      </w:r>
      <w:r w:rsidRPr="00A373A3">
        <w:rPr>
          <w:rFonts w:cs="Times New Roman"/>
          <w:b/>
          <w:bCs/>
          <w:sz w:val="20"/>
          <w:szCs w:val="20"/>
        </w:rPr>
        <w:tab/>
      </w:r>
      <w:r w:rsidR="00542DF9">
        <w:rPr>
          <w:rFonts w:cs="Times New Roman"/>
          <w:b/>
          <w:bCs/>
          <w:sz w:val="20"/>
          <w:szCs w:val="20"/>
        </w:rPr>
        <w:t xml:space="preserve"> </w:t>
      </w:r>
      <w:r w:rsidRPr="00A373A3">
        <w:rPr>
          <w:rFonts w:cs="Times New Roman"/>
          <w:sz w:val="20"/>
          <w:szCs w:val="20"/>
        </w:rPr>
        <w:t>1 610 000</w:t>
      </w:r>
    </w:p>
    <w:p w:rsidR="006B733C" w:rsidRPr="00A373A3" w:rsidRDefault="006B733C" w:rsidP="006B733C">
      <w:pPr>
        <w:autoSpaceDE w:val="0"/>
        <w:autoSpaceDN w:val="0"/>
        <w:adjustRightInd w:val="0"/>
        <w:spacing w:line="240" w:lineRule="auto"/>
        <w:contextualSpacing w:val="0"/>
        <w:rPr>
          <w:rFonts w:cs="Times New Roman"/>
          <w:sz w:val="20"/>
          <w:szCs w:val="20"/>
        </w:rPr>
      </w:pPr>
      <w:r w:rsidRPr="00A373A3">
        <w:rPr>
          <w:rFonts w:cs="Times New Roman"/>
          <w:sz w:val="20"/>
          <w:szCs w:val="20"/>
        </w:rPr>
        <w:t xml:space="preserve">1/ Propagace a popularizace muzejnictví. Národní soutěž muzeí Gloria </w:t>
      </w:r>
      <w:proofErr w:type="spellStart"/>
      <w:r w:rsidRPr="00A373A3">
        <w:rPr>
          <w:rFonts w:cs="Times New Roman"/>
          <w:sz w:val="20"/>
          <w:szCs w:val="20"/>
        </w:rPr>
        <w:t>musaealis</w:t>
      </w:r>
      <w:proofErr w:type="spellEnd"/>
      <w:r w:rsidRPr="00A373A3">
        <w:rPr>
          <w:rFonts w:cs="Times New Roman"/>
          <w:sz w:val="20"/>
          <w:szCs w:val="20"/>
        </w:rPr>
        <w:t>,</w:t>
      </w:r>
    </w:p>
    <w:p w:rsidR="006B733C" w:rsidRPr="00A373A3" w:rsidRDefault="006B733C" w:rsidP="006B733C">
      <w:pPr>
        <w:autoSpaceDE w:val="0"/>
        <w:autoSpaceDN w:val="0"/>
        <w:adjustRightInd w:val="0"/>
        <w:spacing w:line="240" w:lineRule="auto"/>
        <w:contextualSpacing w:val="0"/>
        <w:rPr>
          <w:rFonts w:cs="Times New Roman"/>
          <w:sz w:val="20"/>
          <w:szCs w:val="20"/>
        </w:rPr>
      </w:pPr>
      <w:r w:rsidRPr="00A373A3">
        <w:rPr>
          <w:rFonts w:cs="Times New Roman"/>
          <w:sz w:val="20"/>
          <w:szCs w:val="20"/>
        </w:rPr>
        <w:t xml:space="preserve">mediální kampaně a internetové publikování </w:t>
      </w:r>
      <w:r w:rsidRPr="00A373A3">
        <w:rPr>
          <w:rFonts w:cs="Times New Roman"/>
          <w:b/>
          <w:bCs/>
          <w:sz w:val="20"/>
          <w:szCs w:val="20"/>
        </w:rPr>
        <w:tab/>
      </w:r>
      <w:r w:rsidRPr="00A373A3">
        <w:rPr>
          <w:rFonts w:cs="Times New Roman"/>
          <w:b/>
          <w:bCs/>
          <w:sz w:val="20"/>
          <w:szCs w:val="20"/>
        </w:rPr>
        <w:tab/>
      </w:r>
      <w:r w:rsidRPr="00A373A3">
        <w:rPr>
          <w:rFonts w:cs="Times New Roman"/>
          <w:b/>
          <w:bCs/>
          <w:sz w:val="20"/>
          <w:szCs w:val="20"/>
        </w:rPr>
        <w:tab/>
      </w:r>
      <w:r w:rsidRPr="00A373A3">
        <w:rPr>
          <w:rFonts w:cs="Times New Roman"/>
          <w:b/>
          <w:bCs/>
          <w:sz w:val="20"/>
          <w:szCs w:val="20"/>
        </w:rPr>
        <w:tab/>
      </w:r>
      <w:r w:rsidRPr="00A373A3">
        <w:rPr>
          <w:rFonts w:cs="Times New Roman"/>
          <w:b/>
          <w:bCs/>
          <w:sz w:val="20"/>
          <w:szCs w:val="20"/>
        </w:rPr>
        <w:tab/>
      </w:r>
      <w:r w:rsidRPr="00A373A3">
        <w:rPr>
          <w:rFonts w:cs="Times New Roman"/>
          <w:b/>
          <w:bCs/>
          <w:sz w:val="20"/>
          <w:szCs w:val="20"/>
        </w:rPr>
        <w:tab/>
      </w:r>
      <w:r w:rsidR="00542DF9">
        <w:rPr>
          <w:rFonts w:cs="Times New Roman"/>
          <w:b/>
          <w:bCs/>
          <w:sz w:val="20"/>
          <w:szCs w:val="20"/>
        </w:rPr>
        <w:t xml:space="preserve">    </w:t>
      </w:r>
      <w:r w:rsidRPr="00A373A3">
        <w:rPr>
          <w:rFonts w:cs="Times New Roman"/>
          <w:sz w:val="20"/>
          <w:szCs w:val="20"/>
        </w:rPr>
        <w:t>510 000</w:t>
      </w:r>
    </w:p>
    <w:p w:rsidR="006B733C" w:rsidRPr="00A373A3" w:rsidRDefault="006B733C" w:rsidP="006B733C">
      <w:pPr>
        <w:autoSpaceDE w:val="0"/>
        <w:autoSpaceDN w:val="0"/>
        <w:adjustRightInd w:val="0"/>
        <w:spacing w:line="240" w:lineRule="auto"/>
        <w:contextualSpacing w:val="0"/>
        <w:rPr>
          <w:rFonts w:cs="Times New Roman"/>
          <w:sz w:val="20"/>
          <w:szCs w:val="20"/>
        </w:rPr>
      </w:pPr>
      <w:r w:rsidRPr="00A373A3">
        <w:rPr>
          <w:rFonts w:cs="Times New Roman"/>
          <w:sz w:val="20"/>
          <w:szCs w:val="20"/>
        </w:rPr>
        <w:t xml:space="preserve">2/ Zajištění </w:t>
      </w:r>
      <w:proofErr w:type="spellStart"/>
      <w:r w:rsidRPr="00A373A3">
        <w:rPr>
          <w:rFonts w:cs="Times New Roman"/>
          <w:sz w:val="20"/>
          <w:szCs w:val="20"/>
        </w:rPr>
        <w:t>inform</w:t>
      </w:r>
      <w:proofErr w:type="spellEnd"/>
      <w:r w:rsidRPr="00A373A3">
        <w:rPr>
          <w:rFonts w:cs="Times New Roman"/>
          <w:sz w:val="20"/>
          <w:szCs w:val="20"/>
        </w:rPr>
        <w:t xml:space="preserve">. servisu a komunikace v oboru muzejnictví </w:t>
      </w:r>
      <w:proofErr w:type="spellStart"/>
      <w:r w:rsidRPr="00A373A3">
        <w:rPr>
          <w:rFonts w:cs="Times New Roman"/>
          <w:sz w:val="20"/>
          <w:szCs w:val="20"/>
        </w:rPr>
        <w:t>prostř</w:t>
      </w:r>
      <w:proofErr w:type="spellEnd"/>
      <w:r w:rsidRPr="00A373A3">
        <w:rPr>
          <w:rFonts w:cs="Times New Roman"/>
          <w:sz w:val="20"/>
          <w:szCs w:val="20"/>
        </w:rPr>
        <w:t>. celorepublikových seminářů</w:t>
      </w:r>
    </w:p>
    <w:p w:rsidR="006B733C" w:rsidRPr="00A373A3" w:rsidRDefault="006B733C" w:rsidP="006B733C">
      <w:pPr>
        <w:autoSpaceDE w:val="0"/>
        <w:autoSpaceDN w:val="0"/>
        <w:adjustRightInd w:val="0"/>
        <w:spacing w:line="240" w:lineRule="auto"/>
        <w:contextualSpacing w:val="0"/>
        <w:rPr>
          <w:rFonts w:cs="Times New Roman"/>
          <w:sz w:val="20"/>
          <w:szCs w:val="20"/>
        </w:rPr>
      </w:pPr>
      <w:r w:rsidRPr="00A373A3">
        <w:rPr>
          <w:rFonts w:cs="Times New Roman"/>
          <w:sz w:val="20"/>
          <w:szCs w:val="20"/>
        </w:rPr>
        <w:t xml:space="preserve">a konferencí. Vzdělávání muzejních pracovníků, ediční aktivity a tvorba oborových databází </w:t>
      </w:r>
      <w:r w:rsidRPr="00A373A3">
        <w:rPr>
          <w:rFonts w:cs="Times New Roman"/>
          <w:sz w:val="20"/>
          <w:szCs w:val="20"/>
        </w:rPr>
        <w:tab/>
      </w:r>
      <w:r w:rsidR="00542DF9">
        <w:rPr>
          <w:rFonts w:cs="Times New Roman"/>
          <w:sz w:val="20"/>
          <w:szCs w:val="20"/>
        </w:rPr>
        <w:t xml:space="preserve">  </w:t>
      </w:r>
      <w:r w:rsidRPr="00A373A3">
        <w:rPr>
          <w:rFonts w:cs="Times New Roman"/>
          <w:sz w:val="20"/>
          <w:szCs w:val="20"/>
        </w:rPr>
        <w:t>1 100 000</w:t>
      </w:r>
    </w:p>
    <w:p w:rsidR="006B733C" w:rsidRPr="00A373A3" w:rsidRDefault="006B733C" w:rsidP="006B733C">
      <w:pPr>
        <w:autoSpaceDE w:val="0"/>
        <w:autoSpaceDN w:val="0"/>
        <w:adjustRightInd w:val="0"/>
        <w:spacing w:line="240" w:lineRule="auto"/>
        <w:contextualSpacing w:val="0"/>
        <w:rPr>
          <w:rFonts w:cs="Times New Roman"/>
          <w:b/>
          <w:bCs/>
          <w:sz w:val="20"/>
          <w:szCs w:val="20"/>
        </w:rPr>
      </w:pPr>
      <w:r w:rsidRPr="00A373A3">
        <w:rPr>
          <w:rFonts w:cs="Times New Roman"/>
          <w:b/>
          <w:bCs/>
          <w:sz w:val="20"/>
          <w:szCs w:val="20"/>
        </w:rPr>
        <w:t>Český výbor ICOM</w:t>
      </w:r>
    </w:p>
    <w:p w:rsidR="006B733C" w:rsidRPr="00A373A3" w:rsidRDefault="006B733C" w:rsidP="006B733C">
      <w:pPr>
        <w:autoSpaceDE w:val="0"/>
        <w:autoSpaceDN w:val="0"/>
        <w:adjustRightInd w:val="0"/>
        <w:spacing w:line="240" w:lineRule="auto"/>
        <w:contextualSpacing w:val="0"/>
        <w:rPr>
          <w:rFonts w:cs="Times New Roman"/>
          <w:sz w:val="20"/>
          <w:szCs w:val="20"/>
        </w:rPr>
      </w:pPr>
      <w:r w:rsidRPr="00A373A3">
        <w:rPr>
          <w:rFonts w:cs="Times New Roman"/>
          <w:sz w:val="20"/>
          <w:szCs w:val="20"/>
        </w:rPr>
        <w:t>Podpora mezinárodních vědeckých, prezentačních a popularizačních činností muzeí</w:t>
      </w:r>
    </w:p>
    <w:p w:rsidR="006B733C" w:rsidRPr="00A373A3" w:rsidRDefault="006B733C" w:rsidP="006B733C">
      <w:pPr>
        <w:autoSpaceDE w:val="0"/>
        <w:autoSpaceDN w:val="0"/>
        <w:adjustRightInd w:val="0"/>
        <w:spacing w:line="240" w:lineRule="auto"/>
        <w:contextualSpacing w:val="0"/>
        <w:rPr>
          <w:rFonts w:cs="Times New Roman"/>
          <w:sz w:val="20"/>
          <w:szCs w:val="20"/>
        </w:rPr>
      </w:pPr>
      <w:r w:rsidRPr="00A373A3">
        <w:rPr>
          <w:rFonts w:cs="Times New Roman"/>
          <w:sz w:val="20"/>
          <w:szCs w:val="20"/>
        </w:rPr>
        <w:t>a galerií Českého výboru ICOM</w:t>
      </w:r>
      <w:r w:rsidRPr="00A373A3">
        <w:rPr>
          <w:rFonts w:cs="Times New Roman"/>
          <w:b/>
          <w:bCs/>
          <w:sz w:val="20"/>
          <w:szCs w:val="20"/>
        </w:rPr>
        <w:tab/>
      </w:r>
      <w:r w:rsidRPr="00A373A3">
        <w:rPr>
          <w:rFonts w:cs="Times New Roman"/>
          <w:b/>
          <w:bCs/>
          <w:sz w:val="20"/>
          <w:szCs w:val="20"/>
        </w:rPr>
        <w:tab/>
      </w:r>
      <w:r w:rsidRPr="00A373A3">
        <w:rPr>
          <w:rFonts w:cs="Times New Roman"/>
          <w:b/>
          <w:bCs/>
          <w:sz w:val="20"/>
          <w:szCs w:val="20"/>
        </w:rPr>
        <w:tab/>
      </w:r>
      <w:r w:rsidRPr="00A373A3">
        <w:rPr>
          <w:rFonts w:cs="Times New Roman"/>
          <w:b/>
          <w:bCs/>
          <w:sz w:val="20"/>
          <w:szCs w:val="20"/>
        </w:rPr>
        <w:tab/>
      </w:r>
      <w:r w:rsidRPr="00A373A3">
        <w:rPr>
          <w:rFonts w:cs="Times New Roman"/>
          <w:b/>
          <w:bCs/>
          <w:sz w:val="20"/>
          <w:szCs w:val="20"/>
        </w:rPr>
        <w:tab/>
      </w:r>
      <w:r w:rsidRPr="00A373A3">
        <w:rPr>
          <w:rFonts w:cs="Times New Roman"/>
          <w:b/>
          <w:bCs/>
          <w:sz w:val="20"/>
          <w:szCs w:val="20"/>
        </w:rPr>
        <w:tab/>
      </w:r>
      <w:r w:rsidRPr="00A373A3">
        <w:rPr>
          <w:rFonts w:cs="Times New Roman"/>
          <w:b/>
          <w:bCs/>
          <w:sz w:val="20"/>
          <w:szCs w:val="20"/>
        </w:rPr>
        <w:tab/>
      </w:r>
      <w:r w:rsidRPr="00A373A3">
        <w:rPr>
          <w:rFonts w:cs="Times New Roman"/>
          <w:b/>
          <w:bCs/>
          <w:sz w:val="20"/>
          <w:szCs w:val="20"/>
        </w:rPr>
        <w:tab/>
      </w:r>
      <w:r w:rsidR="00542DF9">
        <w:rPr>
          <w:rFonts w:cs="Times New Roman"/>
          <w:b/>
          <w:bCs/>
          <w:sz w:val="20"/>
          <w:szCs w:val="20"/>
        </w:rPr>
        <w:t xml:space="preserve">    </w:t>
      </w:r>
      <w:r w:rsidRPr="00A373A3">
        <w:rPr>
          <w:rFonts w:cs="Times New Roman"/>
          <w:sz w:val="20"/>
          <w:szCs w:val="20"/>
        </w:rPr>
        <w:t xml:space="preserve"> 710 000</w:t>
      </w:r>
    </w:p>
    <w:p w:rsidR="006B733C" w:rsidRPr="00A373A3" w:rsidRDefault="006B733C" w:rsidP="006B733C">
      <w:pPr>
        <w:autoSpaceDE w:val="0"/>
        <w:autoSpaceDN w:val="0"/>
        <w:adjustRightInd w:val="0"/>
        <w:spacing w:line="240" w:lineRule="auto"/>
        <w:contextualSpacing w:val="0"/>
        <w:rPr>
          <w:rFonts w:cs="Times New Roman"/>
          <w:sz w:val="20"/>
          <w:szCs w:val="20"/>
        </w:rPr>
      </w:pPr>
      <w:r w:rsidRPr="00A373A3">
        <w:rPr>
          <w:rFonts w:cs="Times New Roman"/>
          <w:b/>
          <w:bCs/>
          <w:sz w:val="20"/>
          <w:szCs w:val="20"/>
        </w:rPr>
        <w:t xml:space="preserve">Zapomenutí </w:t>
      </w:r>
      <w:r w:rsidRPr="00A373A3">
        <w:rPr>
          <w:rFonts w:cs="Times New Roman"/>
          <w:sz w:val="20"/>
          <w:szCs w:val="20"/>
        </w:rPr>
        <w:t>200 000</w:t>
      </w:r>
    </w:p>
    <w:p w:rsidR="006B733C" w:rsidRPr="00A373A3" w:rsidRDefault="006B733C" w:rsidP="006B733C">
      <w:pPr>
        <w:autoSpaceDE w:val="0"/>
        <w:autoSpaceDN w:val="0"/>
        <w:adjustRightInd w:val="0"/>
        <w:spacing w:line="240" w:lineRule="auto"/>
        <w:contextualSpacing w:val="0"/>
        <w:rPr>
          <w:rFonts w:cs="Times New Roman"/>
          <w:sz w:val="20"/>
          <w:szCs w:val="20"/>
        </w:rPr>
      </w:pPr>
      <w:r w:rsidRPr="00A373A3">
        <w:rPr>
          <w:rFonts w:cs="Times New Roman"/>
          <w:sz w:val="20"/>
          <w:szCs w:val="20"/>
        </w:rPr>
        <w:t>Pocta dětským obětem holocaustu (pokračování projektu)</w:t>
      </w:r>
    </w:p>
    <w:p w:rsidR="006B733C" w:rsidRPr="00A373A3" w:rsidRDefault="006B733C" w:rsidP="006B733C">
      <w:pPr>
        <w:autoSpaceDE w:val="0"/>
        <w:autoSpaceDN w:val="0"/>
        <w:adjustRightInd w:val="0"/>
        <w:spacing w:line="240" w:lineRule="auto"/>
        <w:contextualSpacing w:val="0"/>
        <w:rPr>
          <w:rFonts w:cs="Times New Roman"/>
          <w:sz w:val="20"/>
          <w:szCs w:val="20"/>
        </w:rPr>
      </w:pPr>
      <w:proofErr w:type="spellStart"/>
      <w:r w:rsidRPr="00A373A3">
        <w:rPr>
          <w:rFonts w:cs="Times New Roman"/>
          <w:b/>
          <w:bCs/>
          <w:sz w:val="20"/>
          <w:szCs w:val="20"/>
        </w:rPr>
        <w:t>Boii</w:t>
      </w:r>
      <w:proofErr w:type="spellEnd"/>
      <w:r w:rsidRPr="00A373A3">
        <w:rPr>
          <w:rFonts w:cs="Times New Roman"/>
          <w:b/>
          <w:bCs/>
          <w:sz w:val="20"/>
          <w:szCs w:val="20"/>
        </w:rPr>
        <w:t>, o. s.</w:t>
      </w:r>
      <w:r w:rsidRPr="00A373A3">
        <w:rPr>
          <w:rFonts w:cs="Times New Roman"/>
          <w:b/>
          <w:bCs/>
          <w:sz w:val="20"/>
          <w:szCs w:val="20"/>
        </w:rPr>
        <w:tab/>
      </w:r>
      <w:r w:rsidRPr="00A373A3">
        <w:rPr>
          <w:rFonts w:cs="Times New Roman"/>
          <w:b/>
          <w:bCs/>
          <w:sz w:val="20"/>
          <w:szCs w:val="20"/>
        </w:rPr>
        <w:tab/>
      </w:r>
      <w:r w:rsidRPr="00A373A3">
        <w:rPr>
          <w:rFonts w:cs="Times New Roman"/>
          <w:b/>
          <w:bCs/>
          <w:sz w:val="20"/>
          <w:szCs w:val="20"/>
        </w:rPr>
        <w:tab/>
      </w:r>
      <w:r w:rsidRPr="00A373A3">
        <w:rPr>
          <w:rFonts w:cs="Times New Roman"/>
          <w:b/>
          <w:bCs/>
          <w:sz w:val="20"/>
          <w:szCs w:val="20"/>
        </w:rPr>
        <w:tab/>
      </w:r>
      <w:r w:rsidRPr="00A373A3">
        <w:rPr>
          <w:rFonts w:cs="Times New Roman"/>
          <w:b/>
          <w:bCs/>
          <w:sz w:val="20"/>
          <w:szCs w:val="20"/>
        </w:rPr>
        <w:tab/>
      </w:r>
      <w:r w:rsidRPr="00A373A3">
        <w:rPr>
          <w:rFonts w:cs="Times New Roman"/>
          <w:b/>
          <w:bCs/>
          <w:sz w:val="20"/>
          <w:szCs w:val="20"/>
        </w:rPr>
        <w:tab/>
      </w:r>
      <w:r w:rsidRPr="00A373A3">
        <w:rPr>
          <w:rFonts w:cs="Times New Roman"/>
          <w:b/>
          <w:bCs/>
          <w:sz w:val="20"/>
          <w:szCs w:val="20"/>
        </w:rPr>
        <w:tab/>
      </w:r>
      <w:r w:rsidRPr="00A373A3">
        <w:rPr>
          <w:rFonts w:cs="Times New Roman"/>
          <w:b/>
          <w:bCs/>
          <w:sz w:val="20"/>
          <w:szCs w:val="20"/>
        </w:rPr>
        <w:tab/>
      </w:r>
      <w:r w:rsidRPr="00A373A3">
        <w:rPr>
          <w:rFonts w:cs="Times New Roman"/>
          <w:b/>
          <w:bCs/>
          <w:sz w:val="20"/>
          <w:szCs w:val="20"/>
        </w:rPr>
        <w:tab/>
      </w:r>
      <w:r w:rsidRPr="00A373A3">
        <w:rPr>
          <w:rFonts w:cs="Times New Roman"/>
          <w:b/>
          <w:bCs/>
          <w:sz w:val="20"/>
          <w:szCs w:val="20"/>
        </w:rPr>
        <w:tab/>
      </w:r>
      <w:r w:rsidR="00542DF9">
        <w:rPr>
          <w:rFonts w:cs="Times New Roman"/>
          <w:b/>
          <w:bCs/>
          <w:sz w:val="20"/>
          <w:szCs w:val="20"/>
        </w:rPr>
        <w:t xml:space="preserve">    </w:t>
      </w:r>
      <w:r w:rsidRPr="00A373A3">
        <w:rPr>
          <w:rFonts w:cs="Times New Roman"/>
          <w:b/>
          <w:bCs/>
          <w:sz w:val="20"/>
          <w:szCs w:val="20"/>
        </w:rPr>
        <w:t xml:space="preserve"> </w:t>
      </w:r>
      <w:r w:rsidRPr="00A373A3">
        <w:rPr>
          <w:rFonts w:cs="Times New Roman"/>
          <w:sz w:val="20"/>
          <w:szCs w:val="20"/>
        </w:rPr>
        <w:t>210 000</w:t>
      </w:r>
    </w:p>
    <w:p w:rsidR="006B733C" w:rsidRPr="00A373A3" w:rsidRDefault="006B733C" w:rsidP="006B733C">
      <w:pPr>
        <w:rPr>
          <w:rFonts w:cs="Times New Roman"/>
          <w:sz w:val="20"/>
          <w:szCs w:val="20"/>
        </w:rPr>
      </w:pPr>
      <w:r w:rsidRPr="00A373A3">
        <w:rPr>
          <w:rFonts w:cs="Times New Roman"/>
          <w:sz w:val="20"/>
          <w:szCs w:val="20"/>
        </w:rPr>
        <w:t>Rozšíření expozice „Po stopách Keltů“</w:t>
      </w:r>
    </w:p>
    <w:p w:rsidR="006B733C" w:rsidRPr="00A373A3" w:rsidRDefault="006B733C" w:rsidP="006B733C">
      <w:pPr>
        <w:rPr>
          <w:rFonts w:cs="Times New Roman"/>
          <w:sz w:val="20"/>
          <w:szCs w:val="20"/>
        </w:rPr>
      </w:pPr>
    </w:p>
    <w:p w:rsidR="006B733C" w:rsidRPr="00A373A3" w:rsidRDefault="006B733C" w:rsidP="006B733C">
      <w:pPr>
        <w:rPr>
          <w:rFonts w:cs="Times New Roman"/>
          <w:b/>
          <w:bCs/>
          <w:sz w:val="20"/>
          <w:szCs w:val="20"/>
        </w:rPr>
      </w:pPr>
      <w:r w:rsidRPr="00A373A3">
        <w:rPr>
          <w:rFonts w:cs="Times New Roman"/>
          <w:b/>
          <w:bCs/>
          <w:sz w:val="20"/>
          <w:szCs w:val="20"/>
        </w:rPr>
        <w:t xml:space="preserve">Celkem </w:t>
      </w:r>
      <w:proofErr w:type="gramStart"/>
      <w:r w:rsidRPr="00A373A3">
        <w:rPr>
          <w:rFonts w:cs="Times New Roman"/>
          <w:b/>
          <w:bCs/>
          <w:sz w:val="20"/>
          <w:szCs w:val="20"/>
        </w:rPr>
        <w:t>č</w:t>
      </w:r>
      <w:r w:rsidR="00A373A3">
        <w:rPr>
          <w:rFonts w:cs="Times New Roman"/>
          <w:b/>
          <w:bCs/>
          <w:sz w:val="20"/>
          <w:szCs w:val="20"/>
        </w:rPr>
        <w:t xml:space="preserve">erpáno </w:t>
      </w:r>
      <w:r w:rsidRPr="00A373A3">
        <w:rPr>
          <w:rFonts w:cs="Times New Roman"/>
          <w:b/>
          <w:bCs/>
          <w:sz w:val="20"/>
          <w:szCs w:val="20"/>
        </w:rPr>
        <w:t xml:space="preserve">: </w:t>
      </w:r>
      <w:r w:rsidR="00542DF9">
        <w:rPr>
          <w:rFonts w:cs="Times New Roman"/>
          <w:b/>
          <w:bCs/>
          <w:sz w:val="20"/>
          <w:szCs w:val="20"/>
        </w:rPr>
        <w:t xml:space="preserve">                                                                                                                                </w:t>
      </w:r>
      <w:r w:rsidRPr="00A373A3">
        <w:rPr>
          <w:rFonts w:cs="Times New Roman"/>
          <w:b/>
          <w:bCs/>
          <w:sz w:val="20"/>
          <w:szCs w:val="20"/>
        </w:rPr>
        <w:t>3 390</w:t>
      </w:r>
      <w:r w:rsidR="00542DF9">
        <w:rPr>
          <w:rFonts w:cs="Times New Roman"/>
          <w:b/>
          <w:bCs/>
          <w:sz w:val="20"/>
          <w:szCs w:val="20"/>
        </w:rPr>
        <w:t> </w:t>
      </w:r>
      <w:r w:rsidRPr="00A373A3">
        <w:rPr>
          <w:rFonts w:cs="Times New Roman"/>
          <w:b/>
          <w:bCs/>
          <w:sz w:val="20"/>
          <w:szCs w:val="20"/>
        </w:rPr>
        <w:t>000</w:t>
      </w:r>
      <w:proofErr w:type="gramEnd"/>
      <w:r w:rsidR="00542DF9">
        <w:rPr>
          <w:rFonts w:cs="Times New Roman"/>
          <w:b/>
          <w:bCs/>
          <w:sz w:val="20"/>
          <w:szCs w:val="20"/>
        </w:rPr>
        <w:t xml:space="preserve"> Kč</w:t>
      </w:r>
    </w:p>
    <w:p w:rsidR="006B733C" w:rsidRPr="00A373A3" w:rsidRDefault="006B733C" w:rsidP="006B733C">
      <w:pPr>
        <w:rPr>
          <w:rFonts w:cs="Times New Roman"/>
          <w:b/>
          <w:bCs/>
          <w:sz w:val="20"/>
          <w:szCs w:val="20"/>
        </w:rPr>
      </w:pPr>
    </w:p>
    <w:p w:rsidR="006B733C" w:rsidRPr="00A373A3" w:rsidRDefault="006B733C" w:rsidP="006B733C">
      <w:pPr>
        <w:rPr>
          <w:rFonts w:cs="Times New Roman"/>
          <w:b/>
          <w:bCs/>
          <w:sz w:val="20"/>
          <w:szCs w:val="20"/>
        </w:rPr>
      </w:pPr>
    </w:p>
    <w:p w:rsidR="006B733C" w:rsidRPr="00A373A3" w:rsidRDefault="006B733C" w:rsidP="006B733C">
      <w:pPr>
        <w:rPr>
          <w:rFonts w:cs="Times New Roman"/>
          <w:b/>
          <w:bCs/>
          <w:sz w:val="20"/>
          <w:szCs w:val="20"/>
        </w:rPr>
      </w:pPr>
    </w:p>
    <w:p w:rsidR="006B733C" w:rsidRPr="00A373A3" w:rsidRDefault="006B733C" w:rsidP="006B733C">
      <w:pPr>
        <w:rPr>
          <w:rFonts w:cs="Times New Roman"/>
          <w:b/>
          <w:bCs/>
          <w:sz w:val="20"/>
          <w:szCs w:val="20"/>
        </w:rPr>
      </w:pPr>
    </w:p>
    <w:p w:rsidR="006B733C" w:rsidRPr="00A373A3" w:rsidRDefault="006B733C" w:rsidP="006B733C">
      <w:pPr>
        <w:rPr>
          <w:rFonts w:cs="Times New Roman"/>
          <w:b/>
          <w:bCs/>
          <w:sz w:val="20"/>
          <w:szCs w:val="20"/>
        </w:rPr>
      </w:pPr>
    </w:p>
    <w:p w:rsidR="006B733C" w:rsidRPr="00A373A3" w:rsidRDefault="006B733C" w:rsidP="006B733C">
      <w:pPr>
        <w:rPr>
          <w:rFonts w:cs="Times New Roman"/>
          <w:b/>
          <w:bCs/>
          <w:sz w:val="20"/>
          <w:szCs w:val="20"/>
        </w:rPr>
      </w:pPr>
    </w:p>
    <w:p w:rsidR="006B733C" w:rsidRPr="00A373A3" w:rsidRDefault="006B733C" w:rsidP="006B733C">
      <w:pPr>
        <w:rPr>
          <w:rFonts w:cs="Times New Roman"/>
          <w:b/>
          <w:bCs/>
          <w:sz w:val="20"/>
          <w:szCs w:val="20"/>
        </w:rPr>
      </w:pPr>
    </w:p>
    <w:p w:rsidR="006B733C" w:rsidRPr="00A373A3" w:rsidRDefault="006B733C" w:rsidP="006B733C">
      <w:pPr>
        <w:rPr>
          <w:rFonts w:cs="Times New Roman"/>
          <w:b/>
          <w:bCs/>
          <w:sz w:val="20"/>
          <w:szCs w:val="20"/>
        </w:rPr>
      </w:pPr>
    </w:p>
    <w:p w:rsidR="006B733C" w:rsidRPr="00A373A3" w:rsidRDefault="006B733C" w:rsidP="006B733C">
      <w:pPr>
        <w:rPr>
          <w:rFonts w:cs="Times New Roman"/>
          <w:b/>
          <w:bCs/>
          <w:sz w:val="20"/>
          <w:szCs w:val="20"/>
        </w:rPr>
      </w:pPr>
    </w:p>
    <w:p w:rsidR="006B733C" w:rsidRPr="00A373A3" w:rsidRDefault="006B733C" w:rsidP="006B733C">
      <w:pPr>
        <w:rPr>
          <w:rFonts w:cs="Times New Roman"/>
          <w:b/>
          <w:bCs/>
          <w:sz w:val="20"/>
          <w:szCs w:val="20"/>
        </w:rPr>
      </w:pPr>
    </w:p>
    <w:p w:rsidR="006B733C" w:rsidRPr="00A373A3" w:rsidRDefault="006B733C" w:rsidP="006B733C">
      <w:pPr>
        <w:rPr>
          <w:rFonts w:cs="Times New Roman"/>
          <w:b/>
          <w:bCs/>
          <w:sz w:val="20"/>
          <w:szCs w:val="20"/>
        </w:rPr>
      </w:pPr>
    </w:p>
    <w:p w:rsidR="006B733C" w:rsidRPr="00A373A3" w:rsidRDefault="006B733C" w:rsidP="006B733C">
      <w:pPr>
        <w:rPr>
          <w:rFonts w:cs="Times New Roman"/>
          <w:b/>
          <w:bCs/>
          <w:sz w:val="20"/>
          <w:szCs w:val="20"/>
        </w:rPr>
      </w:pPr>
    </w:p>
    <w:p w:rsidR="006B733C" w:rsidRPr="00A373A3" w:rsidRDefault="006B733C" w:rsidP="006B733C">
      <w:pPr>
        <w:rPr>
          <w:rFonts w:cs="Times New Roman"/>
          <w:b/>
          <w:bCs/>
          <w:sz w:val="20"/>
          <w:szCs w:val="20"/>
        </w:rPr>
      </w:pPr>
    </w:p>
    <w:p w:rsidR="006B733C" w:rsidRPr="00A373A3" w:rsidRDefault="006B733C" w:rsidP="006B733C">
      <w:pPr>
        <w:rPr>
          <w:rFonts w:cs="Times New Roman"/>
          <w:b/>
          <w:bCs/>
          <w:sz w:val="20"/>
          <w:szCs w:val="20"/>
        </w:rPr>
      </w:pPr>
    </w:p>
    <w:p w:rsidR="006B733C" w:rsidRPr="00A373A3" w:rsidRDefault="006B733C" w:rsidP="006B733C">
      <w:pPr>
        <w:rPr>
          <w:rFonts w:cs="Times New Roman"/>
          <w:b/>
          <w:bCs/>
          <w:sz w:val="20"/>
          <w:szCs w:val="20"/>
        </w:rPr>
      </w:pPr>
    </w:p>
    <w:p w:rsidR="006B733C" w:rsidRPr="00A373A3" w:rsidRDefault="006B733C" w:rsidP="006B733C">
      <w:pPr>
        <w:rPr>
          <w:rFonts w:cs="Times New Roman"/>
          <w:b/>
          <w:bCs/>
          <w:sz w:val="20"/>
          <w:szCs w:val="20"/>
        </w:rPr>
      </w:pPr>
    </w:p>
    <w:p w:rsidR="006B733C" w:rsidRPr="00A373A3" w:rsidRDefault="006B733C" w:rsidP="006B733C">
      <w:pPr>
        <w:rPr>
          <w:rFonts w:cs="Times New Roman"/>
          <w:b/>
          <w:bCs/>
          <w:sz w:val="20"/>
          <w:szCs w:val="20"/>
        </w:rPr>
      </w:pPr>
    </w:p>
    <w:p w:rsidR="006B733C" w:rsidRPr="00A373A3" w:rsidRDefault="006B733C" w:rsidP="006B733C">
      <w:pPr>
        <w:rPr>
          <w:rFonts w:cs="Times New Roman"/>
          <w:b/>
          <w:bCs/>
          <w:sz w:val="20"/>
          <w:szCs w:val="20"/>
        </w:rPr>
      </w:pPr>
    </w:p>
    <w:p w:rsidR="006B733C" w:rsidRPr="00A373A3" w:rsidRDefault="006B733C" w:rsidP="006B733C">
      <w:pPr>
        <w:rPr>
          <w:rFonts w:cs="Times New Roman"/>
          <w:b/>
          <w:bCs/>
          <w:sz w:val="20"/>
          <w:szCs w:val="20"/>
        </w:rPr>
      </w:pPr>
    </w:p>
    <w:p w:rsidR="006B733C" w:rsidRPr="00A373A3" w:rsidRDefault="006B733C" w:rsidP="006B733C">
      <w:pPr>
        <w:rPr>
          <w:rFonts w:cs="Times New Roman"/>
          <w:b/>
          <w:bCs/>
          <w:sz w:val="20"/>
          <w:szCs w:val="20"/>
        </w:rPr>
      </w:pPr>
    </w:p>
    <w:p w:rsidR="006B733C" w:rsidRPr="00A373A3" w:rsidRDefault="006B733C" w:rsidP="006B733C">
      <w:pPr>
        <w:rPr>
          <w:rFonts w:cs="Times New Roman"/>
          <w:b/>
          <w:bCs/>
          <w:sz w:val="20"/>
          <w:szCs w:val="20"/>
        </w:rPr>
      </w:pPr>
    </w:p>
    <w:p w:rsidR="006B733C" w:rsidRPr="00A373A3" w:rsidRDefault="006B733C" w:rsidP="006B733C">
      <w:pPr>
        <w:rPr>
          <w:rFonts w:cs="Times New Roman"/>
          <w:b/>
          <w:bCs/>
          <w:sz w:val="20"/>
          <w:szCs w:val="20"/>
        </w:rPr>
      </w:pPr>
    </w:p>
    <w:p w:rsidR="006B733C" w:rsidRPr="00A373A3" w:rsidRDefault="006B733C" w:rsidP="006B733C">
      <w:pPr>
        <w:rPr>
          <w:rFonts w:cs="Times New Roman"/>
          <w:b/>
          <w:bCs/>
          <w:sz w:val="20"/>
          <w:szCs w:val="20"/>
        </w:rPr>
      </w:pPr>
    </w:p>
    <w:p w:rsidR="006B733C" w:rsidRPr="00A373A3" w:rsidRDefault="006B733C" w:rsidP="006B733C">
      <w:pPr>
        <w:rPr>
          <w:rFonts w:cs="Times New Roman"/>
          <w:b/>
          <w:bCs/>
          <w:sz w:val="20"/>
          <w:szCs w:val="20"/>
        </w:rPr>
      </w:pPr>
    </w:p>
    <w:p w:rsidR="006B733C" w:rsidRPr="00A373A3" w:rsidRDefault="006B733C" w:rsidP="006B733C">
      <w:pPr>
        <w:rPr>
          <w:rFonts w:cs="Times New Roman"/>
          <w:b/>
          <w:bCs/>
          <w:sz w:val="20"/>
          <w:szCs w:val="20"/>
        </w:rPr>
      </w:pPr>
    </w:p>
    <w:sectPr w:rsidR="006B733C" w:rsidRPr="00A373A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B733C"/>
    <w:rsid w:val="00306C05"/>
    <w:rsid w:val="00310412"/>
    <w:rsid w:val="00542DF9"/>
    <w:rsid w:val="006B1BFB"/>
    <w:rsid w:val="006B733C"/>
    <w:rsid w:val="00A373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6B733C"/>
    <w:pPr>
      <w:spacing w:after="0"/>
      <w:contextualSpacing/>
    </w:pPr>
    <w:rPr>
      <w:rFonts w:ascii="Times New Roman" w:hAnsi="Times New Roman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6B733C"/>
    <w:pPr>
      <w:spacing w:after="0"/>
      <w:contextualSpacing/>
    </w:pPr>
    <w:rPr>
      <w:rFonts w:ascii="Times New Roman" w:hAnsi="Times New Roman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224</Words>
  <Characters>1324</Characters>
  <Application>Microsoft Office Word</Application>
  <DocSecurity>0</DocSecurity>
  <Lines>11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Administrator</cp:lastModifiedBy>
  <cp:revision>2</cp:revision>
  <dcterms:created xsi:type="dcterms:W3CDTF">2014-03-27T14:28:00Z</dcterms:created>
  <dcterms:modified xsi:type="dcterms:W3CDTF">2014-03-27T14:28:00Z</dcterms:modified>
</cp:coreProperties>
</file>