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210" w:rsidRDefault="007A2210" w:rsidP="005C5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Výzva č. 1561 Podpora projektů kreativního učení</w:t>
      </w:r>
    </w:p>
    <w:p w:rsidR="005C5EF4" w:rsidRDefault="005C5EF4" w:rsidP="007A2210">
      <w:pPr>
        <w:jc w:val="both"/>
        <w:rPr>
          <w:rFonts w:ascii="Arial" w:hAnsi="Arial" w:cs="Arial"/>
          <w:b/>
          <w:sz w:val="20"/>
          <w:szCs w:val="20"/>
        </w:rPr>
      </w:pPr>
    </w:p>
    <w:p w:rsidR="007A2210" w:rsidRDefault="007A2210" w:rsidP="007A2210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A2210">
        <w:rPr>
          <w:rFonts w:ascii="Arial" w:hAnsi="Arial" w:cs="Arial"/>
          <w:b/>
          <w:sz w:val="20"/>
          <w:szCs w:val="20"/>
        </w:rPr>
        <w:t>Osnova podrobného popisu projektu</w:t>
      </w:r>
      <w:r>
        <w:rPr>
          <w:rFonts w:ascii="Arial" w:hAnsi="Arial" w:cs="Arial"/>
          <w:b/>
          <w:sz w:val="20"/>
          <w:szCs w:val="20"/>
        </w:rPr>
        <w:t xml:space="preserve"> pro tematický okruh č. 3 (koordinační aktivity):</w:t>
      </w:r>
    </w:p>
    <w:p w:rsidR="007A2210" w:rsidRPr="007A2210" w:rsidRDefault="007A2210" w:rsidP="007A2210">
      <w:pPr>
        <w:jc w:val="both"/>
        <w:rPr>
          <w:rFonts w:ascii="Arial" w:hAnsi="Arial" w:cs="Arial"/>
          <w:b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Cíle</w:t>
      </w:r>
    </w:p>
    <w:p w:rsidR="007A2210" w:rsidRPr="00E63D31" w:rsidRDefault="007A2210" w:rsidP="007A2210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Odůvodnění výběru partnerů</w:t>
      </w:r>
    </w:p>
    <w:p w:rsidR="007A2210" w:rsidRPr="007A2210" w:rsidRDefault="007A2210" w:rsidP="007A22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Způsob spolupráce s partnery a jejich zapojení</w:t>
      </w:r>
    </w:p>
    <w:p w:rsidR="007A2210" w:rsidRPr="00E63D31" w:rsidRDefault="007A2210" w:rsidP="007A2210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Metodika vč. zdůvodnění</w:t>
      </w:r>
    </w:p>
    <w:p w:rsidR="007A2210" w:rsidRPr="007A2210" w:rsidRDefault="007A2210" w:rsidP="007A22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Popis výstupů</w:t>
      </w:r>
    </w:p>
    <w:p w:rsidR="007A2210" w:rsidRPr="00E63D31" w:rsidRDefault="007A2210" w:rsidP="007A2210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Popis veřejného výstupu</w:t>
      </w:r>
    </w:p>
    <w:p w:rsidR="007A2210" w:rsidRPr="007A2210" w:rsidRDefault="007A2210" w:rsidP="007A22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Přínos pro děti a mládež</w:t>
      </w:r>
    </w:p>
    <w:p w:rsidR="007A2210" w:rsidRDefault="007A2210" w:rsidP="007A2210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Dostupnost projektu a využitelnost jeho výstupů</w:t>
      </w:r>
      <w:r w:rsidRPr="2C72E23D">
        <w:rPr>
          <w:rFonts w:ascii="Arial" w:hAnsi="Arial" w:cs="Arial"/>
          <w:sz w:val="20"/>
          <w:szCs w:val="20"/>
        </w:rPr>
        <w:t xml:space="preserve"> pro školy </w:t>
      </w:r>
      <w:r>
        <w:rPr>
          <w:rFonts w:ascii="Arial" w:hAnsi="Arial" w:cs="Arial"/>
          <w:sz w:val="20"/>
          <w:szCs w:val="20"/>
        </w:rPr>
        <w:t>zejména s ohledem na</w:t>
      </w:r>
      <w:r w:rsidRPr="2C72E23D">
        <w:rPr>
          <w:rFonts w:ascii="Arial" w:hAnsi="Arial" w:cs="Arial"/>
          <w:sz w:val="20"/>
          <w:szCs w:val="20"/>
        </w:rPr>
        <w:t xml:space="preserve"> implementaci </w:t>
      </w:r>
      <w:r>
        <w:rPr>
          <w:rFonts w:ascii="Arial" w:hAnsi="Arial" w:cs="Arial"/>
          <w:sz w:val="20"/>
          <w:szCs w:val="20"/>
        </w:rPr>
        <w:t xml:space="preserve">revidovaného </w:t>
      </w:r>
      <w:r w:rsidRPr="2C72E23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ámcového vzdělávacího programu pro základní vzdělávání</w:t>
      </w:r>
    </w:p>
    <w:p w:rsidR="007A2210" w:rsidRPr="007A2210" w:rsidRDefault="007A2210" w:rsidP="007A22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Přínos pro pracovníky a pracovnice KKS</w:t>
      </w:r>
    </w:p>
    <w:p w:rsidR="007A2210" w:rsidRPr="00E63D31" w:rsidRDefault="007A2210" w:rsidP="007A2210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Odůvodnění personálních nákladů (náplň práce, rozsah, výše odměny, vazba na výstupy)</w:t>
      </w:r>
    </w:p>
    <w:p w:rsidR="007A2210" w:rsidRPr="007A2210" w:rsidRDefault="007A2210" w:rsidP="007A22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CV zapojených administrátorů projektu a odborníků (max. 700 znaků na osobu) s důrazem na zkušenosti z oblasti kreativního učení a KKS</w:t>
      </w:r>
    </w:p>
    <w:p w:rsidR="007A2210" w:rsidRPr="00E63D31" w:rsidRDefault="007A2210" w:rsidP="007A2210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Popis propagačních aktivit vč. PR/advokacie</w:t>
      </w:r>
    </w:p>
    <w:p w:rsidR="007A2210" w:rsidRPr="007A2210" w:rsidRDefault="007A2210" w:rsidP="007A22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Udržitelnost (plánované navazující aktivity, koncept další spolupráce s partnery)</w:t>
      </w:r>
    </w:p>
    <w:p w:rsidR="007A2210" w:rsidRPr="00E63D31" w:rsidRDefault="007A2210" w:rsidP="007A2210">
      <w:pPr>
        <w:pStyle w:val="Odstavecseseznamem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A2210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Odborný rámec – podklady a zdroje (zmapovanost prostředí, analýzy, šetření, výzkumy, domácí a zahraniční modelové příklady dobré praxe, metodické a koncepční materiály ad.</w:t>
      </w:r>
      <w:r>
        <w:rPr>
          <w:rFonts w:ascii="Arial" w:hAnsi="Arial" w:cs="Arial"/>
          <w:sz w:val="20"/>
          <w:szCs w:val="20"/>
        </w:rPr>
        <w:t>)</w:t>
      </w:r>
    </w:p>
    <w:p w:rsidR="007A2210" w:rsidRPr="007A2210" w:rsidRDefault="007A2210" w:rsidP="007A22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2210" w:rsidRPr="00E63D31" w:rsidRDefault="007A2210" w:rsidP="007A22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63D31">
        <w:rPr>
          <w:rFonts w:ascii="Arial" w:hAnsi="Arial" w:cs="Arial"/>
          <w:sz w:val="20"/>
          <w:szCs w:val="20"/>
        </w:rPr>
        <w:t>Předchozí zkušenosti s podobným typem aktivit</w:t>
      </w:r>
    </w:p>
    <w:p w:rsidR="007A2210" w:rsidRPr="00A372EE" w:rsidRDefault="007A2210" w:rsidP="007A2210">
      <w:pPr>
        <w:pStyle w:val="Odstavecseseznamem"/>
        <w:ind w:left="141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639EF" w:rsidRDefault="002639EF"/>
    <w:sectPr w:rsidR="0026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34FB0"/>
    <w:multiLevelType w:val="hybridMultilevel"/>
    <w:tmpl w:val="9ACAA3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10"/>
    <w:rsid w:val="002639EF"/>
    <w:rsid w:val="005C5EF4"/>
    <w:rsid w:val="007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21AF"/>
  <w15:chartTrackingRefBased/>
  <w15:docId w15:val="{79CFCA5E-00AC-4236-86B8-AF2A3BF0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7A2210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7A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2</cp:revision>
  <dcterms:created xsi:type="dcterms:W3CDTF">2025-03-27T11:09:00Z</dcterms:created>
  <dcterms:modified xsi:type="dcterms:W3CDTF">2025-03-27T11:14:00Z</dcterms:modified>
</cp:coreProperties>
</file>