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B535E" w14:textId="569D0116" w:rsidR="00A769BA" w:rsidRDefault="00A769BA" w:rsidP="00A769BA">
      <w:pPr>
        <w:spacing w:before="360" w:line="360" w:lineRule="auto"/>
        <w:jc w:val="center"/>
        <w:rPr>
          <w:rFonts w:ascii="Arial" w:hAnsi="Arial" w:cs="Arial"/>
          <w:b/>
          <w:bCs/>
          <w:sz w:val="32"/>
          <w:szCs w:val="32"/>
        </w:rPr>
      </w:pPr>
      <w:bookmarkStart w:id="0" w:name="_GoBack"/>
      <w:bookmarkEnd w:id="0"/>
      <w:r w:rsidRPr="26A85D56">
        <w:rPr>
          <w:rFonts w:ascii="Arial" w:hAnsi="Arial" w:cs="Arial"/>
          <w:b/>
          <w:bCs/>
          <w:sz w:val="32"/>
          <w:szCs w:val="32"/>
        </w:rPr>
        <w:t>NPO – Kreativní vouchery – Výzva č. 0463</w:t>
      </w:r>
    </w:p>
    <w:p w14:paraId="673A0095" w14:textId="1DD86566" w:rsidR="00A769BA" w:rsidRPr="00885F31" w:rsidRDefault="00A769BA" w:rsidP="00A769BA">
      <w:pPr>
        <w:spacing w:line="360" w:lineRule="auto"/>
        <w:jc w:val="center"/>
        <w:rPr>
          <w:rFonts w:ascii="Arial" w:hAnsi="Arial" w:cs="Arial"/>
          <w:b/>
          <w:bCs/>
          <w:sz w:val="24"/>
          <w:szCs w:val="24"/>
        </w:rPr>
      </w:pPr>
      <w:r w:rsidRPr="36256C72">
        <w:rPr>
          <w:rFonts w:ascii="Arial" w:hAnsi="Arial" w:cs="Arial"/>
          <w:b/>
          <w:bCs/>
          <w:sz w:val="24"/>
          <w:szCs w:val="24"/>
        </w:rPr>
        <w:t xml:space="preserve">Výzva k předkládání žádostí o poskytnutí dotace v rámci Národního plánu obnovy - iniciativa Kreativní vouchery – </w:t>
      </w:r>
      <w:r>
        <w:rPr>
          <w:rFonts w:ascii="Arial" w:hAnsi="Arial" w:cs="Arial"/>
          <w:b/>
          <w:bCs/>
          <w:sz w:val="24"/>
          <w:szCs w:val="24"/>
        </w:rPr>
        <w:t>Tvorba hraných, dokumentárních a animovaných</w:t>
      </w:r>
      <w:r w:rsidRPr="36256C72">
        <w:rPr>
          <w:rFonts w:ascii="Arial" w:hAnsi="Arial" w:cs="Arial"/>
          <w:b/>
          <w:bCs/>
          <w:sz w:val="24"/>
          <w:szCs w:val="24"/>
        </w:rPr>
        <w:t xml:space="preserve"> audiovizuálních děl, komponenta 4.5 </w:t>
      </w:r>
      <w:bookmarkStart w:id="1" w:name="_Hlk58871923"/>
      <w:r w:rsidRPr="36256C72">
        <w:rPr>
          <w:rFonts w:ascii="Arial" w:eastAsiaTheme="minorEastAsia" w:hAnsi="Arial" w:cs="Arial"/>
          <w:b/>
          <w:bCs/>
          <w:sz w:val="24"/>
          <w:szCs w:val="24"/>
        </w:rPr>
        <w:t>Rozvoj kulturního a kreativního sektoru</w:t>
      </w:r>
      <w:bookmarkEnd w:id="1"/>
    </w:p>
    <w:p w14:paraId="37354040" w14:textId="77777777" w:rsidR="00A769BA" w:rsidRDefault="00A769BA" w:rsidP="00A769BA">
      <w:pPr>
        <w:spacing w:line="360" w:lineRule="auto"/>
        <w:jc w:val="both"/>
        <w:rPr>
          <w:rFonts w:ascii="Arial" w:hAnsi="Arial" w:cs="Arial"/>
          <w:sz w:val="20"/>
          <w:szCs w:val="20"/>
        </w:rPr>
      </w:pPr>
      <w:r w:rsidRPr="00543CC7">
        <w:rPr>
          <w:rFonts w:ascii="Arial" w:hAnsi="Arial" w:cs="Arial"/>
          <w:sz w:val="20"/>
          <w:szCs w:val="20"/>
        </w:rPr>
        <w:t xml:space="preserve">Ministerstvo kultury </w:t>
      </w:r>
      <w:r>
        <w:rPr>
          <w:rFonts w:ascii="Arial" w:hAnsi="Arial" w:cs="Arial"/>
          <w:sz w:val="20"/>
          <w:szCs w:val="20"/>
        </w:rPr>
        <w:t xml:space="preserve">České republiky </w:t>
      </w:r>
      <w:r w:rsidRPr="00543CC7">
        <w:rPr>
          <w:rFonts w:ascii="Arial" w:hAnsi="Arial" w:cs="Arial"/>
          <w:sz w:val="20"/>
          <w:szCs w:val="20"/>
        </w:rPr>
        <w:t>(dále jen „MK") vyhlašuje, v souladu s usnesením vlády č. 467 ze dne 17. května 2021 k materiálu Národní plán obnovy (dále jen NPO), Nařízením Evropské komise č. 2021/241 o</w:t>
      </w:r>
      <w:r>
        <w:rPr>
          <w:rFonts w:ascii="Arial" w:hAnsi="Arial" w:cs="Arial"/>
          <w:sz w:val="20"/>
          <w:szCs w:val="20"/>
        </w:rPr>
        <w:t> </w:t>
      </w:r>
      <w:r w:rsidRPr="00543CC7">
        <w:rPr>
          <w:rFonts w:ascii="Arial" w:hAnsi="Arial" w:cs="Arial"/>
          <w:sz w:val="20"/>
          <w:szCs w:val="20"/>
        </w:rPr>
        <w:t>nástroji pro oživení a odolnost (Recovery and Resilience Facility) a v souladu se zákonem č. 218/2000 Sb. o rozpočtových pravidlech a o změně některých souvisejících zákonů (dále jen „rozpočtová pravidla“), ve znění pozdějších předpisů, výzvu k předkládání žádostí o poskytnutí dotace (dále jen „výzva").</w:t>
      </w:r>
    </w:p>
    <w:tbl>
      <w:tblPr>
        <w:tblStyle w:val="Svtltabulkasmkou1zvraznn2"/>
        <w:tblW w:w="0" w:type="auto"/>
        <w:tblLook w:val="04A0" w:firstRow="1" w:lastRow="0" w:firstColumn="1" w:lastColumn="0" w:noHBand="0" w:noVBand="1"/>
      </w:tblPr>
      <w:tblGrid>
        <w:gridCol w:w="4531"/>
        <w:gridCol w:w="4531"/>
      </w:tblGrid>
      <w:tr w:rsidR="00A769BA" w14:paraId="30AAA9EA" w14:textId="77777777" w:rsidTr="6090D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top w:val="single" w:sz="18" w:space="0" w:color="DA1F28" w:themeColor="accent2"/>
            </w:tcBorders>
            <w:shd w:val="clear" w:color="auto" w:fill="FF0000"/>
          </w:tcPr>
          <w:p w14:paraId="10EEB537" w14:textId="77777777" w:rsidR="00A769BA" w:rsidRPr="00231243" w:rsidRDefault="00A769BA" w:rsidP="006855C1">
            <w:pPr>
              <w:spacing w:line="360" w:lineRule="auto"/>
              <w:jc w:val="both"/>
              <w:rPr>
                <w:rFonts w:ascii="Arial" w:hAnsi="Arial" w:cs="Arial"/>
                <w:sz w:val="20"/>
                <w:szCs w:val="20"/>
              </w:rPr>
            </w:pPr>
            <w:r w:rsidRPr="26A85D56">
              <w:rPr>
                <w:rFonts w:ascii="Arial" w:hAnsi="Arial" w:cs="Arial"/>
                <w:sz w:val="20"/>
                <w:szCs w:val="20"/>
              </w:rPr>
              <w:t>Číslo výzvy                                                             0463</w:t>
            </w:r>
          </w:p>
        </w:tc>
      </w:tr>
      <w:tr w:rsidR="00A769BA" w14:paraId="3F6168C5"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1E4552EC" w14:textId="77777777" w:rsidR="00A769BA" w:rsidRDefault="00A769BA" w:rsidP="006855C1">
            <w:pPr>
              <w:spacing w:line="360" w:lineRule="auto"/>
              <w:jc w:val="both"/>
              <w:rPr>
                <w:rFonts w:ascii="Arial" w:hAnsi="Arial" w:cs="Arial"/>
                <w:sz w:val="20"/>
                <w:szCs w:val="20"/>
              </w:rPr>
            </w:pPr>
            <w:r>
              <w:rPr>
                <w:rFonts w:ascii="Arial" w:hAnsi="Arial" w:cs="Arial"/>
                <w:sz w:val="20"/>
                <w:szCs w:val="20"/>
              </w:rPr>
              <w:t>Komponenta</w:t>
            </w:r>
          </w:p>
        </w:tc>
        <w:tc>
          <w:tcPr>
            <w:tcW w:w="4531" w:type="dxa"/>
          </w:tcPr>
          <w:p w14:paraId="648AE433" w14:textId="77777777" w:rsidR="00A769BA"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85F31">
              <w:rPr>
                <w:rFonts w:ascii="Arial" w:hAnsi="Arial" w:cs="Arial"/>
                <w:sz w:val="20"/>
              </w:rPr>
              <w:t>Rozvoj kulturního a kreativního sektoru</w:t>
            </w:r>
          </w:p>
        </w:tc>
      </w:tr>
      <w:tr w:rsidR="00A769BA" w14:paraId="4108F410"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16FD2B28" w14:textId="77777777" w:rsidR="00A769BA" w:rsidRDefault="00A769BA" w:rsidP="006855C1">
            <w:pPr>
              <w:spacing w:line="360" w:lineRule="auto"/>
              <w:jc w:val="both"/>
              <w:rPr>
                <w:rFonts w:ascii="Arial" w:hAnsi="Arial" w:cs="Arial"/>
                <w:sz w:val="20"/>
                <w:szCs w:val="20"/>
              </w:rPr>
            </w:pPr>
            <w:r>
              <w:rPr>
                <w:rFonts w:ascii="Arial" w:hAnsi="Arial" w:cs="Arial"/>
                <w:sz w:val="20"/>
                <w:szCs w:val="20"/>
              </w:rPr>
              <w:t>Iniciativa</w:t>
            </w:r>
          </w:p>
        </w:tc>
        <w:tc>
          <w:tcPr>
            <w:tcW w:w="4531" w:type="dxa"/>
          </w:tcPr>
          <w:p w14:paraId="096D4BFE" w14:textId="61736FD9" w:rsidR="00A769BA"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4A422CD0">
              <w:rPr>
                <w:rFonts w:ascii="Arial" w:hAnsi="Arial" w:cs="Arial"/>
                <w:sz w:val="20"/>
                <w:szCs w:val="20"/>
              </w:rPr>
              <w:t xml:space="preserve">Kreativní vouchery – </w:t>
            </w:r>
            <w:r w:rsidR="00543492" w:rsidRPr="00543492">
              <w:rPr>
                <w:rFonts w:ascii="Arial" w:hAnsi="Arial" w:cs="Arial"/>
                <w:sz w:val="20"/>
                <w:szCs w:val="20"/>
              </w:rPr>
              <w:t>Tvorba hraných, dokumentárních a animovaných audiovizuálních děl</w:t>
            </w:r>
          </w:p>
        </w:tc>
      </w:tr>
      <w:tr w:rsidR="00A769BA" w14:paraId="6352E19B"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0F87EAC6" w14:textId="77777777" w:rsidR="00A769BA" w:rsidRPr="00CC0C12" w:rsidRDefault="00A769BA" w:rsidP="006855C1">
            <w:pPr>
              <w:spacing w:line="360" w:lineRule="auto"/>
              <w:jc w:val="both"/>
              <w:rPr>
                <w:rFonts w:ascii="Arial" w:hAnsi="Arial" w:cs="Arial"/>
                <w:sz w:val="20"/>
                <w:szCs w:val="20"/>
              </w:rPr>
            </w:pPr>
            <w:r w:rsidRPr="00CC0C12">
              <w:rPr>
                <w:rFonts w:ascii="Arial" w:hAnsi="Arial" w:cs="Arial"/>
                <w:sz w:val="20"/>
                <w:szCs w:val="20"/>
              </w:rPr>
              <w:t>Datum vyhlášení výzvy</w:t>
            </w:r>
          </w:p>
        </w:tc>
        <w:tc>
          <w:tcPr>
            <w:tcW w:w="4531" w:type="dxa"/>
          </w:tcPr>
          <w:p w14:paraId="6C46630D" w14:textId="477DBEE0" w:rsidR="00A769BA" w:rsidRPr="00DD7A12" w:rsidRDefault="6090DAD2"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456C">
              <w:rPr>
                <w:rFonts w:ascii="Arial" w:hAnsi="Arial" w:cs="Arial"/>
                <w:sz w:val="20"/>
                <w:szCs w:val="20"/>
              </w:rPr>
              <w:t>2</w:t>
            </w:r>
            <w:r w:rsidRPr="00DD7A12">
              <w:rPr>
                <w:rFonts w:ascii="Arial" w:hAnsi="Arial" w:cs="Arial"/>
                <w:sz w:val="20"/>
                <w:szCs w:val="20"/>
              </w:rPr>
              <w:t xml:space="preserve">. </w:t>
            </w:r>
            <w:r w:rsidRPr="0057456C">
              <w:rPr>
                <w:rFonts w:ascii="Arial" w:hAnsi="Arial" w:cs="Arial"/>
                <w:sz w:val="20"/>
                <w:szCs w:val="20"/>
              </w:rPr>
              <w:t>4</w:t>
            </w:r>
            <w:r w:rsidRPr="00DD7A12">
              <w:rPr>
                <w:rFonts w:ascii="Arial" w:hAnsi="Arial" w:cs="Arial"/>
                <w:sz w:val="20"/>
                <w:szCs w:val="20"/>
              </w:rPr>
              <w:t>. 2024</w:t>
            </w:r>
          </w:p>
        </w:tc>
      </w:tr>
      <w:tr w:rsidR="00A769BA" w14:paraId="09CD2EE0"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7DA5E91F" w14:textId="77777777" w:rsidR="00A769BA" w:rsidRPr="00CC0C12" w:rsidRDefault="00A769BA" w:rsidP="006855C1">
            <w:pPr>
              <w:spacing w:line="360" w:lineRule="auto"/>
              <w:jc w:val="both"/>
              <w:rPr>
                <w:rFonts w:ascii="Arial" w:hAnsi="Arial" w:cs="Arial"/>
                <w:sz w:val="20"/>
                <w:szCs w:val="20"/>
              </w:rPr>
            </w:pPr>
            <w:r w:rsidRPr="00CC0C12">
              <w:rPr>
                <w:rFonts w:ascii="Arial" w:hAnsi="Arial" w:cs="Arial"/>
                <w:sz w:val="20"/>
                <w:szCs w:val="20"/>
              </w:rPr>
              <w:t>Datum zpřístupnění žádosti o podporu v dotačním portálu MK</w:t>
            </w:r>
          </w:p>
        </w:tc>
        <w:tc>
          <w:tcPr>
            <w:tcW w:w="4531" w:type="dxa"/>
          </w:tcPr>
          <w:p w14:paraId="60ED4717" w14:textId="18EDCFFB" w:rsidR="00A769BA" w:rsidRPr="00CC0C12" w:rsidRDefault="6090DAD2"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6090DAD2">
              <w:rPr>
                <w:rFonts w:ascii="Arial" w:hAnsi="Arial" w:cs="Arial"/>
                <w:sz w:val="20"/>
                <w:szCs w:val="20"/>
              </w:rPr>
              <w:t>2. 4. 2024</w:t>
            </w:r>
          </w:p>
        </w:tc>
      </w:tr>
      <w:tr w:rsidR="00A769BA" w14:paraId="49B6BFA7"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1F8C01F9" w14:textId="77777777" w:rsidR="00A769BA" w:rsidRPr="00CC0C12" w:rsidRDefault="00A769BA" w:rsidP="006855C1">
            <w:pPr>
              <w:spacing w:line="360" w:lineRule="auto"/>
              <w:jc w:val="both"/>
              <w:rPr>
                <w:rFonts w:ascii="Arial" w:hAnsi="Arial" w:cs="Arial"/>
                <w:sz w:val="20"/>
                <w:szCs w:val="20"/>
              </w:rPr>
            </w:pPr>
            <w:r w:rsidRPr="00CC0C12">
              <w:rPr>
                <w:rFonts w:ascii="Arial" w:hAnsi="Arial" w:cs="Arial"/>
                <w:sz w:val="20"/>
                <w:szCs w:val="20"/>
              </w:rPr>
              <w:t>Datum ukončení příjmu žádostí o podporu</w:t>
            </w:r>
          </w:p>
        </w:tc>
        <w:tc>
          <w:tcPr>
            <w:tcW w:w="4531" w:type="dxa"/>
          </w:tcPr>
          <w:p w14:paraId="5873E1CF" w14:textId="0C7E1D8D" w:rsidR="00E241E0" w:rsidRDefault="001129F5"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D7A12">
              <w:rPr>
                <w:rFonts w:ascii="Arial" w:hAnsi="Arial" w:cs="Arial"/>
                <w:sz w:val="20"/>
                <w:szCs w:val="20"/>
              </w:rPr>
              <w:t>3</w:t>
            </w:r>
            <w:r w:rsidRPr="0057456C">
              <w:rPr>
                <w:rFonts w:ascii="Arial" w:hAnsi="Arial" w:cs="Arial"/>
                <w:sz w:val="20"/>
                <w:szCs w:val="20"/>
              </w:rPr>
              <w:t>1</w:t>
            </w:r>
            <w:r w:rsidR="00A769BA" w:rsidRPr="00DD7A12">
              <w:rPr>
                <w:rFonts w:ascii="Arial" w:hAnsi="Arial" w:cs="Arial"/>
                <w:sz w:val="20"/>
                <w:szCs w:val="20"/>
              </w:rPr>
              <w:t xml:space="preserve">. </w:t>
            </w:r>
            <w:r w:rsidRPr="00DD7A12">
              <w:rPr>
                <w:rFonts w:ascii="Arial" w:hAnsi="Arial" w:cs="Arial"/>
                <w:sz w:val="20"/>
                <w:szCs w:val="20"/>
              </w:rPr>
              <w:t>0</w:t>
            </w:r>
            <w:r w:rsidRPr="0057456C">
              <w:rPr>
                <w:rFonts w:ascii="Arial" w:hAnsi="Arial" w:cs="Arial"/>
                <w:sz w:val="20"/>
                <w:szCs w:val="20"/>
              </w:rPr>
              <w:t>7</w:t>
            </w:r>
            <w:r w:rsidR="00A769BA" w:rsidRPr="00DD7A12">
              <w:rPr>
                <w:rFonts w:ascii="Arial" w:hAnsi="Arial" w:cs="Arial"/>
                <w:sz w:val="20"/>
                <w:szCs w:val="20"/>
              </w:rPr>
              <w:t>. 2024 do 15 hod.</w:t>
            </w:r>
            <w:r w:rsidR="00E241E0">
              <w:rPr>
                <w:rFonts w:ascii="Arial" w:hAnsi="Arial" w:cs="Arial"/>
                <w:sz w:val="20"/>
                <w:szCs w:val="20"/>
              </w:rPr>
              <w:t xml:space="preserve">, </w:t>
            </w:r>
          </w:p>
          <w:p w14:paraId="59346294" w14:textId="70AA9764" w:rsidR="00A769BA" w:rsidRPr="00DD7A12" w:rsidRDefault="00E241E0"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41E0">
              <w:rPr>
                <w:rFonts w:ascii="Arial" w:hAnsi="Arial" w:cs="Arial"/>
                <w:sz w:val="20"/>
                <w:szCs w:val="20"/>
              </w:rPr>
              <w:t>nebo dříve po vyčerpání finanční alokace</w:t>
            </w:r>
          </w:p>
        </w:tc>
      </w:tr>
      <w:tr w:rsidR="00A769BA" w14:paraId="164A1CF1"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02E33520" w14:textId="3A935C05" w:rsidR="00A769BA" w:rsidRPr="00CC0C12" w:rsidRDefault="00A769BA" w:rsidP="006855C1">
            <w:pPr>
              <w:spacing w:line="360" w:lineRule="auto"/>
              <w:jc w:val="both"/>
              <w:rPr>
                <w:rFonts w:ascii="Arial" w:hAnsi="Arial" w:cs="Arial"/>
                <w:sz w:val="20"/>
                <w:szCs w:val="20"/>
              </w:rPr>
            </w:pPr>
            <w:r w:rsidRPr="1AB44874">
              <w:rPr>
                <w:rFonts w:ascii="Arial" w:hAnsi="Arial" w:cs="Arial"/>
                <w:sz w:val="20"/>
                <w:szCs w:val="20"/>
              </w:rPr>
              <w:t>Nejzazší</w:t>
            </w:r>
            <w:r w:rsidR="00A45518" w:rsidRPr="1AB44874">
              <w:rPr>
                <w:rFonts w:ascii="Arial" w:hAnsi="Arial" w:cs="Arial"/>
                <w:sz w:val="20"/>
                <w:szCs w:val="20"/>
              </w:rPr>
              <w:t xml:space="preserve"> </w:t>
            </w:r>
            <w:r w:rsidRPr="1AB44874">
              <w:rPr>
                <w:rFonts w:ascii="Arial" w:hAnsi="Arial" w:cs="Arial"/>
                <w:sz w:val="20"/>
                <w:szCs w:val="20"/>
              </w:rPr>
              <w:t xml:space="preserve">datum pro </w:t>
            </w:r>
            <w:r w:rsidR="1AB44874" w:rsidRPr="1AB44874">
              <w:rPr>
                <w:rFonts w:ascii="Arial" w:hAnsi="Arial" w:cs="Arial"/>
                <w:sz w:val="20"/>
                <w:szCs w:val="20"/>
              </w:rPr>
              <w:t>zaslání</w:t>
            </w:r>
            <w:r w:rsidR="00A45518" w:rsidRPr="1AB44874">
              <w:rPr>
                <w:rFonts w:ascii="Arial" w:hAnsi="Arial" w:cs="Arial"/>
                <w:sz w:val="20"/>
                <w:szCs w:val="20"/>
              </w:rPr>
              <w:t xml:space="preserve"> závěrečné monitorovací zprávy a žádosti o platbu</w:t>
            </w:r>
          </w:p>
        </w:tc>
        <w:tc>
          <w:tcPr>
            <w:tcW w:w="4531" w:type="dxa"/>
          </w:tcPr>
          <w:p w14:paraId="6179BCBA" w14:textId="77777777" w:rsidR="00A769BA" w:rsidRPr="00CC0C12"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0C12">
              <w:rPr>
                <w:rFonts w:ascii="Arial" w:hAnsi="Arial" w:cs="Arial"/>
                <w:sz w:val="20"/>
                <w:szCs w:val="20"/>
              </w:rPr>
              <w:t>30. 6. 2025</w:t>
            </w:r>
          </w:p>
        </w:tc>
      </w:tr>
      <w:tr w:rsidR="00A769BA" w14:paraId="456FBAC1"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34450D36" w14:textId="77777777" w:rsidR="00A769BA" w:rsidRPr="00CC0C12" w:rsidRDefault="00A769BA" w:rsidP="006855C1">
            <w:pPr>
              <w:spacing w:line="360" w:lineRule="auto"/>
              <w:jc w:val="both"/>
              <w:rPr>
                <w:rFonts w:ascii="Arial" w:hAnsi="Arial" w:cs="Arial"/>
                <w:sz w:val="20"/>
              </w:rPr>
            </w:pPr>
            <w:r w:rsidRPr="00CC0C12">
              <w:rPr>
                <w:rFonts w:ascii="Arial" w:hAnsi="Arial" w:cs="Arial"/>
                <w:sz w:val="20"/>
              </w:rPr>
              <w:t>Území dopadu</w:t>
            </w:r>
          </w:p>
        </w:tc>
        <w:tc>
          <w:tcPr>
            <w:tcW w:w="4531" w:type="dxa"/>
          </w:tcPr>
          <w:p w14:paraId="5818AB47" w14:textId="77777777" w:rsidR="00A769BA" w:rsidRPr="00CC0C12"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0C12">
              <w:rPr>
                <w:rFonts w:ascii="Arial" w:hAnsi="Arial" w:cs="Arial"/>
                <w:sz w:val="20"/>
                <w:szCs w:val="20"/>
              </w:rPr>
              <w:t>Česká republika</w:t>
            </w:r>
          </w:p>
        </w:tc>
      </w:tr>
      <w:tr w:rsidR="00A769BA" w14:paraId="4315CC47"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6A5C5088" w14:textId="77777777" w:rsidR="00A769BA" w:rsidRPr="00CC0C12" w:rsidRDefault="00A769BA" w:rsidP="006855C1">
            <w:pPr>
              <w:spacing w:line="360" w:lineRule="auto"/>
              <w:jc w:val="both"/>
              <w:rPr>
                <w:rFonts w:ascii="Arial" w:hAnsi="Arial" w:cs="Arial"/>
                <w:sz w:val="20"/>
              </w:rPr>
            </w:pPr>
            <w:r w:rsidRPr="00CC0C12">
              <w:rPr>
                <w:rFonts w:ascii="Arial" w:hAnsi="Arial" w:cs="Arial"/>
                <w:sz w:val="20"/>
              </w:rPr>
              <w:t>Alokace výzvy</w:t>
            </w:r>
          </w:p>
        </w:tc>
        <w:tc>
          <w:tcPr>
            <w:tcW w:w="4531" w:type="dxa"/>
          </w:tcPr>
          <w:p w14:paraId="728A6A1D" w14:textId="77777777" w:rsidR="00A769BA" w:rsidRPr="00CC0C12"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0C12">
              <w:rPr>
                <w:rFonts w:ascii="Arial" w:hAnsi="Arial" w:cs="Arial"/>
                <w:sz w:val="20"/>
                <w:szCs w:val="20"/>
              </w:rPr>
              <w:t>200 000 000 Kč</w:t>
            </w:r>
          </w:p>
        </w:tc>
      </w:tr>
      <w:tr w:rsidR="00A769BA" w14:paraId="3E4985F0"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364A8F71" w14:textId="77777777" w:rsidR="00A769BA" w:rsidRPr="00CC0C12" w:rsidRDefault="00A769BA" w:rsidP="006855C1">
            <w:pPr>
              <w:spacing w:line="360" w:lineRule="auto"/>
              <w:jc w:val="both"/>
              <w:rPr>
                <w:rFonts w:ascii="Arial" w:hAnsi="Arial" w:cs="Arial"/>
                <w:sz w:val="20"/>
                <w:szCs w:val="20"/>
              </w:rPr>
            </w:pPr>
            <w:r w:rsidRPr="00CC0C12">
              <w:rPr>
                <w:rFonts w:ascii="Arial" w:hAnsi="Arial" w:cs="Arial"/>
                <w:sz w:val="20"/>
                <w:szCs w:val="20"/>
              </w:rPr>
              <w:t>Indikátory výzvy</w:t>
            </w:r>
          </w:p>
        </w:tc>
        <w:tc>
          <w:tcPr>
            <w:tcW w:w="4531" w:type="dxa"/>
          </w:tcPr>
          <w:p w14:paraId="656DBF1C" w14:textId="51EBDFA9" w:rsidR="00A769BA" w:rsidRPr="00CC0C12" w:rsidRDefault="38FCADD3" w:rsidP="38FCADD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8FCADD3">
              <w:rPr>
                <w:rFonts w:ascii="Arial" w:hAnsi="Arial" w:cs="Arial"/>
                <w:sz w:val="20"/>
                <w:szCs w:val="20"/>
              </w:rPr>
              <w:t>1000 kreativních voucherů přidělených malým a středním podnikům působícím v oblasti tvorby hraných, dokumentárních a animovaných audiovizuálních děl</w:t>
            </w:r>
          </w:p>
        </w:tc>
      </w:tr>
      <w:tr w:rsidR="00A769BA" w14:paraId="01079CB6" w14:textId="77777777" w:rsidTr="6090DAD2">
        <w:tc>
          <w:tcPr>
            <w:cnfStyle w:val="001000000000" w:firstRow="0" w:lastRow="0" w:firstColumn="1" w:lastColumn="0" w:oddVBand="0" w:evenVBand="0" w:oddHBand="0" w:evenHBand="0" w:firstRowFirstColumn="0" w:firstRowLastColumn="0" w:lastRowFirstColumn="0" w:lastRowLastColumn="0"/>
            <w:tcW w:w="4531" w:type="dxa"/>
          </w:tcPr>
          <w:p w14:paraId="25A43031" w14:textId="77777777" w:rsidR="00A769BA" w:rsidRDefault="00A769BA" w:rsidP="006855C1">
            <w:pPr>
              <w:spacing w:line="360" w:lineRule="auto"/>
              <w:jc w:val="both"/>
              <w:rPr>
                <w:rFonts w:ascii="Arial" w:hAnsi="Arial" w:cs="Arial"/>
                <w:sz w:val="20"/>
                <w:szCs w:val="20"/>
              </w:rPr>
            </w:pPr>
            <w:r>
              <w:rPr>
                <w:rFonts w:ascii="Arial" w:hAnsi="Arial" w:cs="Arial"/>
                <w:sz w:val="20"/>
                <w:szCs w:val="20"/>
              </w:rPr>
              <w:t>Garant výzvy</w:t>
            </w:r>
          </w:p>
        </w:tc>
        <w:tc>
          <w:tcPr>
            <w:tcW w:w="4531" w:type="dxa"/>
          </w:tcPr>
          <w:p w14:paraId="26D97FC6" w14:textId="566D433A" w:rsidR="00A769BA" w:rsidRDefault="005E7036"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7036">
              <w:rPr>
                <w:rFonts w:ascii="Arial" w:hAnsi="Arial" w:cs="Arial"/>
                <w:sz w:val="20"/>
              </w:rPr>
              <w:t>Oddělení kulturních a kreativních odvětví</w:t>
            </w:r>
          </w:p>
        </w:tc>
      </w:tr>
    </w:tbl>
    <w:p w14:paraId="3623E828" w14:textId="77777777" w:rsidR="00A769BA" w:rsidRDefault="00A769BA" w:rsidP="00A769BA">
      <w:pPr>
        <w:spacing w:line="360" w:lineRule="auto"/>
        <w:rPr>
          <w:rFonts w:ascii="Arial" w:hAnsi="Arial" w:cs="Arial"/>
          <w:sz w:val="20"/>
        </w:rPr>
      </w:pPr>
      <w:r>
        <w:rPr>
          <w:rFonts w:ascii="Arial" w:hAnsi="Arial" w:cs="Arial"/>
          <w:sz w:val="20"/>
        </w:rPr>
        <w:br w:type="page"/>
      </w:r>
    </w:p>
    <w:sdt>
      <w:sdtPr>
        <w:rPr>
          <w:rFonts w:asciiTheme="minorHAnsi" w:eastAsiaTheme="minorHAnsi" w:hAnsiTheme="minorHAnsi" w:cstheme="minorBidi"/>
          <w:color w:val="auto"/>
          <w:sz w:val="22"/>
          <w:szCs w:val="22"/>
          <w:lang w:eastAsia="en-US"/>
        </w:rPr>
        <w:id w:val="708616958"/>
        <w:docPartObj>
          <w:docPartGallery w:val="Table of Contents"/>
          <w:docPartUnique/>
        </w:docPartObj>
      </w:sdtPr>
      <w:sdtEndPr/>
      <w:sdtContent>
        <w:p w14:paraId="1A8E0A4E" w14:textId="77777777" w:rsidR="00A769BA" w:rsidRPr="00B8328A" w:rsidRDefault="13740922" w:rsidP="13740922">
          <w:pPr>
            <w:pStyle w:val="Nadpisobsahu"/>
            <w:spacing w:after="240" w:line="360" w:lineRule="auto"/>
            <w:rPr>
              <w:rFonts w:ascii="Arial" w:hAnsi="Arial" w:cs="Arial"/>
              <w:b/>
              <w:bCs/>
              <w:color w:val="auto"/>
              <w:sz w:val="20"/>
              <w:szCs w:val="20"/>
            </w:rPr>
          </w:pPr>
          <w:r w:rsidRPr="13740922">
            <w:rPr>
              <w:rFonts w:ascii="Arial" w:hAnsi="Arial" w:cs="Arial"/>
              <w:b/>
              <w:bCs/>
              <w:color w:val="auto"/>
              <w:sz w:val="20"/>
              <w:szCs w:val="20"/>
            </w:rPr>
            <w:t>Obsah</w:t>
          </w:r>
        </w:p>
        <w:p w14:paraId="0FD64296" w14:textId="6FEB8BB7" w:rsidR="007B0798" w:rsidRDefault="00D564D3">
          <w:pPr>
            <w:pStyle w:val="Obsah1"/>
            <w:rPr>
              <w:rFonts w:eastAsiaTheme="minorEastAsia"/>
              <w:noProof/>
              <w:lang w:eastAsia="cs-CZ"/>
            </w:rPr>
          </w:pPr>
          <w:r>
            <w:fldChar w:fldCharType="begin"/>
          </w:r>
          <w:r w:rsidR="00A769BA">
            <w:instrText>TOC \o "1-3" \h \z \u</w:instrText>
          </w:r>
          <w:r>
            <w:fldChar w:fldCharType="separate"/>
          </w:r>
          <w:hyperlink w:anchor="_Toc162515974" w:history="1">
            <w:r w:rsidR="007B0798" w:rsidRPr="008A200B">
              <w:rPr>
                <w:rStyle w:val="Hypertextovodkaz"/>
                <w:noProof/>
              </w:rPr>
              <w:t>1.</w:t>
            </w:r>
            <w:r w:rsidR="007B0798">
              <w:rPr>
                <w:rFonts w:eastAsiaTheme="minorEastAsia"/>
                <w:noProof/>
                <w:lang w:eastAsia="cs-CZ"/>
              </w:rPr>
              <w:tab/>
            </w:r>
            <w:r w:rsidR="007B0798" w:rsidRPr="008A200B">
              <w:rPr>
                <w:rStyle w:val="Hypertextovodkaz"/>
                <w:noProof/>
              </w:rPr>
              <w:t>Cíl výzvy</w:t>
            </w:r>
            <w:r w:rsidR="007B0798">
              <w:rPr>
                <w:noProof/>
                <w:webHidden/>
              </w:rPr>
              <w:tab/>
            </w:r>
            <w:r w:rsidR="007B0798">
              <w:rPr>
                <w:noProof/>
                <w:webHidden/>
              </w:rPr>
              <w:fldChar w:fldCharType="begin"/>
            </w:r>
            <w:r w:rsidR="007B0798">
              <w:rPr>
                <w:noProof/>
                <w:webHidden/>
              </w:rPr>
              <w:instrText xml:space="preserve"> PAGEREF _Toc162515974 \h </w:instrText>
            </w:r>
            <w:r w:rsidR="007B0798">
              <w:rPr>
                <w:noProof/>
                <w:webHidden/>
              </w:rPr>
            </w:r>
            <w:r w:rsidR="007B0798">
              <w:rPr>
                <w:noProof/>
                <w:webHidden/>
              </w:rPr>
              <w:fldChar w:fldCharType="separate"/>
            </w:r>
            <w:r w:rsidR="007B0798">
              <w:rPr>
                <w:noProof/>
                <w:webHidden/>
              </w:rPr>
              <w:t>3</w:t>
            </w:r>
            <w:r w:rsidR="007B0798">
              <w:rPr>
                <w:noProof/>
                <w:webHidden/>
              </w:rPr>
              <w:fldChar w:fldCharType="end"/>
            </w:r>
          </w:hyperlink>
        </w:p>
        <w:p w14:paraId="29C53322" w14:textId="6F4E79B5" w:rsidR="007B0798" w:rsidRDefault="004B7EA8">
          <w:pPr>
            <w:pStyle w:val="Obsah1"/>
            <w:rPr>
              <w:rFonts w:eastAsiaTheme="minorEastAsia"/>
              <w:noProof/>
              <w:lang w:eastAsia="cs-CZ"/>
            </w:rPr>
          </w:pPr>
          <w:hyperlink w:anchor="_Toc162515975" w:history="1">
            <w:r w:rsidR="007B0798" w:rsidRPr="008A200B">
              <w:rPr>
                <w:rStyle w:val="Hypertextovodkaz"/>
                <w:noProof/>
              </w:rPr>
              <w:t>2.</w:t>
            </w:r>
            <w:r w:rsidR="007B0798">
              <w:rPr>
                <w:rFonts w:eastAsiaTheme="minorEastAsia"/>
                <w:noProof/>
                <w:lang w:eastAsia="cs-CZ"/>
              </w:rPr>
              <w:tab/>
            </w:r>
            <w:r w:rsidR="007B0798" w:rsidRPr="008A200B">
              <w:rPr>
                <w:rStyle w:val="Hypertextovodkaz"/>
                <w:noProof/>
              </w:rPr>
              <w:t>Cílová skupina</w:t>
            </w:r>
            <w:r w:rsidR="007B0798">
              <w:rPr>
                <w:noProof/>
                <w:webHidden/>
              </w:rPr>
              <w:tab/>
            </w:r>
            <w:r w:rsidR="007B0798">
              <w:rPr>
                <w:noProof/>
                <w:webHidden/>
              </w:rPr>
              <w:fldChar w:fldCharType="begin"/>
            </w:r>
            <w:r w:rsidR="007B0798">
              <w:rPr>
                <w:noProof/>
                <w:webHidden/>
              </w:rPr>
              <w:instrText xml:space="preserve"> PAGEREF _Toc162515975 \h </w:instrText>
            </w:r>
            <w:r w:rsidR="007B0798">
              <w:rPr>
                <w:noProof/>
                <w:webHidden/>
              </w:rPr>
            </w:r>
            <w:r w:rsidR="007B0798">
              <w:rPr>
                <w:noProof/>
                <w:webHidden/>
              </w:rPr>
              <w:fldChar w:fldCharType="separate"/>
            </w:r>
            <w:r w:rsidR="007B0798">
              <w:rPr>
                <w:noProof/>
                <w:webHidden/>
              </w:rPr>
              <w:t>3</w:t>
            </w:r>
            <w:r w:rsidR="007B0798">
              <w:rPr>
                <w:noProof/>
                <w:webHidden/>
              </w:rPr>
              <w:fldChar w:fldCharType="end"/>
            </w:r>
          </w:hyperlink>
        </w:p>
        <w:p w14:paraId="0D477380" w14:textId="04EF93C2" w:rsidR="007B0798" w:rsidRDefault="004B7EA8">
          <w:pPr>
            <w:pStyle w:val="Obsah1"/>
            <w:rPr>
              <w:rFonts w:eastAsiaTheme="minorEastAsia"/>
              <w:noProof/>
              <w:lang w:eastAsia="cs-CZ"/>
            </w:rPr>
          </w:pPr>
          <w:hyperlink w:anchor="_Toc162515976" w:history="1">
            <w:r w:rsidR="007B0798" w:rsidRPr="008A200B">
              <w:rPr>
                <w:rStyle w:val="Hypertextovodkaz"/>
                <w:noProof/>
              </w:rPr>
              <w:t>3.</w:t>
            </w:r>
            <w:r w:rsidR="007B0798">
              <w:rPr>
                <w:rFonts w:eastAsiaTheme="minorEastAsia"/>
                <w:noProof/>
                <w:lang w:eastAsia="cs-CZ"/>
              </w:rPr>
              <w:tab/>
            </w:r>
            <w:r w:rsidR="007B0798" w:rsidRPr="008A200B">
              <w:rPr>
                <w:rStyle w:val="Hypertextovodkaz"/>
                <w:noProof/>
              </w:rPr>
              <w:t>Popis podporovaných aktivit – podporované oblasti</w:t>
            </w:r>
            <w:r w:rsidR="007B0798">
              <w:rPr>
                <w:noProof/>
                <w:webHidden/>
              </w:rPr>
              <w:tab/>
            </w:r>
            <w:r w:rsidR="007B0798">
              <w:rPr>
                <w:noProof/>
                <w:webHidden/>
              </w:rPr>
              <w:fldChar w:fldCharType="begin"/>
            </w:r>
            <w:r w:rsidR="007B0798">
              <w:rPr>
                <w:noProof/>
                <w:webHidden/>
              </w:rPr>
              <w:instrText xml:space="preserve"> PAGEREF _Toc162515976 \h </w:instrText>
            </w:r>
            <w:r w:rsidR="007B0798">
              <w:rPr>
                <w:noProof/>
                <w:webHidden/>
              </w:rPr>
            </w:r>
            <w:r w:rsidR="007B0798">
              <w:rPr>
                <w:noProof/>
                <w:webHidden/>
              </w:rPr>
              <w:fldChar w:fldCharType="separate"/>
            </w:r>
            <w:r w:rsidR="007B0798">
              <w:rPr>
                <w:noProof/>
                <w:webHidden/>
              </w:rPr>
              <w:t>3</w:t>
            </w:r>
            <w:r w:rsidR="007B0798">
              <w:rPr>
                <w:noProof/>
                <w:webHidden/>
              </w:rPr>
              <w:fldChar w:fldCharType="end"/>
            </w:r>
          </w:hyperlink>
        </w:p>
        <w:p w14:paraId="0926A84E" w14:textId="176E9323" w:rsidR="007B0798" w:rsidRDefault="004B7EA8">
          <w:pPr>
            <w:pStyle w:val="Obsah1"/>
            <w:rPr>
              <w:rFonts w:eastAsiaTheme="minorEastAsia"/>
              <w:noProof/>
              <w:lang w:eastAsia="cs-CZ"/>
            </w:rPr>
          </w:pPr>
          <w:hyperlink w:anchor="_Toc162515977" w:history="1">
            <w:r w:rsidR="007B0798" w:rsidRPr="008A200B">
              <w:rPr>
                <w:rStyle w:val="Hypertextovodkaz"/>
                <w:noProof/>
              </w:rPr>
              <w:t>4.</w:t>
            </w:r>
            <w:r w:rsidR="007B0798">
              <w:rPr>
                <w:rFonts w:eastAsiaTheme="minorEastAsia"/>
                <w:noProof/>
                <w:lang w:eastAsia="cs-CZ"/>
              </w:rPr>
              <w:tab/>
            </w:r>
            <w:r w:rsidR="007B0798" w:rsidRPr="008A200B">
              <w:rPr>
                <w:rStyle w:val="Hypertextovodkaz"/>
                <w:noProof/>
              </w:rPr>
              <w:t>Oprávnění žadatelé</w:t>
            </w:r>
            <w:r w:rsidR="007B0798">
              <w:rPr>
                <w:noProof/>
                <w:webHidden/>
              </w:rPr>
              <w:tab/>
            </w:r>
            <w:r w:rsidR="007B0798">
              <w:rPr>
                <w:noProof/>
                <w:webHidden/>
              </w:rPr>
              <w:fldChar w:fldCharType="begin"/>
            </w:r>
            <w:r w:rsidR="007B0798">
              <w:rPr>
                <w:noProof/>
                <w:webHidden/>
              </w:rPr>
              <w:instrText xml:space="preserve"> PAGEREF _Toc162515977 \h </w:instrText>
            </w:r>
            <w:r w:rsidR="007B0798">
              <w:rPr>
                <w:noProof/>
                <w:webHidden/>
              </w:rPr>
            </w:r>
            <w:r w:rsidR="007B0798">
              <w:rPr>
                <w:noProof/>
                <w:webHidden/>
              </w:rPr>
              <w:fldChar w:fldCharType="separate"/>
            </w:r>
            <w:r w:rsidR="007B0798">
              <w:rPr>
                <w:noProof/>
                <w:webHidden/>
              </w:rPr>
              <w:t>8</w:t>
            </w:r>
            <w:r w:rsidR="007B0798">
              <w:rPr>
                <w:noProof/>
                <w:webHidden/>
              </w:rPr>
              <w:fldChar w:fldCharType="end"/>
            </w:r>
          </w:hyperlink>
        </w:p>
        <w:p w14:paraId="2B1371A8" w14:textId="51812B97" w:rsidR="007B0798" w:rsidRDefault="004B7EA8">
          <w:pPr>
            <w:pStyle w:val="Obsah1"/>
            <w:rPr>
              <w:rFonts w:eastAsiaTheme="minorEastAsia"/>
              <w:noProof/>
              <w:lang w:eastAsia="cs-CZ"/>
            </w:rPr>
          </w:pPr>
          <w:hyperlink w:anchor="_Toc162515978" w:history="1">
            <w:r w:rsidR="007B0798" w:rsidRPr="008A200B">
              <w:rPr>
                <w:rStyle w:val="Hypertextovodkaz"/>
                <w:noProof/>
              </w:rPr>
              <w:t>5.</w:t>
            </w:r>
            <w:r w:rsidR="007B0798">
              <w:rPr>
                <w:rFonts w:eastAsiaTheme="minorEastAsia"/>
                <w:noProof/>
                <w:lang w:eastAsia="cs-CZ"/>
              </w:rPr>
              <w:tab/>
            </w:r>
            <w:r w:rsidR="007B0798" w:rsidRPr="008A200B">
              <w:rPr>
                <w:rStyle w:val="Hypertextovodkaz"/>
                <w:noProof/>
              </w:rPr>
              <w:t>Žádost o dotaci</w:t>
            </w:r>
            <w:r w:rsidR="007B0798">
              <w:rPr>
                <w:noProof/>
                <w:webHidden/>
              </w:rPr>
              <w:tab/>
            </w:r>
            <w:r w:rsidR="007B0798">
              <w:rPr>
                <w:noProof/>
                <w:webHidden/>
              </w:rPr>
              <w:fldChar w:fldCharType="begin"/>
            </w:r>
            <w:r w:rsidR="007B0798">
              <w:rPr>
                <w:noProof/>
                <w:webHidden/>
              </w:rPr>
              <w:instrText xml:space="preserve"> PAGEREF _Toc162515978 \h </w:instrText>
            </w:r>
            <w:r w:rsidR="007B0798">
              <w:rPr>
                <w:noProof/>
                <w:webHidden/>
              </w:rPr>
            </w:r>
            <w:r w:rsidR="007B0798">
              <w:rPr>
                <w:noProof/>
                <w:webHidden/>
              </w:rPr>
              <w:fldChar w:fldCharType="separate"/>
            </w:r>
            <w:r w:rsidR="007B0798">
              <w:rPr>
                <w:noProof/>
                <w:webHidden/>
              </w:rPr>
              <w:t>12</w:t>
            </w:r>
            <w:r w:rsidR="007B0798">
              <w:rPr>
                <w:noProof/>
                <w:webHidden/>
              </w:rPr>
              <w:fldChar w:fldCharType="end"/>
            </w:r>
          </w:hyperlink>
        </w:p>
        <w:p w14:paraId="23FC1226" w14:textId="2D10FF2A" w:rsidR="007B0798" w:rsidRDefault="004B7EA8">
          <w:pPr>
            <w:pStyle w:val="Obsah1"/>
            <w:rPr>
              <w:rFonts w:eastAsiaTheme="minorEastAsia"/>
              <w:noProof/>
              <w:lang w:eastAsia="cs-CZ"/>
            </w:rPr>
          </w:pPr>
          <w:hyperlink w:anchor="_Toc162515979" w:history="1">
            <w:r w:rsidR="007B0798" w:rsidRPr="008A200B">
              <w:rPr>
                <w:rStyle w:val="Hypertextovodkaz"/>
                <w:noProof/>
              </w:rPr>
              <w:t>6.</w:t>
            </w:r>
            <w:r w:rsidR="007B0798">
              <w:rPr>
                <w:rFonts w:eastAsiaTheme="minorEastAsia"/>
                <w:noProof/>
                <w:lang w:eastAsia="cs-CZ"/>
              </w:rPr>
              <w:tab/>
            </w:r>
            <w:r w:rsidR="007B0798" w:rsidRPr="008A200B">
              <w:rPr>
                <w:rStyle w:val="Hypertextovodkaz"/>
                <w:noProof/>
              </w:rPr>
              <w:t>Poskytovatel kreativní služby (kreativec)</w:t>
            </w:r>
            <w:r w:rsidR="007B0798">
              <w:rPr>
                <w:noProof/>
                <w:webHidden/>
              </w:rPr>
              <w:tab/>
            </w:r>
            <w:r w:rsidR="007B0798">
              <w:rPr>
                <w:noProof/>
                <w:webHidden/>
              </w:rPr>
              <w:fldChar w:fldCharType="begin"/>
            </w:r>
            <w:r w:rsidR="007B0798">
              <w:rPr>
                <w:noProof/>
                <w:webHidden/>
              </w:rPr>
              <w:instrText xml:space="preserve"> PAGEREF _Toc162515979 \h </w:instrText>
            </w:r>
            <w:r w:rsidR="007B0798">
              <w:rPr>
                <w:noProof/>
                <w:webHidden/>
              </w:rPr>
            </w:r>
            <w:r w:rsidR="007B0798">
              <w:rPr>
                <w:noProof/>
                <w:webHidden/>
              </w:rPr>
              <w:fldChar w:fldCharType="separate"/>
            </w:r>
            <w:r w:rsidR="007B0798">
              <w:rPr>
                <w:noProof/>
                <w:webHidden/>
              </w:rPr>
              <w:t>12</w:t>
            </w:r>
            <w:r w:rsidR="007B0798">
              <w:rPr>
                <w:noProof/>
                <w:webHidden/>
              </w:rPr>
              <w:fldChar w:fldCharType="end"/>
            </w:r>
          </w:hyperlink>
        </w:p>
        <w:p w14:paraId="185106A9" w14:textId="73B1ABB5" w:rsidR="007B0798" w:rsidRDefault="004B7EA8">
          <w:pPr>
            <w:pStyle w:val="Obsah1"/>
            <w:rPr>
              <w:rFonts w:eastAsiaTheme="minorEastAsia"/>
              <w:noProof/>
              <w:lang w:eastAsia="cs-CZ"/>
            </w:rPr>
          </w:pPr>
          <w:hyperlink w:anchor="_Toc162515980" w:history="1">
            <w:r w:rsidR="007B0798" w:rsidRPr="008A200B">
              <w:rPr>
                <w:rStyle w:val="Hypertextovodkaz"/>
                <w:noProof/>
              </w:rPr>
              <w:t>7.</w:t>
            </w:r>
            <w:r w:rsidR="007B0798">
              <w:rPr>
                <w:rFonts w:eastAsiaTheme="minorEastAsia"/>
                <w:noProof/>
                <w:lang w:eastAsia="cs-CZ"/>
              </w:rPr>
              <w:tab/>
            </w:r>
            <w:r w:rsidR="007B0798" w:rsidRPr="008A200B">
              <w:rPr>
                <w:rStyle w:val="Hypertextovodkaz"/>
                <w:noProof/>
              </w:rPr>
              <w:t>Období realizace projektu</w:t>
            </w:r>
            <w:r w:rsidR="007B0798">
              <w:rPr>
                <w:noProof/>
                <w:webHidden/>
              </w:rPr>
              <w:tab/>
            </w:r>
            <w:r w:rsidR="007B0798">
              <w:rPr>
                <w:noProof/>
                <w:webHidden/>
              </w:rPr>
              <w:fldChar w:fldCharType="begin"/>
            </w:r>
            <w:r w:rsidR="007B0798">
              <w:rPr>
                <w:noProof/>
                <w:webHidden/>
              </w:rPr>
              <w:instrText xml:space="preserve"> PAGEREF _Toc162515980 \h </w:instrText>
            </w:r>
            <w:r w:rsidR="007B0798">
              <w:rPr>
                <w:noProof/>
                <w:webHidden/>
              </w:rPr>
            </w:r>
            <w:r w:rsidR="007B0798">
              <w:rPr>
                <w:noProof/>
                <w:webHidden/>
              </w:rPr>
              <w:fldChar w:fldCharType="separate"/>
            </w:r>
            <w:r w:rsidR="007B0798">
              <w:rPr>
                <w:noProof/>
                <w:webHidden/>
              </w:rPr>
              <w:t>14</w:t>
            </w:r>
            <w:r w:rsidR="007B0798">
              <w:rPr>
                <w:noProof/>
                <w:webHidden/>
              </w:rPr>
              <w:fldChar w:fldCharType="end"/>
            </w:r>
          </w:hyperlink>
        </w:p>
        <w:p w14:paraId="7779467A" w14:textId="002949EA" w:rsidR="007B0798" w:rsidRDefault="004B7EA8">
          <w:pPr>
            <w:pStyle w:val="Obsah1"/>
            <w:rPr>
              <w:rFonts w:eastAsiaTheme="minorEastAsia"/>
              <w:noProof/>
              <w:lang w:eastAsia="cs-CZ"/>
            </w:rPr>
          </w:pPr>
          <w:hyperlink w:anchor="_Toc162515981" w:history="1">
            <w:r w:rsidR="007B0798" w:rsidRPr="008A200B">
              <w:rPr>
                <w:rStyle w:val="Hypertextovodkaz"/>
                <w:noProof/>
              </w:rPr>
              <w:t>8.</w:t>
            </w:r>
            <w:r w:rsidR="007B0798">
              <w:rPr>
                <w:rFonts w:eastAsiaTheme="minorEastAsia"/>
                <w:noProof/>
                <w:lang w:eastAsia="cs-CZ"/>
              </w:rPr>
              <w:tab/>
            </w:r>
            <w:r w:rsidR="007B0798" w:rsidRPr="008A200B">
              <w:rPr>
                <w:rStyle w:val="Hypertextovodkaz"/>
                <w:noProof/>
              </w:rPr>
              <w:t>Forma a výše podpory</w:t>
            </w:r>
            <w:r w:rsidR="007B0798">
              <w:rPr>
                <w:noProof/>
                <w:webHidden/>
              </w:rPr>
              <w:tab/>
            </w:r>
            <w:r w:rsidR="007B0798">
              <w:rPr>
                <w:noProof/>
                <w:webHidden/>
              </w:rPr>
              <w:fldChar w:fldCharType="begin"/>
            </w:r>
            <w:r w:rsidR="007B0798">
              <w:rPr>
                <w:noProof/>
                <w:webHidden/>
              </w:rPr>
              <w:instrText xml:space="preserve"> PAGEREF _Toc162515981 \h </w:instrText>
            </w:r>
            <w:r w:rsidR="007B0798">
              <w:rPr>
                <w:noProof/>
                <w:webHidden/>
              </w:rPr>
            </w:r>
            <w:r w:rsidR="007B0798">
              <w:rPr>
                <w:noProof/>
                <w:webHidden/>
              </w:rPr>
              <w:fldChar w:fldCharType="separate"/>
            </w:r>
            <w:r w:rsidR="007B0798">
              <w:rPr>
                <w:noProof/>
                <w:webHidden/>
              </w:rPr>
              <w:t>14</w:t>
            </w:r>
            <w:r w:rsidR="007B0798">
              <w:rPr>
                <w:noProof/>
                <w:webHidden/>
              </w:rPr>
              <w:fldChar w:fldCharType="end"/>
            </w:r>
          </w:hyperlink>
        </w:p>
        <w:p w14:paraId="0291A24C" w14:textId="251D6001" w:rsidR="007B0798" w:rsidRDefault="004B7EA8">
          <w:pPr>
            <w:pStyle w:val="Obsah1"/>
            <w:rPr>
              <w:rFonts w:eastAsiaTheme="minorEastAsia"/>
              <w:noProof/>
              <w:lang w:eastAsia="cs-CZ"/>
            </w:rPr>
          </w:pPr>
          <w:hyperlink w:anchor="_Toc162515982" w:history="1">
            <w:r w:rsidR="007B0798" w:rsidRPr="008A200B">
              <w:rPr>
                <w:rStyle w:val="Hypertextovodkaz"/>
                <w:noProof/>
              </w:rPr>
              <w:t>9.</w:t>
            </w:r>
            <w:r w:rsidR="007B0798">
              <w:rPr>
                <w:rFonts w:eastAsiaTheme="minorEastAsia"/>
                <w:noProof/>
                <w:lang w:eastAsia="cs-CZ"/>
              </w:rPr>
              <w:tab/>
            </w:r>
            <w:r w:rsidR="007B0798" w:rsidRPr="008A200B">
              <w:rPr>
                <w:rStyle w:val="Hypertextovodkaz"/>
                <w:noProof/>
              </w:rPr>
              <w:t>Veřejná podpora</w:t>
            </w:r>
            <w:r w:rsidR="007B0798">
              <w:rPr>
                <w:noProof/>
                <w:webHidden/>
              </w:rPr>
              <w:tab/>
            </w:r>
            <w:r w:rsidR="007B0798">
              <w:rPr>
                <w:noProof/>
                <w:webHidden/>
              </w:rPr>
              <w:fldChar w:fldCharType="begin"/>
            </w:r>
            <w:r w:rsidR="007B0798">
              <w:rPr>
                <w:noProof/>
                <w:webHidden/>
              </w:rPr>
              <w:instrText xml:space="preserve"> PAGEREF _Toc162515982 \h </w:instrText>
            </w:r>
            <w:r w:rsidR="007B0798">
              <w:rPr>
                <w:noProof/>
                <w:webHidden/>
              </w:rPr>
            </w:r>
            <w:r w:rsidR="007B0798">
              <w:rPr>
                <w:noProof/>
                <w:webHidden/>
              </w:rPr>
              <w:fldChar w:fldCharType="separate"/>
            </w:r>
            <w:r w:rsidR="007B0798">
              <w:rPr>
                <w:noProof/>
                <w:webHidden/>
              </w:rPr>
              <w:t>16</w:t>
            </w:r>
            <w:r w:rsidR="007B0798">
              <w:rPr>
                <w:noProof/>
                <w:webHidden/>
              </w:rPr>
              <w:fldChar w:fldCharType="end"/>
            </w:r>
          </w:hyperlink>
        </w:p>
        <w:p w14:paraId="280BE759" w14:textId="4B6899FE" w:rsidR="007B0798" w:rsidRDefault="004B7EA8">
          <w:pPr>
            <w:pStyle w:val="Obsah1"/>
            <w:rPr>
              <w:rFonts w:eastAsiaTheme="minorEastAsia"/>
              <w:noProof/>
              <w:lang w:eastAsia="cs-CZ"/>
            </w:rPr>
          </w:pPr>
          <w:hyperlink w:anchor="_Toc162515983" w:history="1">
            <w:r w:rsidR="007B0798" w:rsidRPr="008A200B">
              <w:rPr>
                <w:rStyle w:val="Hypertextovodkaz"/>
                <w:noProof/>
              </w:rPr>
              <w:t>10.</w:t>
            </w:r>
            <w:r w:rsidR="007B0798">
              <w:rPr>
                <w:rFonts w:eastAsiaTheme="minorEastAsia"/>
                <w:noProof/>
                <w:lang w:eastAsia="cs-CZ"/>
              </w:rPr>
              <w:tab/>
            </w:r>
            <w:r w:rsidR="007B0798" w:rsidRPr="008A200B">
              <w:rPr>
                <w:rStyle w:val="Hypertextovodkaz"/>
                <w:noProof/>
              </w:rPr>
              <w:t>Alokace prostředků pro výzvu</w:t>
            </w:r>
            <w:r w:rsidR="007B0798">
              <w:rPr>
                <w:noProof/>
                <w:webHidden/>
              </w:rPr>
              <w:tab/>
            </w:r>
            <w:r w:rsidR="007B0798">
              <w:rPr>
                <w:noProof/>
                <w:webHidden/>
              </w:rPr>
              <w:fldChar w:fldCharType="begin"/>
            </w:r>
            <w:r w:rsidR="007B0798">
              <w:rPr>
                <w:noProof/>
                <w:webHidden/>
              </w:rPr>
              <w:instrText xml:space="preserve"> PAGEREF _Toc162515983 \h </w:instrText>
            </w:r>
            <w:r w:rsidR="007B0798">
              <w:rPr>
                <w:noProof/>
                <w:webHidden/>
              </w:rPr>
            </w:r>
            <w:r w:rsidR="007B0798">
              <w:rPr>
                <w:noProof/>
                <w:webHidden/>
              </w:rPr>
              <w:fldChar w:fldCharType="separate"/>
            </w:r>
            <w:r w:rsidR="007B0798">
              <w:rPr>
                <w:noProof/>
                <w:webHidden/>
              </w:rPr>
              <w:t>17</w:t>
            </w:r>
            <w:r w:rsidR="007B0798">
              <w:rPr>
                <w:noProof/>
                <w:webHidden/>
              </w:rPr>
              <w:fldChar w:fldCharType="end"/>
            </w:r>
          </w:hyperlink>
        </w:p>
        <w:p w14:paraId="6BB6FB7A" w14:textId="20784C2D" w:rsidR="007B0798" w:rsidRDefault="004B7EA8">
          <w:pPr>
            <w:pStyle w:val="Obsah1"/>
            <w:rPr>
              <w:rFonts w:eastAsiaTheme="minorEastAsia"/>
              <w:noProof/>
              <w:lang w:eastAsia="cs-CZ"/>
            </w:rPr>
          </w:pPr>
          <w:hyperlink w:anchor="_Toc162515984" w:history="1">
            <w:r w:rsidR="007B0798" w:rsidRPr="008A200B">
              <w:rPr>
                <w:rStyle w:val="Hypertextovodkaz"/>
                <w:noProof/>
              </w:rPr>
              <w:t>11.</w:t>
            </w:r>
            <w:r w:rsidR="007B0798">
              <w:rPr>
                <w:rFonts w:eastAsiaTheme="minorEastAsia"/>
                <w:noProof/>
                <w:lang w:eastAsia="cs-CZ"/>
              </w:rPr>
              <w:tab/>
            </w:r>
            <w:r w:rsidR="007B0798" w:rsidRPr="008A200B">
              <w:rPr>
                <w:rStyle w:val="Hypertextovodkaz"/>
                <w:noProof/>
              </w:rPr>
              <w:t>Harmonogram výzvy a podání žádosti skrze Dotační portál MK</w:t>
            </w:r>
            <w:r w:rsidR="007B0798">
              <w:rPr>
                <w:noProof/>
                <w:webHidden/>
              </w:rPr>
              <w:tab/>
            </w:r>
            <w:r w:rsidR="007B0798">
              <w:rPr>
                <w:noProof/>
                <w:webHidden/>
              </w:rPr>
              <w:fldChar w:fldCharType="begin"/>
            </w:r>
            <w:r w:rsidR="007B0798">
              <w:rPr>
                <w:noProof/>
                <w:webHidden/>
              </w:rPr>
              <w:instrText xml:space="preserve"> PAGEREF _Toc162515984 \h </w:instrText>
            </w:r>
            <w:r w:rsidR="007B0798">
              <w:rPr>
                <w:noProof/>
                <w:webHidden/>
              </w:rPr>
            </w:r>
            <w:r w:rsidR="007B0798">
              <w:rPr>
                <w:noProof/>
                <w:webHidden/>
              </w:rPr>
              <w:fldChar w:fldCharType="separate"/>
            </w:r>
            <w:r w:rsidR="007B0798">
              <w:rPr>
                <w:noProof/>
                <w:webHidden/>
              </w:rPr>
              <w:t>17</w:t>
            </w:r>
            <w:r w:rsidR="007B0798">
              <w:rPr>
                <w:noProof/>
                <w:webHidden/>
              </w:rPr>
              <w:fldChar w:fldCharType="end"/>
            </w:r>
          </w:hyperlink>
        </w:p>
        <w:p w14:paraId="65DA665D" w14:textId="574FE0CA" w:rsidR="007B0798" w:rsidRDefault="004B7EA8">
          <w:pPr>
            <w:pStyle w:val="Obsah1"/>
            <w:rPr>
              <w:rFonts w:eastAsiaTheme="minorEastAsia"/>
              <w:noProof/>
              <w:lang w:eastAsia="cs-CZ"/>
            </w:rPr>
          </w:pPr>
          <w:hyperlink w:anchor="_Toc162515985" w:history="1">
            <w:r w:rsidR="007B0798" w:rsidRPr="008A200B">
              <w:rPr>
                <w:rStyle w:val="Hypertextovodkaz"/>
                <w:noProof/>
              </w:rPr>
              <w:t>12.</w:t>
            </w:r>
            <w:r w:rsidR="007B0798">
              <w:rPr>
                <w:rFonts w:eastAsiaTheme="minorEastAsia"/>
                <w:noProof/>
                <w:lang w:eastAsia="cs-CZ"/>
              </w:rPr>
              <w:tab/>
            </w:r>
            <w:r w:rsidR="007B0798" w:rsidRPr="008A200B">
              <w:rPr>
                <w:rStyle w:val="Hypertextovodkaz"/>
                <w:noProof/>
              </w:rPr>
              <w:t>Přílohy žádosti</w:t>
            </w:r>
            <w:r w:rsidR="007B0798">
              <w:rPr>
                <w:noProof/>
                <w:webHidden/>
              </w:rPr>
              <w:tab/>
            </w:r>
            <w:r w:rsidR="007B0798">
              <w:rPr>
                <w:noProof/>
                <w:webHidden/>
              </w:rPr>
              <w:fldChar w:fldCharType="begin"/>
            </w:r>
            <w:r w:rsidR="007B0798">
              <w:rPr>
                <w:noProof/>
                <w:webHidden/>
              </w:rPr>
              <w:instrText xml:space="preserve"> PAGEREF _Toc162515985 \h </w:instrText>
            </w:r>
            <w:r w:rsidR="007B0798">
              <w:rPr>
                <w:noProof/>
                <w:webHidden/>
              </w:rPr>
            </w:r>
            <w:r w:rsidR="007B0798">
              <w:rPr>
                <w:noProof/>
                <w:webHidden/>
              </w:rPr>
              <w:fldChar w:fldCharType="separate"/>
            </w:r>
            <w:r w:rsidR="007B0798">
              <w:rPr>
                <w:noProof/>
                <w:webHidden/>
              </w:rPr>
              <w:t>19</w:t>
            </w:r>
            <w:r w:rsidR="007B0798">
              <w:rPr>
                <w:noProof/>
                <w:webHidden/>
              </w:rPr>
              <w:fldChar w:fldCharType="end"/>
            </w:r>
          </w:hyperlink>
        </w:p>
        <w:p w14:paraId="0695DF1F" w14:textId="05DB061C" w:rsidR="007B0798" w:rsidRDefault="004B7EA8">
          <w:pPr>
            <w:pStyle w:val="Obsah1"/>
            <w:rPr>
              <w:rFonts w:eastAsiaTheme="minorEastAsia"/>
              <w:noProof/>
              <w:lang w:eastAsia="cs-CZ"/>
            </w:rPr>
          </w:pPr>
          <w:hyperlink w:anchor="_Toc162515986" w:history="1">
            <w:r w:rsidR="007B0798" w:rsidRPr="008A200B">
              <w:rPr>
                <w:rStyle w:val="Hypertextovodkaz"/>
                <w:noProof/>
              </w:rPr>
              <w:t>13.</w:t>
            </w:r>
            <w:r w:rsidR="007B0798">
              <w:rPr>
                <w:rFonts w:eastAsiaTheme="minorEastAsia"/>
                <w:noProof/>
                <w:lang w:eastAsia="cs-CZ"/>
              </w:rPr>
              <w:tab/>
            </w:r>
            <w:r w:rsidR="007B0798" w:rsidRPr="008A200B">
              <w:rPr>
                <w:rStyle w:val="Hypertextovodkaz"/>
                <w:noProof/>
              </w:rPr>
              <w:t>Území dopadu</w:t>
            </w:r>
            <w:r w:rsidR="007B0798">
              <w:rPr>
                <w:noProof/>
                <w:webHidden/>
              </w:rPr>
              <w:tab/>
            </w:r>
            <w:r w:rsidR="007B0798">
              <w:rPr>
                <w:noProof/>
                <w:webHidden/>
              </w:rPr>
              <w:fldChar w:fldCharType="begin"/>
            </w:r>
            <w:r w:rsidR="007B0798">
              <w:rPr>
                <w:noProof/>
                <w:webHidden/>
              </w:rPr>
              <w:instrText xml:space="preserve"> PAGEREF _Toc162515986 \h </w:instrText>
            </w:r>
            <w:r w:rsidR="007B0798">
              <w:rPr>
                <w:noProof/>
                <w:webHidden/>
              </w:rPr>
            </w:r>
            <w:r w:rsidR="007B0798">
              <w:rPr>
                <w:noProof/>
                <w:webHidden/>
              </w:rPr>
              <w:fldChar w:fldCharType="separate"/>
            </w:r>
            <w:r w:rsidR="007B0798">
              <w:rPr>
                <w:noProof/>
                <w:webHidden/>
              </w:rPr>
              <w:t>21</w:t>
            </w:r>
            <w:r w:rsidR="007B0798">
              <w:rPr>
                <w:noProof/>
                <w:webHidden/>
              </w:rPr>
              <w:fldChar w:fldCharType="end"/>
            </w:r>
          </w:hyperlink>
        </w:p>
        <w:p w14:paraId="3E9D59DD" w14:textId="3639F52C" w:rsidR="007B0798" w:rsidRDefault="004B7EA8">
          <w:pPr>
            <w:pStyle w:val="Obsah1"/>
            <w:rPr>
              <w:rFonts w:eastAsiaTheme="minorEastAsia"/>
              <w:noProof/>
              <w:lang w:eastAsia="cs-CZ"/>
            </w:rPr>
          </w:pPr>
          <w:hyperlink w:anchor="_Toc162515987" w:history="1">
            <w:r w:rsidR="007B0798" w:rsidRPr="008A200B">
              <w:rPr>
                <w:rStyle w:val="Hypertextovodkaz"/>
                <w:noProof/>
              </w:rPr>
              <w:t>14.</w:t>
            </w:r>
            <w:r w:rsidR="007B0798">
              <w:rPr>
                <w:rFonts w:eastAsiaTheme="minorEastAsia"/>
                <w:noProof/>
                <w:lang w:eastAsia="cs-CZ"/>
              </w:rPr>
              <w:tab/>
            </w:r>
            <w:r w:rsidR="007B0798" w:rsidRPr="008A200B">
              <w:rPr>
                <w:rStyle w:val="Hypertextovodkaz"/>
                <w:noProof/>
              </w:rPr>
              <w:t>Způsobilé výdaje</w:t>
            </w:r>
            <w:r w:rsidR="007B0798">
              <w:rPr>
                <w:noProof/>
                <w:webHidden/>
              </w:rPr>
              <w:tab/>
            </w:r>
            <w:r w:rsidR="007B0798">
              <w:rPr>
                <w:noProof/>
                <w:webHidden/>
              </w:rPr>
              <w:fldChar w:fldCharType="begin"/>
            </w:r>
            <w:r w:rsidR="007B0798">
              <w:rPr>
                <w:noProof/>
                <w:webHidden/>
              </w:rPr>
              <w:instrText xml:space="preserve"> PAGEREF _Toc162515987 \h </w:instrText>
            </w:r>
            <w:r w:rsidR="007B0798">
              <w:rPr>
                <w:noProof/>
                <w:webHidden/>
              </w:rPr>
            </w:r>
            <w:r w:rsidR="007B0798">
              <w:rPr>
                <w:noProof/>
                <w:webHidden/>
              </w:rPr>
              <w:fldChar w:fldCharType="separate"/>
            </w:r>
            <w:r w:rsidR="007B0798">
              <w:rPr>
                <w:noProof/>
                <w:webHidden/>
              </w:rPr>
              <w:t>21</w:t>
            </w:r>
            <w:r w:rsidR="007B0798">
              <w:rPr>
                <w:noProof/>
                <w:webHidden/>
              </w:rPr>
              <w:fldChar w:fldCharType="end"/>
            </w:r>
          </w:hyperlink>
        </w:p>
        <w:p w14:paraId="358D5691" w14:textId="78FB01A3" w:rsidR="007B0798" w:rsidRDefault="004B7EA8">
          <w:pPr>
            <w:pStyle w:val="Obsah1"/>
            <w:rPr>
              <w:rFonts w:eastAsiaTheme="minorEastAsia"/>
              <w:noProof/>
              <w:lang w:eastAsia="cs-CZ"/>
            </w:rPr>
          </w:pPr>
          <w:hyperlink w:anchor="_Toc162515988" w:history="1">
            <w:r w:rsidR="007B0798" w:rsidRPr="008A200B">
              <w:rPr>
                <w:rStyle w:val="Hypertextovodkaz"/>
                <w:noProof/>
              </w:rPr>
              <w:t>15.</w:t>
            </w:r>
            <w:r w:rsidR="007B0798">
              <w:rPr>
                <w:rFonts w:eastAsiaTheme="minorEastAsia"/>
                <w:noProof/>
                <w:lang w:eastAsia="cs-CZ"/>
              </w:rPr>
              <w:tab/>
            </w:r>
            <w:r w:rsidR="007B0798" w:rsidRPr="008A200B">
              <w:rPr>
                <w:rStyle w:val="Hypertextovodkaz"/>
                <w:noProof/>
              </w:rPr>
              <w:t>Nezpůsobilé výdaje</w:t>
            </w:r>
            <w:r w:rsidR="007B0798">
              <w:rPr>
                <w:noProof/>
                <w:webHidden/>
              </w:rPr>
              <w:tab/>
            </w:r>
            <w:r w:rsidR="007B0798">
              <w:rPr>
                <w:noProof/>
                <w:webHidden/>
              </w:rPr>
              <w:fldChar w:fldCharType="begin"/>
            </w:r>
            <w:r w:rsidR="007B0798">
              <w:rPr>
                <w:noProof/>
                <w:webHidden/>
              </w:rPr>
              <w:instrText xml:space="preserve"> PAGEREF _Toc162515988 \h </w:instrText>
            </w:r>
            <w:r w:rsidR="007B0798">
              <w:rPr>
                <w:noProof/>
                <w:webHidden/>
              </w:rPr>
            </w:r>
            <w:r w:rsidR="007B0798">
              <w:rPr>
                <w:noProof/>
                <w:webHidden/>
              </w:rPr>
              <w:fldChar w:fldCharType="separate"/>
            </w:r>
            <w:r w:rsidR="007B0798">
              <w:rPr>
                <w:noProof/>
                <w:webHidden/>
              </w:rPr>
              <w:t>22</w:t>
            </w:r>
            <w:r w:rsidR="007B0798">
              <w:rPr>
                <w:noProof/>
                <w:webHidden/>
              </w:rPr>
              <w:fldChar w:fldCharType="end"/>
            </w:r>
          </w:hyperlink>
        </w:p>
        <w:p w14:paraId="0A3EC601" w14:textId="0FA91429" w:rsidR="007B0798" w:rsidRDefault="004B7EA8">
          <w:pPr>
            <w:pStyle w:val="Obsah1"/>
            <w:rPr>
              <w:rFonts w:eastAsiaTheme="minorEastAsia"/>
              <w:noProof/>
              <w:lang w:eastAsia="cs-CZ"/>
            </w:rPr>
          </w:pPr>
          <w:hyperlink w:anchor="_Toc162515989" w:history="1">
            <w:r w:rsidR="007B0798" w:rsidRPr="008A200B">
              <w:rPr>
                <w:rStyle w:val="Hypertextovodkaz"/>
                <w:noProof/>
              </w:rPr>
              <w:t>16.</w:t>
            </w:r>
            <w:r w:rsidR="007B0798">
              <w:rPr>
                <w:rFonts w:eastAsiaTheme="minorEastAsia"/>
                <w:noProof/>
                <w:lang w:eastAsia="cs-CZ"/>
              </w:rPr>
              <w:tab/>
            </w:r>
            <w:r w:rsidR="007B0798" w:rsidRPr="008A200B">
              <w:rPr>
                <w:rStyle w:val="Hypertextovodkaz"/>
                <w:noProof/>
              </w:rPr>
              <w:t>Podmínky výzvy</w:t>
            </w:r>
            <w:r w:rsidR="007B0798">
              <w:rPr>
                <w:noProof/>
                <w:webHidden/>
              </w:rPr>
              <w:tab/>
            </w:r>
            <w:r w:rsidR="007B0798">
              <w:rPr>
                <w:noProof/>
                <w:webHidden/>
              </w:rPr>
              <w:fldChar w:fldCharType="begin"/>
            </w:r>
            <w:r w:rsidR="007B0798">
              <w:rPr>
                <w:noProof/>
                <w:webHidden/>
              </w:rPr>
              <w:instrText xml:space="preserve"> PAGEREF _Toc162515989 \h </w:instrText>
            </w:r>
            <w:r w:rsidR="007B0798">
              <w:rPr>
                <w:noProof/>
                <w:webHidden/>
              </w:rPr>
            </w:r>
            <w:r w:rsidR="007B0798">
              <w:rPr>
                <w:noProof/>
                <w:webHidden/>
              </w:rPr>
              <w:fldChar w:fldCharType="separate"/>
            </w:r>
            <w:r w:rsidR="007B0798">
              <w:rPr>
                <w:noProof/>
                <w:webHidden/>
              </w:rPr>
              <w:t>23</w:t>
            </w:r>
            <w:r w:rsidR="007B0798">
              <w:rPr>
                <w:noProof/>
                <w:webHidden/>
              </w:rPr>
              <w:fldChar w:fldCharType="end"/>
            </w:r>
          </w:hyperlink>
        </w:p>
        <w:p w14:paraId="253ED939" w14:textId="46ED2CAD" w:rsidR="007B0798" w:rsidRDefault="004B7EA8">
          <w:pPr>
            <w:pStyle w:val="Obsah1"/>
            <w:rPr>
              <w:rFonts w:eastAsiaTheme="minorEastAsia"/>
              <w:noProof/>
              <w:lang w:eastAsia="cs-CZ"/>
            </w:rPr>
          </w:pPr>
          <w:hyperlink w:anchor="_Toc162515990" w:history="1">
            <w:r w:rsidR="007B0798" w:rsidRPr="008A200B">
              <w:rPr>
                <w:rStyle w:val="Hypertextovodkaz"/>
                <w:noProof/>
              </w:rPr>
              <w:t>17.</w:t>
            </w:r>
            <w:r w:rsidR="007B0798">
              <w:rPr>
                <w:rFonts w:eastAsiaTheme="minorEastAsia"/>
                <w:noProof/>
                <w:lang w:eastAsia="cs-CZ"/>
              </w:rPr>
              <w:tab/>
            </w:r>
            <w:r w:rsidR="007B0798" w:rsidRPr="008A200B">
              <w:rPr>
                <w:rStyle w:val="Hypertextovodkaz"/>
                <w:noProof/>
              </w:rPr>
              <w:t>Změny realizace projektu</w:t>
            </w:r>
            <w:r w:rsidR="007B0798">
              <w:rPr>
                <w:noProof/>
                <w:webHidden/>
              </w:rPr>
              <w:tab/>
            </w:r>
            <w:r w:rsidR="007B0798">
              <w:rPr>
                <w:noProof/>
                <w:webHidden/>
              </w:rPr>
              <w:fldChar w:fldCharType="begin"/>
            </w:r>
            <w:r w:rsidR="007B0798">
              <w:rPr>
                <w:noProof/>
                <w:webHidden/>
              </w:rPr>
              <w:instrText xml:space="preserve"> PAGEREF _Toc162515990 \h </w:instrText>
            </w:r>
            <w:r w:rsidR="007B0798">
              <w:rPr>
                <w:noProof/>
                <w:webHidden/>
              </w:rPr>
            </w:r>
            <w:r w:rsidR="007B0798">
              <w:rPr>
                <w:noProof/>
                <w:webHidden/>
              </w:rPr>
              <w:fldChar w:fldCharType="separate"/>
            </w:r>
            <w:r w:rsidR="007B0798">
              <w:rPr>
                <w:noProof/>
                <w:webHidden/>
              </w:rPr>
              <w:t>27</w:t>
            </w:r>
            <w:r w:rsidR="007B0798">
              <w:rPr>
                <w:noProof/>
                <w:webHidden/>
              </w:rPr>
              <w:fldChar w:fldCharType="end"/>
            </w:r>
          </w:hyperlink>
        </w:p>
        <w:p w14:paraId="772036C5" w14:textId="59573475" w:rsidR="007B0798" w:rsidRDefault="004B7EA8">
          <w:pPr>
            <w:pStyle w:val="Obsah1"/>
            <w:rPr>
              <w:rFonts w:eastAsiaTheme="minorEastAsia"/>
              <w:noProof/>
              <w:lang w:eastAsia="cs-CZ"/>
            </w:rPr>
          </w:pPr>
          <w:hyperlink w:anchor="_Toc162515991" w:history="1">
            <w:r w:rsidR="007B0798" w:rsidRPr="008A200B">
              <w:rPr>
                <w:rStyle w:val="Hypertextovodkaz"/>
                <w:noProof/>
              </w:rPr>
              <w:t>18.</w:t>
            </w:r>
            <w:r w:rsidR="007B0798">
              <w:rPr>
                <w:rFonts w:eastAsiaTheme="minorEastAsia"/>
                <w:noProof/>
                <w:lang w:eastAsia="cs-CZ"/>
              </w:rPr>
              <w:tab/>
            </w:r>
            <w:r w:rsidR="007B0798" w:rsidRPr="008A200B">
              <w:rPr>
                <w:rStyle w:val="Hypertextovodkaz"/>
                <w:noProof/>
              </w:rPr>
              <w:t>Formální kontrola a proces hodnocení</w:t>
            </w:r>
            <w:r w:rsidR="007B0798">
              <w:rPr>
                <w:noProof/>
                <w:webHidden/>
              </w:rPr>
              <w:tab/>
            </w:r>
            <w:r w:rsidR="007B0798">
              <w:rPr>
                <w:noProof/>
                <w:webHidden/>
              </w:rPr>
              <w:fldChar w:fldCharType="begin"/>
            </w:r>
            <w:r w:rsidR="007B0798">
              <w:rPr>
                <w:noProof/>
                <w:webHidden/>
              </w:rPr>
              <w:instrText xml:space="preserve"> PAGEREF _Toc162515991 \h </w:instrText>
            </w:r>
            <w:r w:rsidR="007B0798">
              <w:rPr>
                <w:noProof/>
                <w:webHidden/>
              </w:rPr>
            </w:r>
            <w:r w:rsidR="007B0798">
              <w:rPr>
                <w:noProof/>
                <w:webHidden/>
              </w:rPr>
              <w:fldChar w:fldCharType="separate"/>
            </w:r>
            <w:r w:rsidR="007B0798">
              <w:rPr>
                <w:noProof/>
                <w:webHidden/>
              </w:rPr>
              <w:t>28</w:t>
            </w:r>
            <w:r w:rsidR="007B0798">
              <w:rPr>
                <w:noProof/>
                <w:webHidden/>
              </w:rPr>
              <w:fldChar w:fldCharType="end"/>
            </w:r>
          </w:hyperlink>
        </w:p>
        <w:p w14:paraId="29E22651" w14:textId="4EE99D55" w:rsidR="007B0798" w:rsidRDefault="004B7EA8">
          <w:pPr>
            <w:pStyle w:val="Obsah1"/>
            <w:rPr>
              <w:rFonts w:eastAsiaTheme="minorEastAsia"/>
              <w:noProof/>
              <w:lang w:eastAsia="cs-CZ"/>
            </w:rPr>
          </w:pPr>
          <w:hyperlink w:anchor="_Toc162515992" w:history="1">
            <w:r w:rsidR="007B0798" w:rsidRPr="008A200B">
              <w:rPr>
                <w:rStyle w:val="Hypertextovodkaz"/>
                <w:noProof/>
              </w:rPr>
              <w:t>19.</w:t>
            </w:r>
            <w:r w:rsidR="007B0798">
              <w:rPr>
                <w:rFonts w:eastAsiaTheme="minorEastAsia"/>
                <w:noProof/>
                <w:lang w:eastAsia="cs-CZ"/>
              </w:rPr>
              <w:tab/>
            </w:r>
            <w:r w:rsidR="007B0798" w:rsidRPr="008A200B">
              <w:rPr>
                <w:rStyle w:val="Hypertextovodkaz"/>
                <w:noProof/>
              </w:rPr>
              <w:t>Vyúčtování a finanční kontrola přidělené dotace</w:t>
            </w:r>
            <w:r w:rsidR="007B0798">
              <w:rPr>
                <w:noProof/>
                <w:webHidden/>
              </w:rPr>
              <w:tab/>
            </w:r>
            <w:r w:rsidR="007B0798">
              <w:rPr>
                <w:noProof/>
                <w:webHidden/>
              </w:rPr>
              <w:fldChar w:fldCharType="begin"/>
            </w:r>
            <w:r w:rsidR="007B0798">
              <w:rPr>
                <w:noProof/>
                <w:webHidden/>
              </w:rPr>
              <w:instrText xml:space="preserve"> PAGEREF _Toc162515992 \h </w:instrText>
            </w:r>
            <w:r w:rsidR="007B0798">
              <w:rPr>
                <w:noProof/>
                <w:webHidden/>
              </w:rPr>
            </w:r>
            <w:r w:rsidR="007B0798">
              <w:rPr>
                <w:noProof/>
                <w:webHidden/>
              </w:rPr>
              <w:fldChar w:fldCharType="separate"/>
            </w:r>
            <w:r w:rsidR="007B0798">
              <w:rPr>
                <w:noProof/>
                <w:webHidden/>
              </w:rPr>
              <w:t>32</w:t>
            </w:r>
            <w:r w:rsidR="007B0798">
              <w:rPr>
                <w:noProof/>
                <w:webHidden/>
              </w:rPr>
              <w:fldChar w:fldCharType="end"/>
            </w:r>
          </w:hyperlink>
        </w:p>
        <w:p w14:paraId="63E4C9EA" w14:textId="523545A9" w:rsidR="007B0798" w:rsidRDefault="004B7EA8">
          <w:pPr>
            <w:pStyle w:val="Obsah1"/>
            <w:rPr>
              <w:rFonts w:eastAsiaTheme="minorEastAsia"/>
              <w:noProof/>
              <w:lang w:eastAsia="cs-CZ"/>
            </w:rPr>
          </w:pPr>
          <w:hyperlink w:anchor="_Toc162515993" w:history="1">
            <w:r w:rsidR="007B0798" w:rsidRPr="008A200B">
              <w:rPr>
                <w:rStyle w:val="Hypertextovodkaz"/>
                <w:noProof/>
              </w:rPr>
              <w:t>20.</w:t>
            </w:r>
            <w:r w:rsidR="007B0798">
              <w:rPr>
                <w:rFonts w:eastAsiaTheme="minorEastAsia"/>
                <w:noProof/>
                <w:lang w:eastAsia="cs-CZ"/>
              </w:rPr>
              <w:tab/>
            </w:r>
            <w:r w:rsidR="007B0798" w:rsidRPr="008A200B">
              <w:rPr>
                <w:rStyle w:val="Hypertextovodkaz"/>
                <w:noProof/>
              </w:rPr>
              <w:t>Žádost o platbu</w:t>
            </w:r>
            <w:r w:rsidR="007B0798">
              <w:rPr>
                <w:noProof/>
                <w:webHidden/>
              </w:rPr>
              <w:tab/>
            </w:r>
            <w:r w:rsidR="007B0798">
              <w:rPr>
                <w:noProof/>
                <w:webHidden/>
              </w:rPr>
              <w:fldChar w:fldCharType="begin"/>
            </w:r>
            <w:r w:rsidR="007B0798">
              <w:rPr>
                <w:noProof/>
                <w:webHidden/>
              </w:rPr>
              <w:instrText xml:space="preserve"> PAGEREF _Toc162515993 \h </w:instrText>
            </w:r>
            <w:r w:rsidR="007B0798">
              <w:rPr>
                <w:noProof/>
                <w:webHidden/>
              </w:rPr>
            </w:r>
            <w:r w:rsidR="007B0798">
              <w:rPr>
                <w:noProof/>
                <w:webHidden/>
              </w:rPr>
              <w:fldChar w:fldCharType="separate"/>
            </w:r>
            <w:r w:rsidR="007B0798">
              <w:rPr>
                <w:noProof/>
                <w:webHidden/>
              </w:rPr>
              <w:t>34</w:t>
            </w:r>
            <w:r w:rsidR="007B0798">
              <w:rPr>
                <w:noProof/>
                <w:webHidden/>
              </w:rPr>
              <w:fldChar w:fldCharType="end"/>
            </w:r>
          </w:hyperlink>
        </w:p>
        <w:p w14:paraId="5B2303B4" w14:textId="7BC86817" w:rsidR="007B0798" w:rsidRDefault="004B7EA8">
          <w:pPr>
            <w:pStyle w:val="Obsah1"/>
            <w:rPr>
              <w:rFonts w:eastAsiaTheme="minorEastAsia"/>
              <w:noProof/>
              <w:lang w:eastAsia="cs-CZ"/>
            </w:rPr>
          </w:pPr>
          <w:hyperlink w:anchor="_Toc162515994" w:history="1">
            <w:r w:rsidR="007B0798" w:rsidRPr="008A200B">
              <w:rPr>
                <w:rStyle w:val="Hypertextovodkaz"/>
                <w:noProof/>
              </w:rPr>
              <w:t>21.</w:t>
            </w:r>
            <w:r w:rsidR="007B0798">
              <w:rPr>
                <w:rFonts w:eastAsiaTheme="minorEastAsia"/>
                <w:noProof/>
                <w:lang w:eastAsia="cs-CZ"/>
              </w:rPr>
              <w:tab/>
            </w:r>
            <w:r w:rsidR="007B0798" w:rsidRPr="008A200B">
              <w:rPr>
                <w:rStyle w:val="Hypertextovodkaz"/>
                <w:noProof/>
              </w:rPr>
              <w:t>Publicita</w:t>
            </w:r>
            <w:r w:rsidR="007B0798">
              <w:rPr>
                <w:noProof/>
                <w:webHidden/>
              </w:rPr>
              <w:tab/>
            </w:r>
            <w:r w:rsidR="007B0798">
              <w:rPr>
                <w:noProof/>
                <w:webHidden/>
              </w:rPr>
              <w:fldChar w:fldCharType="begin"/>
            </w:r>
            <w:r w:rsidR="007B0798">
              <w:rPr>
                <w:noProof/>
                <w:webHidden/>
              </w:rPr>
              <w:instrText xml:space="preserve"> PAGEREF _Toc162515994 \h </w:instrText>
            </w:r>
            <w:r w:rsidR="007B0798">
              <w:rPr>
                <w:noProof/>
                <w:webHidden/>
              </w:rPr>
            </w:r>
            <w:r w:rsidR="007B0798">
              <w:rPr>
                <w:noProof/>
                <w:webHidden/>
              </w:rPr>
              <w:fldChar w:fldCharType="separate"/>
            </w:r>
            <w:r w:rsidR="007B0798">
              <w:rPr>
                <w:noProof/>
                <w:webHidden/>
              </w:rPr>
              <w:t>35</w:t>
            </w:r>
            <w:r w:rsidR="007B0798">
              <w:rPr>
                <w:noProof/>
                <w:webHidden/>
              </w:rPr>
              <w:fldChar w:fldCharType="end"/>
            </w:r>
          </w:hyperlink>
        </w:p>
        <w:p w14:paraId="6951E73B" w14:textId="1B0A35A7" w:rsidR="007B0798" w:rsidRDefault="004B7EA8">
          <w:pPr>
            <w:pStyle w:val="Obsah1"/>
            <w:rPr>
              <w:rFonts w:eastAsiaTheme="minorEastAsia"/>
              <w:noProof/>
              <w:lang w:eastAsia="cs-CZ"/>
            </w:rPr>
          </w:pPr>
          <w:hyperlink w:anchor="_Toc162515995" w:history="1">
            <w:r w:rsidR="007B0798" w:rsidRPr="008A200B">
              <w:rPr>
                <w:rStyle w:val="Hypertextovodkaz"/>
                <w:noProof/>
              </w:rPr>
              <w:t>22.</w:t>
            </w:r>
            <w:r w:rsidR="007B0798">
              <w:rPr>
                <w:rFonts w:eastAsiaTheme="minorEastAsia"/>
                <w:noProof/>
                <w:lang w:eastAsia="cs-CZ"/>
              </w:rPr>
              <w:tab/>
            </w:r>
            <w:r w:rsidR="007B0798" w:rsidRPr="008A200B">
              <w:rPr>
                <w:rStyle w:val="Hypertextovodkaz"/>
                <w:noProof/>
              </w:rPr>
              <w:t>Obecné zásady</w:t>
            </w:r>
            <w:r w:rsidR="007B0798">
              <w:rPr>
                <w:noProof/>
                <w:webHidden/>
              </w:rPr>
              <w:tab/>
            </w:r>
            <w:r w:rsidR="007B0798">
              <w:rPr>
                <w:noProof/>
                <w:webHidden/>
              </w:rPr>
              <w:fldChar w:fldCharType="begin"/>
            </w:r>
            <w:r w:rsidR="007B0798">
              <w:rPr>
                <w:noProof/>
                <w:webHidden/>
              </w:rPr>
              <w:instrText xml:space="preserve"> PAGEREF _Toc162515995 \h </w:instrText>
            </w:r>
            <w:r w:rsidR="007B0798">
              <w:rPr>
                <w:noProof/>
                <w:webHidden/>
              </w:rPr>
            </w:r>
            <w:r w:rsidR="007B0798">
              <w:rPr>
                <w:noProof/>
                <w:webHidden/>
              </w:rPr>
              <w:fldChar w:fldCharType="separate"/>
            </w:r>
            <w:r w:rsidR="007B0798">
              <w:rPr>
                <w:noProof/>
                <w:webHidden/>
              </w:rPr>
              <w:t>36</w:t>
            </w:r>
            <w:r w:rsidR="007B0798">
              <w:rPr>
                <w:noProof/>
                <w:webHidden/>
              </w:rPr>
              <w:fldChar w:fldCharType="end"/>
            </w:r>
          </w:hyperlink>
        </w:p>
        <w:p w14:paraId="0620B048" w14:textId="60B869EA" w:rsidR="007B0798" w:rsidRDefault="004B7EA8">
          <w:pPr>
            <w:pStyle w:val="Obsah1"/>
            <w:rPr>
              <w:rFonts w:eastAsiaTheme="minorEastAsia"/>
              <w:noProof/>
              <w:lang w:eastAsia="cs-CZ"/>
            </w:rPr>
          </w:pPr>
          <w:hyperlink w:anchor="_Toc162515996" w:history="1">
            <w:r w:rsidR="007B0798" w:rsidRPr="008A200B">
              <w:rPr>
                <w:rStyle w:val="Hypertextovodkaz"/>
                <w:noProof/>
              </w:rPr>
              <w:t>23.</w:t>
            </w:r>
            <w:r w:rsidR="007B0798">
              <w:rPr>
                <w:rFonts w:eastAsiaTheme="minorEastAsia"/>
                <w:noProof/>
                <w:lang w:eastAsia="cs-CZ"/>
              </w:rPr>
              <w:tab/>
            </w:r>
            <w:r w:rsidR="007B0798" w:rsidRPr="008A200B">
              <w:rPr>
                <w:rStyle w:val="Hypertextovodkaz"/>
                <w:noProof/>
              </w:rPr>
              <w:t>Seznam příloh výzvy</w:t>
            </w:r>
            <w:r w:rsidR="007B0798">
              <w:rPr>
                <w:noProof/>
                <w:webHidden/>
              </w:rPr>
              <w:tab/>
            </w:r>
            <w:r w:rsidR="007B0798">
              <w:rPr>
                <w:noProof/>
                <w:webHidden/>
              </w:rPr>
              <w:fldChar w:fldCharType="begin"/>
            </w:r>
            <w:r w:rsidR="007B0798">
              <w:rPr>
                <w:noProof/>
                <w:webHidden/>
              </w:rPr>
              <w:instrText xml:space="preserve"> PAGEREF _Toc162515996 \h </w:instrText>
            </w:r>
            <w:r w:rsidR="007B0798">
              <w:rPr>
                <w:noProof/>
                <w:webHidden/>
              </w:rPr>
            </w:r>
            <w:r w:rsidR="007B0798">
              <w:rPr>
                <w:noProof/>
                <w:webHidden/>
              </w:rPr>
              <w:fldChar w:fldCharType="separate"/>
            </w:r>
            <w:r w:rsidR="007B0798">
              <w:rPr>
                <w:noProof/>
                <w:webHidden/>
              </w:rPr>
              <w:t>37</w:t>
            </w:r>
            <w:r w:rsidR="007B0798">
              <w:rPr>
                <w:noProof/>
                <w:webHidden/>
              </w:rPr>
              <w:fldChar w:fldCharType="end"/>
            </w:r>
          </w:hyperlink>
        </w:p>
        <w:p w14:paraId="1B36CFC0" w14:textId="3D7014AF" w:rsidR="00D564D3" w:rsidRDefault="00D564D3" w:rsidP="13740922">
          <w:pPr>
            <w:pStyle w:val="Obsah1"/>
            <w:tabs>
              <w:tab w:val="clear" w:pos="426"/>
              <w:tab w:val="clear" w:pos="9062"/>
              <w:tab w:val="left" w:pos="435"/>
              <w:tab w:val="right" w:leader="dot" w:pos="9060"/>
            </w:tabs>
            <w:rPr>
              <w:rStyle w:val="Hypertextovodkaz"/>
              <w:noProof/>
              <w:lang w:eastAsia="cs-CZ"/>
            </w:rPr>
          </w:pPr>
          <w:r>
            <w:fldChar w:fldCharType="end"/>
          </w:r>
        </w:p>
      </w:sdtContent>
    </w:sdt>
    <w:p w14:paraId="126B55EA" w14:textId="5E76C2BD" w:rsidR="00A769BA" w:rsidRPr="00B03924" w:rsidRDefault="00A769BA" w:rsidP="00A769BA">
      <w:pPr>
        <w:pStyle w:val="Obsah1"/>
        <w:rPr>
          <w:rStyle w:val="Hypertextovodkaz"/>
          <w:noProof/>
          <w:lang w:eastAsia="cs-CZ"/>
        </w:rPr>
      </w:pPr>
    </w:p>
    <w:p w14:paraId="323F1038" w14:textId="77777777" w:rsidR="00A769BA" w:rsidRPr="00885F31" w:rsidRDefault="00A769BA" w:rsidP="00A769BA">
      <w:pPr>
        <w:spacing w:line="360" w:lineRule="auto"/>
        <w:rPr>
          <w:rFonts w:ascii="Arial" w:hAnsi="Arial" w:cs="Arial"/>
          <w:sz w:val="20"/>
        </w:rPr>
      </w:pPr>
      <w:r>
        <w:rPr>
          <w:rFonts w:ascii="Arial" w:hAnsi="Arial" w:cs="Arial"/>
          <w:sz w:val="20"/>
        </w:rPr>
        <w:br w:type="page"/>
      </w:r>
    </w:p>
    <w:p w14:paraId="385E04E4" w14:textId="77777777" w:rsidR="00A769BA" w:rsidRDefault="13740922" w:rsidP="00A769BA">
      <w:pPr>
        <w:pStyle w:val="Nadpis10"/>
        <w:spacing w:line="360" w:lineRule="auto"/>
      </w:pPr>
      <w:bookmarkStart w:id="2" w:name="_Toc162432188"/>
      <w:bookmarkStart w:id="3" w:name="_Toc162515974"/>
      <w:r>
        <w:t>Cíl výzvy</w:t>
      </w:r>
      <w:bookmarkEnd w:id="2"/>
      <w:bookmarkEnd w:id="3"/>
    </w:p>
    <w:p w14:paraId="09EE82C9" w14:textId="5308207C" w:rsidR="00A769BA" w:rsidRDefault="6104F404" w:rsidP="00A769BA">
      <w:pPr>
        <w:spacing w:line="360" w:lineRule="auto"/>
        <w:jc w:val="both"/>
        <w:rPr>
          <w:rFonts w:ascii="Arial" w:hAnsi="Arial" w:cs="Arial"/>
          <w:sz w:val="20"/>
          <w:szCs w:val="20"/>
        </w:rPr>
      </w:pPr>
      <w:bookmarkStart w:id="4" w:name="_Hlk118115910"/>
      <w:r w:rsidRPr="6104F404">
        <w:rPr>
          <w:rFonts w:ascii="Arial" w:hAnsi="Arial" w:cs="Arial"/>
          <w:sz w:val="20"/>
          <w:szCs w:val="20"/>
        </w:rPr>
        <w:t>Cílem výzvy je pomoci malým a středním podnikům, které v oblasti profesionální audiovizuální tvorby vytvářejí nové odvětví s inovativním a kreativním potenciálem, prostřednictvím propojení s nově vznikajícími kreativními sektory s adaptací na změny vyvolané krizí způsobenou pandemií COVID-19</w:t>
      </w:r>
      <w:r w:rsidR="6090DAD2">
        <w:br/>
      </w:r>
      <w:r w:rsidRPr="6104F404">
        <w:rPr>
          <w:rFonts w:ascii="Arial" w:hAnsi="Arial" w:cs="Arial"/>
          <w:sz w:val="20"/>
          <w:szCs w:val="20"/>
        </w:rPr>
        <w:t xml:space="preserve">a na její ekonomické dopady, a nutností tzv. dvojí tranzice. Druhotně se jedná o začlenění kulturních a kreativních odvětví do inovačního ekosystému ČR a jejich zohlednění jako motoru inovací a růstu. </w:t>
      </w:r>
      <w:bookmarkEnd w:id="4"/>
      <w:r w:rsidRPr="6104F404">
        <w:rPr>
          <w:rFonts w:ascii="Arial" w:hAnsi="Arial" w:cs="Arial"/>
          <w:sz w:val="20"/>
          <w:szCs w:val="20"/>
        </w:rPr>
        <w:t>Výhodou je dále multiplikační efekt kreativních voucherů (pokračování spolupráce, zakázky nad rámec voucheru), který zvyšuje jejich dopad na ekonomiku. Externí služby kreativních profesionálů mohou malým a středním podnikům pomoci inovovat jejich postprodukční služby, rychle reagovat na požadavky trhu a tím podpořit jejich konkurenceschopnost. Investice se uskuteční prostřednictvím systému poukázek na podporu audiovizuálních profesí se zaměřením na</w:t>
      </w:r>
      <w:r w:rsidR="00C56AD2" w:rsidRPr="00C56AD2">
        <w:rPr>
          <w:rFonts w:ascii="Arial" w:hAnsi="Arial" w:cs="Arial"/>
          <w:sz w:val="20"/>
          <w:szCs w:val="20"/>
        </w:rPr>
        <w:t xml:space="preserve"> </w:t>
      </w:r>
      <w:r w:rsidR="00C56AD2" w:rsidRPr="6104F404">
        <w:rPr>
          <w:rFonts w:ascii="Arial" w:hAnsi="Arial" w:cs="Arial"/>
          <w:sz w:val="20"/>
          <w:szCs w:val="20"/>
        </w:rPr>
        <w:t>vývoj a výrobu hraných</w:t>
      </w:r>
      <w:r w:rsidRPr="6104F404">
        <w:rPr>
          <w:rFonts w:ascii="Arial" w:hAnsi="Arial" w:cs="Arial"/>
          <w:sz w:val="20"/>
          <w:szCs w:val="20"/>
        </w:rPr>
        <w:t xml:space="preserve">, dokumentárních </w:t>
      </w:r>
      <w:r w:rsidR="6090DAD2">
        <w:br/>
      </w:r>
      <w:r w:rsidRPr="6104F404">
        <w:rPr>
          <w:rFonts w:ascii="Arial" w:hAnsi="Arial" w:cs="Arial"/>
          <w:sz w:val="20"/>
          <w:szCs w:val="20"/>
        </w:rPr>
        <w:t>a animovaných děl, v malých a středních podnicích, jako jsou režiséři, scénáristé, dramaturgové, kreativní producenti, castingový režiséři, kostýmní výtvarníci apod.</w:t>
      </w:r>
    </w:p>
    <w:p w14:paraId="1E1C1856" w14:textId="77777777" w:rsidR="00A769BA" w:rsidRPr="00CB05E0" w:rsidRDefault="00A769BA" w:rsidP="00A769BA">
      <w:pPr>
        <w:spacing w:line="360" w:lineRule="auto"/>
        <w:jc w:val="both"/>
        <w:rPr>
          <w:rFonts w:ascii="Arial" w:hAnsi="Arial" w:cs="Arial"/>
          <w:sz w:val="20"/>
          <w:szCs w:val="20"/>
        </w:rPr>
      </w:pPr>
      <w:r w:rsidRPr="004D3FC1">
        <w:rPr>
          <w:rFonts w:ascii="Arial" w:hAnsi="Arial" w:cs="Arial"/>
          <w:sz w:val="20"/>
          <w:szCs w:val="20"/>
        </w:rPr>
        <w:t>Cílem všech dotačních řízení ve všech plánovaných výzvách v rámci iniciativy Kreativní vouchery je přidělit malým a středním podnikům nejméně 3 000 kreativních poukázek</w:t>
      </w:r>
    </w:p>
    <w:p w14:paraId="36DE6160" w14:textId="77777777" w:rsidR="00A769BA" w:rsidRDefault="13740922" w:rsidP="00A769BA">
      <w:pPr>
        <w:pStyle w:val="Nadpis10"/>
        <w:spacing w:line="360" w:lineRule="auto"/>
      </w:pPr>
      <w:bookmarkStart w:id="5" w:name="_Toc162432189"/>
      <w:bookmarkStart w:id="6" w:name="_Toc162515975"/>
      <w:r>
        <w:t>Cílová skupina</w:t>
      </w:r>
      <w:bookmarkEnd w:id="5"/>
      <w:bookmarkEnd w:id="6"/>
    </w:p>
    <w:p w14:paraId="0C4A7A51" w14:textId="77777777" w:rsidR="00A769BA" w:rsidRPr="00C82926" w:rsidRDefault="00A769BA" w:rsidP="00A769BA">
      <w:pPr>
        <w:spacing w:after="0" w:line="360" w:lineRule="auto"/>
        <w:jc w:val="both"/>
        <w:rPr>
          <w:rFonts w:ascii="Arial" w:hAnsi="Arial" w:cs="Arial"/>
          <w:sz w:val="20"/>
          <w:szCs w:val="20"/>
        </w:rPr>
      </w:pPr>
      <w:r>
        <w:rPr>
          <w:rFonts w:ascii="Arial" w:hAnsi="Arial" w:cs="Arial"/>
          <w:sz w:val="20"/>
          <w:szCs w:val="20"/>
        </w:rPr>
        <w:t>C</w:t>
      </w:r>
      <w:r w:rsidRPr="00D16C06">
        <w:rPr>
          <w:rFonts w:ascii="Arial" w:hAnsi="Arial" w:cs="Arial"/>
          <w:sz w:val="20"/>
          <w:szCs w:val="20"/>
        </w:rPr>
        <w:t>ílov</w:t>
      </w:r>
      <w:r>
        <w:rPr>
          <w:rFonts w:ascii="Arial" w:hAnsi="Arial" w:cs="Arial"/>
          <w:sz w:val="20"/>
          <w:szCs w:val="20"/>
        </w:rPr>
        <w:t>ými</w:t>
      </w:r>
      <w:r w:rsidRPr="00D16C06">
        <w:rPr>
          <w:rFonts w:ascii="Arial" w:hAnsi="Arial" w:cs="Arial"/>
          <w:sz w:val="20"/>
          <w:szCs w:val="20"/>
        </w:rPr>
        <w:t xml:space="preserve"> skupin</w:t>
      </w:r>
      <w:r>
        <w:rPr>
          <w:rFonts w:ascii="Arial" w:hAnsi="Arial" w:cs="Arial"/>
          <w:sz w:val="20"/>
          <w:szCs w:val="20"/>
        </w:rPr>
        <w:t>ami</w:t>
      </w:r>
      <w:r w:rsidRPr="00D16C06">
        <w:rPr>
          <w:rFonts w:ascii="Arial" w:hAnsi="Arial" w:cs="Arial"/>
          <w:sz w:val="20"/>
          <w:szCs w:val="20"/>
        </w:rPr>
        <w:t xml:space="preserve"> jsou malé a střední podniky</w:t>
      </w:r>
      <w:r>
        <w:rPr>
          <w:rFonts w:ascii="Arial" w:hAnsi="Arial" w:cs="Arial"/>
          <w:sz w:val="20"/>
          <w:szCs w:val="20"/>
        </w:rPr>
        <w:t xml:space="preserve"> a kreativní profesionálové v oblasti audiovize.</w:t>
      </w:r>
    </w:p>
    <w:p w14:paraId="2043321F" w14:textId="27EEA39C" w:rsidR="00A769BA" w:rsidRDefault="13740922" w:rsidP="00A769BA">
      <w:pPr>
        <w:pStyle w:val="Nadpis10"/>
        <w:spacing w:line="360" w:lineRule="auto"/>
      </w:pPr>
      <w:bookmarkStart w:id="7" w:name="_Toc162432190"/>
      <w:bookmarkStart w:id="8" w:name="_Toc162515976"/>
      <w:bookmarkStart w:id="9" w:name="_Hlk126755862"/>
      <w:r>
        <w:t>Popis podporovaných aktivit – podporované oblasti</w:t>
      </w:r>
      <w:bookmarkEnd w:id="7"/>
      <w:bookmarkEnd w:id="8"/>
    </w:p>
    <w:p w14:paraId="4CE687AF" w14:textId="77777777" w:rsidR="00A769BA" w:rsidRPr="001619AA" w:rsidRDefault="13740922" w:rsidP="13740922">
      <w:pPr>
        <w:spacing w:line="360" w:lineRule="auto"/>
        <w:rPr>
          <w:rFonts w:ascii="Arial" w:hAnsi="Arial" w:cs="Arial"/>
          <w:sz w:val="20"/>
          <w:szCs w:val="20"/>
        </w:rPr>
      </w:pPr>
      <w:r w:rsidRPr="13740922">
        <w:rPr>
          <w:rFonts w:ascii="Arial" w:hAnsi="Arial" w:cs="Arial"/>
          <w:sz w:val="20"/>
          <w:szCs w:val="20"/>
        </w:rPr>
        <w:t xml:space="preserve">Aktivity jsou v souladu s naplňováním Státní kulturní politiky 2021–2025+ a Strategie rozvoje </w:t>
      </w:r>
      <w:r w:rsidR="00A769BA">
        <w:br/>
      </w:r>
      <w:r w:rsidRPr="13740922">
        <w:rPr>
          <w:rFonts w:ascii="Arial" w:hAnsi="Arial" w:cs="Arial"/>
          <w:sz w:val="20"/>
          <w:szCs w:val="20"/>
        </w:rPr>
        <w:t xml:space="preserve">a podpory kulturních a kreativních odvětví pro roky 2021–2025. </w:t>
      </w:r>
    </w:p>
    <w:p w14:paraId="7308DD9D" w14:textId="0F4B9FE7" w:rsidR="00FD7EAD" w:rsidRDefault="00333E75" w:rsidP="0057456C">
      <w:pPr>
        <w:spacing w:line="360" w:lineRule="auto"/>
        <w:jc w:val="both"/>
      </w:pPr>
      <w:bookmarkStart w:id="10" w:name="_Hlk156835916"/>
      <w:r>
        <w:rPr>
          <w:rFonts w:ascii="Arial" w:hAnsi="Arial" w:cs="Arial"/>
          <w:sz w:val="20"/>
          <w:szCs w:val="20"/>
        </w:rPr>
        <w:t xml:space="preserve">Cílem výzvy je podpora </w:t>
      </w:r>
      <w:r w:rsidR="1AB44874" w:rsidRPr="1AB44874">
        <w:rPr>
          <w:rFonts w:ascii="Arial" w:hAnsi="Arial" w:cs="Arial"/>
          <w:sz w:val="20"/>
          <w:szCs w:val="20"/>
        </w:rPr>
        <w:t>profesí</w:t>
      </w:r>
      <w:r w:rsidR="00092B25">
        <w:rPr>
          <w:rFonts w:ascii="Arial" w:hAnsi="Arial" w:cs="Arial"/>
          <w:sz w:val="20"/>
          <w:szCs w:val="20"/>
        </w:rPr>
        <w:t xml:space="preserve"> a aktivit</w:t>
      </w:r>
      <w:r w:rsidR="00541386" w:rsidRPr="00DE4B21">
        <w:rPr>
          <w:rFonts w:ascii="Arial" w:hAnsi="Arial" w:cs="Arial"/>
          <w:sz w:val="20"/>
          <w:szCs w:val="20"/>
        </w:rPr>
        <w:t xml:space="preserve"> související s profesionální</w:t>
      </w:r>
      <w:r w:rsidR="00506FFE">
        <w:rPr>
          <w:rFonts w:ascii="Arial" w:hAnsi="Arial" w:cs="Arial"/>
          <w:sz w:val="20"/>
          <w:szCs w:val="20"/>
        </w:rPr>
        <w:t>m</w:t>
      </w:r>
      <w:r w:rsidR="00541386" w:rsidRPr="00DE4B21">
        <w:rPr>
          <w:rFonts w:ascii="Arial" w:hAnsi="Arial" w:cs="Arial"/>
          <w:sz w:val="20"/>
          <w:szCs w:val="20"/>
        </w:rPr>
        <w:t xml:space="preserve"> </w:t>
      </w:r>
      <w:r w:rsidR="00506FFE" w:rsidRPr="00DE4B21">
        <w:rPr>
          <w:rFonts w:ascii="Arial" w:hAnsi="Arial" w:cs="Arial"/>
          <w:sz w:val="20"/>
          <w:szCs w:val="20"/>
        </w:rPr>
        <w:t xml:space="preserve">vývojem a výrobou </w:t>
      </w:r>
      <w:r w:rsidR="00541386" w:rsidRPr="00DE4B21">
        <w:rPr>
          <w:rFonts w:ascii="Arial" w:hAnsi="Arial" w:cs="Arial"/>
          <w:sz w:val="20"/>
          <w:szCs w:val="20"/>
        </w:rPr>
        <w:t>hraných, dokumentárních a animovaných audiovizuálních děl určených k</w:t>
      </w:r>
      <w:r w:rsidR="00530798">
        <w:rPr>
          <w:rFonts w:ascii="Arial" w:hAnsi="Arial" w:cs="Arial"/>
          <w:sz w:val="20"/>
          <w:szCs w:val="20"/>
        </w:rPr>
        <w:t>e kinematografické,</w:t>
      </w:r>
      <w:r w:rsidR="004F28C4" w:rsidRPr="0057456C">
        <w:rPr>
          <w:rFonts w:ascii="Arial" w:hAnsi="Arial" w:cs="Arial"/>
          <w:sz w:val="20"/>
          <w:szCs w:val="20"/>
        </w:rPr>
        <w:t> </w:t>
      </w:r>
      <w:r w:rsidR="00541386" w:rsidRPr="00DE4B21">
        <w:rPr>
          <w:rFonts w:ascii="Arial" w:hAnsi="Arial" w:cs="Arial"/>
          <w:sz w:val="20"/>
          <w:szCs w:val="20"/>
        </w:rPr>
        <w:t>televizní</w:t>
      </w:r>
      <w:r w:rsidR="004F28C4" w:rsidRPr="0057456C">
        <w:rPr>
          <w:rFonts w:ascii="Arial" w:hAnsi="Arial" w:cs="Arial"/>
          <w:sz w:val="20"/>
          <w:szCs w:val="20"/>
        </w:rPr>
        <w:t xml:space="preserve">, VOD, </w:t>
      </w:r>
      <w:r w:rsidR="00541386" w:rsidRPr="00DE4B21">
        <w:rPr>
          <w:rFonts w:ascii="Arial" w:hAnsi="Arial" w:cs="Arial"/>
          <w:sz w:val="20"/>
          <w:szCs w:val="20"/>
        </w:rPr>
        <w:t>filmové nebo festivalové distribuci a typ výstupu, viz následující tabulky.</w:t>
      </w:r>
      <w:r w:rsidR="00541386" w:rsidRPr="00DE4B21" w:rsidDel="00541386">
        <w:rPr>
          <w:rFonts w:ascii="Arial" w:hAnsi="Arial" w:cs="Arial"/>
          <w:sz w:val="20"/>
          <w:szCs w:val="20"/>
        </w:rPr>
        <w:t xml:space="preserve"> </w:t>
      </w:r>
      <w:bookmarkEnd w:id="10"/>
    </w:p>
    <w:p w14:paraId="0F81090E" w14:textId="14477191" w:rsidR="00FD7EAD" w:rsidRDefault="00FD7EAD" w:rsidP="00A769BA">
      <w:pPr>
        <w:spacing w:after="0" w:line="360" w:lineRule="auto"/>
        <w:ind w:right="143"/>
        <w:jc w:val="both"/>
        <w:rPr>
          <w:rFonts w:ascii="Arial" w:hAnsi="Arial" w:cs="Arial"/>
          <w:sz w:val="20"/>
          <w:szCs w:val="20"/>
        </w:rPr>
        <w:sectPr w:rsidR="00FD7EAD" w:rsidSect="006031DD">
          <w:headerReference w:type="even" r:id="rId8"/>
          <w:headerReference w:type="default" r:id="rId9"/>
          <w:footerReference w:type="default" r:id="rId10"/>
          <w:headerReference w:type="first" r:id="rId11"/>
          <w:pgSz w:w="11906" w:h="16838"/>
          <w:pgMar w:top="1948" w:right="1417" w:bottom="1417" w:left="1417" w:header="568" w:footer="708" w:gutter="0"/>
          <w:cols w:space="708"/>
          <w:docGrid w:linePitch="360"/>
        </w:sectPr>
      </w:pPr>
    </w:p>
    <w:tbl>
      <w:tblPr>
        <w:tblW w:w="17700" w:type="dxa"/>
        <w:tblCellMar>
          <w:left w:w="70" w:type="dxa"/>
          <w:right w:w="70" w:type="dxa"/>
        </w:tblCellMar>
        <w:tblLook w:val="04A0" w:firstRow="1" w:lastRow="0" w:firstColumn="1" w:lastColumn="0" w:noHBand="0" w:noVBand="1"/>
      </w:tblPr>
      <w:tblGrid>
        <w:gridCol w:w="600"/>
        <w:gridCol w:w="2120"/>
        <w:gridCol w:w="2860"/>
        <w:gridCol w:w="4140"/>
        <w:gridCol w:w="2560"/>
        <w:gridCol w:w="2260"/>
        <w:gridCol w:w="3160"/>
      </w:tblGrid>
      <w:tr w:rsidR="00A769BA" w:rsidRPr="00C504F9" w14:paraId="4AB69C5A" w14:textId="77777777" w:rsidTr="006855C1">
        <w:trPr>
          <w:trHeight w:val="345"/>
        </w:trPr>
        <w:tc>
          <w:tcPr>
            <w:tcW w:w="177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51EAC" w14:textId="77777777" w:rsidR="00A769BA" w:rsidRPr="00C504F9" w:rsidRDefault="00A769BA" w:rsidP="006855C1">
            <w:pPr>
              <w:spacing w:after="0" w:line="240" w:lineRule="auto"/>
              <w:rPr>
                <w:rFonts w:ascii="Arial" w:eastAsia="Times New Roman" w:hAnsi="Arial" w:cs="Arial"/>
                <w:b/>
                <w:bCs/>
                <w:color w:val="000000"/>
                <w:sz w:val="28"/>
                <w:szCs w:val="28"/>
                <w:lang w:eastAsia="cs-CZ"/>
              </w:rPr>
            </w:pPr>
            <w:bookmarkStart w:id="11" w:name="_Hlk161840512"/>
            <w:r w:rsidRPr="00C504F9">
              <w:rPr>
                <w:rFonts w:ascii="Arial" w:eastAsia="Times New Roman" w:hAnsi="Arial" w:cs="Arial"/>
                <w:b/>
                <w:bCs/>
                <w:color w:val="000000"/>
                <w:sz w:val="28"/>
                <w:szCs w:val="28"/>
                <w:lang w:eastAsia="cs-CZ"/>
              </w:rPr>
              <w:t>Seznam kreativních profesí při tvorbě hraných a dokumentárních AVD</w:t>
            </w:r>
          </w:p>
        </w:tc>
      </w:tr>
      <w:tr w:rsidR="00A769BA" w:rsidRPr="00C504F9" w14:paraId="26B62F30" w14:textId="77777777" w:rsidTr="006855C1">
        <w:trPr>
          <w:trHeight w:val="660"/>
        </w:trPr>
        <w:tc>
          <w:tcPr>
            <w:tcW w:w="600" w:type="dxa"/>
            <w:tcBorders>
              <w:top w:val="nil"/>
              <w:left w:val="single" w:sz="4" w:space="0" w:color="auto"/>
              <w:bottom w:val="single" w:sz="4" w:space="0" w:color="auto"/>
              <w:right w:val="single" w:sz="4" w:space="0" w:color="auto"/>
            </w:tcBorders>
            <w:shd w:val="clear" w:color="auto" w:fill="C5C1C1"/>
            <w:vAlign w:val="bottom"/>
            <w:hideMark/>
          </w:tcPr>
          <w:p w14:paraId="5A9909CD" w14:textId="77777777" w:rsidR="00A769BA" w:rsidRPr="00C504F9" w:rsidRDefault="00A769BA" w:rsidP="006855C1">
            <w:pPr>
              <w:spacing w:after="0" w:line="240" w:lineRule="auto"/>
              <w:rPr>
                <w:rFonts w:ascii="Helvetica" w:eastAsia="Times New Roman" w:hAnsi="Helvetica" w:cs="Helvetica"/>
                <w:b/>
                <w:bCs/>
                <w:color w:val="000000"/>
                <w:sz w:val="26"/>
                <w:szCs w:val="26"/>
                <w:lang w:eastAsia="cs-CZ"/>
              </w:rPr>
            </w:pPr>
            <w:r w:rsidRPr="00C504F9">
              <w:rPr>
                <w:rFonts w:ascii="Helvetica" w:eastAsia="Times New Roman" w:hAnsi="Helvetica" w:cs="Helvetica"/>
                <w:b/>
                <w:bCs/>
                <w:color w:val="000000"/>
                <w:sz w:val="26"/>
                <w:szCs w:val="26"/>
                <w:lang w:eastAsia="cs-CZ"/>
              </w:rPr>
              <w:t> </w:t>
            </w:r>
          </w:p>
        </w:tc>
        <w:tc>
          <w:tcPr>
            <w:tcW w:w="2120" w:type="dxa"/>
            <w:tcBorders>
              <w:top w:val="nil"/>
              <w:left w:val="nil"/>
              <w:bottom w:val="single" w:sz="4" w:space="0" w:color="auto"/>
              <w:right w:val="single" w:sz="4" w:space="0" w:color="auto"/>
            </w:tcBorders>
            <w:shd w:val="clear" w:color="auto" w:fill="C5C1C1"/>
            <w:vAlign w:val="bottom"/>
            <w:hideMark/>
          </w:tcPr>
          <w:p w14:paraId="3C19E6E6" w14:textId="77777777" w:rsidR="00A769BA" w:rsidRPr="00C504F9" w:rsidRDefault="00A769BA" w:rsidP="006855C1">
            <w:pPr>
              <w:spacing w:after="0" w:line="240" w:lineRule="auto"/>
              <w:rPr>
                <w:rFonts w:ascii="Helvetica" w:eastAsia="Times New Roman" w:hAnsi="Helvetica" w:cs="Helvetica"/>
                <w:b/>
                <w:bCs/>
                <w:color w:val="000000"/>
                <w:sz w:val="26"/>
                <w:szCs w:val="26"/>
                <w:lang w:eastAsia="cs-CZ"/>
              </w:rPr>
            </w:pPr>
            <w:r w:rsidRPr="00C504F9">
              <w:rPr>
                <w:rFonts w:ascii="Helvetica" w:eastAsia="Times New Roman" w:hAnsi="Helvetica" w:cs="Helvetica"/>
                <w:b/>
                <w:bCs/>
                <w:color w:val="000000"/>
                <w:sz w:val="26"/>
                <w:szCs w:val="26"/>
                <w:lang w:eastAsia="cs-CZ"/>
              </w:rPr>
              <w:t>Název profese</w:t>
            </w:r>
          </w:p>
        </w:tc>
        <w:tc>
          <w:tcPr>
            <w:tcW w:w="2860" w:type="dxa"/>
            <w:tcBorders>
              <w:top w:val="nil"/>
              <w:left w:val="nil"/>
              <w:bottom w:val="single" w:sz="4" w:space="0" w:color="auto"/>
              <w:right w:val="single" w:sz="4" w:space="0" w:color="auto"/>
            </w:tcBorders>
            <w:shd w:val="clear" w:color="auto" w:fill="C5C1C1"/>
            <w:vAlign w:val="bottom"/>
            <w:hideMark/>
          </w:tcPr>
          <w:p w14:paraId="48BBCED6" w14:textId="77777777" w:rsidR="00A769BA" w:rsidRPr="00C504F9" w:rsidRDefault="00A769BA" w:rsidP="006855C1">
            <w:pPr>
              <w:spacing w:after="0" w:line="240" w:lineRule="auto"/>
              <w:rPr>
                <w:rFonts w:ascii="Helvetica" w:eastAsia="Times New Roman" w:hAnsi="Helvetica" w:cs="Helvetica"/>
                <w:b/>
                <w:bCs/>
                <w:color w:val="000000"/>
                <w:sz w:val="26"/>
                <w:szCs w:val="26"/>
                <w:lang w:eastAsia="cs-CZ"/>
              </w:rPr>
            </w:pPr>
            <w:r w:rsidRPr="00C504F9">
              <w:rPr>
                <w:rFonts w:ascii="Helvetica" w:eastAsia="Times New Roman" w:hAnsi="Helvetica" w:cs="Helvetica"/>
                <w:b/>
                <w:bCs/>
                <w:color w:val="000000"/>
                <w:sz w:val="26"/>
                <w:szCs w:val="26"/>
                <w:lang w:eastAsia="cs-CZ"/>
              </w:rPr>
              <w:t>Specifikace poskytované služby</w:t>
            </w:r>
          </w:p>
        </w:tc>
        <w:tc>
          <w:tcPr>
            <w:tcW w:w="4140" w:type="dxa"/>
            <w:tcBorders>
              <w:top w:val="nil"/>
              <w:left w:val="nil"/>
              <w:bottom w:val="single" w:sz="4" w:space="0" w:color="auto"/>
              <w:right w:val="single" w:sz="4" w:space="0" w:color="auto"/>
            </w:tcBorders>
            <w:shd w:val="clear" w:color="auto" w:fill="C5C1C1"/>
            <w:vAlign w:val="bottom"/>
            <w:hideMark/>
          </w:tcPr>
          <w:p w14:paraId="67FAB3F1" w14:textId="77777777" w:rsidR="00A769BA" w:rsidRPr="00C504F9" w:rsidRDefault="00A769BA" w:rsidP="006855C1">
            <w:pPr>
              <w:spacing w:after="0" w:line="240" w:lineRule="auto"/>
              <w:rPr>
                <w:rFonts w:ascii="Helvetica" w:eastAsia="Times New Roman" w:hAnsi="Helvetica" w:cs="Helvetica"/>
                <w:b/>
                <w:bCs/>
                <w:color w:val="000000"/>
                <w:sz w:val="26"/>
                <w:szCs w:val="26"/>
                <w:lang w:eastAsia="cs-CZ"/>
              </w:rPr>
            </w:pPr>
            <w:r w:rsidRPr="00C504F9">
              <w:rPr>
                <w:rFonts w:ascii="Helvetica" w:eastAsia="Times New Roman" w:hAnsi="Helvetica" w:cs="Helvetica"/>
                <w:b/>
                <w:bCs/>
                <w:color w:val="000000"/>
                <w:sz w:val="26"/>
                <w:szCs w:val="26"/>
                <w:lang w:eastAsia="cs-CZ"/>
              </w:rPr>
              <w:t>Definice výstupu kreativní profese/ vzniklé dílo</w:t>
            </w:r>
          </w:p>
        </w:tc>
        <w:tc>
          <w:tcPr>
            <w:tcW w:w="2560" w:type="dxa"/>
            <w:tcBorders>
              <w:top w:val="nil"/>
              <w:left w:val="nil"/>
              <w:bottom w:val="single" w:sz="4" w:space="0" w:color="auto"/>
              <w:right w:val="single" w:sz="4" w:space="0" w:color="auto"/>
            </w:tcBorders>
            <w:shd w:val="clear" w:color="auto" w:fill="C5C1C1"/>
            <w:vAlign w:val="bottom"/>
            <w:hideMark/>
          </w:tcPr>
          <w:p w14:paraId="17D61A57" w14:textId="77777777" w:rsidR="00A769BA" w:rsidRPr="00C504F9" w:rsidRDefault="00A769BA" w:rsidP="006855C1">
            <w:pPr>
              <w:spacing w:after="0" w:line="240" w:lineRule="auto"/>
              <w:rPr>
                <w:rFonts w:ascii="Helvetica" w:eastAsia="Times New Roman" w:hAnsi="Helvetica" w:cs="Helvetica"/>
                <w:b/>
                <w:bCs/>
                <w:sz w:val="26"/>
                <w:szCs w:val="26"/>
                <w:lang w:eastAsia="cs-CZ"/>
              </w:rPr>
            </w:pPr>
            <w:r w:rsidRPr="36256C72">
              <w:rPr>
                <w:rFonts w:ascii="Helvetica" w:eastAsia="Times New Roman" w:hAnsi="Helvetica" w:cs="Helvetica"/>
                <w:b/>
                <w:bCs/>
                <w:sz w:val="26"/>
                <w:szCs w:val="26"/>
                <w:lang w:eastAsia="cs-CZ"/>
              </w:rPr>
              <w:t>Doložení vývoj</w:t>
            </w:r>
          </w:p>
        </w:tc>
        <w:tc>
          <w:tcPr>
            <w:tcW w:w="2260" w:type="dxa"/>
            <w:tcBorders>
              <w:top w:val="nil"/>
              <w:left w:val="nil"/>
              <w:bottom w:val="single" w:sz="4" w:space="0" w:color="auto"/>
              <w:right w:val="single" w:sz="4" w:space="0" w:color="auto"/>
            </w:tcBorders>
            <w:shd w:val="clear" w:color="auto" w:fill="C5C1C1"/>
            <w:vAlign w:val="bottom"/>
            <w:hideMark/>
          </w:tcPr>
          <w:p w14:paraId="0BBD43C4" w14:textId="77777777" w:rsidR="00A769BA" w:rsidRPr="00C504F9" w:rsidRDefault="00A769BA" w:rsidP="006855C1">
            <w:pPr>
              <w:spacing w:after="0" w:line="240" w:lineRule="auto"/>
              <w:rPr>
                <w:rFonts w:ascii="Helvetica" w:eastAsia="Times New Roman" w:hAnsi="Helvetica" w:cs="Helvetica"/>
                <w:b/>
                <w:bCs/>
                <w:sz w:val="26"/>
                <w:szCs w:val="26"/>
                <w:lang w:eastAsia="cs-CZ"/>
              </w:rPr>
            </w:pPr>
            <w:r w:rsidRPr="36256C72">
              <w:rPr>
                <w:rFonts w:ascii="Helvetica" w:eastAsia="Times New Roman" w:hAnsi="Helvetica" w:cs="Helvetica"/>
                <w:b/>
                <w:bCs/>
                <w:sz w:val="26"/>
                <w:szCs w:val="26"/>
                <w:lang w:eastAsia="cs-CZ"/>
              </w:rPr>
              <w:t>Doložení výroba</w:t>
            </w:r>
          </w:p>
        </w:tc>
        <w:tc>
          <w:tcPr>
            <w:tcW w:w="3160" w:type="dxa"/>
            <w:tcBorders>
              <w:top w:val="nil"/>
              <w:left w:val="nil"/>
              <w:bottom w:val="single" w:sz="4" w:space="0" w:color="auto"/>
              <w:right w:val="single" w:sz="4" w:space="0" w:color="auto"/>
            </w:tcBorders>
            <w:shd w:val="clear" w:color="auto" w:fill="C5C1C1"/>
            <w:vAlign w:val="bottom"/>
            <w:hideMark/>
          </w:tcPr>
          <w:p w14:paraId="76DD669B" w14:textId="77777777" w:rsidR="00A769BA" w:rsidRPr="00C504F9" w:rsidRDefault="00A769BA" w:rsidP="006855C1">
            <w:pPr>
              <w:spacing w:after="0" w:line="240" w:lineRule="auto"/>
              <w:rPr>
                <w:rFonts w:ascii="Helvetica" w:eastAsia="Times New Roman" w:hAnsi="Helvetica" w:cs="Helvetica"/>
                <w:b/>
                <w:bCs/>
                <w:sz w:val="26"/>
                <w:szCs w:val="26"/>
                <w:lang w:eastAsia="cs-CZ"/>
              </w:rPr>
            </w:pPr>
            <w:r w:rsidRPr="00C504F9">
              <w:rPr>
                <w:rFonts w:ascii="Helvetica" w:eastAsia="Times New Roman" w:hAnsi="Helvetica" w:cs="Helvetica"/>
                <w:b/>
                <w:bCs/>
                <w:sz w:val="26"/>
                <w:szCs w:val="26"/>
                <w:lang w:eastAsia="cs-CZ"/>
              </w:rPr>
              <w:t>Doložení postprodukce</w:t>
            </w:r>
          </w:p>
        </w:tc>
      </w:tr>
      <w:tr w:rsidR="00A769BA" w:rsidRPr="00C504F9" w14:paraId="3BAF365D" w14:textId="77777777" w:rsidTr="006855C1">
        <w:trPr>
          <w:trHeight w:val="142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63D070D"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w:t>
            </w:r>
          </w:p>
        </w:tc>
        <w:tc>
          <w:tcPr>
            <w:tcW w:w="2120" w:type="dxa"/>
            <w:tcBorders>
              <w:top w:val="nil"/>
              <w:left w:val="nil"/>
              <w:bottom w:val="single" w:sz="4" w:space="0" w:color="auto"/>
              <w:right w:val="single" w:sz="4" w:space="0" w:color="auto"/>
            </w:tcBorders>
            <w:shd w:val="clear" w:color="auto" w:fill="auto"/>
            <w:vAlign w:val="bottom"/>
            <w:hideMark/>
          </w:tcPr>
          <w:p w14:paraId="5E44438E" w14:textId="77777777" w:rsidR="00A769BA" w:rsidRPr="004427DC" w:rsidRDefault="00A769BA" w:rsidP="006855C1">
            <w:pPr>
              <w:spacing w:after="0" w:line="240" w:lineRule="auto"/>
              <w:rPr>
                <w:rFonts w:ascii="Helvetica" w:eastAsia="Times New Roman" w:hAnsi="Helvetica" w:cs="Helvetica"/>
                <w:b/>
                <w:color w:val="000000"/>
                <w:lang w:eastAsia="cs-CZ"/>
              </w:rPr>
            </w:pPr>
            <w:r>
              <w:rPr>
                <w:rFonts w:ascii="Helvetica" w:eastAsia="Times New Roman" w:hAnsi="Helvetica" w:cs="Helvetica"/>
                <w:b/>
                <w:color w:val="000000"/>
                <w:lang w:eastAsia="cs-CZ"/>
              </w:rPr>
              <w:t>S</w:t>
            </w:r>
            <w:r w:rsidRPr="004427DC">
              <w:rPr>
                <w:rFonts w:ascii="Helvetica" w:eastAsia="Times New Roman" w:hAnsi="Helvetica" w:cs="Helvetica"/>
                <w:b/>
                <w:color w:val="000000"/>
                <w:lang w:eastAsia="cs-CZ"/>
              </w:rPr>
              <w:t>cénárista</w:t>
            </w:r>
          </w:p>
        </w:tc>
        <w:tc>
          <w:tcPr>
            <w:tcW w:w="2860" w:type="dxa"/>
            <w:tcBorders>
              <w:top w:val="nil"/>
              <w:left w:val="nil"/>
              <w:bottom w:val="single" w:sz="4" w:space="0" w:color="auto"/>
              <w:right w:val="single" w:sz="4" w:space="0" w:color="auto"/>
            </w:tcBorders>
            <w:shd w:val="clear" w:color="auto" w:fill="auto"/>
            <w:vAlign w:val="bottom"/>
            <w:hideMark/>
          </w:tcPr>
          <w:p w14:paraId="7BE08383"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scénáře AVD</w:t>
            </w:r>
          </w:p>
        </w:tc>
        <w:tc>
          <w:tcPr>
            <w:tcW w:w="4140" w:type="dxa"/>
            <w:tcBorders>
              <w:top w:val="nil"/>
              <w:left w:val="nil"/>
              <w:bottom w:val="single" w:sz="4" w:space="0" w:color="auto"/>
              <w:right w:val="single" w:sz="4" w:space="0" w:color="auto"/>
            </w:tcBorders>
            <w:shd w:val="clear" w:color="auto" w:fill="auto"/>
            <w:vAlign w:val="bottom"/>
            <w:hideMark/>
          </w:tcPr>
          <w:p w14:paraId="6F222C20"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scénář / scénáře / treatment/ treatmenty</w:t>
            </w:r>
          </w:p>
        </w:tc>
        <w:tc>
          <w:tcPr>
            <w:tcW w:w="2560" w:type="dxa"/>
            <w:tcBorders>
              <w:top w:val="nil"/>
              <w:left w:val="nil"/>
              <w:bottom w:val="single" w:sz="4" w:space="0" w:color="auto"/>
              <w:right w:val="single" w:sz="4" w:space="0" w:color="auto"/>
            </w:tcBorders>
            <w:shd w:val="clear" w:color="auto" w:fill="auto"/>
            <w:vAlign w:val="bottom"/>
            <w:hideMark/>
          </w:tcPr>
          <w:p w14:paraId="0D03CB6D" w14:textId="2405F81B"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se scénářem/scénáři anebo treatmet/tratmenty AVD</w:t>
            </w:r>
          </w:p>
        </w:tc>
        <w:tc>
          <w:tcPr>
            <w:tcW w:w="2260" w:type="dxa"/>
            <w:tcBorders>
              <w:top w:val="nil"/>
              <w:left w:val="nil"/>
              <w:bottom w:val="single" w:sz="4" w:space="0" w:color="auto"/>
              <w:right w:val="single" w:sz="4" w:space="0" w:color="auto"/>
            </w:tcBorders>
            <w:shd w:val="clear" w:color="auto" w:fill="auto"/>
            <w:vAlign w:val="bottom"/>
            <w:hideMark/>
          </w:tcPr>
          <w:p w14:paraId="659FDB8E"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3160" w:type="dxa"/>
            <w:tcBorders>
              <w:top w:val="nil"/>
              <w:left w:val="nil"/>
              <w:bottom w:val="single" w:sz="4" w:space="0" w:color="auto"/>
              <w:right w:val="single" w:sz="4" w:space="0" w:color="auto"/>
            </w:tcBorders>
            <w:shd w:val="clear" w:color="auto" w:fill="auto"/>
            <w:vAlign w:val="bottom"/>
            <w:hideMark/>
          </w:tcPr>
          <w:p w14:paraId="40B6B0F3"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r>
      <w:tr w:rsidR="00A769BA" w:rsidRPr="00C504F9" w14:paraId="7738F042" w14:textId="77777777" w:rsidTr="006855C1">
        <w:trPr>
          <w:trHeight w:val="199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BC570B1"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2</w:t>
            </w:r>
          </w:p>
        </w:tc>
        <w:tc>
          <w:tcPr>
            <w:tcW w:w="2120" w:type="dxa"/>
            <w:tcBorders>
              <w:top w:val="nil"/>
              <w:left w:val="nil"/>
              <w:bottom w:val="single" w:sz="4" w:space="0" w:color="auto"/>
              <w:right w:val="single" w:sz="4" w:space="0" w:color="auto"/>
            </w:tcBorders>
            <w:shd w:val="clear" w:color="auto" w:fill="auto"/>
            <w:vAlign w:val="bottom"/>
            <w:hideMark/>
          </w:tcPr>
          <w:p w14:paraId="70810725" w14:textId="77777777" w:rsidR="00A769BA" w:rsidRPr="004427DC" w:rsidRDefault="00A769BA" w:rsidP="006855C1">
            <w:pPr>
              <w:spacing w:after="0" w:line="240" w:lineRule="auto"/>
              <w:rPr>
                <w:rFonts w:ascii="Helvetica" w:eastAsia="Times New Roman" w:hAnsi="Helvetica" w:cs="Helvetica"/>
                <w:b/>
                <w:color w:val="000000"/>
                <w:lang w:eastAsia="cs-CZ"/>
              </w:rPr>
            </w:pPr>
            <w:r>
              <w:rPr>
                <w:rFonts w:ascii="Helvetica" w:eastAsia="Times New Roman" w:hAnsi="Helvetica" w:cs="Helvetica"/>
                <w:b/>
                <w:color w:val="000000"/>
                <w:lang w:eastAsia="cs-CZ"/>
              </w:rPr>
              <w:t>D</w:t>
            </w:r>
            <w:r w:rsidRPr="004427DC">
              <w:rPr>
                <w:rFonts w:ascii="Helvetica" w:eastAsia="Times New Roman" w:hAnsi="Helvetica" w:cs="Helvetica"/>
                <w:b/>
                <w:color w:val="000000"/>
                <w:lang w:eastAsia="cs-CZ"/>
              </w:rPr>
              <w:t>ramaturg</w:t>
            </w:r>
          </w:p>
        </w:tc>
        <w:tc>
          <w:tcPr>
            <w:tcW w:w="2860" w:type="dxa"/>
            <w:tcBorders>
              <w:top w:val="nil"/>
              <w:left w:val="nil"/>
              <w:bottom w:val="single" w:sz="4" w:space="0" w:color="auto"/>
              <w:right w:val="single" w:sz="4" w:space="0" w:color="auto"/>
            </w:tcBorders>
            <w:shd w:val="clear" w:color="auto" w:fill="auto"/>
            <w:vAlign w:val="bottom"/>
            <w:hideMark/>
          </w:tcPr>
          <w:p w14:paraId="20FC1645"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dramaturgické vedení scénáristické práce na AVD</w:t>
            </w:r>
          </w:p>
        </w:tc>
        <w:tc>
          <w:tcPr>
            <w:tcW w:w="4140" w:type="dxa"/>
            <w:tcBorders>
              <w:top w:val="nil"/>
              <w:left w:val="nil"/>
              <w:bottom w:val="single" w:sz="4" w:space="0" w:color="auto"/>
              <w:right w:val="single" w:sz="4" w:space="0" w:color="auto"/>
            </w:tcBorders>
            <w:shd w:val="clear" w:color="auto" w:fill="auto"/>
            <w:vAlign w:val="bottom"/>
            <w:hideMark/>
          </w:tcPr>
          <w:p w14:paraId="01EF2A6A"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scénář / scénáře / treatment/ treatmenty a také popis dramaturgického vedení projektu</w:t>
            </w:r>
          </w:p>
        </w:tc>
        <w:tc>
          <w:tcPr>
            <w:tcW w:w="2560" w:type="dxa"/>
            <w:tcBorders>
              <w:top w:val="nil"/>
              <w:left w:val="nil"/>
              <w:bottom w:val="single" w:sz="4" w:space="0" w:color="auto"/>
              <w:right w:val="single" w:sz="4" w:space="0" w:color="auto"/>
            </w:tcBorders>
            <w:shd w:val="clear" w:color="auto" w:fill="auto"/>
            <w:vAlign w:val="center"/>
            <w:hideMark/>
          </w:tcPr>
          <w:p w14:paraId="4F3AD3B6" w14:textId="26A4EDCE"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w:t>
            </w:r>
            <w:r w:rsidR="003734EA">
              <w:rPr>
                <w:rFonts w:ascii="Helvetica" w:eastAsia="Times New Roman" w:hAnsi="Helvetica" w:cs="Helvetica"/>
                <w:lang w:eastAsia="cs-CZ"/>
              </w:rPr>
              <w:t>r</w:t>
            </w:r>
            <w:r w:rsidRPr="36256C72">
              <w:rPr>
                <w:rFonts w:ascii="Helvetica" w:eastAsia="Times New Roman" w:hAnsi="Helvetica" w:cs="Helvetica"/>
                <w:lang w:eastAsia="cs-CZ"/>
              </w:rPr>
              <w:t xml:space="preserve">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se scénářem/scénáři anebo treatmet/tratmenty AVD a popisem dramaturgického vedení projektu</w:t>
            </w:r>
          </w:p>
        </w:tc>
        <w:tc>
          <w:tcPr>
            <w:tcW w:w="2260" w:type="dxa"/>
            <w:tcBorders>
              <w:top w:val="nil"/>
              <w:left w:val="nil"/>
              <w:bottom w:val="single" w:sz="4" w:space="0" w:color="auto"/>
              <w:right w:val="single" w:sz="4" w:space="0" w:color="auto"/>
            </w:tcBorders>
            <w:shd w:val="clear" w:color="auto" w:fill="auto"/>
            <w:vAlign w:val="bottom"/>
            <w:hideMark/>
          </w:tcPr>
          <w:p w14:paraId="1ED8D798"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3160" w:type="dxa"/>
            <w:tcBorders>
              <w:top w:val="nil"/>
              <w:left w:val="nil"/>
              <w:bottom w:val="single" w:sz="4" w:space="0" w:color="auto"/>
              <w:right w:val="single" w:sz="4" w:space="0" w:color="auto"/>
            </w:tcBorders>
            <w:shd w:val="clear" w:color="auto" w:fill="auto"/>
            <w:vAlign w:val="bottom"/>
            <w:hideMark/>
          </w:tcPr>
          <w:p w14:paraId="7FD3B0F7"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r>
      <w:tr w:rsidR="00A769BA" w:rsidRPr="00C504F9" w14:paraId="1D30F3A4" w14:textId="77777777" w:rsidTr="006855C1">
        <w:trPr>
          <w:trHeight w:val="31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E660FFB"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3</w:t>
            </w:r>
          </w:p>
        </w:tc>
        <w:tc>
          <w:tcPr>
            <w:tcW w:w="2120" w:type="dxa"/>
            <w:tcBorders>
              <w:top w:val="nil"/>
              <w:left w:val="nil"/>
              <w:bottom w:val="single" w:sz="4" w:space="0" w:color="auto"/>
              <w:right w:val="single" w:sz="4" w:space="0" w:color="auto"/>
            </w:tcBorders>
            <w:shd w:val="clear" w:color="auto" w:fill="auto"/>
            <w:vAlign w:val="bottom"/>
            <w:hideMark/>
          </w:tcPr>
          <w:p w14:paraId="0C8001B4" w14:textId="77777777" w:rsidR="00A769BA" w:rsidRPr="004427DC" w:rsidRDefault="00A769BA" w:rsidP="006855C1">
            <w:pPr>
              <w:spacing w:after="0" w:line="240" w:lineRule="auto"/>
              <w:rPr>
                <w:rFonts w:ascii="Helvetica" w:eastAsia="Times New Roman" w:hAnsi="Helvetica" w:cs="Helvetica"/>
                <w:b/>
                <w:color w:val="000000"/>
                <w:lang w:eastAsia="cs-CZ"/>
              </w:rPr>
            </w:pPr>
            <w:r>
              <w:rPr>
                <w:rFonts w:ascii="Helvetica" w:eastAsia="Times New Roman" w:hAnsi="Helvetica" w:cs="Helvetica"/>
                <w:b/>
                <w:color w:val="000000"/>
                <w:lang w:eastAsia="cs-CZ"/>
              </w:rPr>
              <w:t>K</w:t>
            </w:r>
            <w:r w:rsidRPr="004427DC">
              <w:rPr>
                <w:rFonts w:ascii="Helvetica" w:eastAsia="Times New Roman" w:hAnsi="Helvetica" w:cs="Helvetica"/>
                <w:b/>
                <w:color w:val="000000"/>
                <w:lang w:eastAsia="cs-CZ"/>
              </w:rPr>
              <w:t>reativní producent, showrunner</w:t>
            </w:r>
          </w:p>
        </w:tc>
        <w:tc>
          <w:tcPr>
            <w:tcW w:w="2860" w:type="dxa"/>
            <w:tcBorders>
              <w:top w:val="nil"/>
              <w:left w:val="nil"/>
              <w:bottom w:val="single" w:sz="4" w:space="0" w:color="auto"/>
              <w:right w:val="single" w:sz="4" w:space="0" w:color="auto"/>
            </w:tcBorders>
            <w:shd w:val="clear" w:color="auto" w:fill="auto"/>
            <w:vAlign w:val="bottom"/>
            <w:hideMark/>
          </w:tcPr>
          <w:p w14:paraId="25CE10FD"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kreativní vedení vzniku AVD</w:t>
            </w:r>
          </w:p>
        </w:tc>
        <w:tc>
          <w:tcPr>
            <w:tcW w:w="4140" w:type="dxa"/>
            <w:tcBorders>
              <w:top w:val="nil"/>
              <w:left w:val="nil"/>
              <w:bottom w:val="single" w:sz="4" w:space="0" w:color="auto"/>
              <w:right w:val="single" w:sz="4" w:space="0" w:color="auto"/>
            </w:tcBorders>
            <w:shd w:val="clear" w:color="auto" w:fill="auto"/>
            <w:vAlign w:val="bottom"/>
            <w:hideMark/>
          </w:tcPr>
          <w:p w14:paraId="6D6E6F08" w14:textId="77777777" w:rsidR="00A769BA" w:rsidRPr="00C504F9" w:rsidRDefault="00A769BA" w:rsidP="006855C1">
            <w:pPr>
              <w:spacing w:after="0" w:line="240" w:lineRule="auto"/>
              <w:rPr>
                <w:rFonts w:ascii="Helvetica" w:eastAsia="Times New Roman" w:hAnsi="Helvetica" w:cs="Helvetica"/>
                <w:color w:val="000000"/>
                <w:lang w:eastAsia="cs-CZ"/>
              </w:rPr>
            </w:pPr>
            <w:r w:rsidRPr="36256C72">
              <w:rPr>
                <w:rFonts w:ascii="Helvetica" w:eastAsia="Times New Roman" w:hAnsi="Helvetica" w:cs="Helvetica"/>
                <w:color w:val="000000" w:themeColor="text1"/>
                <w:lang w:eastAsia="cs-CZ"/>
              </w:rPr>
              <w:t>finální AVD/offline střih/natočený obrazový záznam AVD (hrubý materiál) /scénář / scénáře / treatment/ treatmenty</w:t>
            </w:r>
          </w:p>
        </w:tc>
        <w:tc>
          <w:tcPr>
            <w:tcW w:w="2560" w:type="dxa"/>
            <w:tcBorders>
              <w:top w:val="nil"/>
              <w:left w:val="nil"/>
              <w:bottom w:val="single" w:sz="4" w:space="0" w:color="auto"/>
              <w:right w:val="single" w:sz="4" w:space="0" w:color="auto"/>
            </w:tcBorders>
            <w:shd w:val="clear" w:color="auto" w:fill="auto"/>
            <w:vAlign w:val="center"/>
            <w:hideMark/>
          </w:tcPr>
          <w:p w14:paraId="40A67DCB" w14:textId="603DC027"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w:t>
            </w:r>
            <w:r w:rsidR="003734EA">
              <w:rPr>
                <w:rFonts w:ascii="Helvetica" w:eastAsia="Times New Roman" w:hAnsi="Helvetica" w:cs="Helvetica"/>
                <w:lang w:eastAsia="cs-CZ"/>
              </w:rPr>
              <w:t>r</w:t>
            </w:r>
            <w:r w:rsidRPr="36256C72">
              <w:rPr>
                <w:rFonts w:ascii="Helvetica" w:eastAsia="Times New Roman" w:hAnsi="Helvetica" w:cs="Helvetica"/>
                <w:lang w:eastAsia="cs-CZ"/>
              </w:rPr>
              <w:t xml:space="preserve">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se scénářem/scénáři anebo treatmet/tratmenty AVD</w:t>
            </w:r>
          </w:p>
        </w:tc>
        <w:tc>
          <w:tcPr>
            <w:tcW w:w="2260" w:type="dxa"/>
            <w:tcBorders>
              <w:top w:val="nil"/>
              <w:left w:val="nil"/>
              <w:bottom w:val="single" w:sz="4" w:space="0" w:color="auto"/>
              <w:right w:val="single" w:sz="4" w:space="0" w:color="auto"/>
            </w:tcBorders>
            <w:shd w:val="clear" w:color="auto" w:fill="auto"/>
            <w:vAlign w:val="bottom"/>
            <w:hideMark/>
          </w:tcPr>
          <w:p w14:paraId="4E34A033" w14:textId="7B78B0C0"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denními zprávami o realizaci natáčení + komprimovaný datový soubor/y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náhledem natočeného zvukově obrazového záznamu AVD</w:t>
            </w:r>
          </w:p>
        </w:tc>
        <w:tc>
          <w:tcPr>
            <w:tcW w:w="3160" w:type="dxa"/>
            <w:tcBorders>
              <w:top w:val="nil"/>
              <w:left w:val="nil"/>
              <w:bottom w:val="single" w:sz="4" w:space="0" w:color="auto"/>
              <w:right w:val="single" w:sz="4" w:space="0" w:color="auto"/>
            </w:tcBorders>
            <w:shd w:val="clear" w:color="auto" w:fill="auto"/>
            <w:vAlign w:val="center"/>
            <w:hideMark/>
          </w:tcPr>
          <w:p w14:paraId="53F29AFE" w14:textId="6021BF3E"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(mov</w:t>
            </w:r>
            <w:r>
              <w:rPr>
                <w:rFonts w:ascii="Helvetica" w:eastAsia="Times New Roman" w:hAnsi="Helvetica" w:cs="Helvetica"/>
                <w:lang w:eastAsia="cs-CZ"/>
              </w:rPr>
              <w:t xml:space="preserve">,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AVD anebo offline střihem AVD</w:t>
            </w:r>
          </w:p>
        </w:tc>
      </w:tr>
      <w:tr w:rsidR="00A769BA" w:rsidRPr="00C504F9" w14:paraId="36EACA17" w14:textId="77777777" w:rsidTr="006855C1">
        <w:trPr>
          <w:trHeight w:val="31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9FFAD98"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4</w:t>
            </w:r>
          </w:p>
        </w:tc>
        <w:tc>
          <w:tcPr>
            <w:tcW w:w="2120" w:type="dxa"/>
            <w:tcBorders>
              <w:top w:val="nil"/>
              <w:left w:val="nil"/>
              <w:bottom w:val="single" w:sz="4" w:space="0" w:color="auto"/>
              <w:right w:val="single" w:sz="4" w:space="0" w:color="auto"/>
            </w:tcBorders>
            <w:shd w:val="clear" w:color="auto" w:fill="auto"/>
            <w:vAlign w:val="bottom"/>
            <w:hideMark/>
          </w:tcPr>
          <w:p w14:paraId="60B3AA4F" w14:textId="77777777" w:rsidR="00A769BA" w:rsidRPr="004427DC" w:rsidRDefault="00A769BA" w:rsidP="006855C1">
            <w:pPr>
              <w:spacing w:after="0" w:line="240" w:lineRule="auto"/>
              <w:rPr>
                <w:rFonts w:ascii="Helvetica" w:eastAsia="Times New Roman" w:hAnsi="Helvetica" w:cs="Helvetica"/>
                <w:b/>
                <w:color w:val="000000"/>
                <w:lang w:eastAsia="cs-CZ"/>
              </w:rPr>
            </w:pPr>
            <w:r>
              <w:rPr>
                <w:rFonts w:ascii="Helvetica" w:eastAsia="Times New Roman" w:hAnsi="Helvetica" w:cs="Helvetica"/>
                <w:b/>
                <w:color w:val="000000"/>
                <w:lang w:eastAsia="cs-CZ"/>
              </w:rPr>
              <w:t>R</w:t>
            </w:r>
            <w:r w:rsidRPr="004427DC">
              <w:rPr>
                <w:rFonts w:ascii="Helvetica" w:eastAsia="Times New Roman" w:hAnsi="Helvetica" w:cs="Helvetica"/>
                <w:b/>
                <w:color w:val="000000"/>
                <w:lang w:eastAsia="cs-CZ"/>
              </w:rPr>
              <w:t>ežisér</w:t>
            </w:r>
          </w:p>
        </w:tc>
        <w:tc>
          <w:tcPr>
            <w:tcW w:w="2860" w:type="dxa"/>
            <w:tcBorders>
              <w:top w:val="nil"/>
              <w:left w:val="nil"/>
              <w:bottom w:val="single" w:sz="4" w:space="0" w:color="auto"/>
              <w:right w:val="single" w:sz="4" w:space="0" w:color="auto"/>
            </w:tcBorders>
            <w:shd w:val="clear" w:color="auto" w:fill="auto"/>
            <w:vAlign w:val="bottom"/>
            <w:hideMark/>
          </w:tcPr>
          <w:p w14:paraId="67998FE8"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režijní složky AVD</w:t>
            </w:r>
          </w:p>
        </w:tc>
        <w:tc>
          <w:tcPr>
            <w:tcW w:w="4140" w:type="dxa"/>
            <w:tcBorders>
              <w:top w:val="nil"/>
              <w:left w:val="nil"/>
              <w:bottom w:val="single" w:sz="4" w:space="0" w:color="auto"/>
              <w:right w:val="single" w:sz="4" w:space="0" w:color="auto"/>
            </w:tcBorders>
            <w:shd w:val="clear" w:color="auto" w:fill="auto"/>
            <w:vAlign w:val="bottom"/>
            <w:hideMark/>
          </w:tcPr>
          <w:p w14:paraId="0932B71D" w14:textId="77777777" w:rsidR="00A769BA" w:rsidRPr="00C504F9" w:rsidRDefault="00A769BA" w:rsidP="006855C1">
            <w:pPr>
              <w:spacing w:after="0" w:line="240" w:lineRule="auto"/>
              <w:rPr>
                <w:rFonts w:ascii="Helvetica" w:eastAsia="Times New Roman" w:hAnsi="Helvetica" w:cs="Helvetica"/>
                <w:color w:val="000000"/>
                <w:lang w:eastAsia="cs-CZ"/>
              </w:rPr>
            </w:pPr>
            <w:r w:rsidRPr="36256C72">
              <w:rPr>
                <w:rFonts w:ascii="Helvetica" w:eastAsia="Times New Roman" w:hAnsi="Helvetica" w:cs="Helvetica"/>
                <w:color w:val="000000" w:themeColor="text1"/>
                <w:lang w:eastAsia="cs-CZ"/>
              </w:rPr>
              <w:t>finální AVD/offline střih/natočený obrazový záznam AVD (hrubý materiál) / technický scénář včetně režijní koncepce AVD</w:t>
            </w:r>
          </w:p>
        </w:tc>
        <w:tc>
          <w:tcPr>
            <w:tcW w:w="2560" w:type="dxa"/>
            <w:tcBorders>
              <w:top w:val="nil"/>
              <w:left w:val="nil"/>
              <w:bottom w:val="single" w:sz="4" w:space="0" w:color="auto"/>
              <w:right w:val="single" w:sz="4" w:space="0" w:color="auto"/>
            </w:tcBorders>
            <w:shd w:val="clear" w:color="auto" w:fill="auto"/>
            <w:vAlign w:val="bottom"/>
            <w:hideMark/>
          </w:tcPr>
          <w:p w14:paraId="79A7825D" w14:textId="09B2935B"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technickým scénářem/scénáři a režijní koncepcí AVD</w:t>
            </w:r>
          </w:p>
        </w:tc>
        <w:tc>
          <w:tcPr>
            <w:tcW w:w="2260" w:type="dxa"/>
            <w:tcBorders>
              <w:top w:val="nil"/>
              <w:left w:val="nil"/>
              <w:bottom w:val="single" w:sz="4" w:space="0" w:color="auto"/>
              <w:right w:val="single" w:sz="4" w:space="0" w:color="auto"/>
            </w:tcBorders>
            <w:shd w:val="clear" w:color="auto" w:fill="auto"/>
            <w:vAlign w:val="center"/>
            <w:hideMark/>
          </w:tcPr>
          <w:p w14:paraId="2A4117C8" w14:textId="5631D7A9"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denními zprávami o realizaci natáčení + komprimovaný datový soubor/y ve formátu (</w:t>
            </w:r>
            <w:r w:rsidR="00807079">
              <w:rPr>
                <w:rFonts w:ascii="Helvetica" w:eastAsia="Times New Roman" w:hAnsi="Helvetica" w:cs="Helvetica"/>
                <w:lang w:eastAsia="cs-CZ"/>
              </w:rPr>
              <w:t>.</w:t>
            </w:r>
            <w:r w:rsidRPr="36256C72">
              <w:rPr>
                <w:rFonts w:ascii="Helvetica" w:eastAsia="Times New Roman" w:hAnsi="Helvetica" w:cs="Helvetica"/>
                <w:lang w:eastAsia="cs-CZ"/>
              </w:rPr>
              <w:t>mov</w:t>
            </w:r>
            <w:r w:rsidR="00807079">
              <w:rPr>
                <w:rFonts w:ascii="Helvetica" w:eastAsia="Times New Roman" w:hAnsi="Helvetica" w:cs="Helvetica"/>
                <w:lang w:eastAsia="cs-CZ"/>
              </w:rPr>
              <w:t>,</w:t>
            </w:r>
            <w:r w:rsidRPr="36256C72">
              <w:rPr>
                <w:rFonts w:ascii="Helvetica" w:eastAsia="Times New Roman" w:hAnsi="Helvetica" w:cs="Helvetica"/>
                <w:lang w:eastAsia="cs-CZ"/>
              </w:rPr>
              <w:t xml:space="preserve">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náhledem natočeného zvukověobrazového záznamu AVD</w:t>
            </w:r>
          </w:p>
        </w:tc>
        <w:tc>
          <w:tcPr>
            <w:tcW w:w="3160" w:type="dxa"/>
            <w:tcBorders>
              <w:top w:val="nil"/>
              <w:left w:val="nil"/>
              <w:bottom w:val="single" w:sz="4" w:space="0" w:color="auto"/>
              <w:right w:val="single" w:sz="4" w:space="0" w:color="auto"/>
            </w:tcBorders>
            <w:shd w:val="clear" w:color="auto" w:fill="auto"/>
            <w:vAlign w:val="center"/>
            <w:hideMark/>
          </w:tcPr>
          <w:p w14:paraId="1E3A2003" w14:textId="512B6335"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(mov,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AVD anebo offline střihem AVD</w:t>
            </w:r>
          </w:p>
        </w:tc>
      </w:tr>
      <w:tr w:rsidR="00A769BA" w:rsidRPr="00C504F9" w14:paraId="14375C5E" w14:textId="77777777" w:rsidTr="006855C1">
        <w:trPr>
          <w:trHeight w:val="114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8579444"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5</w:t>
            </w:r>
          </w:p>
        </w:tc>
        <w:tc>
          <w:tcPr>
            <w:tcW w:w="2120" w:type="dxa"/>
            <w:tcBorders>
              <w:top w:val="nil"/>
              <w:left w:val="nil"/>
              <w:bottom w:val="single" w:sz="4" w:space="0" w:color="auto"/>
              <w:right w:val="single" w:sz="4" w:space="0" w:color="auto"/>
            </w:tcBorders>
            <w:shd w:val="clear" w:color="auto" w:fill="auto"/>
            <w:vAlign w:val="bottom"/>
            <w:hideMark/>
          </w:tcPr>
          <w:p w14:paraId="02DFF296" w14:textId="77777777" w:rsidR="00A769BA" w:rsidRPr="004427DC" w:rsidRDefault="00A769BA" w:rsidP="006855C1">
            <w:pPr>
              <w:spacing w:after="0" w:line="240" w:lineRule="auto"/>
              <w:rPr>
                <w:rFonts w:ascii="Helvetica" w:eastAsia="Times New Roman" w:hAnsi="Helvetica" w:cs="Helvetica"/>
                <w:b/>
                <w:color w:val="000000"/>
                <w:lang w:eastAsia="cs-CZ"/>
              </w:rPr>
            </w:pPr>
            <w:r>
              <w:rPr>
                <w:rFonts w:ascii="Helvetica" w:eastAsia="Times New Roman" w:hAnsi="Helvetica" w:cs="Helvetica"/>
                <w:b/>
                <w:color w:val="000000"/>
                <w:lang w:eastAsia="cs-CZ"/>
              </w:rPr>
              <w:t>C</w:t>
            </w:r>
            <w:r w:rsidRPr="004427DC">
              <w:rPr>
                <w:rFonts w:ascii="Helvetica" w:eastAsia="Times New Roman" w:hAnsi="Helvetica" w:cs="Helvetica"/>
                <w:b/>
                <w:color w:val="000000"/>
                <w:lang w:eastAsia="cs-CZ"/>
              </w:rPr>
              <w:t>astingový režisér</w:t>
            </w:r>
          </w:p>
        </w:tc>
        <w:tc>
          <w:tcPr>
            <w:tcW w:w="2860" w:type="dxa"/>
            <w:tcBorders>
              <w:top w:val="nil"/>
              <w:left w:val="nil"/>
              <w:bottom w:val="single" w:sz="4" w:space="0" w:color="auto"/>
              <w:right w:val="single" w:sz="4" w:space="0" w:color="auto"/>
            </w:tcBorders>
            <w:shd w:val="clear" w:color="auto" w:fill="auto"/>
            <w:vAlign w:val="bottom"/>
            <w:hideMark/>
          </w:tcPr>
          <w:p w14:paraId="646A1DF6"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herecké obsazení AVD</w:t>
            </w:r>
          </w:p>
        </w:tc>
        <w:tc>
          <w:tcPr>
            <w:tcW w:w="4140" w:type="dxa"/>
            <w:tcBorders>
              <w:top w:val="nil"/>
              <w:left w:val="nil"/>
              <w:bottom w:val="single" w:sz="4" w:space="0" w:color="auto"/>
              <w:right w:val="single" w:sz="4" w:space="0" w:color="auto"/>
            </w:tcBorders>
            <w:shd w:val="clear" w:color="auto" w:fill="auto"/>
            <w:vAlign w:val="bottom"/>
            <w:hideMark/>
          </w:tcPr>
          <w:p w14:paraId="560C4C6C"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návrh hereckého obsazení AVD</w:t>
            </w:r>
          </w:p>
        </w:tc>
        <w:tc>
          <w:tcPr>
            <w:tcW w:w="2560" w:type="dxa"/>
            <w:tcBorders>
              <w:top w:val="nil"/>
              <w:left w:val="nil"/>
              <w:bottom w:val="single" w:sz="4" w:space="0" w:color="auto"/>
              <w:right w:val="single" w:sz="4" w:space="0" w:color="auto"/>
            </w:tcBorders>
            <w:shd w:val="clear" w:color="auto" w:fill="auto"/>
            <w:vAlign w:val="bottom"/>
            <w:hideMark/>
          </w:tcPr>
          <w:p w14:paraId="30DCA4DA" w14:textId="28ED78A0"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w:t>
            </w:r>
            <w:r w:rsidR="003734EA">
              <w:rPr>
                <w:rFonts w:ascii="Helvetica" w:eastAsia="Times New Roman" w:hAnsi="Helvetica" w:cs="Helvetica"/>
                <w:lang w:eastAsia="cs-CZ"/>
              </w:rPr>
              <w:t>r</w:t>
            </w:r>
            <w:r w:rsidRPr="36256C72">
              <w:rPr>
                <w:rFonts w:ascii="Helvetica" w:eastAsia="Times New Roman" w:hAnsi="Helvetica" w:cs="Helvetica"/>
                <w:lang w:eastAsia="cs-CZ"/>
              </w:rPr>
              <w:t xml:space="preserve">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návrhem hereckého obsazení AVD</w:t>
            </w:r>
          </w:p>
        </w:tc>
        <w:tc>
          <w:tcPr>
            <w:tcW w:w="2260" w:type="dxa"/>
            <w:tcBorders>
              <w:top w:val="nil"/>
              <w:left w:val="nil"/>
              <w:bottom w:val="single" w:sz="4" w:space="0" w:color="auto"/>
              <w:right w:val="single" w:sz="4" w:space="0" w:color="auto"/>
            </w:tcBorders>
            <w:shd w:val="clear" w:color="auto" w:fill="auto"/>
            <w:vAlign w:val="bottom"/>
            <w:hideMark/>
          </w:tcPr>
          <w:p w14:paraId="1BACFBF7"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3160" w:type="dxa"/>
            <w:tcBorders>
              <w:top w:val="nil"/>
              <w:left w:val="nil"/>
              <w:bottom w:val="single" w:sz="4" w:space="0" w:color="auto"/>
              <w:right w:val="single" w:sz="4" w:space="0" w:color="auto"/>
            </w:tcBorders>
            <w:shd w:val="clear" w:color="auto" w:fill="auto"/>
            <w:vAlign w:val="center"/>
            <w:hideMark/>
          </w:tcPr>
          <w:p w14:paraId="564AF21E"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r>
      <w:tr w:rsidR="00A769BA" w:rsidRPr="00C504F9" w14:paraId="67EB3425" w14:textId="77777777" w:rsidTr="006855C1">
        <w:trPr>
          <w:trHeight w:val="285"/>
        </w:trPr>
        <w:tc>
          <w:tcPr>
            <w:tcW w:w="600" w:type="dxa"/>
            <w:tcBorders>
              <w:top w:val="nil"/>
              <w:left w:val="nil"/>
              <w:bottom w:val="nil"/>
              <w:right w:val="nil"/>
            </w:tcBorders>
            <w:shd w:val="clear" w:color="auto" w:fill="auto"/>
            <w:vAlign w:val="bottom"/>
            <w:hideMark/>
          </w:tcPr>
          <w:p w14:paraId="2ADF321B" w14:textId="77777777" w:rsidR="00A769BA" w:rsidRPr="00C504F9" w:rsidRDefault="00A769BA" w:rsidP="006855C1">
            <w:pPr>
              <w:spacing w:after="0" w:line="240" w:lineRule="auto"/>
              <w:rPr>
                <w:rFonts w:ascii="Helvetica" w:eastAsia="Times New Roman" w:hAnsi="Helvetica" w:cs="Helvetica"/>
                <w:lang w:eastAsia="cs-CZ"/>
              </w:rPr>
            </w:pPr>
          </w:p>
        </w:tc>
        <w:tc>
          <w:tcPr>
            <w:tcW w:w="2120" w:type="dxa"/>
            <w:tcBorders>
              <w:top w:val="nil"/>
              <w:left w:val="nil"/>
              <w:bottom w:val="nil"/>
              <w:right w:val="nil"/>
            </w:tcBorders>
            <w:shd w:val="clear" w:color="auto" w:fill="auto"/>
            <w:vAlign w:val="bottom"/>
            <w:hideMark/>
          </w:tcPr>
          <w:p w14:paraId="4F91F2E0" w14:textId="77777777" w:rsidR="00A769BA" w:rsidRPr="00C504F9" w:rsidRDefault="00A769BA" w:rsidP="006855C1">
            <w:pPr>
              <w:spacing w:after="0" w:line="240" w:lineRule="auto"/>
              <w:rPr>
                <w:rFonts w:ascii="Times New Roman" w:eastAsia="Times New Roman" w:hAnsi="Times New Roman" w:cs="Times New Roman"/>
                <w:sz w:val="20"/>
                <w:szCs w:val="20"/>
                <w:lang w:eastAsia="cs-CZ"/>
              </w:rPr>
            </w:pPr>
          </w:p>
        </w:tc>
        <w:tc>
          <w:tcPr>
            <w:tcW w:w="2860" w:type="dxa"/>
            <w:tcBorders>
              <w:top w:val="nil"/>
              <w:left w:val="nil"/>
              <w:bottom w:val="nil"/>
              <w:right w:val="nil"/>
            </w:tcBorders>
            <w:shd w:val="clear" w:color="auto" w:fill="auto"/>
            <w:vAlign w:val="bottom"/>
            <w:hideMark/>
          </w:tcPr>
          <w:p w14:paraId="2D1F56A4" w14:textId="77777777" w:rsidR="00A769BA" w:rsidRPr="00C504F9" w:rsidRDefault="00A769BA" w:rsidP="006855C1">
            <w:pPr>
              <w:spacing w:after="0" w:line="240" w:lineRule="auto"/>
              <w:rPr>
                <w:rFonts w:ascii="Times New Roman" w:eastAsia="Times New Roman" w:hAnsi="Times New Roman" w:cs="Times New Roman"/>
                <w:sz w:val="20"/>
                <w:szCs w:val="20"/>
                <w:lang w:eastAsia="cs-CZ"/>
              </w:rPr>
            </w:pPr>
          </w:p>
        </w:tc>
        <w:tc>
          <w:tcPr>
            <w:tcW w:w="4140" w:type="dxa"/>
            <w:tcBorders>
              <w:top w:val="nil"/>
              <w:left w:val="nil"/>
              <w:bottom w:val="nil"/>
              <w:right w:val="nil"/>
            </w:tcBorders>
            <w:shd w:val="clear" w:color="auto" w:fill="auto"/>
            <w:vAlign w:val="bottom"/>
            <w:hideMark/>
          </w:tcPr>
          <w:p w14:paraId="264B8E32" w14:textId="77777777" w:rsidR="00A769BA" w:rsidRPr="00C504F9" w:rsidRDefault="00A769BA" w:rsidP="006855C1">
            <w:pPr>
              <w:spacing w:after="0" w:line="240" w:lineRule="auto"/>
              <w:rPr>
                <w:rFonts w:ascii="Times New Roman" w:eastAsia="Times New Roman" w:hAnsi="Times New Roman" w:cs="Times New Roman"/>
                <w:sz w:val="20"/>
                <w:szCs w:val="20"/>
                <w:lang w:eastAsia="cs-CZ"/>
              </w:rPr>
            </w:pPr>
          </w:p>
        </w:tc>
        <w:tc>
          <w:tcPr>
            <w:tcW w:w="2560" w:type="dxa"/>
            <w:tcBorders>
              <w:top w:val="nil"/>
              <w:left w:val="nil"/>
              <w:bottom w:val="nil"/>
              <w:right w:val="nil"/>
            </w:tcBorders>
            <w:shd w:val="clear" w:color="auto" w:fill="auto"/>
            <w:vAlign w:val="bottom"/>
            <w:hideMark/>
          </w:tcPr>
          <w:p w14:paraId="3B9AEBFB" w14:textId="77777777" w:rsidR="00A769BA" w:rsidRPr="00C504F9" w:rsidRDefault="00A769BA" w:rsidP="006855C1">
            <w:pPr>
              <w:spacing w:after="0" w:line="240" w:lineRule="auto"/>
              <w:rPr>
                <w:rFonts w:ascii="Times New Roman" w:eastAsia="Times New Roman" w:hAnsi="Times New Roman" w:cs="Times New Roman"/>
                <w:sz w:val="20"/>
                <w:szCs w:val="20"/>
                <w:lang w:eastAsia="cs-CZ"/>
              </w:rPr>
            </w:pPr>
          </w:p>
        </w:tc>
        <w:tc>
          <w:tcPr>
            <w:tcW w:w="2260" w:type="dxa"/>
            <w:tcBorders>
              <w:top w:val="nil"/>
              <w:left w:val="nil"/>
              <w:bottom w:val="nil"/>
              <w:right w:val="nil"/>
            </w:tcBorders>
            <w:shd w:val="clear" w:color="auto" w:fill="auto"/>
            <w:vAlign w:val="bottom"/>
            <w:hideMark/>
          </w:tcPr>
          <w:p w14:paraId="415BD187" w14:textId="77777777" w:rsidR="00A769BA" w:rsidRPr="00C504F9" w:rsidRDefault="00A769BA" w:rsidP="006855C1">
            <w:pPr>
              <w:spacing w:after="0" w:line="240" w:lineRule="auto"/>
              <w:rPr>
                <w:rFonts w:ascii="Times New Roman" w:eastAsia="Times New Roman" w:hAnsi="Times New Roman" w:cs="Times New Roman"/>
                <w:sz w:val="20"/>
                <w:szCs w:val="20"/>
                <w:lang w:eastAsia="cs-CZ"/>
              </w:rPr>
            </w:pPr>
          </w:p>
        </w:tc>
        <w:tc>
          <w:tcPr>
            <w:tcW w:w="3160" w:type="dxa"/>
            <w:tcBorders>
              <w:top w:val="nil"/>
              <w:left w:val="nil"/>
              <w:bottom w:val="nil"/>
              <w:right w:val="nil"/>
            </w:tcBorders>
            <w:shd w:val="clear" w:color="auto" w:fill="auto"/>
            <w:vAlign w:val="center"/>
            <w:hideMark/>
          </w:tcPr>
          <w:p w14:paraId="7A81FD9C" w14:textId="77777777" w:rsidR="00A769BA" w:rsidRPr="00C504F9" w:rsidRDefault="00A769BA" w:rsidP="006855C1">
            <w:pPr>
              <w:spacing w:after="0" w:line="240" w:lineRule="auto"/>
              <w:rPr>
                <w:rFonts w:ascii="Times New Roman" w:eastAsia="Times New Roman" w:hAnsi="Times New Roman" w:cs="Times New Roman"/>
                <w:sz w:val="20"/>
                <w:szCs w:val="20"/>
                <w:lang w:eastAsia="cs-CZ"/>
              </w:rPr>
            </w:pPr>
          </w:p>
        </w:tc>
      </w:tr>
      <w:tr w:rsidR="00A769BA" w:rsidRPr="00C504F9" w14:paraId="500C95DA" w14:textId="77777777" w:rsidTr="006855C1">
        <w:trPr>
          <w:trHeight w:val="3135"/>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C4DA0"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6</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357AD954" w14:textId="77777777" w:rsidR="00A769BA" w:rsidRPr="004427DC" w:rsidRDefault="00A769BA" w:rsidP="006855C1">
            <w:pPr>
              <w:spacing w:after="0" w:line="240" w:lineRule="auto"/>
              <w:rPr>
                <w:rFonts w:ascii="Helvetica" w:eastAsia="Times New Roman" w:hAnsi="Helvetica" w:cs="Helvetica"/>
                <w:b/>
                <w:color w:val="000000"/>
                <w:lang w:eastAsia="cs-CZ"/>
              </w:rPr>
            </w:pPr>
            <w:r>
              <w:rPr>
                <w:rFonts w:ascii="Helvetica" w:eastAsia="Times New Roman" w:hAnsi="Helvetica" w:cs="Helvetica"/>
                <w:b/>
                <w:color w:val="000000"/>
                <w:lang w:eastAsia="cs-CZ"/>
              </w:rPr>
              <w:t>K</w:t>
            </w:r>
            <w:r w:rsidRPr="004427DC">
              <w:rPr>
                <w:rFonts w:ascii="Helvetica" w:eastAsia="Times New Roman" w:hAnsi="Helvetica" w:cs="Helvetica"/>
                <w:b/>
                <w:color w:val="000000"/>
                <w:lang w:eastAsia="cs-CZ"/>
              </w:rPr>
              <w:t>ameraman</w:t>
            </w:r>
          </w:p>
        </w:tc>
        <w:tc>
          <w:tcPr>
            <w:tcW w:w="2860" w:type="dxa"/>
            <w:tcBorders>
              <w:top w:val="single" w:sz="4" w:space="0" w:color="auto"/>
              <w:left w:val="nil"/>
              <w:bottom w:val="single" w:sz="4" w:space="0" w:color="auto"/>
              <w:right w:val="single" w:sz="4" w:space="0" w:color="auto"/>
            </w:tcBorders>
            <w:shd w:val="clear" w:color="auto" w:fill="auto"/>
            <w:vAlign w:val="bottom"/>
            <w:hideMark/>
          </w:tcPr>
          <w:p w14:paraId="44F03C10"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obrazové složky AVD</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14:paraId="4F3D15C4" w14:textId="77777777" w:rsidR="00A769BA" w:rsidRPr="00C504F9" w:rsidRDefault="00A769BA" w:rsidP="006855C1">
            <w:pPr>
              <w:spacing w:after="0" w:line="240" w:lineRule="auto"/>
              <w:rPr>
                <w:rFonts w:ascii="Helvetica" w:eastAsia="Times New Roman" w:hAnsi="Helvetica" w:cs="Helvetica"/>
                <w:color w:val="000000"/>
                <w:lang w:eastAsia="cs-CZ"/>
              </w:rPr>
            </w:pPr>
            <w:r w:rsidRPr="36256C72">
              <w:rPr>
                <w:rFonts w:ascii="Helvetica" w:eastAsia="Times New Roman" w:hAnsi="Helvetica" w:cs="Helvetica"/>
                <w:color w:val="000000" w:themeColor="text1"/>
                <w:lang w:eastAsia="cs-CZ"/>
              </w:rPr>
              <w:t>finální AVD/offline střih/natočený obrazový záznam AVD (hrubý materiál) / technický scénář včetně sepsané obrazové koncepce AVD</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7578E5E1" w14:textId="66694885"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w:t>
            </w:r>
            <w:r w:rsidR="003734EA">
              <w:rPr>
                <w:rFonts w:ascii="Helvetica" w:eastAsia="Times New Roman" w:hAnsi="Helvetica" w:cs="Helvetica"/>
                <w:lang w:eastAsia="cs-CZ"/>
              </w:rPr>
              <w:t>r</w:t>
            </w:r>
            <w:r w:rsidRPr="36256C72">
              <w:rPr>
                <w:rFonts w:ascii="Helvetica" w:eastAsia="Times New Roman" w:hAnsi="Helvetica" w:cs="Helvetica"/>
                <w:lang w:eastAsia="cs-CZ"/>
              </w:rPr>
              <w:t xml:space="preserve">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technickým scénářem/scénáři a obrazovou koncepcí AVD</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3A17D53C" w14:textId="25D2CAB9"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denními zprávami o realizaci natáčení + komprimovaný datový soubor/y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náhledem natočeného zvukověobrazového záznamu AVD</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3F5C393C" w14:textId="02162F04"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obrazové složky AVD/finální podobou AVD/offline střihem</w:t>
            </w:r>
          </w:p>
        </w:tc>
      </w:tr>
      <w:tr w:rsidR="00A769BA" w:rsidRPr="00C504F9" w14:paraId="32E62812" w14:textId="77777777" w:rsidTr="006855C1">
        <w:trPr>
          <w:trHeight w:val="31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DDDAAFC"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7</w:t>
            </w:r>
          </w:p>
        </w:tc>
        <w:tc>
          <w:tcPr>
            <w:tcW w:w="2120" w:type="dxa"/>
            <w:tcBorders>
              <w:top w:val="nil"/>
              <w:left w:val="nil"/>
              <w:bottom w:val="single" w:sz="4" w:space="0" w:color="auto"/>
              <w:right w:val="single" w:sz="4" w:space="0" w:color="auto"/>
            </w:tcBorders>
            <w:shd w:val="clear" w:color="auto" w:fill="auto"/>
            <w:vAlign w:val="bottom"/>
            <w:hideMark/>
          </w:tcPr>
          <w:p w14:paraId="0BF53069" w14:textId="77777777" w:rsidR="00A769BA" w:rsidRPr="004427DC" w:rsidRDefault="00A769BA" w:rsidP="006855C1">
            <w:pPr>
              <w:spacing w:after="0" w:line="240" w:lineRule="auto"/>
              <w:rPr>
                <w:rFonts w:ascii="Helvetica" w:eastAsia="Times New Roman" w:hAnsi="Helvetica" w:cs="Helvetica"/>
                <w:b/>
                <w:color w:val="000000"/>
                <w:lang w:eastAsia="cs-CZ"/>
              </w:rPr>
            </w:pPr>
            <w:r>
              <w:rPr>
                <w:rFonts w:ascii="Helvetica" w:eastAsia="Times New Roman" w:hAnsi="Helvetica" w:cs="Helvetica"/>
                <w:b/>
                <w:color w:val="000000"/>
                <w:lang w:eastAsia="cs-CZ"/>
              </w:rPr>
              <w:t>V</w:t>
            </w:r>
            <w:r w:rsidRPr="004427DC">
              <w:rPr>
                <w:rFonts w:ascii="Helvetica" w:eastAsia="Times New Roman" w:hAnsi="Helvetica" w:cs="Helvetica"/>
                <w:b/>
                <w:color w:val="000000"/>
                <w:lang w:eastAsia="cs-CZ"/>
              </w:rPr>
              <w:t>ýtvarník, architekt filmu</w:t>
            </w:r>
          </w:p>
        </w:tc>
        <w:tc>
          <w:tcPr>
            <w:tcW w:w="2860" w:type="dxa"/>
            <w:tcBorders>
              <w:top w:val="nil"/>
              <w:left w:val="nil"/>
              <w:bottom w:val="single" w:sz="4" w:space="0" w:color="auto"/>
              <w:right w:val="single" w:sz="4" w:space="0" w:color="auto"/>
            </w:tcBorders>
            <w:shd w:val="clear" w:color="auto" w:fill="auto"/>
            <w:vAlign w:val="bottom"/>
            <w:hideMark/>
          </w:tcPr>
          <w:p w14:paraId="584EDBB9"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výtvarné složky AVD</w:t>
            </w:r>
          </w:p>
        </w:tc>
        <w:tc>
          <w:tcPr>
            <w:tcW w:w="4140" w:type="dxa"/>
            <w:tcBorders>
              <w:top w:val="nil"/>
              <w:left w:val="nil"/>
              <w:bottom w:val="single" w:sz="4" w:space="0" w:color="auto"/>
              <w:right w:val="single" w:sz="4" w:space="0" w:color="auto"/>
            </w:tcBorders>
            <w:shd w:val="clear" w:color="auto" w:fill="auto"/>
            <w:vAlign w:val="bottom"/>
            <w:hideMark/>
          </w:tcPr>
          <w:p w14:paraId="64502F28"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realizace výtvarného konceptu AVD při natáčení a postprodukci /návrhy výtvarného konceptu AVD/ autorský dohled</w:t>
            </w:r>
          </w:p>
        </w:tc>
        <w:tc>
          <w:tcPr>
            <w:tcW w:w="2560" w:type="dxa"/>
            <w:tcBorders>
              <w:top w:val="nil"/>
              <w:left w:val="nil"/>
              <w:bottom w:val="single" w:sz="4" w:space="0" w:color="auto"/>
              <w:right w:val="single" w:sz="4" w:space="0" w:color="auto"/>
            </w:tcBorders>
            <w:shd w:val="clear" w:color="auto" w:fill="auto"/>
            <w:vAlign w:val="bottom"/>
            <w:hideMark/>
          </w:tcPr>
          <w:p w14:paraId="732E0165" w14:textId="281659DD"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00C504F9">
              <w:rPr>
                <w:rFonts w:ascii="Helvetica" w:eastAsia="Times New Roman" w:hAnsi="Helvetica" w:cs="Helvetica"/>
                <w:lang w:eastAsia="cs-CZ"/>
              </w:rPr>
              <w:t xml:space="preserve"> s výtvarným konceptem AVD</w:t>
            </w:r>
          </w:p>
        </w:tc>
        <w:tc>
          <w:tcPr>
            <w:tcW w:w="2260" w:type="dxa"/>
            <w:tcBorders>
              <w:top w:val="nil"/>
              <w:left w:val="nil"/>
              <w:bottom w:val="single" w:sz="4" w:space="0" w:color="auto"/>
              <w:right w:val="single" w:sz="4" w:space="0" w:color="auto"/>
            </w:tcBorders>
            <w:shd w:val="clear" w:color="auto" w:fill="auto"/>
            <w:vAlign w:val="center"/>
            <w:hideMark/>
          </w:tcPr>
          <w:p w14:paraId="46F88729" w14:textId="4B062332"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denními zprávami o realizaci natáčení + komprimovaný datový soubor/y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náhledem natočeného zvukověobrazového záznamu AVD</w:t>
            </w:r>
          </w:p>
        </w:tc>
        <w:tc>
          <w:tcPr>
            <w:tcW w:w="3160" w:type="dxa"/>
            <w:tcBorders>
              <w:top w:val="nil"/>
              <w:left w:val="nil"/>
              <w:bottom w:val="single" w:sz="4" w:space="0" w:color="auto"/>
              <w:right w:val="single" w:sz="4" w:space="0" w:color="auto"/>
            </w:tcBorders>
            <w:shd w:val="clear" w:color="auto" w:fill="auto"/>
            <w:vAlign w:val="center"/>
            <w:hideMark/>
          </w:tcPr>
          <w:p w14:paraId="47661952" w14:textId="04B8F910"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obrazové složky AVD/finální podobou AVD/offline střihem</w:t>
            </w:r>
          </w:p>
        </w:tc>
      </w:tr>
      <w:tr w:rsidR="00A769BA" w:rsidRPr="00C504F9" w14:paraId="2CEEDF37" w14:textId="77777777" w:rsidTr="006855C1">
        <w:trPr>
          <w:trHeight w:val="3135"/>
        </w:trPr>
        <w:tc>
          <w:tcPr>
            <w:tcW w:w="600" w:type="dxa"/>
            <w:tcBorders>
              <w:top w:val="nil"/>
              <w:left w:val="single" w:sz="4" w:space="0" w:color="auto"/>
              <w:bottom w:val="single" w:sz="4" w:space="0" w:color="auto"/>
              <w:right w:val="single" w:sz="4" w:space="0" w:color="auto"/>
            </w:tcBorders>
            <w:shd w:val="clear" w:color="auto" w:fill="auto"/>
            <w:hideMark/>
          </w:tcPr>
          <w:p w14:paraId="429C06BE"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8</w:t>
            </w:r>
          </w:p>
        </w:tc>
        <w:tc>
          <w:tcPr>
            <w:tcW w:w="2120" w:type="dxa"/>
            <w:tcBorders>
              <w:top w:val="nil"/>
              <w:left w:val="nil"/>
              <w:bottom w:val="single" w:sz="4" w:space="0" w:color="auto"/>
              <w:right w:val="single" w:sz="4" w:space="0" w:color="auto"/>
            </w:tcBorders>
            <w:shd w:val="clear" w:color="auto" w:fill="auto"/>
            <w:hideMark/>
          </w:tcPr>
          <w:p w14:paraId="76BB7672" w14:textId="77777777" w:rsidR="00A769BA" w:rsidRDefault="00A769BA" w:rsidP="006855C1">
            <w:pPr>
              <w:spacing w:after="0" w:line="240" w:lineRule="auto"/>
              <w:rPr>
                <w:rFonts w:ascii="Helvetica" w:eastAsia="Times New Roman" w:hAnsi="Helvetica" w:cs="Helvetica"/>
                <w:b/>
                <w:color w:val="000000"/>
                <w:lang w:eastAsia="cs-CZ"/>
              </w:rPr>
            </w:pPr>
          </w:p>
          <w:p w14:paraId="10BBE1F0" w14:textId="77777777" w:rsidR="00A769BA" w:rsidRDefault="00A769BA" w:rsidP="006855C1">
            <w:pPr>
              <w:spacing w:after="0" w:line="240" w:lineRule="auto"/>
              <w:rPr>
                <w:rFonts w:ascii="Helvetica" w:eastAsia="Times New Roman" w:hAnsi="Helvetica" w:cs="Helvetica"/>
                <w:b/>
                <w:color w:val="000000"/>
                <w:lang w:eastAsia="cs-CZ"/>
              </w:rPr>
            </w:pPr>
          </w:p>
          <w:p w14:paraId="12D764AB" w14:textId="77777777" w:rsidR="00A769BA" w:rsidRDefault="00A769BA" w:rsidP="006855C1">
            <w:pPr>
              <w:spacing w:after="0" w:line="240" w:lineRule="auto"/>
              <w:rPr>
                <w:rFonts w:ascii="Helvetica" w:eastAsia="Times New Roman" w:hAnsi="Helvetica" w:cs="Helvetica"/>
                <w:b/>
                <w:color w:val="000000"/>
                <w:lang w:eastAsia="cs-CZ"/>
              </w:rPr>
            </w:pPr>
          </w:p>
          <w:p w14:paraId="6C3DBB9A" w14:textId="77777777" w:rsidR="00A769BA" w:rsidRDefault="00A769BA" w:rsidP="006855C1">
            <w:pPr>
              <w:spacing w:after="0" w:line="240" w:lineRule="auto"/>
              <w:rPr>
                <w:rFonts w:ascii="Helvetica" w:eastAsia="Times New Roman" w:hAnsi="Helvetica" w:cs="Helvetica"/>
                <w:b/>
                <w:color w:val="000000"/>
                <w:lang w:eastAsia="cs-CZ"/>
              </w:rPr>
            </w:pPr>
          </w:p>
          <w:p w14:paraId="1752E7BA" w14:textId="77777777" w:rsidR="00A769BA" w:rsidRDefault="00A769BA" w:rsidP="006855C1">
            <w:pPr>
              <w:spacing w:after="0" w:line="240" w:lineRule="auto"/>
              <w:rPr>
                <w:rFonts w:ascii="Helvetica" w:eastAsia="Times New Roman" w:hAnsi="Helvetica" w:cs="Helvetica"/>
                <w:b/>
                <w:color w:val="000000"/>
                <w:lang w:eastAsia="cs-CZ"/>
              </w:rPr>
            </w:pPr>
          </w:p>
          <w:p w14:paraId="629089E2" w14:textId="77777777" w:rsidR="00A769BA" w:rsidRDefault="00A769BA" w:rsidP="006855C1">
            <w:pPr>
              <w:spacing w:after="0" w:line="240" w:lineRule="auto"/>
              <w:rPr>
                <w:rFonts w:ascii="Helvetica" w:eastAsia="Times New Roman" w:hAnsi="Helvetica" w:cs="Helvetica"/>
                <w:b/>
                <w:color w:val="000000"/>
                <w:lang w:eastAsia="cs-CZ"/>
              </w:rPr>
            </w:pPr>
          </w:p>
          <w:p w14:paraId="5E068F99" w14:textId="77777777" w:rsidR="00A769BA" w:rsidRDefault="00A769BA" w:rsidP="006855C1">
            <w:pPr>
              <w:spacing w:after="0" w:line="240" w:lineRule="auto"/>
              <w:rPr>
                <w:rFonts w:ascii="Helvetica" w:eastAsia="Times New Roman" w:hAnsi="Helvetica" w:cs="Helvetica"/>
                <w:b/>
                <w:color w:val="000000"/>
                <w:lang w:eastAsia="cs-CZ"/>
              </w:rPr>
            </w:pPr>
          </w:p>
          <w:p w14:paraId="3CBFBB05" w14:textId="77777777" w:rsidR="00A769BA" w:rsidRDefault="00A769BA" w:rsidP="006855C1">
            <w:pPr>
              <w:spacing w:after="0" w:line="240" w:lineRule="auto"/>
              <w:rPr>
                <w:rFonts w:ascii="Helvetica" w:eastAsia="Times New Roman" w:hAnsi="Helvetica" w:cs="Helvetica"/>
                <w:b/>
                <w:color w:val="000000"/>
                <w:lang w:eastAsia="cs-CZ"/>
              </w:rPr>
            </w:pPr>
          </w:p>
          <w:p w14:paraId="227691E0" w14:textId="77777777" w:rsidR="00A769BA" w:rsidRDefault="00A769BA" w:rsidP="006855C1">
            <w:pPr>
              <w:spacing w:after="0" w:line="240" w:lineRule="auto"/>
              <w:rPr>
                <w:rFonts w:ascii="Helvetica" w:eastAsia="Times New Roman" w:hAnsi="Helvetica" w:cs="Helvetica"/>
                <w:b/>
                <w:color w:val="000000"/>
                <w:lang w:eastAsia="cs-CZ"/>
              </w:rPr>
            </w:pPr>
          </w:p>
          <w:p w14:paraId="39C6F6CC" w14:textId="77777777" w:rsidR="00A769BA" w:rsidRDefault="00A769BA" w:rsidP="006855C1">
            <w:pPr>
              <w:spacing w:after="0" w:line="240" w:lineRule="auto"/>
              <w:rPr>
                <w:rFonts w:ascii="Helvetica" w:eastAsia="Times New Roman" w:hAnsi="Helvetica" w:cs="Helvetica"/>
                <w:b/>
                <w:color w:val="000000"/>
                <w:lang w:eastAsia="cs-CZ"/>
              </w:rPr>
            </w:pPr>
          </w:p>
          <w:p w14:paraId="20F6C155" w14:textId="77777777" w:rsidR="00A769BA" w:rsidRPr="004427DC" w:rsidRDefault="00A769BA" w:rsidP="006855C1">
            <w:pPr>
              <w:spacing w:after="0" w:line="240" w:lineRule="auto"/>
              <w:rPr>
                <w:rFonts w:ascii="Helvetica" w:eastAsia="Times New Roman" w:hAnsi="Helvetica" w:cs="Helvetica"/>
                <w:b/>
                <w:color w:val="000000"/>
                <w:lang w:eastAsia="cs-CZ"/>
              </w:rPr>
            </w:pPr>
            <w:r>
              <w:rPr>
                <w:rFonts w:ascii="Helvetica" w:eastAsia="Times New Roman" w:hAnsi="Helvetica" w:cs="Helvetica"/>
                <w:b/>
                <w:color w:val="000000"/>
                <w:lang w:eastAsia="cs-CZ"/>
              </w:rPr>
              <w:t>K</w:t>
            </w:r>
            <w:r w:rsidRPr="004427DC">
              <w:rPr>
                <w:rFonts w:ascii="Helvetica" w:eastAsia="Times New Roman" w:hAnsi="Helvetica" w:cs="Helvetica"/>
                <w:b/>
                <w:color w:val="000000"/>
                <w:lang w:eastAsia="cs-CZ"/>
              </w:rPr>
              <w:t>ostýmní výtvarník</w:t>
            </w:r>
          </w:p>
        </w:tc>
        <w:tc>
          <w:tcPr>
            <w:tcW w:w="2860" w:type="dxa"/>
            <w:tcBorders>
              <w:top w:val="nil"/>
              <w:left w:val="nil"/>
              <w:bottom w:val="single" w:sz="4" w:space="0" w:color="auto"/>
              <w:right w:val="single" w:sz="4" w:space="0" w:color="auto"/>
            </w:tcBorders>
            <w:shd w:val="clear" w:color="auto" w:fill="auto"/>
            <w:vAlign w:val="bottom"/>
            <w:hideMark/>
          </w:tcPr>
          <w:p w14:paraId="3563AFD3"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kostýmní složky AVD</w:t>
            </w:r>
          </w:p>
        </w:tc>
        <w:tc>
          <w:tcPr>
            <w:tcW w:w="4140" w:type="dxa"/>
            <w:tcBorders>
              <w:top w:val="nil"/>
              <w:left w:val="nil"/>
              <w:bottom w:val="single" w:sz="4" w:space="0" w:color="auto"/>
              <w:right w:val="single" w:sz="4" w:space="0" w:color="auto"/>
            </w:tcBorders>
            <w:shd w:val="clear" w:color="auto" w:fill="auto"/>
            <w:vAlign w:val="bottom"/>
            <w:hideMark/>
          </w:tcPr>
          <w:p w14:paraId="4C5CF23D"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realizace kostýmního konceptu AVD při natáčení /návrhy kostýmního konceptu AVD/ autorský dohled</w:t>
            </w:r>
          </w:p>
        </w:tc>
        <w:tc>
          <w:tcPr>
            <w:tcW w:w="2560" w:type="dxa"/>
            <w:tcBorders>
              <w:top w:val="nil"/>
              <w:left w:val="nil"/>
              <w:bottom w:val="single" w:sz="4" w:space="0" w:color="auto"/>
              <w:right w:val="single" w:sz="4" w:space="0" w:color="auto"/>
            </w:tcBorders>
            <w:shd w:val="clear" w:color="auto" w:fill="auto"/>
            <w:vAlign w:val="bottom"/>
            <w:hideMark/>
          </w:tcPr>
          <w:p w14:paraId="24C5FE08" w14:textId="47379076"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00C504F9">
              <w:rPr>
                <w:rFonts w:ascii="Helvetica" w:eastAsia="Times New Roman" w:hAnsi="Helvetica" w:cs="Helvetica"/>
                <w:lang w:eastAsia="cs-CZ"/>
              </w:rPr>
              <w:t xml:space="preserve"> s kostýmním konceptem AVD</w:t>
            </w:r>
          </w:p>
        </w:tc>
        <w:tc>
          <w:tcPr>
            <w:tcW w:w="2260" w:type="dxa"/>
            <w:tcBorders>
              <w:top w:val="nil"/>
              <w:left w:val="nil"/>
              <w:bottom w:val="single" w:sz="4" w:space="0" w:color="auto"/>
              <w:right w:val="single" w:sz="4" w:space="0" w:color="auto"/>
            </w:tcBorders>
            <w:shd w:val="clear" w:color="auto" w:fill="auto"/>
            <w:vAlign w:val="center"/>
            <w:hideMark/>
          </w:tcPr>
          <w:p w14:paraId="5AAF33A6" w14:textId="400FE8ED"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denními zprávami o realizaci natáčení + komprimovaný datový soubor/y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náhledem natočeného zvukověobrazového záznamu AVD</w:t>
            </w:r>
          </w:p>
        </w:tc>
        <w:tc>
          <w:tcPr>
            <w:tcW w:w="3160" w:type="dxa"/>
            <w:tcBorders>
              <w:top w:val="nil"/>
              <w:left w:val="nil"/>
              <w:bottom w:val="single" w:sz="4" w:space="0" w:color="auto"/>
              <w:right w:val="single" w:sz="4" w:space="0" w:color="auto"/>
            </w:tcBorders>
            <w:shd w:val="clear" w:color="auto" w:fill="auto"/>
            <w:vAlign w:val="center"/>
            <w:hideMark/>
          </w:tcPr>
          <w:p w14:paraId="0E5D50BB" w14:textId="4C2A9BCC"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obrazové složky AVD/finální podobou AVD/offline střihem</w:t>
            </w:r>
          </w:p>
        </w:tc>
      </w:tr>
      <w:tr w:rsidR="00A769BA" w:rsidRPr="00C504F9" w14:paraId="18939201" w14:textId="77777777" w:rsidTr="006855C1">
        <w:trPr>
          <w:trHeight w:val="1140"/>
        </w:trPr>
        <w:tc>
          <w:tcPr>
            <w:tcW w:w="600" w:type="dxa"/>
            <w:tcBorders>
              <w:top w:val="nil"/>
              <w:left w:val="single" w:sz="4" w:space="0" w:color="auto"/>
              <w:bottom w:val="single" w:sz="4" w:space="0" w:color="auto"/>
              <w:right w:val="single" w:sz="4" w:space="0" w:color="auto"/>
            </w:tcBorders>
            <w:shd w:val="clear" w:color="auto" w:fill="auto"/>
            <w:hideMark/>
          </w:tcPr>
          <w:p w14:paraId="62F60D2E"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9</w:t>
            </w:r>
          </w:p>
        </w:tc>
        <w:tc>
          <w:tcPr>
            <w:tcW w:w="2120" w:type="dxa"/>
            <w:tcBorders>
              <w:top w:val="nil"/>
              <w:left w:val="nil"/>
              <w:bottom w:val="single" w:sz="4" w:space="0" w:color="auto"/>
              <w:right w:val="single" w:sz="4" w:space="0" w:color="auto"/>
            </w:tcBorders>
            <w:shd w:val="clear" w:color="auto" w:fill="auto"/>
            <w:hideMark/>
          </w:tcPr>
          <w:p w14:paraId="14649380" w14:textId="77777777" w:rsidR="00A769BA" w:rsidRDefault="00A769BA" w:rsidP="006855C1">
            <w:pPr>
              <w:spacing w:after="0" w:line="240" w:lineRule="auto"/>
              <w:rPr>
                <w:rFonts w:ascii="Helvetica" w:eastAsia="Times New Roman" w:hAnsi="Helvetica" w:cs="Helvetica"/>
                <w:b/>
                <w:color w:val="000000"/>
                <w:lang w:eastAsia="cs-CZ"/>
              </w:rPr>
            </w:pPr>
          </w:p>
          <w:p w14:paraId="717B5DA7" w14:textId="77777777" w:rsidR="00A769BA" w:rsidRDefault="00A769BA" w:rsidP="006855C1">
            <w:pPr>
              <w:spacing w:after="0" w:line="240" w:lineRule="auto"/>
              <w:rPr>
                <w:rFonts w:ascii="Helvetica" w:eastAsia="Times New Roman" w:hAnsi="Helvetica" w:cs="Helvetica"/>
                <w:b/>
                <w:color w:val="000000"/>
                <w:lang w:eastAsia="cs-CZ"/>
              </w:rPr>
            </w:pPr>
          </w:p>
          <w:p w14:paraId="24C4CCCD" w14:textId="77777777" w:rsidR="00A769BA" w:rsidRDefault="00A769BA" w:rsidP="006855C1">
            <w:pPr>
              <w:spacing w:after="0" w:line="240" w:lineRule="auto"/>
              <w:rPr>
                <w:rFonts w:ascii="Helvetica" w:eastAsia="Times New Roman" w:hAnsi="Helvetica" w:cs="Helvetica"/>
                <w:b/>
                <w:color w:val="000000"/>
                <w:lang w:eastAsia="cs-CZ"/>
              </w:rPr>
            </w:pPr>
          </w:p>
          <w:p w14:paraId="2CF19523"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Střihač</w:t>
            </w:r>
          </w:p>
        </w:tc>
        <w:tc>
          <w:tcPr>
            <w:tcW w:w="2860" w:type="dxa"/>
            <w:tcBorders>
              <w:top w:val="nil"/>
              <w:left w:val="nil"/>
              <w:bottom w:val="single" w:sz="4" w:space="0" w:color="auto"/>
              <w:right w:val="single" w:sz="4" w:space="0" w:color="auto"/>
            </w:tcBorders>
            <w:shd w:val="clear" w:color="auto" w:fill="auto"/>
            <w:vAlign w:val="bottom"/>
            <w:hideMark/>
          </w:tcPr>
          <w:p w14:paraId="4AF33030"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střihové skladby AVD</w:t>
            </w:r>
          </w:p>
        </w:tc>
        <w:tc>
          <w:tcPr>
            <w:tcW w:w="4140" w:type="dxa"/>
            <w:tcBorders>
              <w:top w:val="nil"/>
              <w:left w:val="nil"/>
              <w:bottom w:val="single" w:sz="4" w:space="0" w:color="auto"/>
              <w:right w:val="single" w:sz="4" w:space="0" w:color="auto"/>
            </w:tcBorders>
            <w:shd w:val="clear" w:color="auto" w:fill="auto"/>
            <w:hideMark/>
          </w:tcPr>
          <w:p w14:paraId="6E8C7E6C" w14:textId="77777777" w:rsidR="00A769BA" w:rsidRDefault="00A769BA" w:rsidP="006855C1">
            <w:pPr>
              <w:spacing w:after="0" w:line="240" w:lineRule="auto"/>
              <w:rPr>
                <w:rFonts w:ascii="Helvetica" w:eastAsia="Times New Roman" w:hAnsi="Helvetica" w:cs="Helvetica"/>
                <w:color w:val="000000"/>
                <w:lang w:eastAsia="cs-CZ"/>
              </w:rPr>
            </w:pPr>
          </w:p>
          <w:p w14:paraId="1EDADF09" w14:textId="77777777" w:rsidR="00A769BA" w:rsidRDefault="00A769BA" w:rsidP="006855C1">
            <w:pPr>
              <w:spacing w:after="0" w:line="240" w:lineRule="auto"/>
              <w:rPr>
                <w:rFonts w:ascii="Helvetica" w:eastAsia="Times New Roman" w:hAnsi="Helvetica" w:cs="Helvetica"/>
                <w:color w:val="000000"/>
                <w:lang w:eastAsia="cs-CZ"/>
              </w:rPr>
            </w:pPr>
          </w:p>
          <w:p w14:paraId="4DAB2207" w14:textId="77777777" w:rsidR="00A769BA" w:rsidRDefault="00A769BA" w:rsidP="006855C1">
            <w:pPr>
              <w:spacing w:after="0" w:line="240" w:lineRule="auto"/>
              <w:rPr>
                <w:rFonts w:ascii="Helvetica" w:eastAsia="Times New Roman" w:hAnsi="Helvetica" w:cs="Helvetica"/>
                <w:color w:val="000000"/>
                <w:lang w:eastAsia="cs-CZ"/>
              </w:rPr>
            </w:pPr>
          </w:p>
          <w:p w14:paraId="39454481"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hrubý (offline) střih AVD</w:t>
            </w:r>
          </w:p>
        </w:tc>
        <w:tc>
          <w:tcPr>
            <w:tcW w:w="2560" w:type="dxa"/>
            <w:tcBorders>
              <w:top w:val="nil"/>
              <w:left w:val="nil"/>
              <w:bottom w:val="single" w:sz="4" w:space="0" w:color="auto"/>
              <w:right w:val="single" w:sz="4" w:space="0" w:color="auto"/>
            </w:tcBorders>
            <w:shd w:val="clear" w:color="auto" w:fill="auto"/>
            <w:hideMark/>
          </w:tcPr>
          <w:p w14:paraId="3161DA29"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2260" w:type="dxa"/>
            <w:tcBorders>
              <w:top w:val="nil"/>
              <w:left w:val="nil"/>
              <w:bottom w:val="single" w:sz="4" w:space="0" w:color="auto"/>
              <w:right w:val="single" w:sz="4" w:space="0" w:color="auto"/>
            </w:tcBorders>
            <w:shd w:val="clear" w:color="auto" w:fill="auto"/>
            <w:hideMark/>
          </w:tcPr>
          <w:p w14:paraId="11FB33CF"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3160" w:type="dxa"/>
            <w:tcBorders>
              <w:top w:val="nil"/>
              <w:left w:val="nil"/>
              <w:bottom w:val="single" w:sz="4" w:space="0" w:color="auto"/>
              <w:right w:val="single" w:sz="4" w:space="0" w:color="auto"/>
            </w:tcBorders>
            <w:shd w:val="clear" w:color="auto" w:fill="auto"/>
            <w:vAlign w:val="center"/>
            <w:hideMark/>
          </w:tcPr>
          <w:p w14:paraId="6CFF48AA" w14:textId="562E463F"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AVD anebo offline střihem AVD</w:t>
            </w:r>
          </w:p>
        </w:tc>
      </w:tr>
      <w:tr w:rsidR="00A769BA" w:rsidRPr="00C504F9" w14:paraId="7783E951" w14:textId="77777777" w:rsidTr="006B2CA8">
        <w:trPr>
          <w:trHeight w:val="285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14:paraId="7054E7BC"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10</w:t>
            </w:r>
          </w:p>
        </w:tc>
        <w:tc>
          <w:tcPr>
            <w:tcW w:w="2120" w:type="dxa"/>
            <w:tcBorders>
              <w:top w:val="single" w:sz="4" w:space="0" w:color="auto"/>
              <w:left w:val="nil"/>
              <w:bottom w:val="single" w:sz="4" w:space="0" w:color="auto"/>
              <w:right w:val="single" w:sz="4" w:space="0" w:color="auto"/>
            </w:tcBorders>
            <w:shd w:val="clear" w:color="auto" w:fill="auto"/>
            <w:hideMark/>
          </w:tcPr>
          <w:p w14:paraId="044AFA0E" w14:textId="77777777" w:rsidR="00A769BA" w:rsidRDefault="00A769BA" w:rsidP="006855C1">
            <w:pPr>
              <w:spacing w:after="0" w:line="240" w:lineRule="auto"/>
              <w:rPr>
                <w:rFonts w:ascii="Helvetica" w:eastAsia="Times New Roman" w:hAnsi="Helvetica" w:cs="Helvetica"/>
                <w:b/>
                <w:color w:val="000000"/>
                <w:lang w:eastAsia="cs-CZ"/>
              </w:rPr>
            </w:pPr>
          </w:p>
          <w:p w14:paraId="4B67AE25" w14:textId="77777777" w:rsidR="00A769BA" w:rsidRDefault="00A769BA" w:rsidP="006855C1">
            <w:pPr>
              <w:spacing w:after="0" w:line="240" w:lineRule="auto"/>
              <w:rPr>
                <w:rFonts w:ascii="Helvetica" w:eastAsia="Times New Roman" w:hAnsi="Helvetica" w:cs="Helvetica"/>
                <w:b/>
                <w:color w:val="000000"/>
                <w:lang w:eastAsia="cs-CZ"/>
              </w:rPr>
            </w:pPr>
          </w:p>
          <w:p w14:paraId="6390B115" w14:textId="77777777" w:rsidR="00A769BA" w:rsidRDefault="00A769BA" w:rsidP="006855C1">
            <w:pPr>
              <w:spacing w:after="0" w:line="240" w:lineRule="auto"/>
              <w:rPr>
                <w:rFonts w:ascii="Helvetica" w:eastAsia="Times New Roman" w:hAnsi="Helvetica" w:cs="Helvetica"/>
                <w:b/>
                <w:color w:val="000000"/>
                <w:lang w:eastAsia="cs-CZ"/>
              </w:rPr>
            </w:pPr>
          </w:p>
          <w:p w14:paraId="40E66532" w14:textId="77777777" w:rsidR="00A769BA" w:rsidRDefault="00A769BA" w:rsidP="006855C1">
            <w:pPr>
              <w:spacing w:after="0" w:line="240" w:lineRule="auto"/>
              <w:rPr>
                <w:rFonts w:ascii="Helvetica" w:eastAsia="Times New Roman" w:hAnsi="Helvetica" w:cs="Helvetica"/>
                <w:b/>
                <w:color w:val="000000"/>
                <w:lang w:eastAsia="cs-CZ"/>
              </w:rPr>
            </w:pPr>
          </w:p>
          <w:p w14:paraId="61C4FE96" w14:textId="77777777" w:rsidR="00A769BA" w:rsidRDefault="00A769BA" w:rsidP="006855C1">
            <w:pPr>
              <w:spacing w:after="0" w:line="240" w:lineRule="auto"/>
              <w:rPr>
                <w:rFonts w:ascii="Helvetica" w:eastAsia="Times New Roman" w:hAnsi="Helvetica" w:cs="Helvetica"/>
                <w:b/>
                <w:color w:val="000000"/>
                <w:lang w:eastAsia="cs-CZ"/>
              </w:rPr>
            </w:pPr>
          </w:p>
          <w:p w14:paraId="5D67AF03" w14:textId="77777777" w:rsidR="00A769BA" w:rsidRDefault="00A769BA" w:rsidP="006855C1">
            <w:pPr>
              <w:spacing w:after="0" w:line="240" w:lineRule="auto"/>
              <w:rPr>
                <w:rFonts w:ascii="Helvetica" w:eastAsia="Times New Roman" w:hAnsi="Helvetica" w:cs="Helvetica"/>
                <w:b/>
                <w:color w:val="000000"/>
                <w:lang w:eastAsia="cs-CZ"/>
              </w:rPr>
            </w:pPr>
          </w:p>
          <w:p w14:paraId="6DB1DCDB" w14:textId="77777777" w:rsidR="00A769BA" w:rsidRDefault="00A769BA" w:rsidP="006855C1">
            <w:pPr>
              <w:spacing w:after="0" w:line="240" w:lineRule="auto"/>
              <w:rPr>
                <w:rFonts w:ascii="Helvetica" w:eastAsia="Times New Roman" w:hAnsi="Helvetica" w:cs="Helvetica"/>
                <w:b/>
                <w:color w:val="000000"/>
                <w:lang w:eastAsia="cs-CZ"/>
              </w:rPr>
            </w:pPr>
          </w:p>
          <w:p w14:paraId="5B72A46F" w14:textId="77777777" w:rsidR="00A769BA" w:rsidRDefault="00A769BA" w:rsidP="006855C1">
            <w:pPr>
              <w:spacing w:after="0" w:line="240" w:lineRule="auto"/>
              <w:rPr>
                <w:rFonts w:ascii="Helvetica" w:eastAsia="Times New Roman" w:hAnsi="Helvetica" w:cs="Helvetica"/>
                <w:b/>
                <w:color w:val="000000"/>
                <w:lang w:eastAsia="cs-CZ"/>
              </w:rPr>
            </w:pPr>
          </w:p>
          <w:p w14:paraId="581B1F4C" w14:textId="77777777" w:rsidR="00A769BA" w:rsidRDefault="00A769BA" w:rsidP="006855C1">
            <w:pPr>
              <w:spacing w:after="0" w:line="240" w:lineRule="auto"/>
              <w:rPr>
                <w:rFonts w:ascii="Helvetica" w:eastAsia="Times New Roman" w:hAnsi="Helvetica" w:cs="Helvetica"/>
                <w:b/>
                <w:color w:val="000000"/>
                <w:lang w:eastAsia="cs-CZ"/>
              </w:rPr>
            </w:pPr>
          </w:p>
          <w:p w14:paraId="238C92CF"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Zvukový mistr / Sound designer</w:t>
            </w:r>
          </w:p>
        </w:tc>
        <w:tc>
          <w:tcPr>
            <w:tcW w:w="2860" w:type="dxa"/>
            <w:tcBorders>
              <w:top w:val="single" w:sz="4" w:space="0" w:color="auto"/>
              <w:left w:val="nil"/>
              <w:bottom w:val="single" w:sz="4" w:space="0" w:color="auto"/>
              <w:right w:val="single" w:sz="4" w:space="0" w:color="auto"/>
            </w:tcBorders>
            <w:shd w:val="clear" w:color="auto" w:fill="auto"/>
            <w:vAlign w:val="bottom"/>
            <w:hideMark/>
          </w:tcPr>
          <w:p w14:paraId="62E8CDC3"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zvukové složky AVD</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14:paraId="182AA562"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smíchaná finální zvuková složka AVD/ zaznamenaný zvukový záznam AVD (hrubý materiál)</w:t>
            </w:r>
          </w:p>
        </w:tc>
        <w:tc>
          <w:tcPr>
            <w:tcW w:w="2560" w:type="dxa"/>
            <w:tcBorders>
              <w:top w:val="single" w:sz="4" w:space="0" w:color="auto"/>
              <w:left w:val="nil"/>
              <w:bottom w:val="single" w:sz="4" w:space="0" w:color="auto"/>
              <w:right w:val="single" w:sz="4" w:space="0" w:color="auto"/>
            </w:tcBorders>
            <w:shd w:val="clear" w:color="auto" w:fill="auto"/>
            <w:hideMark/>
          </w:tcPr>
          <w:p w14:paraId="37175786"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15858EFE" w14:textId="4849B91A"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denními zprávami o realizaci natáčení + datový soubor/y ve formátu (wav. apod.) se zaznamenaným zvukovým záznamem AVD</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3FCB5B8C" w14:textId="213DFA5E"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AVD anebo datový soubor ve formátu (wav. a pod.) se smíchanou finální zvukovou složkou AVD</w:t>
            </w:r>
          </w:p>
        </w:tc>
      </w:tr>
      <w:tr w:rsidR="00A769BA" w:rsidRPr="00C504F9" w14:paraId="4E71347E" w14:textId="77777777" w:rsidTr="006B2CA8">
        <w:trPr>
          <w:trHeight w:val="171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14:paraId="1A9AB201"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11</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B814B"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Hudební skladatel</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8BE52D"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hudební složky AVD</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3AE3BB67" w14:textId="77777777" w:rsidR="00A769BA" w:rsidRDefault="00A769BA" w:rsidP="006855C1">
            <w:pPr>
              <w:spacing w:after="0" w:line="240" w:lineRule="auto"/>
              <w:rPr>
                <w:rFonts w:ascii="Helvetica" w:eastAsia="Times New Roman" w:hAnsi="Helvetica" w:cs="Helvetica"/>
                <w:color w:val="000000"/>
                <w:lang w:eastAsia="cs-CZ"/>
              </w:rPr>
            </w:pPr>
          </w:p>
          <w:p w14:paraId="4D991FE8" w14:textId="77777777" w:rsidR="00A769BA" w:rsidRDefault="00A769BA" w:rsidP="006855C1">
            <w:pPr>
              <w:spacing w:after="0" w:line="240" w:lineRule="auto"/>
              <w:rPr>
                <w:rFonts w:ascii="Helvetica" w:eastAsia="Times New Roman" w:hAnsi="Helvetica" w:cs="Helvetica"/>
                <w:color w:val="000000"/>
                <w:lang w:eastAsia="cs-CZ"/>
              </w:rPr>
            </w:pPr>
          </w:p>
          <w:p w14:paraId="0669D7AF" w14:textId="77777777" w:rsidR="00A769BA" w:rsidRDefault="00A769BA" w:rsidP="006855C1">
            <w:pPr>
              <w:spacing w:after="0" w:line="240" w:lineRule="auto"/>
              <w:rPr>
                <w:rFonts w:ascii="Helvetica" w:eastAsia="Times New Roman" w:hAnsi="Helvetica" w:cs="Helvetica"/>
                <w:color w:val="000000"/>
                <w:lang w:eastAsia="cs-CZ"/>
              </w:rPr>
            </w:pPr>
          </w:p>
          <w:p w14:paraId="2584043B"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zkomponovaná hudba k AVD/ realizace nahrávky a smíchání hudby k AVD/ autorský dohled</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14:paraId="54A312FD"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2260" w:type="dxa"/>
            <w:tcBorders>
              <w:top w:val="single" w:sz="4" w:space="0" w:color="auto"/>
              <w:left w:val="single" w:sz="4" w:space="0" w:color="auto"/>
              <w:bottom w:val="single" w:sz="4" w:space="0" w:color="auto"/>
              <w:right w:val="single" w:sz="4" w:space="0" w:color="auto"/>
            </w:tcBorders>
            <w:shd w:val="clear" w:color="auto" w:fill="auto"/>
            <w:hideMark/>
          </w:tcPr>
          <w:p w14:paraId="0F1C5FA9"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E9183" w14:textId="533B2965"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AVD anebo datový soubor ve formátu (wav. apod.) se smíchanou finální hudbou pro AVD</w:t>
            </w:r>
          </w:p>
        </w:tc>
      </w:tr>
      <w:tr w:rsidR="00A769BA" w:rsidRPr="00C504F9" w14:paraId="5E42F0F2" w14:textId="77777777" w:rsidTr="006B2CA8">
        <w:trPr>
          <w:trHeight w:val="171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14:paraId="67F7A0CF" w14:textId="77777777" w:rsidR="00A769BA" w:rsidRPr="004F5500" w:rsidRDefault="00A769BA" w:rsidP="006855C1">
            <w:pPr>
              <w:spacing w:after="0" w:line="240" w:lineRule="auto"/>
              <w:jc w:val="right"/>
              <w:rPr>
                <w:rFonts w:ascii="Helvetica" w:eastAsia="Times New Roman" w:hAnsi="Helvetica" w:cs="Helvetica"/>
                <w:color w:val="000000"/>
                <w:lang w:eastAsia="cs-CZ"/>
              </w:rPr>
            </w:pPr>
            <w:r w:rsidRPr="004F5500">
              <w:rPr>
                <w:rFonts w:ascii="Helvetica" w:eastAsia="Times New Roman" w:hAnsi="Helvetica" w:cs="Helvetica"/>
                <w:color w:val="000000"/>
                <w:lang w:eastAsia="cs-CZ"/>
              </w:rPr>
              <w:t>12</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21E119A4"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Vizuální obrazové efekty (VFX)</w:t>
            </w:r>
          </w:p>
        </w:tc>
        <w:tc>
          <w:tcPr>
            <w:tcW w:w="2860" w:type="dxa"/>
            <w:tcBorders>
              <w:top w:val="single" w:sz="4" w:space="0" w:color="auto"/>
              <w:left w:val="nil"/>
              <w:bottom w:val="single" w:sz="4" w:space="0" w:color="auto"/>
              <w:right w:val="single" w:sz="4" w:space="0" w:color="auto"/>
            </w:tcBorders>
            <w:shd w:val="clear" w:color="auto" w:fill="auto"/>
            <w:vAlign w:val="bottom"/>
            <w:hideMark/>
          </w:tcPr>
          <w:p w14:paraId="53A16665"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VFX pro AVD</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14:paraId="71E204E8"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koncepce VFX/ koordinace vzniku podkladů pro VFX při natáčení/ vytvoření VFX pro AVD</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06E33EC8" w14:textId="1FAFDFBC"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00C504F9">
              <w:rPr>
                <w:rFonts w:ascii="Helvetica" w:eastAsia="Times New Roman" w:hAnsi="Helvetica" w:cs="Helvetica"/>
                <w:lang w:eastAsia="cs-CZ"/>
              </w:rPr>
              <w:t xml:space="preserve"> s VFX konceptem AVD</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6EC33EE" w14:textId="3926F32F"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00C504F9">
              <w:rPr>
                <w:rFonts w:ascii="Helvetica" w:eastAsia="Times New Roman" w:hAnsi="Helvetica" w:cs="Helvetica"/>
                <w:lang w:eastAsia="cs-CZ"/>
              </w:rPr>
              <w:t xml:space="preserve"> s denními zprávami o realizaci natáčení </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3E9110EC" w14:textId="50BF5E64"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obrazové složky AVD/finální podobou AVD/s finální podobou VFX sekvencí AVD</w:t>
            </w:r>
          </w:p>
        </w:tc>
      </w:tr>
      <w:tr w:rsidR="00A769BA" w:rsidRPr="00C504F9" w14:paraId="0E3BD227" w14:textId="77777777" w:rsidTr="006855C1">
        <w:trPr>
          <w:trHeight w:val="1140"/>
        </w:trPr>
        <w:tc>
          <w:tcPr>
            <w:tcW w:w="600" w:type="dxa"/>
            <w:tcBorders>
              <w:top w:val="nil"/>
              <w:left w:val="single" w:sz="4" w:space="0" w:color="auto"/>
              <w:bottom w:val="single" w:sz="4" w:space="0" w:color="auto"/>
              <w:right w:val="single" w:sz="4" w:space="0" w:color="auto"/>
            </w:tcBorders>
            <w:shd w:val="clear" w:color="auto" w:fill="auto"/>
            <w:hideMark/>
          </w:tcPr>
          <w:p w14:paraId="49224B21"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13</w:t>
            </w:r>
          </w:p>
        </w:tc>
        <w:tc>
          <w:tcPr>
            <w:tcW w:w="2120" w:type="dxa"/>
            <w:tcBorders>
              <w:top w:val="nil"/>
              <w:left w:val="nil"/>
              <w:bottom w:val="single" w:sz="4" w:space="0" w:color="auto"/>
              <w:right w:val="single" w:sz="4" w:space="0" w:color="auto"/>
            </w:tcBorders>
            <w:shd w:val="clear" w:color="auto" w:fill="auto"/>
            <w:vAlign w:val="bottom"/>
            <w:hideMark/>
          </w:tcPr>
          <w:p w14:paraId="43A91B50"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Marketingové strategie</w:t>
            </w:r>
          </w:p>
        </w:tc>
        <w:tc>
          <w:tcPr>
            <w:tcW w:w="2860" w:type="dxa"/>
            <w:tcBorders>
              <w:top w:val="nil"/>
              <w:left w:val="nil"/>
              <w:bottom w:val="single" w:sz="4" w:space="0" w:color="auto"/>
              <w:right w:val="single" w:sz="4" w:space="0" w:color="auto"/>
            </w:tcBorders>
            <w:shd w:val="clear" w:color="auto" w:fill="auto"/>
            <w:hideMark/>
          </w:tcPr>
          <w:p w14:paraId="49899C3C" w14:textId="77777777" w:rsidR="00A769BA" w:rsidRDefault="00A769BA" w:rsidP="006855C1">
            <w:pPr>
              <w:spacing w:after="0" w:line="240" w:lineRule="auto"/>
              <w:rPr>
                <w:rFonts w:ascii="Helvetica" w:eastAsia="Times New Roman" w:hAnsi="Helvetica" w:cs="Helvetica"/>
                <w:color w:val="000000"/>
                <w:lang w:eastAsia="cs-CZ"/>
              </w:rPr>
            </w:pPr>
          </w:p>
          <w:p w14:paraId="3F3B9146" w14:textId="77777777" w:rsidR="00A769BA" w:rsidRDefault="00A769BA" w:rsidP="006855C1">
            <w:pPr>
              <w:spacing w:after="0" w:line="240" w:lineRule="auto"/>
              <w:rPr>
                <w:rFonts w:ascii="Helvetica" w:eastAsia="Times New Roman" w:hAnsi="Helvetica" w:cs="Helvetica"/>
                <w:color w:val="000000"/>
                <w:lang w:eastAsia="cs-CZ"/>
              </w:rPr>
            </w:pPr>
          </w:p>
          <w:p w14:paraId="6B40FE59"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marketingové strategie pro AVD</w:t>
            </w:r>
          </w:p>
        </w:tc>
        <w:tc>
          <w:tcPr>
            <w:tcW w:w="4140" w:type="dxa"/>
            <w:tcBorders>
              <w:top w:val="nil"/>
              <w:left w:val="nil"/>
              <w:bottom w:val="single" w:sz="4" w:space="0" w:color="auto"/>
              <w:right w:val="single" w:sz="4" w:space="0" w:color="auto"/>
            </w:tcBorders>
            <w:shd w:val="clear" w:color="auto" w:fill="auto"/>
            <w:hideMark/>
          </w:tcPr>
          <w:p w14:paraId="376A86F5" w14:textId="77777777" w:rsidR="00A769BA" w:rsidRDefault="00A769BA" w:rsidP="006855C1">
            <w:pPr>
              <w:spacing w:after="0" w:line="240" w:lineRule="auto"/>
              <w:rPr>
                <w:rFonts w:ascii="Helvetica" w:eastAsia="Times New Roman" w:hAnsi="Helvetica" w:cs="Helvetica"/>
                <w:color w:val="000000"/>
                <w:lang w:eastAsia="cs-CZ"/>
              </w:rPr>
            </w:pPr>
          </w:p>
          <w:p w14:paraId="0CC82AC4" w14:textId="77777777" w:rsidR="00A769BA" w:rsidRDefault="00A769BA" w:rsidP="006855C1">
            <w:pPr>
              <w:spacing w:after="0" w:line="240" w:lineRule="auto"/>
              <w:rPr>
                <w:rFonts w:ascii="Helvetica" w:eastAsia="Times New Roman" w:hAnsi="Helvetica" w:cs="Helvetica"/>
                <w:color w:val="000000"/>
                <w:lang w:eastAsia="cs-CZ"/>
              </w:rPr>
            </w:pPr>
          </w:p>
          <w:p w14:paraId="761D58CC" w14:textId="77777777" w:rsidR="00A769BA" w:rsidRDefault="00A769BA" w:rsidP="006855C1">
            <w:pPr>
              <w:spacing w:after="0" w:line="240" w:lineRule="auto"/>
              <w:rPr>
                <w:rFonts w:ascii="Helvetica" w:eastAsia="Times New Roman" w:hAnsi="Helvetica" w:cs="Helvetica"/>
                <w:color w:val="000000"/>
                <w:lang w:eastAsia="cs-CZ"/>
              </w:rPr>
            </w:pPr>
          </w:p>
          <w:p w14:paraId="5EE481C5"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xml:space="preserve">marketingová strategie AVD </w:t>
            </w:r>
          </w:p>
        </w:tc>
        <w:tc>
          <w:tcPr>
            <w:tcW w:w="2560" w:type="dxa"/>
            <w:tcBorders>
              <w:top w:val="nil"/>
              <w:left w:val="nil"/>
              <w:bottom w:val="single" w:sz="4" w:space="0" w:color="auto"/>
              <w:right w:val="single" w:sz="4" w:space="0" w:color="auto"/>
            </w:tcBorders>
            <w:shd w:val="clear" w:color="auto" w:fill="auto"/>
            <w:vAlign w:val="bottom"/>
            <w:hideMark/>
          </w:tcPr>
          <w:p w14:paraId="7F533F8D" w14:textId="5894F5DF"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00C504F9">
              <w:rPr>
                <w:rFonts w:ascii="Helvetica" w:eastAsia="Times New Roman" w:hAnsi="Helvetica" w:cs="Helvetica"/>
                <w:lang w:eastAsia="cs-CZ"/>
              </w:rPr>
              <w:t xml:space="preserve"> s marketingovou strategií AVD</w:t>
            </w:r>
          </w:p>
        </w:tc>
        <w:tc>
          <w:tcPr>
            <w:tcW w:w="2260" w:type="dxa"/>
            <w:tcBorders>
              <w:top w:val="nil"/>
              <w:left w:val="nil"/>
              <w:bottom w:val="single" w:sz="4" w:space="0" w:color="auto"/>
              <w:right w:val="single" w:sz="4" w:space="0" w:color="auto"/>
            </w:tcBorders>
            <w:shd w:val="clear" w:color="auto" w:fill="auto"/>
            <w:vAlign w:val="bottom"/>
            <w:hideMark/>
          </w:tcPr>
          <w:p w14:paraId="37B9EE06" w14:textId="65A95A28"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00C504F9">
              <w:rPr>
                <w:rFonts w:ascii="Helvetica" w:eastAsia="Times New Roman" w:hAnsi="Helvetica" w:cs="Helvetica"/>
                <w:lang w:eastAsia="cs-CZ"/>
              </w:rPr>
              <w:t xml:space="preserve"> s marketingovou strategií AVD</w:t>
            </w:r>
          </w:p>
        </w:tc>
        <w:tc>
          <w:tcPr>
            <w:tcW w:w="3160" w:type="dxa"/>
            <w:tcBorders>
              <w:top w:val="nil"/>
              <w:left w:val="nil"/>
              <w:bottom w:val="single" w:sz="4" w:space="0" w:color="auto"/>
              <w:right w:val="single" w:sz="4" w:space="0" w:color="auto"/>
            </w:tcBorders>
            <w:shd w:val="clear" w:color="auto" w:fill="auto"/>
            <w:vAlign w:val="bottom"/>
            <w:hideMark/>
          </w:tcPr>
          <w:p w14:paraId="72ED21EF" w14:textId="2CF48AD2"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00C504F9">
              <w:rPr>
                <w:rFonts w:ascii="Helvetica" w:eastAsia="Times New Roman" w:hAnsi="Helvetica" w:cs="Helvetica"/>
                <w:lang w:eastAsia="cs-CZ"/>
              </w:rPr>
              <w:t xml:space="preserve"> s marketingovou strategií AVD</w:t>
            </w:r>
          </w:p>
        </w:tc>
      </w:tr>
      <w:tr w:rsidR="00A769BA" w:rsidRPr="00C504F9" w14:paraId="00A32900" w14:textId="77777777" w:rsidTr="006855C1">
        <w:trPr>
          <w:trHeight w:val="1140"/>
        </w:trPr>
        <w:tc>
          <w:tcPr>
            <w:tcW w:w="600" w:type="dxa"/>
            <w:tcBorders>
              <w:top w:val="nil"/>
              <w:left w:val="single" w:sz="4" w:space="0" w:color="auto"/>
              <w:bottom w:val="single" w:sz="4" w:space="0" w:color="auto"/>
              <w:right w:val="single" w:sz="4" w:space="0" w:color="auto"/>
            </w:tcBorders>
            <w:shd w:val="clear" w:color="auto" w:fill="auto"/>
            <w:hideMark/>
          </w:tcPr>
          <w:p w14:paraId="27F9CD41"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14</w:t>
            </w:r>
          </w:p>
        </w:tc>
        <w:tc>
          <w:tcPr>
            <w:tcW w:w="2120" w:type="dxa"/>
            <w:tcBorders>
              <w:top w:val="nil"/>
              <w:left w:val="nil"/>
              <w:bottom w:val="single" w:sz="4" w:space="0" w:color="auto"/>
              <w:right w:val="single" w:sz="4" w:space="0" w:color="auto"/>
            </w:tcBorders>
            <w:shd w:val="clear" w:color="auto" w:fill="auto"/>
            <w:vAlign w:val="bottom"/>
            <w:hideMark/>
          </w:tcPr>
          <w:p w14:paraId="3543FB19"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Fotograf</w:t>
            </w:r>
          </w:p>
        </w:tc>
        <w:tc>
          <w:tcPr>
            <w:tcW w:w="2860" w:type="dxa"/>
            <w:tcBorders>
              <w:top w:val="nil"/>
              <w:left w:val="nil"/>
              <w:bottom w:val="single" w:sz="4" w:space="0" w:color="auto"/>
              <w:right w:val="single" w:sz="4" w:space="0" w:color="auto"/>
            </w:tcBorders>
            <w:shd w:val="clear" w:color="auto" w:fill="auto"/>
            <w:vAlign w:val="bottom"/>
            <w:hideMark/>
          </w:tcPr>
          <w:p w14:paraId="0C04C8AD"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práce fotografa v průběhu vzniku AVD</w:t>
            </w:r>
          </w:p>
        </w:tc>
        <w:tc>
          <w:tcPr>
            <w:tcW w:w="4140" w:type="dxa"/>
            <w:tcBorders>
              <w:top w:val="nil"/>
              <w:left w:val="nil"/>
              <w:bottom w:val="single" w:sz="4" w:space="0" w:color="auto"/>
              <w:right w:val="single" w:sz="4" w:space="0" w:color="auto"/>
            </w:tcBorders>
            <w:shd w:val="clear" w:color="auto" w:fill="auto"/>
            <w:hideMark/>
          </w:tcPr>
          <w:p w14:paraId="2E93391D" w14:textId="77777777" w:rsidR="00A769BA" w:rsidRDefault="00A769BA" w:rsidP="006855C1">
            <w:pPr>
              <w:spacing w:after="0" w:line="240" w:lineRule="auto"/>
              <w:rPr>
                <w:rFonts w:ascii="Helvetica" w:eastAsia="Times New Roman" w:hAnsi="Helvetica" w:cs="Helvetica"/>
                <w:color w:val="000000"/>
                <w:lang w:eastAsia="cs-CZ"/>
              </w:rPr>
            </w:pPr>
          </w:p>
          <w:p w14:paraId="6102E413" w14:textId="77777777" w:rsidR="00A769BA" w:rsidRDefault="00A769BA" w:rsidP="006855C1">
            <w:pPr>
              <w:spacing w:after="0" w:line="240" w:lineRule="auto"/>
              <w:rPr>
                <w:rFonts w:ascii="Helvetica" w:eastAsia="Times New Roman" w:hAnsi="Helvetica" w:cs="Helvetica"/>
                <w:color w:val="000000"/>
                <w:lang w:eastAsia="cs-CZ"/>
              </w:rPr>
            </w:pPr>
          </w:p>
          <w:p w14:paraId="46F4A53D" w14:textId="77777777" w:rsidR="00A769BA" w:rsidRPr="00C504F9" w:rsidRDefault="00A769B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f</w:t>
            </w:r>
            <w:r w:rsidRPr="00C504F9">
              <w:rPr>
                <w:rFonts w:ascii="Helvetica" w:eastAsia="Times New Roman" w:hAnsi="Helvetica" w:cs="Helvetica"/>
                <w:color w:val="000000"/>
                <w:lang w:eastAsia="cs-CZ"/>
              </w:rPr>
              <w:t>otografie vzniklé v průběhu realizace AVD</w:t>
            </w:r>
          </w:p>
        </w:tc>
        <w:tc>
          <w:tcPr>
            <w:tcW w:w="2560" w:type="dxa"/>
            <w:tcBorders>
              <w:top w:val="nil"/>
              <w:left w:val="nil"/>
              <w:bottom w:val="single" w:sz="4" w:space="0" w:color="auto"/>
              <w:right w:val="single" w:sz="4" w:space="0" w:color="auto"/>
            </w:tcBorders>
            <w:shd w:val="clear" w:color="auto" w:fill="auto"/>
            <w:hideMark/>
          </w:tcPr>
          <w:p w14:paraId="3273E410"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2260" w:type="dxa"/>
            <w:tcBorders>
              <w:top w:val="nil"/>
              <w:left w:val="nil"/>
              <w:bottom w:val="single" w:sz="4" w:space="0" w:color="auto"/>
              <w:right w:val="single" w:sz="4" w:space="0" w:color="auto"/>
            </w:tcBorders>
            <w:shd w:val="clear" w:color="auto" w:fill="auto"/>
            <w:hideMark/>
          </w:tcPr>
          <w:p w14:paraId="2300F78E"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datový soubor/y ve formátu (JPG., TIFF, apod.) s minimálně 50 fotografiemi</w:t>
            </w:r>
          </w:p>
        </w:tc>
        <w:tc>
          <w:tcPr>
            <w:tcW w:w="3160" w:type="dxa"/>
            <w:tcBorders>
              <w:top w:val="nil"/>
              <w:left w:val="nil"/>
              <w:bottom w:val="single" w:sz="4" w:space="0" w:color="auto"/>
              <w:right w:val="single" w:sz="4" w:space="0" w:color="auto"/>
            </w:tcBorders>
            <w:shd w:val="clear" w:color="auto" w:fill="auto"/>
            <w:hideMark/>
          </w:tcPr>
          <w:p w14:paraId="7725CFD5"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datový soubor/y ve formátu (JPG., TIFF, apod.) s minimálně 50 fotografiemi</w:t>
            </w:r>
          </w:p>
        </w:tc>
      </w:tr>
      <w:tr w:rsidR="00A769BA" w:rsidRPr="00C504F9" w14:paraId="37B498E6" w14:textId="77777777" w:rsidTr="006855C1">
        <w:trPr>
          <w:trHeight w:val="1140"/>
        </w:trPr>
        <w:tc>
          <w:tcPr>
            <w:tcW w:w="600" w:type="dxa"/>
            <w:tcBorders>
              <w:top w:val="nil"/>
              <w:left w:val="single" w:sz="4" w:space="0" w:color="auto"/>
              <w:bottom w:val="single" w:sz="4" w:space="0" w:color="auto"/>
              <w:right w:val="single" w:sz="4" w:space="0" w:color="auto"/>
            </w:tcBorders>
            <w:shd w:val="clear" w:color="auto" w:fill="auto"/>
            <w:hideMark/>
          </w:tcPr>
          <w:p w14:paraId="0E6899FA"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15</w:t>
            </w:r>
          </w:p>
        </w:tc>
        <w:tc>
          <w:tcPr>
            <w:tcW w:w="2120" w:type="dxa"/>
            <w:tcBorders>
              <w:top w:val="nil"/>
              <w:left w:val="nil"/>
              <w:bottom w:val="single" w:sz="4" w:space="0" w:color="auto"/>
              <w:right w:val="single" w:sz="4" w:space="0" w:color="auto"/>
            </w:tcBorders>
            <w:shd w:val="clear" w:color="auto" w:fill="auto"/>
            <w:vAlign w:val="bottom"/>
            <w:hideMark/>
          </w:tcPr>
          <w:p w14:paraId="5DE7CF68"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Grafik</w:t>
            </w:r>
          </w:p>
        </w:tc>
        <w:tc>
          <w:tcPr>
            <w:tcW w:w="2860" w:type="dxa"/>
            <w:tcBorders>
              <w:top w:val="nil"/>
              <w:left w:val="nil"/>
              <w:bottom w:val="single" w:sz="4" w:space="0" w:color="auto"/>
              <w:right w:val="single" w:sz="4" w:space="0" w:color="auto"/>
            </w:tcBorders>
            <w:shd w:val="clear" w:color="auto" w:fill="auto"/>
            <w:vAlign w:val="bottom"/>
            <w:hideMark/>
          </w:tcPr>
          <w:p w14:paraId="210CA7FB"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grafické práce související se vznikem AVD</w:t>
            </w:r>
          </w:p>
        </w:tc>
        <w:tc>
          <w:tcPr>
            <w:tcW w:w="4140" w:type="dxa"/>
            <w:tcBorders>
              <w:top w:val="nil"/>
              <w:left w:val="nil"/>
              <w:bottom w:val="single" w:sz="4" w:space="0" w:color="auto"/>
              <w:right w:val="single" w:sz="4" w:space="0" w:color="auto"/>
            </w:tcBorders>
            <w:shd w:val="clear" w:color="auto" w:fill="auto"/>
            <w:hideMark/>
          </w:tcPr>
          <w:p w14:paraId="7D950639" w14:textId="77777777" w:rsidR="00A769BA" w:rsidRDefault="00A769BA" w:rsidP="006855C1">
            <w:pPr>
              <w:spacing w:after="0" w:line="240" w:lineRule="auto"/>
              <w:rPr>
                <w:rFonts w:ascii="Helvetica" w:eastAsia="Times New Roman" w:hAnsi="Helvetica" w:cs="Helvetica"/>
                <w:color w:val="000000"/>
                <w:lang w:eastAsia="cs-CZ"/>
              </w:rPr>
            </w:pPr>
          </w:p>
          <w:p w14:paraId="591CA1D5" w14:textId="77777777" w:rsidR="00A769BA" w:rsidRDefault="00A769BA" w:rsidP="006855C1">
            <w:pPr>
              <w:spacing w:after="0" w:line="240" w:lineRule="auto"/>
              <w:rPr>
                <w:rFonts w:ascii="Helvetica" w:eastAsia="Times New Roman" w:hAnsi="Helvetica" w:cs="Helvetica"/>
                <w:color w:val="000000"/>
                <w:lang w:eastAsia="cs-CZ"/>
              </w:rPr>
            </w:pPr>
          </w:p>
          <w:p w14:paraId="3A793C39"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grafické návrhy související se vznikem AVD</w:t>
            </w:r>
          </w:p>
        </w:tc>
        <w:tc>
          <w:tcPr>
            <w:tcW w:w="2560" w:type="dxa"/>
            <w:tcBorders>
              <w:top w:val="nil"/>
              <w:left w:val="nil"/>
              <w:bottom w:val="single" w:sz="4" w:space="0" w:color="auto"/>
              <w:right w:val="single" w:sz="4" w:space="0" w:color="auto"/>
            </w:tcBorders>
            <w:shd w:val="clear" w:color="auto" w:fill="auto"/>
            <w:vAlign w:val="bottom"/>
            <w:hideMark/>
          </w:tcPr>
          <w:p w14:paraId="58083A5C" w14:textId="3C7E6F68"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grafickými návrhy souvisejícími s AVD</w:t>
            </w:r>
          </w:p>
        </w:tc>
        <w:tc>
          <w:tcPr>
            <w:tcW w:w="2260" w:type="dxa"/>
            <w:tcBorders>
              <w:top w:val="nil"/>
              <w:left w:val="nil"/>
              <w:bottom w:val="single" w:sz="4" w:space="0" w:color="auto"/>
              <w:right w:val="single" w:sz="4" w:space="0" w:color="auto"/>
            </w:tcBorders>
            <w:shd w:val="clear" w:color="auto" w:fill="auto"/>
            <w:vAlign w:val="bottom"/>
            <w:hideMark/>
          </w:tcPr>
          <w:p w14:paraId="4EB3CB97" w14:textId="5984CFCE"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grafickými návrhy souvisejícími s AVD</w:t>
            </w:r>
          </w:p>
        </w:tc>
        <w:tc>
          <w:tcPr>
            <w:tcW w:w="3160" w:type="dxa"/>
            <w:tcBorders>
              <w:top w:val="nil"/>
              <w:left w:val="nil"/>
              <w:bottom w:val="single" w:sz="4" w:space="0" w:color="auto"/>
              <w:right w:val="single" w:sz="4" w:space="0" w:color="auto"/>
            </w:tcBorders>
            <w:shd w:val="clear" w:color="auto" w:fill="auto"/>
            <w:vAlign w:val="bottom"/>
            <w:hideMark/>
          </w:tcPr>
          <w:p w14:paraId="62963679" w14:textId="572508AC"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grafickými návrhy souvisejícími s AVD</w:t>
            </w:r>
          </w:p>
        </w:tc>
      </w:tr>
      <w:tr w:rsidR="00A769BA" w:rsidRPr="00C504F9" w14:paraId="5FF4E686" w14:textId="77777777" w:rsidTr="006855C1">
        <w:trPr>
          <w:trHeight w:val="3135"/>
        </w:trPr>
        <w:tc>
          <w:tcPr>
            <w:tcW w:w="600" w:type="dxa"/>
            <w:tcBorders>
              <w:top w:val="nil"/>
              <w:left w:val="single" w:sz="4" w:space="0" w:color="auto"/>
              <w:bottom w:val="single" w:sz="4" w:space="0" w:color="auto"/>
              <w:right w:val="single" w:sz="4" w:space="0" w:color="auto"/>
            </w:tcBorders>
            <w:shd w:val="clear" w:color="auto" w:fill="auto"/>
            <w:hideMark/>
          </w:tcPr>
          <w:p w14:paraId="265A7A56"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16</w:t>
            </w:r>
          </w:p>
        </w:tc>
        <w:tc>
          <w:tcPr>
            <w:tcW w:w="2120" w:type="dxa"/>
            <w:tcBorders>
              <w:top w:val="nil"/>
              <w:left w:val="nil"/>
              <w:bottom w:val="single" w:sz="4" w:space="0" w:color="auto"/>
              <w:right w:val="single" w:sz="4" w:space="0" w:color="auto"/>
            </w:tcBorders>
            <w:shd w:val="clear" w:color="auto" w:fill="auto"/>
            <w:vAlign w:val="bottom"/>
            <w:hideMark/>
          </w:tcPr>
          <w:p w14:paraId="7813F35B"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Umělecký maskér</w:t>
            </w:r>
          </w:p>
        </w:tc>
        <w:tc>
          <w:tcPr>
            <w:tcW w:w="2860" w:type="dxa"/>
            <w:tcBorders>
              <w:top w:val="nil"/>
              <w:left w:val="nil"/>
              <w:bottom w:val="single" w:sz="4" w:space="0" w:color="auto"/>
              <w:right w:val="single" w:sz="4" w:space="0" w:color="auto"/>
            </w:tcBorders>
            <w:shd w:val="clear" w:color="auto" w:fill="auto"/>
            <w:vAlign w:val="bottom"/>
            <w:hideMark/>
          </w:tcPr>
          <w:p w14:paraId="306BDA27"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maskérské složky AVD</w:t>
            </w:r>
          </w:p>
        </w:tc>
        <w:tc>
          <w:tcPr>
            <w:tcW w:w="4140" w:type="dxa"/>
            <w:tcBorders>
              <w:top w:val="nil"/>
              <w:left w:val="nil"/>
              <w:bottom w:val="single" w:sz="4" w:space="0" w:color="auto"/>
              <w:right w:val="single" w:sz="4" w:space="0" w:color="auto"/>
            </w:tcBorders>
            <w:shd w:val="clear" w:color="auto" w:fill="auto"/>
            <w:vAlign w:val="bottom"/>
            <w:hideMark/>
          </w:tcPr>
          <w:p w14:paraId="349CD9D1"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realizace maskérského konceptu AVD při natáčení /návrhy maskérského konceptu AVD/ autorský dohled</w:t>
            </w:r>
          </w:p>
        </w:tc>
        <w:tc>
          <w:tcPr>
            <w:tcW w:w="2560" w:type="dxa"/>
            <w:tcBorders>
              <w:top w:val="nil"/>
              <w:left w:val="nil"/>
              <w:bottom w:val="single" w:sz="4" w:space="0" w:color="auto"/>
              <w:right w:val="single" w:sz="4" w:space="0" w:color="auto"/>
            </w:tcBorders>
            <w:shd w:val="clear" w:color="auto" w:fill="auto"/>
            <w:vAlign w:val="bottom"/>
            <w:hideMark/>
          </w:tcPr>
          <w:p w14:paraId="005D03FE" w14:textId="42CA8B78"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00C504F9">
              <w:rPr>
                <w:rFonts w:ascii="Helvetica" w:eastAsia="Times New Roman" w:hAnsi="Helvetica" w:cs="Helvetica"/>
                <w:lang w:eastAsia="cs-CZ"/>
              </w:rPr>
              <w:t xml:space="preserve"> s maskérským konceptem AVD</w:t>
            </w:r>
          </w:p>
        </w:tc>
        <w:tc>
          <w:tcPr>
            <w:tcW w:w="2260" w:type="dxa"/>
            <w:tcBorders>
              <w:top w:val="nil"/>
              <w:left w:val="nil"/>
              <w:bottom w:val="single" w:sz="4" w:space="0" w:color="auto"/>
              <w:right w:val="single" w:sz="4" w:space="0" w:color="auto"/>
            </w:tcBorders>
            <w:shd w:val="clear" w:color="auto" w:fill="auto"/>
            <w:vAlign w:val="center"/>
            <w:hideMark/>
          </w:tcPr>
          <w:p w14:paraId="0B6ECB51" w14:textId="2990E5D0"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 xml:space="preserve">datový soubor ve formátu </w:t>
            </w:r>
            <w:r w:rsidR="00B04567">
              <w:rPr>
                <w:rFonts w:ascii="Helvetica" w:eastAsia="Times New Roman" w:hAnsi="Helvetica" w:cs="Helvetica"/>
                <w:lang w:eastAsia="cs-CZ"/>
              </w:rPr>
              <w:t>.pdf</w:t>
            </w:r>
            <w:r w:rsidRPr="36256C72">
              <w:rPr>
                <w:rFonts w:ascii="Helvetica" w:eastAsia="Times New Roman" w:hAnsi="Helvetica" w:cs="Helvetica"/>
                <w:lang w:eastAsia="cs-CZ"/>
              </w:rPr>
              <w:t xml:space="preserve"> s denními zprávami o realizaci natáčení + komprimovaný datový soubor/y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náhledem natočeného obrazového záznamu AVD</w:t>
            </w:r>
          </w:p>
        </w:tc>
        <w:tc>
          <w:tcPr>
            <w:tcW w:w="3160" w:type="dxa"/>
            <w:tcBorders>
              <w:top w:val="nil"/>
              <w:left w:val="nil"/>
              <w:bottom w:val="single" w:sz="4" w:space="0" w:color="auto"/>
              <w:right w:val="single" w:sz="4" w:space="0" w:color="auto"/>
            </w:tcBorders>
            <w:shd w:val="clear" w:color="auto" w:fill="auto"/>
            <w:vAlign w:val="center"/>
            <w:hideMark/>
          </w:tcPr>
          <w:p w14:paraId="347AA411" w14:textId="797081CD"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obrazové složky AVD/finální podobou AVD/offline střihem</w:t>
            </w:r>
          </w:p>
        </w:tc>
      </w:tr>
      <w:tr w:rsidR="00A769BA" w:rsidRPr="00C504F9" w14:paraId="0EBEC6AF" w14:textId="77777777" w:rsidTr="006855C1">
        <w:trPr>
          <w:trHeight w:val="1140"/>
        </w:trPr>
        <w:tc>
          <w:tcPr>
            <w:tcW w:w="600" w:type="dxa"/>
            <w:tcBorders>
              <w:top w:val="nil"/>
              <w:left w:val="single" w:sz="4" w:space="0" w:color="auto"/>
              <w:bottom w:val="single" w:sz="4" w:space="0" w:color="auto"/>
              <w:right w:val="single" w:sz="4" w:space="0" w:color="auto"/>
            </w:tcBorders>
            <w:shd w:val="clear" w:color="auto" w:fill="auto"/>
            <w:hideMark/>
          </w:tcPr>
          <w:p w14:paraId="513C82C6"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17</w:t>
            </w:r>
          </w:p>
        </w:tc>
        <w:tc>
          <w:tcPr>
            <w:tcW w:w="2120" w:type="dxa"/>
            <w:tcBorders>
              <w:top w:val="nil"/>
              <w:left w:val="nil"/>
              <w:bottom w:val="single" w:sz="4" w:space="0" w:color="auto"/>
              <w:right w:val="single" w:sz="4" w:space="0" w:color="auto"/>
            </w:tcBorders>
            <w:shd w:val="clear" w:color="auto" w:fill="auto"/>
            <w:hideMark/>
          </w:tcPr>
          <w:p w14:paraId="1971D13B" w14:textId="77777777" w:rsidR="00A769BA" w:rsidRDefault="00A769BA" w:rsidP="006855C1">
            <w:pPr>
              <w:spacing w:after="0" w:line="240" w:lineRule="auto"/>
              <w:rPr>
                <w:rFonts w:ascii="Helvetica" w:eastAsia="Times New Roman" w:hAnsi="Helvetica" w:cs="Helvetica"/>
                <w:color w:val="000000"/>
                <w:lang w:eastAsia="cs-CZ"/>
              </w:rPr>
            </w:pPr>
          </w:p>
          <w:p w14:paraId="3E747C1B" w14:textId="77777777" w:rsidR="00A769BA" w:rsidRDefault="00A769BA" w:rsidP="006855C1">
            <w:pPr>
              <w:spacing w:after="0" w:line="240" w:lineRule="auto"/>
              <w:rPr>
                <w:rFonts w:ascii="Helvetica" w:eastAsia="Times New Roman" w:hAnsi="Helvetica" w:cs="Helvetica"/>
                <w:color w:val="000000"/>
                <w:lang w:eastAsia="cs-CZ"/>
              </w:rPr>
            </w:pPr>
          </w:p>
          <w:p w14:paraId="15C9F014" w14:textId="77777777" w:rsidR="00A769BA" w:rsidRDefault="00A769BA" w:rsidP="006855C1">
            <w:pPr>
              <w:spacing w:after="0" w:line="240" w:lineRule="auto"/>
              <w:rPr>
                <w:rFonts w:ascii="Helvetica" w:eastAsia="Times New Roman" w:hAnsi="Helvetica" w:cs="Helvetica"/>
                <w:color w:val="000000"/>
                <w:lang w:eastAsia="cs-CZ"/>
              </w:rPr>
            </w:pPr>
          </w:p>
          <w:p w14:paraId="7F0BE1B0" w14:textId="77777777" w:rsidR="00A769BA" w:rsidRPr="004427DC" w:rsidRDefault="00A769BA" w:rsidP="006855C1">
            <w:pPr>
              <w:spacing w:after="0" w:line="240" w:lineRule="auto"/>
              <w:rPr>
                <w:rFonts w:ascii="Helvetica" w:eastAsia="Times New Roman" w:hAnsi="Helvetica" w:cs="Helvetica"/>
                <w:b/>
                <w:color w:val="000000"/>
                <w:lang w:eastAsia="cs-CZ"/>
              </w:rPr>
            </w:pPr>
            <w:r w:rsidRPr="004427DC">
              <w:rPr>
                <w:rFonts w:ascii="Helvetica" w:eastAsia="Times New Roman" w:hAnsi="Helvetica" w:cs="Helvetica"/>
                <w:b/>
                <w:color w:val="000000"/>
                <w:lang w:eastAsia="cs-CZ"/>
              </w:rPr>
              <w:t>Kolorista (grader)</w:t>
            </w:r>
          </w:p>
        </w:tc>
        <w:tc>
          <w:tcPr>
            <w:tcW w:w="2860" w:type="dxa"/>
            <w:tcBorders>
              <w:top w:val="nil"/>
              <w:left w:val="nil"/>
              <w:bottom w:val="single" w:sz="4" w:space="0" w:color="auto"/>
              <w:right w:val="single" w:sz="4" w:space="0" w:color="auto"/>
            </w:tcBorders>
            <w:shd w:val="clear" w:color="auto" w:fill="auto"/>
            <w:hideMark/>
          </w:tcPr>
          <w:p w14:paraId="05DE2682" w14:textId="77777777" w:rsidR="00A769BA" w:rsidRDefault="00A769BA" w:rsidP="006855C1">
            <w:pPr>
              <w:spacing w:after="0" w:line="240" w:lineRule="auto"/>
              <w:rPr>
                <w:rFonts w:ascii="Helvetica" w:eastAsia="Times New Roman" w:hAnsi="Helvetica" w:cs="Helvetica"/>
                <w:color w:val="000000"/>
                <w:lang w:eastAsia="cs-CZ"/>
              </w:rPr>
            </w:pPr>
          </w:p>
          <w:p w14:paraId="36780F96" w14:textId="77777777" w:rsidR="00A769BA" w:rsidRDefault="00A769BA" w:rsidP="006855C1">
            <w:pPr>
              <w:spacing w:after="0" w:line="240" w:lineRule="auto"/>
              <w:rPr>
                <w:rFonts w:ascii="Helvetica" w:eastAsia="Times New Roman" w:hAnsi="Helvetica" w:cs="Helvetica"/>
                <w:color w:val="000000"/>
                <w:lang w:eastAsia="cs-CZ"/>
              </w:rPr>
            </w:pPr>
          </w:p>
          <w:p w14:paraId="36FAB679"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obrazové dokočovací práce na AVD - grading</w:t>
            </w:r>
          </w:p>
        </w:tc>
        <w:tc>
          <w:tcPr>
            <w:tcW w:w="4140" w:type="dxa"/>
            <w:tcBorders>
              <w:top w:val="nil"/>
              <w:left w:val="nil"/>
              <w:bottom w:val="single" w:sz="4" w:space="0" w:color="auto"/>
              <w:right w:val="single" w:sz="4" w:space="0" w:color="auto"/>
            </w:tcBorders>
            <w:shd w:val="clear" w:color="auto" w:fill="auto"/>
            <w:hideMark/>
          </w:tcPr>
          <w:p w14:paraId="4B3716A6" w14:textId="77777777" w:rsidR="00A769BA" w:rsidRDefault="00A769BA" w:rsidP="006855C1">
            <w:pPr>
              <w:spacing w:after="0" w:line="240" w:lineRule="auto"/>
              <w:rPr>
                <w:rFonts w:ascii="Helvetica" w:eastAsia="Times New Roman" w:hAnsi="Helvetica" w:cs="Helvetica"/>
                <w:color w:val="000000"/>
                <w:lang w:eastAsia="cs-CZ"/>
              </w:rPr>
            </w:pPr>
          </w:p>
          <w:p w14:paraId="1B6CBE37" w14:textId="77777777" w:rsidR="00A769BA" w:rsidRDefault="00A769BA" w:rsidP="006855C1">
            <w:pPr>
              <w:spacing w:after="0" w:line="240" w:lineRule="auto"/>
              <w:rPr>
                <w:rFonts w:ascii="Helvetica" w:eastAsia="Times New Roman" w:hAnsi="Helvetica" w:cs="Helvetica"/>
                <w:color w:val="000000"/>
                <w:lang w:eastAsia="cs-CZ"/>
              </w:rPr>
            </w:pPr>
          </w:p>
          <w:p w14:paraId="35CA0AA4"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realizace obrazového dokončení AVD - grading</w:t>
            </w:r>
          </w:p>
        </w:tc>
        <w:tc>
          <w:tcPr>
            <w:tcW w:w="2560" w:type="dxa"/>
            <w:tcBorders>
              <w:top w:val="nil"/>
              <w:left w:val="nil"/>
              <w:bottom w:val="single" w:sz="4" w:space="0" w:color="auto"/>
              <w:right w:val="single" w:sz="4" w:space="0" w:color="auto"/>
            </w:tcBorders>
            <w:shd w:val="clear" w:color="auto" w:fill="auto"/>
            <w:hideMark/>
          </w:tcPr>
          <w:p w14:paraId="2306F412"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2260" w:type="dxa"/>
            <w:tcBorders>
              <w:top w:val="nil"/>
              <w:left w:val="nil"/>
              <w:bottom w:val="single" w:sz="4" w:space="0" w:color="auto"/>
              <w:right w:val="single" w:sz="4" w:space="0" w:color="auto"/>
            </w:tcBorders>
            <w:shd w:val="clear" w:color="auto" w:fill="auto"/>
            <w:hideMark/>
          </w:tcPr>
          <w:p w14:paraId="5CCE1CBF" w14:textId="77777777" w:rsidR="00A769BA" w:rsidRPr="00C504F9" w:rsidRDefault="00A769BA" w:rsidP="006855C1">
            <w:pPr>
              <w:spacing w:after="0" w:line="240" w:lineRule="auto"/>
              <w:rPr>
                <w:rFonts w:ascii="Helvetica" w:eastAsia="Times New Roman" w:hAnsi="Helvetica" w:cs="Helvetica"/>
                <w:lang w:eastAsia="cs-CZ"/>
              </w:rPr>
            </w:pPr>
            <w:r w:rsidRPr="00C504F9">
              <w:rPr>
                <w:rFonts w:ascii="Helvetica" w:eastAsia="Times New Roman" w:hAnsi="Helvetica" w:cs="Helvetica"/>
                <w:lang w:eastAsia="cs-CZ"/>
              </w:rPr>
              <w:t> </w:t>
            </w:r>
          </w:p>
        </w:tc>
        <w:tc>
          <w:tcPr>
            <w:tcW w:w="3160" w:type="dxa"/>
            <w:tcBorders>
              <w:top w:val="nil"/>
              <w:left w:val="nil"/>
              <w:bottom w:val="single" w:sz="4" w:space="0" w:color="auto"/>
              <w:right w:val="single" w:sz="4" w:space="0" w:color="auto"/>
            </w:tcBorders>
            <w:shd w:val="clear" w:color="auto" w:fill="auto"/>
            <w:vAlign w:val="center"/>
            <w:hideMark/>
          </w:tcPr>
          <w:p w14:paraId="6A31ACCB" w14:textId="20522F5B" w:rsidR="00A769BA" w:rsidRPr="00C504F9" w:rsidRDefault="00A769BA" w:rsidP="006855C1">
            <w:pPr>
              <w:spacing w:after="0" w:line="240" w:lineRule="auto"/>
              <w:rPr>
                <w:rFonts w:ascii="Helvetica" w:eastAsia="Times New Roman" w:hAnsi="Helvetica" w:cs="Helvetica"/>
                <w:lang w:eastAsia="cs-CZ"/>
              </w:rPr>
            </w:pPr>
            <w:r w:rsidRPr="36256C72">
              <w:rPr>
                <w:rFonts w:ascii="Helvetica" w:eastAsia="Times New Roman" w:hAnsi="Helvetica" w:cs="Helvetica"/>
                <w:lang w:eastAsia="cs-CZ"/>
              </w:rPr>
              <w:t>datový soubor ve formátu (</w:t>
            </w:r>
            <w:r w:rsidR="00807079">
              <w:rPr>
                <w:rFonts w:ascii="Helvetica" w:eastAsia="Times New Roman" w:hAnsi="Helvetica" w:cs="Helvetica"/>
                <w:lang w:eastAsia="cs-CZ"/>
              </w:rPr>
              <w:t>.mov</w:t>
            </w:r>
            <w:r w:rsidRPr="36256C72">
              <w:rPr>
                <w:rFonts w:ascii="Helvetica" w:eastAsia="Times New Roman" w:hAnsi="Helvetica" w:cs="Helvetica"/>
                <w:lang w:eastAsia="cs-CZ"/>
              </w:rPr>
              <w:t xml:space="preserve"> , </w:t>
            </w:r>
            <w:r w:rsidR="00807079">
              <w:rPr>
                <w:rFonts w:ascii="Helvetica" w:eastAsia="Times New Roman" w:hAnsi="Helvetica" w:cs="Helvetica"/>
                <w:lang w:eastAsia="cs-CZ"/>
              </w:rPr>
              <w:t>.mp4</w:t>
            </w:r>
            <w:r w:rsidRPr="36256C72">
              <w:rPr>
                <w:rFonts w:ascii="Helvetica" w:eastAsia="Times New Roman" w:hAnsi="Helvetica" w:cs="Helvetica"/>
                <w:lang w:eastAsia="cs-CZ"/>
              </w:rPr>
              <w:t xml:space="preserve"> apod.) s finální podobou obrazové složky AVD/finální podobou AVD</w:t>
            </w:r>
          </w:p>
        </w:tc>
      </w:tr>
      <w:bookmarkEnd w:id="11"/>
    </w:tbl>
    <w:p w14:paraId="47D8E05F" w14:textId="65E7F6BF" w:rsidR="00A769BA" w:rsidRDefault="00A769BA" w:rsidP="00A769BA">
      <w:pPr>
        <w:pStyle w:val="Normlnweb"/>
        <w:spacing w:before="0" w:beforeAutospacing="0" w:after="0" w:afterAutospacing="0"/>
        <w:ind w:left="958"/>
        <w:rPr>
          <w:rFonts w:ascii="Calibri" w:hAnsi="Calibri" w:cs="Calibri"/>
          <w:sz w:val="22"/>
          <w:szCs w:val="22"/>
        </w:rPr>
        <w:sectPr w:rsidR="00A769BA" w:rsidSect="006031DD">
          <w:pgSz w:w="23811" w:h="16838" w:orient="landscape" w:code="8"/>
          <w:pgMar w:top="1417" w:right="1948" w:bottom="1417" w:left="1417" w:header="568" w:footer="708" w:gutter="0"/>
          <w:cols w:space="708"/>
          <w:docGrid w:linePitch="360"/>
        </w:sectPr>
      </w:pPr>
    </w:p>
    <w:tbl>
      <w:tblPr>
        <w:tblW w:w="9918" w:type="dxa"/>
        <w:tblCellMar>
          <w:left w:w="70" w:type="dxa"/>
          <w:right w:w="70" w:type="dxa"/>
        </w:tblCellMar>
        <w:tblLook w:val="04A0" w:firstRow="1" w:lastRow="0" w:firstColumn="1" w:lastColumn="0" w:noHBand="0" w:noVBand="1"/>
      </w:tblPr>
      <w:tblGrid>
        <w:gridCol w:w="620"/>
        <w:gridCol w:w="1757"/>
        <w:gridCol w:w="2174"/>
        <w:gridCol w:w="3013"/>
        <w:gridCol w:w="933"/>
        <w:gridCol w:w="1421"/>
      </w:tblGrid>
      <w:tr w:rsidR="00A769BA" w:rsidRPr="00C504F9" w14:paraId="1E0B8152" w14:textId="77777777" w:rsidTr="71BC0DAB">
        <w:trPr>
          <w:trHeight w:val="600"/>
        </w:trPr>
        <w:tc>
          <w:tcPr>
            <w:tcW w:w="9918"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66246A36" w14:textId="77777777" w:rsidR="00A769BA" w:rsidRPr="00C504F9" w:rsidRDefault="00A769BA" w:rsidP="006855C1">
            <w:pPr>
              <w:spacing w:after="0" w:line="240" w:lineRule="auto"/>
              <w:jc w:val="center"/>
              <w:rPr>
                <w:rFonts w:ascii="Arial" w:eastAsia="Times New Roman" w:hAnsi="Arial" w:cs="Arial"/>
                <w:b/>
                <w:bCs/>
                <w:color w:val="000000"/>
                <w:sz w:val="28"/>
                <w:szCs w:val="28"/>
                <w:lang w:eastAsia="cs-CZ"/>
              </w:rPr>
            </w:pPr>
            <w:bookmarkStart w:id="12" w:name="_Hlk161840543"/>
            <w:r w:rsidRPr="00C504F9">
              <w:rPr>
                <w:rFonts w:ascii="Arial" w:eastAsia="Times New Roman" w:hAnsi="Arial" w:cs="Arial"/>
                <w:b/>
                <w:bCs/>
                <w:color w:val="000000"/>
                <w:sz w:val="28"/>
                <w:szCs w:val="28"/>
                <w:lang w:eastAsia="cs-CZ"/>
              </w:rPr>
              <w:t>Seznam kreativních profesí v animaci</w:t>
            </w:r>
          </w:p>
        </w:tc>
      </w:tr>
      <w:tr w:rsidR="00A769BA" w:rsidRPr="00C504F9" w14:paraId="12A207FC" w14:textId="77777777" w:rsidTr="71BC0DAB">
        <w:trPr>
          <w:trHeight w:val="60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3A6CE940" w14:textId="77777777" w:rsidR="00A769BA" w:rsidRPr="00C504F9" w:rsidRDefault="00A769BA" w:rsidP="006855C1">
            <w:pPr>
              <w:spacing w:after="0" w:line="240" w:lineRule="auto"/>
              <w:rPr>
                <w:rFonts w:ascii="Arial" w:eastAsia="Times New Roman" w:hAnsi="Arial" w:cs="Arial"/>
                <w:color w:val="000000"/>
                <w:sz w:val="20"/>
                <w:szCs w:val="20"/>
                <w:lang w:eastAsia="cs-CZ"/>
              </w:rPr>
            </w:pPr>
            <w:r w:rsidRPr="00C504F9">
              <w:rPr>
                <w:rFonts w:ascii="Arial" w:eastAsia="Times New Roman" w:hAnsi="Arial" w:cs="Arial"/>
                <w:color w:val="000000"/>
                <w:sz w:val="20"/>
                <w:szCs w:val="20"/>
                <w:lang w:eastAsia="cs-CZ"/>
              </w:rPr>
              <w:t> </w:t>
            </w:r>
          </w:p>
        </w:tc>
        <w:tc>
          <w:tcPr>
            <w:tcW w:w="1757" w:type="dxa"/>
            <w:tcBorders>
              <w:top w:val="nil"/>
              <w:left w:val="nil"/>
              <w:bottom w:val="single" w:sz="4" w:space="0" w:color="auto"/>
              <w:right w:val="single" w:sz="4" w:space="0" w:color="auto"/>
            </w:tcBorders>
            <w:shd w:val="clear" w:color="auto" w:fill="C5C2C2"/>
            <w:vAlign w:val="bottom"/>
            <w:hideMark/>
          </w:tcPr>
          <w:p w14:paraId="7F3D1A82" w14:textId="77777777" w:rsidR="00A769BA" w:rsidRPr="00C504F9" w:rsidRDefault="00A769BA" w:rsidP="006855C1">
            <w:pPr>
              <w:spacing w:after="0" w:line="240" w:lineRule="auto"/>
              <w:rPr>
                <w:rFonts w:ascii="Arial" w:eastAsia="Times New Roman" w:hAnsi="Arial" w:cs="Arial"/>
                <w:b/>
                <w:bCs/>
                <w:color w:val="000000"/>
                <w:sz w:val="24"/>
                <w:szCs w:val="24"/>
                <w:lang w:eastAsia="cs-CZ"/>
              </w:rPr>
            </w:pPr>
            <w:r w:rsidRPr="00C504F9">
              <w:rPr>
                <w:rFonts w:ascii="Arial" w:eastAsia="Times New Roman" w:hAnsi="Arial" w:cs="Arial"/>
                <w:b/>
                <w:bCs/>
                <w:color w:val="000000"/>
                <w:sz w:val="24"/>
                <w:szCs w:val="24"/>
                <w:lang w:eastAsia="cs-CZ"/>
              </w:rPr>
              <w:t>název profese</w:t>
            </w:r>
          </w:p>
        </w:tc>
        <w:tc>
          <w:tcPr>
            <w:tcW w:w="2174" w:type="dxa"/>
            <w:tcBorders>
              <w:top w:val="nil"/>
              <w:left w:val="nil"/>
              <w:bottom w:val="single" w:sz="4" w:space="0" w:color="auto"/>
              <w:right w:val="single" w:sz="4" w:space="0" w:color="auto"/>
            </w:tcBorders>
            <w:shd w:val="clear" w:color="auto" w:fill="C5C1C1"/>
            <w:vAlign w:val="bottom"/>
            <w:hideMark/>
          </w:tcPr>
          <w:p w14:paraId="662EDA65" w14:textId="77777777" w:rsidR="00A769BA" w:rsidRPr="00C504F9" w:rsidRDefault="00A769BA" w:rsidP="006855C1">
            <w:pPr>
              <w:spacing w:after="0" w:line="240" w:lineRule="auto"/>
              <w:rPr>
                <w:rFonts w:ascii="Helvetica" w:eastAsia="Times New Roman" w:hAnsi="Helvetica" w:cs="Helvetica"/>
                <w:b/>
                <w:bCs/>
                <w:color w:val="000000"/>
                <w:sz w:val="26"/>
                <w:szCs w:val="26"/>
                <w:lang w:eastAsia="cs-CZ"/>
              </w:rPr>
            </w:pPr>
            <w:r w:rsidRPr="00C504F9">
              <w:rPr>
                <w:rFonts w:ascii="Helvetica" w:eastAsia="Times New Roman" w:hAnsi="Helvetica" w:cs="Helvetica"/>
                <w:b/>
                <w:bCs/>
                <w:color w:val="000000"/>
                <w:sz w:val="26"/>
                <w:szCs w:val="26"/>
                <w:lang w:eastAsia="cs-CZ"/>
              </w:rPr>
              <w:t>specifikace poskytované služby</w:t>
            </w:r>
          </w:p>
        </w:tc>
        <w:tc>
          <w:tcPr>
            <w:tcW w:w="3013" w:type="dxa"/>
            <w:tcBorders>
              <w:top w:val="nil"/>
              <w:left w:val="nil"/>
              <w:bottom w:val="single" w:sz="4" w:space="0" w:color="auto"/>
              <w:right w:val="single" w:sz="4" w:space="0" w:color="auto"/>
            </w:tcBorders>
            <w:shd w:val="clear" w:color="auto" w:fill="CCCCCC"/>
            <w:vAlign w:val="bottom"/>
            <w:hideMark/>
          </w:tcPr>
          <w:p w14:paraId="2E7D478F" w14:textId="77777777" w:rsidR="00A769BA" w:rsidRPr="00C504F9" w:rsidRDefault="00A769BA" w:rsidP="006855C1">
            <w:pPr>
              <w:spacing w:after="0" w:line="240" w:lineRule="auto"/>
              <w:rPr>
                <w:rFonts w:ascii="Arial" w:eastAsia="Times New Roman" w:hAnsi="Arial" w:cs="Arial"/>
                <w:b/>
                <w:bCs/>
                <w:color w:val="000000"/>
                <w:sz w:val="24"/>
                <w:szCs w:val="24"/>
                <w:lang w:eastAsia="cs-CZ"/>
              </w:rPr>
            </w:pPr>
            <w:r w:rsidRPr="00C504F9">
              <w:rPr>
                <w:rFonts w:ascii="Arial" w:eastAsia="Times New Roman" w:hAnsi="Arial" w:cs="Arial"/>
                <w:b/>
                <w:bCs/>
                <w:color w:val="000000"/>
                <w:sz w:val="24"/>
                <w:szCs w:val="24"/>
                <w:lang w:eastAsia="cs-CZ"/>
              </w:rPr>
              <w:t>dokladované dílo</w:t>
            </w:r>
          </w:p>
        </w:tc>
        <w:tc>
          <w:tcPr>
            <w:tcW w:w="933" w:type="dxa"/>
            <w:tcBorders>
              <w:top w:val="nil"/>
              <w:left w:val="nil"/>
              <w:bottom w:val="single" w:sz="4" w:space="0" w:color="auto"/>
              <w:right w:val="single" w:sz="4" w:space="0" w:color="auto"/>
            </w:tcBorders>
            <w:shd w:val="clear" w:color="auto" w:fill="CCCCCC"/>
            <w:vAlign w:val="bottom"/>
            <w:hideMark/>
          </w:tcPr>
          <w:p w14:paraId="172EFDE3" w14:textId="77777777" w:rsidR="00A769BA" w:rsidRPr="00C504F9" w:rsidRDefault="00A769BA" w:rsidP="006855C1">
            <w:pPr>
              <w:spacing w:after="0" w:line="240" w:lineRule="auto"/>
              <w:rPr>
                <w:rFonts w:ascii="Arial" w:eastAsia="Times New Roman" w:hAnsi="Arial" w:cs="Arial"/>
                <w:b/>
                <w:bCs/>
                <w:color w:val="000000"/>
                <w:sz w:val="24"/>
                <w:szCs w:val="24"/>
                <w:lang w:eastAsia="cs-CZ"/>
              </w:rPr>
            </w:pPr>
            <w:r w:rsidRPr="00C504F9">
              <w:rPr>
                <w:rFonts w:ascii="Arial" w:eastAsia="Times New Roman" w:hAnsi="Arial" w:cs="Arial"/>
                <w:b/>
                <w:bCs/>
                <w:color w:val="000000"/>
                <w:sz w:val="24"/>
                <w:szCs w:val="24"/>
                <w:lang w:eastAsia="cs-CZ"/>
              </w:rPr>
              <w:t>formát</w:t>
            </w:r>
          </w:p>
        </w:tc>
        <w:tc>
          <w:tcPr>
            <w:tcW w:w="1421" w:type="dxa"/>
            <w:tcBorders>
              <w:top w:val="nil"/>
              <w:left w:val="nil"/>
              <w:bottom w:val="single" w:sz="4" w:space="0" w:color="auto"/>
              <w:right w:val="single" w:sz="4" w:space="0" w:color="auto"/>
            </w:tcBorders>
            <w:shd w:val="clear" w:color="auto" w:fill="CCCCCC"/>
            <w:noWrap/>
            <w:vAlign w:val="center"/>
            <w:hideMark/>
          </w:tcPr>
          <w:p w14:paraId="00CEA524" w14:textId="77777777" w:rsidR="00A769BA" w:rsidRPr="00C504F9" w:rsidRDefault="00A769BA" w:rsidP="006855C1">
            <w:pPr>
              <w:spacing w:after="0" w:line="240" w:lineRule="auto"/>
              <w:rPr>
                <w:rFonts w:ascii="Arial" w:eastAsia="Times New Roman" w:hAnsi="Arial" w:cs="Arial"/>
                <w:b/>
                <w:bCs/>
                <w:color w:val="000000"/>
                <w:sz w:val="24"/>
                <w:szCs w:val="24"/>
                <w:lang w:eastAsia="cs-CZ"/>
              </w:rPr>
            </w:pPr>
            <w:r w:rsidRPr="00C504F9">
              <w:rPr>
                <w:rFonts w:ascii="Arial" w:eastAsia="Times New Roman" w:hAnsi="Arial" w:cs="Arial"/>
                <w:b/>
                <w:bCs/>
                <w:color w:val="000000"/>
                <w:sz w:val="24"/>
                <w:szCs w:val="24"/>
                <w:lang w:eastAsia="cs-CZ"/>
              </w:rPr>
              <w:t>sekundární formát</w:t>
            </w:r>
          </w:p>
        </w:tc>
      </w:tr>
      <w:tr w:rsidR="00A769BA" w:rsidRPr="00C504F9" w14:paraId="2ED272B2" w14:textId="77777777" w:rsidTr="71BC0DAB">
        <w:trPr>
          <w:trHeight w:val="600"/>
        </w:trPr>
        <w:tc>
          <w:tcPr>
            <w:tcW w:w="620" w:type="dxa"/>
            <w:tcBorders>
              <w:top w:val="nil"/>
              <w:left w:val="single" w:sz="4" w:space="0" w:color="auto"/>
              <w:bottom w:val="single" w:sz="4" w:space="0" w:color="auto"/>
              <w:right w:val="single" w:sz="4" w:space="0" w:color="auto"/>
            </w:tcBorders>
            <w:shd w:val="clear" w:color="auto" w:fill="auto"/>
            <w:vAlign w:val="bottom"/>
            <w:hideMark/>
          </w:tcPr>
          <w:p w14:paraId="6D1900F9"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w:t>
            </w:r>
          </w:p>
        </w:tc>
        <w:tc>
          <w:tcPr>
            <w:tcW w:w="1757" w:type="dxa"/>
            <w:tcBorders>
              <w:top w:val="nil"/>
              <w:left w:val="nil"/>
              <w:bottom w:val="single" w:sz="4" w:space="0" w:color="auto"/>
              <w:right w:val="single" w:sz="4" w:space="0" w:color="auto"/>
            </w:tcBorders>
            <w:shd w:val="clear" w:color="auto" w:fill="auto"/>
            <w:vAlign w:val="bottom"/>
            <w:hideMark/>
          </w:tcPr>
          <w:p w14:paraId="73473F29" w14:textId="0BEF7F1E"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S</w:t>
            </w:r>
            <w:r w:rsidR="00A769BA" w:rsidRPr="00C504F9">
              <w:rPr>
                <w:rFonts w:ascii="Helvetica" w:eastAsia="Times New Roman" w:hAnsi="Helvetica" w:cs="Helvetica"/>
                <w:color w:val="000000"/>
                <w:lang w:eastAsia="cs-CZ"/>
              </w:rPr>
              <w:t>cénárista</w:t>
            </w:r>
          </w:p>
        </w:tc>
        <w:tc>
          <w:tcPr>
            <w:tcW w:w="2174" w:type="dxa"/>
            <w:tcBorders>
              <w:top w:val="nil"/>
              <w:left w:val="nil"/>
              <w:bottom w:val="single" w:sz="4" w:space="0" w:color="auto"/>
              <w:right w:val="single" w:sz="4" w:space="0" w:color="auto"/>
            </w:tcBorders>
            <w:shd w:val="clear" w:color="auto" w:fill="auto"/>
            <w:vAlign w:val="bottom"/>
            <w:hideMark/>
          </w:tcPr>
          <w:p w14:paraId="0F4F034E"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scénáře AVD</w:t>
            </w:r>
          </w:p>
        </w:tc>
        <w:tc>
          <w:tcPr>
            <w:tcW w:w="3013" w:type="dxa"/>
            <w:tcBorders>
              <w:top w:val="nil"/>
              <w:left w:val="nil"/>
              <w:bottom w:val="single" w:sz="4" w:space="0" w:color="auto"/>
              <w:right w:val="single" w:sz="4" w:space="0" w:color="auto"/>
            </w:tcBorders>
            <w:shd w:val="clear" w:color="auto" w:fill="auto"/>
            <w:vAlign w:val="bottom"/>
            <w:hideMark/>
          </w:tcPr>
          <w:p w14:paraId="653E811B"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písemný dokument scénář, nebo treatment</w:t>
            </w:r>
          </w:p>
        </w:tc>
        <w:tc>
          <w:tcPr>
            <w:tcW w:w="933" w:type="dxa"/>
            <w:tcBorders>
              <w:top w:val="nil"/>
              <w:left w:val="nil"/>
              <w:bottom w:val="single" w:sz="4" w:space="0" w:color="auto"/>
              <w:right w:val="single" w:sz="4" w:space="0" w:color="auto"/>
            </w:tcBorders>
            <w:shd w:val="clear" w:color="auto" w:fill="auto"/>
            <w:vAlign w:val="bottom"/>
            <w:hideMark/>
          </w:tcPr>
          <w:p w14:paraId="29EBC45F" w14:textId="7DEC5931"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54D94900"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w:t>
            </w:r>
          </w:p>
        </w:tc>
      </w:tr>
      <w:tr w:rsidR="00A769BA" w:rsidRPr="00C504F9" w14:paraId="2A304EAB" w14:textId="77777777" w:rsidTr="71BC0DAB">
        <w:trPr>
          <w:trHeight w:val="600"/>
        </w:trPr>
        <w:tc>
          <w:tcPr>
            <w:tcW w:w="620" w:type="dxa"/>
            <w:tcBorders>
              <w:top w:val="nil"/>
              <w:left w:val="single" w:sz="4" w:space="0" w:color="auto"/>
              <w:bottom w:val="single" w:sz="4" w:space="0" w:color="auto"/>
              <w:right w:val="single" w:sz="4" w:space="0" w:color="auto"/>
            </w:tcBorders>
            <w:shd w:val="clear" w:color="auto" w:fill="auto"/>
            <w:vAlign w:val="bottom"/>
          </w:tcPr>
          <w:p w14:paraId="5A86ED81"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2</w:t>
            </w:r>
          </w:p>
        </w:tc>
        <w:tc>
          <w:tcPr>
            <w:tcW w:w="1757" w:type="dxa"/>
            <w:tcBorders>
              <w:top w:val="nil"/>
              <w:left w:val="nil"/>
              <w:bottom w:val="single" w:sz="4" w:space="0" w:color="auto"/>
              <w:right w:val="single" w:sz="4" w:space="0" w:color="auto"/>
            </w:tcBorders>
            <w:shd w:val="clear" w:color="auto" w:fill="auto"/>
            <w:vAlign w:val="bottom"/>
          </w:tcPr>
          <w:p w14:paraId="05525BB6" w14:textId="6F26AEF3"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D</w:t>
            </w:r>
            <w:r w:rsidR="00A769BA">
              <w:rPr>
                <w:rFonts w:ascii="Helvetica" w:eastAsia="Times New Roman" w:hAnsi="Helvetica" w:cs="Helvetica"/>
                <w:color w:val="000000"/>
                <w:lang w:eastAsia="cs-CZ"/>
              </w:rPr>
              <w:t>ramaturg</w:t>
            </w:r>
          </w:p>
        </w:tc>
        <w:tc>
          <w:tcPr>
            <w:tcW w:w="2174" w:type="dxa"/>
            <w:tcBorders>
              <w:top w:val="nil"/>
              <w:left w:val="nil"/>
              <w:bottom w:val="single" w:sz="4" w:space="0" w:color="auto"/>
              <w:right w:val="single" w:sz="4" w:space="0" w:color="auto"/>
            </w:tcBorders>
            <w:shd w:val="clear" w:color="auto" w:fill="auto"/>
            <w:vAlign w:val="bottom"/>
          </w:tcPr>
          <w:p w14:paraId="43951388"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dramaturgické vedení scénáristické práce na AVD</w:t>
            </w:r>
          </w:p>
        </w:tc>
        <w:tc>
          <w:tcPr>
            <w:tcW w:w="3013" w:type="dxa"/>
            <w:tcBorders>
              <w:top w:val="nil"/>
              <w:left w:val="nil"/>
              <w:bottom w:val="single" w:sz="4" w:space="0" w:color="auto"/>
              <w:right w:val="single" w:sz="4" w:space="0" w:color="auto"/>
            </w:tcBorders>
            <w:shd w:val="clear" w:color="auto" w:fill="auto"/>
            <w:vAlign w:val="bottom"/>
          </w:tcPr>
          <w:p w14:paraId="491B2E02"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scénář / scénáře / treatment/ treatmenty a také popis dramaturgického vedení projektu</w:t>
            </w:r>
          </w:p>
        </w:tc>
        <w:tc>
          <w:tcPr>
            <w:tcW w:w="933" w:type="dxa"/>
            <w:tcBorders>
              <w:top w:val="nil"/>
              <w:left w:val="nil"/>
              <w:bottom w:val="single" w:sz="4" w:space="0" w:color="auto"/>
              <w:right w:val="single" w:sz="4" w:space="0" w:color="auto"/>
            </w:tcBorders>
            <w:shd w:val="clear" w:color="auto" w:fill="auto"/>
            <w:vAlign w:val="center"/>
          </w:tcPr>
          <w:p w14:paraId="32C0E841" w14:textId="3A128DC0"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lang w:eastAsia="cs-CZ"/>
              </w:rPr>
              <w:t>.PDF</w:t>
            </w:r>
          </w:p>
        </w:tc>
        <w:tc>
          <w:tcPr>
            <w:tcW w:w="1421" w:type="dxa"/>
            <w:tcBorders>
              <w:top w:val="nil"/>
              <w:left w:val="nil"/>
              <w:bottom w:val="single" w:sz="4" w:space="0" w:color="auto"/>
              <w:right w:val="single" w:sz="4" w:space="0" w:color="auto"/>
            </w:tcBorders>
            <w:shd w:val="clear" w:color="auto" w:fill="auto"/>
            <w:vAlign w:val="bottom"/>
          </w:tcPr>
          <w:p w14:paraId="2D9AE42D" w14:textId="77777777" w:rsidR="00A769BA" w:rsidRPr="00C504F9" w:rsidRDefault="00A769BA" w:rsidP="006855C1">
            <w:pPr>
              <w:spacing w:after="0" w:line="240" w:lineRule="auto"/>
              <w:rPr>
                <w:rFonts w:ascii="Helvetica" w:eastAsia="Times New Roman" w:hAnsi="Helvetica" w:cs="Helvetica"/>
                <w:color w:val="000000"/>
                <w:lang w:eastAsia="cs-CZ"/>
              </w:rPr>
            </w:pPr>
          </w:p>
        </w:tc>
      </w:tr>
      <w:tr w:rsidR="00A769BA" w:rsidRPr="00C504F9" w14:paraId="032BB9A5" w14:textId="77777777" w:rsidTr="71BC0DAB">
        <w:trPr>
          <w:trHeight w:val="1140"/>
        </w:trPr>
        <w:tc>
          <w:tcPr>
            <w:tcW w:w="620" w:type="dxa"/>
            <w:tcBorders>
              <w:top w:val="nil"/>
              <w:left w:val="single" w:sz="4" w:space="0" w:color="auto"/>
              <w:bottom w:val="single" w:sz="4" w:space="0" w:color="auto"/>
              <w:right w:val="single" w:sz="4" w:space="0" w:color="auto"/>
            </w:tcBorders>
            <w:shd w:val="clear" w:color="auto" w:fill="auto"/>
            <w:vAlign w:val="bottom"/>
          </w:tcPr>
          <w:p w14:paraId="1A46B211"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3</w:t>
            </w:r>
          </w:p>
        </w:tc>
        <w:tc>
          <w:tcPr>
            <w:tcW w:w="1757" w:type="dxa"/>
            <w:tcBorders>
              <w:top w:val="nil"/>
              <w:left w:val="nil"/>
              <w:bottom w:val="single" w:sz="4" w:space="0" w:color="auto"/>
              <w:right w:val="single" w:sz="4" w:space="0" w:color="auto"/>
            </w:tcBorders>
            <w:shd w:val="clear" w:color="auto" w:fill="auto"/>
            <w:vAlign w:val="bottom"/>
            <w:hideMark/>
          </w:tcPr>
          <w:p w14:paraId="2529F5A4" w14:textId="74D4C0C2"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V</w:t>
            </w:r>
            <w:r w:rsidR="00A769BA" w:rsidRPr="00C504F9">
              <w:rPr>
                <w:rFonts w:ascii="Helvetica" w:eastAsia="Times New Roman" w:hAnsi="Helvetica" w:cs="Helvetica"/>
                <w:color w:val="000000"/>
                <w:lang w:eastAsia="cs-CZ"/>
              </w:rPr>
              <w:t>ýtvarník animovaného filmu (pozadí, postav, rekvizit)</w:t>
            </w:r>
          </w:p>
        </w:tc>
        <w:tc>
          <w:tcPr>
            <w:tcW w:w="2174" w:type="dxa"/>
            <w:tcBorders>
              <w:top w:val="nil"/>
              <w:left w:val="nil"/>
              <w:bottom w:val="single" w:sz="4" w:space="0" w:color="auto"/>
              <w:right w:val="single" w:sz="4" w:space="0" w:color="auto"/>
            </w:tcBorders>
            <w:shd w:val="clear" w:color="auto" w:fill="auto"/>
            <w:vAlign w:val="bottom"/>
            <w:hideMark/>
          </w:tcPr>
          <w:p w14:paraId="55C168A6"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výtvarného návrhu AVD nebo jeho části</w:t>
            </w:r>
          </w:p>
        </w:tc>
        <w:tc>
          <w:tcPr>
            <w:tcW w:w="3013" w:type="dxa"/>
            <w:tcBorders>
              <w:top w:val="nil"/>
              <w:left w:val="nil"/>
              <w:bottom w:val="single" w:sz="4" w:space="0" w:color="auto"/>
              <w:right w:val="single" w:sz="4" w:space="0" w:color="auto"/>
            </w:tcBorders>
            <w:shd w:val="clear" w:color="auto" w:fill="auto"/>
            <w:vAlign w:val="bottom"/>
            <w:hideMark/>
          </w:tcPr>
          <w:p w14:paraId="77D87A7F" w14:textId="77777777" w:rsidR="00A769BA" w:rsidRPr="00C504F9" w:rsidRDefault="00A769BA" w:rsidP="006855C1">
            <w:pPr>
              <w:spacing w:after="0" w:line="240" w:lineRule="auto"/>
              <w:rPr>
                <w:rFonts w:ascii="Helvetica" w:eastAsia="Times New Roman" w:hAnsi="Helvetica" w:cs="Helvetica"/>
                <w:color w:val="000000"/>
                <w:lang w:eastAsia="cs-CZ"/>
              </w:rPr>
            </w:pPr>
            <w:r w:rsidRPr="36256C72">
              <w:rPr>
                <w:rFonts w:ascii="Helvetica" w:eastAsia="Times New Roman" w:hAnsi="Helvetica" w:cs="Helvetica"/>
                <w:color w:val="000000" w:themeColor="text1"/>
                <w:lang w:eastAsia="cs-CZ"/>
              </w:rPr>
              <w:t>kresby, vizuální materiál</w:t>
            </w:r>
          </w:p>
        </w:tc>
        <w:tc>
          <w:tcPr>
            <w:tcW w:w="933" w:type="dxa"/>
            <w:tcBorders>
              <w:top w:val="nil"/>
              <w:left w:val="nil"/>
              <w:bottom w:val="single" w:sz="4" w:space="0" w:color="auto"/>
              <w:right w:val="single" w:sz="4" w:space="0" w:color="auto"/>
            </w:tcBorders>
            <w:shd w:val="clear" w:color="auto" w:fill="auto"/>
            <w:vAlign w:val="bottom"/>
            <w:hideMark/>
          </w:tcPr>
          <w:p w14:paraId="46E0644E" w14:textId="20F3D3A8"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2974DC14"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w:t>
            </w:r>
          </w:p>
        </w:tc>
      </w:tr>
      <w:tr w:rsidR="00A769BA" w:rsidRPr="00C504F9" w14:paraId="155E9AAC" w14:textId="77777777" w:rsidTr="71BC0DAB">
        <w:trPr>
          <w:trHeight w:val="1425"/>
        </w:trPr>
        <w:tc>
          <w:tcPr>
            <w:tcW w:w="620" w:type="dxa"/>
            <w:tcBorders>
              <w:top w:val="nil"/>
              <w:left w:val="single" w:sz="4" w:space="0" w:color="auto"/>
              <w:bottom w:val="single" w:sz="4" w:space="0" w:color="auto"/>
              <w:right w:val="single" w:sz="4" w:space="0" w:color="auto"/>
            </w:tcBorders>
            <w:shd w:val="clear" w:color="auto" w:fill="auto"/>
            <w:vAlign w:val="bottom"/>
          </w:tcPr>
          <w:p w14:paraId="3F7DA245"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5</w:t>
            </w:r>
          </w:p>
        </w:tc>
        <w:tc>
          <w:tcPr>
            <w:tcW w:w="1757" w:type="dxa"/>
            <w:tcBorders>
              <w:top w:val="nil"/>
              <w:left w:val="nil"/>
              <w:bottom w:val="single" w:sz="4" w:space="0" w:color="auto"/>
              <w:right w:val="single" w:sz="4" w:space="0" w:color="auto"/>
            </w:tcBorders>
            <w:shd w:val="clear" w:color="auto" w:fill="auto"/>
            <w:vAlign w:val="bottom"/>
            <w:hideMark/>
          </w:tcPr>
          <w:p w14:paraId="51C6F4CE" w14:textId="450B8D34"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R</w:t>
            </w:r>
            <w:r w:rsidR="00A769BA" w:rsidRPr="00C504F9">
              <w:rPr>
                <w:rFonts w:ascii="Helvetica" w:eastAsia="Times New Roman" w:hAnsi="Helvetica" w:cs="Helvetica"/>
                <w:color w:val="000000"/>
                <w:lang w:eastAsia="cs-CZ"/>
              </w:rPr>
              <w:t>ežisér animovaného filmu</w:t>
            </w:r>
          </w:p>
        </w:tc>
        <w:tc>
          <w:tcPr>
            <w:tcW w:w="2174" w:type="dxa"/>
            <w:tcBorders>
              <w:top w:val="nil"/>
              <w:left w:val="nil"/>
              <w:bottom w:val="single" w:sz="4" w:space="0" w:color="auto"/>
              <w:right w:val="single" w:sz="4" w:space="0" w:color="auto"/>
            </w:tcBorders>
            <w:shd w:val="clear" w:color="auto" w:fill="auto"/>
            <w:vAlign w:val="bottom"/>
            <w:hideMark/>
          </w:tcPr>
          <w:p w14:paraId="58AA551B" w14:textId="6FD25BA2" w:rsidR="00A769BA" w:rsidRPr="00C504F9" w:rsidRDefault="00A769BA" w:rsidP="006855C1">
            <w:pPr>
              <w:spacing w:after="0" w:line="240" w:lineRule="auto"/>
              <w:rPr>
                <w:rFonts w:ascii="Helvetica" w:eastAsia="Times New Roman" w:hAnsi="Helvetica" w:cs="Helvetica"/>
                <w:color w:val="000000"/>
                <w:lang w:eastAsia="cs-CZ"/>
              </w:rPr>
            </w:pPr>
            <w:r w:rsidRPr="36256C72">
              <w:rPr>
                <w:rFonts w:ascii="Helvetica" w:eastAsia="Times New Roman" w:hAnsi="Helvetica" w:cs="Helvetica"/>
                <w:color w:val="000000" w:themeColor="text1"/>
                <w:lang w:eastAsia="cs-CZ"/>
              </w:rPr>
              <w:t>vytvoření režijní složky AVD, nebo její ucelené části (</w:t>
            </w:r>
            <w:r w:rsidR="003F66CA">
              <w:rPr>
                <w:rFonts w:ascii="Helvetica" w:eastAsia="Times New Roman" w:hAnsi="Helvetica" w:cs="Helvetica"/>
                <w:color w:val="000000" w:themeColor="text1"/>
                <w:lang w:eastAsia="cs-CZ"/>
              </w:rPr>
              <w:t>r</w:t>
            </w:r>
            <w:r w:rsidRPr="36256C72">
              <w:rPr>
                <w:rFonts w:ascii="Helvetica" w:eastAsia="Times New Roman" w:hAnsi="Helvetica" w:cs="Helvetica"/>
                <w:color w:val="000000" w:themeColor="text1"/>
                <w:lang w:eastAsia="cs-CZ"/>
              </w:rPr>
              <w:t>e</w:t>
            </w:r>
            <w:r w:rsidR="0037151E">
              <w:rPr>
                <w:rFonts w:ascii="Helvetica" w:eastAsia="Times New Roman" w:hAnsi="Helvetica" w:cs="Helvetica"/>
                <w:color w:val="000000" w:themeColor="text1"/>
                <w:lang w:eastAsia="cs-CZ"/>
              </w:rPr>
              <w:t>ž</w:t>
            </w:r>
            <w:r w:rsidRPr="36256C72">
              <w:rPr>
                <w:rFonts w:ascii="Helvetica" w:eastAsia="Times New Roman" w:hAnsi="Helvetica" w:cs="Helvetica"/>
                <w:color w:val="000000" w:themeColor="text1"/>
                <w:lang w:eastAsia="cs-CZ"/>
              </w:rPr>
              <w:t>ie storyboardu, režie animatiku, režie scénáře…)</w:t>
            </w:r>
          </w:p>
        </w:tc>
        <w:tc>
          <w:tcPr>
            <w:tcW w:w="3013" w:type="dxa"/>
            <w:tcBorders>
              <w:top w:val="nil"/>
              <w:left w:val="nil"/>
              <w:bottom w:val="single" w:sz="4" w:space="0" w:color="auto"/>
              <w:right w:val="single" w:sz="4" w:space="0" w:color="auto"/>
            </w:tcBorders>
            <w:shd w:val="clear" w:color="auto" w:fill="auto"/>
            <w:vAlign w:val="bottom"/>
            <w:hideMark/>
          </w:tcPr>
          <w:p w14:paraId="198FD796"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celé dílo, nebo jeho ucelené části (vývoj scénáře, animatik, storyboard, layout, realizace díla...)</w:t>
            </w:r>
          </w:p>
        </w:tc>
        <w:tc>
          <w:tcPr>
            <w:tcW w:w="933" w:type="dxa"/>
            <w:tcBorders>
              <w:top w:val="nil"/>
              <w:left w:val="nil"/>
              <w:bottom w:val="single" w:sz="4" w:space="0" w:color="auto"/>
              <w:right w:val="single" w:sz="4" w:space="0" w:color="auto"/>
            </w:tcBorders>
            <w:shd w:val="clear" w:color="auto" w:fill="auto"/>
            <w:vAlign w:val="bottom"/>
            <w:hideMark/>
          </w:tcPr>
          <w:p w14:paraId="3E4E42C0" w14:textId="7412408C"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5B638E80" w14:textId="4238B3B5"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w:t>
            </w:r>
            <w:r w:rsidR="004A1C62" w:rsidRPr="004A1C62">
              <w:rPr>
                <w:rFonts w:ascii="Helvetica" w:eastAsia="Times New Roman" w:hAnsi="Helvetica" w:cs="Helvetica"/>
                <w:color w:val="000000"/>
                <w:lang w:eastAsia="cs-CZ"/>
              </w:rPr>
              <w:t>datový soubor ve formátu .mov nebo .</w:t>
            </w:r>
            <w:r w:rsidR="00807079">
              <w:rPr>
                <w:rFonts w:ascii="Helvetica" w:eastAsia="Times New Roman" w:hAnsi="Helvetica" w:cs="Helvetica"/>
                <w:color w:val="000000"/>
                <w:lang w:eastAsia="cs-CZ"/>
              </w:rPr>
              <w:t>.mp4</w:t>
            </w:r>
          </w:p>
        </w:tc>
      </w:tr>
      <w:tr w:rsidR="00A769BA" w:rsidRPr="00C504F9" w14:paraId="0A12CA42" w14:textId="77777777" w:rsidTr="71BC0DAB">
        <w:trPr>
          <w:trHeight w:val="600"/>
        </w:trPr>
        <w:tc>
          <w:tcPr>
            <w:tcW w:w="620" w:type="dxa"/>
            <w:tcBorders>
              <w:top w:val="nil"/>
              <w:left w:val="single" w:sz="4" w:space="0" w:color="auto"/>
              <w:bottom w:val="single" w:sz="4" w:space="0" w:color="auto"/>
              <w:right w:val="single" w:sz="4" w:space="0" w:color="auto"/>
            </w:tcBorders>
            <w:shd w:val="clear" w:color="auto" w:fill="auto"/>
            <w:vAlign w:val="bottom"/>
          </w:tcPr>
          <w:p w14:paraId="6960679D"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6</w:t>
            </w:r>
          </w:p>
        </w:tc>
        <w:tc>
          <w:tcPr>
            <w:tcW w:w="1757" w:type="dxa"/>
            <w:tcBorders>
              <w:top w:val="nil"/>
              <w:left w:val="nil"/>
              <w:bottom w:val="single" w:sz="4" w:space="0" w:color="auto"/>
              <w:right w:val="single" w:sz="4" w:space="0" w:color="auto"/>
            </w:tcBorders>
            <w:shd w:val="clear" w:color="auto" w:fill="auto"/>
            <w:vAlign w:val="bottom"/>
            <w:hideMark/>
          </w:tcPr>
          <w:p w14:paraId="3273D58B" w14:textId="7B432DDF"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S</w:t>
            </w:r>
            <w:r w:rsidR="00A769BA" w:rsidRPr="00C504F9">
              <w:rPr>
                <w:rFonts w:ascii="Helvetica" w:eastAsia="Times New Roman" w:hAnsi="Helvetica" w:cs="Helvetica"/>
                <w:color w:val="000000"/>
                <w:lang w:eastAsia="cs-CZ"/>
              </w:rPr>
              <w:t>toryboardista</w:t>
            </w:r>
          </w:p>
        </w:tc>
        <w:tc>
          <w:tcPr>
            <w:tcW w:w="2174" w:type="dxa"/>
            <w:tcBorders>
              <w:top w:val="nil"/>
              <w:left w:val="nil"/>
              <w:bottom w:val="single" w:sz="4" w:space="0" w:color="auto"/>
              <w:right w:val="single" w:sz="4" w:space="0" w:color="auto"/>
            </w:tcBorders>
            <w:shd w:val="clear" w:color="auto" w:fill="auto"/>
            <w:vAlign w:val="bottom"/>
            <w:hideMark/>
          </w:tcPr>
          <w:p w14:paraId="20D3F15E"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storyboard AVD</w:t>
            </w:r>
          </w:p>
        </w:tc>
        <w:tc>
          <w:tcPr>
            <w:tcW w:w="3013" w:type="dxa"/>
            <w:tcBorders>
              <w:top w:val="nil"/>
              <w:left w:val="nil"/>
              <w:bottom w:val="single" w:sz="4" w:space="0" w:color="auto"/>
              <w:right w:val="single" w:sz="4" w:space="0" w:color="auto"/>
            </w:tcBorders>
            <w:shd w:val="clear" w:color="auto" w:fill="auto"/>
            <w:vAlign w:val="bottom"/>
            <w:hideMark/>
          </w:tcPr>
          <w:p w14:paraId="7DDF5BA4"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storyboard nebo beatboard- obrázkový scénář</w:t>
            </w:r>
          </w:p>
        </w:tc>
        <w:tc>
          <w:tcPr>
            <w:tcW w:w="933" w:type="dxa"/>
            <w:tcBorders>
              <w:top w:val="nil"/>
              <w:left w:val="nil"/>
              <w:bottom w:val="single" w:sz="4" w:space="0" w:color="auto"/>
              <w:right w:val="single" w:sz="4" w:space="0" w:color="auto"/>
            </w:tcBorders>
            <w:shd w:val="clear" w:color="auto" w:fill="auto"/>
            <w:vAlign w:val="bottom"/>
            <w:hideMark/>
          </w:tcPr>
          <w:p w14:paraId="7CCBA121" w14:textId="5B43BD52"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2AF16740"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w:t>
            </w:r>
          </w:p>
        </w:tc>
      </w:tr>
      <w:tr w:rsidR="00A769BA" w:rsidRPr="00C504F9" w14:paraId="71549097" w14:textId="77777777" w:rsidTr="71BC0DAB">
        <w:trPr>
          <w:trHeight w:val="600"/>
        </w:trPr>
        <w:tc>
          <w:tcPr>
            <w:tcW w:w="620" w:type="dxa"/>
            <w:tcBorders>
              <w:top w:val="nil"/>
              <w:left w:val="single" w:sz="4" w:space="0" w:color="auto"/>
              <w:bottom w:val="single" w:sz="4" w:space="0" w:color="auto"/>
              <w:right w:val="single" w:sz="4" w:space="0" w:color="auto"/>
            </w:tcBorders>
            <w:shd w:val="clear" w:color="auto" w:fill="auto"/>
            <w:vAlign w:val="bottom"/>
          </w:tcPr>
          <w:p w14:paraId="0DE60ECF"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7</w:t>
            </w:r>
          </w:p>
        </w:tc>
        <w:tc>
          <w:tcPr>
            <w:tcW w:w="1757" w:type="dxa"/>
            <w:tcBorders>
              <w:top w:val="nil"/>
              <w:left w:val="nil"/>
              <w:bottom w:val="single" w:sz="4" w:space="0" w:color="auto"/>
              <w:right w:val="single" w:sz="4" w:space="0" w:color="auto"/>
            </w:tcBorders>
            <w:shd w:val="clear" w:color="auto" w:fill="auto"/>
            <w:vAlign w:val="bottom"/>
            <w:hideMark/>
          </w:tcPr>
          <w:p w14:paraId="4DD2E3F4" w14:textId="50C2CFA0"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L</w:t>
            </w:r>
            <w:r w:rsidR="00A769BA" w:rsidRPr="00C504F9">
              <w:rPr>
                <w:rFonts w:ascii="Helvetica" w:eastAsia="Times New Roman" w:hAnsi="Helvetica" w:cs="Helvetica"/>
                <w:color w:val="000000"/>
                <w:lang w:eastAsia="cs-CZ"/>
              </w:rPr>
              <w:t>ayout artist animovaného filmu</w:t>
            </w:r>
          </w:p>
        </w:tc>
        <w:tc>
          <w:tcPr>
            <w:tcW w:w="2174" w:type="dxa"/>
            <w:tcBorders>
              <w:top w:val="nil"/>
              <w:left w:val="nil"/>
              <w:bottom w:val="single" w:sz="4" w:space="0" w:color="auto"/>
              <w:right w:val="single" w:sz="4" w:space="0" w:color="auto"/>
            </w:tcBorders>
            <w:shd w:val="clear" w:color="auto" w:fill="auto"/>
            <w:vAlign w:val="bottom"/>
            <w:hideMark/>
          </w:tcPr>
          <w:p w14:paraId="2E7FEFCB"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layout animovaných záběrů AVD</w:t>
            </w:r>
          </w:p>
        </w:tc>
        <w:tc>
          <w:tcPr>
            <w:tcW w:w="3013" w:type="dxa"/>
            <w:tcBorders>
              <w:top w:val="nil"/>
              <w:left w:val="nil"/>
              <w:bottom w:val="single" w:sz="4" w:space="0" w:color="auto"/>
              <w:right w:val="single" w:sz="4" w:space="0" w:color="auto"/>
            </w:tcBorders>
            <w:shd w:val="clear" w:color="auto" w:fill="auto"/>
            <w:vAlign w:val="bottom"/>
            <w:hideMark/>
          </w:tcPr>
          <w:p w14:paraId="7D1F04A7" w14:textId="370045A4" w:rsidR="00A769BA" w:rsidRPr="00C504F9" w:rsidRDefault="00173001" w:rsidP="006855C1">
            <w:pPr>
              <w:spacing w:after="0" w:line="240" w:lineRule="auto"/>
              <w:rPr>
                <w:rFonts w:ascii="Helvetica" w:eastAsia="Times New Roman" w:hAnsi="Helvetica" w:cs="Helvetica"/>
                <w:color w:val="000000"/>
                <w:lang w:eastAsia="cs-CZ"/>
              </w:rPr>
            </w:pPr>
            <w:r w:rsidRPr="00173001">
              <w:rPr>
                <w:rFonts w:ascii="Helvetica" w:eastAsia="Times New Roman" w:hAnsi="Helvetica" w:cs="Helvetica"/>
                <w:color w:val="000000" w:themeColor="text1"/>
                <w:lang w:eastAsia="cs-CZ"/>
              </w:rPr>
              <w:t xml:space="preserve">kresby s popisy akcí pro animaci </w:t>
            </w:r>
            <w:r w:rsidR="00B6280F">
              <w:rPr>
                <w:rFonts w:ascii="Helvetica" w:eastAsia="Times New Roman" w:hAnsi="Helvetica" w:cs="Helvetica"/>
                <w:color w:val="000000" w:themeColor="text1"/>
                <w:lang w:eastAsia="cs-CZ"/>
              </w:rPr>
              <w:t xml:space="preserve">– </w:t>
            </w:r>
            <w:r w:rsidRPr="00173001">
              <w:rPr>
                <w:rFonts w:ascii="Helvetica" w:eastAsia="Times New Roman" w:hAnsi="Helvetica" w:cs="Helvetica"/>
                <w:color w:val="000000" w:themeColor="text1"/>
                <w:lang w:eastAsia="cs-CZ"/>
              </w:rPr>
              <w:t>layout</w:t>
            </w:r>
            <w:r w:rsidR="0019028E">
              <w:rPr>
                <w:rFonts w:ascii="Helvetica" w:eastAsia="Times New Roman" w:hAnsi="Helvetica" w:cs="Helvetica"/>
                <w:color w:val="000000" w:themeColor="text1"/>
                <w:lang w:eastAsia="cs-CZ"/>
              </w:rPr>
              <w:t xml:space="preserve"> nebo</w:t>
            </w:r>
            <w:r w:rsidRPr="00173001">
              <w:rPr>
                <w:rFonts w:ascii="Helvetica" w:eastAsia="Times New Roman" w:hAnsi="Helvetica" w:cs="Helvetica"/>
                <w:color w:val="000000" w:themeColor="text1"/>
                <w:lang w:eastAsia="cs-CZ"/>
              </w:rPr>
              <w:t xml:space="preserve"> kamerové kompozice rekvizit a loutek </w:t>
            </w:r>
            <w:r w:rsidR="00B6280F">
              <w:rPr>
                <w:rFonts w:ascii="Helvetica" w:eastAsia="Times New Roman" w:hAnsi="Helvetica" w:cs="Helvetica"/>
                <w:color w:val="000000" w:themeColor="text1"/>
                <w:lang w:eastAsia="cs-CZ"/>
              </w:rPr>
              <w:t xml:space="preserve">– </w:t>
            </w:r>
            <w:r w:rsidRPr="00173001">
              <w:rPr>
                <w:rFonts w:ascii="Helvetica" w:eastAsia="Times New Roman" w:hAnsi="Helvetica" w:cs="Helvetica"/>
                <w:color w:val="000000" w:themeColor="text1"/>
                <w:lang w:eastAsia="cs-CZ"/>
              </w:rPr>
              <w:t>3D</w:t>
            </w:r>
            <w:r w:rsidR="00B6280F">
              <w:rPr>
                <w:rFonts w:ascii="Helvetica" w:eastAsia="Times New Roman" w:hAnsi="Helvetica" w:cs="Helvetica"/>
                <w:color w:val="000000" w:themeColor="text1"/>
                <w:lang w:eastAsia="cs-CZ"/>
              </w:rPr>
              <w:t xml:space="preserve"> </w:t>
            </w:r>
            <w:r w:rsidRPr="00173001">
              <w:rPr>
                <w:rFonts w:ascii="Helvetica" w:eastAsia="Times New Roman" w:hAnsi="Helvetica" w:cs="Helvetica"/>
                <w:color w:val="000000" w:themeColor="text1"/>
                <w:lang w:eastAsia="cs-CZ"/>
              </w:rPr>
              <w:t>layout</w:t>
            </w:r>
          </w:p>
        </w:tc>
        <w:tc>
          <w:tcPr>
            <w:tcW w:w="933" w:type="dxa"/>
            <w:tcBorders>
              <w:top w:val="nil"/>
              <w:left w:val="nil"/>
              <w:bottom w:val="single" w:sz="4" w:space="0" w:color="auto"/>
              <w:right w:val="single" w:sz="4" w:space="0" w:color="auto"/>
            </w:tcBorders>
            <w:shd w:val="clear" w:color="auto" w:fill="auto"/>
            <w:vAlign w:val="bottom"/>
            <w:hideMark/>
          </w:tcPr>
          <w:p w14:paraId="2A026691" w14:textId="5CA408FC"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392591BB" w14:textId="514A41DF"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w:t>
            </w:r>
            <w:r w:rsidR="004A1C62" w:rsidRPr="004A1C62">
              <w:rPr>
                <w:rFonts w:ascii="Helvetica" w:eastAsia="Times New Roman" w:hAnsi="Helvetica" w:cs="Helvetica"/>
                <w:color w:val="000000"/>
                <w:lang w:eastAsia="cs-CZ"/>
              </w:rPr>
              <w:t>datový soubor ve formátu .mov nebo .</w:t>
            </w:r>
            <w:r w:rsidR="00807079">
              <w:rPr>
                <w:rFonts w:ascii="Helvetica" w:eastAsia="Times New Roman" w:hAnsi="Helvetica" w:cs="Helvetica"/>
                <w:color w:val="000000"/>
                <w:lang w:eastAsia="cs-CZ"/>
              </w:rPr>
              <w:t>.mp4</w:t>
            </w:r>
          </w:p>
        </w:tc>
      </w:tr>
      <w:tr w:rsidR="00A769BA" w:rsidRPr="00C504F9" w14:paraId="12DC4961" w14:textId="77777777" w:rsidTr="71BC0DAB">
        <w:trPr>
          <w:trHeight w:val="600"/>
        </w:trPr>
        <w:tc>
          <w:tcPr>
            <w:tcW w:w="620" w:type="dxa"/>
            <w:tcBorders>
              <w:top w:val="nil"/>
              <w:left w:val="single" w:sz="4" w:space="0" w:color="auto"/>
              <w:bottom w:val="single" w:sz="4" w:space="0" w:color="auto"/>
              <w:right w:val="single" w:sz="4" w:space="0" w:color="auto"/>
            </w:tcBorders>
            <w:shd w:val="clear" w:color="auto" w:fill="auto"/>
            <w:vAlign w:val="bottom"/>
          </w:tcPr>
          <w:p w14:paraId="543BF301"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8</w:t>
            </w:r>
          </w:p>
        </w:tc>
        <w:tc>
          <w:tcPr>
            <w:tcW w:w="1757" w:type="dxa"/>
            <w:tcBorders>
              <w:top w:val="nil"/>
              <w:left w:val="nil"/>
              <w:bottom w:val="single" w:sz="4" w:space="0" w:color="auto"/>
              <w:right w:val="single" w:sz="4" w:space="0" w:color="auto"/>
            </w:tcBorders>
            <w:shd w:val="clear" w:color="auto" w:fill="auto"/>
            <w:vAlign w:val="bottom"/>
            <w:hideMark/>
          </w:tcPr>
          <w:p w14:paraId="1AE65AD6" w14:textId="1BF99FEA"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themeColor="text1"/>
                <w:lang w:eastAsia="cs-CZ"/>
              </w:rPr>
              <w:t>V</w:t>
            </w:r>
            <w:r w:rsidR="00A769BA" w:rsidRPr="36256C72">
              <w:rPr>
                <w:rFonts w:ascii="Helvetica" w:eastAsia="Times New Roman" w:hAnsi="Helvetica" w:cs="Helvetica"/>
                <w:color w:val="000000" w:themeColor="text1"/>
                <w:lang w:eastAsia="cs-CZ"/>
              </w:rPr>
              <w:t>ýtvarník – modelář animovaného filmu</w:t>
            </w:r>
          </w:p>
        </w:tc>
        <w:tc>
          <w:tcPr>
            <w:tcW w:w="2174" w:type="dxa"/>
            <w:tcBorders>
              <w:top w:val="nil"/>
              <w:left w:val="nil"/>
              <w:bottom w:val="single" w:sz="4" w:space="0" w:color="auto"/>
              <w:right w:val="single" w:sz="4" w:space="0" w:color="auto"/>
            </w:tcBorders>
            <w:shd w:val="clear" w:color="auto" w:fill="auto"/>
            <w:vAlign w:val="bottom"/>
            <w:hideMark/>
          </w:tcPr>
          <w:p w14:paraId="123785AF"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fyzické, nebo CGI charaktery, dekorace, props pro AVD</w:t>
            </w:r>
          </w:p>
        </w:tc>
        <w:tc>
          <w:tcPr>
            <w:tcW w:w="3013" w:type="dxa"/>
            <w:tcBorders>
              <w:top w:val="nil"/>
              <w:left w:val="nil"/>
              <w:bottom w:val="single" w:sz="4" w:space="0" w:color="auto"/>
              <w:right w:val="single" w:sz="4" w:space="0" w:color="auto"/>
            </w:tcBorders>
            <w:shd w:val="clear" w:color="auto" w:fill="auto"/>
            <w:vAlign w:val="bottom"/>
            <w:hideMark/>
          </w:tcPr>
          <w:p w14:paraId="7710380D" w14:textId="77777777" w:rsidR="00A769BA" w:rsidRPr="00C504F9" w:rsidRDefault="00A769BA" w:rsidP="006855C1">
            <w:pPr>
              <w:spacing w:after="0" w:line="240" w:lineRule="auto"/>
              <w:rPr>
                <w:rFonts w:ascii="Helvetica" w:eastAsia="Times New Roman" w:hAnsi="Helvetica" w:cs="Helvetica"/>
                <w:color w:val="000000"/>
                <w:lang w:eastAsia="cs-CZ"/>
              </w:rPr>
            </w:pPr>
            <w:r w:rsidRPr="36256C72">
              <w:rPr>
                <w:rFonts w:ascii="Helvetica" w:eastAsia="Times New Roman" w:hAnsi="Helvetica" w:cs="Helvetica"/>
                <w:color w:val="000000" w:themeColor="text1"/>
                <w:lang w:eastAsia="cs-CZ"/>
              </w:rPr>
              <w:t>fotografie nebo printscreeny realizovaných modelů, dekorací, staveb, rekvizit</w:t>
            </w:r>
          </w:p>
        </w:tc>
        <w:tc>
          <w:tcPr>
            <w:tcW w:w="933" w:type="dxa"/>
            <w:tcBorders>
              <w:top w:val="nil"/>
              <w:left w:val="nil"/>
              <w:bottom w:val="single" w:sz="4" w:space="0" w:color="auto"/>
              <w:right w:val="single" w:sz="4" w:space="0" w:color="auto"/>
            </w:tcBorders>
            <w:shd w:val="clear" w:color="auto" w:fill="auto"/>
            <w:vAlign w:val="bottom"/>
            <w:hideMark/>
          </w:tcPr>
          <w:p w14:paraId="444354BE" w14:textId="52788ADB"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6616C6FA"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w:t>
            </w:r>
          </w:p>
        </w:tc>
      </w:tr>
      <w:tr w:rsidR="00A769BA" w:rsidRPr="00C504F9" w14:paraId="30991047" w14:textId="77777777" w:rsidTr="71BC0DAB">
        <w:trPr>
          <w:trHeight w:val="600"/>
        </w:trPr>
        <w:tc>
          <w:tcPr>
            <w:tcW w:w="620" w:type="dxa"/>
            <w:tcBorders>
              <w:top w:val="nil"/>
              <w:left w:val="single" w:sz="4" w:space="0" w:color="auto"/>
              <w:bottom w:val="single" w:sz="4" w:space="0" w:color="auto"/>
              <w:right w:val="single" w:sz="4" w:space="0" w:color="auto"/>
            </w:tcBorders>
            <w:shd w:val="clear" w:color="auto" w:fill="auto"/>
            <w:vAlign w:val="bottom"/>
          </w:tcPr>
          <w:p w14:paraId="27F7B893"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9</w:t>
            </w:r>
          </w:p>
        </w:tc>
        <w:tc>
          <w:tcPr>
            <w:tcW w:w="1757" w:type="dxa"/>
            <w:tcBorders>
              <w:top w:val="nil"/>
              <w:left w:val="nil"/>
              <w:bottom w:val="single" w:sz="4" w:space="0" w:color="auto"/>
              <w:right w:val="single" w:sz="4" w:space="0" w:color="auto"/>
            </w:tcBorders>
            <w:shd w:val="clear" w:color="auto" w:fill="auto"/>
            <w:vAlign w:val="bottom"/>
            <w:hideMark/>
          </w:tcPr>
          <w:p w14:paraId="6570AAEE" w14:textId="7573CBE5"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A</w:t>
            </w:r>
            <w:r w:rsidR="00A769BA" w:rsidRPr="00C504F9">
              <w:rPr>
                <w:rFonts w:ascii="Helvetica" w:eastAsia="Times New Roman" w:hAnsi="Helvetica" w:cs="Helvetica"/>
                <w:color w:val="000000"/>
                <w:lang w:eastAsia="cs-CZ"/>
              </w:rPr>
              <w:t>nimátor</w:t>
            </w:r>
          </w:p>
        </w:tc>
        <w:tc>
          <w:tcPr>
            <w:tcW w:w="2174" w:type="dxa"/>
            <w:tcBorders>
              <w:top w:val="nil"/>
              <w:left w:val="nil"/>
              <w:bottom w:val="single" w:sz="4" w:space="0" w:color="auto"/>
              <w:right w:val="single" w:sz="4" w:space="0" w:color="auto"/>
            </w:tcBorders>
            <w:shd w:val="clear" w:color="auto" w:fill="auto"/>
            <w:vAlign w:val="bottom"/>
            <w:hideMark/>
          </w:tcPr>
          <w:p w14:paraId="2E5A49E6"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animované záběry AVD</w:t>
            </w:r>
          </w:p>
        </w:tc>
        <w:tc>
          <w:tcPr>
            <w:tcW w:w="3013" w:type="dxa"/>
            <w:tcBorders>
              <w:top w:val="nil"/>
              <w:left w:val="nil"/>
              <w:bottom w:val="single" w:sz="4" w:space="0" w:color="auto"/>
              <w:right w:val="single" w:sz="4" w:space="0" w:color="auto"/>
            </w:tcBorders>
            <w:shd w:val="clear" w:color="auto" w:fill="auto"/>
            <w:vAlign w:val="bottom"/>
            <w:hideMark/>
          </w:tcPr>
          <w:p w14:paraId="58D1C370"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dodací list s popisem rozsahu práce</w:t>
            </w:r>
          </w:p>
        </w:tc>
        <w:tc>
          <w:tcPr>
            <w:tcW w:w="933" w:type="dxa"/>
            <w:tcBorders>
              <w:top w:val="nil"/>
              <w:left w:val="nil"/>
              <w:bottom w:val="single" w:sz="4" w:space="0" w:color="auto"/>
              <w:right w:val="single" w:sz="4" w:space="0" w:color="auto"/>
            </w:tcBorders>
            <w:shd w:val="clear" w:color="auto" w:fill="auto"/>
            <w:vAlign w:val="bottom"/>
            <w:hideMark/>
          </w:tcPr>
          <w:p w14:paraId="02437316" w14:textId="7662164F"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70A2CCD6"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video předmětných záběrů</w:t>
            </w:r>
          </w:p>
        </w:tc>
      </w:tr>
      <w:tr w:rsidR="00A769BA" w:rsidRPr="00C504F9" w14:paraId="54519220" w14:textId="77777777" w:rsidTr="71BC0DAB">
        <w:trPr>
          <w:trHeight w:val="600"/>
        </w:trPr>
        <w:tc>
          <w:tcPr>
            <w:tcW w:w="620" w:type="dxa"/>
            <w:tcBorders>
              <w:top w:val="nil"/>
              <w:left w:val="single" w:sz="4" w:space="0" w:color="auto"/>
              <w:bottom w:val="single" w:sz="4" w:space="0" w:color="auto"/>
              <w:right w:val="single" w:sz="4" w:space="0" w:color="auto"/>
            </w:tcBorders>
            <w:shd w:val="clear" w:color="auto" w:fill="auto"/>
            <w:vAlign w:val="bottom"/>
          </w:tcPr>
          <w:p w14:paraId="7B1238CC"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10</w:t>
            </w:r>
          </w:p>
        </w:tc>
        <w:tc>
          <w:tcPr>
            <w:tcW w:w="1757" w:type="dxa"/>
            <w:tcBorders>
              <w:top w:val="nil"/>
              <w:left w:val="nil"/>
              <w:bottom w:val="single" w:sz="4" w:space="0" w:color="auto"/>
              <w:right w:val="single" w:sz="4" w:space="0" w:color="auto"/>
            </w:tcBorders>
            <w:shd w:val="clear" w:color="auto" w:fill="auto"/>
            <w:vAlign w:val="bottom"/>
            <w:hideMark/>
          </w:tcPr>
          <w:p w14:paraId="0519F57B" w14:textId="2BFEDA4C"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G</w:t>
            </w:r>
            <w:r w:rsidR="00A769BA" w:rsidRPr="00C504F9">
              <w:rPr>
                <w:rFonts w:ascii="Helvetica" w:eastAsia="Times New Roman" w:hAnsi="Helvetica" w:cs="Helvetica"/>
                <w:color w:val="000000"/>
                <w:lang w:eastAsia="cs-CZ"/>
              </w:rPr>
              <w:t>rafik, motion grafik</w:t>
            </w:r>
          </w:p>
        </w:tc>
        <w:tc>
          <w:tcPr>
            <w:tcW w:w="2174" w:type="dxa"/>
            <w:tcBorders>
              <w:top w:val="nil"/>
              <w:left w:val="nil"/>
              <w:bottom w:val="single" w:sz="4" w:space="0" w:color="auto"/>
              <w:right w:val="single" w:sz="4" w:space="0" w:color="auto"/>
            </w:tcBorders>
            <w:shd w:val="clear" w:color="auto" w:fill="auto"/>
            <w:vAlign w:val="bottom"/>
            <w:hideMark/>
          </w:tcPr>
          <w:p w14:paraId="4FEB1D77"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pro AVD grafické motivy a kompozice ve statickém, nebo dynamickém režimu (video). Titulky, Znělky</w:t>
            </w:r>
          </w:p>
        </w:tc>
        <w:tc>
          <w:tcPr>
            <w:tcW w:w="3013" w:type="dxa"/>
            <w:tcBorders>
              <w:top w:val="nil"/>
              <w:left w:val="nil"/>
              <w:bottom w:val="single" w:sz="4" w:space="0" w:color="auto"/>
              <w:right w:val="single" w:sz="4" w:space="0" w:color="auto"/>
            </w:tcBorders>
            <w:shd w:val="clear" w:color="auto" w:fill="auto"/>
            <w:vAlign w:val="bottom"/>
            <w:hideMark/>
          </w:tcPr>
          <w:p w14:paraId="09D63766"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vizuální materiály, screenshorty práce, dodací list</w:t>
            </w:r>
          </w:p>
        </w:tc>
        <w:tc>
          <w:tcPr>
            <w:tcW w:w="933" w:type="dxa"/>
            <w:tcBorders>
              <w:top w:val="nil"/>
              <w:left w:val="nil"/>
              <w:bottom w:val="single" w:sz="4" w:space="0" w:color="auto"/>
              <w:right w:val="single" w:sz="4" w:space="0" w:color="auto"/>
            </w:tcBorders>
            <w:shd w:val="clear" w:color="auto" w:fill="auto"/>
            <w:vAlign w:val="bottom"/>
            <w:hideMark/>
          </w:tcPr>
          <w:p w14:paraId="7A17FD5F" w14:textId="6B096A5A"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056023FF"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video předmětných záběrů</w:t>
            </w:r>
          </w:p>
        </w:tc>
      </w:tr>
      <w:tr w:rsidR="00A769BA" w:rsidRPr="00C504F9" w14:paraId="049B3F2B" w14:textId="77777777" w:rsidTr="00790736">
        <w:trPr>
          <w:trHeight w:val="600"/>
        </w:trPr>
        <w:tc>
          <w:tcPr>
            <w:tcW w:w="620" w:type="dxa"/>
            <w:tcBorders>
              <w:top w:val="nil"/>
              <w:left w:val="single" w:sz="4" w:space="0" w:color="auto"/>
              <w:bottom w:val="single" w:sz="4" w:space="0" w:color="auto"/>
              <w:right w:val="single" w:sz="4" w:space="0" w:color="auto"/>
            </w:tcBorders>
            <w:shd w:val="clear" w:color="auto" w:fill="auto"/>
            <w:vAlign w:val="bottom"/>
          </w:tcPr>
          <w:p w14:paraId="585FC112" w14:textId="77777777" w:rsidR="00A769BA" w:rsidRPr="00790736" w:rsidRDefault="00A769BA" w:rsidP="00790736">
            <w:pPr>
              <w:spacing w:after="0" w:line="240" w:lineRule="auto"/>
              <w:rPr>
                <w:rFonts w:ascii="Helvetica" w:eastAsia="Times New Roman" w:hAnsi="Helvetica" w:cs="Helvetica"/>
                <w:color w:val="000000"/>
                <w:sz w:val="21"/>
                <w:szCs w:val="21"/>
                <w:lang w:eastAsia="cs-CZ"/>
              </w:rPr>
            </w:pPr>
            <w:r w:rsidRPr="00790736">
              <w:rPr>
                <w:rFonts w:ascii="Helvetica" w:eastAsia="Times New Roman" w:hAnsi="Helvetica" w:cs="Helvetica"/>
                <w:color w:val="000000"/>
                <w:sz w:val="21"/>
                <w:szCs w:val="21"/>
                <w:lang w:eastAsia="cs-CZ"/>
              </w:rPr>
              <w:t>11</w:t>
            </w:r>
          </w:p>
        </w:tc>
        <w:tc>
          <w:tcPr>
            <w:tcW w:w="1757" w:type="dxa"/>
            <w:tcBorders>
              <w:top w:val="nil"/>
              <w:left w:val="nil"/>
              <w:bottom w:val="single" w:sz="4" w:space="0" w:color="auto"/>
              <w:right w:val="single" w:sz="4" w:space="0" w:color="auto"/>
            </w:tcBorders>
            <w:shd w:val="clear" w:color="auto" w:fill="auto"/>
            <w:vAlign w:val="bottom"/>
            <w:hideMark/>
          </w:tcPr>
          <w:p w14:paraId="6C7EBB82" w14:textId="729DD4C0" w:rsidR="00A769BA" w:rsidRPr="00790736" w:rsidRDefault="00A0443A" w:rsidP="00790736">
            <w:pPr>
              <w:spacing w:after="0" w:line="240" w:lineRule="auto"/>
              <w:rPr>
                <w:rFonts w:ascii="Helvetica" w:eastAsia="Times New Roman" w:hAnsi="Helvetica" w:cs="Helvetica"/>
                <w:color w:val="000000"/>
                <w:sz w:val="21"/>
                <w:szCs w:val="21"/>
                <w:lang w:eastAsia="cs-CZ"/>
              </w:rPr>
            </w:pPr>
            <w:r w:rsidRPr="00790736">
              <w:rPr>
                <w:rFonts w:ascii="Helvetica" w:eastAsia="Times New Roman" w:hAnsi="Helvetica" w:cs="Helvetica"/>
                <w:color w:val="000000"/>
                <w:sz w:val="21"/>
                <w:szCs w:val="21"/>
                <w:lang w:eastAsia="cs-CZ"/>
              </w:rPr>
              <w:t>K</w:t>
            </w:r>
            <w:r w:rsidR="00A769BA" w:rsidRPr="00790736">
              <w:rPr>
                <w:rFonts w:ascii="Helvetica" w:eastAsia="Times New Roman" w:hAnsi="Helvetica" w:cs="Helvetica"/>
                <w:color w:val="000000"/>
                <w:sz w:val="21"/>
                <w:szCs w:val="21"/>
                <w:lang w:eastAsia="cs-CZ"/>
              </w:rPr>
              <w:t xml:space="preserve">ameraman </w:t>
            </w:r>
            <w:r w:rsidRPr="00790736">
              <w:rPr>
                <w:rFonts w:ascii="Helvetica" w:eastAsia="Times New Roman" w:hAnsi="Helvetica" w:cs="Helvetica"/>
                <w:color w:val="000000"/>
                <w:sz w:val="21"/>
                <w:szCs w:val="21"/>
                <w:lang w:eastAsia="cs-CZ"/>
              </w:rPr>
              <w:t>a</w:t>
            </w:r>
            <w:r w:rsidR="00A769BA" w:rsidRPr="00790736">
              <w:rPr>
                <w:rFonts w:ascii="Helvetica" w:eastAsia="Times New Roman" w:hAnsi="Helvetica" w:cs="Helvetica"/>
                <w:color w:val="000000"/>
                <w:sz w:val="21"/>
                <w:szCs w:val="21"/>
                <w:lang w:eastAsia="cs-CZ"/>
              </w:rPr>
              <w:t>nimovaného filmu</w:t>
            </w:r>
          </w:p>
        </w:tc>
        <w:tc>
          <w:tcPr>
            <w:tcW w:w="2174" w:type="dxa"/>
            <w:tcBorders>
              <w:top w:val="nil"/>
              <w:left w:val="nil"/>
              <w:bottom w:val="single" w:sz="4" w:space="0" w:color="auto"/>
              <w:right w:val="single" w:sz="4" w:space="0" w:color="auto"/>
            </w:tcBorders>
            <w:shd w:val="clear" w:color="auto" w:fill="auto"/>
            <w:vAlign w:val="bottom"/>
            <w:hideMark/>
          </w:tcPr>
          <w:p w14:paraId="54EC609D" w14:textId="75326DEC" w:rsidR="00A769BA" w:rsidRPr="00790736" w:rsidRDefault="00EE752E" w:rsidP="00790736">
            <w:pPr>
              <w:spacing w:after="0" w:line="240" w:lineRule="auto"/>
              <w:rPr>
                <w:rFonts w:ascii="Helvetica" w:eastAsia="Times New Roman" w:hAnsi="Helvetica" w:cs="Helvetica"/>
                <w:color w:val="000000"/>
                <w:sz w:val="21"/>
                <w:szCs w:val="21"/>
                <w:lang w:eastAsia="cs-CZ"/>
              </w:rPr>
            </w:pPr>
            <w:r w:rsidRPr="00790736">
              <w:rPr>
                <w:rFonts w:ascii="Helvetica" w:eastAsia="Times New Roman" w:hAnsi="Helvetica" w:cs="Helvetica"/>
                <w:color w:val="000000"/>
                <w:sz w:val="21"/>
                <w:szCs w:val="21"/>
                <w:lang w:eastAsia="cs-CZ"/>
              </w:rPr>
              <w:t>parametry obrazového záznamu s aspekty autorského díla pro AVD, svícení a render, obrazová postprodukce záběrů, technická podpora</w:t>
            </w:r>
          </w:p>
        </w:tc>
        <w:tc>
          <w:tcPr>
            <w:tcW w:w="3013" w:type="dxa"/>
            <w:tcBorders>
              <w:top w:val="nil"/>
              <w:left w:val="nil"/>
              <w:bottom w:val="single" w:sz="4" w:space="0" w:color="auto"/>
              <w:right w:val="single" w:sz="4" w:space="0" w:color="auto"/>
            </w:tcBorders>
            <w:shd w:val="clear" w:color="auto" w:fill="auto"/>
            <w:vAlign w:val="bottom"/>
            <w:hideMark/>
          </w:tcPr>
          <w:p w14:paraId="0B434094" w14:textId="52C4B84C" w:rsidR="00A769BA" w:rsidRPr="00790736" w:rsidRDefault="00DC606C" w:rsidP="00790736">
            <w:pPr>
              <w:spacing w:after="0" w:line="240" w:lineRule="auto"/>
              <w:rPr>
                <w:rFonts w:ascii="Helvetica" w:eastAsia="Times New Roman" w:hAnsi="Helvetica" w:cs="Helvetica"/>
                <w:color w:val="000000"/>
                <w:sz w:val="21"/>
                <w:szCs w:val="21"/>
                <w:lang w:eastAsia="cs-CZ"/>
              </w:rPr>
            </w:pPr>
            <w:r w:rsidRPr="00790736">
              <w:rPr>
                <w:rFonts w:ascii="Helvetica" w:eastAsia="Times New Roman" w:hAnsi="Helvetica" w:cs="Helvetica"/>
                <w:color w:val="000000"/>
                <w:sz w:val="21"/>
                <w:szCs w:val="21"/>
                <w:lang w:eastAsia="cs-CZ"/>
              </w:rPr>
              <w:t>kamera reporty nebo soupis kamera reportů nebo finální rendery záběrů nebo programátorské scripty</w:t>
            </w:r>
          </w:p>
        </w:tc>
        <w:tc>
          <w:tcPr>
            <w:tcW w:w="933" w:type="dxa"/>
            <w:tcBorders>
              <w:top w:val="nil"/>
              <w:left w:val="nil"/>
              <w:bottom w:val="single" w:sz="4" w:space="0" w:color="auto"/>
              <w:right w:val="single" w:sz="4" w:space="0" w:color="auto"/>
            </w:tcBorders>
            <w:shd w:val="clear" w:color="auto" w:fill="auto"/>
            <w:vAlign w:val="bottom"/>
            <w:hideMark/>
          </w:tcPr>
          <w:p w14:paraId="2E112391" w14:textId="2BF7B2CD" w:rsidR="00A769BA" w:rsidRPr="00790736" w:rsidRDefault="00B04567" w:rsidP="00790736">
            <w:pPr>
              <w:spacing w:after="0" w:line="240" w:lineRule="auto"/>
              <w:rPr>
                <w:rFonts w:ascii="Helvetica" w:eastAsia="Times New Roman" w:hAnsi="Helvetica" w:cs="Helvetica"/>
                <w:color w:val="000000"/>
                <w:sz w:val="21"/>
                <w:szCs w:val="21"/>
                <w:lang w:eastAsia="cs-CZ"/>
              </w:rPr>
            </w:pPr>
            <w:r w:rsidRPr="00790736">
              <w:rPr>
                <w:rFonts w:ascii="Helvetica" w:eastAsia="Times New Roman" w:hAnsi="Helvetica" w:cs="Helvetica"/>
                <w:color w:val="000000"/>
                <w:sz w:val="21"/>
                <w:szCs w:val="21"/>
                <w:lang w:eastAsia="cs-CZ"/>
              </w:rPr>
              <w:t>.PDF</w:t>
            </w:r>
          </w:p>
        </w:tc>
        <w:tc>
          <w:tcPr>
            <w:tcW w:w="1421" w:type="dxa"/>
            <w:tcBorders>
              <w:top w:val="nil"/>
              <w:left w:val="nil"/>
              <w:bottom w:val="single" w:sz="4" w:space="0" w:color="auto"/>
              <w:right w:val="single" w:sz="4" w:space="0" w:color="auto"/>
            </w:tcBorders>
            <w:shd w:val="clear" w:color="auto" w:fill="auto"/>
            <w:vAlign w:val="bottom"/>
            <w:hideMark/>
          </w:tcPr>
          <w:p w14:paraId="628E352F" w14:textId="77777777" w:rsidR="00A769BA" w:rsidRPr="00790736" w:rsidRDefault="00A769BA" w:rsidP="00790736">
            <w:pPr>
              <w:spacing w:after="0" w:line="240" w:lineRule="auto"/>
              <w:rPr>
                <w:rFonts w:ascii="Helvetica" w:eastAsia="Times New Roman" w:hAnsi="Helvetica" w:cs="Helvetica"/>
                <w:color w:val="000000"/>
                <w:sz w:val="21"/>
                <w:szCs w:val="21"/>
                <w:lang w:eastAsia="cs-CZ"/>
              </w:rPr>
            </w:pPr>
            <w:r w:rsidRPr="00790736">
              <w:rPr>
                <w:rFonts w:ascii="Helvetica" w:eastAsia="Times New Roman" w:hAnsi="Helvetica" w:cs="Helvetica"/>
                <w:color w:val="000000"/>
                <w:sz w:val="21"/>
                <w:szCs w:val="21"/>
                <w:lang w:eastAsia="cs-CZ"/>
              </w:rPr>
              <w:t>video předmětných záběrů</w:t>
            </w:r>
          </w:p>
        </w:tc>
      </w:tr>
      <w:tr w:rsidR="00A769BA" w:rsidRPr="00C504F9" w14:paraId="5A0022B0" w14:textId="77777777" w:rsidTr="00790736">
        <w:trPr>
          <w:trHeight w:val="60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14:paraId="52D30819"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EA78C2" w14:textId="58932F6C"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S</w:t>
            </w:r>
            <w:r w:rsidR="00A769BA" w:rsidRPr="00C504F9">
              <w:rPr>
                <w:rFonts w:ascii="Helvetica" w:eastAsia="Times New Roman" w:hAnsi="Helvetica" w:cs="Helvetica"/>
                <w:color w:val="000000"/>
                <w:lang w:eastAsia="cs-CZ"/>
              </w:rPr>
              <w:t>třihač</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275D81" w14:textId="77777777" w:rsidR="00A769BA" w:rsidRPr="00C504F9" w:rsidRDefault="00A769BA" w:rsidP="006855C1">
            <w:pPr>
              <w:spacing w:after="0" w:line="240" w:lineRule="auto"/>
              <w:rPr>
                <w:rFonts w:ascii="Helvetica" w:eastAsia="Times New Roman" w:hAnsi="Helvetica" w:cs="Helvetica"/>
                <w:color w:val="000000"/>
                <w:lang w:eastAsia="cs-CZ"/>
              </w:rPr>
            </w:pPr>
            <w:r w:rsidRPr="36256C72">
              <w:rPr>
                <w:rFonts w:ascii="Helvetica" w:eastAsia="Times New Roman" w:hAnsi="Helvetica" w:cs="Helvetica"/>
                <w:color w:val="000000" w:themeColor="text1"/>
                <w:lang w:eastAsia="cs-CZ"/>
              </w:rPr>
              <w:t>střihová skladba – finální AVD, animatik AVD</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3AEC17"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animatik, nebo střihová kompozice AVD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FFA1C"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video</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AAD026"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w:t>
            </w:r>
          </w:p>
        </w:tc>
      </w:tr>
      <w:tr w:rsidR="00A769BA" w:rsidRPr="00C504F9" w14:paraId="362A6EEE" w14:textId="77777777" w:rsidTr="00790736">
        <w:trPr>
          <w:trHeight w:val="60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14:paraId="523F8E75"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13</w:t>
            </w:r>
          </w:p>
        </w:tc>
        <w:tc>
          <w:tcPr>
            <w:tcW w:w="1757" w:type="dxa"/>
            <w:tcBorders>
              <w:top w:val="single" w:sz="4" w:space="0" w:color="auto"/>
              <w:left w:val="nil"/>
              <w:bottom w:val="single" w:sz="4" w:space="0" w:color="auto"/>
              <w:right w:val="single" w:sz="4" w:space="0" w:color="auto"/>
            </w:tcBorders>
            <w:shd w:val="clear" w:color="auto" w:fill="auto"/>
            <w:vAlign w:val="bottom"/>
            <w:hideMark/>
          </w:tcPr>
          <w:p w14:paraId="6B48F425" w14:textId="218F30FB"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Z</w:t>
            </w:r>
            <w:r w:rsidR="00A769BA" w:rsidRPr="00C504F9">
              <w:rPr>
                <w:rFonts w:ascii="Helvetica" w:eastAsia="Times New Roman" w:hAnsi="Helvetica" w:cs="Helvetica"/>
                <w:color w:val="000000"/>
                <w:lang w:eastAsia="cs-CZ"/>
              </w:rPr>
              <w:t>vukový mistr</w:t>
            </w:r>
          </w:p>
        </w:tc>
        <w:tc>
          <w:tcPr>
            <w:tcW w:w="2174" w:type="dxa"/>
            <w:tcBorders>
              <w:top w:val="single" w:sz="4" w:space="0" w:color="auto"/>
              <w:left w:val="nil"/>
              <w:bottom w:val="single" w:sz="4" w:space="0" w:color="auto"/>
              <w:right w:val="single" w:sz="4" w:space="0" w:color="auto"/>
            </w:tcBorders>
            <w:shd w:val="clear" w:color="auto" w:fill="auto"/>
            <w:vAlign w:val="bottom"/>
            <w:hideMark/>
          </w:tcPr>
          <w:p w14:paraId="68CB20E1"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zvukové složky AVD</w:t>
            </w:r>
            <w:r>
              <w:rPr>
                <w:rFonts w:ascii="Helvetica" w:eastAsia="Times New Roman" w:hAnsi="Helvetica" w:cs="Helvetica"/>
                <w:color w:val="000000"/>
                <w:lang w:eastAsia="cs-CZ"/>
              </w:rPr>
              <w:t xml:space="preserve"> nebo její části</w:t>
            </w:r>
          </w:p>
        </w:tc>
        <w:tc>
          <w:tcPr>
            <w:tcW w:w="3013" w:type="dxa"/>
            <w:tcBorders>
              <w:top w:val="single" w:sz="4" w:space="0" w:color="auto"/>
              <w:left w:val="nil"/>
              <w:bottom w:val="single" w:sz="4" w:space="0" w:color="auto"/>
              <w:right w:val="single" w:sz="4" w:space="0" w:color="auto"/>
            </w:tcBorders>
            <w:shd w:val="clear" w:color="auto" w:fill="auto"/>
            <w:vAlign w:val="bottom"/>
            <w:hideMark/>
          </w:tcPr>
          <w:p w14:paraId="53B9583D" w14:textId="77777777" w:rsidR="00A769BA" w:rsidRPr="00C504F9" w:rsidRDefault="00A769BA" w:rsidP="006855C1">
            <w:pPr>
              <w:spacing w:after="0" w:line="240" w:lineRule="auto"/>
              <w:rPr>
                <w:rFonts w:ascii="Helvetica" w:eastAsia="Times New Roman" w:hAnsi="Helvetica" w:cs="Helvetica"/>
                <w:color w:val="000000"/>
                <w:lang w:eastAsia="cs-CZ"/>
              </w:rPr>
            </w:pPr>
            <w:r w:rsidRPr="009B0976">
              <w:rPr>
                <w:rFonts w:ascii="Helvetica" w:eastAsia="Times New Roman" w:hAnsi="Helvetica" w:cs="Helvetica"/>
                <w:color w:val="000000"/>
                <w:lang w:eastAsia="cs-CZ"/>
              </w:rPr>
              <w:t>zvukový koncept pro animatik, nahrávání dialogů, střih dialogů nebo zvukových tracků a hudeb, finální mix zvukové části AVD</w:t>
            </w:r>
          </w:p>
        </w:tc>
        <w:tc>
          <w:tcPr>
            <w:tcW w:w="933" w:type="dxa"/>
            <w:tcBorders>
              <w:top w:val="single" w:sz="4" w:space="0" w:color="auto"/>
              <w:left w:val="nil"/>
              <w:bottom w:val="single" w:sz="4" w:space="0" w:color="auto"/>
              <w:right w:val="single" w:sz="4" w:space="0" w:color="auto"/>
            </w:tcBorders>
            <w:shd w:val="clear" w:color="auto" w:fill="auto"/>
            <w:vAlign w:val="bottom"/>
            <w:hideMark/>
          </w:tcPr>
          <w:p w14:paraId="087B09B6" w14:textId="77777777" w:rsidR="00A769BA"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audio/</w:t>
            </w:r>
          </w:p>
          <w:p w14:paraId="73302DA8"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video</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14:paraId="1A547C1F"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 </w:t>
            </w:r>
          </w:p>
        </w:tc>
      </w:tr>
      <w:tr w:rsidR="00A769BA" w:rsidRPr="00C504F9" w14:paraId="6454A173" w14:textId="77777777" w:rsidTr="71BC0DAB">
        <w:trPr>
          <w:trHeight w:val="60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14:paraId="14EE66BF" w14:textId="77777777" w:rsidR="00A769BA" w:rsidRPr="00C504F9" w:rsidRDefault="00A769BA" w:rsidP="006855C1">
            <w:pPr>
              <w:spacing w:after="0" w:line="240" w:lineRule="auto"/>
              <w:jc w:val="right"/>
              <w:rPr>
                <w:rFonts w:ascii="Helvetica" w:eastAsia="Times New Roman" w:hAnsi="Helvetica" w:cs="Helvetica"/>
                <w:color w:val="000000"/>
                <w:lang w:eastAsia="cs-CZ"/>
              </w:rPr>
            </w:pPr>
            <w:r>
              <w:rPr>
                <w:rFonts w:ascii="Helvetica" w:eastAsia="Times New Roman" w:hAnsi="Helvetica" w:cs="Helvetica"/>
                <w:color w:val="000000"/>
                <w:lang w:eastAsia="cs-CZ"/>
              </w:rPr>
              <w:t>14</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86F67" w14:textId="0D56D27F" w:rsidR="00A769BA" w:rsidRPr="00C504F9"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H</w:t>
            </w:r>
            <w:r w:rsidR="00A769BA" w:rsidRPr="00C504F9">
              <w:rPr>
                <w:rFonts w:ascii="Helvetica" w:eastAsia="Times New Roman" w:hAnsi="Helvetica" w:cs="Helvetica"/>
                <w:color w:val="000000"/>
                <w:lang w:eastAsia="cs-CZ"/>
              </w:rPr>
              <w:t>udební skladatel</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0676DF"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vytvoření hudební složky AVD</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0B022F"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noty nebo nahrávka hudby</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F8F42" w14:textId="56D60649" w:rsidR="00A769BA" w:rsidRPr="00C504F9"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.PDF</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0783B6" w14:textId="77777777" w:rsidR="00A769BA" w:rsidRPr="00C504F9" w:rsidRDefault="00A769BA" w:rsidP="006855C1">
            <w:pPr>
              <w:spacing w:after="0" w:line="240" w:lineRule="auto"/>
              <w:rPr>
                <w:rFonts w:ascii="Helvetica" w:eastAsia="Times New Roman" w:hAnsi="Helvetica" w:cs="Helvetica"/>
                <w:color w:val="000000"/>
                <w:lang w:eastAsia="cs-CZ"/>
              </w:rPr>
            </w:pPr>
            <w:r w:rsidRPr="00C504F9">
              <w:rPr>
                <w:rFonts w:ascii="Helvetica" w:eastAsia="Times New Roman" w:hAnsi="Helvetica" w:cs="Helvetica"/>
                <w:color w:val="000000"/>
                <w:lang w:eastAsia="cs-CZ"/>
              </w:rPr>
              <w:t>audio</w:t>
            </w:r>
          </w:p>
        </w:tc>
      </w:tr>
      <w:tr w:rsidR="004A1C62" w:rsidRPr="00C504F9" w14:paraId="3BCCBD74" w14:textId="77777777" w:rsidTr="71BC0DAB">
        <w:trPr>
          <w:trHeight w:val="600"/>
        </w:trPr>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14:paraId="3B5F22E9" w14:textId="0E171B6E" w:rsidR="004A1C62" w:rsidRPr="00E241E0" w:rsidRDefault="004A1C62" w:rsidP="006855C1">
            <w:pPr>
              <w:spacing w:after="0" w:line="240" w:lineRule="auto"/>
              <w:jc w:val="right"/>
              <w:rPr>
                <w:rFonts w:ascii="Helvetica" w:eastAsia="Times New Roman" w:hAnsi="Helvetica" w:cs="Helvetica"/>
                <w:color w:val="000000"/>
                <w:lang w:eastAsia="cs-CZ"/>
              </w:rPr>
            </w:pPr>
            <w:r w:rsidRPr="00E241E0">
              <w:rPr>
                <w:rFonts w:ascii="Helvetica" w:eastAsia="Times New Roman" w:hAnsi="Helvetica" w:cs="Helvetica"/>
                <w:color w:val="000000"/>
                <w:lang w:eastAsia="cs-CZ"/>
              </w:rPr>
              <w:t>15</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14:paraId="4BCB2860" w14:textId="759458ED" w:rsidR="004A1C62" w:rsidRPr="00870786" w:rsidRDefault="00A0443A"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lang w:eastAsia="cs-CZ"/>
              </w:rPr>
              <w:t>R</w:t>
            </w:r>
            <w:r w:rsidR="004A1C62" w:rsidRPr="00870786">
              <w:rPr>
                <w:rFonts w:ascii="Helvetica" w:eastAsia="Times New Roman" w:hAnsi="Helvetica" w:cs="Helvetica"/>
                <w:color w:val="000000"/>
                <w:lang w:eastAsia="cs-CZ"/>
              </w:rPr>
              <w:t>igger 3D CGI</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bottom"/>
          </w:tcPr>
          <w:p w14:paraId="4BD8BBA6" w14:textId="5938290C" w:rsidR="004A1C62" w:rsidRPr="00870786" w:rsidRDefault="004A1C62" w:rsidP="006855C1">
            <w:pPr>
              <w:spacing w:after="0" w:line="240" w:lineRule="auto"/>
              <w:rPr>
                <w:rFonts w:ascii="Helvetica" w:eastAsia="Times New Roman" w:hAnsi="Helvetica" w:cs="Helvetica"/>
                <w:color w:val="000000"/>
                <w:lang w:eastAsia="cs-CZ"/>
              </w:rPr>
            </w:pPr>
            <w:r w:rsidRPr="00870786">
              <w:rPr>
                <w:rFonts w:ascii="Helvetica" w:eastAsia="Times New Roman" w:hAnsi="Helvetica" w:cs="Helvetica"/>
                <w:color w:val="000000"/>
                <w:lang w:eastAsia="cs-CZ"/>
              </w:rPr>
              <w:t>Vytvoření rigu postavy</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bottom"/>
          </w:tcPr>
          <w:p w14:paraId="54A3A1CD" w14:textId="11C288B1" w:rsidR="004A1C62" w:rsidRPr="00870786" w:rsidRDefault="004A1C62" w:rsidP="006855C1">
            <w:pPr>
              <w:spacing w:after="0" w:line="240" w:lineRule="auto"/>
              <w:rPr>
                <w:rFonts w:ascii="Helvetica" w:eastAsia="Times New Roman" w:hAnsi="Helvetica" w:cs="Helvetica"/>
                <w:color w:val="000000"/>
                <w:lang w:eastAsia="cs-CZ"/>
              </w:rPr>
            </w:pPr>
            <w:r w:rsidRPr="00870786">
              <w:rPr>
                <w:rFonts w:ascii="Helvetica" w:eastAsia="Times New Roman" w:hAnsi="Helvetica" w:cs="Helvetica"/>
                <w:color w:val="000000"/>
                <w:lang w:eastAsia="cs-CZ"/>
              </w:rPr>
              <w:t>screenshot postavy s rigem</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24830ECA" w14:textId="614E1CBF" w:rsidR="004A1C62" w:rsidRPr="00870786" w:rsidRDefault="00B04567" w:rsidP="006855C1">
            <w:pPr>
              <w:spacing w:after="0" w:line="240" w:lineRule="auto"/>
              <w:rPr>
                <w:rFonts w:ascii="Helvetica" w:eastAsia="Times New Roman" w:hAnsi="Helvetica" w:cs="Helvetica"/>
                <w:color w:val="000000"/>
                <w:lang w:eastAsia="cs-CZ"/>
              </w:rPr>
            </w:pPr>
            <w:r>
              <w:rPr>
                <w:rFonts w:ascii="Helvetica" w:eastAsia="Times New Roman" w:hAnsi="Helvetica" w:cs="Helvetica"/>
                <w:color w:val="000000" w:themeColor="text1"/>
                <w:lang w:eastAsia="cs-CZ"/>
              </w:rPr>
              <w:t>.PDF</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bottom"/>
          </w:tcPr>
          <w:p w14:paraId="52DB22A4" w14:textId="77777777" w:rsidR="004A1C62" w:rsidRPr="00870786" w:rsidRDefault="004A1C62" w:rsidP="006855C1">
            <w:pPr>
              <w:spacing w:after="0" w:line="240" w:lineRule="auto"/>
              <w:rPr>
                <w:rFonts w:ascii="Helvetica" w:eastAsia="Times New Roman" w:hAnsi="Helvetica" w:cs="Helvetica"/>
                <w:color w:val="000000"/>
                <w:lang w:eastAsia="cs-CZ"/>
              </w:rPr>
            </w:pPr>
          </w:p>
        </w:tc>
      </w:tr>
    </w:tbl>
    <w:p w14:paraId="20DF0FE8" w14:textId="77777777" w:rsidR="000A22CF" w:rsidRDefault="000A22CF" w:rsidP="000A22CF">
      <w:pPr>
        <w:spacing w:line="360" w:lineRule="auto"/>
        <w:jc w:val="both"/>
        <w:rPr>
          <w:rFonts w:ascii="Arial" w:hAnsi="Arial" w:cs="Arial"/>
          <w:sz w:val="20"/>
          <w:szCs w:val="20"/>
        </w:rPr>
      </w:pPr>
    </w:p>
    <w:p w14:paraId="6271B122" w14:textId="336E1316" w:rsidR="000A22CF" w:rsidRPr="000A22CF" w:rsidRDefault="000A22CF" w:rsidP="000A22CF">
      <w:pPr>
        <w:spacing w:line="360" w:lineRule="auto"/>
        <w:jc w:val="both"/>
        <w:rPr>
          <w:rFonts w:ascii="Arial" w:hAnsi="Arial" w:cs="Arial"/>
          <w:sz w:val="20"/>
          <w:szCs w:val="20"/>
        </w:rPr>
      </w:pPr>
      <w:r w:rsidRPr="000A22CF">
        <w:rPr>
          <w:rFonts w:ascii="Arial" w:hAnsi="Arial" w:cs="Arial"/>
          <w:sz w:val="20"/>
          <w:szCs w:val="20"/>
        </w:rPr>
        <w:t>Profese objevující se ve výčtu profesí hraného a dokumentárního filmu, ale nikoliv animovaného (a naopak), lze akceptovat i u profesí animovaného filmu (a naopak), uzná-li odborný hodnotitel za vhodné.</w:t>
      </w:r>
    </w:p>
    <w:p w14:paraId="3EA53D65" w14:textId="77777777" w:rsidR="000A22CF" w:rsidRPr="000A22CF" w:rsidRDefault="000A22CF" w:rsidP="000A22CF">
      <w:pPr>
        <w:spacing w:line="360" w:lineRule="auto"/>
        <w:jc w:val="both"/>
        <w:rPr>
          <w:rFonts w:ascii="Arial" w:hAnsi="Arial" w:cs="Arial"/>
          <w:sz w:val="20"/>
          <w:szCs w:val="20"/>
        </w:rPr>
      </w:pPr>
      <w:r w:rsidRPr="000A22CF">
        <w:rPr>
          <w:rFonts w:ascii="Arial" w:hAnsi="Arial" w:cs="Arial"/>
          <w:sz w:val="20"/>
          <w:szCs w:val="20"/>
        </w:rPr>
        <w:t>Doložený obrazový materiál může být opatřen žadatelem ochranným vodoznakem.</w:t>
      </w:r>
    </w:p>
    <w:p w14:paraId="64310F93" w14:textId="430B1C59" w:rsidR="000A22CF" w:rsidRPr="000A22CF" w:rsidDel="000A22CF" w:rsidRDefault="38FCADD3" w:rsidP="000A22CF">
      <w:pPr>
        <w:spacing w:line="360" w:lineRule="auto"/>
        <w:jc w:val="both"/>
        <w:rPr>
          <w:rFonts w:ascii="Arial" w:hAnsi="Arial" w:cs="Arial"/>
          <w:sz w:val="20"/>
          <w:szCs w:val="20"/>
        </w:rPr>
      </w:pPr>
      <w:r w:rsidRPr="38FCADD3">
        <w:rPr>
          <w:rFonts w:ascii="Arial" w:hAnsi="Arial" w:cs="Arial"/>
          <w:sz w:val="20"/>
          <w:szCs w:val="20"/>
        </w:rPr>
        <w:t xml:space="preserve">U náhledů </w:t>
      </w:r>
      <w:r w:rsidR="004475F4">
        <w:rPr>
          <w:rFonts w:ascii="Arial" w:hAnsi="Arial" w:cs="Arial"/>
          <w:sz w:val="20"/>
          <w:szCs w:val="20"/>
        </w:rPr>
        <w:t xml:space="preserve">výstupů </w:t>
      </w:r>
      <w:r w:rsidRPr="38FCADD3">
        <w:rPr>
          <w:rFonts w:ascii="Arial" w:hAnsi="Arial" w:cs="Arial"/>
          <w:sz w:val="20"/>
          <w:szCs w:val="20"/>
        </w:rPr>
        <w:t>z velkých projektů, kde je složité doložit kompletní dílo, je potřeba doložit výstup spolupráce podniku s kreativcem minimálně v takové míře, aby nebylo pochyb o tom, že cena za dílo byla v odpovídající výši.</w:t>
      </w:r>
    </w:p>
    <w:p w14:paraId="50455D9E" w14:textId="75627413" w:rsidR="00A769BA" w:rsidRDefault="13740922" w:rsidP="00A769BA">
      <w:pPr>
        <w:pStyle w:val="Nadpis10"/>
        <w:spacing w:line="360" w:lineRule="auto"/>
      </w:pPr>
      <w:bookmarkStart w:id="13" w:name="_Toc132201982"/>
      <w:bookmarkStart w:id="14" w:name="_Toc162432191"/>
      <w:bookmarkStart w:id="15" w:name="_Toc162515977"/>
      <w:bookmarkEnd w:id="9"/>
      <w:r>
        <w:t>Oprávnění žadatelé</w:t>
      </w:r>
      <w:bookmarkEnd w:id="13"/>
      <w:bookmarkEnd w:id="14"/>
      <w:bookmarkEnd w:id="15"/>
    </w:p>
    <w:p w14:paraId="10254C32" w14:textId="79D89FF9" w:rsidR="00A769BA" w:rsidRDefault="00A769BA" w:rsidP="00A769BA">
      <w:pPr>
        <w:spacing w:before="240" w:after="41" w:line="360" w:lineRule="auto"/>
        <w:ind w:right="135"/>
        <w:jc w:val="both"/>
        <w:rPr>
          <w:rFonts w:ascii="Arial" w:hAnsi="Arial" w:cs="Arial"/>
          <w:sz w:val="20"/>
          <w:szCs w:val="20"/>
        </w:rPr>
      </w:pPr>
      <w:r w:rsidRPr="4A422CD0">
        <w:rPr>
          <w:rFonts w:ascii="Arial" w:hAnsi="Arial" w:cs="Arial"/>
          <w:b/>
          <w:bCs/>
          <w:sz w:val="20"/>
          <w:szCs w:val="20"/>
        </w:rPr>
        <w:t xml:space="preserve">Žadatelem </w:t>
      </w:r>
      <w:r w:rsidR="00F9213F">
        <w:rPr>
          <w:rFonts w:ascii="Arial" w:hAnsi="Arial" w:cs="Arial"/>
          <w:b/>
          <w:bCs/>
          <w:sz w:val="20"/>
          <w:szCs w:val="20"/>
        </w:rPr>
        <w:t>a</w:t>
      </w:r>
      <w:r w:rsidR="00233CF0">
        <w:rPr>
          <w:rFonts w:ascii="Arial" w:hAnsi="Arial" w:cs="Arial"/>
          <w:b/>
          <w:bCs/>
          <w:sz w:val="20"/>
          <w:szCs w:val="20"/>
        </w:rPr>
        <w:t xml:space="preserve"> </w:t>
      </w:r>
      <w:r w:rsidR="005555E6">
        <w:rPr>
          <w:rFonts w:ascii="Arial" w:hAnsi="Arial" w:cs="Arial"/>
          <w:b/>
          <w:bCs/>
          <w:sz w:val="20"/>
          <w:szCs w:val="20"/>
        </w:rPr>
        <w:t>beneficientem</w:t>
      </w:r>
      <w:r w:rsidR="00233CF0">
        <w:rPr>
          <w:rFonts w:ascii="Arial" w:hAnsi="Arial" w:cs="Arial"/>
          <w:b/>
          <w:bCs/>
          <w:sz w:val="20"/>
          <w:szCs w:val="20"/>
        </w:rPr>
        <w:t xml:space="preserve"> </w:t>
      </w:r>
      <w:r w:rsidRPr="4A422CD0">
        <w:rPr>
          <w:rFonts w:ascii="Arial" w:hAnsi="Arial" w:cs="Arial"/>
          <w:b/>
          <w:bCs/>
          <w:sz w:val="20"/>
          <w:szCs w:val="20"/>
        </w:rPr>
        <w:t>dotac</w:t>
      </w:r>
      <w:r w:rsidR="00233CF0">
        <w:rPr>
          <w:rFonts w:ascii="Arial" w:hAnsi="Arial" w:cs="Arial"/>
          <w:b/>
          <w:bCs/>
          <w:sz w:val="20"/>
          <w:szCs w:val="20"/>
        </w:rPr>
        <w:t>e</w:t>
      </w:r>
      <w:r w:rsidRPr="4A422CD0">
        <w:rPr>
          <w:rFonts w:ascii="Arial" w:hAnsi="Arial" w:cs="Arial"/>
          <w:b/>
          <w:bCs/>
          <w:sz w:val="20"/>
          <w:szCs w:val="20"/>
        </w:rPr>
        <w:t xml:space="preserve"> mohou být </w:t>
      </w:r>
      <w:r w:rsidR="00A46FFE">
        <w:rPr>
          <w:rFonts w:ascii="Arial" w:hAnsi="Arial" w:cs="Arial"/>
          <w:b/>
          <w:bCs/>
          <w:sz w:val="20"/>
          <w:szCs w:val="20"/>
        </w:rPr>
        <w:t xml:space="preserve">pouze </w:t>
      </w:r>
      <w:r w:rsidRPr="4A422CD0">
        <w:rPr>
          <w:rFonts w:ascii="Arial" w:hAnsi="Arial" w:cs="Arial"/>
          <w:b/>
          <w:bCs/>
          <w:sz w:val="20"/>
          <w:szCs w:val="20"/>
        </w:rPr>
        <w:t>malé a střední podniky (dále „MSP“)</w:t>
      </w:r>
      <w:r w:rsidRPr="4A422CD0">
        <w:rPr>
          <w:rFonts w:ascii="Arial" w:hAnsi="Arial" w:cs="Arial"/>
          <w:sz w:val="20"/>
          <w:szCs w:val="20"/>
        </w:rPr>
        <w:t xml:space="preserve"> </w:t>
      </w:r>
      <w:bookmarkStart w:id="16" w:name="_Hlk115852825"/>
      <w:r w:rsidRPr="4A422CD0">
        <w:rPr>
          <w:rFonts w:ascii="Arial" w:hAnsi="Arial" w:cs="Arial"/>
          <w:sz w:val="20"/>
          <w:szCs w:val="20"/>
        </w:rPr>
        <w:t>vymezené Doporučením Komise 2003/361/ES ze dne 6. 5. 2003 o definici mikropodniků, malých a středních podniků zveřejněném v Úředním věstníku EU L 124 dne 20. 5. 200</w:t>
      </w:r>
      <w:bookmarkEnd w:id="16"/>
      <w:r w:rsidRPr="4A422CD0">
        <w:rPr>
          <w:rFonts w:ascii="Arial" w:hAnsi="Arial" w:cs="Arial"/>
          <w:sz w:val="20"/>
          <w:szCs w:val="20"/>
        </w:rPr>
        <w:t xml:space="preserve">3 se sídlem nebo zapsanou provozovnou na území České republiky. </w:t>
      </w:r>
      <w:r w:rsidRPr="00814314">
        <w:rPr>
          <w:rFonts w:ascii="Arial" w:hAnsi="Arial" w:cs="Arial"/>
          <w:sz w:val="20"/>
          <w:szCs w:val="20"/>
        </w:rPr>
        <w:t>Provozovna je identifikována „Identifikačním číslem provozovny“, které se zapisuje do Rejstříku živnostenského podnikání.</w:t>
      </w:r>
      <w:r w:rsidRPr="4A422CD0">
        <w:rPr>
          <w:rFonts w:ascii="Arial" w:hAnsi="Arial" w:cs="Arial"/>
          <w:sz w:val="20"/>
          <w:szCs w:val="20"/>
        </w:rPr>
        <w:t xml:space="preserve"> </w:t>
      </w:r>
    </w:p>
    <w:p w14:paraId="01E8CCD2" w14:textId="77777777" w:rsidR="00A769BA" w:rsidRDefault="00A769BA" w:rsidP="00A769BA">
      <w:pPr>
        <w:spacing w:before="240" w:after="41" w:line="360" w:lineRule="auto"/>
        <w:ind w:right="135"/>
        <w:jc w:val="both"/>
        <w:rPr>
          <w:rFonts w:ascii="Arial" w:hAnsi="Arial" w:cs="Arial"/>
          <w:sz w:val="20"/>
          <w:szCs w:val="20"/>
        </w:rPr>
      </w:pPr>
      <w:r>
        <w:rPr>
          <w:rFonts w:ascii="Arial" w:hAnsi="Arial" w:cs="Arial"/>
          <w:sz w:val="20"/>
          <w:szCs w:val="20"/>
        </w:rPr>
        <w:t xml:space="preserve">MSP musí jako žadatel </w:t>
      </w:r>
      <w:r w:rsidRPr="00D9026A">
        <w:rPr>
          <w:rFonts w:ascii="Arial" w:hAnsi="Arial" w:cs="Arial"/>
          <w:sz w:val="20"/>
          <w:szCs w:val="20"/>
        </w:rPr>
        <w:t>v době podání žádosti</w:t>
      </w:r>
      <w:r>
        <w:rPr>
          <w:rFonts w:ascii="Arial" w:hAnsi="Arial" w:cs="Arial"/>
          <w:sz w:val="20"/>
          <w:szCs w:val="20"/>
        </w:rPr>
        <w:t xml:space="preserve"> existovat alespoň </w:t>
      </w:r>
      <w:r w:rsidRPr="00D9026A">
        <w:rPr>
          <w:rFonts w:ascii="Arial" w:hAnsi="Arial" w:cs="Arial"/>
          <w:sz w:val="20"/>
          <w:szCs w:val="20"/>
        </w:rPr>
        <w:t>2 roky</w:t>
      </w:r>
      <w:r>
        <w:rPr>
          <w:rFonts w:ascii="Arial" w:hAnsi="Arial" w:cs="Arial"/>
          <w:sz w:val="20"/>
          <w:szCs w:val="20"/>
        </w:rPr>
        <w:t>.</w:t>
      </w:r>
    </w:p>
    <w:p w14:paraId="5B063FAC" w14:textId="77777777" w:rsidR="00A769BA" w:rsidRPr="00D9026A" w:rsidRDefault="00A769BA" w:rsidP="00A769BA">
      <w:pPr>
        <w:spacing w:before="240" w:after="41" w:line="360" w:lineRule="auto"/>
        <w:ind w:right="135"/>
        <w:jc w:val="both"/>
        <w:rPr>
          <w:rFonts w:ascii="Arial" w:hAnsi="Arial" w:cs="Arial"/>
          <w:sz w:val="20"/>
          <w:szCs w:val="20"/>
        </w:rPr>
      </w:pPr>
      <w:r>
        <w:rPr>
          <w:rFonts w:ascii="Arial" w:hAnsi="Arial" w:cs="Arial"/>
          <w:sz w:val="20"/>
          <w:szCs w:val="20"/>
        </w:rPr>
        <w:t>Dále musí žadatel splňovat alespoň jednu z následujících podmínek:</w:t>
      </w:r>
    </w:p>
    <w:p w14:paraId="19C589D9" w14:textId="73952CB5" w:rsidR="00A769BA" w:rsidRPr="00D9026A" w:rsidRDefault="00A769BA" w:rsidP="00A769BA">
      <w:pPr>
        <w:spacing w:before="240" w:after="41" w:line="360" w:lineRule="auto"/>
        <w:ind w:left="708" w:right="135"/>
        <w:jc w:val="both"/>
        <w:rPr>
          <w:rFonts w:ascii="Arial" w:hAnsi="Arial" w:cs="Arial"/>
          <w:sz w:val="20"/>
          <w:szCs w:val="20"/>
        </w:rPr>
      </w:pPr>
      <w:r w:rsidRPr="00D9026A">
        <w:rPr>
          <w:rFonts w:ascii="Arial" w:hAnsi="Arial" w:cs="Arial"/>
          <w:sz w:val="20"/>
          <w:szCs w:val="20"/>
        </w:rPr>
        <w:t>a)</w:t>
      </w:r>
      <w:r w:rsidR="00790736">
        <w:rPr>
          <w:rFonts w:ascii="Arial" w:hAnsi="Arial" w:cs="Arial"/>
          <w:sz w:val="20"/>
          <w:szCs w:val="20"/>
        </w:rPr>
        <w:t xml:space="preserve"> </w:t>
      </w:r>
      <w:r w:rsidRPr="00D9026A">
        <w:rPr>
          <w:rFonts w:ascii="Arial" w:hAnsi="Arial" w:cs="Arial"/>
          <w:sz w:val="20"/>
          <w:szCs w:val="20"/>
        </w:rPr>
        <w:t>vyrobil</w:t>
      </w:r>
      <w:r>
        <w:rPr>
          <w:rFonts w:ascii="Arial" w:hAnsi="Arial" w:cs="Arial"/>
          <w:sz w:val="20"/>
          <w:szCs w:val="20"/>
        </w:rPr>
        <w:t xml:space="preserve"> </w:t>
      </w:r>
      <w:r w:rsidRPr="00D9026A">
        <w:rPr>
          <w:rFonts w:ascii="Arial" w:hAnsi="Arial" w:cs="Arial"/>
          <w:sz w:val="20"/>
          <w:szCs w:val="20"/>
        </w:rPr>
        <w:t xml:space="preserve">alespoň </w:t>
      </w:r>
      <w:r>
        <w:rPr>
          <w:rFonts w:ascii="Arial" w:hAnsi="Arial" w:cs="Arial"/>
          <w:sz w:val="20"/>
          <w:szCs w:val="20"/>
        </w:rPr>
        <w:t>dvě</w:t>
      </w:r>
      <w:r w:rsidRPr="00D9026A">
        <w:rPr>
          <w:rFonts w:ascii="Arial" w:hAnsi="Arial" w:cs="Arial"/>
          <w:sz w:val="20"/>
          <w:szCs w:val="20"/>
        </w:rPr>
        <w:t xml:space="preserve"> audiovizuální díl</w:t>
      </w:r>
      <w:r>
        <w:rPr>
          <w:rFonts w:ascii="Arial" w:hAnsi="Arial" w:cs="Arial"/>
          <w:sz w:val="20"/>
          <w:szCs w:val="20"/>
        </w:rPr>
        <w:t>a</w:t>
      </w:r>
      <w:r w:rsidRPr="00D9026A">
        <w:rPr>
          <w:rFonts w:ascii="Arial" w:hAnsi="Arial" w:cs="Arial"/>
          <w:sz w:val="20"/>
          <w:szCs w:val="20"/>
        </w:rPr>
        <w:t>, kter</w:t>
      </w:r>
      <w:r>
        <w:rPr>
          <w:rFonts w:ascii="Arial" w:hAnsi="Arial" w:cs="Arial"/>
          <w:sz w:val="20"/>
          <w:szCs w:val="20"/>
        </w:rPr>
        <w:t xml:space="preserve">á jsou </w:t>
      </w:r>
      <w:r w:rsidRPr="00D9026A">
        <w:rPr>
          <w:rFonts w:ascii="Arial" w:hAnsi="Arial" w:cs="Arial"/>
          <w:sz w:val="20"/>
          <w:szCs w:val="20"/>
        </w:rPr>
        <w:t xml:space="preserve">dohledatelné buď v databázi ČFTA, CSFD, IMDB nebo NFA a u kterého byl žadatel producentem, koproducentem nebo výrobcem a bylo uvedeno do distribuce (distribucí se rozumí uvedení v kině, TV, </w:t>
      </w:r>
      <w:r w:rsidR="00B51D18">
        <w:rPr>
          <w:rFonts w:ascii="Arial" w:hAnsi="Arial" w:cs="Arial"/>
          <w:sz w:val="20"/>
          <w:szCs w:val="20"/>
        </w:rPr>
        <w:t>VOD</w:t>
      </w:r>
      <w:r w:rsidRPr="00D9026A">
        <w:rPr>
          <w:rFonts w:ascii="Arial" w:hAnsi="Arial" w:cs="Arial"/>
          <w:sz w:val="20"/>
          <w:szCs w:val="20"/>
        </w:rPr>
        <w:t>, na významném domácím nebo zahraničním festivalu) v posledních 5 letech, nebo</w:t>
      </w:r>
    </w:p>
    <w:p w14:paraId="4A460493" w14:textId="0AF29934" w:rsidR="00A769BA" w:rsidRPr="00D9026A" w:rsidRDefault="00A769BA" w:rsidP="00A769BA">
      <w:pPr>
        <w:spacing w:before="240" w:after="41" w:line="360" w:lineRule="auto"/>
        <w:ind w:left="708" w:right="135"/>
        <w:jc w:val="both"/>
        <w:rPr>
          <w:rFonts w:ascii="Arial" w:hAnsi="Arial" w:cs="Arial"/>
          <w:sz w:val="20"/>
          <w:szCs w:val="20"/>
        </w:rPr>
      </w:pPr>
      <w:r w:rsidRPr="00D9026A">
        <w:rPr>
          <w:rFonts w:ascii="Arial" w:hAnsi="Arial" w:cs="Arial"/>
          <w:sz w:val="20"/>
          <w:szCs w:val="20"/>
        </w:rPr>
        <w:t>b)</w:t>
      </w:r>
      <w:r w:rsidR="00790736">
        <w:rPr>
          <w:rFonts w:ascii="Arial" w:hAnsi="Arial" w:cs="Arial"/>
          <w:sz w:val="20"/>
          <w:szCs w:val="20"/>
        </w:rPr>
        <w:t xml:space="preserve"> </w:t>
      </w:r>
      <w:r w:rsidRPr="00D9026A">
        <w:rPr>
          <w:rFonts w:ascii="Arial" w:hAnsi="Arial" w:cs="Arial"/>
          <w:sz w:val="20"/>
          <w:szCs w:val="20"/>
        </w:rPr>
        <w:t>u projektu v případě animace a postprodukce zajišťoval část výroby nebo postprodukce vyrobil alespoň jedno audiovizuální dílo, které je dohledatelné buď v databázi ČFTA, ČSFD, IMDB nebo NFA a u kterého byl žadatel producentem, koproducentem nebo výrobcem a bylo uvedeno do distribuce (distribucí se rozumí uvedení v kině, TV, on-line, na významném domácím nebo zahraničním festivalu) v posledních 5 letech, nebo</w:t>
      </w:r>
    </w:p>
    <w:p w14:paraId="7B2A64D3" w14:textId="5653D2F5" w:rsidR="00A769BA" w:rsidRDefault="6104F404" w:rsidP="00A769BA">
      <w:pPr>
        <w:spacing w:before="240" w:after="41" w:line="360" w:lineRule="auto"/>
        <w:ind w:left="708" w:right="135"/>
        <w:jc w:val="both"/>
        <w:rPr>
          <w:rFonts w:ascii="Arial" w:hAnsi="Arial" w:cs="Arial"/>
          <w:sz w:val="20"/>
          <w:szCs w:val="20"/>
        </w:rPr>
      </w:pPr>
      <w:r w:rsidRPr="6104F404">
        <w:rPr>
          <w:rFonts w:ascii="Arial" w:hAnsi="Arial" w:cs="Arial"/>
          <w:sz w:val="20"/>
          <w:szCs w:val="20"/>
        </w:rPr>
        <w:t>c)</w:t>
      </w:r>
      <w:r w:rsidR="00790736">
        <w:t xml:space="preserve"> </w:t>
      </w:r>
      <w:r w:rsidRPr="6104F404">
        <w:rPr>
          <w:rFonts w:ascii="Arial" w:hAnsi="Arial" w:cs="Arial"/>
          <w:sz w:val="20"/>
          <w:szCs w:val="20"/>
        </w:rPr>
        <w:t>obdržel pozitivní rozhodnutí o přidělení selektivní podpory u SFKMG/Eurimage/Kreativní Evropy – Media, a to v rámci uplynulých 5 let.</w:t>
      </w:r>
    </w:p>
    <w:p w14:paraId="246AE24C" w14:textId="77777777" w:rsidR="00A769BA" w:rsidRDefault="00A769BA" w:rsidP="00A769BA">
      <w:pPr>
        <w:spacing w:before="240" w:after="41" w:line="360" w:lineRule="auto"/>
        <w:ind w:right="135"/>
        <w:jc w:val="both"/>
        <w:rPr>
          <w:rFonts w:ascii="Arial" w:hAnsi="Arial" w:cs="Arial"/>
          <w:sz w:val="20"/>
          <w:szCs w:val="20"/>
        </w:rPr>
      </w:pPr>
      <w:r w:rsidRPr="00C77D99">
        <w:rPr>
          <w:rFonts w:ascii="Arial" w:hAnsi="Arial" w:cs="Arial"/>
          <w:sz w:val="20"/>
          <w:szCs w:val="20"/>
        </w:rPr>
        <w:t xml:space="preserve">Za MSP je </w:t>
      </w:r>
      <w:r>
        <w:rPr>
          <w:rFonts w:ascii="Arial" w:hAnsi="Arial" w:cs="Arial"/>
          <w:sz w:val="20"/>
          <w:szCs w:val="20"/>
        </w:rPr>
        <w:t>dle výše uvedeného</w:t>
      </w:r>
      <w:r w:rsidRPr="00C77D99">
        <w:rPr>
          <w:rFonts w:ascii="Arial" w:hAnsi="Arial" w:cs="Arial"/>
          <w:sz w:val="20"/>
          <w:szCs w:val="20"/>
        </w:rPr>
        <w:t xml:space="preserve"> </w:t>
      </w:r>
      <w:r>
        <w:rPr>
          <w:rFonts w:ascii="Arial" w:hAnsi="Arial" w:cs="Arial"/>
          <w:sz w:val="20"/>
          <w:szCs w:val="20"/>
        </w:rPr>
        <w:t>D</w:t>
      </w:r>
      <w:r w:rsidRPr="00C77D99">
        <w:rPr>
          <w:rFonts w:ascii="Arial" w:hAnsi="Arial" w:cs="Arial"/>
          <w:sz w:val="20"/>
          <w:szCs w:val="20"/>
        </w:rPr>
        <w:t>oporučení považován subjekt pravidelně vykonávající hospodářskou činnost (tj. prodej výrobků nebo služeb za danou cenu na trhu), bez ohledu na právní formu (tzn. pokud splňuje podmínky</w:t>
      </w:r>
      <w:r>
        <w:rPr>
          <w:rFonts w:ascii="Arial" w:hAnsi="Arial" w:cs="Arial"/>
          <w:sz w:val="20"/>
          <w:szCs w:val="20"/>
        </w:rPr>
        <w:t>,</w:t>
      </w:r>
      <w:r w:rsidRPr="00C77D99">
        <w:rPr>
          <w:rFonts w:ascii="Arial" w:hAnsi="Arial" w:cs="Arial"/>
          <w:sz w:val="20"/>
          <w:szCs w:val="20"/>
        </w:rPr>
        <w:t xml:space="preserve"> lze za něj </w:t>
      </w:r>
      <w:r>
        <w:rPr>
          <w:rFonts w:ascii="Arial" w:hAnsi="Arial" w:cs="Arial"/>
          <w:sz w:val="20"/>
          <w:szCs w:val="20"/>
        </w:rPr>
        <w:t xml:space="preserve">kromě obchodních korporací </w:t>
      </w:r>
      <w:r w:rsidRPr="00C77D99">
        <w:rPr>
          <w:rFonts w:ascii="Arial" w:hAnsi="Arial" w:cs="Arial"/>
          <w:sz w:val="20"/>
          <w:szCs w:val="20"/>
        </w:rPr>
        <w:t>považovat i OSV</w:t>
      </w:r>
      <w:r>
        <w:rPr>
          <w:rFonts w:ascii="Arial" w:hAnsi="Arial" w:cs="Arial"/>
          <w:sz w:val="20"/>
          <w:szCs w:val="20"/>
        </w:rPr>
        <w:t>Č, s</w:t>
      </w:r>
      <w:r w:rsidRPr="000A1FB6">
        <w:rPr>
          <w:rFonts w:ascii="Arial" w:hAnsi="Arial" w:cs="Arial"/>
          <w:sz w:val="20"/>
          <w:szCs w:val="20"/>
        </w:rPr>
        <w:t>pol</w:t>
      </w:r>
      <w:r>
        <w:rPr>
          <w:rFonts w:ascii="Arial" w:hAnsi="Arial" w:cs="Arial"/>
          <w:sz w:val="20"/>
          <w:szCs w:val="20"/>
        </w:rPr>
        <w:t>ek</w:t>
      </w:r>
      <w:r w:rsidRPr="000A1FB6">
        <w:rPr>
          <w:rFonts w:ascii="Arial" w:hAnsi="Arial" w:cs="Arial"/>
          <w:sz w:val="20"/>
          <w:szCs w:val="20"/>
        </w:rPr>
        <w:t>, nadac</w:t>
      </w:r>
      <w:r>
        <w:rPr>
          <w:rFonts w:ascii="Arial" w:hAnsi="Arial" w:cs="Arial"/>
          <w:sz w:val="20"/>
          <w:szCs w:val="20"/>
        </w:rPr>
        <w:t>i</w:t>
      </w:r>
      <w:r w:rsidRPr="000A1FB6">
        <w:rPr>
          <w:rFonts w:ascii="Arial" w:hAnsi="Arial" w:cs="Arial"/>
          <w:sz w:val="20"/>
          <w:szCs w:val="20"/>
        </w:rPr>
        <w:t xml:space="preserve"> či nadační fond, zájmové sdružení právnických osob a ústav</w:t>
      </w:r>
      <w:r>
        <w:rPr>
          <w:rFonts w:ascii="Arial" w:hAnsi="Arial" w:cs="Arial"/>
          <w:sz w:val="20"/>
          <w:szCs w:val="20"/>
        </w:rPr>
        <w:t>, o.p.s.</w:t>
      </w:r>
      <w:r w:rsidRPr="00C77D99">
        <w:rPr>
          <w:rFonts w:ascii="Arial" w:hAnsi="Arial" w:cs="Arial"/>
          <w:sz w:val="20"/>
          <w:szCs w:val="20"/>
        </w:rPr>
        <w:t xml:space="preserve"> či jiné subjekty). Dále je nutné posoudit, zdali podnik zaměstnává méně než 250 osob a jestli jeho roční obrat nepřesahuje 50</w:t>
      </w:r>
      <w:r>
        <w:rPr>
          <w:rFonts w:ascii="Arial" w:hAnsi="Arial" w:cs="Arial"/>
          <w:sz w:val="20"/>
          <w:szCs w:val="20"/>
        </w:rPr>
        <w:t> </w:t>
      </w:r>
      <w:r w:rsidRPr="00C77D99">
        <w:rPr>
          <w:rFonts w:ascii="Arial" w:hAnsi="Arial" w:cs="Arial"/>
          <w:sz w:val="20"/>
          <w:szCs w:val="20"/>
        </w:rPr>
        <w:t>mil. EUR, nebo jehož bilanční suma roční rozvahy nepřesahuje 43 mil. EUR, dále je posuzována také jeho nezávislost, jestli je partnerský (tj. drží podíl ≤ 25 % základního kapitálu nebo hlasovacích práv jiného podnik</w:t>
      </w:r>
      <w:r>
        <w:rPr>
          <w:rFonts w:ascii="Arial" w:hAnsi="Arial" w:cs="Arial"/>
          <w:sz w:val="20"/>
          <w:szCs w:val="20"/>
        </w:rPr>
        <w:t>u</w:t>
      </w:r>
      <w:r w:rsidRPr="00C77D99">
        <w:rPr>
          <w:rFonts w:ascii="Arial" w:hAnsi="Arial" w:cs="Arial"/>
          <w:sz w:val="20"/>
          <w:szCs w:val="20"/>
        </w:rPr>
        <w:t>), nebo jestli je propojený s jiným podnikem (tj. hlasovací práva podniku v jiném podniku či naopak nepřesahují 50 %).</w:t>
      </w:r>
    </w:p>
    <w:p w14:paraId="337849F6" w14:textId="571D6832" w:rsidR="00A769BA" w:rsidRDefault="48F0450E" w:rsidP="00A769BA">
      <w:pPr>
        <w:spacing w:before="240" w:after="41" w:line="360" w:lineRule="auto"/>
        <w:ind w:right="135"/>
        <w:jc w:val="both"/>
        <w:rPr>
          <w:rFonts w:ascii="Arial" w:hAnsi="Arial" w:cs="Arial"/>
          <w:sz w:val="20"/>
          <w:szCs w:val="20"/>
        </w:rPr>
      </w:pPr>
      <w:r w:rsidRPr="48F0450E">
        <w:rPr>
          <w:rFonts w:ascii="Arial" w:hAnsi="Arial" w:cs="Arial"/>
          <w:sz w:val="20"/>
          <w:szCs w:val="20"/>
        </w:rPr>
        <w:t>Žadatel musí s žádostí doložit výši svého průměrného ročního obratu. Podle toho se bude počítat do jedné z následujících kategorií:</w:t>
      </w:r>
    </w:p>
    <w:p w14:paraId="28BA3FBB" w14:textId="77777777" w:rsidR="00A769BA" w:rsidRPr="001619AA" w:rsidRDefault="00A769BA" w:rsidP="00A769BA">
      <w:pPr>
        <w:spacing w:before="240" w:after="0" w:line="360" w:lineRule="auto"/>
        <w:ind w:right="135"/>
        <w:jc w:val="both"/>
        <w:rPr>
          <w:rFonts w:ascii="Arial" w:hAnsi="Arial" w:cs="Arial"/>
          <w:b/>
          <w:sz w:val="20"/>
          <w:szCs w:val="20"/>
        </w:rPr>
      </w:pPr>
      <w:r w:rsidRPr="001619AA">
        <w:rPr>
          <w:rFonts w:ascii="Arial" w:hAnsi="Arial" w:cs="Arial"/>
          <w:b/>
          <w:sz w:val="20"/>
          <w:szCs w:val="20"/>
        </w:rPr>
        <w:t xml:space="preserve">Typ A  </w:t>
      </w:r>
    </w:p>
    <w:p w14:paraId="0C2BA8DA" w14:textId="0581AC9F" w:rsidR="00A769BA" w:rsidRPr="005915DE" w:rsidRDefault="00A769BA" w:rsidP="00A769BA">
      <w:pPr>
        <w:spacing w:after="41" w:line="360" w:lineRule="auto"/>
        <w:ind w:left="708" w:right="135"/>
        <w:jc w:val="both"/>
        <w:rPr>
          <w:rFonts w:ascii="Arial" w:hAnsi="Arial" w:cs="Arial"/>
          <w:sz w:val="20"/>
          <w:szCs w:val="20"/>
        </w:rPr>
      </w:pPr>
      <w:r w:rsidRPr="00E241E0">
        <w:rPr>
          <w:rFonts w:ascii="Arial" w:hAnsi="Arial" w:cs="Arial"/>
          <w:sz w:val="20"/>
          <w:szCs w:val="20"/>
        </w:rPr>
        <w:t xml:space="preserve">Společnost má průměrný roční obrat </w:t>
      </w:r>
      <w:r w:rsidR="005E3CCA" w:rsidRPr="00870786">
        <w:rPr>
          <w:rFonts w:ascii="Arial" w:hAnsi="Arial" w:cs="Arial"/>
          <w:sz w:val="20"/>
          <w:szCs w:val="20"/>
        </w:rPr>
        <w:t>s připočtením vyplacené selektivní podpory Státního fondu kinematografie v okruzích vývoje a výroby</w:t>
      </w:r>
      <w:r w:rsidR="00A25294">
        <w:rPr>
          <w:rFonts w:ascii="Arial" w:hAnsi="Arial" w:cs="Arial"/>
          <w:sz w:val="20"/>
          <w:szCs w:val="20"/>
        </w:rPr>
        <w:t>, vyplacených</w:t>
      </w:r>
      <w:r w:rsidR="005E3CCA" w:rsidRPr="00870786">
        <w:rPr>
          <w:rFonts w:ascii="Arial" w:hAnsi="Arial" w:cs="Arial"/>
          <w:sz w:val="20"/>
          <w:szCs w:val="20"/>
        </w:rPr>
        <w:t xml:space="preserve"> filmových pobídek a s připočtením </w:t>
      </w:r>
      <w:r w:rsidR="00A25294">
        <w:rPr>
          <w:rFonts w:ascii="Arial" w:hAnsi="Arial" w:cs="Arial"/>
          <w:sz w:val="20"/>
          <w:szCs w:val="20"/>
        </w:rPr>
        <w:t xml:space="preserve">uhrazených finančních </w:t>
      </w:r>
      <w:r w:rsidR="005E3CCA" w:rsidRPr="00870786">
        <w:rPr>
          <w:rFonts w:ascii="Arial" w:hAnsi="Arial" w:cs="Arial"/>
          <w:sz w:val="20"/>
          <w:szCs w:val="20"/>
        </w:rPr>
        <w:t>koprodukčních vkladů (</w:t>
      </w:r>
      <w:r w:rsidR="00A25294">
        <w:rPr>
          <w:rFonts w:ascii="Arial" w:hAnsi="Arial" w:cs="Arial"/>
          <w:sz w:val="20"/>
          <w:szCs w:val="20"/>
        </w:rPr>
        <w:t>pokud jakékoli výše uvedené finanční prostředky nejsou součástí výnosů společnosti</w:t>
      </w:r>
      <w:r w:rsidR="005E3CCA" w:rsidRPr="00870786">
        <w:rPr>
          <w:rFonts w:ascii="Arial" w:hAnsi="Arial" w:cs="Arial"/>
          <w:sz w:val="20"/>
          <w:szCs w:val="20"/>
        </w:rPr>
        <w:t xml:space="preserve">) </w:t>
      </w:r>
      <w:r w:rsidRPr="00870786">
        <w:rPr>
          <w:rFonts w:ascii="Arial" w:hAnsi="Arial" w:cs="Arial"/>
          <w:sz w:val="20"/>
          <w:szCs w:val="20"/>
        </w:rPr>
        <w:t xml:space="preserve">za poslední </w:t>
      </w:r>
      <w:r w:rsidR="00D65588" w:rsidRPr="00870786">
        <w:rPr>
          <w:rFonts w:ascii="Arial" w:hAnsi="Arial" w:cs="Arial"/>
          <w:sz w:val="20"/>
          <w:szCs w:val="20"/>
        </w:rPr>
        <w:t xml:space="preserve">účetně uzavřené </w:t>
      </w:r>
      <w:r w:rsidRPr="00870786">
        <w:rPr>
          <w:rFonts w:ascii="Arial" w:hAnsi="Arial" w:cs="Arial"/>
          <w:sz w:val="20"/>
          <w:szCs w:val="20"/>
        </w:rPr>
        <w:t xml:space="preserve">dva </w:t>
      </w:r>
      <w:r w:rsidR="00D65588" w:rsidRPr="00870786">
        <w:rPr>
          <w:rFonts w:ascii="Arial" w:hAnsi="Arial" w:cs="Arial"/>
          <w:sz w:val="20"/>
          <w:szCs w:val="20"/>
        </w:rPr>
        <w:t>roky</w:t>
      </w:r>
      <w:r w:rsidR="003070A9" w:rsidRPr="00870786">
        <w:rPr>
          <w:rFonts w:ascii="Arial" w:hAnsi="Arial" w:cs="Arial"/>
          <w:sz w:val="20"/>
          <w:szCs w:val="20"/>
        </w:rPr>
        <w:t xml:space="preserve">, nebo </w:t>
      </w:r>
      <w:r w:rsidR="008C2FE2" w:rsidRPr="00870786">
        <w:rPr>
          <w:rFonts w:ascii="Arial" w:hAnsi="Arial" w:cs="Arial"/>
          <w:sz w:val="20"/>
          <w:szCs w:val="20"/>
        </w:rPr>
        <w:t>pět</w:t>
      </w:r>
      <w:r w:rsidR="003070A9" w:rsidRPr="00870786">
        <w:rPr>
          <w:rFonts w:ascii="Arial" w:hAnsi="Arial" w:cs="Arial"/>
          <w:sz w:val="20"/>
          <w:szCs w:val="20"/>
        </w:rPr>
        <w:t xml:space="preserve"> let,</w:t>
      </w:r>
      <w:r w:rsidR="00D65588" w:rsidRPr="00870786">
        <w:rPr>
          <w:rFonts w:ascii="Arial" w:hAnsi="Arial" w:cs="Arial"/>
          <w:sz w:val="20"/>
          <w:szCs w:val="20"/>
        </w:rPr>
        <w:t xml:space="preserve"> </w:t>
      </w:r>
      <w:r w:rsidRPr="00870786">
        <w:rPr>
          <w:rFonts w:ascii="Arial" w:hAnsi="Arial" w:cs="Arial"/>
          <w:sz w:val="20"/>
          <w:szCs w:val="20"/>
        </w:rPr>
        <w:t>nebo osm let (podle toho, co je pro žadatele výhodnější)</w:t>
      </w:r>
      <w:r w:rsidRPr="005915DE">
        <w:rPr>
          <w:rFonts w:ascii="Arial" w:hAnsi="Arial" w:cs="Arial"/>
          <w:sz w:val="20"/>
          <w:szCs w:val="20"/>
        </w:rPr>
        <w:t xml:space="preserve"> min. </w:t>
      </w:r>
      <w:r w:rsidR="004F28C4" w:rsidRPr="005915DE">
        <w:rPr>
          <w:rFonts w:ascii="Arial" w:hAnsi="Arial" w:cs="Arial"/>
          <w:sz w:val="20"/>
          <w:szCs w:val="20"/>
        </w:rPr>
        <w:t xml:space="preserve">20 </w:t>
      </w:r>
      <w:r w:rsidRPr="005915DE">
        <w:rPr>
          <w:rFonts w:ascii="Arial" w:hAnsi="Arial" w:cs="Arial"/>
          <w:sz w:val="20"/>
          <w:szCs w:val="20"/>
        </w:rPr>
        <w:t>000</w:t>
      </w:r>
      <w:r w:rsidR="006B2CA8">
        <w:rPr>
          <w:rFonts w:ascii="Arial" w:hAnsi="Arial" w:cs="Arial"/>
          <w:sz w:val="20"/>
          <w:szCs w:val="20"/>
        </w:rPr>
        <w:t> </w:t>
      </w:r>
      <w:r w:rsidRPr="005915DE">
        <w:rPr>
          <w:rFonts w:ascii="Arial" w:hAnsi="Arial" w:cs="Arial"/>
          <w:sz w:val="20"/>
          <w:szCs w:val="20"/>
        </w:rPr>
        <w:t>000</w:t>
      </w:r>
      <w:r w:rsidR="006B2CA8">
        <w:rPr>
          <w:rFonts w:ascii="Arial" w:hAnsi="Arial" w:cs="Arial"/>
          <w:sz w:val="20"/>
          <w:szCs w:val="20"/>
        </w:rPr>
        <w:t> </w:t>
      </w:r>
      <w:r w:rsidRPr="005915DE">
        <w:rPr>
          <w:rFonts w:ascii="Arial" w:hAnsi="Arial" w:cs="Arial"/>
          <w:sz w:val="20"/>
          <w:szCs w:val="20"/>
        </w:rPr>
        <w:t>Kč.</w:t>
      </w:r>
    </w:p>
    <w:p w14:paraId="01F9645A" w14:textId="77777777" w:rsidR="00A769BA" w:rsidRPr="005915DE" w:rsidRDefault="00A769BA" w:rsidP="00A769BA">
      <w:pPr>
        <w:spacing w:before="240" w:after="41" w:line="360" w:lineRule="auto"/>
        <w:ind w:right="135"/>
        <w:jc w:val="both"/>
        <w:rPr>
          <w:rFonts w:ascii="Arial" w:hAnsi="Arial" w:cs="Arial"/>
          <w:b/>
          <w:sz w:val="20"/>
          <w:szCs w:val="20"/>
        </w:rPr>
      </w:pPr>
      <w:r w:rsidRPr="005915DE">
        <w:rPr>
          <w:rFonts w:ascii="Arial" w:hAnsi="Arial" w:cs="Arial"/>
          <w:b/>
          <w:sz w:val="20"/>
          <w:szCs w:val="20"/>
        </w:rPr>
        <w:t xml:space="preserve">Typ B </w:t>
      </w:r>
    </w:p>
    <w:p w14:paraId="578B8A2A" w14:textId="6F2B5FE7" w:rsidR="00A769BA" w:rsidRPr="005915DE" w:rsidRDefault="00A25294" w:rsidP="00A769BA">
      <w:pPr>
        <w:spacing w:after="41" w:line="360" w:lineRule="auto"/>
        <w:ind w:left="708" w:right="135"/>
        <w:jc w:val="both"/>
        <w:rPr>
          <w:rFonts w:ascii="Arial" w:hAnsi="Arial" w:cs="Arial"/>
          <w:sz w:val="20"/>
          <w:szCs w:val="20"/>
        </w:rPr>
      </w:pPr>
      <w:r w:rsidRPr="00E241E0">
        <w:rPr>
          <w:rFonts w:ascii="Arial" w:hAnsi="Arial" w:cs="Arial"/>
          <w:sz w:val="20"/>
          <w:szCs w:val="20"/>
        </w:rPr>
        <w:t xml:space="preserve">Společnost má průměrný roční obrat </w:t>
      </w:r>
      <w:r w:rsidRPr="00870786">
        <w:rPr>
          <w:rFonts w:ascii="Arial" w:hAnsi="Arial" w:cs="Arial"/>
          <w:sz w:val="20"/>
          <w:szCs w:val="20"/>
        </w:rPr>
        <w:t>s připočtením vyplacené selektivní podpory Státního fondu kinematografie v okruzích vývoje a výroby</w:t>
      </w:r>
      <w:r>
        <w:rPr>
          <w:rFonts w:ascii="Arial" w:hAnsi="Arial" w:cs="Arial"/>
          <w:sz w:val="20"/>
          <w:szCs w:val="20"/>
        </w:rPr>
        <w:t>, vyplacených</w:t>
      </w:r>
      <w:r w:rsidRPr="00870786">
        <w:rPr>
          <w:rFonts w:ascii="Arial" w:hAnsi="Arial" w:cs="Arial"/>
          <w:sz w:val="20"/>
          <w:szCs w:val="20"/>
        </w:rPr>
        <w:t xml:space="preserve"> filmových pobídek a s připočtením </w:t>
      </w:r>
      <w:r>
        <w:rPr>
          <w:rFonts w:ascii="Arial" w:hAnsi="Arial" w:cs="Arial"/>
          <w:sz w:val="20"/>
          <w:szCs w:val="20"/>
        </w:rPr>
        <w:t xml:space="preserve">uhrazených finančních </w:t>
      </w:r>
      <w:r w:rsidRPr="00870786">
        <w:rPr>
          <w:rFonts w:ascii="Arial" w:hAnsi="Arial" w:cs="Arial"/>
          <w:sz w:val="20"/>
          <w:szCs w:val="20"/>
        </w:rPr>
        <w:t>koprodukčních vkladů (</w:t>
      </w:r>
      <w:r>
        <w:rPr>
          <w:rFonts w:ascii="Arial" w:hAnsi="Arial" w:cs="Arial"/>
          <w:sz w:val="20"/>
          <w:szCs w:val="20"/>
        </w:rPr>
        <w:t>pokud jakékoli výše uvedené finanční prostředky nejsou součástí výnosů společnosti</w:t>
      </w:r>
      <w:r w:rsidRPr="00870786">
        <w:rPr>
          <w:rFonts w:ascii="Arial" w:hAnsi="Arial" w:cs="Arial"/>
          <w:sz w:val="20"/>
          <w:szCs w:val="20"/>
        </w:rPr>
        <w:t>) za poslední účetně uzavřené dva roky, nebo pět let, nebo osm let (podle toho, co je pro žadatele výhodnější)</w:t>
      </w:r>
      <w:r w:rsidRPr="005915DE">
        <w:rPr>
          <w:rFonts w:ascii="Arial" w:hAnsi="Arial" w:cs="Arial"/>
          <w:sz w:val="20"/>
          <w:szCs w:val="20"/>
        </w:rPr>
        <w:t xml:space="preserve"> min.</w:t>
      </w:r>
      <w:r>
        <w:rPr>
          <w:rFonts w:ascii="Arial" w:hAnsi="Arial" w:cs="Arial"/>
          <w:sz w:val="20"/>
          <w:szCs w:val="20"/>
        </w:rPr>
        <w:t> </w:t>
      </w:r>
      <w:r w:rsidR="00A769BA" w:rsidRPr="005915DE">
        <w:rPr>
          <w:rFonts w:ascii="Arial" w:hAnsi="Arial" w:cs="Arial"/>
          <w:sz w:val="20"/>
          <w:szCs w:val="20"/>
        </w:rPr>
        <w:t>1</w:t>
      </w:r>
      <w:r w:rsidR="004F28C4" w:rsidRPr="005915DE">
        <w:rPr>
          <w:rFonts w:ascii="Arial" w:hAnsi="Arial" w:cs="Arial"/>
          <w:sz w:val="20"/>
          <w:szCs w:val="20"/>
        </w:rPr>
        <w:t>0</w:t>
      </w:r>
      <w:r w:rsidR="006B2CA8">
        <w:rPr>
          <w:rFonts w:ascii="Arial" w:hAnsi="Arial" w:cs="Arial"/>
          <w:sz w:val="20"/>
          <w:szCs w:val="20"/>
        </w:rPr>
        <w:t> </w:t>
      </w:r>
      <w:r w:rsidR="00A769BA" w:rsidRPr="005915DE">
        <w:rPr>
          <w:rFonts w:ascii="Arial" w:hAnsi="Arial" w:cs="Arial"/>
          <w:sz w:val="20"/>
          <w:szCs w:val="20"/>
        </w:rPr>
        <w:t>000</w:t>
      </w:r>
      <w:r w:rsidR="006B2CA8">
        <w:rPr>
          <w:rFonts w:ascii="Arial" w:hAnsi="Arial" w:cs="Arial"/>
          <w:sz w:val="20"/>
          <w:szCs w:val="20"/>
        </w:rPr>
        <w:t> </w:t>
      </w:r>
      <w:r w:rsidR="00A769BA" w:rsidRPr="005915DE">
        <w:rPr>
          <w:rFonts w:ascii="Arial" w:hAnsi="Arial" w:cs="Arial"/>
          <w:sz w:val="20"/>
          <w:szCs w:val="20"/>
        </w:rPr>
        <w:t>000</w:t>
      </w:r>
      <w:r w:rsidR="006B2CA8">
        <w:rPr>
          <w:rFonts w:ascii="Arial" w:hAnsi="Arial" w:cs="Arial"/>
          <w:sz w:val="20"/>
          <w:szCs w:val="20"/>
        </w:rPr>
        <w:t> </w:t>
      </w:r>
      <w:r w:rsidR="00A769BA" w:rsidRPr="005915DE">
        <w:rPr>
          <w:rFonts w:ascii="Arial" w:hAnsi="Arial" w:cs="Arial"/>
          <w:sz w:val="20"/>
          <w:szCs w:val="20"/>
        </w:rPr>
        <w:t>Kč.</w:t>
      </w:r>
    </w:p>
    <w:p w14:paraId="1F405351" w14:textId="77777777" w:rsidR="00A769BA" w:rsidRPr="005915DE" w:rsidRDefault="00A769BA" w:rsidP="00A769BA">
      <w:pPr>
        <w:spacing w:before="240" w:after="41" w:line="360" w:lineRule="auto"/>
        <w:ind w:right="135"/>
        <w:jc w:val="both"/>
        <w:rPr>
          <w:rFonts w:ascii="Arial" w:hAnsi="Arial" w:cs="Arial"/>
          <w:b/>
          <w:sz w:val="20"/>
          <w:szCs w:val="20"/>
        </w:rPr>
      </w:pPr>
      <w:r w:rsidRPr="005915DE">
        <w:rPr>
          <w:rFonts w:ascii="Arial" w:hAnsi="Arial" w:cs="Arial"/>
          <w:b/>
          <w:sz w:val="20"/>
          <w:szCs w:val="20"/>
        </w:rPr>
        <w:t xml:space="preserve">Typ C </w:t>
      </w:r>
    </w:p>
    <w:p w14:paraId="01C8FDAE" w14:textId="103A8AED" w:rsidR="00A769BA" w:rsidRDefault="00A25294" w:rsidP="00A769BA">
      <w:pPr>
        <w:spacing w:after="41" w:line="360" w:lineRule="auto"/>
        <w:ind w:left="708" w:right="135"/>
        <w:jc w:val="both"/>
        <w:rPr>
          <w:rFonts w:ascii="Arial" w:hAnsi="Arial" w:cs="Arial"/>
          <w:sz w:val="20"/>
          <w:szCs w:val="20"/>
        </w:rPr>
      </w:pPr>
      <w:r w:rsidRPr="00E241E0">
        <w:rPr>
          <w:rFonts w:ascii="Arial" w:hAnsi="Arial" w:cs="Arial"/>
          <w:sz w:val="20"/>
          <w:szCs w:val="20"/>
        </w:rPr>
        <w:t xml:space="preserve">Společnost má průměrný roční obrat </w:t>
      </w:r>
      <w:r w:rsidRPr="00870786">
        <w:rPr>
          <w:rFonts w:ascii="Arial" w:hAnsi="Arial" w:cs="Arial"/>
          <w:sz w:val="20"/>
          <w:szCs w:val="20"/>
        </w:rPr>
        <w:t>s připočtením vyplacené selektivní podpory Státního fondu kinematografie v okruzích vývoje a výroby</w:t>
      </w:r>
      <w:r>
        <w:rPr>
          <w:rFonts w:ascii="Arial" w:hAnsi="Arial" w:cs="Arial"/>
          <w:sz w:val="20"/>
          <w:szCs w:val="20"/>
        </w:rPr>
        <w:t>, vyplacených</w:t>
      </w:r>
      <w:r w:rsidRPr="00870786">
        <w:rPr>
          <w:rFonts w:ascii="Arial" w:hAnsi="Arial" w:cs="Arial"/>
          <w:sz w:val="20"/>
          <w:szCs w:val="20"/>
        </w:rPr>
        <w:t xml:space="preserve"> filmových pobídek a s připočtením </w:t>
      </w:r>
      <w:r>
        <w:rPr>
          <w:rFonts w:ascii="Arial" w:hAnsi="Arial" w:cs="Arial"/>
          <w:sz w:val="20"/>
          <w:szCs w:val="20"/>
        </w:rPr>
        <w:t xml:space="preserve">uhrazených finančních </w:t>
      </w:r>
      <w:r w:rsidRPr="00870786">
        <w:rPr>
          <w:rFonts w:ascii="Arial" w:hAnsi="Arial" w:cs="Arial"/>
          <w:sz w:val="20"/>
          <w:szCs w:val="20"/>
        </w:rPr>
        <w:t>koprodukčních vkladů (</w:t>
      </w:r>
      <w:r>
        <w:rPr>
          <w:rFonts w:ascii="Arial" w:hAnsi="Arial" w:cs="Arial"/>
          <w:sz w:val="20"/>
          <w:szCs w:val="20"/>
        </w:rPr>
        <w:t>pokud jakékoli výše uvedené finanční prostředky nejsou součástí výnosů společnosti</w:t>
      </w:r>
      <w:r w:rsidRPr="00870786">
        <w:rPr>
          <w:rFonts w:ascii="Arial" w:hAnsi="Arial" w:cs="Arial"/>
          <w:sz w:val="20"/>
          <w:szCs w:val="20"/>
        </w:rPr>
        <w:t>) za poslední účetně uzavřené dva roky, nebo pět let, nebo osm let (podle toho, co je pro žadatele výhodnější)</w:t>
      </w:r>
      <w:r w:rsidR="00A769BA" w:rsidRPr="0089387B">
        <w:rPr>
          <w:rFonts w:ascii="Arial" w:hAnsi="Arial" w:cs="Arial"/>
          <w:sz w:val="20"/>
          <w:szCs w:val="20"/>
        </w:rPr>
        <w:t xml:space="preserve"> min. </w:t>
      </w:r>
      <w:r w:rsidR="005162D0">
        <w:rPr>
          <w:rFonts w:ascii="Arial" w:hAnsi="Arial" w:cs="Arial"/>
          <w:sz w:val="20"/>
          <w:szCs w:val="20"/>
        </w:rPr>
        <w:t>4</w:t>
      </w:r>
      <w:r w:rsidR="005162D0" w:rsidRPr="0089387B">
        <w:rPr>
          <w:rFonts w:ascii="Arial" w:hAnsi="Arial" w:cs="Arial"/>
          <w:sz w:val="20"/>
          <w:szCs w:val="20"/>
        </w:rPr>
        <w:t xml:space="preserve"> </w:t>
      </w:r>
      <w:r w:rsidR="00A769BA" w:rsidRPr="0089387B">
        <w:rPr>
          <w:rFonts w:ascii="Arial" w:hAnsi="Arial" w:cs="Arial"/>
          <w:sz w:val="20"/>
          <w:szCs w:val="20"/>
        </w:rPr>
        <w:t>000 000 Kč</w:t>
      </w:r>
      <w:r w:rsidR="00A769BA">
        <w:rPr>
          <w:rFonts w:ascii="Arial" w:hAnsi="Arial" w:cs="Arial"/>
          <w:sz w:val="20"/>
          <w:szCs w:val="20"/>
        </w:rPr>
        <w:t>.</w:t>
      </w:r>
    </w:p>
    <w:p w14:paraId="16B8B8FB" w14:textId="77777777" w:rsidR="00A769BA" w:rsidRPr="001619AA" w:rsidRDefault="00A769BA" w:rsidP="00A769BA">
      <w:pPr>
        <w:spacing w:before="240" w:after="41" w:line="360" w:lineRule="auto"/>
        <w:ind w:right="135"/>
        <w:jc w:val="both"/>
        <w:rPr>
          <w:rFonts w:ascii="Arial" w:hAnsi="Arial" w:cs="Arial"/>
          <w:b/>
          <w:sz w:val="20"/>
          <w:szCs w:val="20"/>
        </w:rPr>
      </w:pPr>
      <w:r w:rsidRPr="001619AA">
        <w:rPr>
          <w:rFonts w:ascii="Arial" w:hAnsi="Arial" w:cs="Arial"/>
          <w:b/>
          <w:sz w:val="20"/>
          <w:szCs w:val="20"/>
        </w:rPr>
        <w:t xml:space="preserve">Typ </w:t>
      </w:r>
      <w:r>
        <w:rPr>
          <w:rFonts w:ascii="Arial" w:hAnsi="Arial" w:cs="Arial"/>
          <w:b/>
          <w:sz w:val="20"/>
          <w:szCs w:val="20"/>
        </w:rPr>
        <w:t>D</w:t>
      </w:r>
      <w:r w:rsidRPr="001619AA">
        <w:rPr>
          <w:rFonts w:ascii="Arial" w:hAnsi="Arial" w:cs="Arial"/>
          <w:b/>
          <w:sz w:val="20"/>
          <w:szCs w:val="20"/>
        </w:rPr>
        <w:t xml:space="preserve"> </w:t>
      </w:r>
    </w:p>
    <w:p w14:paraId="577BFB6C" w14:textId="30F063B1" w:rsidR="00183EB5" w:rsidRPr="00483ED1" w:rsidRDefault="00A769BA" w:rsidP="00A769BA">
      <w:pPr>
        <w:spacing w:after="41" w:line="360" w:lineRule="auto"/>
        <w:ind w:left="708" w:right="135"/>
        <w:jc w:val="both"/>
        <w:rPr>
          <w:rFonts w:ascii="Arial" w:hAnsi="Arial" w:cs="Arial"/>
          <w:sz w:val="20"/>
          <w:szCs w:val="20"/>
        </w:rPr>
      </w:pPr>
      <w:r w:rsidRPr="0089387B">
        <w:rPr>
          <w:rFonts w:ascii="Arial" w:hAnsi="Arial" w:cs="Arial"/>
          <w:sz w:val="20"/>
          <w:szCs w:val="20"/>
        </w:rPr>
        <w:t xml:space="preserve">Společnost má průměrný roční obrat </w:t>
      </w:r>
      <w:r w:rsidR="0004269D" w:rsidRPr="00523D11">
        <w:rPr>
          <w:rFonts w:ascii="Arial" w:hAnsi="Arial" w:cs="Arial"/>
          <w:sz w:val="20"/>
          <w:szCs w:val="20"/>
        </w:rPr>
        <w:t>s připočtením vyplacené selektivní podpory Státního fondu kinematografie v okruzích vývoje a výroby a filmových pobídek a s připočtením koprodukčních vkladů (alespoň ve fázi evidence</w:t>
      </w:r>
      <w:r w:rsidR="008C2FE2" w:rsidRPr="0057456C">
        <w:rPr>
          <w:rFonts w:ascii="Arial" w:hAnsi="Arial" w:cs="Arial"/>
          <w:sz w:val="20"/>
          <w:szCs w:val="20"/>
        </w:rPr>
        <w:t>)</w:t>
      </w:r>
      <w:r w:rsidR="008C2FE2" w:rsidRPr="008C2FE2">
        <w:rPr>
          <w:rFonts w:ascii="Arial" w:hAnsi="Arial" w:cs="Arial"/>
          <w:sz w:val="20"/>
          <w:szCs w:val="20"/>
        </w:rPr>
        <w:t xml:space="preserve"> </w:t>
      </w:r>
      <w:r w:rsidR="008C2FE2" w:rsidRPr="0089387B">
        <w:rPr>
          <w:rFonts w:ascii="Arial" w:hAnsi="Arial" w:cs="Arial"/>
          <w:sz w:val="20"/>
          <w:szCs w:val="20"/>
        </w:rPr>
        <w:t>za poslední</w:t>
      </w:r>
      <w:r w:rsidR="00E13AFE" w:rsidRPr="00E13AFE">
        <w:rPr>
          <w:rFonts w:ascii="Arial" w:hAnsi="Arial" w:cs="Arial"/>
          <w:sz w:val="20"/>
          <w:szCs w:val="20"/>
        </w:rPr>
        <w:t xml:space="preserve"> </w:t>
      </w:r>
      <w:r w:rsidR="008C2FE2">
        <w:rPr>
          <w:rFonts w:ascii="Arial" w:hAnsi="Arial" w:cs="Arial"/>
          <w:sz w:val="20"/>
          <w:szCs w:val="20"/>
        </w:rPr>
        <w:t xml:space="preserve">účetně uzavřené </w:t>
      </w:r>
      <w:r w:rsidR="008C2FE2" w:rsidRPr="0089387B">
        <w:rPr>
          <w:rFonts w:ascii="Arial" w:hAnsi="Arial" w:cs="Arial"/>
          <w:sz w:val="20"/>
          <w:szCs w:val="20"/>
        </w:rPr>
        <w:t xml:space="preserve">dva </w:t>
      </w:r>
      <w:r w:rsidR="008C2FE2">
        <w:rPr>
          <w:rFonts w:ascii="Arial" w:hAnsi="Arial" w:cs="Arial"/>
          <w:sz w:val="20"/>
          <w:szCs w:val="20"/>
        </w:rPr>
        <w:t xml:space="preserve">roky, nebo pět let, </w:t>
      </w:r>
      <w:r w:rsidR="008C2FE2" w:rsidRPr="0089387B">
        <w:rPr>
          <w:rFonts w:ascii="Arial" w:hAnsi="Arial" w:cs="Arial"/>
          <w:sz w:val="20"/>
          <w:szCs w:val="20"/>
        </w:rPr>
        <w:t xml:space="preserve">nebo </w:t>
      </w:r>
      <w:r w:rsidR="008C2FE2">
        <w:rPr>
          <w:rFonts w:ascii="Arial" w:hAnsi="Arial" w:cs="Arial"/>
          <w:sz w:val="20"/>
          <w:szCs w:val="20"/>
        </w:rPr>
        <w:t>osm</w:t>
      </w:r>
      <w:r w:rsidR="008C2FE2" w:rsidRPr="0089387B">
        <w:rPr>
          <w:rFonts w:ascii="Arial" w:hAnsi="Arial" w:cs="Arial"/>
          <w:sz w:val="20"/>
          <w:szCs w:val="20"/>
        </w:rPr>
        <w:t xml:space="preserve"> let </w:t>
      </w:r>
      <w:r w:rsidRPr="0089387B">
        <w:rPr>
          <w:rFonts w:ascii="Arial" w:hAnsi="Arial" w:cs="Arial"/>
          <w:sz w:val="20"/>
          <w:szCs w:val="20"/>
        </w:rPr>
        <w:t xml:space="preserve">(podle toho, co je pro žadatele výhodnější) min. </w:t>
      </w:r>
      <w:r>
        <w:rPr>
          <w:rFonts w:ascii="Arial" w:hAnsi="Arial" w:cs="Arial"/>
          <w:sz w:val="20"/>
          <w:szCs w:val="20"/>
        </w:rPr>
        <w:t>1</w:t>
      </w:r>
      <w:r w:rsidRPr="0089387B">
        <w:rPr>
          <w:rFonts w:ascii="Arial" w:hAnsi="Arial" w:cs="Arial"/>
          <w:sz w:val="20"/>
          <w:szCs w:val="20"/>
        </w:rPr>
        <w:t xml:space="preserve"> 000 000 Kč</w:t>
      </w:r>
      <w:r>
        <w:rPr>
          <w:rFonts w:ascii="Arial" w:hAnsi="Arial" w:cs="Arial"/>
          <w:sz w:val="20"/>
          <w:szCs w:val="20"/>
        </w:rPr>
        <w:t>.</w:t>
      </w:r>
    </w:p>
    <w:p w14:paraId="3D84B6E5" w14:textId="77777777" w:rsidR="00183EB5" w:rsidRDefault="00183EB5" w:rsidP="005C506F">
      <w:pPr>
        <w:spacing w:after="41" w:line="360" w:lineRule="auto"/>
        <w:ind w:left="708" w:right="135"/>
        <w:jc w:val="both"/>
        <w:rPr>
          <w:rFonts w:ascii="Arial" w:hAnsi="Arial" w:cs="Arial"/>
          <w:sz w:val="20"/>
          <w:szCs w:val="20"/>
        </w:rPr>
      </w:pPr>
    </w:p>
    <w:p w14:paraId="3D24C771" w14:textId="13D1C669" w:rsidR="00183EB5" w:rsidRPr="00183EB5" w:rsidRDefault="00183EB5" w:rsidP="00183EB5">
      <w:pPr>
        <w:spacing w:after="41" w:line="360" w:lineRule="auto"/>
        <w:ind w:right="135"/>
        <w:jc w:val="both"/>
        <w:rPr>
          <w:rFonts w:ascii="Arial" w:hAnsi="Arial" w:cs="Arial"/>
          <w:sz w:val="20"/>
          <w:szCs w:val="20"/>
        </w:rPr>
      </w:pPr>
      <w:r w:rsidRPr="00183EB5">
        <w:rPr>
          <w:rFonts w:ascii="Arial" w:hAnsi="Arial" w:cs="Arial"/>
          <w:sz w:val="20"/>
          <w:szCs w:val="20"/>
        </w:rPr>
        <w:t>Žadatel dokládá roční příjem těmito dokumenty:</w:t>
      </w:r>
    </w:p>
    <w:p w14:paraId="47040E7F" w14:textId="45436702" w:rsidR="00183EB5" w:rsidRPr="00F43232" w:rsidRDefault="00183EB5" w:rsidP="009B350C">
      <w:pPr>
        <w:pStyle w:val="Odstavecseseznamem"/>
        <w:numPr>
          <w:ilvl w:val="0"/>
          <w:numId w:val="12"/>
        </w:numPr>
        <w:spacing w:before="240" w:after="240" w:line="360" w:lineRule="auto"/>
        <w:jc w:val="both"/>
        <w:rPr>
          <w:rFonts w:ascii="Arial" w:hAnsi="Arial" w:cs="Arial"/>
          <w:sz w:val="20"/>
          <w:szCs w:val="20"/>
        </w:rPr>
      </w:pPr>
      <w:r w:rsidRPr="00F43232">
        <w:rPr>
          <w:rFonts w:ascii="Arial" w:hAnsi="Arial" w:cs="Arial"/>
          <w:sz w:val="20"/>
          <w:szCs w:val="20"/>
        </w:rPr>
        <w:t>Výkaz</w:t>
      </w:r>
      <w:r w:rsidR="006329F2">
        <w:rPr>
          <w:rFonts w:ascii="Arial" w:hAnsi="Arial" w:cs="Arial"/>
          <w:sz w:val="20"/>
          <w:szCs w:val="20"/>
        </w:rPr>
        <w:t>y</w:t>
      </w:r>
      <w:r w:rsidRPr="00F43232">
        <w:rPr>
          <w:rFonts w:ascii="Arial" w:hAnsi="Arial" w:cs="Arial"/>
          <w:sz w:val="20"/>
          <w:szCs w:val="20"/>
        </w:rPr>
        <w:t xml:space="preserve"> zisků a ztrát </w:t>
      </w:r>
      <w:r w:rsidR="003551F1">
        <w:rPr>
          <w:rFonts w:ascii="Arial" w:hAnsi="Arial" w:cs="Arial"/>
          <w:sz w:val="20"/>
          <w:szCs w:val="20"/>
        </w:rPr>
        <w:t>zveřejněnými v obchodním rejstříku</w:t>
      </w:r>
      <w:r w:rsidR="00AC5B18">
        <w:rPr>
          <w:rFonts w:ascii="Arial" w:hAnsi="Arial" w:cs="Arial"/>
          <w:sz w:val="20"/>
          <w:szCs w:val="20"/>
        </w:rPr>
        <w:t xml:space="preserve"> (OR)</w:t>
      </w:r>
    </w:p>
    <w:p w14:paraId="01ACECD1" w14:textId="2412866C" w:rsidR="00183EB5" w:rsidRPr="00F43232" w:rsidRDefault="00183EB5" w:rsidP="009B350C">
      <w:pPr>
        <w:pStyle w:val="Odstavecseseznamem"/>
        <w:numPr>
          <w:ilvl w:val="0"/>
          <w:numId w:val="12"/>
        </w:numPr>
        <w:spacing w:before="240" w:after="240" w:line="360" w:lineRule="auto"/>
        <w:jc w:val="both"/>
        <w:rPr>
          <w:rFonts w:ascii="Arial" w:hAnsi="Arial" w:cs="Arial"/>
          <w:sz w:val="20"/>
          <w:szCs w:val="20"/>
        </w:rPr>
      </w:pPr>
      <w:r w:rsidRPr="00F43232">
        <w:rPr>
          <w:rFonts w:ascii="Arial" w:hAnsi="Arial" w:cs="Arial"/>
          <w:sz w:val="20"/>
          <w:szCs w:val="20"/>
        </w:rPr>
        <w:t>Rozhodnutí Státního fondu kinematografie (SFKMG) o poskytnutí selektivní podpory v okruzích vývoj či výroba</w:t>
      </w:r>
      <w:r w:rsidR="00FA565E">
        <w:rPr>
          <w:rFonts w:ascii="Arial" w:hAnsi="Arial" w:cs="Arial"/>
          <w:sz w:val="20"/>
          <w:szCs w:val="20"/>
        </w:rPr>
        <w:t>, pokud</w:t>
      </w:r>
      <w:r w:rsidR="00781F5D">
        <w:rPr>
          <w:rFonts w:ascii="Arial" w:hAnsi="Arial" w:cs="Arial"/>
          <w:sz w:val="20"/>
          <w:szCs w:val="20"/>
        </w:rPr>
        <w:t xml:space="preserve"> není součást</w:t>
      </w:r>
      <w:r w:rsidR="00AC5B18">
        <w:rPr>
          <w:rFonts w:ascii="Arial" w:hAnsi="Arial" w:cs="Arial"/>
          <w:sz w:val="20"/>
          <w:szCs w:val="20"/>
        </w:rPr>
        <w:t>í výkazů zisků a ztrát v OR</w:t>
      </w:r>
    </w:p>
    <w:p w14:paraId="6205B6C3" w14:textId="46340A2D" w:rsidR="00183EB5" w:rsidRPr="00183EB5" w:rsidRDefault="00183EB5" w:rsidP="009B350C">
      <w:pPr>
        <w:pStyle w:val="Odstavecseseznamem"/>
        <w:numPr>
          <w:ilvl w:val="0"/>
          <w:numId w:val="12"/>
        </w:numPr>
        <w:spacing w:before="240" w:after="240" w:line="360" w:lineRule="auto"/>
        <w:jc w:val="both"/>
        <w:rPr>
          <w:rFonts w:ascii="Arial" w:hAnsi="Arial" w:cs="Arial"/>
          <w:sz w:val="20"/>
          <w:szCs w:val="20"/>
        </w:rPr>
      </w:pPr>
      <w:r w:rsidRPr="00183EB5">
        <w:rPr>
          <w:rFonts w:ascii="Arial" w:hAnsi="Arial" w:cs="Arial"/>
          <w:sz w:val="20"/>
          <w:szCs w:val="20"/>
        </w:rPr>
        <w:t>Rozhodnutí Státního fondu kinematografie o poskytnutí filmové pobídky</w:t>
      </w:r>
      <w:r w:rsidR="00C42168">
        <w:rPr>
          <w:rFonts w:ascii="Arial" w:hAnsi="Arial" w:cs="Arial"/>
          <w:sz w:val="20"/>
          <w:szCs w:val="20"/>
        </w:rPr>
        <w:t>, pokud není součástí výkazů zisků a ztrát v OR</w:t>
      </w:r>
    </w:p>
    <w:p w14:paraId="10413076" w14:textId="557731A5" w:rsidR="00183EB5" w:rsidRPr="00183EB5" w:rsidRDefault="00183EB5" w:rsidP="00287FC3">
      <w:pPr>
        <w:pStyle w:val="Odstavecseseznamem"/>
        <w:numPr>
          <w:ilvl w:val="0"/>
          <w:numId w:val="12"/>
        </w:numPr>
        <w:spacing w:before="240" w:after="0" w:line="360" w:lineRule="auto"/>
        <w:ind w:left="760" w:hanging="357"/>
        <w:jc w:val="both"/>
        <w:rPr>
          <w:rFonts w:ascii="Arial" w:hAnsi="Arial" w:cs="Arial"/>
          <w:sz w:val="20"/>
          <w:szCs w:val="20"/>
        </w:rPr>
      </w:pPr>
      <w:r w:rsidRPr="00183EB5">
        <w:rPr>
          <w:rFonts w:ascii="Arial" w:hAnsi="Arial" w:cs="Arial"/>
          <w:sz w:val="20"/>
          <w:szCs w:val="20"/>
        </w:rPr>
        <w:t>Kopie koprodukční smlouvy prokazující přijatý koprodukční vklad koproducenta</w:t>
      </w:r>
      <w:r w:rsidR="00C42168">
        <w:rPr>
          <w:rFonts w:ascii="Arial" w:hAnsi="Arial" w:cs="Arial"/>
          <w:sz w:val="20"/>
          <w:szCs w:val="20"/>
        </w:rPr>
        <w:t>, pokud není součástí výkazů zisků a ztrát v OR</w:t>
      </w:r>
    </w:p>
    <w:p w14:paraId="421E0DD7" w14:textId="77777777" w:rsidR="00287FC3" w:rsidRPr="008749BF" w:rsidRDefault="00183EB5" w:rsidP="00287FC3">
      <w:pPr>
        <w:pStyle w:val="Default"/>
        <w:numPr>
          <w:ilvl w:val="0"/>
          <w:numId w:val="15"/>
        </w:numPr>
        <w:spacing w:after="60" w:line="360" w:lineRule="auto"/>
        <w:jc w:val="both"/>
        <w:rPr>
          <w:rFonts w:ascii="Arial" w:hAnsi="Arial" w:cs="Arial"/>
          <w:sz w:val="20"/>
          <w:szCs w:val="20"/>
        </w:rPr>
      </w:pPr>
      <w:r w:rsidRPr="00287FC3">
        <w:rPr>
          <w:rFonts w:ascii="Arial" w:hAnsi="Arial" w:cs="Arial"/>
          <w:sz w:val="20"/>
          <w:szCs w:val="20"/>
        </w:rPr>
        <w:t>Výpis z běžného účtu prokazující obdržení finančních prostředků ze SFKMG či od koproducenta</w:t>
      </w:r>
      <w:r w:rsidR="00287FC3">
        <w:rPr>
          <w:rFonts w:ascii="Arial" w:hAnsi="Arial" w:cs="Arial"/>
          <w:sz w:val="20"/>
          <w:szCs w:val="20"/>
        </w:rPr>
        <w:t xml:space="preserve"> </w:t>
      </w:r>
      <w:r w:rsidR="00287FC3" w:rsidRPr="00C77707">
        <w:rPr>
          <w:rFonts w:ascii="Arial" w:hAnsi="Arial" w:cs="Arial"/>
          <w:sz w:val="20"/>
          <w:szCs w:val="20"/>
        </w:rPr>
        <w:t>(doložte pouze v případě, že podáváte přílohu podle bodu b), c) a/nebo d))</w:t>
      </w:r>
    </w:p>
    <w:p w14:paraId="3B837B7A" w14:textId="456B580F" w:rsidR="00A769BA" w:rsidRPr="00287FC3" w:rsidRDefault="48F0450E" w:rsidP="00287FC3">
      <w:pPr>
        <w:spacing w:before="240" w:after="240" w:line="360" w:lineRule="auto"/>
        <w:jc w:val="both"/>
        <w:rPr>
          <w:rFonts w:ascii="Arial" w:hAnsi="Arial" w:cs="Arial"/>
          <w:b/>
          <w:bCs/>
          <w:sz w:val="20"/>
          <w:szCs w:val="20"/>
        </w:rPr>
      </w:pPr>
      <w:r w:rsidRPr="00287FC3">
        <w:rPr>
          <w:rFonts w:ascii="Arial" w:hAnsi="Arial" w:cs="Arial"/>
          <w:b/>
          <w:bCs/>
          <w:sz w:val="20"/>
          <w:szCs w:val="20"/>
        </w:rPr>
        <w:t>Žadatel nesmí být zapojený v rámci této výzvy jako poskytovatel služby (kreativec). Případný střet zájmů mezi žadatelem a poskytovatelem služby (kreativcem) je důvodem k zamítnutí žádosti. Žádný ze zástupců žadatele (statutární zástupce, zaměstnanec, zmocněnec apod.) nesmí být současně zaměstnancem poskytovatele služby (kreativce) nebo být v takovém postavení, aby mohl ovlivnit podmínky plánovaného projektu. Žadatel a poskytovatel služby (kreativec) také nesmějí být součástí stejné skupiny propojených podniků.</w:t>
      </w:r>
    </w:p>
    <w:p w14:paraId="270B5176" w14:textId="6ED4908D" w:rsidR="00A769BA" w:rsidRPr="001619AA" w:rsidRDefault="00A769BA" w:rsidP="00A769BA">
      <w:pPr>
        <w:spacing w:before="240" w:after="0" w:line="360" w:lineRule="auto"/>
        <w:ind w:right="135"/>
        <w:jc w:val="both"/>
        <w:rPr>
          <w:rFonts w:ascii="Arial" w:hAnsi="Arial" w:cs="Arial"/>
          <w:sz w:val="20"/>
          <w:szCs w:val="20"/>
        </w:rPr>
      </w:pPr>
      <w:r w:rsidRPr="00E9491F">
        <w:rPr>
          <w:rFonts w:ascii="Arial" w:hAnsi="Arial" w:cs="Arial"/>
          <w:sz w:val="20"/>
          <w:szCs w:val="20"/>
        </w:rPr>
        <w:t xml:space="preserve">Žadatel si musí před podáním žádosti vybrat poskytovatele služeb (kreativce) z Celostátní galerie kreativců na adrese </w:t>
      </w:r>
      <w:r>
        <w:t xml:space="preserve"> </w:t>
      </w:r>
      <w:hyperlink r:id="rId12">
        <w:r w:rsidR="1AB44874" w:rsidRPr="1AB44874">
          <w:rPr>
            <w:rStyle w:val="Hypertextovodkaz"/>
            <w:rFonts w:ascii="Arial" w:eastAsia="Arial" w:hAnsi="Arial" w:cs="Arial"/>
            <w:sz w:val="20"/>
            <w:szCs w:val="20"/>
          </w:rPr>
          <w:t>https://vouchery.kreativnicesko.cz/.</w:t>
        </w:r>
      </w:hyperlink>
      <w:r w:rsidRPr="00E9491F">
        <w:rPr>
          <w:rFonts w:ascii="Arial" w:hAnsi="Arial" w:cs="Arial"/>
          <w:sz w:val="20"/>
          <w:szCs w:val="20"/>
        </w:rPr>
        <w:t xml:space="preserve"> Může si vybrat jakéhokoli poskytovatele služeb (kreativce) za dodržení soutěžního, transparentního, nediskriminačního a bezpodmínečného nabídkového řízení (tj. výběr ekonomicky nejvýhodnější nabídky odpovídající tržní hodnotě – ceně </w:t>
      </w:r>
      <w:r>
        <w:br/>
      </w:r>
      <w:r w:rsidRPr="00E9491F">
        <w:rPr>
          <w:rFonts w:ascii="Arial" w:hAnsi="Arial" w:cs="Arial"/>
          <w:sz w:val="20"/>
          <w:szCs w:val="20"/>
        </w:rPr>
        <w:t xml:space="preserve">v daném místě a čase za službu obvyklé). </w:t>
      </w:r>
      <w:r w:rsidRPr="001619AA">
        <w:rPr>
          <w:rFonts w:ascii="Arial" w:hAnsi="Arial" w:cs="Arial"/>
          <w:sz w:val="20"/>
          <w:szCs w:val="20"/>
        </w:rPr>
        <w:t>Spolupráci je žadatel povinen doložit v rámci obsahových a formátových kritérií popsaných v </w:t>
      </w:r>
      <w:r w:rsidR="1AB44874" w:rsidRPr="1AB44874">
        <w:rPr>
          <w:rFonts w:ascii="Arial" w:hAnsi="Arial" w:cs="Arial"/>
          <w:sz w:val="20"/>
          <w:szCs w:val="20"/>
        </w:rPr>
        <w:t xml:space="preserve">kapitole </w:t>
      </w:r>
      <w:r w:rsidR="00BD4C2B">
        <w:rPr>
          <w:rFonts w:ascii="Arial" w:hAnsi="Arial" w:cs="Arial"/>
          <w:sz w:val="20"/>
          <w:szCs w:val="20"/>
        </w:rPr>
        <w:t>3</w:t>
      </w:r>
      <w:r w:rsidRPr="001619AA">
        <w:rPr>
          <w:rFonts w:ascii="Arial" w:hAnsi="Arial" w:cs="Arial"/>
          <w:sz w:val="20"/>
          <w:szCs w:val="20"/>
        </w:rPr>
        <w:t>.</w:t>
      </w:r>
    </w:p>
    <w:p w14:paraId="7840F3C1" w14:textId="64454B2A" w:rsidR="00A769BA" w:rsidRPr="009328A6" w:rsidRDefault="00A769BA" w:rsidP="00A769BA">
      <w:pPr>
        <w:spacing w:before="240" w:after="0" w:line="360" w:lineRule="auto"/>
        <w:ind w:right="135"/>
        <w:jc w:val="both"/>
        <w:rPr>
          <w:rFonts w:ascii="Arial" w:hAnsi="Arial" w:cs="Arial"/>
          <w:sz w:val="20"/>
          <w:szCs w:val="20"/>
        </w:rPr>
      </w:pPr>
      <w:r w:rsidRPr="4A422CD0">
        <w:rPr>
          <w:rFonts w:ascii="Arial" w:hAnsi="Arial" w:cs="Arial"/>
          <w:sz w:val="20"/>
          <w:szCs w:val="20"/>
        </w:rPr>
        <w:t xml:space="preserve">Žádost předkládá MSP, který je realizátorem projektu (tzn. </w:t>
      </w:r>
      <w:r w:rsidRPr="4A422CD0">
        <w:rPr>
          <w:rFonts w:ascii="Arial" w:hAnsi="Arial" w:cs="Arial"/>
          <w:b/>
          <w:bCs/>
          <w:sz w:val="20"/>
          <w:szCs w:val="20"/>
        </w:rPr>
        <w:t>veškeré výdaje a příjmy související s projektem musí projít účetnictvím žadatele, účetnictví týkající se projektu je jasně oddělené od ostatních projektů a účetní doklady obsahují specifický znak (registrační číslo žádosti)</w:t>
      </w:r>
      <w:r w:rsidR="00C1624D">
        <w:rPr>
          <w:rStyle w:val="Znakapoznpodarou"/>
          <w:rFonts w:ascii="Arial" w:hAnsi="Arial" w:cs="Arial"/>
          <w:b/>
          <w:bCs/>
          <w:sz w:val="20"/>
          <w:szCs w:val="20"/>
        </w:rPr>
        <w:footnoteReference w:id="2"/>
      </w:r>
      <w:r w:rsidRPr="4A422CD0">
        <w:rPr>
          <w:rFonts w:ascii="Arial" w:hAnsi="Arial" w:cs="Arial"/>
          <w:b/>
          <w:bCs/>
          <w:sz w:val="20"/>
          <w:szCs w:val="20"/>
        </w:rPr>
        <w:t xml:space="preserve"> pro financování z této výzvy z NPO</w:t>
      </w:r>
      <w:r w:rsidRPr="4A422CD0">
        <w:rPr>
          <w:rFonts w:ascii="Arial" w:hAnsi="Arial" w:cs="Arial"/>
          <w:sz w:val="20"/>
          <w:szCs w:val="20"/>
        </w:rPr>
        <w:t xml:space="preserve">. </w:t>
      </w:r>
    </w:p>
    <w:p w14:paraId="6ED435C9" w14:textId="77777777" w:rsidR="00A769BA" w:rsidRPr="009328A6" w:rsidRDefault="00A769BA" w:rsidP="00A769BA">
      <w:pPr>
        <w:spacing w:before="240" w:after="240" w:line="360" w:lineRule="auto"/>
        <w:ind w:left="44"/>
        <w:jc w:val="both"/>
        <w:rPr>
          <w:rFonts w:ascii="Arial" w:hAnsi="Arial" w:cs="Arial"/>
          <w:sz w:val="20"/>
          <w:szCs w:val="20"/>
        </w:rPr>
      </w:pPr>
      <w:r w:rsidRPr="008B4AB7">
        <w:rPr>
          <w:rFonts w:ascii="Arial" w:hAnsi="Arial" w:cs="Arial"/>
          <w:b/>
          <w:sz w:val="20"/>
          <w:szCs w:val="20"/>
        </w:rPr>
        <w:t xml:space="preserve">Žadatel, který dotaci obdrží, nesmí převádět dané finanční prostředky na jiné právnické </w:t>
      </w:r>
      <w:r>
        <w:rPr>
          <w:rFonts w:ascii="Arial" w:hAnsi="Arial" w:cs="Arial"/>
          <w:b/>
          <w:sz w:val="20"/>
          <w:szCs w:val="20"/>
        </w:rPr>
        <w:br/>
      </w:r>
      <w:r w:rsidRPr="008B4AB7">
        <w:rPr>
          <w:rFonts w:ascii="Arial" w:hAnsi="Arial" w:cs="Arial"/>
          <w:b/>
          <w:sz w:val="20"/>
          <w:szCs w:val="20"/>
        </w:rPr>
        <w:t>či fyzické osoby</w:t>
      </w:r>
      <w:r w:rsidRPr="008B4AB7">
        <w:rPr>
          <w:rFonts w:ascii="Arial" w:hAnsi="Arial" w:cs="Arial"/>
          <w:sz w:val="20"/>
          <w:szCs w:val="20"/>
        </w:rPr>
        <w:t>, pokud se nejedná o přímou úhradu nákladů spojených s realizací projektu.</w:t>
      </w:r>
    </w:p>
    <w:p w14:paraId="5E2057D4" w14:textId="77777777" w:rsidR="00A769BA" w:rsidRPr="0064063D" w:rsidRDefault="00A769BA" w:rsidP="0057456C">
      <w:pPr>
        <w:keepNext/>
        <w:spacing w:before="240" w:after="240" w:line="360" w:lineRule="auto"/>
        <w:ind w:left="45"/>
        <w:jc w:val="both"/>
        <w:rPr>
          <w:rFonts w:ascii="Arial" w:hAnsi="Arial" w:cs="Arial"/>
          <w:sz w:val="20"/>
          <w:szCs w:val="20"/>
        </w:rPr>
      </w:pPr>
      <w:r w:rsidRPr="0064063D">
        <w:rPr>
          <w:rFonts w:ascii="Arial" w:hAnsi="Arial" w:cs="Arial"/>
          <w:sz w:val="20"/>
          <w:szCs w:val="20"/>
        </w:rPr>
        <w:t xml:space="preserve">Potenciální žadatel </w:t>
      </w:r>
      <w:r w:rsidRPr="00C77D99">
        <w:rPr>
          <w:rFonts w:ascii="Arial" w:hAnsi="Arial" w:cs="Arial"/>
          <w:b/>
          <w:sz w:val="20"/>
          <w:szCs w:val="20"/>
        </w:rPr>
        <w:t>není</w:t>
      </w:r>
      <w:r w:rsidRPr="0064063D">
        <w:rPr>
          <w:rFonts w:ascii="Arial" w:hAnsi="Arial" w:cs="Arial"/>
          <w:sz w:val="20"/>
          <w:szCs w:val="20"/>
        </w:rPr>
        <w:t xml:space="preserve"> oprávněn účastnit se výzvy nebo získat podporu, pokud: </w:t>
      </w:r>
    </w:p>
    <w:p w14:paraId="19D64AF1" w14:textId="77777777" w:rsidR="00A769BA" w:rsidRPr="00AB3D72" w:rsidRDefault="44BD2B66" w:rsidP="009B350C">
      <w:pPr>
        <w:pStyle w:val="Odstavecseseznamem"/>
        <w:numPr>
          <w:ilvl w:val="0"/>
          <w:numId w:val="12"/>
        </w:numPr>
        <w:spacing w:before="240" w:after="240" w:line="360" w:lineRule="auto"/>
        <w:jc w:val="both"/>
        <w:rPr>
          <w:rFonts w:ascii="Arial" w:hAnsi="Arial" w:cs="Arial"/>
          <w:sz w:val="20"/>
          <w:szCs w:val="20"/>
        </w:rPr>
      </w:pPr>
      <w:r w:rsidRPr="44BD2B66">
        <w:rPr>
          <w:rFonts w:ascii="Arial" w:hAnsi="Arial" w:cs="Arial"/>
          <w:sz w:val="20"/>
          <w:szCs w:val="20"/>
        </w:rPr>
        <w:t xml:space="preserve">je v likvidaci, v úpadku, hrozícím úpadku či je proti němu vedeno insolvenční řízení ve smyslu zákona č. 182/2006 Sb., o úpadku a způsobech jeho řešení (insolvenční zákon); </w:t>
      </w:r>
    </w:p>
    <w:p w14:paraId="4D05BABE" w14:textId="77777777" w:rsidR="00A769BA" w:rsidRPr="00AB3D72" w:rsidRDefault="44BD2B66" w:rsidP="009B350C">
      <w:pPr>
        <w:pStyle w:val="Odstavecseseznamem"/>
        <w:numPr>
          <w:ilvl w:val="0"/>
          <w:numId w:val="12"/>
        </w:numPr>
        <w:spacing w:before="240" w:after="240" w:line="360" w:lineRule="auto"/>
        <w:jc w:val="both"/>
        <w:rPr>
          <w:rFonts w:ascii="Arial" w:hAnsi="Arial" w:cs="Arial"/>
          <w:sz w:val="20"/>
          <w:szCs w:val="20"/>
        </w:rPr>
      </w:pPr>
      <w:r w:rsidRPr="44BD2B66">
        <w:rPr>
          <w:rFonts w:ascii="Arial" w:hAnsi="Arial" w:cs="Arial"/>
          <w:sz w:val="20"/>
          <w:szCs w:val="20"/>
        </w:rPr>
        <w:t xml:space="preserve">byl v uplynulých třech letech na majetek žadatele prohlášen konkurs, bylo soudem zahájeno konkursní nebo vyrovnávací řízení, bylo potvrzeno nucené vyrovnání, případně pokud byl návrh na prohlášení konkursu zamítnut pro nedostatek majetku a proti žadateli je veden výkon rozhodnutí; </w:t>
      </w:r>
    </w:p>
    <w:p w14:paraId="6FD9F7E4" w14:textId="5F8266B2" w:rsidR="00A769BA" w:rsidRPr="00AB3D72" w:rsidRDefault="00A769BA" w:rsidP="009B350C">
      <w:pPr>
        <w:pStyle w:val="Odstavecseseznamem"/>
        <w:numPr>
          <w:ilvl w:val="0"/>
          <w:numId w:val="12"/>
        </w:numPr>
        <w:spacing w:before="240" w:after="240" w:line="360" w:lineRule="auto"/>
        <w:jc w:val="both"/>
        <w:rPr>
          <w:rFonts w:ascii="Arial" w:hAnsi="Arial" w:cs="Arial"/>
          <w:sz w:val="20"/>
          <w:szCs w:val="20"/>
        </w:rPr>
      </w:pPr>
      <w:r w:rsidRPr="0064063D">
        <w:rPr>
          <w:rFonts w:ascii="Arial" w:hAnsi="Arial" w:cs="Arial"/>
          <w:sz w:val="20"/>
          <w:szCs w:val="20"/>
        </w:rPr>
        <w:t>m</w:t>
      </w:r>
      <w:r>
        <w:rPr>
          <w:rFonts w:ascii="Arial" w:hAnsi="Arial" w:cs="Arial"/>
          <w:sz w:val="20"/>
          <w:szCs w:val="20"/>
        </w:rPr>
        <w:t>á</w:t>
      </w:r>
      <w:r w:rsidRPr="0064063D">
        <w:rPr>
          <w:rFonts w:ascii="Arial" w:hAnsi="Arial" w:cs="Arial"/>
          <w:sz w:val="20"/>
          <w:szCs w:val="20"/>
        </w:rPr>
        <w:t xml:space="preserve"> v evidenci daní zachyceny daňové nedoplatky nebo m</w:t>
      </w:r>
      <w:r>
        <w:rPr>
          <w:rFonts w:ascii="Arial" w:hAnsi="Arial" w:cs="Arial"/>
          <w:sz w:val="20"/>
          <w:szCs w:val="20"/>
        </w:rPr>
        <w:t>á</w:t>
      </w:r>
      <w:r w:rsidRPr="0064063D">
        <w:rPr>
          <w:rFonts w:ascii="Arial" w:hAnsi="Arial" w:cs="Arial"/>
          <w:sz w:val="20"/>
          <w:szCs w:val="20"/>
        </w:rPr>
        <w:t xml:space="preserve"> nedoplatek na pojistném</w:t>
      </w:r>
      <w:r>
        <w:rPr>
          <w:rFonts w:ascii="Arial" w:hAnsi="Arial" w:cs="Arial"/>
          <w:sz w:val="20"/>
          <w:szCs w:val="20"/>
        </w:rPr>
        <w:t>,</w:t>
      </w:r>
      <w:r w:rsidRPr="0064063D">
        <w:rPr>
          <w:rFonts w:ascii="Arial" w:hAnsi="Arial" w:cs="Arial"/>
          <w:sz w:val="20"/>
          <w:szCs w:val="20"/>
        </w:rPr>
        <w:t xml:space="preserve"> na penále na veřejné zdravotní</w:t>
      </w:r>
      <w:r w:rsidR="00C80022">
        <w:rPr>
          <w:rFonts w:ascii="Arial" w:hAnsi="Arial" w:cs="Arial"/>
          <w:sz w:val="20"/>
          <w:szCs w:val="20"/>
        </w:rPr>
        <w:t>m</w:t>
      </w:r>
      <w:r w:rsidRPr="0064063D">
        <w:rPr>
          <w:rFonts w:ascii="Arial" w:hAnsi="Arial" w:cs="Arial"/>
          <w:sz w:val="20"/>
          <w:szCs w:val="20"/>
        </w:rPr>
        <w:t xml:space="preserve"> pojištění</w:t>
      </w:r>
      <w:r>
        <w:rPr>
          <w:rFonts w:ascii="Arial" w:hAnsi="Arial" w:cs="Arial"/>
          <w:sz w:val="20"/>
          <w:szCs w:val="20"/>
        </w:rPr>
        <w:t xml:space="preserve">, </w:t>
      </w:r>
      <w:r w:rsidRPr="0064063D">
        <w:rPr>
          <w:rFonts w:ascii="Arial" w:hAnsi="Arial" w:cs="Arial"/>
          <w:sz w:val="20"/>
          <w:szCs w:val="20"/>
        </w:rPr>
        <w:t>na sociálním zabezpečení nebo příspěvku na státní politiku zaměstnanosti</w:t>
      </w:r>
      <w:r>
        <w:rPr>
          <w:rStyle w:val="Znakapoznpodarou"/>
          <w:rFonts w:ascii="Arial" w:hAnsi="Arial" w:cs="Arial"/>
          <w:sz w:val="20"/>
          <w:szCs w:val="20"/>
        </w:rPr>
        <w:footnoteReference w:id="3"/>
      </w:r>
      <w:r w:rsidRPr="0064063D">
        <w:rPr>
          <w:rFonts w:ascii="Arial" w:hAnsi="Arial" w:cs="Arial"/>
          <w:sz w:val="20"/>
          <w:szCs w:val="20"/>
        </w:rPr>
        <w:t xml:space="preserve">; </w:t>
      </w:r>
    </w:p>
    <w:p w14:paraId="1807E31C" w14:textId="77777777" w:rsidR="00A769BA" w:rsidRPr="00AB3D72" w:rsidRDefault="44BD2B66" w:rsidP="009B350C">
      <w:pPr>
        <w:pStyle w:val="Odstavecseseznamem"/>
        <w:numPr>
          <w:ilvl w:val="0"/>
          <w:numId w:val="12"/>
        </w:numPr>
        <w:spacing w:before="240" w:after="240" w:line="360" w:lineRule="auto"/>
        <w:ind w:left="760" w:hanging="357"/>
        <w:jc w:val="both"/>
        <w:rPr>
          <w:rFonts w:ascii="Arial" w:hAnsi="Arial" w:cs="Arial"/>
          <w:sz w:val="20"/>
          <w:szCs w:val="20"/>
        </w:rPr>
      </w:pPr>
      <w:r w:rsidRPr="44BD2B66">
        <w:rPr>
          <w:rFonts w:ascii="Arial" w:hAnsi="Arial" w:cs="Arial"/>
          <w:sz w:val="20"/>
          <w:szCs w:val="20"/>
        </w:rPr>
        <w:t xml:space="preserve">na něj byl vydán inkasní příkaz po předcházejícím rozhodnutí Evropské komise prohlašujícím, že poskytnutá podpora je protiprávní a neslučitelná se společným trhem; </w:t>
      </w:r>
    </w:p>
    <w:p w14:paraId="01A077A0" w14:textId="77777777" w:rsidR="00A769BA" w:rsidRDefault="44BD2B66" w:rsidP="009B350C">
      <w:pPr>
        <w:pStyle w:val="Odstavecseseznamem"/>
        <w:numPr>
          <w:ilvl w:val="0"/>
          <w:numId w:val="12"/>
        </w:numPr>
        <w:spacing w:before="240" w:after="0" w:line="360" w:lineRule="auto"/>
        <w:ind w:left="760" w:hanging="357"/>
        <w:jc w:val="both"/>
        <w:rPr>
          <w:rFonts w:ascii="Arial" w:hAnsi="Arial" w:cs="Arial"/>
          <w:sz w:val="20"/>
          <w:szCs w:val="20"/>
        </w:rPr>
      </w:pPr>
      <w:r w:rsidRPr="44BD2B66">
        <w:rPr>
          <w:rFonts w:ascii="Arial" w:hAnsi="Arial" w:cs="Arial"/>
          <w:sz w:val="20"/>
          <w:szCs w:val="20"/>
        </w:rPr>
        <w:t>mu byla v posledních 3 letech pravomocně uložena pokuta za umožnění výkonu nelegální práce podle § 5 písm. e) zákona č. 435/2004 Sb., o zaměstnanosti, ve znění pozdějších předpisů;</w:t>
      </w:r>
    </w:p>
    <w:p w14:paraId="0419EF6C" w14:textId="28AAA73D" w:rsidR="00A769BA" w:rsidRDefault="44BD2B66" w:rsidP="009B350C">
      <w:pPr>
        <w:numPr>
          <w:ilvl w:val="0"/>
          <w:numId w:val="12"/>
        </w:numPr>
        <w:spacing w:after="0" w:line="360" w:lineRule="auto"/>
        <w:jc w:val="both"/>
        <w:rPr>
          <w:rFonts w:ascii="Arial" w:hAnsi="Arial" w:cs="Arial"/>
          <w:sz w:val="20"/>
          <w:szCs w:val="20"/>
        </w:rPr>
      </w:pPr>
      <w:r w:rsidRPr="44BD2B66">
        <w:rPr>
          <w:rFonts w:ascii="Arial" w:hAnsi="Arial" w:cs="Arial"/>
          <w:sz w:val="20"/>
          <w:szCs w:val="20"/>
        </w:rPr>
        <w:t xml:space="preserve">provádí činnosti spojené s propagací násilí, rasové nesnášenlivosti, genderové diskriminace, </w:t>
      </w:r>
      <w:r w:rsidR="00A769BA">
        <w:br/>
      </w:r>
      <w:r w:rsidRPr="44BD2B66">
        <w:rPr>
          <w:rFonts w:ascii="Arial" w:hAnsi="Arial" w:cs="Arial"/>
          <w:sz w:val="20"/>
          <w:szCs w:val="20"/>
        </w:rPr>
        <w:t>v oblasti provozování loterií a jiných podobných her, výroby nebo distribuce tabákových výrobků, tvrdého alkoholu, omamných a psychotropních látek, pornografie nebo zbrojního průmyslu;</w:t>
      </w:r>
    </w:p>
    <w:p w14:paraId="7202C1D9" w14:textId="77777777" w:rsidR="00A769BA" w:rsidRDefault="44BD2B66" w:rsidP="009B350C">
      <w:pPr>
        <w:numPr>
          <w:ilvl w:val="0"/>
          <w:numId w:val="12"/>
        </w:numPr>
        <w:spacing w:after="0" w:line="360" w:lineRule="auto"/>
        <w:jc w:val="both"/>
        <w:rPr>
          <w:rFonts w:ascii="Arial" w:hAnsi="Arial" w:cs="Arial"/>
          <w:sz w:val="20"/>
          <w:szCs w:val="20"/>
        </w:rPr>
      </w:pPr>
      <w:r w:rsidRPr="44BD2B66">
        <w:rPr>
          <w:rFonts w:ascii="Arial" w:hAnsi="Arial" w:cs="Arial"/>
          <w:sz w:val="20"/>
          <w:szCs w:val="20"/>
        </w:rPr>
        <w:t>je podnikem v obtížích ve smyslu čl. 2 odst. 18 nařízení Komise (EU) č. 651/2014 a s ohledem na legislativu ČR;</w:t>
      </w:r>
    </w:p>
    <w:p w14:paraId="6ED38F55" w14:textId="77777777" w:rsidR="00A769BA" w:rsidRDefault="44BD2B66" w:rsidP="009B350C">
      <w:pPr>
        <w:numPr>
          <w:ilvl w:val="0"/>
          <w:numId w:val="12"/>
        </w:numPr>
        <w:spacing w:after="52" w:line="360" w:lineRule="auto"/>
        <w:ind w:right="135"/>
        <w:jc w:val="both"/>
        <w:rPr>
          <w:rFonts w:ascii="Arial" w:hAnsi="Arial" w:cs="Arial"/>
          <w:sz w:val="20"/>
          <w:szCs w:val="20"/>
        </w:rPr>
      </w:pPr>
      <w:r w:rsidRPr="44BD2B66">
        <w:rPr>
          <w:rFonts w:ascii="Arial" w:hAnsi="Arial" w:cs="Arial"/>
          <w:sz w:val="20"/>
          <w:szCs w:val="20"/>
        </w:rPr>
        <w:t xml:space="preserve">je osobou uvedenou v § 2 odst. 1 písm. c) a § 4c zákona č. 159/2006 Sb., o střetu zájmů, </w:t>
      </w:r>
      <w:r w:rsidR="00A769BA">
        <w:br/>
      </w:r>
      <w:r w:rsidRPr="44BD2B66">
        <w:rPr>
          <w:rFonts w:ascii="Arial" w:hAnsi="Arial" w:cs="Arial"/>
          <w:sz w:val="20"/>
          <w:szCs w:val="20"/>
        </w:rPr>
        <w:t>v platném znění;</w:t>
      </w:r>
    </w:p>
    <w:p w14:paraId="452EA73D" w14:textId="0CB54D33" w:rsidR="00A769BA" w:rsidRDefault="44BD2B66" w:rsidP="009B350C">
      <w:pPr>
        <w:numPr>
          <w:ilvl w:val="0"/>
          <w:numId w:val="12"/>
        </w:numPr>
        <w:spacing w:after="52" w:line="360" w:lineRule="auto"/>
        <w:ind w:right="135"/>
        <w:jc w:val="both"/>
        <w:rPr>
          <w:rFonts w:ascii="Arial" w:eastAsia="Arial" w:hAnsi="Arial" w:cs="Arial"/>
          <w:sz w:val="20"/>
          <w:szCs w:val="20"/>
        </w:rPr>
      </w:pPr>
      <w:r w:rsidRPr="44BD2B66">
        <w:rPr>
          <w:rFonts w:ascii="Arial" w:hAnsi="Arial" w:cs="Arial"/>
          <w:sz w:val="20"/>
          <w:szCs w:val="20"/>
        </w:rPr>
        <w:t xml:space="preserve">je osobou uvedenou </w:t>
      </w:r>
      <w:r w:rsidRPr="44BD2B66">
        <w:rPr>
          <w:rFonts w:ascii="Arial" w:eastAsia="Arial" w:hAnsi="Arial" w:cs="Arial"/>
          <w:sz w:val="20"/>
          <w:szCs w:val="20"/>
        </w:rPr>
        <w:t>dle čl. 61 Finančního nařízení pro Národní plán obnovy na období 2021–2026, který stanovuje opatření přijatá za účelem předcházení, odhalování a nápravy podvodů (včetně daňových podvodů a úniků) a korupce;</w:t>
      </w:r>
    </w:p>
    <w:p w14:paraId="29D2B6A3" w14:textId="77777777" w:rsidR="00A769BA" w:rsidRPr="008663CD" w:rsidRDefault="44BD2B66" w:rsidP="009B350C">
      <w:pPr>
        <w:numPr>
          <w:ilvl w:val="0"/>
          <w:numId w:val="12"/>
        </w:numPr>
        <w:spacing w:after="52" w:line="360" w:lineRule="auto"/>
        <w:ind w:right="135"/>
        <w:jc w:val="both"/>
        <w:rPr>
          <w:rFonts w:ascii="Arial" w:hAnsi="Arial" w:cs="Arial"/>
          <w:sz w:val="20"/>
          <w:szCs w:val="20"/>
        </w:rPr>
      </w:pPr>
      <w:r w:rsidRPr="44BD2B66">
        <w:rPr>
          <w:rFonts w:ascii="Arial" w:hAnsi="Arial" w:cs="Arial"/>
          <w:sz w:val="20"/>
          <w:szCs w:val="20"/>
        </w:rPr>
        <w:t>žadatel ani jeho skutečný majitel nesmí být uvedeni na Sankčním seznamu, tj. seznamu osob a společností, proti kterým jsou uvaleny mezinárodní sankce.</w:t>
      </w:r>
    </w:p>
    <w:p w14:paraId="13B55F23" w14:textId="05B91099" w:rsidR="00A769BA" w:rsidRPr="00315C4C" w:rsidRDefault="6090DAD2" w:rsidP="00A769BA">
      <w:pPr>
        <w:spacing w:before="240" w:after="240" w:line="360" w:lineRule="auto"/>
        <w:jc w:val="both"/>
        <w:rPr>
          <w:rFonts w:ascii="Arial" w:hAnsi="Arial" w:cs="Arial"/>
          <w:sz w:val="20"/>
          <w:szCs w:val="20"/>
        </w:rPr>
      </w:pPr>
      <w:r w:rsidRPr="6090DAD2">
        <w:rPr>
          <w:rFonts w:ascii="Arial" w:hAnsi="Arial" w:cs="Arial"/>
          <w:sz w:val="20"/>
          <w:szCs w:val="20"/>
        </w:rPr>
        <w:t>Podmínky oprávněnosti žadatele jsou posuzovány během formálního hodnocení a musí být splněny k datu podání žádosti o podporu</w:t>
      </w:r>
      <w:r w:rsidR="00636DFD">
        <w:rPr>
          <w:rFonts w:ascii="Arial" w:hAnsi="Arial" w:cs="Arial"/>
          <w:sz w:val="20"/>
          <w:szCs w:val="20"/>
        </w:rPr>
        <w:t xml:space="preserve">, více v kapitole </w:t>
      </w:r>
      <w:r w:rsidR="00B94209">
        <w:rPr>
          <w:rFonts w:ascii="Arial" w:hAnsi="Arial" w:cs="Arial"/>
          <w:sz w:val="20"/>
          <w:szCs w:val="20"/>
        </w:rPr>
        <w:t>18</w:t>
      </w:r>
      <w:r w:rsidR="00B94209" w:rsidRPr="00B94209">
        <w:rPr>
          <w:rFonts w:ascii="Arial" w:hAnsi="Arial" w:cs="Arial"/>
          <w:sz w:val="20"/>
          <w:szCs w:val="20"/>
        </w:rPr>
        <w:t>.</w:t>
      </w:r>
      <w:r w:rsidR="00636DFD" w:rsidRPr="00B94209">
        <w:rPr>
          <w:rFonts w:ascii="Arial" w:hAnsi="Arial" w:cs="Arial"/>
          <w:sz w:val="20"/>
          <w:szCs w:val="20"/>
        </w:rPr>
        <w:t xml:space="preserve"> Formální kontrola a proces hodnocení</w:t>
      </w:r>
      <w:r w:rsidRPr="00B94209">
        <w:rPr>
          <w:rFonts w:ascii="Arial" w:hAnsi="Arial" w:cs="Arial"/>
          <w:sz w:val="20"/>
          <w:szCs w:val="20"/>
        </w:rPr>
        <w:t>.</w:t>
      </w:r>
      <w:r w:rsidRPr="6090DAD2">
        <w:rPr>
          <w:rFonts w:ascii="Arial" w:hAnsi="Arial" w:cs="Arial"/>
          <w:sz w:val="20"/>
          <w:szCs w:val="20"/>
        </w:rPr>
        <w:t xml:space="preserve"> Výše uvedené podmínky jsou posuzovány rovněž u příjemce během kontroly monitorovací zprávy a žádosti o platbu a musí být splněny při proplacení veřejných prostředků. </w:t>
      </w:r>
      <w:r w:rsidR="004A0F3F">
        <w:rPr>
          <w:rFonts w:ascii="Arial" w:hAnsi="Arial" w:cs="Arial"/>
          <w:sz w:val="20"/>
          <w:szCs w:val="20"/>
        </w:rPr>
        <w:t>Splnění bodů v</w:t>
      </w:r>
      <w:r w:rsidRPr="6090DAD2">
        <w:rPr>
          <w:rFonts w:ascii="Arial" w:hAnsi="Arial" w:cs="Arial"/>
          <w:sz w:val="20"/>
          <w:szCs w:val="20"/>
        </w:rPr>
        <w:t xml:space="preserve"> předchozím odstavci</w:t>
      </w:r>
      <w:r w:rsidR="004A0F3F">
        <w:rPr>
          <w:rFonts w:ascii="Arial" w:hAnsi="Arial" w:cs="Arial"/>
          <w:sz w:val="20"/>
          <w:szCs w:val="20"/>
        </w:rPr>
        <w:t xml:space="preserve"> dokládají žadatelé čestným </w:t>
      </w:r>
      <w:r w:rsidRPr="6090DAD2">
        <w:rPr>
          <w:rFonts w:ascii="Arial" w:hAnsi="Arial" w:cs="Arial"/>
          <w:sz w:val="20"/>
          <w:szCs w:val="20"/>
        </w:rPr>
        <w:t>prohlášení</w:t>
      </w:r>
      <w:r w:rsidR="004A0F3F">
        <w:rPr>
          <w:rFonts w:ascii="Arial" w:hAnsi="Arial" w:cs="Arial"/>
          <w:sz w:val="20"/>
          <w:szCs w:val="20"/>
        </w:rPr>
        <w:t>m</w:t>
      </w:r>
      <w:r w:rsidR="00265852">
        <w:rPr>
          <w:rFonts w:ascii="Arial" w:hAnsi="Arial" w:cs="Arial"/>
          <w:sz w:val="20"/>
          <w:szCs w:val="20"/>
        </w:rPr>
        <w:t xml:space="preserve"> </w:t>
      </w:r>
      <w:r w:rsidRPr="6090DAD2">
        <w:rPr>
          <w:rFonts w:ascii="Arial" w:hAnsi="Arial" w:cs="Arial"/>
          <w:sz w:val="20"/>
          <w:szCs w:val="20"/>
        </w:rPr>
        <w:t>v žádosti o podporu</w:t>
      </w:r>
      <w:r w:rsidR="009C5471">
        <w:rPr>
          <w:rFonts w:ascii="Arial" w:hAnsi="Arial" w:cs="Arial"/>
          <w:sz w:val="20"/>
          <w:szCs w:val="20"/>
        </w:rPr>
        <w:t xml:space="preserve"> a opětovným čestným prohlášením v okamžiku podání závěrečné monitorovací zprávy</w:t>
      </w:r>
      <w:r w:rsidRPr="6090DAD2">
        <w:rPr>
          <w:rFonts w:ascii="Arial" w:hAnsi="Arial" w:cs="Arial"/>
          <w:sz w:val="20"/>
          <w:szCs w:val="20"/>
        </w:rPr>
        <w:t>.</w:t>
      </w:r>
    </w:p>
    <w:p w14:paraId="0D4AC172" w14:textId="77777777" w:rsidR="00106E79" w:rsidRPr="000C7488" w:rsidRDefault="13740922" w:rsidP="000C7488">
      <w:pPr>
        <w:pStyle w:val="Nadpis10"/>
        <w:spacing w:line="360" w:lineRule="auto"/>
        <w:ind w:left="357" w:hanging="357"/>
        <w:rPr>
          <w:b w:val="0"/>
        </w:rPr>
      </w:pPr>
      <w:bookmarkStart w:id="17" w:name="_Toc162432195"/>
      <w:bookmarkStart w:id="18" w:name="_Toc162515978"/>
      <w:r>
        <w:t>Žádost o dotaci</w:t>
      </w:r>
      <w:bookmarkEnd w:id="17"/>
      <w:bookmarkEnd w:id="18"/>
    </w:p>
    <w:p w14:paraId="07EBF5EE" w14:textId="79AF19D1" w:rsidR="00106E79" w:rsidRPr="00636DFD" w:rsidRDefault="00106E79" w:rsidP="00106E79">
      <w:pPr>
        <w:spacing w:before="240" w:after="41" w:line="360" w:lineRule="auto"/>
        <w:jc w:val="both"/>
        <w:rPr>
          <w:rFonts w:ascii="Arial" w:hAnsi="Arial" w:cs="Arial"/>
          <w:sz w:val="20"/>
          <w:szCs w:val="20"/>
        </w:rPr>
      </w:pPr>
      <w:r w:rsidRPr="00636DFD">
        <w:rPr>
          <w:rFonts w:ascii="Arial" w:hAnsi="Arial" w:cs="Arial"/>
          <w:sz w:val="20"/>
          <w:szCs w:val="20"/>
        </w:rPr>
        <w:t xml:space="preserve">Žadatel podává žádost o finanční podporu na spolupráci s jednotlivými kreativci. Projekt musí být jasně časově a obsahově ohraničený. Každá jednotlivá spolupráce s kreativcem bude poplacena formou jednoho kreativního voucheru. Předmětem jedné žádosti o dotaci může být žádost o finanční podporu na několik různých spoluprací s jednotlivými kreativci (žádá se o několik kreativních voucherů současně). Cílem žádosti je vysvětlení propojení mezi výstupy ze spolupráce s jednotlivými kreativci, resp. popis </w:t>
      </w:r>
      <w:r w:rsidR="004D2B5E">
        <w:rPr>
          <w:rFonts w:ascii="Arial" w:hAnsi="Arial" w:cs="Arial"/>
          <w:sz w:val="20"/>
          <w:szCs w:val="20"/>
        </w:rPr>
        <w:t xml:space="preserve">audiovizuálního </w:t>
      </w:r>
      <w:r w:rsidRPr="00636DFD">
        <w:rPr>
          <w:rFonts w:ascii="Arial" w:hAnsi="Arial" w:cs="Arial"/>
          <w:sz w:val="20"/>
          <w:szCs w:val="20"/>
        </w:rPr>
        <w:t xml:space="preserve">projektu jako celku (formát, obsahové zaměření výsledného audiovizuálního díla, rozsah, časový harmonogram výroby a distribuce, cílová skupina).  </w:t>
      </w:r>
    </w:p>
    <w:p w14:paraId="024651D4" w14:textId="32386491" w:rsidR="00106E79" w:rsidRPr="00636DFD" w:rsidRDefault="00106E79" w:rsidP="00106E79">
      <w:pPr>
        <w:spacing w:before="240" w:after="41" w:line="360" w:lineRule="auto"/>
        <w:jc w:val="both"/>
        <w:rPr>
          <w:rFonts w:ascii="Arial" w:hAnsi="Arial" w:cs="Arial"/>
          <w:sz w:val="20"/>
          <w:szCs w:val="20"/>
        </w:rPr>
      </w:pPr>
      <w:r w:rsidRPr="00636DFD">
        <w:rPr>
          <w:rFonts w:ascii="Arial" w:hAnsi="Arial" w:cs="Arial"/>
          <w:sz w:val="20"/>
          <w:szCs w:val="20"/>
        </w:rPr>
        <w:t>Žadatel může podat maximálně tři žádosti v rámci této výzvy NPO: Kreativní vouchery – Tvorba hraných, dokumentárních a animovaných audiovizuálních děl. Každá ze žádostí musí mít samostatný výstup (např. jeden animovaný film, konkrétní díl seriálu).</w:t>
      </w:r>
    </w:p>
    <w:p w14:paraId="4AEA6345" w14:textId="4E9B663A" w:rsidR="001111CD" w:rsidRPr="00636DFD" w:rsidRDefault="00106E79" w:rsidP="00A769BA">
      <w:pPr>
        <w:spacing w:before="240" w:after="41" w:line="360" w:lineRule="auto"/>
        <w:jc w:val="both"/>
        <w:rPr>
          <w:rFonts w:ascii="Arial" w:hAnsi="Arial" w:cs="Arial"/>
          <w:sz w:val="20"/>
          <w:szCs w:val="20"/>
        </w:rPr>
      </w:pPr>
      <w:r w:rsidRPr="00636DFD">
        <w:rPr>
          <w:rFonts w:ascii="Arial" w:hAnsi="Arial" w:cs="Arial"/>
          <w:sz w:val="20"/>
          <w:szCs w:val="20"/>
        </w:rPr>
        <w:t>Maximální možný počet kreativních voucherů, o který lze žádat v rámci jedné žádosti, se odvíjí od kategorie celkového obratu, do které žadatel spadá</w:t>
      </w:r>
      <w:r w:rsidR="0057352C">
        <w:rPr>
          <w:rFonts w:ascii="Arial" w:hAnsi="Arial" w:cs="Arial"/>
          <w:sz w:val="20"/>
          <w:szCs w:val="20"/>
        </w:rPr>
        <w:t xml:space="preserve">, viz kapitola </w:t>
      </w:r>
      <w:r w:rsidR="005B3034">
        <w:rPr>
          <w:rFonts w:ascii="Arial" w:hAnsi="Arial" w:cs="Arial"/>
          <w:sz w:val="20"/>
          <w:szCs w:val="20"/>
        </w:rPr>
        <w:t>8</w:t>
      </w:r>
      <w:r w:rsidR="0057352C">
        <w:rPr>
          <w:rFonts w:ascii="Arial" w:hAnsi="Arial" w:cs="Arial"/>
          <w:sz w:val="20"/>
          <w:szCs w:val="20"/>
        </w:rPr>
        <w:t>. Forma a výše podpory.</w:t>
      </w:r>
    </w:p>
    <w:p w14:paraId="5DA864DB" w14:textId="7091B3A9" w:rsidR="00A769BA" w:rsidRDefault="13740922" w:rsidP="00A769BA">
      <w:pPr>
        <w:pStyle w:val="Nadpis10"/>
        <w:spacing w:line="360" w:lineRule="auto"/>
      </w:pPr>
      <w:bookmarkStart w:id="19" w:name="_Toc132201983"/>
      <w:bookmarkStart w:id="20" w:name="_Toc162432196"/>
      <w:bookmarkStart w:id="21" w:name="_Toc162515979"/>
      <w:r>
        <w:t>Poskytovatel kreativní služby (kreativec)</w:t>
      </w:r>
      <w:bookmarkEnd w:id="19"/>
      <w:bookmarkEnd w:id="20"/>
      <w:bookmarkEnd w:id="21"/>
    </w:p>
    <w:p w14:paraId="2031FAFB" w14:textId="77777777" w:rsidR="00A769BA" w:rsidRDefault="00A769BA" w:rsidP="00A769BA">
      <w:pPr>
        <w:spacing w:after="41" w:line="360" w:lineRule="auto"/>
        <w:jc w:val="both"/>
      </w:pPr>
      <w:r w:rsidRPr="000A1FB6">
        <w:rPr>
          <w:rFonts w:ascii="Arial" w:hAnsi="Arial" w:cs="Arial"/>
          <w:sz w:val="20"/>
          <w:szCs w:val="20"/>
        </w:rPr>
        <w:t xml:space="preserve">Poskytovatelem </w:t>
      </w:r>
      <w:r>
        <w:rPr>
          <w:rFonts w:ascii="Arial" w:hAnsi="Arial" w:cs="Arial"/>
          <w:sz w:val="20"/>
          <w:szCs w:val="20"/>
        </w:rPr>
        <w:t xml:space="preserve">kreativní </w:t>
      </w:r>
      <w:r w:rsidRPr="000A1FB6">
        <w:rPr>
          <w:rFonts w:ascii="Arial" w:hAnsi="Arial" w:cs="Arial"/>
          <w:sz w:val="20"/>
          <w:szCs w:val="20"/>
        </w:rPr>
        <w:t>služby (kreativcem) může být</w:t>
      </w:r>
      <w:r>
        <w:t xml:space="preserve">: </w:t>
      </w:r>
    </w:p>
    <w:p w14:paraId="3876255C" w14:textId="77777777" w:rsidR="00A769BA" w:rsidRPr="000A1FB6" w:rsidRDefault="00A769BA" w:rsidP="009B350C">
      <w:pPr>
        <w:pStyle w:val="Odstavecseseznamem"/>
        <w:numPr>
          <w:ilvl w:val="0"/>
          <w:numId w:val="13"/>
        </w:numPr>
        <w:spacing w:after="0" w:line="360" w:lineRule="auto"/>
        <w:jc w:val="both"/>
        <w:rPr>
          <w:rFonts w:ascii="Arial" w:hAnsi="Arial" w:cs="Arial"/>
          <w:sz w:val="20"/>
          <w:szCs w:val="20"/>
        </w:rPr>
      </w:pPr>
      <w:r>
        <w:rPr>
          <w:rFonts w:ascii="Arial" w:hAnsi="Arial" w:cs="Arial"/>
          <w:sz w:val="20"/>
          <w:szCs w:val="20"/>
        </w:rPr>
        <w:t>p</w:t>
      </w:r>
      <w:r w:rsidRPr="000A1FB6">
        <w:rPr>
          <w:rFonts w:ascii="Arial" w:hAnsi="Arial" w:cs="Arial"/>
          <w:sz w:val="20"/>
          <w:szCs w:val="20"/>
        </w:rPr>
        <w:t>rávnická osoba podle zákona č. 89/2012 Sb., občanský zákoník, ve znění pozdějších předpisů, tj. spolek, nadace či nadační fond, zájmové sdružení právnických osob a ústav,</w:t>
      </w:r>
    </w:p>
    <w:p w14:paraId="2783FA6A" w14:textId="77777777" w:rsidR="00A769BA" w:rsidRPr="000A1FB6" w:rsidRDefault="00A769BA" w:rsidP="009B350C">
      <w:pPr>
        <w:pStyle w:val="Default"/>
        <w:numPr>
          <w:ilvl w:val="0"/>
          <w:numId w:val="13"/>
        </w:numPr>
        <w:spacing w:line="360" w:lineRule="auto"/>
        <w:jc w:val="both"/>
        <w:rPr>
          <w:rFonts w:ascii="Arial" w:hAnsi="Arial" w:cs="Arial"/>
          <w:color w:val="auto"/>
          <w:sz w:val="20"/>
          <w:szCs w:val="20"/>
        </w:rPr>
      </w:pPr>
      <w:r>
        <w:rPr>
          <w:rFonts w:ascii="Arial" w:hAnsi="Arial" w:cs="Arial"/>
          <w:color w:val="auto"/>
          <w:sz w:val="20"/>
          <w:szCs w:val="20"/>
        </w:rPr>
        <w:t>o</w:t>
      </w:r>
      <w:r w:rsidRPr="000A1FB6">
        <w:rPr>
          <w:rFonts w:ascii="Arial" w:hAnsi="Arial" w:cs="Arial"/>
          <w:color w:val="auto"/>
          <w:sz w:val="20"/>
          <w:szCs w:val="20"/>
        </w:rPr>
        <w:t>becně prospěšn</w:t>
      </w:r>
      <w:r>
        <w:rPr>
          <w:rFonts w:ascii="Arial" w:hAnsi="Arial" w:cs="Arial"/>
          <w:color w:val="auto"/>
          <w:sz w:val="20"/>
          <w:szCs w:val="20"/>
        </w:rPr>
        <w:t>á</w:t>
      </w:r>
      <w:r w:rsidRPr="000A1FB6">
        <w:rPr>
          <w:rFonts w:ascii="Arial" w:hAnsi="Arial" w:cs="Arial"/>
          <w:color w:val="auto"/>
          <w:sz w:val="20"/>
          <w:szCs w:val="20"/>
        </w:rPr>
        <w:t xml:space="preserve"> společnost zřízen</w:t>
      </w:r>
      <w:r>
        <w:rPr>
          <w:rFonts w:ascii="Arial" w:hAnsi="Arial" w:cs="Arial"/>
          <w:color w:val="auto"/>
          <w:sz w:val="20"/>
          <w:szCs w:val="20"/>
        </w:rPr>
        <w:t>á</w:t>
      </w:r>
      <w:r w:rsidRPr="000A1FB6">
        <w:rPr>
          <w:rFonts w:ascii="Arial" w:hAnsi="Arial" w:cs="Arial"/>
          <w:color w:val="auto"/>
          <w:sz w:val="20"/>
          <w:szCs w:val="20"/>
        </w:rPr>
        <w:t xml:space="preserve"> podle zákona č. 248/1995 Sb., o obecně prospěšných společnostech, ve znění pozdějších předpisů, </w:t>
      </w:r>
    </w:p>
    <w:p w14:paraId="0D2A6CA2" w14:textId="77777777" w:rsidR="00A769BA" w:rsidRPr="000A1FB6" w:rsidRDefault="00A769BA" w:rsidP="009B350C">
      <w:pPr>
        <w:pStyle w:val="Default"/>
        <w:numPr>
          <w:ilvl w:val="0"/>
          <w:numId w:val="13"/>
        </w:numPr>
        <w:spacing w:line="360" w:lineRule="auto"/>
        <w:jc w:val="both"/>
        <w:rPr>
          <w:rFonts w:ascii="Arial" w:hAnsi="Arial" w:cs="Arial"/>
          <w:color w:val="auto"/>
          <w:sz w:val="20"/>
          <w:szCs w:val="20"/>
        </w:rPr>
      </w:pPr>
      <w:r>
        <w:rPr>
          <w:rFonts w:ascii="Arial" w:hAnsi="Arial" w:cs="Arial"/>
          <w:color w:val="auto"/>
          <w:sz w:val="20"/>
          <w:szCs w:val="20"/>
        </w:rPr>
        <w:t>v</w:t>
      </w:r>
      <w:r w:rsidRPr="000A1FB6">
        <w:rPr>
          <w:rFonts w:ascii="Arial" w:hAnsi="Arial" w:cs="Arial"/>
          <w:color w:val="auto"/>
          <w:sz w:val="20"/>
          <w:szCs w:val="20"/>
        </w:rPr>
        <w:t xml:space="preserve">eřejnoprávní VŠ dle zákona č. 111/1998 Sb., o vysokých školách, </w:t>
      </w:r>
    </w:p>
    <w:p w14:paraId="41AD90C7" w14:textId="77777777" w:rsidR="00790736" w:rsidRPr="00790736" w:rsidRDefault="00A769BA" w:rsidP="002F1DBA">
      <w:pPr>
        <w:pStyle w:val="Default"/>
        <w:numPr>
          <w:ilvl w:val="0"/>
          <w:numId w:val="13"/>
        </w:numPr>
        <w:spacing w:after="41" w:line="360" w:lineRule="auto"/>
        <w:jc w:val="both"/>
        <w:rPr>
          <w:rFonts w:ascii="Arial" w:hAnsi="Arial" w:cs="Arial"/>
          <w:sz w:val="20"/>
          <w:szCs w:val="20"/>
        </w:rPr>
      </w:pPr>
      <w:r w:rsidRPr="00790736">
        <w:rPr>
          <w:rFonts w:ascii="Arial" w:hAnsi="Arial" w:cs="Arial"/>
          <w:color w:val="auto"/>
          <w:sz w:val="20"/>
          <w:szCs w:val="20"/>
        </w:rPr>
        <w:t xml:space="preserve">veřejné výzkumné instituce podle zákona č. 341/2005 Sb., o veřejných výzkumných institucích zapsané v Rejstříku veřejných výzkumných institucí, </w:t>
      </w:r>
    </w:p>
    <w:p w14:paraId="30F6E2F5" w14:textId="382A167D" w:rsidR="00A769BA" w:rsidRPr="00790736" w:rsidRDefault="00A769BA" w:rsidP="002F1DBA">
      <w:pPr>
        <w:pStyle w:val="Default"/>
        <w:numPr>
          <w:ilvl w:val="0"/>
          <w:numId w:val="13"/>
        </w:numPr>
        <w:spacing w:after="41" w:line="360" w:lineRule="auto"/>
        <w:jc w:val="both"/>
        <w:rPr>
          <w:rFonts w:ascii="Arial" w:hAnsi="Arial" w:cs="Arial"/>
          <w:sz w:val="20"/>
          <w:szCs w:val="20"/>
        </w:rPr>
      </w:pPr>
      <w:r w:rsidRPr="00790736">
        <w:rPr>
          <w:rFonts w:ascii="Arial" w:hAnsi="Arial" w:cs="Arial"/>
          <w:sz w:val="20"/>
          <w:szCs w:val="20"/>
        </w:rPr>
        <w:t>obchodní korporace</w:t>
      </w:r>
      <w:r>
        <w:rPr>
          <w:rStyle w:val="Znakapoznpodarou"/>
          <w:rFonts w:ascii="Arial" w:hAnsi="Arial" w:cs="Arial"/>
          <w:sz w:val="20"/>
          <w:szCs w:val="20"/>
        </w:rPr>
        <w:footnoteReference w:id="4"/>
      </w:r>
      <w:r w:rsidRPr="00790736">
        <w:rPr>
          <w:rFonts w:ascii="Arial" w:hAnsi="Arial" w:cs="Arial"/>
          <w:sz w:val="20"/>
          <w:szCs w:val="20"/>
        </w:rPr>
        <w:t xml:space="preserve"> podle zákona č. 90/2012 Sb., o obchodních korporacích, ve znění pozdějších předpisů, tj. v. o. s., s. r. o., a. s., k. s., evropská společnost, evropské hospodářské zájmové sdružení, družstvo, </w:t>
      </w:r>
    </w:p>
    <w:p w14:paraId="0A6D9019" w14:textId="77777777" w:rsidR="00A769BA" w:rsidRPr="000A1FB6" w:rsidRDefault="00A769BA" w:rsidP="009B350C">
      <w:pPr>
        <w:pStyle w:val="Odstavecseseznamem"/>
        <w:numPr>
          <w:ilvl w:val="0"/>
          <w:numId w:val="13"/>
        </w:numPr>
        <w:spacing w:after="41" w:line="360" w:lineRule="auto"/>
        <w:jc w:val="both"/>
        <w:rPr>
          <w:rFonts w:ascii="Arial" w:hAnsi="Arial" w:cs="Arial"/>
          <w:sz w:val="20"/>
          <w:szCs w:val="20"/>
        </w:rPr>
      </w:pPr>
      <w:r w:rsidRPr="000A1FB6">
        <w:rPr>
          <w:rFonts w:ascii="Arial" w:hAnsi="Arial" w:cs="Arial"/>
          <w:sz w:val="20"/>
          <w:szCs w:val="20"/>
        </w:rPr>
        <w:t xml:space="preserve">podnikající fyzická osoba s IČO, </w:t>
      </w:r>
    </w:p>
    <w:p w14:paraId="283DC050" w14:textId="287B243A" w:rsidR="00A769BA" w:rsidRDefault="00A769BA" w:rsidP="009B350C">
      <w:pPr>
        <w:pStyle w:val="Odstavecseseznamem"/>
        <w:numPr>
          <w:ilvl w:val="0"/>
          <w:numId w:val="13"/>
        </w:numPr>
        <w:spacing w:after="41" w:line="360" w:lineRule="auto"/>
        <w:jc w:val="both"/>
        <w:rPr>
          <w:rFonts w:ascii="Arial" w:hAnsi="Arial" w:cs="Arial"/>
          <w:sz w:val="20"/>
          <w:szCs w:val="20"/>
        </w:rPr>
      </w:pPr>
      <w:r w:rsidRPr="000A1FB6">
        <w:rPr>
          <w:rFonts w:ascii="Arial" w:hAnsi="Arial" w:cs="Arial"/>
          <w:sz w:val="20"/>
          <w:szCs w:val="20"/>
        </w:rPr>
        <w:t>právnická osoba, která vznikla na základě mezinárodní dohody</w:t>
      </w:r>
      <w:r w:rsidR="005B3034">
        <w:rPr>
          <w:rFonts w:ascii="Arial" w:hAnsi="Arial" w:cs="Arial"/>
          <w:sz w:val="20"/>
          <w:szCs w:val="20"/>
        </w:rPr>
        <w:t>,</w:t>
      </w:r>
    </w:p>
    <w:p w14:paraId="64077D80" w14:textId="17299818" w:rsidR="00A769BA" w:rsidRPr="001619AA" w:rsidRDefault="00A769BA" w:rsidP="009B350C">
      <w:pPr>
        <w:pStyle w:val="Odstavecseseznamem"/>
        <w:numPr>
          <w:ilvl w:val="0"/>
          <w:numId w:val="13"/>
        </w:numPr>
        <w:spacing w:after="41" w:line="360" w:lineRule="auto"/>
        <w:jc w:val="both"/>
        <w:rPr>
          <w:rFonts w:ascii="Arial" w:hAnsi="Arial" w:cs="Arial"/>
          <w:sz w:val="20"/>
          <w:szCs w:val="20"/>
        </w:rPr>
      </w:pPr>
      <w:r w:rsidRPr="001619AA">
        <w:rPr>
          <w:rFonts w:ascii="Arial" w:hAnsi="Arial" w:cs="Arial"/>
          <w:sz w:val="20"/>
          <w:szCs w:val="20"/>
        </w:rPr>
        <w:t>fyzická osoba, která splňuje podmínky stanovené pro podnikání v České republice jiným právním předpisem</w:t>
      </w:r>
      <w:r w:rsidR="005B3034">
        <w:rPr>
          <w:rFonts w:ascii="Arial" w:hAnsi="Arial" w:cs="Arial"/>
          <w:sz w:val="20"/>
          <w:szCs w:val="20"/>
        </w:rPr>
        <w:t>.</w:t>
      </w:r>
    </w:p>
    <w:p w14:paraId="0E66796F" w14:textId="7FAEB8AD" w:rsidR="00A769BA" w:rsidRDefault="00A769BA" w:rsidP="00A769BA">
      <w:pPr>
        <w:pStyle w:val="Default"/>
        <w:spacing w:line="360" w:lineRule="auto"/>
        <w:jc w:val="both"/>
        <w:rPr>
          <w:rFonts w:ascii="Arial" w:hAnsi="Arial" w:cs="Arial"/>
          <w:color w:val="auto"/>
          <w:sz w:val="20"/>
          <w:szCs w:val="20"/>
        </w:rPr>
      </w:pPr>
      <w:r w:rsidRPr="00684355">
        <w:rPr>
          <w:rFonts w:ascii="Arial" w:hAnsi="Arial" w:cs="Arial"/>
          <w:color w:val="auto"/>
          <w:sz w:val="20"/>
          <w:szCs w:val="20"/>
        </w:rPr>
        <w:t xml:space="preserve">Poskytovatelem kreativní </w:t>
      </w:r>
      <w:r w:rsidRPr="005A4974">
        <w:rPr>
          <w:rFonts w:ascii="Arial" w:hAnsi="Arial" w:cs="Arial"/>
          <w:color w:val="auto"/>
          <w:sz w:val="20"/>
          <w:szCs w:val="20"/>
        </w:rPr>
        <w:t>služby</w:t>
      </w:r>
      <w:r w:rsidRPr="005C6AF0">
        <w:rPr>
          <w:rFonts w:ascii="Arial" w:hAnsi="Arial" w:cs="Arial"/>
          <w:color w:val="auto"/>
          <w:sz w:val="20"/>
          <w:szCs w:val="20"/>
        </w:rPr>
        <w:t xml:space="preserve"> (kreativcem) může být pouze subjekt působící na území České </w:t>
      </w:r>
      <w:r w:rsidRPr="00684355">
        <w:rPr>
          <w:rFonts w:ascii="Arial" w:hAnsi="Arial" w:cs="Arial"/>
          <w:color w:val="auto"/>
          <w:sz w:val="20"/>
          <w:szCs w:val="20"/>
        </w:rPr>
        <w:t xml:space="preserve">republiky v </w:t>
      </w:r>
      <w:r w:rsidRPr="005C6AF0">
        <w:rPr>
          <w:rFonts w:ascii="Arial" w:hAnsi="Arial" w:cs="Arial"/>
          <w:color w:val="auto"/>
          <w:sz w:val="20"/>
          <w:szCs w:val="20"/>
        </w:rPr>
        <w:t>audiovizuálních profesích</w:t>
      </w:r>
      <w:r w:rsidRPr="001619AA">
        <w:rPr>
          <w:rFonts w:ascii="Arial" w:hAnsi="Arial" w:cs="Arial"/>
          <w:color w:val="auto"/>
          <w:sz w:val="20"/>
          <w:szCs w:val="20"/>
        </w:rPr>
        <w:t xml:space="preserve"> vymezených v</w:t>
      </w:r>
      <w:r w:rsidR="0014157D">
        <w:rPr>
          <w:rFonts w:ascii="Arial" w:hAnsi="Arial" w:cs="Arial"/>
          <w:color w:val="auto"/>
          <w:sz w:val="20"/>
          <w:szCs w:val="20"/>
        </w:rPr>
        <w:t> </w:t>
      </w:r>
      <w:r w:rsidRPr="001619AA">
        <w:rPr>
          <w:rFonts w:ascii="Arial" w:hAnsi="Arial" w:cs="Arial"/>
          <w:color w:val="auto"/>
          <w:sz w:val="20"/>
          <w:szCs w:val="20"/>
        </w:rPr>
        <w:t>tabulkách</w:t>
      </w:r>
      <w:r w:rsidR="0014157D">
        <w:rPr>
          <w:rFonts w:ascii="Arial" w:hAnsi="Arial" w:cs="Arial"/>
          <w:color w:val="auto"/>
          <w:sz w:val="20"/>
          <w:szCs w:val="20"/>
        </w:rPr>
        <w:t xml:space="preserve"> v kapitole 3</w:t>
      </w:r>
      <w:r w:rsidRPr="001619AA">
        <w:rPr>
          <w:rFonts w:ascii="Arial" w:hAnsi="Arial" w:cs="Arial"/>
          <w:color w:val="auto"/>
          <w:sz w:val="20"/>
          <w:szCs w:val="20"/>
        </w:rPr>
        <w:t xml:space="preserve"> na stranách 4</w:t>
      </w:r>
      <w:r w:rsidR="0014157D">
        <w:rPr>
          <w:rFonts w:ascii="Arial" w:hAnsi="Arial" w:cs="Arial"/>
          <w:color w:val="auto"/>
          <w:sz w:val="20"/>
          <w:szCs w:val="20"/>
        </w:rPr>
        <w:t>–</w:t>
      </w:r>
      <w:r w:rsidR="005B3034">
        <w:rPr>
          <w:rFonts w:ascii="Arial" w:hAnsi="Arial" w:cs="Arial"/>
          <w:color w:val="auto"/>
          <w:sz w:val="20"/>
          <w:szCs w:val="20"/>
        </w:rPr>
        <w:t>8.</w:t>
      </w:r>
    </w:p>
    <w:p w14:paraId="0C4D5A50" w14:textId="77777777" w:rsidR="00A769BA" w:rsidRPr="008A514C" w:rsidDel="005819E2" w:rsidRDefault="00A769BA" w:rsidP="00A769BA">
      <w:pPr>
        <w:spacing w:after="0" w:line="360" w:lineRule="auto"/>
        <w:jc w:val="both"/>
        <w:rPr>
          <w:rFonts w:ascii="Arial" w:hAnsi="Arial" w:cs="Arial"/>
          <w:sz w:val="20"/>
          <w:szCs w:val="20"/>
        </w:rPr>
      </w:pPr>
    </w:p>
    <w:p w14:paraId="0E8E7161" w14:textId="77777777" w:rsidR="00A769BA" w:rsidRPr="007B594C" w:rsidRDefault="00A769BA" w:rsidP="00A769BA">
      <w:pPr>
        <w:pStyle w:val="Default"/>
        <w:spacing w:line="360" w:lineRule="auto"/>
        <w:jc w:val="both"/>
        <w:rPr>
          <w:rFonts w:ascii="Arial" w:hAnsi="Arial" w:cs="Arial"/>
          <w:color w:val="auto"/>
          <w:sz w:val="20"/>
          <w:szCs w:val="20"/>
        </w:rPr>
      </w:pPr>
      <w:r w:rsidRPr="0011757F">
        <w:rPr>
          <w:rFonts w:ascii="Arial" w:hAnsi="Arial" w:cs="Arial"/>
          <w:color w:val="auto"/>
          <w:sz w:val="20"/>
          <w:szCs w:val="20"/>
        </w:rPr>
        <w:t xml:space="preserve">Poskytovatel </w:t>
      </w:r>
      <w:r>
        <w:rPr>
          <w:rFonts w:ascii="Arial" w:hAnsi="Arial" w:cs="Arial"/>
          <w:color w:val="auto"/>
          <w:sz w:val="20"/>
          <w:szCs w:val="20"/>
        </w:rPr>
        <w:t xml:space="preserve">kreativní </w:t>
      </w:r>
      <w:r w:rsidRPr="0011757F">
        <w:rPr>
          <w:rFonts w:ascii="Arial" w:hAnsi="Arial" w:cs="Arial"/>
          <w:color w:val="auto"/>
          <w:sz w:val="20"/>
          <w:szCs w:val="20"/>
        </w:rPr>
        <w:t>služ</w:t>
      </w:r>
      <w:r>
        <w:rPr>
          <w:rFonts w:ascii="Arial" w:hAnsi="Arial" w:cs="Arial"/>
          <w:color w:val="auto"/>
          <w:sz w:val="20"/>
          <w:szCs w:val="20"/>
        </w:rPr>
        <w:t>by</w:t>
      </w:r>
      <w:r w:rsidRPr="0011757F">
        <w:rPr>
          <w:rFonts w:ascii="Arial" w:hAnsi="Arial" w:cs="Arial"/>
          <w:color w:val="auto"/>
          <w:sz w:val="20"/>
          <w:szCs w:val="20"/>
        </w:rPr>
        <w:t xml:space="preserve"> (kreativec) se musí pomocí NIA </w:t>
      </w:r>
      <w:r w:rsidRPr="007B594C">
        <w:rPr>
          <w:rFonts w:ascii="Arial" w:hAnsi="Arial" w:cs="Arial"/>
          <w:color w:val="auto"/>
          <w:sz w:val="20"/>
          <w:szCs w:val="20"/>
        </w:rPr>
        <w:t xml:space="preserve">zaregistrovat na adrese </w:t>
      </w:r>
      <w:hyperlink r:id="rId13">
        <w:r w:rsidRPr="007B594C">
          <w:rPr>
            <w:rFonts w:ascii="Arial" w:hAnsi="Arial" w:cs="Arial"/>
            <w:color w:val="auto"/>
            <w:sz w:val="20"/>
            <w:szCs w:val="20"/>
          </w:rPr>
          <w:t>www.kreativnicesko.cz</w:t>
        </w:r>
      </w:hyperlink>
      <w:hyperlink r:id="rId14">
        <w:r w:rsidRPr="007B594C">
          <w:rPr>
            <w:rFonts w:ascii="Arial" w:hAnsi="Arial" w:cs="Arial"/>
            <w:color w:val="auto"/>
            <w:sz w:val="20"/>
            <w:szCs w:val="20"/>
          </w:rPr>
          <w:t xml:space="preserve"> </w:t>
        </w:r>
      </w:hyperlink>
      <w:r w:rsidRPr="007B594C">
        <w:rPr>
          <w:rFonts w:ascii="Arial" w:hAnsi="Arial" w:cs="Arial"/>
          <w:color w:val="auto"/>
          <w:sz w:val="20"/>
          <w:szCs w:val="20"/>
        </w:rPr>
        <w:t>do Celostátní galerie kreativců, kde uvede:</w:t>
      </w:r>
    </w:p>
    <w:p w14:paraId="09A04034" w14:textId="77777777" w:rsidR="00A769BA" w:rsidRDefault="00A769BA" w:rsidP="009B350C">
      <w:pPr>
        <w:pStyle w:val="Default"/>
        <w:numPr>
          <w:ilvl w:val="0"/>
          <w:numId w:val="13"/>
        </w:numPr>
        <w:spacing w:line="360" w:lineRule="auto"/>
        <w:jc w:val="both"/>
        <w:rPr>
          <w:rFonts w:ascii="Arial" w:hAnsi="Arial" w:cs="Arial"/>
          <w:color w:val="auto"/>
          <w:sz w:val="20"/>
          <w:szCs w:val="20"/>
        </w:rPr>
      </w:pPr>
      <w:r w:rsidRPr="6468466C">
        <w:rPr>
          <w:rFonts w:ascii="Arial" w:hAnsi="Arial" w:cs="Arial"/>
          <w:color w:val="auto"/>
          <w:sz w:val="20"/>
          <w:szCs w:val="20"/>
        </w:rPr>
        <w:t>jméno a příjmení/ název firmy (subjektu)</w:t>
      </w:r>
    </w:p>
    <w:p w14:paraId="63CBB393" w14:textId="77777777" w:rsidR="00A769BA" w:rsidRPr="007B594C" w:rsidRDefault="00A769BA" w:rsidP="009B350C">
      <w:pPr>
        <w:pStyle w:val="Default"/>
        <w:numPr>
          <w:ilvl w:val="0"/>
          <w:numId w:val="13"/>
        </w:numPr>
        <w:spacing w:line="360" w:lineRule="auto"/>
        <w:jc w:val="both"/>
        <w:rPr>
          <w:rFonts w:ascii="Arial" w:hAnsi="Arial" w:cs="Arial"/>
          <w:color w:val="auto"/>
          <w:sz w:val="20"/>
          <w:szCs w:val="20"/>
        </w:rPr>
      </w:pPr>
      <w:r w:rsidRPr="6468466C">
        <w:rPr>
          <w:rFonts w:ascii="Arial" w:hAnsi="Arial" w:cs="Arial"/>
          <w:color w:val="auto"/>
          <w:sz w:val="20"/>
          <w:szCs w:val="20"/>
        </w:rPr>
        <w:t xml:space="preserve">logo subjektu/ úvodní fotografii </w:t>
      </w:r>
    </w:p>
    <w:p w14:paraId="18B50072" w14:textId="77777777" w:rsidR="00A769BA" w:rsidRPr="007B594C" w:rsidRDefault="00A769BA" w:rsidP="009B350C">
      <w:pPr>
        <w:pStyle w:val="Default"/>
        <w:numPr>
          <w:ilvl w:val="0"/>
          <w:numId w:val="13"/>
        </w:numPr>
        <w:spacing w:line="360" w:lineRule="auto"/>
        <w:jc w:val="both"/>
        <w:rPr>
          <w:rFonts w:ascii="Arial" w:hAnsi="Arial" w:cs="Arial"/>
          <w:color w:val="auto"/>
          <w:sz w:val="20"/>
          <w:szCs w:val="20"/>
        </w:rPr>
      </w:pPr>
      <w:r w:rsidRPr="6468466C">
        <w:rPr>
          <w:rFonts w:ascii="Arial" w:hAnsi="Arial" w:cs="Arial"/>
          <w:color w:val="auto"/>
          <w:sz w:val="20"/>
          <w:szCs w:val="20"/>
        </w:rPr>
        <w:t xml:space="preserve">adresu sídla nebo zapsané provozovny na území ČR, včetně explicitního uvedení kraje, ve kterém působí </w:t>
      </w:r>
    </w:p>
    <w:p w14:paraId="72DEDA6C" w14:textId="77777777" w:rsidR="00A769BA" w:rsidRPr="007B594C" w:rsidRDefault="00A769BA" w:rsidP="009B350C">
      <w:pPr>
        <w:pStyle w:val="Default"/>
        <w:numPr>
          <w:ilvl w:val="0"/>
          <w:numId w:val="13"/>
        </w:numPr>
        <w:spacing w:line="360" w:lineRule="auto"/>
        <w:jc w:val="both"/>
        <w:rPr>
          <w:rFonts w:ascii="Arial" w:hAnsi="Arial" w:cs="Arial"/>
          <w:color w:val="auto"/>
          <w:sz w:val="20"/>
          <w:szCs w:val="20"/>
        </w:rPr>
      </w:pPr>
      <w:r w:rsidRPr="6468466C">
        <w:rPr>
          <w:rFonts w:ascii="Arial" w:hAnsi="Arial" w:cs="Arial"/>
          <w:color w:val="auto"/>
          <w:sz w:val="20"/>
          <w:szCs w:val="20"/>
        </w:rPr>
        <w:t xml:space="preserve">kontakt </w:t>
      </w:r>
    </w:p>
    <w:p w14:paraId="6A6E463C" w14:textId="77777777" w:rsidR="00A769BA" w:rsidRPr="007B594C" w:rsidRDefault="00A769BA" w:rsidP="009B350C">
      <w:pPr>
        <w:pStyle w:val="Default"/>
        <w:numPr>
          <w:ilvl w:val="0"/>
          <w:numId w:val="13"/>
        </w:numPr>
        <w:spacing w:line="360" w:lineRule="auto"/>
        <w:jc w:val="both"/>
        <w:rPr>
          <w:rFonts w:ascii="Arial" w:hAnsi="Arial" w:cs="Arial"/>
          <w:color w:val="auto"/>
          <w:sz w:val="20"/>
          <w:szCs w:val="20"/>
        </w:rPr>
      </w:pPr>
      <w:r w:rsidRPr="6468466C">
        <w:rPr>
          <w:rFonts w:ascii="Arial" w:hAnsi="Arial" w:cs="Arial"/>
          <w:color w:val="auto"/>
          <w:sz w:val="20"/>
          <w:szCs w:val="20"/>
        </w:rPr>
        <w:t xml:space="preserve">obor působnosti dle výše uvedených podporovaných oblastí </w:t>
      </w:r>
    </w:p>
    <w:p w14:paraId="2389664F" w14:textId="77777777" w:rsidR="00A769BA" w:rsidRPr="0011757F" w:rsidRDefault="00A769BA" w:rsidP="009B350C">
      <w:pPr>
        <w:pStyle w:val="Default"/>
        <w:numPr>
          <w:ilvl w:val="0"/>
          <w:numId w:val="13"/>
        </w:numPr>
        <w:spacing w:line="360" w:lineRule="auto"/>
        <w:jc w:val="both"/>
        <w:rPr>
          <w:rFonts w:ascii="Arial" w:hAnsi="Arial" w:cs="Arial"/>
          <w:color w:val="auto"/>
          <w:sz w:val="20"/>
          <w:szCs w:val="20"/>
        </w:rPr>
      </w:pPr>
      <w:r w:rsidRPr="6468466C">
        <w:rPr>
          <w:rFonts w:ascii="Arial" w:hAnsi="Arial" w:cs="Arial"/>
          <w:color w:val="auto"/>
          <w:sz w:val="20"/>
          <w:szCs w:val="20"/>
        </w:rPr>
        <w:t xml:space="preserve">krátký popis činnosti </w:t>
      </w:r>
    </w:p>
    <w:p w14:paraId="69160DF2" w14:textId="3CD32749" w:rsidR="008B2A13" w:rsidRDefault="00A769BA" w:rsidP="009B350C">
      <w:pPr>
        <w:pStyle w:val="Odstavecseseznamem"/>
        <w:numPr>
          <w:ilvl w:val="0"/>
          <w:numId w:val="13"/>
        </w:numPr>
        <w:spacing w:after="0"/>
        <w:jc w:val="both"/>
        <w:rPr>
          <w:rFonts w:ascii="Arial" w:hAnsi="Arial" w:cs="Arial"/>
          <w:sz w:val="20"/>
          <w:szCs w:val="20"/>
        </w:rPr>
      </w:pPr>
      <w:r w:rsidRPr="6468466C">
        <w:rPr>
          <w:rFonts w:ascii="Arial" w:hAnsi="Arial" w:cs="Arial"/>
          <w:sz w:val="20"/>
          <w:szCs w:val="20"/>
        </w:rPr>
        <w:t>minimálně 2, maximálně 5 (řádně ukončených) realizací audiovizuálních projektů, která jsou uvedena v jedné z těchto oficiálních databází – ČSFD (www.csfd.cz), NFA (</w:t>
      </w:r>
      <w:hyperlink r:id="rId15" w:history="1">
        <w:r w:rsidR="006F2C3E" w:rsidRPr="00421FC8">
          <w:rPr>
            <w:rStyle w:val="Hypertextovodkaz"/>
            <w:rFonts w:ascii="Arial" w:hAnsi="Arial" w:cs="Arial"/>
            <w:sz w:val="20"/>
            <w:szCs w:val="20"/>
          </w:rPr>
          <w:t>filmovyprehled.cz</w:t>
        </w:r>
      </w:hyperlink>
      <w:r w:rsidRPr="6468466C">
        <w:rPr>
          <w:rFonts w:ascii="Arial" w:hAnsi="Arial" w:cs="Arial"/>
          <w:sz w:val="20"/>
          <w:szCs w:val="20"/>
        </w:rPr>
        <w:t>), IMDB (</w:t>
      </w:r>
      <w:hyperlink r:id="rId16" w:history="1">
        <w:r w:rsidR="008B2A13" w:rsidRPr="002368A5">
          <w:rPr>
            <w:rStyle w:val="Hypertextovodkaz"/>
            <w:rFonts w:ascii="Arial" w:hAnsi="Arial" w:cs="Arial"/>
            <w:sz w:val="20"/>
            <w:szCs w:val="20"/>
          </w:rPr>
          <w:t>imdb.com</w:t>
        </w:r>
      </w:hyperlink>
      <w:r w:rsidRPr="6468466C">
        <w:rPr>
          <w:rFonts w:ascii="Arial" w:hAnsi="Arial" w:cs="Arial"/>
          <w:sz w:val="20"/>
          <w:szCs w:val="20"/>
        </w:rPr>
        <w:t>), ČFTA (</w:t>
      </w:r>
      <w:hyperlink r:id="rId17" w:history="1">
        <w:r w:rsidRPr="008B070A">
          <w:rPr>
            <w:rStyle w:val="Hypertextovodkaz"/>
            <w:rFonts w:ascii="Arial" w:hAnsi="Arial" w:cs="Arial"/>
            <w:sz w:val="20"/>
            <w:szCs w:val="20"/>
          </w:rPr>
          <w:t>filmovaakademie.cz</w:t>
        </w:r>
      </w:hyperlink>
      <w:r w:rsidRPr="6468466C">
        <w:rPr>
          <w:rFonts w:ascii="Arial" w:hAnsi="Arial" w:cs="Arial"/>
          <w:sz w:val="20"/>
          <w:szCs w:val="20"/>
        </w:rPr>
        <w:t>)</w:t>
      </w:r>
      <w:r>
        <w:rPr>
          <w:rFonts w:ascii="Arial" w:hAnsi="Arial" w:cs="Arial"/>
          <w:sz w:val="20"/>
          <w:szCs w:val="20"/>
        </w:rPr>
        <w:t>.</w:t>
      </w:r>
    </w:p>
    <w:p w14:paraId="467E3F46" w14:textId="3AEAA99A" w:rsidR="0003709C" w:rsidRDefault="00A769BA" w:rsidP="009B350C">
      <w:pPr>
        <w:pStyle w:val="Odstavecseseznamem"/>
        <w:numPr>
          <w:ilvl w:val="1"/>
          <w:numId w:val="13"/>
        </w:numPr>
        <w:spacing w:after="0"/>
        <w:jc w:val="both"/>
        <w:rPr>
          <w:rFonts w:ascii="Arial" w:hAnsi="Arial" w:cs="Arial"/>
          <w:sz w:val="20"/>
          <w:szCs w:val="20"/>
        </w:rPr>
      </w:pPr>
      <w:r>
        <w:rPr>
          <w:rFonts w:ascii="Arial" w:hAnsi="Arial" w:cs="Arial"/>
          <w:sz w:val="20"/>
          <w:szCs w:val="20"/>
        </w:rPr>
        <w:t xml:space="preserve">V případě, že dílo </w:t>
      </w:r>
      <w:r w:rsidR="00233524" w:rsidRPr="0057456C">
        <w:rPr>
          <w:rFonts w:ascii="Arial" w:hAnsi="Arial" w:cs="Arial"/>
          <w:b/>
          <w:sz w:val="20"/>
          <w:szCs w:val="20"/>
        </w:rPr>
        <w:t>uvedené v</w:t>
      </w:r>
      <w:r w:rsidR="00A97FDC" w:rsidRPr="0057456C">
        <w:rPr>
          <w:rFonts w:ascii="Arial" w:hAnsi="Arial" w:cs="Arial"/>
          <w:b/>
          <w:sz w:val="20"/>
          <w:szCs w:val="20"/>
        </w:rPr>
        <w:t> některé z těchto</w:t>
      </w:r>
      <w:r w:rsidR="00A97FDC">
        <w:rPr>
          <w:rFonts w:ascii="Arial" w:hAnsi="Arial" w:cs="Arial"/>
          <w:sz w:val="20"/>
          <w:szCs w:val="20"/>
        </w:rPr>
        <w:t xml:space="preserve"> </w:t>
      </w:r>
      <w:r w:rsidRPr="0057456C">
        <w:rPr>
          <w:rFonts w:ascii="Arial" w:hAnsi="Arial" w:cs="Arial"/>
          <w:b/>
          <w:sz w:val="20"/>
          <w:szCs w:val="20"/>
        </w:rPr>
        <w:t>databázi</w:t>
      </w:r>
      <w:r>
        <w:rPr>
          <w:rFonts w:ascii="Arial" w:hAnsi="Arial" w:cs="Arial"/>
          <w:sz w:val="20"/>
          <w:szCs w:val="20"/>
        </w:rPr>
        <w:t xml:space="preserve"> neobsahuje zmínku o spolupráci</w:t>
      </w:r>
      <w:r w:rsidR="00A97FDC">
        <w:rPr>
          <w:rFonts w:ascii="Arial" w:hAnsi="Arial" w:cs="Arial"/>
          <w:sz w:val="20"/>
          <w:szCs w:val="20"/>
        </w:rPr>
        <w:t xml:space="preserve"> </w:t>
      </w:r>
      <w:r w:rsidR="00A97FDC" w:rsidRPr="0057456C">
        <w:rPr>
          <w:rFonts w:ascii="Arial" w:hAnsi="Arial" w:cs="Arial"/>
          <w:i/>
          <w:sz w:val="20"/>
          <w:szCs w:val="20"/>
        </w:rPr>
        <w:t>(tzn. film/seriál tam uvedený je, daný kreativec nikoliv)</w:t>
      </w:r>
      <w:r>
        <w:rPr>
          <w:rFonts w:ascii="Arial" w:hAnsi="Arial" w:cs="Arial"/>
          <w:sz w:val="20"/>
          <w:szCs w:val="20"/>
        </w:rPr>
        <w:t xml:space="preserve">, doloží kreativec tuto skutečnost </w:t>
      </w:r>
      <w:r w:rsidR="0003709C">
        <w:rPr>
          <w:rFonts w:ascii="Arial" w:hAnsi="Arial" w:cs="Arial"/>
          <w:sz w:val="20"/>
          <w:szCs w:val="20"/>
        </w:rPr>
        <w:t>jednou z následujících možností:</w:t>
      </w:r>
    </w:p>
    <w:p w14:paraId="6CDF05B1" w14:textId="57794479" w:rsidR="0003709C" w:rsidRDefault="0003709C" w:rsidP="009B350C">
      <w:pPr>
        <w:pStyle w:val="Odstavecseseznamem"/>
        <w:numPr>
          <w:ilvl w:val="2"/>
          <w:numId w:val="13"/>
        </w:numPr>
        <w:spacing w:after="0"/>
        <w:jc w:val="both"/>
        <w:rPr>
          <w:rFonts w:ascii="Arial" w:hAnsi="Arial" w:cs="Arial"/>
          <w:sz w:val="20"/>
          <w:szCs w:val="20"/>
        </w:rPr>
      </w:pPr>
      <w:r>
        <w:rPr>
          <w:rFonts w:ascii="Arial" w:hAnsi="Arial" w:cs="Arial"/>
          <w:sz w:val="20"/>
          <w:szCs w:val="20"/>
        </w:rPr>
        <w:t>S</w:t>
      </w:r>
      <w:r w:rsidR="00A769BA">
        <w:rPr>
          <w:rFonts w:ascii="Arial" w:hAnsi="Arial" w:cs="Arial"/>
          <w:sz w:val="20"/>
          <w:szCs w:val="20"/>
        </w:rPr>
        <w:t>nímkem závěrečných titulků se svým jménem</w:t>
      </w:r>
    </w:p>
    <w:p w14:paraId="3334614C" w14:textId="212503D7" w:rsidR="0003709C" w:rsidRDefault="0003709C" w:rsidP="009B350C">
      <w:pPr>
        <w:pStyle w:val="Odstavecseseznamem"/>
        <w:numPr>
          <w:ilvl w:val="2"/>
          <w:numId w:val="13"/>
        </w:numPr>
        <w:spacing w:after="0"/>
        <w:jc w:val="both"/>
        <w:rPr>
          <w:rFonts w:ascii="Arial" w:hAnsi="Arial" w:cs="Arial"/>
          <w:sz w:val="20"/>
          <w:szCs w:val="20"/>
        </w:rPr>
      </w:pPr>
      <w:r>
        <w:rPr>
          <w:rFonts w:ascii="Arial" w:hAnsi="Arial" w:cs="Arial"/>
          <w:sz w:val="20"/>
          <w:szCs w:val="20"/>
        </w:rPr>
        <w:t>Smlouvou</w:t>
      </w:r>
    </w:p>
    <w:p w14:paraId="069B2F33" w14:textId="6244B364" w:rsidR="0003709C" w:rsidRDefault="00A769BA" w:rsidP="009B350C">
      <w:pPr>
        <w:pStyle w:val="Odstavecseseznamem"/>
        <w:numPr>
          <w:ilvl w:val="1"/>
          <w:numId w:val="13"/>
        </w:numPr>
        <w:spacing w:after="0"/>
        <w:jc w:val="both"/>
        <w:rPr>
          <w:rFonts w:ascii="Arial" w:hAnsi="Arial" w:cs="Arial"/>
          <w:sz w:val="20"/>
          <w:szCs w:val="20"/>
        </w:rPr>
      </w:pPr>
      <w:r>
        <w:rPr>
          <w:rFonts w:ascii="Arial" w:hAnsi="Arial" w:cs="Arial"/>
          <w:sz w:val="20"/>
          <w:szCs w:val="20"/>
        </w:rPr>
        <w:t>P</w:t>
      </w:r>
      <w:r w:rsidRPr="00E70CD1">
        <w:rPr>
          <w:rFonts w:ascii="Arial" w:hAnsi="Arial" w:cs="Arial"/>
          <w:sz w:val="20"/>
          <w:szCs w:val="20"/>
        </w:rPr>
        <w:t xml:space="preserve">okud dílo </w:t>
      </w:r>
      <w:r>
        <w:rPr>
          <w:rFonts w:ascii="Arial" w:hAnsi="Arial" w:cs="Arial"/>
          <w:sz w:val="20"/>
          <w:szCs w:val="20"/>
        </w:rPr>
        <w:t xml:space="preserve">ještě </w:t>
      </w:r>
      <w:r w:rsidRPr="00E70CD1">
        <w:rPr>
          <w:rFonts w:ascii="Arial" w:hAnsi="Arial" w:cs="Arial"/>
          <w:sz w:val="20"/>
          <w:szCs w:val="20"/>
        </w:rPr>
        <w:t xml:space="preserve">nebylo dokončeno, </w:t>
      </w:r>
      <w:r>
        <w:rPr>
          <w:rFonts w:ascii="Arial" w:hAnsi="Arial" w:cs="Arial"/>
          <w:sz w:val="20"/>
          <w:szCs w:val="20"/>
        </w:rPr>
        <w:t xml:space="preserve">ale v některé ze zmíněných databází již je uvedeno a zároveň spolupráce na něm již byla ukončena, </w:t>
      </w:r>
      <w:r w:rsidRPr="00E70CD1">
        <w:rPr>
          <w:rFonts w:ascii="Arial" w:hAnsi="Arial" w:cs="Arial"/>
          <w:sz w:val="20"/>
          <w:szCs w:val="20"/>
        </w:rPr>
        <w:t xml:space="preserve">tak </w:t>
      </w:r>
      <w:r>
        <w:rPr>
          <w:rFonts w:ascii="Arial" w:hAnsi="Arial" w:cs="Arial"/>
          <w:sz w:val="20"/>
          <w:szCs w:val="20"/>
        </w:rPr>
        <w:t xml:space="preserve">je možné tuto skutečnost </w:t>
      </w:r>
      <w:r w:rsidRPr="00E70CD1">
        <w:rPr>
          <w:rFonts w:ascii="Arial" w:hAnsi="Arial" w:cs="Arial"/>
          <w:sz w:val="20"/>
          <w:szCs w:val="20"/>
        </w:rPr>
        <w:t xml:space="preserve">doložit </w:t>
      </w:r>
      <w:r w:rsidR="0003709C">
        <w:rPr>
          <w:rFonts w:ascii="Arial" w:hAnsi="Arial" w:cs="Arial"/>
          <w:sz w:val="20"/>
          <w:szCs w:val="20"/>
        </w:rPr>
        <w:t>jednou z následujích možností</w:t>
      </w:r>
    </w:p>
    <w:p w14:paraId="6EE61240" w14:textId="77777777" w:rsidR="0003709C" w:rsidRDefault="00A769BA" w:rsidP="009B350C">
      <w:pPr>
        <w:pStyle w:val="Odstavecseseznamem"/>
        <w:numPr>
          <w:ilvl w:val="2"/>
          <w:numId w:val="13"/>
        </w:numPr>
        <w:spacing w:after="0"/>
        <w:jc w:val="both"/>
        <w:rPr>
          <w:rFonts w:ascii="Arial" w:hAnsi="Arial" w:cs="Arial"/>
          <w:sz w:val="20"/>
          <w:szCs w:val="20"/>
        </w:rPr>
      </w:pPr>
      <w:r w:rsidRPr="00E70CD1">
        <w:rPr>
          <w:rFonts w:ascii="Arial" w:hAnsi="Arial" w:cs="Arial"/>
          <w:sz w:val="20"/>
          <w:szCs w:val="20"/>
        </w:rPr>
        <w:t>snímkem Denní zprávy</w:t>
      </w:r>
    </w:p>
    <w:p w14:paraId="64F9F9BB" w14:textId="77777777" w:rsidR="0003709C" w:rsidRDefault="00A2617C" w:rsidP="009B350C">
      <w:pPr>
        <w:pStyle w:val="Odstavecseseznamem"/>
        <w:numPr>
          <w:ilvl w:val="2"/>
          <w:numId w:val="13"/>
        </w:numPr>
        <w:spacing w:after="0"/>
        <w:jc w:val="both"/>
        <w:rPr>
          <w:rFonts w:ascii="Arial" w:hAnsi="Arial" w:cs="Arial"/>
          <w:sz w:val="20"/>
          <w:szCs w:val="20"/>
        </w:rPr>
      </w:pPr>
      <w:r>
        <w:rPr>
          <w:rFonts w:ascii="Arial" w:hAnsi="Arial" w:cs="Arial"/>
          <w:sz w:val="20"/>
          <w:szCs w:val="20"/>
        </w:rPr>
        <w:t>smlouvou</w:t>
      </w:r>
    </w:p>
    <w:p w14:paraId="52B2C104" w14:textId="3ACB5574" w:rsidR="008B2A13" w:rsidRPr="00F73AB6" w:rsidRDefault="00A769BA" w:rsidP="009B350C">
      <w:pPr>
        <w:pStyle w:val="Odstavecseseznamem"/>
        <w:numPr>
          <w:ilvl w:val="2"/>
          <w:numId w:val="13"/>
        </w:numPr>
        <w:jc w:val="both"/>
        <w:rPr>
          <w:rFonts w:ascii="Arial" w:hAnsi="Arial" w:cs="Arial"/>
          <w:sz w:val="20"/>
          <w:szCs w:val="20"/>
        </w:rPr>
      </w:pPr>
      <w:r w:rsidRPr="00E70CD1">
        <w:rPr>
          <w:rFonts w:ascii="Arial" w:hAnsi="Arial" w:cs="Arial"/>
          <w:sz w:val="20"/>
          <w:szCs w:val="20"/>
        </w:rPr>
        <w:t>seznam</w:t>
      </w:r>
      <w:r w:rsidR="00C17ACA">
        <w:rPr>
          <w:rFonts w:ascii="Arial" w:hAnsi="Arial" w:cs="Arial"/>
          <w:sz w:val="20"/>
          <w:szCs w:val="20"/>
        </w:rPr>
        <w:t xml:space="preserve">em </w:t>
      </w:r>
      <w:r w:rsidRPr="00E70CD1">
        <w:rPr>
          <w:rFonts w:ascii="Arial" w:hAnsi="Arial" w:cs="Arial"/>
          <w:sz w:val="20"/>
          <w:szCs w:val="20"/>
        </w:rPr>
        <w:t>štábu</w:t>
      </w:r>
      <w:r>
        <w:rPr>
          <w:rFonts w:ascii="Arial" w:hAnsi="Arial" w:cs="Arial"/>
          <w:sz w:val="20"/>
          <w:szCs w:val="20"/>
        </w:rPr>
        <w:t xml:space="preserve"> se jménem kreativce</w:t>
      </w:r>
      <w:r w:rsidRPr="00E70CD1">
        <w:rPr>
          <w:rFonts w:ascii="Arial" w:hAnsi="Arial" w:cs="Arial"/>
          <w:sz w:val="20"/>
          <w:szCs w:val="20"/>
        </w:rPr>
        <w:t>.</w:t>
      </w:r>
    </w:p>
    <w:p w14:paraId="6D948830" w14:textId="5130D8A1" w:rsidR="00A769BA" w:rsidRPr="0011757F" w:rsidRDefault="00A769BA" w:rsidP="00A769BA">
      <w:pPr>
        <w:pStyle w:val="Default"/>
        <w:spacing w:before="240" w:line="360" w:lineRule="auto"/>
        <w:jc w:val="both"/>
        <w:rPr>
          <w:rFonts w:ascii="Arial" w:hAnsi="Arial" w:cs="Arial"/>
          <w:color w:val="auto"/>
          <w:sz w:val="20"/>
          <w:szCs w:val="20"/>
        </w:rPr>
      </w:pPr>
      <w:r w:rsidRPr="0011757F">
        <w:rPr>
          <w:rFonts w:ascii="Arial" w:hAnsi="Arial" w:cs="Arial"/>
          <w:color w:val="auto"/>
          <w:sz w:val="20"/>
          <w:szCs w:val="20"/>
        </w:rPr>
        <w:t>Po splnění výše uvedených podmínek zveřejní</w:t>
      </w:r>
      <w:r>
        <w:rPr>
          <w:rFonts w:ascii="Arial" w:hAnsi="Arial" w:cs="Arial"/>
          <w:color w:val="auto"/>
          <w:sz w:val="20"/>
          <w:szCs w:val="20"/>
        </w:rPr>
        <w:t xml:space="preserve"> MK</w:t>
      </w:r>
      <w:r w:rsidRPr="0011757F">
        <w:rPr>
          <w:rFonts w:ascii="Arial" w:hAnsi="Arial" w:cs="Arial"/>
          <w:color w:val="auto"/>
          <w:sz w:val="20"/>
          <w:szCs w:val="20"/>
        </w:rPr>
        <w:t xml:space="preserve"> profil poskytovatele</w:t>
      </w:r>
      <w:r>
        <w:rPr>
          <w:rFonts w:ascii="Arial" w:hAnsi="Arial" w:cs="Arial"/>
          <w:color w:val="auto"/>
          <w:sz w:val="20"/>
          <w:szCs w:val="20"/>
        </w:rPr>
        <w:t xml:space="preserve"> kreativních</w:t>
      </w:r>
      <w:r w:rsidRPr="0011757F">
        <w:rPr>
          <w:rFonts w:ascii="Arial" w:hAnsi="Arial" w:cs="Arial"/>
          <w:color w:val="auto"/>
          <w:sz w:val="20"/>
          <w:szCs w:val="20"/>
        </w:rPr>
        <w:t xml:space="preserve"> služeb (kreativce) v</w:t>
      </w:r>
      <w:r>
        <w:rPr>
          <w:rFonts w:ascii="Arial" w:hAnsi="Arial" w:cs="Arial"/>
          <w:color w:val="auto"/>
          <w:sz w:val="20"/>
          <w:szCs w:val="20"/>
        </w:rPr>
        <w:t> </w:t>
      </w:r>
      <w:r w:rsidRPr="0011757F">
        <w:rPr>
          <w:rFonts w:ascii="Arial" w:hAnsi="Arial" w:cs="Arial"/>
          <w:color w:val="auto"/>
          <w:sz w:val="20"/>
          <w:szCs w:val="20"/>
        </w:rPr>
        <w:t>Celostátní galerii kreativců. V opačném případě bud</w:t>
      </w:r>
      <w:r>
        <w:rPr>
          <w:rFonts w:ascii="Arial" w:hAnsi="Arial" w:cs="Arial"/>
          <w:color w:val="auto"/>
          <w:sz w:val="20"/>
          <w:szCs w:val="20"/>
        </w:rPr>
        <w:t xml:space="preserve">e </w:t>
      </w:r>
      <w:r w:rsidRPr="0011757F">
        <w:rPr>
          <w:rFonts w:ascii="Arial" w:hAnsi="Arial" w:cs="Arial"/>
          <w:color w:val="auto"/>
          <w:sz w:val="20"/>
          <w:szCs w:val="20"/>
        </w:rPr>
        <w:t xml:space="preserve">MK poskytovatele </w:t>
      </w:r>
      <w:r>
        <w:rPr>
          <w:rFonts w:ascii="Arial" w:hAnsi="Arial" w:cs="Arial"/>
          <w:color w:val="auto"/>
          <w:sz w:val="20"/>
          <w:szCs w:val="20"/>
        </w:rPr>
        <w:t xml:space="preserve">kreativních </w:t>
      </w:r>
      <w:r w:rsidRPr="0011757F">
        <w:rPr>
          <w:rFonts w:ascii="Arial" w:hAnsi="Arial" w:cs="Arial"/>
          <w:color w:val="auto"/>
          <w:sz w:val="20"/>
          <w:szCs w:val="20"/>
        </w:rPr>
        <w:t>služeb (kreativce) informovat o</w:t>
      </w:r>
      <w:r>
        <w:rPr>
          <w:rFonts w:ascii="Arial" w:hAnsi="Arial" w:cs="Arial"/>
          <w:color w:val="auto"/>
          <w:sz w:val="20"/>
          <w:szCs w:val="20"/>
        </w:rPr>
        <w:t> </w:t>
      </w:r>
      <w:r w:rsidRPr="0011757F">
        <w:rPr>
          <w:rFonts w:ascii="Arial" w:hAnsi="Arial" w:cs="Arial"/>
          <w:color w:val="auto"/>
          <w:sz w:val="20"/>
          <w:szCs w:val="20"/>
        </w:rPr>
        <w:t xml:space="preserve">nezveřejnění profilu včetně </w:t>
      </w:r>
      <w:r>
        <w:rPr>
          <w:rFonts w:ascii="Arial" w:hAnsi="Arial" w:cs="Arial"/>
          <w:color w:val="auto"/>
          <w:sz w:val="20"/>
          <w:szCs w:val="20"/>
        </w:rPr>
        <w:t>relevantních</w:t>
      </w:r>
      <w:r w:rsidRPr="0011757F">
        <w:rPr>
          <w:rFonts w:ascii="Arial" w:hAnsi="Arial" w:cs="Arial"/>
          <w:color w:val="auto"/>
          <w:sz w:val="20"/>
          <w:szCs w:val="20"/>
        </w:rPr>
        <w:t xml:space="preserve"> důvodů. </w:t>
      </w:r>
    </w:p>
    <w:p w14:paraId="76398AA7" w14:textId="77777777" w:rsidR="00A769BA" w:rsidRPr="0011757F" w:rsidRDefault="00A769BA" w:rsidP="00A769BA">
      <w:pPr>
        <w:pStyle w:val="Default"/>
        <w:spacing w:before="240" w:line="360" w:lineRule="auto"/>
        <w:jc w:val="both"/>
        <w:rPr>
          <w:rFonts w:ascii="Arial" w:hAnsi="Arial" w:cs="Arial"/>
          <w:color w:val="auto"/>
          <w:sz w:val="20"/>
          <w:szCs w:val="20"/>
        </w:rPr>
      </w:pPr>
      <w:r w:rsidRPr="0011757F">
        <w:rPr>
          <w:rFonts w:ascii="Arial" w:hAnsi="Arial" w:cs="Arial"/>
          <w:color w:val="auto"/>
          <w:sz w:val="20"/>
          <w:szCs w:val="20"/>
        </w:rPr>
        <w:t xml:space="preserve">Poskytovatel </w:t>
      </w:r>
      <w:r>
        <w:rPr>
          <w:rFonts w:ascii="Arial" w:hAnsi="Arial" w:cs="Arial"/>
          <w:color w:val="auto"/>
          <w:sz w:val="20"/>
          <w:szCs w:val="20"/>
        </w:rPr>
        <w:t xml:space="preserve">kreativní </w:t>
      </w:r>
      <w:r w:rsidRPr="0011757F">
        <w:rPr>
          <w:rFonts w:ascii="Arial" w:hAnsi="Arial" w:cs="Arial"/>
          <w:color w:val="auto"/>
          <w:sz w:val="20"/>
          <w:szCs w:val="20"/>
        </w:rPr>
        <w:t>služby (kreativec) nemůže být současně žadatelem v této výzvě, zaměstnancem MK, ani zaměstnancem příspěvkové organizace M</w:t>
      </w:r>
      <w:r>
        <w:rPr>
          <w:rFonts w:ascii="Arial" w:hAnsi="Arial" w:cs="Arial"/>
          <w:color w:val="auto"/>
          <w:sz w:val="20"/>
          <w:szCs w:val="20"/>
        </w:rPr>
        <w:t>K</w:t>
      </w:r>
      <w:r w:rsidRPr="0011757F">
        <w:rPr>
          <w:rFonts w:ascii="Arial" w:hAnsi="Arial" w:cs="Arial"/>
          <w:color w:val="auto"/>
          <w:sz w:val="20"/>
          <w:szCs w:val="20"/>
        </w:rPr>
        <w:t xml:space="preserve">.  </w:t>
      </w:r>
    </w:p>
    <w:p w14:paraId="18891431" w14:textId="77777777" w:rsidR="00A769BA" w:rsidRPr="002F5E46" w:rsidRDefault="00A769BA" w:rsidP="00A769BA">
      <w:pPr>
        <w:pStyle w:val="Default"/>
        <w:spacing w:before="240" w:line="360" w:lineRule="auto"/>
        <w:jc w:val="both"/>
        <w:rPr>
          <w:rFonts w:ascii="Arial" w:hAnsi="Arial" w:cs="Arial"/>
          <w:color w:val="auto"/>
          <w:sz w:val="20"/>
          <w:szCs w:val="20"/>
        </w:rPr>
      </w:pPr>
      <w:r w:rsidRPr="002F5E46">
        <w:rPr>
          <w:rFonts w:ascii="Arial" w:hAnsi="Arial" w:cs="Arial"/>
          <w:color w:val="auto"/>
          <w:sz w:val="20"/>
          <w:szCs w:val="20"/>
        </w:rPr>
        <w:t xml:space="preserve">Poskytovatel kreativních služeb (kreativec) může v rámci jedné dotační výzvy Kreativní vouchery poskytnout své služby maximálně </w:t>
      </w:r>
      <w:r>
        <w:rPr>
          <w:rFonts w:ascii="Arial" w:hAnsi="Arial" w:cs="Arial"/>
          <w:color w:val="auto"/>
          <w:sz w:val="20"/>
          <w:szCs w:val="20"/>
        </w:rPr>
        <w:t>na třech spolupracích</w:t>
      </w:r>
      <w:r w:rsidRPr="002F5E46">
        <w:rPr>
          <w:rFonts w:ascii="Arial" w:hAnsi="Arial" w:cs="Arial"/>
          <w:color w:val="auto"/>
          <w:sz w:val="20"/>
          <w:szCs w:val="20"/>
        </w:rPr>
        <w:t xml:space="preserve">. </w:t>
      </w:r>
    </w:p>
    <w:p w14:paraId="5DD86873" w14:textId="77777777" w:rsidR="00A769BA" w:rsidRPr="0011757F" w:rsidRDefault="00A769BA" w:rsidP="00A769BA">
      <w:pPr>
        <w:pStyle w:val="Default"/>
        <w:spacing w:before="240" w:line="360" w:lineRule="auto"/>
        <w:jc w:val="both"/>
        <w:rPr>
          <w:rFonts w:ascii="Arial" w:hAnsi="Arial" w:cs="Arial"/>
          <w:color w:val="auto"/>
          <w:sz w:val="20"/>
          <w:szCs w:val="20"/>
        </w:rPr>
      </w:pPr>
      <w:r w:rsidRPr="0011757F">
        <w:rPr>
          <w:rFonts w:ascii="Arial" w:hAnsi="Arial" w:cs="Arial"/>
          <w:color w:val="auto"/>
          <w:sz w:val="20"/>
          <w:szCs w:val="20"/>
        </w:rPr>
        <w:t xml:space="preserve">MK nezaručuje poskytovatelům </w:t>
      </w:r>
      <w:r>
        <w:rPr>
          <w:rFonts w:ascii="Arial" w:hAnsi="Arial" w:cs="Arial"/>
          <w:color w:val="auto"/>
          <w:sz w:val="20"/>
          <w:szCs w:val="20"/>
        </w:rPr>
        <w:t xml:space="preserve">kreativních </w:t>
      </w:r>
      <w:r w:rsidRPr="0011757F">
        <w:rPr>
          <w:rFonts w:ascii="Arial" w:hAnsi="Arial" w:cs="Arial"/>
          <w:color w:val="auto"/>
          <w:sz w:val="20"/>
          <w:szCs w:val="20"/>
        </w:rPr>
        <w:t xml:space="preserve">služeb (kreativcům), že budou osloveni žadateli ke spolupráci. </w:t>
      </w:r>
    </w:p>
    <w:p w14:paraId="522BFD03" w14:textId="77777777" w:rsidR="00A769BA" w:rsidRPr="0011757F" w:rsidRDefault="00A769BA" w:rsidP="00A769BA">
      <w:pPr>
        <w:pStyle w:val="Default"/>
        <w:spacing w:before="240" w:line="360" w:lineRule="auto"/>
        <w:jc w:val="both"/>
        <w:rPr>
          <w:rFonts w:ascii="Arial" w:hAnsi="Arial" w:cs="Arial"/>
          <w:color w:val="auto"/>
          <w:sz w:val="20"/>
          <w:szCs w:val="20"/>
        </w:rPr>
      </w:pPr>
      <w:r w:rsidRPr="0011757F">
        <w:rPr>
          <w:rFonts w:ascii="Arial" w:hAnsi="Arial" w:cs="Arial"/>
          <w:color w:val="auto"/>
          <w:sz w:val="20"/>
          <w:szCs w:val="20"/>
        </w:rPr>
        <w:t>Odbor M</w:t>
      </w:r>
      <w:r>
        <w:rPr>
          <w:rFonts w:ascii="Arial" w:hAnsi="Arial" w:cs="Arial"/>
          <w:color w:val="auto"/>
          <w:sz w:val="20"/>
          <w:szCs w:val="20"/>
        </w:rPr>
        <w:t>K</w:t>
      </w:r>
      <w:r w:rsidRPr="0011757F">
        <w:rPr>
          <w:rFonts w:ascii="Arial" w:hAnsi="Arial" w:cs="Arial"/>
          <w:color w:val="auto"/>
          <w:sz w:val="20"/>
          <w:szCs w:val="20"/>
        </w:rPr>
        <w:t xml:space="preserve"> má právo zrušit profil poskytovatele </w:t>
      </w:r>
      <w:r>
        <w:rPr>
          <w:rFonts w:ascii="Arial" w:hAnsi="Arial" w:cs="Arial"/>
          <w:color w:val="auto"/>
          <w:sz w:val="20"/>
          <w:szCs w:val="20"/>
        </w:rPr>
        <w:t xml:space="preserve">kreativní </w:t>
      </w:r>
      <w:r w:rsidRPr="0011757F">
        <w:rPr>
          <w:rFonts w:ascii="Arial" w:hAnsi="Arial" w:cs="Arial"/>
          <w:color w:val="auto"/>
          <w:sz w:val="20"/>
          <w:szCs w:val="20"/>
        </w:rPr>
        <w:t xml:space="preserve">služby (kreativce) v Celostátní galerii kreativců, případně odstranit informace na tomto profilu uvedené, zejména pokud:  </w:t>
      </w:r>
    </w:p>
    <w:p w14:paraId="7C9631E1" w14:textId="77777777" w:rsidR="00A769BA" w:rsidRPr="0011757F" w:rsidRDefault="074EAC26" w:rsidP="009B350C">
      <w:pPr>
        <w:pStyle w:val="Default"/>
        <w:numPr>
          <w:ilvl w:val="0"/>
          <w:numId w:val="13"/>
        </w:numPr>
        <w:spacing w:line="360" w:lineRule="auto"/>
        <w:jc w:val="both"/>
        <w:rPr>
          <w:rFonts w:ascii="Arial" w:hAnsi="Arial" w:cs="Arial"/>
          <w:color w:val="auto"/>
          <w:sz w:val="20"/>
          <w:szCs w:val="20"/>
        </w:rPr>
      </w:pPr>
      <w:r w:rsidRPr="074EAC26">
        <w:rPr>
          <w:rFonts w:ascii="Arial" w:hAnsi="Arial" w:cs="Arial"/>
          <w:color w:val="auto"/>
          <w:sz w:val="20"/>
          <w:szCs w:val="20"/>
        </w:rPr>
        <w:t xml:space="preserve">poskytovatel kreativní služby (kreativec) uvede na svém profilu v Celostátní galerii kreativců nepravdivé, neplatné nebo jinak zkreslující údaje, nebo </w:t>
      </w:r>
    </w:p>
    <w:p w14:paraId="43F3A37E" w14:textId="03E37E4A" w:rsidR="0015587F" w:rsidRDefault="074EAC26" w:rsidP="009B350C">
      <w:pPr>
        <w:pStyle w:val="Default"/>
        <w:numPr>
          <w:ilvl w:val="0"/>
          <w:numId w:val="13"/>
        </w:numPr>
        <w:spacing w:line="360" w:lineRule="auto"/>
        <w:jc w:val="both"/>
        <w:rPr>
          <w:rFonts w:ascii="Arial" w:hAnsi="Arial" w:cs="Arial"/>
          <w:color w:val="auto"/>
          <w:sz w:val="20"/>
          <w:szCs w:val="20"/>
        </w:rPr>
      </w:pPr>
      <w:r w:rsidRPr="074EAC26">
        <w:rPr>
          <w:rFonts w:ascii="Arial" w:hAnsi="Arial" w:cs="Arial"/>
          <w:color w:val="auto"/>
          <w:sz w:val="20"/>
          <w:szCs w:val="20"/>
        </w:rPr>
        <w:t xml:space="preserve">MK obdrží opakované důvodné stížnosti na poskytovatele kreativní služby (kreativce) ze strany žadatelů, jeho klientů nebo třetích osob.  </w:t>
      </w:r>
    </w:p>
    <w:p w14:paraId="72CD653B" w14:textId="3C7BAD89" w:rsidR="0015587F" w:rsidRPr="000C7488" w:rsidRDefault="13740922" w:rsidP="000C7488">
      <w:pPr>
        <w:pStyle w:val="Nadpis10"/>
        <w:spacing w:line="360" w:lineRule="auto"/>
        <w:rPr>
          <w:b w:val="0"/>
        </w:rPr>
      </w:pPr>
      <w:bookmarkStart w:id="22" w:name="_Toc162432197"/>
      <w:bookmarkStart w:id="23" w:name="_Toc162515980"/>
      <w:r>
        <w:t>Období realizace projektu</w:t>
      </w:r>
      <w:bookmarkEnd w:id="22"/>
      <w:bookmarkEnd w:id="23"/>
    </w:p>
    <w:p w14:paraId="4CB17D3F" w14:textId="77777777" w:rsidR="0015587F" w:rsidRPr="00F51FDE" w:rsidRDefault="0015587F" w:rsidP="0015587F">
      <w:pPr>
        <w:pStyle w:val="Default"/>
        <w:spacing w:line="360" w:lineRule="auto"/>
        <w:jc w:val="both"/>
        <w:rPr>
          <w:rFonts w:ascii="Arial" w:hAnsi="Arial" w:cs="Arial"/>
          <w:color w:val="auto"/>
          <w:sz w:val="20"/>
          <w:szCs w:val="20"/>
        </w:rPr>
      </w:pPr>
      <w:r w:rsidRPr="00F51FDE">
        <w:rPr>
          <w:rFonts w:ascii="Arial" w:hAnsi="Arial" w:cs="Arial"/>
          <w:color w:val="auto"/>
          <w:sz w:val="20"/>
          <w:szCs w:val="20"/>
        </w:rPr>
        <w:t xml:space="preserve">Projektem se pro potřeby této výzvy rozumí předmět spolupráce žadatele s jednotlivými kreativci (popis projektu je obsahem žádosti o dotaci). Období realizace projektu je období, kdy dochází věcnému naplnění spolupráce mezi žadatelem a kreativci. Každá žádost je množinou spoluprací s jednotlivými kreativci a má proto společné období realizace (vouchery nelze proplácet postupně).    </w:t>
      </w:r>
    </w:p>
    <w:p w14:paraId="64626B67" w14:textId="4DFEB566" w:rsidR="001A3C4B" w:rsidRPr="001A3C4B" w:rsidRDefault="0015587F" w:rsidP="001A3C4B">
      <w:pPr>
        <w:pStyle w:val="Default"/>
        <w:spacing w:line="360" w:lineRule="auto"/>
        <w:jc w:val="both"/>
        <w:rPr>
          <w:rFonts w:ascii="Arial" w:hAnsi="Arial" w:cs="Arial"/>
          <w:color w:val="auto"/>
          <w:sz w:val="20"/>
          <w:szCs w:val="20"/>
        </w:rPr>
      </w:pPr>
      <w:r w:rsidRPr="00F51FDE">
        <w:rPr>
          <w:rFonts w:ascii="Arial" w:hAnsi="Arial" w:cs="Arial"/>
          <w:color w:val="auto"/>
          <w:sz w:val="20"/>
          <w:szCs w:val="20"/>
        </w:rPr>
        <w:t>Předmětem závěrečné monitorovací zprávy a žádosti o platbu (viz kapitol</w:t>
      </w:r>
      <w:r w:rsidR="00F51FDE" w:rsidRPr="00F51FDE">
        <w:rPr>
          <w:rFonts w:ascii="Arial" w:hAnsi="Arial" w:cs="Arial"/>
          <w:color w:val="auto"/>
          <w:sz w:val="20"/>
          <w:szCs w:val="20"/>
        </w:rPr>
        <w:t>a 1</w:t>
      </w:r>
      <w:r w:rsidR="00B94209">
        <w:rPr>
          <w:rFonts w:ascii="Arial" w:hAnsi="Arial" w:cs="Arial"/>
          <w:color w:val="auto"/>
          <w:sz w:val="20"/>
          <w:szCs w:val="20"/>
        </w:rPr>
        <w:t>9</w:t>
      </w:r>
      <w:r w:rsidR="00F51FDE" w:rsidRPr="00F51FDE">
        <w:rPr>
          <w:rFonts w:ascii="Arial" w:hAnsi="Arial" w:cs="Arial"/>
          <w:color w:val="auto"/>
          <w:sz w:val="20"/>
          <w:szCs w:val="20"/>
        </w:rPr>
        <w:t>.</w:t>
      </w:r>
      <w:r w:rsidR="00F51FDE">
        <w:rPr>
          <w:rFonts w:ascii="Arial" w:hAnsi="Arial" w:cs="Arial"/>
          <w:color w:val="auto"/>
          <w:sz w:val="20"/>
          <w:szCs w:val="20"/>
        </w:rPr>
        <w:t xml:space="preserve"> </w:t>
      </w:r>
      <w:r w:rsidR="00F51FDE" w:rsidRPr="00F51FDE">
        <w:rPr>
          <w:rFonts w:ascii="Arial" w:hAnsi="Arial" w:cs="Arial"/>
          <w:color w:val="auto"/>
          <w:sz w:val="20"/>
          <w:szCs w:val="20"/>
        </w:rPr>
        <w:t>Vyúčtování a finanční kontrola přidělené dotace</w:t>
      </w:r>
      <w:r w:rsidRPr="00F51FDE">
        <w:rPr>
          <w:rFonts w:ascii="Arial" w:hAnsi="Arial" w:cs="Arial"/>
          <w:color w:val="auto"/>
          <w:sz w:val="20"/>
          <w:szCs w:val="20"/>
        </w:rPr>
        <w:t>) je prokázání toho, že spolupráce mezi žadatelem a kreativci byla skutečně zrealizována. Žadatel dokládá dokumentaci výsledků práce kreativce na projektu a prokazuje uhrazení nákladů na tuto spolupráci. Období realizace projektu je jasně vymezený časový úsek z celkového harmonogramu výroby audiovizuálního díla. Termín ukončení realizace projektu zpravidla předchází ukončení výroby jako celku. Pro proplacení nákladů žadatele na spolupráci s jednotlivými kreativci (proplacení kreativních voucherů) není rozhodující termín ukončení výroby výsledného audiovizuálního díla, ale termín ukončení realizace těchto dílčích spoluprací.</w:t>
      </w:r>
    </w:p>
    <w:p w14:paraId="01A0BD3D" w14:textId="148CFD24" w:rsidR="1C8FA7D1" w:rsidRDefault="1C8FA7D1" w:rsidP="1C8FA7D1">
      <w:pPr>
        <w:spacing w:before="240" w:after="0" w:line="360" w:lineRule="auto"/>
        <w:jc w:val="both"/>
        <w:rPr>
          <w:rFonts w:ascii="Arial" w:eastAsia="Arial" w:hAnsi="Arial" w:cs="Arial"/>
          <w:sz w:val="20"/>
          <w:szCs w:val="20"/>
        </w:rPr>
      </w:pPr>
      <w:r w:rsidRPr="1C8FA7D1">
        <w:rPr>
          <w:rFonts w:ascii="Arial" w:hAnsi="Arial" w:cs="Arial"/>
          <w:sz w:val="20"/>
          <w:szCs w:val="20"/>
        </w:rPr>
        <w:t>Podpořené projekty v této výzvě musí být realizovány v průběhu roku 2024-2025 a ukončeny nejpozději k 30. 6. 2025.</w:t>
      </w:r>
    </w:p>
    <w:p w14:paraId="2D4D44A6" w14:textId="77777777" w:rsidR="00A769BA" w:rsidRPr="00885F31" w:rsidRDefault="13740922" w:rsidP="00A769BA">
      <w:pPr>
        <w:pStyle w:val="Nadpis10"/>
        <w:spacing w:line="360" w:lineRule="auto"/>
      </w:pPr>
      <w:bookmarkStart w:id="24" w:name="_Toc132201984"/>
      <w:bookmarkStart w:id="25" w:name="_Toc162432198"/>
      <w:bookmarkStart w:id="26" w:name="_Toc162515981"/>
      <w:r>
        <w:t>Forma a výše podpory</w:t>
      </w:r>
      <w:bookmarkEnd w:id="24"/>
      <w:bookmarkEnd w:id="25"/>
      <w:bookmarkEnd w:id="26"/>
    </w:p>
    <w:p w14:paraId="084F4E4E" w14:textId="425D9969" w:rsidR="00A769BA" w:rsidRDefault="00A769BA" w:rsidP="00A769BA">
      <w:pPr>
        <w:spacing w:line="360" w:lineRule="auto"/>
        <w:jc w:val="both"/>
        <w:rPr>
          <w:rFonts w:ascii="Arial" w:hAnsi="Arial" w:cs="Arial"/>
          <w:sz w:val="20"/>
          <w:szCs w:val="20"/>
        </w:rPr>
      </w:pPr>
      <w:r w:rsidRPr="26A85D56">
        <w:rPr>
          <w:rFonts w:ascii="Arial" w:hAnsi="Arial" w:cs="Arial"/>
          <w:sz w:val="20"/>
          <w:szCs w:val="20"/>
        </w:rPr>
        <w:t xml:space="preserve">Podpora je poskytována formou neinvestiční dotace v souladu s aktuálními metodickými pokyny pro realizaci Národního plánu obnovy vydávanými Ministerstvem průmyslu a obchodu (dále jen „MPO“), Ministerstvem financí (dále jen „MF“) a pokyny MK, které se týkají dotací z NPO a jsou zveřejněny na webu </w:t>
      </w:r>
      <w:hyperlink r:id="rId18" w:history="1">
        <w:r w:rsidR="00CF4595" w:rsidRPr="00DA3664">
          <w:rPr>
            <w:rStyle w:val="Hypertextovodkaz"/>
            <w:rFonts w:ascii="Arial" w:hAnsi="Arial" w:cs="Arial"/>
            <w:sz w:val="20"/>
            <w:szCs w:val="20"/>
          </w:rPr>
          <w:t>mk.gov.cz</w:t>
        </w:r>
      </w:hyperlink>
      <w:r w:rsidRPr="26A85D56">
        <w:rPr>
          <w:rFonts w:ascii="Arial" w:hAnsi="Arial" w:cs="Arial"/>
          <w:sz w:val="20"/>
          <w:szCs w:val="20"/>
        </w:rPr>
        <w:t xml:space="preserve">, a s ustanovením § 14 rozpočtových pravidel a zákona č. 500/2004 Sb., správní řád, ve znění pozdějších předpisů (dále jen „správní řád“), a to v rozsahu stanoveném ustanovením § 14q rozpočtových pravidel. </w:t>
      </w:r>
    </w:p>
    <w:p w14:paraId="657BAA13" w14:textId="77777777" w:rsidR="00A769BA" w:rsidRDefault="00A769BA" w:rsidP="00A769BA">
      <w:pPr>
        <w:spacing w:before="240" w:after="41" w:line="360" w:lineRule="auto"/>
        <w:ind w:right="143"/>
        <w:jc w:val="both"/>
        <w:rPr>
          <w:rFonts w:ascii="Arial" w:hAnsi="Arial" w:cs="Arial"/>
          <w:sz w:val="20"/>
          <w:szCs w:val="20"/>
        </w:rPr>
      </w:pPr>
      <w:r w:rsidRPr="00500AC5">
        <w:rPr>
          <w:rFonts w:ascii="Arial" w:hAnsi="Arial" w:cs="Arial"/>
          <w:b/>
          <w:bCs/>
          <w:sz w:val="20"/>
          <w:szCs w:val="20"/>
        </w:rPr>
        <w:t>Podpora bude poskytnuta a proplácena ex-post</w:t>
      </w:r>
      <w:r w:rsidRPr="00500AC5">
        <w:rPr>
          <w:rFonts w:ascii="Arial" w:hAnsi="Arial" w:cs="Arial"/>
          <w:sz w:val="20"/>
          <w:szCs w:val="20"/>
        </w:rPr>
        <w:t xml:space="preserve"> na základě dokladů předložených příjemcem v žádosti o platbu (předpokladem je počáteční plné předfinancování výdajů projektu z prostředků příjemce).</w:t>
      </w:r>
    </w:p>
    <w:p w14:paraId="54388D64" w14:textId="6C6F5CAD" w:rsidR="00A769BA" w:rsidRPr="00AD1278" w:rsidRDefault="00A769BA" w:rsidP="00A769BA">
      <w:pPr>
        <w:spacing w:before="240" w:line="360" w:lineRule="auto"/>
        <w:jc w:val="both"/>
        <w:rPr>
          <w:rFonts w:ascii="Arial" w:hAnsi="Arial" w:cs="Arial"/>
          <w:sz w:val="20"/>
          <w:szCs w:val="20"/>
        </w:rPr>
      </w:pPr>
      <w:r w:rsidRPr="427BF0D1">
        <w:rPr>
          <w:rFonts w:ascii="Arial" w:hAnsi="Arial" w:cs="Arial"/>
          <w:sz w:val="20"/>
          <w:szCs w:val="20"/>
        </w:rPr>
        <w:t>Jeden kreativní voucher představuje jednu smluvně ošetřenou spolupráci s jedním kreativcem. Počet kreativních voucherů v rámci jednoho projektu</w:t>
      </w:r>
      <w:r w:rsidR="22D7600F" w:rsidRPr="22D7600F">
        <w:rPr>
          <w:rFonts w:ascii="Arial" w:hAnsi="Arial" w:cs="Arial"/>
          <w:sz w:val="20"/>
          <w:szCs w:val="20"/>
        </w:rPr>
        <w:t>/ jedné žádosti</w:t>
      </w:r>
      <w:r w:rsidRPr="427BF0D1">
        <w:rPr>
          <w:rFonts w:ascii="Arial" w:hAnsi="Arial" w:cs="Arial"/>
          <w:sz w:val="20"/>
          <w:szCs w:val="20"/>
        </w:rPr>
        <w:t xml:space="preserve"> je omezen maximální možnou výší podpory dle typu žadatele. </w:t>
      </w:r>
      <w:r>
        <w:rPr>
          <w:rFonts w:ascii="Arial" w:hAnsi="Arial" w:cs="Arial"/>
          <w:sz w:val="20"/>
          <w:szCs w:val="20"/>
        </w:rPr>
        <w:t xml:space="preserve">Podpora v rámci kreativního voucheru </w:t>
      </w:r>
      <w:r w:rsidRPr="427BF0D1">
        <w:rPr>
          <w:rFonts w:ascii="Arial" w:hAnsi="Arial" w:cs="Arial"/>
          <w:sz w:val="20"/>
          <w:szCs w:val="20"/>
        </w:rPr>
        <w:t xml:space="preserve">může pokrýt </w:t>
      </w:r>
      <w:r w:rsidRPr="427BF0D1">
        <w:rPr>
          <w:rFonts w:ascii="Arial" w:hAnsi="Arial" w:cs="Arial"/>
          <w:b/>
          <w:bCs/>
          <w:sz w:val="20"/>
          <w:szCs w:val="20"/>
        </w:rPr>
        <w:t>max. 85 %</w:t>
      </w:r>
      <w:r w:rsidRPr="427BF0D1">
        <w:rPr>
          <w:rFonts w:ascii="Arial" w:hAnsi="Arial" w:cs="Arial"/>
          <w:sz w:val="20"/>
          <w:szCs w:val="20"/>
        </w:rPr>
        <w:t xml:space="preserve"> z celkové výše odměny za službu kreativce bez DPH, </w:t>
      </w:r>
      <w:r>
        <w:rPr>
          <w:rFonts w:ascii="Arial" w:hAnsi="Arial" w:cs="Arial"/>
          <w:sz w:val="20"/>
          <w:szCs w:val="20"/>
        </w:rPr>
        <w:t>zbytek musí žadatel pokrýt z </w:t>
      </w:r>
      <w:r w:rsidR="1AB44874" w:rsidRPr="1AB44874">
        <w:rPr>
          <w:rFonts w:ascii="Arial" w:hAnsi="Arial" w:cs="Arial"/>
          <w:sz w:val="20"/>
          <w:szCs w:val="20"/>
        </w:rPr>
        <w:t>jiných zdrojů.</w:t>
      </w:r>
    </w:p>
    <w:p w14:paraId="18952426" w14:textId="0B8176BD" w:rsidR="00A769BA" w:rsidRDefault="3718E78E" w:rsidP="00A769BA">
      <w:pPr>
        <w:spacing w:before="240" w:line="360" w:lineRule="auto"/>
        <w:jc w:val="both"/>
        <w:rPr>
          <w:rFonts w:ascii="Arial" w:hAnsi="Arial" w:cs="Arial"/>
          <w:sz w:val="20"/>
          <w:szCs w:val="20"/>
        </w:rPr>
      </w:pPr>
      <w:r w:rsidRPr="3718E78E">
        <w:rPr>
          <w:rFonts w:ascii="Arial" w:hAnsi="Arial" w:cs="Arial"/>
          <w:sz w:val="20"/>
          <w:szCs w:val="20"/>
        </w:rPr>
        <w:t>Předmětem</w:t>
      </w:r>
      <w:r w:rsidR="00A769BA">
        <w:rPr>
          <w:rFonts w:ascii="Arial" w:hAnsi="Arial" w:cs="Arial"/>
          <w:sz w:val="20"/>
          <w:szCs w:val="20"/>
        </w:rPr>
        <w:t xml:space="preserve"> jedné žádosti může být </w:t>
      </w:r>
      <w:r w:rsidR="6AAC5879" w:rsidRPr="6AAC5879">
        <w:rPr>
          <w:rFonts w:ascii="Arial" w:hAnsi="Arial" w:cs="Arial"/>
          <w:sz w:val="20"/>
          <w:szCs w:val="20"/>
        </w:rPr>
        <w:t xml:space="preserve">více </w:t>
      </w:r>
      <w:r w:rsidR="611E9E90" w:rsidRPr="611E9E90">
        <w:rPr>
          <w:rFonts w:ascii="Arial" w:hAnsi="Arial" w:cs="Arial"/>
          <w:sz w:val="20"/>
          <w:szCs w:val="20"/>
        </w:rPr>
        <w:t xml:space="preserve">plánovaných </w:t>
      </w:r>
      <w:r w:rsidR="7EEDDFF8" w:rsidRPr="7EEDDFF8">
        <w:rPr>
          <w:rFonts w:ascii="Arial" w:hAnsi="Arial" w:cs="Arial"/>
          <w:sz w:val="20"/>
          <w:szCs w:val="20"/>
        </w:rPr>
        <w:t>spoluprací podniku</w:t>
      </w:r>
      <w:r w:rsidR="611E9E90" w:rsidRPr="611E9E90">
        <w:rPr>
          <w:rFonts w:ascii="Arial" w:hAnsi="Arial" w:cs="Arial"/>
          <w:sz w:val="20"/>
          <w:szCs w:val="20"/>
        </w:rPr>
        <w:t xml:space="preserve"> s kreativními profesionály. Tyto spolupráce by měly mít </w:t>
      </w:r>
      <w:r w:rsidR="3FF6A683" w:rsidRPr="3FF6A683">
        <w:rPr>
          <w:rFonts w:ascii="Arial" w:hAnsi="Arial" w:cs="Arial"/>
          <w:sz w:val="20"/>
          <w:szCs w:val="20"/>
        </w:rPr>
        <w:t xml:space="preserve">společný výstup v podobě jednoho </w:t>
      </w:r>
      <w:r w:rsidR="32ED83D9" w:rsidRPr="32ED83D9">
        <w:rPr>
          <w:rFonts w:ascii="Arial" w:hAnsi="Arial" w:cs="Arial"/>
          <w:sz w:val="20"/>
          <w:szCs w:val="20"/>
        </w:rPr>
        <w:t xml:space="preserve">výsledného </w:t>
      </w:r>
      <w:r w:rsidR="3FF6A683" w:rsidRPr="3FF6A683">
        <w:rPr>
          <w:rFonts w:ascii="Arial" w:hAnsi="Arial" w:cs="Arial"/>
          <w:sz w:val="20"/>
          <w:szCs w:val="20"/>
        </w:rPr>
        <w:t xml:space="preserve">audiovizuálního díla, přičemž za jedno dílo se </w:t>
      </w:r>
      <w:r w:rsidR="4F64BCDF" w:rsidRPr="4F64BCDF">
        <w:rPr>
          <w:rFonts w:ascii="Arial" w:hAnsi="Arial" w:cs="Arial"/>
          <w:sz w:val="20"/>
          <w:szCs w:val="20"/>
        </w:rPr>
        <w:t xml:space="preserve">pro potřeby této výzvy požaduje též </w:t>
      </w:r>
      <w:r w:rsidR="7EEDDFF8" w:rsidRPr="7EEDDFF8">
        <w:rPr>
          <w:rFonts w:ascii="Arial" w:hAnsi="Arial" w:cs="Arial"/>
          <w:sz w:val="20"/>
          <w:szCs w:val="20"/>
        </w:rPr>
        <w:t xml:space="preserve">seriál sestávající se z několika epizod. </w:t>
      </w:r>
    </w:p>
    <w:p w14:paraId="2C989215" w14:textId="77777777" w:rsidR="00A769BA" w:rsidRDefault="00A769BA" w:rsidP="00A769BA">
      <w:pPr>
        <w:spacing w:before="240" w:line="360" w:lineRule="auto"/>
        <w:jc w:val="both"/>
        <w:rPr>
          <w:rFonts w:ascii="Arial" w:hAnsi="Arial" w:cs="Arial"/>
          <w:sz w:val="20"/>
          <w:szCs w:val="20"/>
        </w:rPr>
      </w:pPr>
      <w:r w:rsidRPr="2022E78C">
        <w:rPr>
          <w:rFonts w:ascii="Arial" w:hAnsi="Arial" w:cs="Arial"/>
          <w:sz w:val="20"/>
          <w:szCs w:val="20"/>
        </w:rPr>
        <w:t xml:space="preserve">Na </w:t>
      </w:r>
      <w:r>
        <w:rPr>
          <w:rFonts w:ascii="Arial" w:hAnsi="Arial" w:cs="Arial"/>
          <w:sz w:val="20"/>
          <w:szCs w:val="20"/>
        </w:rPr>
        <w:t xml:space="preserve">každou profesi definovanou v kapitole 3 lze v jednom projektu </w:t>
      </w:r>
      <w:r w:rsidRPr="2022E78C">
        <w:rPr>
          <w:rFonts w:ascii="Arial" w:hAnsi="Arial" w:cs="Arial"/>
          <w:sz w:val="20"/>
          <w:szCs w:val="20"/>
        </w:rPr>
        <w:t>čerpat maximálně 1 kreativní voucher.</w:t>
      </w:r>
    </w:p>
    <w:p w14:paraId="74290605" w14:textId="00B4DD52" w:rsidR="00A769BA" w:rsidRDefault="00A769BA" w:rsidP="00A769BA">
      <w:pPr>
        <w:spacing w:before="240" w:line="360" w:lineRule="auto"/>
        <w:jc w:val="both"/>
        <w:rPr>
          <w:rFonts w:ascii="Arial" w:hAnsi="Arial" w:cs="Arial"/>
          <w:sz w:val="20"/>
          <w:szCs w:val="20"/>
        </w:rPr>
      </w:pPr>
      <w:r>
        <w:rPr>
          <w:rFonts w:ascii="Arial" w:hAnsi="Arial" w:cs="Arial"/>
          <w:b/>
          <w:bCs/>
          <w:sz w:val="20"/>
          <w:szCs w:val="20"/>
        </w:rPr>
        <w:t xml:space="preserve">Minimální </w:t>
      </w:r>
      <w:r w:rsidRPr="427BF0D1">
        <w:rPr>
          <w:rFonts w:ascii="Arial" w:hAnsi="Arial" w:cs="Arial"/>
          <w:b/>
          <w:bCs/>
          <w:sz w:val="20"/>
          <w:szCs w:val="20"/>
        </w:rPr>
        <w:t xml:space="preserve">výše </w:t>
      </w:r>
      <w:r>
        <w:rPr>
          <w:rFonts w:ascii="Arial" w:hAnsi="Arial" w:cs="Arial"/>
          <w:b/>
          <w:bCs/>
          <w:sz w:val="20"/>
          <w:szCs w:val="20"/>
        </w:rPr>
        <w:t xml:space="preserve">podpory </w:t>
      </w:r>
      <w:r w:rsidRPr="00706F18">
        <w:rPr>
          <w:rFonts w:ascii="Arial" w:hAnsi="Arial" w:cs="Arial"/>
          <w:b/>
          <w:bCs/>
          <w:sz w:val="20"/>
          <w:szCs w:val="20"/>
        </w:rPr>
        <w:t>může být 50</w:t>
      </w:r>
      <w:r w:rsidR="00D47DFD">
        <w:rPr>
          <w:rFonts w:ascii="Arial" w:hAnsi="Arial" w:cs="Arial"/>
          <w:b/>
          <w:bCs/>
          <w:sz w:val="20"/>
          <w:szCs w:val="20"/>
        </w:rPr>
        <w:t xml:space="preserve"> </w:t>
      </w:r>
      <w:r w:rsidRPr="00706F18">
        <w:rPr>
          <w:rFonts w:ascii="Arial" w:hAnsi="Arial" w:cs="Arial"/>
          <w:b/>
          <w:bCs/>
          <w:sz w:val="20"/>
          <w:szCs w:val="20"/>
        </w:rPr>
        <w:t xml:space="preserve">000 Kč </w:t>
      </w:r>
      <w:r w:rsidRPr="00706F18">
        <w:rPr>
          <w:rFonts w:ascii="Arial" w:hAnsi="Arial" w:cs="Arial"/>
          <w:sz w:val="20"/>
          <w:szCs w:val="20"/>
        </w:rPr>
        <w:t>bez DPH, tzn. voucher musí být v hodnotě minimálně 58 824 Kč bez DPH.</w:t>
      </w:r>
    </w:p>
    <w:p w14:paraId="64D8D836" w14:textId="77777777" w:rsidR="00A769BA" w:rsidRDefault="00A769BA" w:rsidP="00A769BA">
      <w:pPr>
        <w:spacing w:before="240" w:line="360" w:lineRule="auto"/>
        <w:jc w:val="both"/>
        <w:rPr>
          <w:rFonts w:ascii="Arial" w:hAnsi="Arial" w:cs="Arial"/>
          <w:sz w:val="20"/>
          <w:szCs w:val="20"/>
        </w:rPr>
      </w:pPr>
      <w:r w:rsidRPr="01317825">
        <w:rPr>
          <w:rFonts w:ascii="Arial" w:hAnsi="Arial" w:cs="Arial"/>
          <w:sz w:val="20"/>
          <w:szCs w:val="20"/>
        </w:rPr>
        <w:t xml:space="preserve">Maximální výše podpory </w:t>
      </w:r>
      <w:r>
        <w:rPr>
          <w:rFonts w:ascii="Arial" w:hAnsi="Arial" w:cs="Arial"/>
          <w:sz w:val="20"/>
          <w:szCs w:val="20"/>
        </w:rPr>
        <w:t xml:space="preserve">v rámci jednoho voucheru </w:t>
      </w:r>
      <w:r w:rsidRPr="01317825">
        <w:rPr>
          <w:rFonts w:ascii="Arial" w:hAnsi="Arial" w:cs="Arial"/>
          <w:sz w:val="20"/>
          <w:szCs w:val="20"/>
        </w:rPr>
        <w:t>je 150 000 Kč bez DPH.</w:t>
      </w:r>
    </w:p>
    <w:p w14:paraId="6DEB8D1F" w14:textId="77777777" w:rsidR="00A769BA" w:rsidRDefault="00A769BA" w:rsidP="00A769BA">
      <w:pPr>
        <w:spacing w:before="240" w:line="360" w:lineRule="auto"/>
        <w:jc w:val="both"/>
        <w:rPr>
          <w:rFonts w:ascii="Arial" w:hAnsi="Arial" w:cs="Arial"/>
          <w:sz w:val="20"/>
          <w:szCs w:val="20"/>
        </w:rPr>
      </w:pPr>
      <w:r>
        <w:rPr>
          <w:rFonts w:ascii="Arial" w:hAnsi="Arial" w:cs="Arial"/>
          <w:sz w:val="20"/>
          <w:szCs w:val="20"/>
        </w:rPr>
        <w:t>Každý žadatel může získat maximální výši podpory odpovídající kategorii podle ročního obratu, do které spadá, viz část 4. Oprávnění žadatelé:</w:t>
      </w:r>
    </w:p>
    <w:p w14:paraId="0091C19F" w14:textId="77777777" w:rsidR="00A769BA" w:rsidRPr="001619AA" w:rsidRDefault="00A769BA" w:rsidP="009B350C">
      <w:pPr>
        <w:pStyle w:val="Odstavecseseznamem"/>
        <w:numPr>
          <w:ilvl w:val="0"/>
          <w:numId w:val="20"/>
        </w:numPr>
        <w:spacing w:before="240" w:line="360" w:lineRule="auto"/>
        <w:jc w:val="both"/>
        <w:rPr>
          <w:rFonts w:ascii="Arial" w:hAnsi="Arial" w:cs="Arial"/>
          <w:sz w:val="20"/>
          <w:szCs w:val="20"/>
        </w:rPr>
      </w:pPr>
      <w:r w:rsidRPr="001619AA">
        <w:rPr>
          <w:rFonts w:ascii="Arial" w:hAnsi="Arial" w:cs="Arial"/>
          <w:sz w:val="20"/>
          <w:szCs w:val="20"/>
        </w:rPr>
        <w:t xml:space="preserve">Typ A – </w:t>
      </w:r>
      <w:r w:rsidRPr="00500B1E">
        <w:rPr>
          <w:rFonts w:ascii="Arial" w:hAnsi="Arial" w:cs="Arial"/>
          <w:sz w:val="20"/>
          <w:szCs w:val="20"/>
        </w:rPr>
        <w:t>maximální možná míra v rámci veřejné podpory de minimis</w:t>
      </w:r>
    </w:p>
    <w:p w14:paraId="72BD9ED7" w14:textId="77777777" w:rsidR="00A769BA" w:rsidRPr="001619AA" w:rsidRDefault="00A769BA" w:rsidP="009B350C">
      <w:pPr>
        <w:pStyle w:val="Odstavecseseznamem"/>
        <w:numPr>
          <w:ilvl w:val="0"/>
          <w:numId w:val="20"/>
        </w:numPr>
        <w:spacing w:before="240" w:line="360" w:lineRule="auto"/>
        <w:jc w:val="both"/>
        <w:rPr>
          <w:rFonts w:ascii="Arial" w:hAnsi="Arial" w:cs="Arial"/>
          <w:sz w:val="20"/>
          <w:szCs w:val="20"/>
        </w:rPr>
      </w:pPr>
      <w:r w:rsidRPr="001619AA">
        <w:rPr>
          <w:rFonts w:ascii="Arial" w:hAnsi="Arial" w:cs="Arial"/>
          <w:sz w:val="20"/>
          <w:szCs w:val="20"/>
        </w:rPr>
        <w:t xml:space="preserve">Typ B – 3 mil. Kč </w:t>
      </w:r>
    </w:p>
    <w:p w14:paraId="6F839324" w14:textId="77777777" w:rsidR="00A769BA" w:rsidRDefault="00A769BA" w:rsidP="009B350C">
      <w:pPr>
        <w:pStyle w:val="Odstavecseseznamem"/>
        <w:numPr>
          <w:ilvl w:val="0"/>
          <w:numId w:val="20"/>
        </w:numPr>
        <w:spacing w:before="240" w:line="360" w:lineRule="auto"/>
        <w:jc w:val="both"/>
        <w:rPr>
          <w:rFonts w:ascii="Arial" w:hAnsi="Arial" w:cs="Arial"/>
          <w:sz w:val="20"/>
          <w:szCs w:val="20"/>
        </w:rPr>
      </w:pPr>
      <w:r w:rsidRPr="001619AA">
        <w:rPr>
          <w:rFonts w:ascii="Arial" w:hAnsi="Arial" w:cs="Arial"/>
          <w:sz w:val="20"/>
          <w:szCs w:val="20"/>
        </w:rPr>
        <w:t>Typ C – 1,5 mil. Kč</w:t>
      </w:r>
    </w:p>
    <w:p w14:paraId="25B0CD2E" w14:textId="77777777" w:rsidR="00A769BA" w:rsidRPr="007463E4" w:rsidRDefault="00A769BA" w:rsidP="009B350C">
      <w:pPr>
        <w:pStyle w:val="Odstavecseseznamem"/>
        <w:numPr>
          <w:ilvl w:val="0"/>
          <w:numId w:val="20"/>
        </w:numPr>
        <w:spacing w:before="240" w:line="360" w:lineRule="auto"/>
        <w:jc w:val="both"/>
        <w:rPr>
          <w:rFonts w:ascii="Arial" w:hAnsi="Arial" w:cs="Arial"/>
          <w:sz w:val="20"/>
          <w:szCs w:val="20"/>
        </w:rPr>
      </w:pPr>
      <w:r w:rsidRPr="001619AA">
        <w:rPr>
          <w:rFonts w:ascii="Arial" w:hAnsi="Arial" w:cs="Arial"/>
          <w:sz w:val="20"/>
          <w:szCs w:val="20"/>
        </w:rPr>
        <w:t xml:space="preserve">Typ </w:t>
      </w:r>
      <w:r>
        <w:rPr>
          <w:rFonts w:ascii="Arial" w:hAnsi="Arial" w:cs="Arial"/>
          <w:sz w:val="20"/>
          <w:szCs w:val="20"/>
        </w:rPr>
        <w:t>D</w:t>
      </w:r>
      <w:r w:rsidRPr="001619AA">
        <w:rPr>
          <w:rFonts w:ascii="Arial" w:hAnsi="Arial" w:cs="Arial"/>
          <w:sz w:val="20"/>
          <w:szCs w:val="20"/>
        </w:rPr>
        <w:t xml:space="preserve"> – 1 mil. Kč</w:t>
      </w:r>
    </w:p>
    <w:p w14:paraId="0ABC365B" w14:textId="77777777" w:rsidR="00A769BA" w:rsidRPr="00F5283B" w:rsidRDefault="00A769BA" w:rsidP="00A769BA">
      <w:pPr>
        <w:spacing w:after="240" w:line="360" w:lineRule="auto"/>
        <w:jc w:val="both"/>
        <w:rPr>
          <w:rFonts w:ascii="Arial" w:hAnsi="Arial" w:cs="Arial"/>
          <w:sz w:val="20"/>
        </w:rPr>
      </w:pPr>
      <w:r>
        <w:rPr>
          <w:rFonts w:ascii="Arial" w:hAnsi="Arial" w:cs="Arial"/>
          <w:sz w:val="20"/>
        </w:rPr>
        <w:t>D</w:t>
      </w:r>
      <w:r w:rsidRPr="00F5283B">
        <w:rPr>
          <w:rFonts w:ascii="Arial" w:hAnsi="Arial" w:cs="Arial"/>
          <w:sz w:val="20"/>
        </w:rPr>
        <w:t>aň z přidané hodnoty (dále jen „DPH“) podle zákona č. 235/2004 Sb., o dani z přidané hodnoty, ve znění pozdějších předpisů,</w:t>
      </w:r>
      <w:r>
        <w:rPr>
          <w:rFonts w:ascii="Arial" w:hAnsi="Arial" w:cs="Arial"/>
          <w:sz w:val="20"/>
        </w:rPr>
        <w:t xml:space="preserve"> je nezpůsobilým výdajem projektu. </w:t>
      </w:r>
    </w:p>
    <w:p w14:paraId="717DEFF6" w14:textId="2CA9914C" w:rsidR="00A769BA" w:rsidRPr="00E81F8E" w:rsidRDefault="00A769BA" w:rsidP="00A769BA">
      <w:pPr>
        <w:spacing w:after="0" w:line="360" w:lineRule="auto"/>
        <w:jc w:val="both"/>
        <w:rPr>
          <w:rFonts w:ascii="Arial" w:hAnsi="Arial" w:cs="Arial"/>
          <w:b/>
          <w:sz w:val="20"/>
          <w:szCs w:val="20"/>
        </w:rPr>
      </w:pPr>
      <w:bookmarkStart w:id="27" w:name="_Hlk157419685"/>
      <w:r w:rsidRPr="00E81F8E">
        <w:rPr>
          <w:rFonts w:ascii="Arial" w:hAnsi="Arial" w:cs="Arial"/>
          <w:b/>
          <w:sz w:val="20"/>
          <w:szCs w:val="20"/>
        </w:rPr>
        <w:t xml:space="preserve">Projekty, požadující </w:t>
      </w:r>
      <w:r w:rsidR="006B7B47">
        <w:rPr>
          <w:rFonts w:ascii="Arial" w:hAnsi="Arial" w:cs="Arial"/>
          <w:b/>
          <w:sz w:val="20"/>
          <w:szCs w:val="20"/>
        </w:rPr>
        <w:t xml:space="preserve">na jeden voucher </w:t>
      </w:r>
      <w:r w:rsidRPr="00E81F8E">
        <w:rPr>
          <w:rFonts w:ascii="Arial" w:hAnsi="Arial" w:cs="Arial"/>
          <w:b/>
          <w:sz w:val="20"/>
          <w:szCs w:val="20"/>
        </w:rPr>
        <w:t xml:space="preserve">dotaci nižší, než je minimální </w:t>
      </w:r>
      <w:r w:rsidR="006B7B47">
        <w:rPr>
          <w:rFonts w:ascii="Arial" w:hAnsi="Arial" w:cs="Arial"/>
          <w:b/>
          <w:sz w:val="20"/>
          <w:szCs w:val="20"/>
        </w:rPr>
        <w:t xml:space="preserve">výše podpory </w:t>
      </w:r>
      <w:r w:rsidRPr="00E81F8E">
        <w:rPr>
          <w:rFonts w:ascii="Arial" w:hAnsi="Arial" w:cs="Arial"/>
          <w:b/>
          <w:sz w:val="20"/>
          <w:szCs w:val="20"/>
        </w:rPr>
        <w:t xml:space="preserve">(a plánují dle toho úměrně nízké celkové způsobilé výdaje), jsou nepřijatelné a nebudou zařazeny do hodnotícího procesu. </w:t>
      </w:r>
    </w:p>
    <w:p w14:paraId="076BA556" w14:textId="506C76A0" w:rsidR="00A769BA" w:rsidRPr="00885F31" w:rsidRDefault="13740922" w:rsidP="00A769BA">
      <w:pPr>
        <w:pStyle w:val="Nadpis10"/>
        <w:spacing w:line="360" w:lineRule="auto"/>
      </w:pPr>
      <w:bookmarkStart w:id="28" w:name="_Toc132201985"/>
      <w:bookmarkStart w:id="29" w:name="_Toc162432199"/>
      <w:bookmarkStart w:id="30" w:name="_Toc162515982"/>
      <w:bookmarkEnd w:id="27"/>
      <w:r>
        <w:t>Veřejná podpora</w:t>
      </w:r>
      <w:bookmarkEnd w:id="28"/>
      <w:bookmarkEnd w:id="29"/>
      <w:bookmarkEnd w:id="30"/>
      <w:r>
        <w:t xml:space="preserve"> </w:t>
      </w:r>
    </w:p>
    <w:p w14:paraId="47B2762F" w14:textId="77777777" w:rsidR="00A769BA" w:rsidRDefault="00A769BA" w:rsidP="00A769BA">
      <w:pPr>
        <w:spacing w:before="240" w:after="41" w:line="360" w:lineRule="auto"/>
        <w:ind w:right="143"/>
        <w:jc w:val="both"/>
        <w:rPr>
          <w:rFonts w:ascii="Arial" w:hAnsi="Arial" w:cs="Arial"/>
          <w:sz w:val="20"/>
        </w:rPr>
      </w:pPr>
      <w:r w:rsidRPr="00830249">
        <w:rPr>
          <w:rFonts w:ascii="Arial" w:hAnsi="Arial" w:cs="Arial"/>
          <w:sz w:val="20"/>
        </w:rPr>
        <w:t>Dotace bude poskytnuta v</w:t>
      </w:r>
      <w:r>
        <w:rPr>
          <w:rFonts w:ascii="Arial" w:hAnsi="Arial" w:cs="Arial"/>
          <w:sz w:val="20"/>
        </w:rPr>
        <w:t> </w:t>
      </w:r>
      <w:r w:rsidRPr="00830249">
        <w:rPr>
          <w:rFonts w:ascii="Arial" w:hAnsi="Arial" w:cs="Arial"/>
          <w:sz w:val="20"/>
        </w:rPr>
        <w:t>režimu</w:t>
      </w:r>
      <w:r>
        <w:rPr>
          <w:rFonts w:ascii="Arial" w:hAnsi="Arial" w:cs="Arial"/>
          <w:sz w:val="20"/>
        </w:rPr>
        <w:t xml:space="preserve"> obecné</w:t>
      </w:r>
      <w:r w:rsidRPr="00830249">
        <w:rPr>
          <w:rFonts w:ascii="Arial" w:hAnsi="Arial" w:cs="Arial"/>
          <w:sz w:val="20"/>
        </w:rPr>
        <w:t xml:space="preserve"> podpory de minimis podle Nařízení Komise (EU) č.</w:t>
      </w:r>
      <w:r>
        <w:rPr>
          <w:rFonts w:ascii="Arial" w:hAnsi="Arial" w:cs="Arial"/>
          <w:sz w:val="20"/>
        </w:rPr>
        <w:t> </w:t>
      </w:r>
      <w:r w:rsidRPr="00830249">
        <w:rPr>
          <w:rFonts w:ascii="Arial" w:hAnsi="Arial" w:cs="Arial"/>
          <w:sz w:val="20"/>
        </w:rPr>
        <w:t>1407/2013 ze dne 18. 12. 2013 o použití Článku 107 a 108 Smlouvy o fungování Evropské unie na podporu de</w:t>
      </w:r>
      <w:r>
        <w:rPr>
          <w:rFonts w:ascii="Arial" w:hAnsi="Arial" w:cs="Arial"/>
          <w:sz w:val="20"/>
        </w:rPr>
        <w:t> </w:t>
      </w:r>
      <w:r w:rsidRPr="00830249">
        <w:rPr>
          <w:rFonts w:ascii="Arial" w:hAnsi="Arial" w:cs="Arial"/>
          <w:sz w:val="20"/>
        </w:rPr>
        <w:t>minimis.</w:t>
      </w:r>
    </w:p>
    <w:p w14:paraId="388EBC35" w14:textId="08A397CA" w:rsidR="007D51E9" w:rsidRDefault="00C50A5C" w:rsidP="00A769BA">
      <w:pPr>
        <w:spacing w:before="240" w:after="41" w:line="360" w:lineRule="auto"/>
        <w:ind w:right="143"/>
        <w:jc w:val="both"/>
        <w:rPr>
          <w:rFonts w:ascii="Arial" w:hAnsi="Arial" w:cs="Arial"/>
          <w:sz w:val="20"/>
          <w:szCs w:val="20"/>
        </w:rPr>
      </w:pPr>
      <w:r w:rsidRPr="00E241E0">
        <w:rPr>
          <w:rFonts w:ascii="Arial" w:hAnsi="Arial" w:cs="Arial"/>
          <w:sz w:val="20"/>
          <w:szCs w:val="20"/>
        </w:rPr>
        <w:t>Podpora v režimu</w:t>
      </w:r>
      <w:r w:rsidRPr="004A0F3F">
        <w:rPr>
          <w:rFonts w:ascii="Arial" w:hAnsi="Arial" w:cs="Arial"/>
          <w:sz w:val="20"/>
          <w:szCs w:val="20"/>
        </w:rPr>
        <w:t xml:space="preserve"> d</w:t>
      </w:r>
      <w:r w:rsidR="00A769BA" w:rsidRPr="004A0F3F">
        <w:rPr>
          <w:rFonts w:ascii="Arial" w:hAnsi="Arial" w:cs="Arial"/>
          <w:sz w:val="20"/>
          <w:szCs w:val="20"/>
        </w:rPr>
        <w:t xml:space="preserve">e minimis nesmí spolu s ostatními podporami de minimis poskytnutými </w:t>
      </w:r>
      <w:r w:rsidR="00A769BA" w:rsidRPr="004A0F3F">
        <w:rPr>
          <w:rFonts w:ascii="Arial" w:hAnsi="Arial" w:cs="Arial"/>
          <w:b/>
          <w:bCs/>
          <w:sz w:val="20"/>
          <w:szCs w:val="20"/>
        </w:rPr>
        <w:t>jednomu podniku</w:t>
      </w:r>
      <w:r w:rsidR="00A769BA" w:rsidRPr="004A0F3F">
        <w:rPr>
          <w:rFonts w:ascii="Arial" w:hAnsi="Arial" w:cs="Arial"/>
          <w:sz w:val="20"/>
          <w:szCs w:val="20"/>
        </w:rPr>
        <w:t>, překročit za dobu tří let (v rozhodném období daného rozpočtového roku a předchozích dvou rozpočtových let)</w:t>
      </w:r>
      <w:r w:rsidR="007D51E9" w:rsidRPr="004A0F3F">
        <w:rPr>
          <w:rFonts w:ascii="Arial" w:hAnsi="Arial" w:cs="Arial"/>
          <w:sz w:val="20"/>
          <w:szCs w:val="20"/>
        </w:rPr>
        <w:t xml:space="preserve"> částku v tomto limitu stanovenou</w:t>
      </w:r>
      <w:r w:rsidR="007D51E9" w:rsidRPr="004A0F3F">
        <w:rPr>
          <w:rStyle w:val="Znakapoznpodarou"/>
          <w:rFonts w:ascii="Arial" w:hAnsi="Arial" w:cs="Arial"/>
          <w:sz w:val="20"/>
          <w:szCs w:val="20"/>
        </w:rPr>
        <w:footnoteReference w:id="5"/>
      </w:r>
      <w:r w:rsidR="007D51E9" w:rsidRPr="004A0F3F">
        <w:rPr>
          <w:rFonts w:ascii="Arial" w:hAnsi="Arial" w:cs="Arial"/>
          <w:sz w:val="20"/>
          <w:szCs w:val="20"/>
        </w:rPr>
        <w:t>.</w:t>
      </w:r>
    </w:p>
    <w:p w14:paraId="246CCDC8" w14:textId="10FCA251" w:rsidR="00A769BA" w:rsidRDefault="00A769BA" w:rsidP="00A769BA">
      <w:pPr>
        <w:spacing w:before="240" w:after="41" w:line="360" w:lineRule="auto"/>
        <w:ind w:right="143"/>
        <w:jc w:val="both"/>
        <w:rPr>
          <w:rFonts w:ascii="Arial" w:hAnsi="Arial" w:cs="Arial"/>
          <w:sz w:val="20"/>
          <w:szCs w:val="20"/>
        </w:rPr>
      </w:pPr>
      <w:r w:rsidRPr="4A422CD0">
        <w:rPr>
          <w:rFonts w:ascii="Arial" w:hAnsi="Arial" w:cs="Arial"/>
          <w:sz w:val="20"/>
          <w:szCs w:val="20"/>
        </w:rPr>
        <w:t xml:space="preserve">Za tříleté období se považují fiskální roky používané k daňovým účelům. Pokud by poskytnutím dotace u žadatele došlo k překročení limitní částky podpory de minimis, dotace nebude poskytnuta, resp. bude navržena maximálně do výše limitu podpory de minimis. Do celkového limitu podpor de minimis se nezapočítávají jiné druhy podpor. </w:t>
      </w:r>
    </w:p>
    <w:p w14:paraId="7D1F29ED" w14:textId="77777777" w:rsidR="00A769BA" w:rsidRDefault="00A769BA" w:rsidP="00A769BA">
      <w:pPr>
        <w:spacing w:before="240" w:after="41" w:line="360" w:lineRule="auto"/>
        <w:ind w:right="143"/>
        <w:jc w:val="both"/>
        <w:rPr>
          <w:rFonts w:ascii="Arial" w:hAnsi="Arial" w:cs="Arial"/>
          <w:sz w:val="20"/>
        </w:rPr>
      </w:pPr>
      <w:r w:rsidRPr="001A7FCB">
        <w:rPr>
          <w:rFonts w:ascii="Arial" w:hAnsi="Arial" w:cs="Arial"/>
          <w:sz w:val="20"/>
        </w:rPr>
        <w:t>Jedním podnikem podle nařízení č. 1407/2013 jsou chápány veškeré subjekty, které mezi sebou mají alespoň jeden z následujících vztahů:</w:t>
      </w:r>
    </w:p>
    <w:p w14:paraId="2F9852BF" w14:textId="77777777" w:rsidR="00A769BA" w:rsidRDefault="00A769BA" w:rsidP="009B350C">
      <w:pPr>
        <w:pStyle w:val="Odstavecseseznamem"/>
        <w:numPr>
          <w:ilvl w:val="0"/>
          <w:numId w:val="16"/>
        </w:numPr>
        <w:spacing w:before="240" w:after="41" w:line="360" w:lineRule="auto"/>
        <w:ind w:right="143"/>
        <w:jc w:val="both"/>
        <w:rPr>
          <w:rFonts w:ascii="Arial" w:hAnsi="Arial" w:cs="Arial"/>
          <w:sz w:val="20"/>
        </w:rPr>
      </w:pPr>
      <w:r w:rsidRPr="001A7FCB">
        <w:rPr>
          <w:rFonts w:ascii="Arial" w:hAnsi="Arial" w:cs="Arial"/>
          <w:sz w:val="20"/>
        </w:rPr>
        <w:t>jeden subjekt vlastní většinu hlasovacích práv, která náležejí akcionářům nebo společníkům, v jiném subjektu;</w:t>
      </w:r>
    </w:p>
    <w:p w14:paraId="01AB47BA" w14:textId="77777777" w:rsidR="00A769BA" w:rsidRDefault="00A769BA" w:rsidP="009B350C">
      <w:pPr>
        <w:pStyle w:val="Odstavecseseznamem"/>
        <w:numPr>
          <w:ilvl w:val="0"/>
          <w:numId w:val="16"/>
        </w:numPr>
        <w:spacing w:before="240" w:after="41" w:line="360" w:lineRule="auto"/>
        <w:ind w:right="143"/>
        <w:jc w:val="both"/>
        <w:rPr>
          <w:rFonts w:ascii="Arial" w:hAnsi="Arial" w:cs="Arial"/>
          <w:sz w:val="20"/>
        </w:rPr>
      </w:pPr>
      <w:r w:rsidRPr="001A7FCB">
        <w:rPr>
          <w:rFonts w:ascii="Arial" w:hAnsi="Arial" w:cs="Arial"/>
          <w:sz w:val="20"/>
        </w:rPr>
        <w:t xml:space="preserve">jeden subjekt má právo jmenovat nebo odvolat většinu členů správního, řídícího nebo dozorčího orgánu jiného subjektu; </w:t>
      </w:r>
    </w:p>
    <w:p w14:paraId="22EB51FC" w14:textId="77777777" w:rsidR="00A769BA" w:rsidRDefault="00A769BA" w:rsidP="009B350C">
      <w:pPr>
        <w:pStyle w:val="Odstavecseseznamem"/>
        <w:numPr>
          <w:ilvl w:val="0"/>
          <w:numId w:val="16"/>
        </w:numPr>
        <w:spacing w:before="240" w:after="41" w:line="360" w:lineRule="auto"/>
        <w:ind w:right="143"/>
        <w:jc w:val="both"/>
        <w:rPr>
          <w:rFonts w:ascii="Arial" w:hAnsi="Arial" w:cs="Arial"/>
          <w:sz w:val="20"/>
        </w:rPr>
      </w:pPr>
      <w:r w:rsidRPr="001A7FCB">
        <w:rPr>
          <w:rFonts w:ascii="Arial" w:hAnsi="Arial" w:cs="Arial"/>
          <w:sz w:val="20"/>
        </w:rPr>
        <w:t xml:space="preserve">jeden subjekt má právo uplatňovat rozhodující vliv v jiném subjektu podle smlouvy uzavřené s daným subjektem nebo dle ustanovení v zakladatelské smlouvě nebo ve stanovách tohoto subjektu; </w:t>
      </w:r>
    </w:p>
    <w:p w14:paraId="38B4F8DB" w14:textId="77777777" w:rsidR="00A769BA" w:rsidRPr="001A7FCB" w:rsidRDefault="00A769BA" w:rsidP="009B350C">
      <w:pPr>
        <w:pStyle w:val="Odstavecseseznamem"/>
        <w:numPr>
          <w:ilvl w:val="0"/>
          <w:numId w:val="16"/>
        </w:numPr>
        <w:spacing w:before="240" w:after="240" w:line="360" w:lineRule="auto"/>
        <w:ind w:left="777" w:right="142" w:hanging="357"/>
        <w:jc w:val="both"/>
        <w:rPr>
          <w:rFonts w:ascii="Arial" w:hAnsi="Arial" w:cs="Arial"/>
          <w:sz w:val="20"/>
        </w:rPr>
      </w:pPr>
      <w:r w:rsidRPr="7E55496D">
        <w:rPr>
          <w:rFonts w:ascii="Arial" w:hAnsi="Arial" w:cs="Arial"/>
          <w:sz w:val="20"/>
          <w:szCs w:val="20"/>
        </w:rPr>
        <w:t xml:space="preserve">jeden subjekt, který je akcionářem nebo společníkem jiného subjektu, ovládá sám, v souladu s dohodou uzavřenou s jinými akcionáři nebo společníky daného subjektu, většinu hlasovacích práv, náležejících akcionářům nebo společníkům, v daném subjektu. </w:t>
      </w:r>
    </w:p>
    <w:p w14:paraId="11BBBEE8" w14:textId="68D31781" w:rsidR="00A769BA" w:rsidRPr="00E241E0" w:rsidRDefault="00A769BA" w:rsidP="0057456C">
      <w:pPr>
        <w:spacing w:line="360" w:lineRule="auto"/>
        <w:jc w:val="both"/>
        <w:rPr>
          <w:rFonts w:ascii="Arial" w:hAnsi="Arial" w:cs="Arial"/>
          <w:sz w:val="20"/>
        </w:rPr>
      </w:pPr>
      <w:bookmarkStart w:id="31" w:name="_Toc126060771"/>
      <w:bookmarkStart w:id="32" w:name="_Toc128384064"/>
      <w:bookmarkStart w:id="33" w:name="_Toc132201986"/>
      <w:r w:rsidRPr="0057456C">
        <w:rPr>
          <w:rFonts w:ascii="Arial" w:hAnsi="Arial" w:cs="Arial"/>
          <w:sz w:val="20"/>
        </w:rPr>
        <w:t>Podniky, které mají jakýkoli vztah uvedený v písmenech a) až d) prostřednictvím jednoho nebo více podniků, jsou také považovány za jeden podnik. Skupina propojených podniků je tak při poskytování podpory de minimis považována za jeden podnik.</w:t>
      </w:r>
      <w:bookmarkEnd w:id="31"/>
      <w:bookmarkEnd w:id="32"/>
      <w:bookmarkEnd w:id="33"/>
      <w:r w:rsidRPr="0057456C">
        <w:rPr>
          <w:rFonts w:ascii="Arial" w:hAnsi="Arial" w:cs="Arial"/>
          <w:sz w:val="20"/>
        </w:rPr>
        <w:t xml:space="preserve"> </w:t>
      </w:r>
    </w:p>
    <w:p w14:paraId="6A97797C" w14:textId="77777777" w:rsidR="00A769BA" w:rsidRDefault="00A769BA" w:rsidP="00A769BA">
      <w:pPr>
        <w:spacing w:line="360" w:lineRule="auto"/>
        <w:jc w:val="both"/>
        <w:rPr>
          <w:rFonts w:ascii="Arial" w:hAnsi="Arial" w:cs="Arial"/>
          <w:sz w:val="20"/>
        </w:rPr>
      </w:pPr>
      <w:r w:rsidRPr="001A7FCB">
        <w:rPr>
          <w:rFonts w:ascii="Arial" w:hAnsi="Arial" w:cs="Arial"/>
          <w:sz w:val="20"/>
        </w:rPr>
        <w:t xml:space="preserve">Podporou de minimis lze dle čl. 1 odst. 1 nařízení Komise (ES) č. 1407/2013 podpořit podniky ve všech odvětvích, s výjimkou: </w:t>
      </w:r>
    </w:p>
    <w:p w14:paraId="501C7485" w14:textId="77777777" w:rsidR="00A769BA" w:rsidRDefault="00A769BA" w:rsidP="009B350C">
      <w:pPr>
        <w:pStyle w:val="Odstavecseseznamem"/>
        <w:numPr>
          <w:ilvl w:val="0"/>
          <w:numId w:val="17"/>
        </w:numPr>
        <w:spacing w:line="360" w:lineRule="auto"/>
        <w:jc w:val="both"/>
        <w:rPr>
          <w:rFonts w:ascii="Arial" w:hAnsi="Arial" w:cs="Arial"/>
          <w:sz w:val="20"/>
        </w:rPr>
      </w:pPr>
      <w:r w:rsidRPr="001A7FCB">
        <w:rPr>
          <w:rFonts w:ascii="Arial" w:hAnsi="Arial" w:cs="Arial"/>
          <w:sz w:val="20"/>
        </w:rPr>
        <w:t xml:space="preserve">podpory poskytované podnikům činným v odvětvích rybolovu a akvakultury, na které se vztahuje nařízení Evropského parlamentu a Rady (EU) č. 1379/2013; 240 </w:t>
      </w:r>
    </w:p>
    <w:p w14:paraId="6EAEF06C" w14:textId="77777777" w:rsidR="00A769BA" w:rsidRDefault="00A769BA" w:rsidP="009B350C">
      <w:pPr>
        <w:pStyle w:val="Odstavecseseznamem"/>
        <w:numPr>
          <w:ilvl w:val="0"/>
          <w:numId w:val="17"/>
        </w:numPr>
        <w:spacing w:line="360" w:lineRule="auto"/>
        <w:jc w:val="both"/>
        <w:rPr>
          <w:rFonts w:ascii="Arial" w:hAnsi="Arial" w:cs="Arial"/>
          <w:sz w:val="20"/>
        </w:rPr>
      </w:pPr>
      <w:r w:rsidRPr="001A7FCB">
        <w:rPr>
          <w:rFonts w:ascii="Arial" w:hAnsi="Arial" w:cs="Arial"/>
          <w:sz w:val="20"/>
        </w:rPr>
        <w:t xml:space="preserve">podpory poskytované podnikům v oblasti prvovýroby zemědělských produktů; </w:t>
      </w:r>
    </w:p>
    <w:p w14:paraId="484A64D5" w14:textId="77777777" w:rsidR="00A769BA" w:rsidRDefault="00A769BA" w:rsidP="009B350C">
      <w:pPr>
        <w:pStyle w:val="Odstavecseseznamem"/>
        <w:numPr>
          <w:ilvl w:val="0"/>
          <w:numId w:val="17"/>
        </w:numPr>
        <w:spacing w:line="360" w:lineRule="auto"/>
        <w:jc w:val="both"/>
        <w:rPr>
          <w:rFonts w:ascii="Arial" w:hAnsi="Arial" w:cs="Arial"/>
          <w:sz w:val="20"/>
        </w:rPr>
      </w:pPr>
      <w:r w:rsidRPr="001A7FCB">
        <w:rPr>
          <w:rFonts w:ascii="Arial" w:hAnsi="Arial" w:cs="Arial"/>
          <w:sz w:val="20"/>
        </w:rPr>
        <w:t xml:space="preserve">podpory poskytované podnikům činným v odvětví zpracovávání zemědělských produktů a jejich uvádění na trh, a to v těchto případech: i) je-li výše podpory stanovena na základě ceny nebo množství produktů zakoupených od prvovýrobců nebo uvedených na trh danými podniky, ii) </w:t>
      </w:r>
      <w:r>
        <w:rPr>
          <w:rFonts w:ascii="Arial" w:hAnsi="Arial" w:cs="Arial"/>
          <w:sz w:val="20"/>
        </w:rPr>
        <w:br/>
      </w:r>
      <w:r w:rsidRPr="001A7FCB">
        <w:rPr>
          <w:rFonts w:ascii="Arial" w:hAnsi="Arial" w:cs="Arial"/>
          <w:sz w:val="20"/>
        </w:rPr>
        <w:t xml:space="preserve">je-li poskytnutí podpory závislé na podmínce, že bude zčásti nebo zcela předána prvovýrobcům; </w:t>
      </w:r>
    </w:p>
    <w:p w14:paraId="690B141F" w14:textId="77777777" w:rsidR="00A769BA" w:rsidRDefault="00A769BA" w:rsidP="009B350C">
      <w:pPr>
        <w:pStyle w:val="Odstavecseseznamem"/>
        <w:numPr>
          <w:ilvl w:val="0"/>
          <w:numId w:val="17"/>
        </w:numPr>
        <w:spacing w:line="360" w:lineRule="auto"/>
        <w:jc w:val="both"/>
        <w:rPr>
          <w:rFonts w:ascii="Arial" w:hAnsi="Arial" w:cs="Arial"/>
          <w:sz w:val="20"/>
        </w:rPr>
      </w:pPr>
      <w:r w:rsidRPr="001A7FCB">
        <w:rPr>
          <w:rFonts w:ascii="Arial" w:hAnsi="Arial" w:cs="Arial"/>
          <w:sz w:val="20"/>
        </w:rPr>
        <w:t xml:space="preserve">podpory na činnosti spojené s vývozem do třetích zemí nebo členských států, tj. podpory přímo spojené s vyváženým množstvím, se zavedením a provozem distribuční sítě nebo s jinými běžnými výdaji v souvislosti s vývozní činností; </w:t>
      </w:r>
    </w:p>
    <w:p w14:paraId="690FD3CF" w14:textId="77777777" w:rsidR="00A769BA" w:rsidRPr="00D020E2" w:rsidRDefault="00A769BA" w:rsidP="009B350C">
      <w:pPr>
        <w:pStyle w:val="Odstavecseseznamem"/>
        <w:numPr>
          <w:ilvl w:val="0"/>
          <w:numId w:val="17"/>
        </w:numPr>
        <w:spacing w:line="360" w:lineRule="auto"/>
        <w:jc w:val="both"/>
        <w:rPr>
          <w:rFonts w:ascii="Arial" w:hAnsi="Arial" w:cs="Arial"/>
          <w:sz w:val="20"/>
        </w:rPr>
      </w:pPr>
      <w:r w:rsidRPr="001A7FCB">
        <w:rPr>
          <w:rFonts w:ascii="Arial" w:hAnsi="Arial" w:cs="Arial"/>
          <w:sz w:val="20"/>
        </w:rPr>
        <w:t xml:space="preserve">podpory podmiňující použití domácího zboží na úkor dováženého zboží. </w:t>
      </w:r>
    </w:p>
    <w:p w14:paraId="1F3D9148" w14:textId="77777777" w:rsidR="00A769BA" w:rsidRPr="00D020E2" w:rsidRDefault="00A769BA" w:rsidP="00A769BA">
      <w:pPr>
        <w:spacing w:after="0" w:line="360" w:lineRule="auto"/>
        <w:jc w:val="both"/>
        <w:rPr>
          <w:rFonts w:ascii="Arial" w:hAnsi="Arial" w:cs="Arial"/>
          <w:sz w:val="20"/>
        </w:rPr>
      </w:pPr>
      <w:r w:rsidRPr="00D020E2">
        <w:rPr>
          <w:rFonts w:ascii="Arial" w:hAnsi="Arial" w:cs="Arial"/>
          <w:sz w:val="20"/>
        </w:rPr>
        <w:t>Jestliže podnik působí vedle odvětví podpořitelných podle nařízení č. 1407/2013 i v odvětvích spadajících pod písmena a), b) nebo c), je tomuto podniku možné poskytnout podporu de minimis pouze za předpokladu, že oddělením činností, rozlišením nákladů nebo jiným vhodným způsobem bude zajištěno, aby činnosti v odvětvích vyloučených z oblasti působnosti tohoto nařízení nevyužívaly podporu de minimis poskytovanou v souladu s tímto nařízením.</w:t>
      </w:r>
    </w:p>
    <w:p w14:paraId="17FB2BE9" w14:textId="1465F6A3" w:rsidR="00A769BA" w:rsidRPr="00885F31" w:rsidRDefault="13740922" w:rsidP="00A769BA">
      <w:pPr>
        <w:pStyle w:val="Nadpis10"/>
        <w:spacing w:line="360" w:lineRule="auto"/>
      </w:pPr>
      <w:bookmarkStart w:id="34" w:name="_Toc132201987"/>
      <w:bookmarkStart w:id="35" w:name="_Toc162432200"/>
      <w:bookmarkStart w:id="36" w:name="_Toc162515983"/>
      <w:r>
        <w:t>Alokace prostředků pro výzvu</w:t>
      </w:r>
      <w:bookmarkEnd w:id="34"/>
      <w:bookmarkEnd w:id="35"/>
      <w:bookmarkEnd w:id="36"/>
    </w:p>
    <w:p w14:paraId="19D03854" w14:textId="77777777" w:rsidR="00A769BA" w:rsidRDefault="00A769BA" w:rsidP="00A769BA">
      <w:pPr>
        <w:spacing w:after="0" w:line="360" w:lineRule="auto"/>
        <w:jc w:val="both"/>
        <w:rPr>
          <w:rFonts w:ascii="Arial" w:hAnsi="Arial" w:cs="Arial"/>
          <w:sz w:val="20"/>
          <w:szCs w:val="20"/>
        </w:rPr>
      </w:pPr>
      <w:r w:rsidRPr="26A85D56">
        <w:rPr>
          <w:rFonts w:ascii="Arial" w:hAnsi="Arial" w:cs="Arial"/>
          <w:sz w:val="20"/>
          <w:szCs w:val="20"/>
        </w:rPr>
        <w:t xml:space="preserve">Pro výzvu je alokováno celkem </w:t>
      </w:r>
      <w:r w:rsidRPr="26A85D56">
        <w:rPr>
          <w:rFonts w:ascii="Arial" w:hAnsi="Arial" w:cs="Arial"/>
          <w:b/>
          <w:bCs/>
          <w:sz w:val="20"/>
          <w:szCs w:val="20"/>
        </w:rPr>
        <w:t>200 000 000 Kč</w:t>
      </w:r>
      <w:r w:rsidRPr="26A85D56">
        <w:rPr>
          <w:rFonts w:ascii="Arial" w:hAnsi="Arial" w:cs="Arial"/>
          <w:sz w:val="20"/>
          <w:szCs w:val="20"/>
        </w:rPr>
        <w:t xml:space="preserve"> z prostředků stanovených pro iniciativu Kreativní vouchery dle schváleného </w:t>
      </w:r>
      <w:hyperlink r:id="rId19">
        <w:r w:rsidRPr="26A85D56">
          <w:rPr>
            <w:rStyle w:val="Hypertextovodkaz"/>
            <w:rFonts w:ascii="Arial" w:hAnsi="Arial" w:cs="Arial"/>
            <w:color w:val="auto"/>
            <w:sz w:val="20"/>
            <w:szCs w:val="20"/>
            <w:u w:val="none"/>
          </w:rPr>
          <w:t>Národního plánu obnovy</w:t>
        </w:r>
      </w:hyperlink>
      <w:r w:rsidRPr="26A85D56">
        <w:rPr>
          <w:rFonts w:ascii="Arial" w:hAnsi="Arial" w:cs="Arial"/>
          <w:sz w:val="20"/>
          <w:szCs w:val="20"/>
        </w:rPr>
        <w:t xml:space="preserve">. </w:t>
      </w:r>
    </w:p>
    <w:p w14:paraId="640DA835" w14:textId="77777777" w:rsidR="00A769BA" w:rsidRDefault="00A769BA" w:rsidP="00A769BA">
      <w:pPr>
        <w:spacing w:after="0" w:line="360" w:lineRule="auto"/>
        <w:jc w:val="both"/>
        <w:rPr>
          <w:rFonts w:ascii="Arial" w:hAnsi="Arial" w:cs="Arial"/>
          <w:sz w:val="20"/>
          <w:szCs w:val="20"/>
        </w:rPr>
      </w:pPr>
    </w:p>
    <w:p w14:paraId="7AFAF435" w14:textId="77777777" w:rsidR="00A769BA" w:rsidRDefault="00A769BA" w:rsidP="00A769BA">
      <w:pPr>
        <w:spacing w:after="0" w:line="360" w:lineRule="auto"/>
        <w:jc w:val="both"/>
        <w:rPr>
          <w:rFonts w:ascii="Arial" w:hAnsi="Arial" w:cs="Arial"/>
          <w:sz w:val="20"/>
          <w:szCs w:val="20"/>
        </w:rPr>
      </w:pPr>
      <w:r w:rsidRPr="26A85D56">
        <w:rPr>
          <w:rFonts w:ascii="Arial" w:hAnsi="Arial" w:cs="Arial"/>
          <w:sz w:val="20"/>
          <w:szCs w:val="20"/>
        </w:rPr>
        <w:t xml:space="preserve">Jedním z cílů Ministerstva kultury ČR je podporovat také profesionály v oblasti audiovizuální tvorby </w:t>
      </w:r>
      <w:r>
        <w:rPr>
          <w:rFonts w:ascii="Arial" w:hAnsi="Arial" w:cs="Arial"/>
          <w:sz w:val="20"/>
          <w:szCs w:val="20"/>
        </w:rPr>
        <w:br/>
      </w:r>
      <w:r w:rsidRPr="26A85D56">
        <w:rPr>
          <w:rFonts w:ascii="Arial" w:hAnsi="Arial" w:cs="Arial"/>
          <w:sz w:val="20"/>
          <w:szCs w:val="20"/>
        </w:rPr>
        <w:t xml:space="preserve">v České republice. Aby byla tato podpora spravedlivá a efektivní, je třeba zohlednit regionální rozdíly </w:t>
      </w:r>
      <w:r>
        <w:rPr>
          <w:rFonts w:ascii="Arial" w:hAnsi="Arial" w:cs="Arial"/>
          <w:sz w:val="20"/>
          <w:szCs w:val="20"/>
        </w:rPr>
        <w:br/>
      </w:r>
      <w:r w:rsidRPr="26A85D56">
        <w:rPr>
          <w:rFonts w:ascii="Arial" w:hAnsi="Arial" w:cs="Arial"/>
          <w:sz w:val="20"/>
          <w:szCs w:val="20"/>
        </w:rPr>
        <w:t>v produkci hraných, dokumentárních a animovaných děl. Proto Ministerstvo kultury ČR stanovilo pro tuto výzvu pravidlo, že 80% prostředků na podporu tvorby jsou určeny pro firmy sídlící v Praze, kde je největší koncentrace producentů a tvůrců, a 20% pro firmy sídlící v ostatních krajích ČR. Toto rozdělení vychází ze statistických údajů Českého statistického úřadu o počtu a obratu firem působících v oblasti audiovizuální tvorby. Pokud by se ukázalo, že firmy mimo Prahu nejsou schopny využít celou alokovanou částku, budou nevyčerpané prostředky přerozděleny mezi firmy v Praze.</w:t>
      </w:r>
    </w:p>
    <w:p w14:paraId="0877983B" w14:textId="2A6DA3A5" w:rsidR="00A769BA" w:rsidRDefault="6090DAD2" w:rsidP="00A769BA">
      <w:pPr>
        <w:spacing w:line="360" w:lineRule="auto"/>
        <w:jc w:val="both"/>
        <w:rPr>
          <w:rFonts w:ascii="Arial" w:hAnsi="Arial" w:cs="Arial"/>
          <w:sz w:val="20"/>
          <w:szCs w:val="20"/>
        </w:rPr>
      </w:pPr>
      <w:r w:rsidRPr="6090DAD2">
        <w:rPr>
          <w:rFonts w:ascii="Arial" w:hAnsi="Arial" w:cs="Arial"/>
          <w:sz w:val="20"/>
          <w:szCs w:val="20"/>
        </w:rPr>
        <w:t xml:space="preserve">Stejný princip platí i obráceně a případné nevyčerpané prostředky pro firmy z Prahy bude možné použít i mimo Prahu. </w:t>
      </w:r>
    </w:p>
    <w:p w14:paraId="6F17D663" w14:textId="2A897874" w:rsidR="00A769BA" w:rsidRPr="00006F20" w:rsidRDefault="13740922" w:rsidP="00A769BA">
      <w:pPr>
        <w:pStyle w:val="Nadpis10"/>
        <w:spacing w:line="360" w:lineRule="auto"/>
      </w:pPr>
      <w:bookmarkStart w:id="37" w:name="_Toc132201988"/>
      <w:bookmarkStart w:id="38" w:name="_Toc162432201"/>
      <w:bookmarkStart w:id="39" w:name="_Toc162515984"/>
      <w:r>
        <w:t>Harmonogram výzvy a podání žádosti skrze Dotační portál MK</w:t>
      </w:r>
      <w:bookmarkEnd w:id="37"/>
      <w:bookmarkEnd w:id="38"/>
      <w:bookmarkEnd w:id="39"/>
    </w:p>
    <w:p w14:paraId="008894B2" w14:textId="77777777" w:rsidR="00A769BA" w:rsidRPr="00D02F79" w:rsidRDefault="00A769BA" w:rsidP="00A769BA">
      <w:pPr>
        <w:spacing w:before="360" w:line="360" w:lineRule="auto"/>
        <w:jc w:val="both"/>
        <w:rPr>
          <w:rFonts w:ascii="Arial" w:hAnsi="Arial" w:cs="Arial"/>
          <w:sz w:val="20"/>
        </w:rPr>
      </w:pPr>
      <w:r w:rsidRPr="00D02F79">
        <w:rPr>
          <w:rFonts w:ascii="Arial" w:hAnsi="Arial" w:cs="Arial"/>
          <w:sz w:val="20"/>
        </w:rPr>
        <w:t>Termíny pro předkládání žádostí o poskytnutí podpory (dále jen „žádost") v rámci této výzvy:</w:t>
      </w:r>
    </w:p>
    <w:p w14:paraId="12BD268A" w14:textId="699F115F" w:rsidR="00A769BA" w:rsidRPr="00814314" w:rsidRDefault="6090DAD2" w:rsidP="00A769BA">
      <w:pPr>
        <w:spacing w:after="0" w:line="360" w:lineRule="auto"/>
        <w:ind w:left="708"/>
        <w:jc w:val="both"/>
        <w:rPr>
          <w:rFonts w:ascii="Arial" w:hAnsi="Arial" w:cs="Arial"/>
          <w:color w:val="000000" w:themeColor="text1"/>
          <w:sz w:val="20"/>
          <w:szCs w:val="20"/>
        </w:rPr>
      </w:pPr>
      <w:r w:rsidRPr="6090DAD2">
        <w:rPr>
          <w:rFonts w:ascii="Arial" w:hAnsi="Arial" w:cs="Arial"/>
          <w:color w:val="000000" w:themeColor="text1"/>
          <w:sz w:val="20"/>
          <w:szCs w:val="20"/>
        </w:rPr>
        <w:t>Vyhlášení výzvy:</w:t>
      </w:r>
      <w:r w:rsidR="00A769BA">
        <w:tab/>
      </w:r>
      <w:r w:rsidR="00A769BA">
        <w:tab/>
      </w:r>
      <w:r w:rsidR="00A769BA">
        <w:tab/>
      </w:r>
      <w:r w:rsidR="00A769BA">
        <w:tab/>
      </w:r>
      <w:r w:rsidR="00A769BA">
        <w:tab/>
      </w:r>
      <w:r>
        <w:t>2</w:t>
      </w:r>
      <w:r w:rsidRPr="6090DAD2">
        <w:rPr>
          <w:rFonts w:ascii="Arial" w:hAnsi="Arial" w:cs="Arial"/>
          <w:color w:val="000000" w:themeColor="text1"/>
          <w:sz w:val="20"/>
          <w:szCs w:val="20"/>
        </w:rPr>
        <w:t>. 4. 2024</w:t>
      </w:r>
    </w:p>
    <w:p w14:paraId="7D7C469C" w14:textId="119B0FC2" w:rsidR="00A769BA" w:rsidRDefault="6090DAD2" w:rsidP="00A769BA">
      <w:pPr>
        <w:spacing w:after="0" w:line="360" w:lineRule="auto"/>
        <w:ind w:left="708"/>
        <w:jc w:val="both"/>
        <w:rPr>
          <w:rFonts w:ascii="Arial" w:hAnsi="Arial" w:cs="Arial"/>
          <w:sz w:val="20"/>
          <w:szCs w:val="20"/>
        </w:rPr>
      </w:pPr>
      <w:r w:rsidRPr="6090DAD2">
        <w:rPr>
          <w:rFonts w:ascii="Arial" w:hAnsi="Arial" w:cs="Arial"/>
          <w:sz w:val="20"/>
          <w:szCs w:val="20"/>
        </w:rPr>
        <w:t>Zahájení příjmu žádostí:</w:t>
      </w:r>
      <w:r w:rsidR="00A769BA">
        <w:tab/>
      </w:r>
      <w:r w:rsidR="00A769BA">
        <w:tab/>
      </w:r>
      <w:r w:rsidR="00A769BA">
        <w:tab/>
      </w:r>
      <w:r w:rsidR="00A769BA">
        <w:tab/>
      </w:r>
      <w:r>
        <w:t>2</w:t>
      </w:r>
      <w:r w:rsidRPr="6090DAD2">
        <w:rPr>
          <w:rFonts w:ascii="Arial" w:hAnsi="Arial" w:cs="Arial"/>
          <w:sz w:val="20"/>
          <w:szCs w:val="20"/>
        </w:rPr>
        <w:t xml:space="preserve">. 4. 2024 </w:t>
      </w:r>
      <w:r w:rsidR="00365CD8">
        <w:rPr>
          <w:rFonts w:ascii="Arial" w:hAnsi="Arial" w:cs="Arial"/>
          <w:sz w:val="20"/>
          <w:szCs w:val="20"/>
        </w:rPr>
        <w:t>od 12.00 hod</w:t>
      </w:r>
    </w:p>
    <w:p w14:paraId="23ADC925" w14:textId="2902BFA1" w:rsidR="00A769BA" w:rsidRPr="00814314" w:rsidRDefault="38FCADD3" w:rsidP="00A769BA">
      <w:pPr>
        <w:spacing w:after="0" w:line="360" w:lineRule="auto"/>
        <w:ind w:left="708"/>
        <w:jc w:val="both"/>
        <w:rPr>
          <w:rFonts w:ascii="Arial" w:hAnsi="Arial" w:cs="Arial"/>
          <w:color w:val="000000" w:themeColor="text1"/>
          <w:sz w:val="20"/>
          <w:szCs w:val="20"/>
        </w:rPr>
      </w:pPr>
      <w:r w:rsidRPr="38FCADD3">
        <w:rPr>
          <w:rFonts w:ascii="Arial" w:hAnsi="Arial" w:cs="Arial"/>
          <w:color w:val="000000" w:themeColor="text1"/>
          <w:sz w:val="20"/>
          <w:szCs w:val="20"/>
        </w:rPr>
        <w:t>Ukončení příjmu žádostí:</w:t>
      </w:r>
      <w:r w:rsidR="00A769BA">
        <w:tab/>
      </w:r>
      <w:r w:rsidR="00A769BA">
        <w:tab/>
      </w:r>
      <w:r w:rsidR="00A769BA">
        <w:tab/>
      </w:r>
      <w:r w:rsidR="00A769BA">
        <w:tab/>
      </w:r>
      <w:r w:rsidRPr="38FCADD3">
        <w:rPr>
          <w:rFonts w:ascii="Arial" w:hAnsi="Arial" w:cs="Arial"/>
          <w:color w:val="000000" w:themeColor="text1"/>
          <w:sz w:val="20"/>
          <w:szCs w:val="20"/>
        </w:rPr>
        <w:t>31. 7</w:t>
      </w:r>
      <w:r w:rsidR="009D08EF">
        <w:rPr>
          <w:rFonts w:ascii="Arial" w:hAnsi="Arial" w:cs="Arial"/>
          <w:color w:val="000000" w:themeColor="text1"/>
          <w:sz w:val="20"/>
          <w:szCs w:val="20"/>
        </w:rPr>
        <w:t>.</w:t>
      </w:r>
      <w:r w:rsidRPr="38FCADD3">
        <w:rPr>
          <w:rFonts w:ascii="Arial" w:hAnsi="Arial" w:cs="Arial"/>
          <w:color w:val="000000" w:themeColor="text1"/>
          <w:sz w:val="20"/>
          <w:szCs w:val="20"/>
        </w:rPr>
        <w:t xml:space="preserve"> 2024 do 15.00 hod.</w:t>
      </w:r>
    </w:p>
    <w:p w14:paraId="5D0A530D" w14:textId="77777777" w:rsidR="00A769BA" w:rsidRPr="002D328D" w:rsidRDefault="00A769BA" w:rsidP="009B350C">
      <w:pPr>
        <w:pStyle w:val="Odstavecseseznamem"/>
        <w:numPr>
          <w:ilvl w:val="0"/>
          <w:numId w:val="19"/>
        </w:numPr>
        <w:tabs>
          <w:tab w:val="clear" w:pos="432"/>
          <w:tab w:val="left" w:pos="5670"/>
        </w:tabs>
        <w:spacing w:after="0" w:line="360" w:lineRule="auto"/>
        <w:ind w:left="5670"/>
        <w:jc w:val="both"/>
        <w:rPr>
          <w:rFonts w:ascii="Arial" w:hAnsi="Arial" w:cs="Arial"/>
          <w:sz w:val="20"/>
          <w:szCs w:val="20"/>
        </w:rPr>
      </w:pPr>
      <w:r w:rsidRPr="01317825">
        <w:rPr>
          <w:rFonts w:ascii="Arial" w:hAnsi="Arial" w:cs="Arial"/>
          <w:sz w:val="20"/>
          <w:szCs w:val="20"/>
        </w:rPr>
        <w:t xml:space="preserve">nebo dříve po vyčerpání finanční alokace 200 000 000 mil. Kč pro tuto výzvu; </w:t>
      </w:r>
    </w:p>
    <w:p w14:paraId="702105EB" w14:textId="77777777" w:rsidR="00A769BA" w:rsidRPr="001619AA" w:rsidRDefault="00A769BA" w:rsidP="00A769BA">
      <w:pPr>
        <w:spacing w:after="0" w:line="360" w:lineRule="auto"/>
        <w:ind w:left="720"/>
        <w:jc w:val="both"/>
        <w:rPr>
          <w:rFonts w:ascii="Arial" w:hAnsi="Arial" w:cs="Arial"/>
          <w:color w:val="000000" w:themeColor="text1"/>
          <w:sz w:val="20"/>
          <w:szCs w:val="20"/>
        </w:rPr>
      </w:pPr>
      <w:r w:rsidRPr="00814314">
        <w:rPr>
          <w:rFonts w:ascii="Arial" w:hAnsi="Arial" w:cs="Arial"/>
          <w:color w:val="000000" w:themeColor="text1"/>
          <w:sz w:val="20"/>
          <w:szCs w:val="20"/>
        </w:rPr>
        <w:t>Termín podání monitorovací zprávy a žádosti o platbu:</w:t>
      </w:r>
      <w:r w:rsidRPr="00814314">
        <w:rPr>
          <w:rFonts w:ascii="Arial" w:hAnsi="Arial" w:cs="Arial"/>
          <w:b/>
          <w:color w:val="000000" w:themeColor="text1"/>
          <w:sz w:val="20"/>
          <w:szCs w:val="20"/>
        </w:rPr>
        <w:t xml:space="preserve"> </w:t>
      </w:r>
      <w:r w:rsidRPr="00814314">
        <w:rPr>
          <w:rFonts w:ascii="Arial" w:hAnsi="Arial" w:cs="Arial"/>
          <w:b/>
          <w:color w:val="000000" w:themeColor="text1"/>
          <w:sz w:val="20"/>
          <w:szCs w:val="20"/>
        </w:rPr>
        <w:tab/>
      </w:r>
      <w:r w:rsidRPr="00814314">
        <w:rPr>
          <w:rFonts w:ascii="Arial" w:hAnsi="Arial" w:cs="Arial"/>
          <w:color w:val="000000" w:themeColor="text1"/>
          <w:sz w:val="20"/>
          <w:szCs w:val="20"/>
        </w:rPr>
        <w:t xml:space="preserve">do </w:t>
      </w:r>
      <w:r w:rsidRPr="001619AA">
        <w:rPr>
          <w:rFonts w:ascii="Arial" w:hAnsi="Arial" w:cs="Arial"/>
          <w:color w:val="000000" w:themeColor="text1"/>
          <w:sz w:val="20"/>
          <w:szCs w:val="20"/>
        </w:rPr>
        <w:t xml:space="preserve">30. </w:t>
      </w:r>
      <w:r w:rsidRPr="00814314">
        <w:rPr>
          <w:rFonts w:ascii="Arial" w:hAnsi="Arial" w:cs="Arial"/>
          <w:color w:val="000000" w:themeColor="text1"/>
          <w:sz w:val="20"/>
          <w:szCs w:val="20"/>
        </w:rPr>
        <w:t>6</w:t>
      </w:r>
      <w:r w:rsidRPr="001619AA">
        <w:rPr>
          <w:rFonts w:ascii="Arial" w:hAnsi="Arial" w:cs="Arial"/>
          <w:color w:val="000000" w:themeColor="text1"/>
          <w:sz w:val="20"/>
          <w:szCs w:val="20"/>
        </w:rPr>
        <w:t>. 202</w:t>
      </w:r>
      <w:r w:rsidRPr="00814314">
        <w:rPr>
          <w:rFonts w:ascii="Arial" w:hAnsi="Arial" w:cs="Arial"/>
          <w:color w:val="000000" w:themeColor="text1"/>
          <w:sz w:val="20"/>
          <w:szCs w:val="20"/>
        </w:rPr>
        <w:t>5</w:t>
      </w:r>
      <w:r w:rsidRPr="001619AA">
        <w:rPr>
          <w:rFonts w:ascii="Arial" w:hAnsi="Arial" w:cs="Arial"/>
          <w:color w:val="000000" w:themeColor="text1"/>
          <w:sz w:val="20"/>
          <w:szCs w:val="20"/>
        </w:rPr>
        <w:t xml:space="preserve"> do 15 hod.</w:t>
      </w:r>
    </w:p>
    <w:p w14:paraId="3DECED4D" w14:textId="77777777" w:rsidR="00A769BA" w:rsidRPr="00885F31" w:rsidRDefault="00A769BA" w:rsidP="00A769BA">
      <w:pPr>
        <w:spacing w:before="240" w:line="360" w:lineRule="auto"/>
        <w:jc w:val="both"/>
        <w:rPr>
          <w:rFonts w:ascii="Arial" w:hAnsi="Arial" w:cs="Arial"/>
          <w:sz w:val="20"/>
          <w:szCs w:val="20"/>
        </w:rPr>
      </w:pPr>
      <w:r w:rsidRPr="00885F31">
        <w:rPr>
          <w:rFonts w:ascii="Arial" w:hAnsi="Arial" w:cs="Arial"/>
          <w:sz w:val="20"/>
          <w:szCs w:val="20"/>
        </w:rPr>
        <w:t xml:space="preserve">Žádosti včetně všech povinných i nepovinných příloh se podávají v termínech dle harmonogramu, a to elektronicky prostřednictvím dotačního portálu MK (dále jen </w:t>
      </w:r>
      <w:r>
        <w:rPr>
          <w:rFonts w:ascii="Arial" w:hAnsi="Arial" w:cs="Arial"/>
          <w:sz w:val="20"/>
          <w:szCs w:val="20"/>
        </w:rPr>
        <w:t>„</w:t>
      </w:r>
      <w:r w:rsidRPr="00885F31">
        <w:rPr>
          <w:rFonts w:ascii="Arial" w:hAnsi="Arial" w:cs="Arial"/>
          <w:sz w:val="20"/>
          <w:szCs w:val="20"/>
        </w:rPr>
        <w:t>DP MK</w:t>
      </w:r>
      <w:r>
        <w:rPr>
          <w:rFonts w:ascii="Arial" w:hAnsi="Arial" w:cs="Arial"/>
          <w:sz w:val="20"/>
          <w:szCs w:val="20"/>
        </w:rPr>
        <w:t>“</w:t>
      </w:r>
      <w:r w:rsidRPr="00885F31">
        <w:rPr>
          <w:rFonts w:ascii="Arial" w:hAnsi="Arial" w:cs="Arial"/>
          <w:sz w:val="20"/>
          <w:szCs w:val="20"/>
        </w:rPr>
        <w:t>). Žádosti musí být zpracovány v</w:t>
      </w:r>
      <w:r>
        <w:rPr>
          <w:rFonts w:ascii="Arial" w:hAnsi="Arial" w:cs="Arial"/>
          <w:sz w:val="20"/>
          <w:szCs w:val="20"/>
        </w:rPr>
        <w:t> </w:t>
      </w:r>
      <w:r w:rsidRPr="00885F31">
        <w:rPr>
          <w:rFonts w:ascii="Arial" w:hAnsi="Arial" w:cs="Arial"/>
          <w:sz w:val="20"/>
          <w:szCs w:val="20"/>
        </w:rPr>
        <w:t xml:space="preserve">českém jazyce v předepsaném formátu </w:t>
      </w:r>
      <w:r w:rsidRPr="00714366">
        <w:rPr>
          <w:rFonts w:ascii="Arial" w:hAnsi="Arial" w:cs="Arial"/>
          <w:sz w:val="20"/>
          <w:szCs w:val="20"/>
        </w:rPr>
        <w:t>a předkládaný rozpočet musí</w:t>
      </w:r>
      <w:r w:rsidRPr="00885F31">
        <w:rPr>
          <w:rFonts w:ascii="Arial" w:hAnsi="Arial" w:cs="Arial"/>
          <w:sz w:val="20"/>
          <w:szCs w:val="20"/>
        </w:rPr>
        <w:t xml:space="preserve"> být uveden v českých korunách bez DPH</w:t>
      </w:r>
      <w:r>
        <w:rPr>
          <w:rFonts w:ascii="Arial" w:hAnsi="Arial" w:cs="Arial"/>
          <w:sz w:val="20"/>
          <w:szCs w:val="20"/>
        </w:rPr>
        <w:t>.</w:t>
      </w:r>
    </w:p>
    <w:p w14:paraId="45587039" w14:textId="77777777" w:rsidR="00A769BA" w:rsidRPr="00885F31" w:rsidRDefault="00A769BA" w:rsidP="00A769BA">
      <w:pPr>
        <w:spacing w:line="360" w:lineRule="auto"/>
        <w:jc w:val="both"/>
        <w:rPr>
          <w:rFonts w:ascii="Arial" w:hAnsi="Arial" w:cs="Arial"/>
          <w:sz w:val="20"/>
          <w:szCs w:val="20"/>
        </w:rPr>
      </w:pPr>
      <w:r w:rsidRPr="00885F31">
        <w:rPr>
          <w:rFonts w:ascii="Arial" w:hAnsi="Arial" w:cs="Arial"/>
          <w:sz w:val="20"/>
          <w:szCs w:val="20"/>
        </w:rPr>
        <w:t xml:space="preserve">Podáním žádosti se rozumí elektronické podání žádosti prostřednictvím DP MK, do kterého se žadatelé hlásí prostřednictvím tohoto odkazu: </w:t>
      </w:r>
      <w:hyperlink r:id="rId20" w:history="1">
        <w:r w:rsidRPr="000447E3">
          <w:rPr>
            <w:rStyle w:val="Hypertextovodkaz"/>
            <w:rFonts w:ascii="Arial" w:hAnsi="Arial" w:cs="Arial"/>
            <w:color w:val="00B0F0"/>
            <w:sz w:val="20"/>
            <w:szCs w:val="20"/>
          </w:rPr>
          <w:t>https://dpmkportal.mkcr.cz</w:t>
        </w:r>
        <w:r w:rsidRPr="00D405AA">
          <w:rPr>
            <w:rStyle w:val="Hypertextovodkaz"/>
            <w:rFonts w:ascii="Arial" w:hAnsi="Arial" w:cs="Arial"/>
            <w:color w:val="00B0F0"/>
            <w:sz w:val="20"/>
            <w:szCs w:val="20"/>
          </w:rPr>
          <w:t>/</w:t>
        </w:r>
      </w:hyperlink>
      <w:r>
        <w:rPr>
          <w:rFonts w:ascii="Arial" w:hAnsi="Arial" w:cs="Arial"/>
          <w:sz w:val="20"/>
          <w:szCs w:val="20"/>
        </w:rPr>
        <w:t xml:space="preserve">. </w:t>
      </w:r>
      <w:r w:rsidRPr="00885F31">
        <w:rPr>
          <w:rFonts w:ascii="Arial" w:hAnsi="Arial" w:cs="Arial"/>
          <w:sz w:val="20"/>
          <w:szCs w:val="20"/>
        </w:rPr>
        <w:t>Datum podání žádosti se shoduje s datem podání žádosti v systému</w:t>
      </w:r>
      <w:r>
        <w:rPr>
          <w:rFonts w:ascii="Arial" w:hAnsi="Arial" w:cs="Arial"/>
          <w:sz w:val="20"/>
          <w:szCs w:val="20"/>
        </w:rPr>
        <w:t xml:space="preserve">. </w:t>
      </w:r>
      <w:r w:rsidRPr="00885F31">
        <w:rPr>
          <w:rFonts w:ascii="Arial" w:hAnsi="Arial" w:cs="Arial"/>
          <w:sz w:val="20"/>
          <w:szCs w:val="20"/>
        </w:rPr>
        <w:t>Žádost musí být podána v rámci předepsaného formuláře včetně všech příloh.</w:t>
      </w:r>
    </w:p>
    <w:p w14:paraId="6CD61EF5" w14:textId="77777777" w:rsidR="00A769BA" w:rsidRPr="00714366" w:rsidRDefault="00A769BA" w:rsidP="00A769BA">
      <w:pPr>
        <w:spacing w:line="360" w:lineRule="auto"/>
        <w:jc w:val="both"/>
        <w:rPr>
          <w:rFonts w:ascii="Arial" w:hAnsi="Arial" w:cs="Arial"/>
          <w:sz w:val="20"/>
          <w:szCs w:val="20"/>
        </w:rPr>
      </w:pPr>
      <w:r w:rsidRPr="00885F31">
        <w:rPr>
          <w:rFonts w:ascii="Arial" w:hAnsi="Arial" w:cs="Arial"/>
          <w:sz w:val="20"/>
          <w:szCs w:val="20"/>
        </w:rPr>
        <w:t xml:space="preserve">Žadatel se do DP MK hlásí přes tzv. e-identitu (NIA) (více na: </w:t>
      </w:r>
      <w:hyperlink r:id="rId21" w:history="1">
        <w:r w:rsidRPr="00A45E1C">
          <w:rPr>
            <w:rStyle w:val="Hypertextovodkaz"/>
            <w:rFonts w:ascii="Arial" w:hAnsi="Arial" w:cs="Arial"/>
            <w:color w:val="00B0F0"/>
            <w:sz w:val="20"/>
            <w:szCs w:val="20"/>
          </w:rPr>
          <w:t>https://www.identitaobcana.cz/Home</w:t>
        </w:r>
      </w:hyperlink>
      <w:r w:rsidRPr="00885F31">
        <w:rPr>
          <w:rFonts w:ascii="Arial" w:hAnsi="Arial" w:cs="Arial"/>
          <w:sz w:val="20"/>
          <w:szCs w:val="20"/>
        </w:rPr>
        <w:t xml:space="preserve">). Následně se zaregistruje. Registrace znamená založení základních údajů o žadateli v DP MK. Registrovat se v DP MK je možné pouze jednou, pod touto registrací je možné se následně hlásit i do jiných dotačních výzev v DP MK. Po přihlášení a registraci si žadatel vybere tuto výzvu a bude možné v daných termínech žádost elektronicky vyplnit, podat, v případě vyzvání skrze nástěnku bude možné žádost doplňovat, podávat </w:t>
      </w:r>
      <w:r>
        <w:rPr>
          <w:rFonts w:ascii="Arial" w:hAnsi="Arial" w:cs="Arial"/>
          <w:sz w:val="20"/>
          <w:szCs w:val="20"/>
        </w:rPr>
        <w:t>monitorovací</w:t>
      </w:r>
      <w:r w:rsidRPr="00EC62E5">
        <w:rPr>
          <w:rFonts w:ascii="Arial" w:hAnsi="Arial" w:cs="Arial"/>
          <w:sz w:val="20"/>
          <w:szCs w:val="20"/>
        </w:rPr>
        <w:t xml:space="preserve"> zprávu vč. vyúčtování.</w:t>
      </w:r>
      <w:r>
        <w:rPr>
          <w:rFonts w:ascii="Arial" w:hAnsi="Arial" w:cs="Arial"/>
          <w:sz w:val="20"/>
          <w:szCs w:val="20"/>
        </w:rPr>
        <w:t xml:space="preserve"> </w:t>
      </w:r>
      <w:r w:rsidRPr="00885F31">
        <w:rPr>
          <w:rFonts w:ascii="Arial" w:hAnsi="Arial" w:cs="Arial"/>
          <w:sz w:val="20"/>
          <w:szCs w:val="20"/>
        </w:rPr>
        <w:t xml:space="preserve">Žadatel si může průběžně ukládat svou rozpracovanou žádost, dokud ji finálně nepodá. Systém kontroluje, zda žadatel vyplnil požadované pole, nekontroluje správnost či úplnost jednotlivých bodů žádosti. Po podání žádost postupuje k formální kontrole, v rámci ní je možné žádost vrátit k doplnění či opravě. Veškerá administrace bude probíhat v rámci tohoto dotačního portálu. Podrobný popis registrace bude uveden v nápovědě DP MK. Popis požadavků v žádosti je součástí </w:t>
      </w:r>
      <w:r w:rsidRPr="005525A6">
        <w:rPr>
          <w:rFonts w:ascii="Arial" w:hAnsi="Arial" w:cs="Arial"/>
          <w:sz w:val="20"/>
          <w:szCs w:val="20"/>
        </w:rPr>
        <w:t xml:space="preserve">formuláře – komentáře u jednotlivých </w:t>
      </w:r>
      <w:r w:rsidRPr="00714366">
        <w:rPr>
          <w:rFonts w:ascii="Arial" w:hAnsi="Arial" w:cs="Arial"/>
          <w:sz w:val="20"/>
          <w:szCs w:val="20"/>
        </w:rPr>
        <w:t xml:space="preserve">textových polí. </w:t>
      </w:r>
    </w:p>
    <w:p w14:paraId="6D6E9E8D" w14:textId="77777777" w:rsidR="00A769BA" w:rsidRPr="005525A6" w:rsidRDefault="00A769BA" w:rsidP="00A769BA">
      <w:pPr>
        <w:spacing w:line="360" w:lineRule="auto"/>
        <w:jc w:val="both"/>
        <w:rPr>
          <w:rFonts w:ascii="Arial" w:hAnsi="Arial" w:cs="Arial"/>
          <w:sz w:val="20"/>
          <w:szCs w:val="20"/>
        </w:rPr>
      </w:pPr>
      <w:r w:rsidRPr="00E81F8E">
        <w:rPr>
          <w:rFonts w:ascii="Arial" w:hAnsi="Arial" w:cs="Arial"/>
          <w:b/>
          <w:sz w:val="20"/>
          <w:szCs w:val="20"/>
        </w:rPr>
        <w:t xml:space="preserve">Pro registraci v DP MK bude žadatel potřebovat e-identitu a funkční e-mailovou schránku, </w:t>
      </w:r>
      <w:r>
        <w:rPr>
          <w:rFonts w:ascii="Arial" w:hAnsi="Arial" w:cs="Arial"/>
          <w:b/>
          <w:sz w:val="20"/>
          <w:szCs w:val="20"/>
        </w:rPr>
        <w:br/>
      </w:r>
      <w:r w:rsidRPr="00E81F8E">
        <w:rPr>
          <w:rFonts w:ascii="Arial" w:hAnsi="Arial" w:cs="Arial"/>
          <w:b/>
          <w:sz w:val="20"/>
          <w:szCs w:val="20"/>
        </w:rPr>
        <w:t>na kterou mu budou chodit notifikace o změně statutu žádosti či žádost o doplnění.</w:t>
      </w:r>
      <w:r w:rsidRPr="005525A6">
        <w:rPr>
          <w:rFonts w:ascii="Arial" w:hAnsi="Arial" w:cs="Arial"/>
          <w:sz w:val="20"/>
          <w:szCs w:val="20"/>
        </w:rPr>
        <w:t xml:space="preserve"> Registrace uživatelů, kteří budou do DP MK vstupovat nikoliv jako žadatelé, avšak pouze jako zprostředkovatelé (např. zplnomocněné osoby pověřené žadatelem k vyřízení žádosti) neprobíhá přímo. Tito uživatelé mohou být zaregistrováni pouze již registrovaným žadatelem o podporu. Podrobnosti nalezne uživatel DP MK v nápovědě systému. Veškeré formuláře jsou pro žadatele připraveny přímo v DP MK. </w:t>
      </w:r>
    </w:p>
    <w:p w14:paraId="47C589AC" w14:textId="77777777" w:rsidR="00A769BA" w:rsidRDefault="00A769BA" w:rsidP="00A769BA">
      <w:pPr>
        <w:spacing w:line="360" w:lineRule="auto"/>
        <w:jc w:val="both"/>
        <w:rPr>
          <w:rFonts w:ascii="Arial" w:hAnsi="Arial" w:cs="Arial"/>
          <w:sz w:val="20"/>
          <w:szCs w:val="20"/>
        </w:rPr>
      </w:pPr>
      <w:r w:rsidRPr="26A85D56">
        <w:rPr>
          <w:rFonts w:ascii="Arial" w:hAnsi="Arial" w:cs="Arial"/>
          <w:sz w:val="20"/>
          <w:szCs w:val="20"/>
        </w:rPr>
        <w:t xml:space="preserve">Žádosti podané mimo předepsaný formulář, anebo po uvedeném termínu nebudou přijaty k dalšímu zpracování – formální kontrole. Žádost musí obsahovat: vyplněný formulář žádosti o dotaci ve všech předepsaných bodech: </w:t>
      </w:r>
    </w:p>
    <w:p w14:paraId="003F6E78" w14:textId="77777777" w:rsidR="00A769BA" w:rsidRPr="007709D5" w:rsidRDefault="00A769BA" w:rsidP="009B350C">
      <w:pPr>
        <w:pStyle w:val="Odstavecseseznamem"/>
        <w:numPr>
          <w:ilvl w:val="0"/>
          <w:numId w:val="18"/>
        </w:numPr>
        <w:spacing w:before="240" w:after="41" w:line="360" w:lineRule="auto"/>
        <w:jc w:val="both"/>
        <w:rPr>
          <w:rFonts w:ascii="Arial" w:hAnsi="Arial" w:cs="Arial"/>
          <w:sz w:val="20"/>
          <w:szCs w:val="20"/>
        </w:rPr>
      </w:pPr>
      <w:r w:rsidRPr="007709D5">
        <w:rPr>
          <w:rFonts w:ascii="Arial" w:hAnsi="Arial" w:cs="Arial"/>
          <w:sz w:val="20"/>
          <w:szCs w:val="20"/>
        </w:rPr>
        <w:t xml:space="preserve">údaje o žadateli a vlastnické struktuře, </w:t>
      </w:r>
    </w:p>
    <w:p w14:paraId="1C7DA30D" w14:textId="77777777" w:rsidR="00A769BA" w:rsidRPr="007709D5" w:rsidRDefault="00A769BA" w:rsidP="009B350C">
      <w:pPr>
        <w:pStyle w:val="Odstavecseseznamem"/>
        <w:numPr>
          <w:ilvl w:val="0"/>
          <w:numId w:val="18"/>
        </w:numPr>
        <w:spacing w:before="240" w:after="41" w:line="360" w:lineRule="auto"/>
        <w:jc w:val="both"/>
        <w:rPr>
          <w:rFonts w:ascii="Arial" w:hAnsi="Arial" w:cs="Arial"/>
          <w:sz w:val="20"/>
          <w:szCs w:val="20"/>
        </w:rPr>
      </w:pPr>
      <w:r w:rsidRPr="007709D5">
        <w:rPr>
          <w:rFonts w:ascii="Arial" w:hAnsi="Arial" w:cs="Arial"/>
          <w:sz w:val="20"/>
          <w:szCs w:val="20"/>
        </w:rPr>
        <w:t xml:space="preserve">údaje o projektu; mj. využití, přínos získaných kreativních služeb pro podnikání a rozvoj žadatele zejména zvýšení jeho konkurenceschopnosti a internacionalizace, předmět poskytnutí kreativních služeb a souvislost s podnikatelskou činností žadatele a cíli výzvy, využití získaných služeb po době ukončení realizace projektu, tj. 3 roky od ukončení realizace projektu, identifikace kreativního profesionála z Celostátní galerie kreativců, </w:t>
      </w:r>
    </w:p>
    <w:p w14:paraId="1AE4D8B5" w14:textId="77777777" w:rsidR="00A769BA" w:rsidRPr="007709D5" w:rsidRDefault="00A769BA" w:rsidP="009B350C">
      <w:pPr>
        <w:pStyle w:val="Odstavecseseznamem"/>
        <w:numPr>
          <w:ilvl w:val="0"/>
          <w:numId w:val="18"/>
        </w:numPr>
        <w:spacing w:before="240" w:after="41" w:line="360" w:lineRule="auto"/>
        <w:jc w:val="both"/>
        <w:rPr>
          <w:rFonts w:ascii="Arial" w:hAnsi="Arial" w:cs="Arial"/>
          <w:sz w:val="20"/>
          <w:szCs w:val="20"/>
        </w:rPr>
      </w:pPr>
      <w:r w:rsidRPr="007709D5">
        <w:rPr>
          <w:rFonts w:ascii="Arial" w:hAnsi="Arial" w:cs="Arial"/>
          <w:sz w:val="20"/>
          <w:szCs w:val="20"/>
        </w:rPr>
        <w:t xml:space="preserve">rozpočet celého projektu s a bez DPH vč. předpokládaných příjmů z projektu či jiných zdrojů financování vč. harmonogramu, </w:t>
      </w:r>
    </w:p>
    <w:p w14:paraId="585A5558" w14:textId="697E56E2" w:rsidR="00A769BA" w:rsidRPr="007709D5" w:rsidRDefault="00A769BA" w:rsidP="009B350C">
      <w:pPr>
        <w:pStyle w:val="Odstavecseseznamem"/>
        <w:numPr>
          <w:ilvl w:val="0"/>
          <w:numId w:val="18"/>
        </w:numPr>
        <w:spacing w:before="240" w:after="41" w:line="360" w:lineRule="auto"/>
        <w:jc w:val="both"/>
        <w:rPr>
          <w:rFonts w:ascii="Arial" w:eastAsia="Arial" w:hAnsi="Arial" w:cs="Arial"/>
          <w:sz w:val="20"/>
          <w:szCs w:val="20"/>
        </w:rPr>
      </w:pPr>
      <w:r w:rsidRPr="26A85D56">
        <w:rPr>
          <w:rFonts w:ascii="Arial" w:hAnsi="Arial" w:cs="Arial"/>
          <w:sz w:val="20"/>
          <w:szCs w:val="20"/>
        </w:rPr>
        <w:t>povinné přílohy včetně čestných prohlášení;</w:t>
      </w:r>
      <w:r w:rsidRPr="26A85D56">
        <w:rPr>
          <w:rFonts w:ascii="Arial" w:eastAsia="Arial" w:hAnsi="Arial" w:cs="Arial"/>
          <w:sz w:val="20"/>
          <w:szCs w:val="20"/>
        </w:rPr>
        <w:t xml:space="preserve"> mj. potvrzení z banky o vlastnictví bankovního účtu žadatele, čestné prohlášení k vyloučení střetu zájmů ve vztahu k uchazeči o podporu / žadatele, čestné prohlášení de minimis, prohlášení k velikosti podniku, smlouva s kreativním profesionálem atd.</w:t>
      </w:r>
    </w:p>
    <w:p w14:paraId="1C88F6A6" w14:textId="77777777" w:rsidR="00A769BA" w:rsidRPr="005525A6" w:rsidRDefault="00A769BA" w:rsidP="00A769BA">
      <w:pPr>
        <w:spacing w:before="240" w:line="360" w:lineRule="auto"/>
        <w:jc w:val="both"/>
        <w:rPr>
          <w:rFonts w:ascii="Arial" w:hAnsi="Arial" w:cs="Arial"/>
          <w:sz w:val="20"/>
          <w:szCs w:val="20"/>
        </w:rPr>
      </w:pPr>
      <w:r w:rsidRPr="00C4583F">
        <w:rPr>
          <w:rFonts w:ascii="Arial" w:hAnsi="Arial" w:cs="Arial"/>
          <w:sz w:val="20"/>
          <w:szCs w:val="20"/>
        </w:rPr>
        <w:t>Statutární zástupce subjektu žádající o dotaci může pro podání žádosti či pro určité právní úkony pověřit jednáním jiného zaměstnance. Tuto skutečnost musí žadatel uvést ve formuláři v záložce Žadatel a</w:t>
      </w:r>
      <w:r>
        <w:rPr>
          <w:rFonts w:ascii="Arial" w:hAnsi="Arial" w:cs="Arial"/>
          <w:sz w:val="20"/>
          <w:szCs w:val="20"/>
        </w:rPr>
        <w:t> </w:t>
      </w:r>
      <w:r w:rsidRPr="00C4583F">
        <w:rPr>
          <w:rFonts w:ascii="Arial" w:hAnsi="Arial" w:cs="Arial"/>
          <w:sz w:val="20"/>
          <w:szCs w:val="20"/>
        </w:rPr>
        <w:t>v</w:t>
      </w:r>
      <w:r>
        <w:rPr>
          <w:rFonts w:ascii="Arial" w:hAnsi="Arial" w:cs="Arial"/>
          <w:sz w:val="20"/>
          <w:szCs w:val="20"/>
        </w:rPr>
        <w:t> </w:t>
      </w:r>
      <w:r w:rsidRPr="00C4583F">
        <w:rPr>
          <w:rFonts w:ascii="Arial" w:hAnsi="Arial" w:cs="Arial"/>
          <w:sz w:val="20"/>
          <w:szCs w:val="20"/>
        </w:rPr>
        <w:t>záložce Vlastnická struktura, kde musí být uvedena statutární osoba i pověřená osoba.</w:t>
      </w:r>
    </w:p>
    <w:p w14:paraId="4D6B0470" w14:textId="77777777" w:rsidR="00A769BA" w:rsidRPr="00885F31" w:rsidRDefault="00A769BA" w:rsidP="00A769BA">
      <w:pPr>
        <w:spacing w:after="240" w:line="360" w:lineRule="auto"/>
        <w:contextualSpacing/>
        <w:jc w:val="both"/>
        <w:rPr>
          <w:rFonts w:ascii="Arial" w:hAnsi="Arial" w:cs="Arial"/>
          <w:sz w:val="20"/>
          <w:szCs w:val="20"/>
        </w:rPr>
      </w:pPr>
      <w:r w:rsidRPr="00885F31">
        <w:rPr>
          <w:rFonts w:ascii="Arial" w:hAnsi="Arial" w:cs="Arial"/>
          <w:sz w:val="20"/>
          <w:szCs w:val="20"/>
        </w:rPr>
        <w:t xml:space="preserve">Rozhodnutí o </w:t>
      </w:r>
      <w:r>
        <w:rPr>
          <w:rFonts w:ascii="Arial" w:hAnsi="Arial" w:cs="Arial"/>
          <w:sz w:val="20"/>
          <w:szCs w:val="20"/>
        </w:rPr>
        <w:t xml:space="preserve">poskytnutí </w:t>
      </w:r>
      <w:r w:rsidRPr="00885F31">
        <w:rPr>
          <w:rFonts w:ascii="Arial" w:hAnsi="Arial" w:cs="Arial"/>
          <w:sz w:val="20"/>
          <w:szCs w:val="20"/>
        </w:rPr>
        <w:t>dotac</w:t>
      </w:r>
      <w:r>
        <w:rPr>
          <w:rFonts w:ascii="Arial" w:hAnsi="Arial" w:cs="Arial"/>
          <w:sz w:val="20"/>
          <w:szCs w:val="20"/>
        </w:rPr>
        <w:t>e</w:t>
      </w:r>
      <w:r w:rsidRPr="00885F31">
        <w:rPr>
          <w:rFonts w:ascii="Arial" w:hAnsi="Arial" w:cs="Arial"/>
          <w:sz w:val="20"/>
          <w:szCs w:val="20"/>
        </w:rPr>
        <w:t xml:space="preserve"> </w:t>
      </w:r>
      <w:r>
        <w:rPr>
          <w:rFonts w:ascii="Arial" w:hAnsi="Arial" w:cs="Arial"/>
          <w:sz w:val="20"/>
          <w:szCs w:val="20"/>
        </w:rPr>
        <w:t xml:space="preserve">(dále jen „Rozhodnutí“) </w:t>
      </w:r>
      <w:r w:rsidRPr="00885F31">
        <w:rPr>
          <w:rFonts w:ascii="Arial" w:hAnsi="Arial" w:cs="Arial"/>
          <w:sz w:val="20"/>
          <w:szCs w:val="20"/>
        </w:rPr>
        <w:t xml:space="preserve">bude </w:t>
      </w:r>
      <w:r>
        <w:rPr>
          <w:rFonts w:ascii="Arial" w:hAnsi="Arial" w:cs="Arial"/>
          <w:sz w:val="20"/>
          <w:szCs w:val="20"/>
        </w:rPr>
        <w:t xml:space="preserve">zasláno prostřednictvím dotačního portálu (dále „DP MK“) </w:t>
      </w:r>
      <w:r w:rsidRPr="00885F31">
        <w:rPr>
          <w:rFonts w:ascii="Arial" w:hAnsi="Arial" w:cs="Arial"/>
          <w:sz w:val="20"/>
          <w:szCs w:val="20"/>
        </w:rPr>
        <w:t>po ukončení procesu</w:t>
      </w:r>
      <w:r>
        <w:rPr>
          <w:rFonts w:ascii="Arial" w:hAnsi="Arial" w:cs="Arial"/>
          <w:sz w:val="20"/>
          <w:szCs w:val="20"/>
        </w:rPr>
        <w:t xml:space="preserve"> formálního hodnocení</w:t>
      </w:r>
      <w:r w:rsidRPr="00885F31">
        <w:rPr>
          <w:rFonts w:ascii="Arial" w:hAnsi="Arial" w:cs="Arial"/>
          <w:sz w:val="20"/>
          <w:szCs w:val="20"/>
        </w:rPr>
        <w:t xml:space="preserve"> a</w:t>
      </w:r>
      <w:r>
        <w:rPr>
          <w:rFonts w:ascii="Arial" w:hAnsi="Arial" w:cs="Arial"/>
          <w:sz w:val="20"/>
          <w:szCs w:val="20"/>
        </w:rPr>
        <w:t> </w:t>
      </w:r>
      <w:r w:rsidRPr="00885F31">
        <w:rPr>
          <w:rFonts w:ascii="Arial" w:hAnsi="Arial" w:cs="Arial"/>
          <w:sz w:val="20"/>
          <w:szCs w:val="20"/>
        </w:rPr>
        <w:t>schválení dotace ministrem kultury. Rozhodnutí bude zasíláno dle rozpočtových pravidel a bude též k disposici v DP MK</w:t>
      </w:r>
      <w:r>
        <w:rPr>
          <w:rFonts w:ascii="Arial" w:hAnsi="Arial" w:cs="Arial"/>
          <w:sz w:val="20"/>
          <w:szCs w:val="20"/>
        </w:rPr>
        <w:t xml:space="preserve"> na záložce Rozhodnutí</w:t>
      </w:r>
      <w:r w:rsidRPr="00885F31">
        <w:rPr>
          <w:rFonts w:ascii="Arial" w:hAnsi="Arial" w:cs="Arial"/>
          <w:sz w:val="20"/>
          <w:szCs w:val="20"/>
        </w:rPr>
        <w:t>.</w:t>
      </w:r>
    </w:p>
    <w:p w14:paraId="1D961721" w14:textId="77777777" w:rsidR="00A769BA" w:rsidRPr="00885F31" w:rsidRDefault="00A769BA" w:rsidP="00A769BA">
      <w:pPr>
        <w:spacing w:after="240" w:line="360" w:lineRule="auto"/>
        <w:contextualSpacing/>
        <w:jc w:val="both"/>
        <w:rPr>
          <w:rFonts w:ascii="Arial" w:hAnsi="Arial" w:cs="Arial"/>
          <w:sz w:val="20"/>
          <w:szCs w:val="20"/>
        </w:rPr>
      </w:pPr>
    </w:p>
    <w:p w14:paraId="220209AF" w14:textId="77777777" w:rsidR="00A769BA" w:rsidRPr="00165C09" w:rsidRDefault="00A769BA" w:rsidP="00A769BA">
      <w:pPr>
        <w:spacing w:after="0" w:line="360" w:lineRule="auto"/>
        <w:contextualSpacing/>
        <w:jc w:val="both"/>
        <w:rPr>
          <w:rFonts w:ascii="Arial" w:hAnsi="Arial" w:cs="Arial"/>
          <w:b/>
          <w:sz w:val="20"/>
          <w:szCs w:val="20"/>
        </w:rPr>
      </w:pPr>
      <w:r w:rsidRPr="00885F31">
        <w:rPr>
          <w:rFonts w:ascii="Arial" w:hAnsi="Arial" w:cs="Arial"/>
          <w:b/>
          <w:sz w:val="20"/>
          <w:szCs w:val="20"/>
        </w:rPr>
        <w:t>Podání žádosti a následná administrace projektu</w:t>
      </w:r>
      <w:r>
        <w:rPr>
          <w:rFonts w:ascii="Arial" w:hAnsi="Arial" w:cs="Arial"/>
          <w:b/>
          <w:sz w:val="20"/>
          <w:szCs w:val="20"/>
        </w:rPr>
        <w:t xml:space="preserve">, stejně jako </w:t>
      </w:r>
      <w:r w:rsidRPr="00885F31">
        <w:rPr>
          <w:rFonts w:ascii="Arial" w:hAnsi="Arial" w:cs="Arial"/>
          <w:b/>
          <w:sz w:val="20"/>
          <w:szCs w:val="20"/>
        </w:rPr>
        <w:t xml:space="preserve">další komunikace žadatele s MK </w:t>
      </w:r>
      <w:r>
        <w:rPr>
          <w:rFonts w:ascii="Arial" w:hAnsi="Arial" w:cs="Arial"/>
          <w:b/>
          <w:sz w:val="20"/>
          <w:szCs w:val="20"/>
        </w:rPr>
        <w:t>bude probíhat pouze prostřednictvím DP MK.</w:t>
      </w:r>
      <w:r w:rsidRPr="00885F31">
        <w:rPr>
          <w:rFonts w:ascii="Arial" w:hAnsi="Arial" w:cs="Arial"/>
          <w:b/>
          <w:sz w:val="20"/>
          <w:szCs w:val="20"/>
        </w:rPr>
        <w:t xml:space="preserve"> Údaje budou archivovány v DP MK </w:t>
      </w:r>
      <w:r>
        <w:rPr>
          <w:rFonts w:ascii="Arial" w:hAnsi="Arial" w:cs="Arial"/>
          <w:b/>
          <w:sz w:val="20"/>
          <w:szCs w:val="20"/>
        </w:rPr>
        <w:t xml:space="preserve">a spisové službě </w:t>
      </w:r>
      <w:r w:rsidRPr="00885F31">
        <w:rPr>
          <w:rFonts w:ascii="Arial" w:hAnsi="Arial" w:cs="Arial"/>
          <w:b/>
          <w:sz w:val="20"/>
          <w:szCs w:val="20"/>
        </w:rPr>
        <w:t>a podléhají kontrole a auditu.</w:t>
      </w:r>
      <w:r>
        <w:rPr>
          <w:rFonts w:ascii="Arial" w:hAnsi="Arial" w:cs="Arial"/>
          <w:b/>
          <w:sz w:val="20"/>
          <w:szCs w:val="20"/>
        </w:rPr>
        <w:t xml:space="preserve"> </w:t>
      </w:r>
    </w:p>
    <w:p w14:paraId="433A36FF" w14:textId="3F896C95" w:rsidR="00A769BA" w:rsidRDefault="13740922" w:rsidP="00A769BA">
      <w:pPr>
        <w:pStyle w:val="Nadpis10"/>
        <w:spacing w:line="360" w:lineRule="auto"/>
      </w:pPr>
      <w:bookmarkStart w:id="40" w:name="_Toc132201989"/>
      <w:bookmarkStart w:id="41" w:name="_Toc162432202"/>
      <w:bookmarkStart w:id="42" w:name="_Toc162515985"/>
      <w:r>
        <w:t>Přílohy žádosti</w:t>
      </w:r>
      <w:bookmarkEnd w:id="40"/>
      <w:bookmarkEnd w:id="41"/>
      <w:bookmarkEnd w:id="42"/>
    </w:p>
    <w:p w14:paraId="381DEFE0" w14:textId="568F3060" w:rsidR="1AB44874" w:rsidRDefault="1AB44874" w:rsidP="1AB44874">
      <w:pPr>
        <w:pStyle w:val="Default"/>
        <w:spacing w:before="240" w:after="240" w:line="360" w:lineRule="auto"/>
        <w:rPr>
          <w:rFonts w:ascii="Arial" w:hAnsi="Arial" w:cs="Arial"/>
          <w:b/>
          <w:bCs/>
          <w:color w:val="auto"/>
          <w:sz w:val="20"/>
          <w:szCs w:val="20"/>
          <w:u w:val="single"/>
        </w:rPr>
      </w:pPr>
      <w:r w:rsidRPr="1AB44874">
        <w:rPr>
          <w:rFonts w:ascii="Arial" w:hAnsi="Arial" w:cs="Arial"/>
          <w:b/>
          <w:bCs/>
          <w:color w:val="auto"/>
          <w:sz w:val="20"/>
          <w:szCs w:val="20"/>
          <w:u w:val="single"/>
        </w:rPr>
        <w:t>Povinné přílohy žádosti (níže uvedené přílohy musí v okamžiku podání žádosti doložit všichni žadatelé o podporu)</w:t>
      </w:r>
    </w:p>
    <w:p w14:paraId="36CF91BA" w14:textId="0585E5CF" w:rsidR="1AB44874" w:rsidRDefault="1AB44874" w:rsidP="000249C1">
      <w:pPr>
        <w:pStyle w:val="Default"/>
        <w:numPr>
          <w:ilvl w:val="0"/>
          <w:numId w:val="24"/>
        </w:numPr>
        <w:spacing w:after="240" w:line="360" w:lineRule="auto"/>
        <w:ind w:left="714" w:hanging="357"/>
        <w:jc w:val="both"/>
        <w:rPr>
          <w:rFonts w:ascii="Arial" w:eastAsia="Arial" w:hAnsi="Arial" w:cs="Arial"/>
          <w:sz w:val="20"/>
          <w:szCs w:val="20"/>
        </w:rPr>
      </w:pPr>
      <w:r w:rsidRPr="1AB44874">
        <w:rPr>
          <w:rFonts w:ascii="Arial" w:hAnsi="Arial" w:cs="Arial"/>
          <w:color w:val="auto"/>
          <w:sz w:val="20"/>
          <w:szCs w:val="20"/>
        </w:rPr>
        <w:t xml:space="preserve">Čestné prohlášení k vyloučení střetu zájmů </w:t>
      </w:r>
      <w:r w:rsidRPr="1AB44874">
        <w:rPr>
          <w:rFonts w:ascii="Arial" w:eastAsia="Arial" w:hAnsi="Arial" w:cs="Arial"/>
          <w:sz w:val="20"/>
          <w:szCs w:val="20"/>
        </w:rPr>
        <w:t>(vzor prohlášení je přílohou výzvy)</w:t>
      </w:r>
      <w:r w:rsidRPr="1AB44874">
        <w:rPr>
          <w:rFonts w:ascii="Arial" w:hAnsi="Arial" w:cs="Arial"/>
          <w:color w:val="auto"/>
          <w:sz w:val="20"/>
          <w:szCs w:val="20"/>
        </w:rPr>
        <w:t xml:space="preserve">, </w:t>
      </w:r>
      <w:r w:rsidRPr="1AB44874">
        <w:rPr>
          <w:rFonts w:ascii="Arial" w:eastAsia="Arial" w:hAnsi="Arial" w:cs="Arial"/>
          <w:sz w:val="20"/>
          <w:szCs w:val="20"/>
        </w:rPr>
        <w:t>které musí být opatřeno elektronickým podpisem nebo úředně ověřeným podpisem včetně zajištění autorizované konverze listinného dokumentu do elektronického originálu</w:t>
      </w:r>
    </w:p>
    <w:p w14:paraId="3D82EF7B" w14:textId="1CA407E9" w:rsidR="00A769BA" w:rsidRDefault="00A769BA" w:rsidP="000249C1">
      <w:pPr>
        <w:pStyle w:val="Default"/>
        <w:numPr>
          <w:ilvl w:val="0"/>
          <w:numId w:val="24"/>
        </w:numPr>
        <w:spacing w:after="240" w:line="360" w:lineRule="auto"/>
        <w:ind w:left="714" w:hanging="357"/>
        <w:jc w:val="both"/>
        <w:rPr>
          <w:rFonts w:ascii="Arial" w:eastAsia="Arial" w:hAnsi="Arial" w:cs="Arial"/>
          <w:sz w:val="20"/>
          <w:szCs w:val="20"/>
        </w:rPr>
      </w:pPr>
      <w:r w:rsidRPr="26A85D56">
        <w:rPr>
          <w:rFonts w:ascii="Arial" w:hAnsi="Arial" w:cs="Arial"/>
          <w:color w:val="auto"/>
          <w:sz w:val="20"/>
          <w:szCs w:val="20"/>
        </w:rPr>
        <w:t xml:space="preserve">Čestné prohlášení žadatele o podporu v režimu de minimis </w:t>
      </w:r>
      <w:r w:rsidRPr="26A85D56">
        <w:rPr>
          <w:rFonts w:ascii="Arial" w:eastAsia="Arial" w:hAnsi="Arial" w:cs="Arial"/>
          <w:sz w:val="20"/>
          <w:szCs w:val="20"/>
        </w:rPr>
        <w:t>(vzor prohlášení je přílohou výzvy)</w:t>
      </w:r>
      <w:r w:rsidRPr="26A85D56">
        <w:rPr>
          <w:rFonts w:ascii="Arial" w:hAnsi="Arial" w:cs="Arial"/>
          <w:color w:val="auto"/>
          <w:sz w:val="20"/>
          <w:szCs w:val="20"/>
        </w:rPr>
        <w:t xml:space="preserve">, </w:t>
      </w:r>
      <w:r w:rsidRPr="26A85D56">
        <w:rPr>
          <w:rFonts w:ascii="Arial" w:eastAsia="Arial" w:hAnsi="Arial" w:cs="Arial"/>
          <w:sz w:val="20"/>
          <w:szCs w:val="20"/>
        </w:rPr>
        <w:t>které musí být opatřeno elektronickým podpisem nebo úředně ověřeným podpisem včetně zajištění autorizované konverze listinného dokumentu do elektronického originálu</w:t>
      </w:r>
    </w:p>
    <w:p w14:paraId="28B7BD84" w14:textId="5BD049A3" w:rsidR="00A769BA" w:rsidRPr="006F0B2F" w:rsidRDefault="00A769BA" w:rsidP="000249C1">
      <w:pPr>
        <w:pStyle w:val="Default"/>
        <w:numPr>
          <w:ilvl w:val="0"/>
          <w:numId w:val="24"/>
        </w:numPr>
        <w:spacing w:after="240" w:line="360" w:lineRule="auto"/>
        <w:jc w:val="both"/>
        <w:rPr>
          <w:rFonts w:ascii="Arial" w:eastAsia="Arial" w:hAnsi="Arial" w:cs="Arial"/>
          <w:sz w:val="20"/>
          <w:szCs w:val="20"/>
        </w:rPr>
      </w:pPr>
      <w:r w:rsidRPr="006F0B2F">
        <w:rPr>
          <w:rFonts w:ascii="Arial" w:eastAsiaTheme="minorEastAsia" w:hAnsi="Arial" w:cs="Arial"/>
          <w:color w:val="auto"/>
          <w:sz w:val="20"/>
          <w:szCs w:val="20"/>
        </w:rPr>
        <w:t>Prohlášení k velikosti podniku (vzor prohlášení je přílohou výzvy), které musí být opatřeno elektronickým podpisem nebo úředně ověřeným podpisem včetně zajištění autorizované konverze listinného dokumentu do elektronického originálu</w:t>
      </w:r>
    </w:p>
    <w:p w14:paraId="070A388F" w14:textId="1E5ACE2B" w:rsidR="1AB44874" w:rsidRPr="006F0B2F" w:rsidRDefault="1AB44874" w:rsidP="000249C1">
      <w:pPr>
        <w:pStyle w:val="Default"/>
        <w:numPr>
          <w:ilvl w:val="0"/>
          <w:numId w:val="24"/>
        </w:numPr>
        <w:spacing w:after="240" w:line="360" w:lineRule="auto"/>
        <w:ind w:left="714" w:hanging="357"/>
        <w:rPr>
          <w:rFonts w:ascii="Arial" w:eastAsia="Arial" w:hAnsi="Arial" w:cs="Arial"/>
          <w:sz w:val="20"/>
          <w:szCs w:val="20"/>
        </w:rPr>
      </w:pPr>
      <w:r w:rsidRPr="006F0B2F">
        <w:rPr>
          <w:rFonts w:ascii="Arial" w:eastAsiaTheme="minorEastAsia" w:hAnsi="Arial" w:cs="Arial"/>
          <w:color w:val="auto"/>
          <w:sz w:val="20"/>
          <w:szCs w:val="20"/>
        </w:rPr>
        <w:t>Čestné prohlášení k určení obratu žadatele (včetně vyplacené selektivní podpory a filmových pobídek, které nejsou součástí výnosů společnosti, tj. nefigurují v obratu společnosti v daném roce). Čestné prohlášení (vzor je přílohou výzvy) musí být opatřeno elektronickým podpisem nebo úředně ověřeným podpisem včetně zajištění autorizované konverze listinného</w:t>
      </w:r>
      <w:r w:rsidR="006F0B2F">
        <w:rPr>
          <w:rFonts w:ascii="Arial" w:eastAsiaTheme="minorEastAsia" w:hAnsi="Arial" w:cs="Arial"/>
          <w:color w:val="auto"/>
          <w:sz w:val="20"/>
          <w:szCs w:val="20"/>
        </w:rPr>
        <w:t xml:space="preserve"> </w:t>
      </w:r>
      <w:r w:rsidRPr="006F0B2F">
        <w:rPr>
          <w:rFonts w:ascii="Arial" w:eastAsiaTheme="minorEastAsia" w:hAnsi="Arial" w:cs="Arial"/>
          <w:color w:val="auto"/>
          <w:sz w:val="20"/>
          <w:szCs w:val="20"/>
        </w:rPr>
        <w:t>dokumentu do elektronického originálu</w:t>
      </w:r>
    </w:p>
    <w:p w14:paraId="3FF7F2C3" w14:textId="7DD3C45B" w:rsidR="1AB44874" w:rsidRPr="006F0B2F" w:rsidRDefault="1AB44874" w:rsidP="000249C1">
      <w:pPr>
        <w:pStyle w:val="Default"/>
        <w:numPr>
          <w:ilvl w:val="0"/>
          <w:numId w:val="24"/>
        </w:numPr>
        <w:spacing w:after="240" w:line="360" w:lineRule="auto"/>
        <w:rPr>
          <w:rFonts w:ascii="Arial" w:eastAsia="Arial" w:hAnsi="Arial" w:cs="Arial"/>
          <w:sz w:val="20"/>
          <w:szCs w:val="20"/>
        </w:rPr>
      </w:pPr>
      <w:r w:rsidRPr="006F0B2F">
        <w:rPr>
          <w:rFonts w:ascii="Arial" w:eastAsiaTheme="minorEastAsia" w:hAnsi="Arial" w:cs="Arial"/>
          <w:color w:val="auto"/>
          <w:sz w:val="20"/>
          <w:szCs w:val="20"/>
        </w:rPr>
        <w:t>Informace o projektu (</w:t>
      </w:r>
      <w:r w:rsidR="007260B6">
        <w:rPr>
          <w:rFonts w:ascii="Arial" w:eastAsiaTheme="minorEastAsia" w:hAnsi="Arial" w:cs="Arial"/>
          <w:color w:val="auto"/>
          <w:sz w:val="20"/>
          <w:szCs w:val="20"/>
        </w:rPr>
        <w:t xml:space="preserve">doplnění údajů o projektu a žadateli, </w:t>
      </w:r>
      <w:r w:rsidRPr="006F0B2F">
        <w:rPr>
          <w:rFonts w:ascii="Arial" w:eastAsiaTheme="minorEastAsia" w:hAnsi="Arial" w:cs="Arial"/>
          <w:color w:val="auto"/>
          <w:sz w:val="20"/>
          <w:szCs w:val="20"/>
        </w:rPr>
        <w:t>vzor je přílohou výzvy)</w:t>
      </w:r>
    </w:p>
    <w:p w14:paraId="6AAFB871" w14:textId="2D2DB9B6" w:rsidR="1AB44874" w:rsidRPr="006F0B2F" w:rsidRDefault="1AB44874" w:rsidP="000249C1">
      <w:pPr>
        <w:pStyle w:val="Default"/>
        <w:numPr>
          <w:ilvl w:val="0"/>
          <w:numId w:val="24"/>
        </w:numPr>
        <w:spacing w:after="240" w:line="360" w:lineRule="auto"/>
        <w:rPr>
          <w:rFonts w:ascii="Arial" w:eastAsia="Arial" w:hAnsi="Arial" w:cs="Arial"/>
          <w:sz w:val="20"/>
          <w:szCs w:val="20"/>
        </w:rPr>
      </w:pPr>
      <w:r w:rsidRPr="006F0B2F">
        <w:rPr>
          <w:rFonts w:ascii="Arial" w:eastAsiaTheme="minorEastAsia" w:hAnsi="Arial" w:cs="Arial"/>
          <w:color w:val="auto"/>
          <w:sz w:val="20"/>
          <w:szCs w:val="20"/>
        </w:rPr>
        <w:t xml:space="preserve">Rozpočet AVD </w:t>
      </w:r>
      <w:r w:rsidR="007260B6">
        <w:rPr>
          <w:rFonts w:ascii="Arial" w:eastAsiaTheme="minorEastAsia" w:hAnsi="Arial" w:cs="Arial"/>
          <w:color w:val="auto"/>
          <w:sz w:val="20"/>
          <w:szCs w:val="20"/>
        </w:rPr>
        <w:t>včetně</w:t>
      </w:r>
      <w:r w:rsidRPr="006F0B2F">
        <w:rPr>
          <w:rFonts w:ascii="Arial" w:eastAsiaTheme="minorEastAsia" w:hAnsi="Arial" w:cs="Arial"/>
          <w:color w:val="auto"/>
          <w:sz w:val="20"/>
          <w:szCs w:val="20"/>
        </w:rPr>
        <w:t xml:space="preserve"> seznam</w:t>
      </w:r>
      <w:r w:rsidR="007260B6">
        <w:rPr>
          <w:rFonts w:ascii="Arial" w:eastAsiaTheme="minorEastAsia" w:hAnsi="Arial" w:cs="Arial"/>
          <w:color w:val="auto"/>
          <w:sz w:val="20"/>
          <w:szCs w:val="20"/>
        </w:rPr>
        <w:t>u</w:t>
      </w:r>
      <w:r w:rsidRPr="006F0B2F">
        <w:rPr>
          <w:rFonts w:ascii="Arial" w:eastAsiaTheme="minorEastAsia" w:hAnsi="Arial" w:cs="Arial"/>
          <w:color w:val="auto"/>
          <w:sz w:val="20"/>
          <w:szCs w:val="20"/>
        </w:rPr>
        <w:t xml:space="preserve"> kreativců (vzor je přílohou výzvy),</w:t>
      </w:r>
    </w:p>
    <w:p w14:paraId="50F1BFA8" w14:textId="7284FACD" w:rsidR="1AB44874" w:rsidRPr="006F0B2F" w:rsidRDefault="1AB44874" w:rsidP="000249C1">
      <w:pPr>
        <w:pStyle w:val="Odstavecseseznamem"/>
        <w:numPr>
          <w:ilvl w:val="0"/>
          <w:numId w:val="24"/>
        </w:numPr>
        <w:spacing w:after="240" w:line="360" w:lineRule="auto"/>
        <w:jc w:val="both"/>
        <w:rPr>
          <w:rFonts w:ascii="Arial" w:eastAsia="Arial" w:hAnsi="Arial" w:cs="Arial"/>
          <w:sz w:val="20"/>
          <w:szCs w:val="20"/>
        </w:rPr>
      </w:pPr>
      <w:r w:rsidRPr="006F0B2F">
        <w:rPr>
          <w:rFonts w:ascii="Arial" w:eastAsiaTheme="minorEastAsia" w:hAnsi="Arial" w:cs="Arial"/>
          <w:sz w:val="20"/>
          <w:szCs w:val="20"/>
        </w:rPr>
        <w:t>Průzkum trhu – musí být transparentní a doložitelný. Žadatel doloží následující doklady (vzor dokumentů k průzkumu trhu je přílohou výzvy):</w:t>
      </w:r>
    </w:p>
    <w:p w14:paraId="536A6FF5" w14:textId="77777777" w:rsidR="00A769BA" w:rsidRPr="006F0B2F" w:rsidRDefault="00A769BA" w:rsidP="000249C1">
      <w:pPr>
        <w:pStyle w:val="Odstavecseseznamem"/>
        <w:numPr>
          <w:ilvl w:val="0"/>
          <w:numId w:val="25"/>
        </w:numPr>
        <w:spacing w:after="240" w:line="360" w:lineRule="auto"/>
        <w:jc w:val="both"/>
        <w:rPr>
          <w:rFonts w:ascii="Arial" w:eastAsia="Arial" w:hAnsi="Arial" w:cs="Arial"/>
          <w:sz w:val="20"/>
          <w:szCs w:val="20"/>
        </w:rPr>
      </w:pPr>
      <w:r w:rsidRPr="006F0B2F">
        <w:rPr>
          <w:rFonts w:ascii="Arial" w:eastAsiaTheme="minorEastAsia" w:hAnsi="Arial" w:cs="Arial"/>
          <w:sz w:val="20"/>
          <w:szCs w:val="20"/>
        </w:rPr>
        <w:t>emailová komunikace dokladující oslovení minimálně tří kreativců s žádostí o kalkulaci ceny,</w:t>
      </w:r>
    </w:p>
    <w:p w14:paraId="31DBF49A" w14:textId="38A9D82B" w:rsidR="00252506" w:rsidRPr="006F0B2F" w:rsidRDefault="00252506" w:rsidP="000249C1">
      <w:pPr>
        <w:pStyle w:val="Odstavecseseznamem"/>
        <w:numPr>
          <w:ilvl w:val="0"/>
          <w:numId w:val="25"/>
        </w:numPr>
        <w:spacing w:after="240" w:line="360" w:lineRule="auto"/>
        <w:jc w:val="both"/>
        <w:rPr>
          <w:rFonts w:ascii="Arial" w:eastAsia="Arial" w:hAnsi="Arial" w:cs="Arial"/>
          <w:sz w:val="20"/>
          <w:szCs w:val="20"/>
        </w:rPr>
      </w:pPr>
      <w:r w:rsidRPr="006F0B2F">
        <w:rPr>
          <w:rFonts w:ascii="Arial" w:eastAsiaTheme="minorEastAsia" w:hAnsi="Arial" w:cs="Arial"/>
          <w:sz w:val="20"/>
          <w:szCs w:val="20"/>
        </w:rPr>
        <w:t>a minimálně dvě doručené podepsané nabídky od oslovených kreativců (krycí list cenové nabídky),</w:t>
      </w:r>
    </w:p>
    <w:p w14:paraId="29926F3C" w14:textId="5EAE67C3" w:rsidR="00252506" w:rsidRPr="006F0B2F" w:rsidRDefault="074EAC26" w:rsidP="000249C1">
      <w:pPr>
        <w:pStyle w:val="Odstavecseseznamem"/>
        <w:numPr>
          <w:ilvl w:val="0"/>
          <w:numId w:val="25"/>
        </w:numPr>
        <w:spacing w:after="240" w:line="360" w:lineRule="auto"/>
        <w:jc w:val="both"/>
        <w:rPr>
          <w:rFonts w:ascii="Arial" w:eastAsia="Arial" w:hAnsi="Arial" w:cs="Arial"/>
          <w:sz w:val="20"/>
          <w:szCs w:val="20"/>
        </w:rPr>
      </w:pPr>
      <w:bookmarkStart w:id="43" w:name="_Hlk162513671"/>
      <w:r w:rsidRPr="006F0B2F">
        <w:rPr>
          <w:rFonts w:ascii="Arial" w:eastAsiaTheme="minorEastAsia" w:hAnsi="Arial" w:cs="Arial"/>
          <w:sz w:val="20"/>
          <w:szCs w:val="20"/>
        </w:rPr>
        <w:t>nebo může žadatel k prokázání relevantní ceny za službu vybraného kreativce také doložit kopie dokladů z předchozí podobné spolupráce, kterou v minulosti prokazatelně realizoval a která svým rozsahem odpovídá projektu v žádosti.</w:t>
      </w:r>
    </w:p>
    <w:bookmarkEnd w:id="43"/>
    <w:p w14:paraId="33602B0D" w14:textId="5B9AD3E1" w:rsidR="00A769BA" w:rsidRPr="00C42B73" w:rsidRDefault="001D4008" w:rsidP="001225C6">
      <w:pPr>
        <w:pStyle w:val="Odstavecseseznamem"/>
        <w:numPr>
          <w:ilvl w:val="0"/>
          <w:numId w:val="25"/>
        </w:numPr>
        <w:spacing w:after="240" w:line="360" w:lineRule="auto"/>
        <w:jc w:val="both"/>
        <w:rPr>
          <w:rFonts w:ascii="Arial" w:eastAsia="Arial" w:hAnsi="Arial" w:cs="Arial"/>
          <w:sz w:val="20"/>
          <w:szCs w:val="20"/>
        </w:rPr>
      </w:pPr>
      <w:r>
        <w:rPr>
          <w:rFonts w:ascii="Arial" w:eastAsiaTheme="minorEastAsia" w:hAnsi="Arial" w:cs="Arial"/>
          <w:sz w:val="20"/>
          <w:szCs w:val="20"/>
        </w:rPr>
        <w:t>z</w:t>
      </w:r>
      <w:r w:rsidR="00C42B73" w:rsidRPr="00C42B73">
        <w:rPr>
          <w:rFonts w:ascii="Arial" w:eastAsiaTheme="minorEastAsia" w:hAnsi="Arial" w:cs="Arial"/>
          <w:sz w:val="20"/>
          <w:szCs w:val="20"/>
        </w:rPr>
        <w:t>adání – poptávka po službách kreativce</w:t>
      </w:r>
      <w:r>
        <w:rPr>
          <w:rFonts w:ascii="Arial" w:eastAsiaTheme="minorEastAsia" w:hAnsi="Arial" w:cs="Arial"/>
          <w:sz w:val="20"/>
          <w:szCs w:val="20"/>
        </w:rPr>
        <w:t xml:space="preserve">, která byla součástí </w:t>
      </w:r>
      <w:r w:rsidR="074EAC26" w:rsidRPr="00C42B73">
        <w:rPr>
          <w:rFonts w:ascii="Arial" w:eastAsiaTheme="minorEastAsia" w:hAnsi="Arial" w:cs="Arial"/>
          <w:sz w:val="20"/>
          <w:szCs w:val="20"/>
        </w:rPr>
        <w:t>žádosti o zaslání cenové nabídky,</w:t>
      </w:r>
    </w:p>
    <w:p w14:paraId="05BFFF7B" w14:textId="686836E1" w:rsidR="00A769BA" w:rsidRPr="006F0B2F" w:rsidRDefault="074EAC26" w:rsidP="00B94209">
      <w:pPr>
        <w:pStyle w:val="Odstavecseseznamem"/>
        <w:numPr>
          <w:ilvl w:val="0"/>
          <w:numId w:val="25"/>
        </w:numPr>
        <w:spacing w:after="240" w:line="360" w:lineRule="auto"/>
        <w:jc w:val="both"/>
        <w:rPr>
          <w:rFonts w:ascii="Arial" w:eastAsia="Arial" w:hAnsi="Arial" w:cs="Arial"/>
          <w:sz w:val="20"/>
          <w:szCs w:val="20"/>
        </w:rPr>
      </w:pPr>
      <w:r w:rsidRPr="006F0B2F">
        <w:rPr>
          <w:rFonts w:ascii="Arial" w:eastAsiaTheme="minorEastAsia" w:hAnsi="Arial" w:cs="Arial"/>
          <w:sz w:val="20"/>
          <w:szCs w:val="20"/>
        </w:rPr>
        <w:t xml:space="preserve">posouzení nabídek, tzn. zdůvodnění výběru daného poskytovatele služby (kreativce). </w:t>
      </w:r>
      <w:r w:rsidR="00A769BA" w:rsidRPr="006F0B2F">
        <w:rPr>
          <w:rFonts w:ascii="Arial" w:hAnsi="Arial" w:cs="Arial"/>
        </w:rPr>
        <w:br/>
      </w:r>
      <w:r w:rsidRPr="006F0B2F">
        <w:rPr>
          <w:rFonts w:ascii="Arial" w:eastAsiaTheme="minorEastAsia" w:hAnsi="Arial" w:cs="Arial"/>
          <w:sz w:val="20"/>
          <w:szCs w:val="20"/>
        </w:rPr>
        <w:t xml:space="preserve">Z průzkumu trhu musí být zřejmé, kdy došlo k oslovení vybraných dodavatelů, termín od kdy platí vytvořená nabídka, co bude finálním výstupem spolupráce vč. počtu kusů dodaných výstupů a jejich formát (video soubor, </w:t>
      </w:r>
      <w:r w:rsidR="00B04567" w:rsidRPr="006F0B2F">
        <w:rPr>
          <w:rFonts w:ascii="Arial" w:eastAsiaTheme="minorEastAsia" w:hAnsi="Arial" w:cs="Arial"/>
          <w:sz w:val="20"/>
          <w:szCs w:val="20"/>
        </w:rPr>
        <w:t>.pdf</w:t>
      </w:r>
      <w:r w:rsidRPr="006F0B2F">
        <w:rPr>
          <w:rFonts w:ascii="Arial" w:eastAsiaTheme="minorEastAsia" w:hAnsi="Arial" w:cs="Arial"/>
          <w:sz w:val="20"/>
          <w:szCs w:val="20"/>
        </w:rPr>
        <w:t xml:space="preserve">. </w:t>
      </w:r>
      <w:r w:rsidR="00B04567" w:rsidRPr="006F0B2F">
        <w:rPr>
          <w:rFonts w:ascii="Arial" w:eastAsiaTheme="minorEastAsia" w:hAnsi="Arial" w:cs="Arial"/>
          <w:sz w:val="20"/>
          <w:szCs w:val="20"/>
        </w:rPr>
        <w:t>.</w:t>
      </w:r>
      <w:r w:rsidRPr="006F0B2F">
        <w:rPr>
          <w:rFonts w:ascii="Arial" w:eastAsiaTheme="minorEastAsia" w:hAnsi="Arial" w:cs="Arial"/>
          <w:sz w:val="20"/>
          <w:szCs w:val="20"/>
        </w:rPr>
        <w:t>jpg, apod.).</w:t>
      </w:r>
    </w:p>
    <w:p w14:paraId="010E4E01" w14:textId="77777777" w:rsidR="006F0B2F" w:rsidRPr="006F0B2F" w:rsidRDefault="006F0B2F" w:rsidP="00B94209">
      <w:pPr>
        <w:pStyle w:val="Odstavecseseznamem"/>
        <w:spacing w:after="240" w:line="360" w:lineRule="auto"/>
        <w:jc w:val="both"/>
        <w:rPr>
          <w:rFonts w:ascii="Arial" w:eastAsia="Arial" w:hAnsi="Arial" w:cs="Arial"/>
          <w:sz w:val="20"/>
          <w:szCs w:val="20"/>
        </w:rPr>
      </w:pPr>
    </w:p>
    <w:p w14:paraId="6DA30699" w14:textId="52A30751" w:rsidR="1AB44874" w:rsidRPr="006F0B2F" w:rsidRDefault="1AB44874" w:rsidP="00B94209">
      <w:pPr>
        <w:pStyle w:val="Odstavecseseznamem"/>
        <w:numPr>
          <w:ilvl w:val="0"/>
          <w:numId w:val="24"/>
        </w:numPr>
        <w:spacing w:after="240" w:line="360" w:lineRule="auto"/>
        <w:jc w:val="both"/>
        <w:rPr>
          <w:rFonts w:ascii="Arial" w:eastAsia="Arial" w:hAnsi="Arial" w:cs="Arial"/>
          <w:sz w:val="20"/>
          <w:szCs w:val="20"/>
        </w:rPr>
      </w:pPr>
      <w:r w:rsidRPr="006F0B2F">
        <w:rPr>
          <w:rFonts w:ascii="Arial" w:eastAsiaTheme="minorEastAsia" w:hAnsi="Arial" w:cs="Arial"/>
          <w:sz w:val="20"/>
          <w:szCs w:val="20"/>
        </w:rPr>
        <w:t>Smlouva/objednávka uzavřená s každým poskytovatelem služby (kreativcem).  Ve smlouvě musí být jasně identifikován předmět plnění (musí být v souladu s nabídkou vítězného dodavatele), částka za plnění bez DPH a včetně DPH, datum podpisu. Smlouva musí být podepsaná oběma smluvními stranami, el. podpis není vyžadován. Pokud byla smlouva podepsána oběma smluvními stranami v roce 2023, je nutné ve smlouvě explicitně uvést termín v roce 2024, kdy bude plnění zahájeno. Tento termín bude poté dnem zahájení realizace projektu</w:t>
      </w:r>
      <w:r w:rsidR="006F0B2F">
        <w:rPr>
          <w:rFonts w:ascii="Arial" w:eastAsiaTheme="minorEastAsia" w:hAnsi="Arial" w:cs="Arial"/>
          <w:sz w:val="20"/>
          <w:szCs w:val="20"/>
        </w:rPr>
        <w:t>.</w:t>
      </w:r>
    </w:p>
    <w:p w14:paraId="535C7E73" w14:textId="77777777" w:rsidR="006F0B2F" w:rsidRPr="006F0B2F" w:rsidRDefault="006F0B2F" w:rsidP="00B94209">
      <w:pPr>
        <w:pStyle w:val="Odstavecseseznamem"/>
        <w:spacing w:after="240" w:line="360" w:lineRule="auto"/>
        <w:jc w:val="both"/>
        <w:rPr>
          <w:rFonts w:ascii="Arial" w:eastAsia="Arial" w:hAnsi="Arial" w:cs="Arial"/>
          <w:sz w:val="20"/>
          <w:szCs w:val="20"/>
        </w:rPr>
      </w:pPr>
    </w:p>
    <w:p w14:paraId="65100DFD" w14:textId="06693BAD" w:rsidR="1AB44874" w:rsidRPr="006F0B2F" w:rsidRDefault="1AB44874" w:rsidP="00B94209">
      <w:pPr>
        <w:pStyle w:val="Odstavecseseznamem"/>
        <w:numPr>
          <w:ilvl w:val="0"/>
          <w:numId w:val="24"/>
        </w:numPr>
        <w:spacing w:after="240" w:line="360" w:lineRule="auto"/>
        <w:jc w:val="both"/>
        <w:rPr>
          <w:rFonts w:ascii="Arial" w:eastAsia="Arial" w:hAnsi="Arial" w:cs="Arial"/>
          <w:sz w:val="20"/>
          <w:szCs w:val="20"/>
        </w:rPr>
      </w:pPr>
      <w:r w:rsidRPr="006F0B2F">
        <w:rPr>
          <w:rFonts w:ascii="Arial" w:eastAsiaTheme="minorEastAsia" w:hAnsi="Arial" w:cs="Arial"/>
          <w:sz w:val="20"/>
          <w:szCs w:val="20"/>
        </w:rPr>
        <w:t>Úplný výpis z evidence skutečných majitelů ne starší než 90 dní (</w:t>
      </w:r>
      <w:r w:rsidR="00B94209">
        <w:rPr>
          <w:rFonts w:ascii="Arial" w:eastAsiaTheme="minorEastAsia" w:hAnsi="Arial" w:cs="Arial"/>
          <w:sz w:val="20"/>
          <w:szCs w:val="20"/>
        </w:rPr>
        <w:t>Fyzická osoba podnikající</w:t>
      </w:r>
      <w:r w:rsidRPr="006F0B2F">
        <w:rPr>
          <w:rFonts w:ascii="Arial" w:eastAsiaTheme="minorEastAsia" w:hAnsi="Arial" w:cs="Arial"/>
          <w:sz w:val="20"/>
          <w:szCs w:val="20"/>
        </w:rPr>
        <w:t xml:space="preserve"> vloží přílohu “Doklad pro žadatele BEZ skutečných majitelů</w:t>
      </w:r>
      <w:r w:rsidR="0089308E">
        <w:rPr>
          <w:rFonts w:ascii="Arial" w:eastAsiaTheme="minorEastAsia" w:hAnsi="Arial" w:cs="Arial"/>
          <w:sz w:val="20"/>
          <w:szCs w:val="20"/>
        </w:rPr>
        <w:t>“</w:t>
      </w:r>
      <w:r w:rsidRPr="006F0B2F">
        <w:rPr>
          <w:rFonts w:ascii="Arial" w:eastAsiaTheme="minorEastAsia" w:hAnsi="Arial" w:cs="Arial"/>
          <w:sz w:val="20"/>
          <w:szCs w:val="20"/>
        </w:rPr>
        <w:t>).</w:t>
      </w:r>
    </w:p>
    <w:p w14:paraId="44C9D05A" w14:textId="25F9CC22" w:rsidR="1AB44874" w:rsidRDefault="1AB44874" w:rsidP="1AB44874">
      <w:pPr>
        <w:pStyle w:val="Default"/>
        <w:spacing w:before="240" w:after="240" w:line="360" w:lineRule="auto"/>
        <w:rPr>
          <w:rFonts w:ascii="Arial" w:hAnsi="Arial" w:cs="Arial"/>
          <w:b/>
          <w:bCs/>
          <w:color w:val="auto"/>
          <w:sz w:val="20"/>
          <w:szCs w:val="20"/>
          <w:u w:val="single"/>
        </w:rPr>
      </w:pPr>
      <w:r w:rsidRPr="1AB44874">
        <w:rPr>
          <w:rFonts w:ascii="Arial" w:hAnsi="Arial" w:cs="Arial"/>
          <w:b/>
          <w:bCs/>
          <w:color w:val="auto"/>
          <w:sz w:val="20"/>
          <w:szCs w:val="20"/>
          <w:u w:val="single"/>
        </w:rPr>
        <w:t>Nepovinné přílohy žádosti (níže uvedené přílohy musí v okamžiku podání žádosti doložit pouze žadatelé o podporu, kterých se tato povinnost týká)</w:t>
      </w:r>
    </w:p>
    <w:p w14:paraId="24B3B59C" w14:textId="5AE9B6A4" w:rsidR="00A769BA" w:rsidRPr="000249C1" w:rsidRDefault="1AB44874" w:rsidP="007B0798">
      <w:pPr>
        <w:pStyle w:val="Default"/>
        <w:numPr>
          <w:ilvl w:val="0"/>
          <w:numId w:val="26"/>
        </w:numPr>
        <w:spacing w:after="60" w:line="360" w:lineRule="auto"/>
        <w:jc w:val="both"/>
        <w:rPr>
          <w:rFonts w:ascii="Arial" w:eastAsia="Arial" w:hAnsi="Arial" w:cs="Arial"/>
          <w:sz w:val="20"/>
          <w:szCs w:val="20"/>
        </w:rPr>
      </w:pPr>
      <w:r w:rsidRPr="000249C1">
        <w:rPr>
          <w:rFonts w:ascii="Arial" w:hAnsi="Arial" w:cs="Arial"/>
          <w:color w:val="auto"/>
          <w:sz w:val="20"/>
          <w:szCs w:val="20"/>
        </w:rPr>
        <w:t>Plná moc (pokud žádost o podporu v DP MK podepisuje za žadatele jiná osoba než statutární zástupce).</w:t>
      </w:r>
      <w:r w:rsidRPr="000249C1">
        <w:rPr>
          <w:rFonts w:ascii="Arial" w:eastAsia="Arial" w:hAnsi="Arial" w:cs="Arial"/>
          <w:sz w:val="20"/>
          <w:szCs w:val="20"/>
        </w:rPr>
        <w:t xml:space="preserve"> Plná moc musí být opatřena elektronickým podpisem nebo úředně ověřeným podpisem včetně zajištění autorizované konverze listinného dokumentu do elektronického </w:t>
      </w:r>
      <w:r w:rsidRPr="000249C1">
        <w:rPr>
          <w:rFonts w:ascii="Arial" w:eastAsiaTheme="minorEastAsia" w:hAnsi="Arial" w:cs="Arial"/>
          <w:color w:val="000000" w:themeColor="text1"/>
          <w:sz w:val="20"/>
          <w:szCs w:val="20"/>
        </w:rPr>
        <w:t xml:space="preserve">originálu. V případě předložení písemné plnou moc, musí být tato opatřena ověřenými podpisy obou stran. Plnou moc žadatel vkládá v DP MK na záložce žadatel.   </w:t>
      </w:r>
    </w:p>
    <w:p w14:paraId="0F6673DF" w14:textId="632E771C" w:rsidR="00A769BA" w:rsidRPr="000249C1" w:rsidRDefault="1AB44874" w:rsidP="007B0798">
      <w:pPr>
        <w:pStyle w:val="Default"/>
        <w:numPr>
          <w:ilvl w:val="0"/>
          <w:numId w:val="26"/>
        </w:numPr>
        <w:spacing w:after="60" w:line="360" w:lineRule="auto"/>
        <w:jc w:val="both"/>
        <w:rPr>
          <w:rFonts w:ascii="Arial" w:eastAsia="Arial" w:hAnsi="Arial" w:cs="Arial"/>
          <w:sz w:val="20"/>
          <w:szCs w:val="20"/>
        </w:rPr>
      </w:pPr>
      <w:r w:rsidRPr="000249C1">
        <w:rPr>
          <w:rFonts w:ascii="Arial" w:eastAsiaTheme="minorEastAsia" w:hAnsi="Arial" w:cs="Arial"/>
          <w:color w:val="000000" w:themeColor="text1"/>
          <w:sz w:val="20"/>
          <w:szCs w:val="20"/>
        </w:rPr>
        <w:t>Rozhodnutí Státního fondu kinematografie (SFKMG) o poskytnutí selektivní podpory v okruzích vývoj či výroba (doložte pouze v případě, že obdržená podpora není obsažena ve výnosech společnosti).</w:t>
      </w:r>
    </w:p>
    <w:p w14:paraId="3AE9CC0E" w14:textId="5C348BC4" w:rsidR="00A769BA" w:rsidRPr="008749BF" w:rsidRDefault="1AB44874" w:rsidP="007B0798">
      <w:pPr>
        <w:pStyle w:val="Default"/>
        <w:numPr>
          <w:ilvl w:val="0"/>
          <w:numId w:val="26"/>
        </w:numPr>
        <w:spacing w:after="60" w:line="360" w:lineRule="auto"/>
        <w:jc w:val="both"/>
        <w:rPr>
          <w:rFonts w:ascii="Arial" w:hAnsi="Arial" w:cs="Arial"/>
          <w:sz w:val="20"/>
          <w:szCs w:val="20"/>
        </w:rPr>
      </w:pPr>
      <w:r w:rsidRPr="1AB44874">
        <w:rPr>
          <w:rFonts w:ascii="Arial" w:hAnsi="Arial" w:cs="Arial"/>
          <w:sz w:val="20"/>
          <w:szCs w:val="20"/>
        </w:rPr>
        <w:t>Rozhodnutí Státního fondu kinematografie o poskytnutí filmové pobídky (doložte pouze v případě, že obdržená podpora není obsažena ve výnosech společnosti).</w:t>
      </w:r>
    </w:p>
    <w:p w14:paraId="6E36486A" w14:textId="093591F3" w:rsidR="00A769BA" w:rsidRPr="008749BF" w:rsidRDefault="1AB44874" w:rsidP="007B0798">
      <w:pPr>
        <w:pStyle w:val="Default"/>
        <w:numPr>
          <w:ilvl w:val="0"/>
          <w:numId w:val="26"/>
        </w:numPr>
        <w:spacing w:after="60" w:line="360" w:lineRule="auto"/>
        <w:jc w:val="both"/>
        <w:rPr>
          <w:rFonts w:ascii="Arial" w:hAnsi="Arial" w:cs="Arial"/>
          <w:sz w:val="20"/>
          <w:szCs w:val="20"/>
        </w:rPr>
      </w:pPr>
      <w:r w:rsidRPr="1AB44874">
        <w:rPr>
          <w:rFonts w:ascii="Arial" w:hAnsi="Arial" w:cs="Arial"/>
          <w:sz w:val="20"/>
          <w:szCs w:val="20"/>
        </w:rPr>
        <w:t>Kopie koprodukční smlouvy prokazující přijatý koprodukční vklad koproducenta (doložte pouze v případě, že obdržený vklad není obsažen ve výnosech společnosti)</w:t>
      </w:r>
    </w:p>
    <w:p w14:paraId="73CAE66C" w14:textId="0DF9983C" w:rsidR="00A769BA" w:rsidRPr="008749BF" w:rsidRDefault="1AB44874" w:rsidP="007B0798">
      <w:pPr>
        <w:pStyle w:val="Default"/>
        <w:numPr>
          <w:ilvl w:val="0"/>
          <w:numId w:val="26"/>
        </w:numPr>
        <w:spacing w:after="60" w:line="360" w:lineRule="auto"/>
        <w:jc w:val="both"/>
        <w:rPr>
          <w:rFonts w:ascii="Arial" w:hAnsi="Arial" w:cs="Arial"/>
          <w:sz w:val="20"/>
          <w:szCs w:val="20"/>
        </w:rPr>
      </w:pPr>
      <w:r w:rsidRPr="1AB44874">
        <w:rPr>
          <w:rFonts w:ascii="Arial" w:hAnsi="Arial" w:cs="Arial"/>
          <w:sz w:val="20"/>
          <w:szCs w:val="20"/>
        </w:rPr>
        <w:t>Výpis z běžného účtu prokazující obdržení finančních prostředků ze SFKMG či od koproducenta</w:t>
      </w:r>
      <w:r w:rsidR="00C77707">
        <w:rPr>
          <w:rFonts w:ascii="Arial" w:hAnsi="Arial" w:cs="Arial"/>
          <w:sz w:val="20"/>
          <w:szCs w:val="20"/>
        </w:rPr>
        <w:t xml:space="preserve"> </w:t>
      </w:r>
      <w:r w:rsidR="00C77707" w:rsidRPr="00C77707">
        <w:rPr>
          <w:rFonts w:ascii="Arial" w:hAnsi="Arial" w:cs="Arial"/>
          <w:sz w:val="20"/>
          <w:szCs w:val="20"/>
        </w:rPr>
        <w:t>(doložte pouze v případě, že podáváte přílohu podle bodu b), c) a/nebo d))</w:t>
      </w:r>
    </w:p>
    <w:p w14:paraId="57AB28D9" w14:textId="3F7EEEB2" w:rsidR="00A769BA" w:rsidRPr="006C1E55" w:rsidRDefault="13740922" w:rsidP="00A769BA">
      <w:pPr>
        <w:pStyle w:val="Nadpis10"/>
        <w:spacing w:line="360" w:lineRule="auto"/>
      </w:pPr>
      <w:bookmarkStart w:id="44" w:name="_Toc132201991"/>
      <w:bookmarkStart w:id="45" w:name="_Toc162432204"/>
      <w:bookmarkStart w:id="46" w:name="_Toc162515986"/>
      <w:r>
        <w:t>Území dopadu</w:t>
      </w:r>
      <w:bookmarkEnd w:id="44"/>
      <w:bookmarkEnd w:id="45"/>
      <w:bookmarkEnd w:id="46"/>
    </w:p>
    <w:p w14:paraId="5C4AF43B" w14:textId="77777777" w:rsidR="00A769BA" w:rsidRPr="004D0DB1" w:rsidRDefault="00A769BA" w:rsidP="00A769BA">
      <w:pPr>
        <w:spacing w:line="360" w:lineRule="auto"/>
        <w:jc w:val="both"/>
        <w:rPr>
          <w:rFonts w:ascii="Arial" w:hAnsi="Arial" w:cs="Arial"/>
          <w:sz w:val="20"/>
        </w:rPr>
      </w:pPr>
      <w:r>
        <w:rPr>
          <w:rFonts w:ascii="Arial" w:hAnsi="Arial" w:cs="Arial"/>
          <w:sz w:val="20"/>
        </w:rPr>
        <w:t>Územím dopadu je celá Česká republika.</w:t>
      </w:r>
    </w:p>
    <w:p w14:paraId="42886EC0" w14:textId="01D8292E" w:rsidR="00A769BA" w:rsidRPr="004D0DB1" w:rsidRDefault="13740922" w:rsidP="00A769BA">
      <w:pPr>
        <w:pStyle w:val="Nadpis10"/>
        <w:spacing w:line="360" w:lineRule="auto"/>
      </w:pPr>
      <w:bookmarkStart w:id="47" w:name="_Toc132201992"/>
      <w:bookmarkStart w:id="48" w:name="_Toc162432205"/>
      <w:bookmarkStart w:id="49" w:name="_Toc162515987"/>
      <w:r>
        <w:t>Způsobilé výdaje</w:t>
      </w:r>
      <w:bookmarkEnd w:id="47"/>
      <w:bookmarkEnd w:id="48"/>
      <w:bookmarkEnd w:id="49"/>
    </w:p>
    <w:p w14:paraId="070D8422" w14:textId="77777777" w:rsidR="00A769BA" w:rsidRPr="00B21D87" w:rsidRDefault="00A769BA" w:rsidP="00A769BA">
      <w:pPr>
        <w:spacing w:line="360" w:lineRule="auto"/>
        <w:jc w:val="both"/>
        <w:rPr>
          <w:rFonts w:ascii="Arial" w:hAnsi="Arial" w:cs="Arial"/>
          <w:sz w:val="20"/>
        </w:rPr>
      </w:pPr>
      <w:r w:rsidRPr="004D0DB1">
        <w:rPr>
          <w:rFonts w:ascii="Arial" w:hAnsi="Arial" w:cs="Arial"/>
          <w:sz w:val="20"/>
        </w:rPr>
        <w:t>Jedná se o takové výdaje projektu, které zakládají nárok na čerpání podpory, tj. mohou být spolufinancovány v rámci této výzvy z Národního plánu obnovy. Výdaje musí být skutečně, účelně, efektivně, oprávněně a nezbytně vynaložené. Veškeré výdaje musí být prokázány účetními doklady, které splňují náležitosti dle zákona č. 563/1991 Sb., o účetnictví, ve znění pozdějších předpisů (dále jen „</w:t>
      </w:r>
      <w:r w:rsidRPr="00B21D87">
        <w:rPr>
          <w:rFonts w:ascii="Arial" w:hAnsi="Arial" w:cs="Arial"/>
          <w:sz w:val="20"/>
        </w:rPr>
        <w:t>zákon o účetnictví“).</w:t>
      </w:r>
    </w:p>
    <w:p w14:paraId="2C92D1A9" w14:textId="77777777" w:rsidR="00A769BA" w:rsidRPr="004D0DB1" w:rsidRDefault="00A769BA" w:rsidP="00A769BA">
      <w:pPr>
        <w:spacing w:line="360" w:lineRule="auto"/>
        <w:jc w:val="both"/>
        <w:rPr>
          <w:rFonts w:ascii="Arial" w:hAnsi="Arial" w:cs="Arial"/>
          <w:sz w:val="20"/>
        </w:rPr>
      </w:pPr>
      <w:r w:rsidRPr="00B21D87">
        <w:rPr>
          <w:rFonts w:ascii="Arial" w:hAnsi="Arial" w:cs="Arial"/>
          <w:sz w:val="20"/>
        </w:rPr>
        <w:t xml:space="preserve">Způsobilým výdajem je z časového pohledu výdaj, který vznikl příjemci podpory od </w:t>
      </w:r>
      <w:r w:rsidRPr="00C6466A">
        <w:rPr>
          <w:rFonts w:ascii="Arial" w:hAnsi="Arial" w:cs="Arial"/>
          <w:sz w:val="20"/>
        </w:rPr>
        <w:t>1. 1</w:t>
      </w:r>
      <w:r w:rsidRPr="00B21D87">
        <w:rPr>
          <w:rFonts w:ascii="Arial" w:hAnsi="Arial" w:cs="Arial"/>
          <w:sz w:val="20"/>
        </w:rPr>
        <w:t xml:space="preserve">. 2024 do </w:t>
      </w:r>
      <w:r w:rsidRPr="00C6466A">
        <w:rPr>
          <w:rFonts w:ascii="Arial" w:hAnsi="Arial" w:cs="Arial"/>
          <w:sz w:val="20"/>
        </w:rPr>
        <w:t>30</w:t>
      </w:r>
      <w:r w:rsidRPr="00B21D87">
        <w:rPr>
          <w:rFonts w:ascii="Arial" w:hAnsi="Arial" w:cs="Arial"/>
          <w:sz w:val="20"/>
        </w:rPr>
        <w:t>. 6</w:t>
      </w:r>
      <w:r w:rsidRPr="00C6466A">
        <w:rPr>
          <w:rFonts w:ascii="Arial" w:hAnsi="Arial" w:cs="Arial"/>
          <w:sz w:val="20"/>
        </w:rPr>
        <w:t>.</w:t>
      </w:r>
      <w:r w:rsidRPr="00B21D87">
        <w:rPr>
          <w:rFonts w:ascii="Arial" w:hAnsi="Arial" w:cs="Arial"/>
          <w:sz w:val="20"/>
        </w:rPr>
        <w:t> 2025. Všechny</w:t>
      </w:r>
      <w:r w:rsidRPr="004D0DB1">
        <w:rPr>
          <w:rFonts w:ascii="Arial" w:hAnsi="Arial" w:cs="Arial"/>
          <w:sz w:val="20"/>
        </w:rPr>
        <w:t xml:space="preserve"> způsobilé výdaje musí splňovat podmínky výzvy, aktuální pravidla a metodické pokyny NPO a pravidla pro zadávání veřejných zakázek. </w:t>
      </w:r>
    </w:p>
    <w:p w14:paraId="17821AE9" w14:textId="77777777" w:rsidR="00A769BA" w:rsidRDefault="00A769BA" w:rsidP="00A769BA">
      <w:pPr>
        <w:spacing w:line="360" w:lineRule="auto"/>
        <w:jc w:val="both"/>
        <w:rPr>
          <w:rFonts w:ascii="Arial" w:hAnsi="Arial" w:cs="Arial"/>
          <w:sz w:val="20"/>
          <w:szCs w:val="20"/>
        </w:rPr>
      </w:pPr>
      <w:r w:rsidRPr="26A85D56">
        <w:rPr>
          <w:rFonts w:ascii="Arial" w:hAnsi="Arial" w:cs="Arial"/>
          <w:sz w:val="20"/>
          <w:szCs w:val="20"/>
        </w:rPr>
        <w:t>Ve smyslu § 4b zákona č. 159/2006 Sb., o střetu zájmů, v platném znění, nelze do způsobilých výdajů zahrnout výdaje vynaložené na plnění veřejné zakázky dodavatelem, zhotovitelem díla či poskytovatelem služeb, který je obchodní společností, v níž veřejný funkcionář uvedený v § 2 odst. 1 písm. c) tohoto zákona, nebo jím ovládaná osoba vlastní podíl představující alespoň 25 % účasti společníka v této obchodní společnosti a dále nelze do způsobilých výdajů ve smyslu § 44 zákona č. 134/2016 Sb., o zadávání veřejných zakázek, v platném znění (dále jen „ZZVZ“), zahrnout výdaje vynaložené na plnění veřejné zakázky, u níž byl zjištěn nezveřejněný nebo nedostatečně omezený střet zájmů a střetem zájmů dotčený účastník výběrového/zadávacího řízení uspěl při zajištění této veřejné zakázky. Zároveň zde nebylo zjištěno korupční jednání.</w:t>
      </w:r>
    </w:p>
    <w:p w14:paraId="754F204D" w14:textId="77777777" w:rsidR="00A769BA" w:rsidRDefault="00A769BA" w:rsidP="00A769BA">
      <w:pPr>
        <w:spacing w:after="0" w:line="360" w:lineRule="auto"/>
        <w:jc w:val="both"/>
        <w:rPr>
          <w:rFonts w:ascii="Arial" w:hAnsi="Arial" w:cs="Arial"/>
          <w:b/>
          <w:bCs/>
          <w:sz w:val="20"/>
          <w:szCs w:val="20"/>
        </w:rPr>
      </w:pPr>
    </w:p>
    <w:p w14:paraId="2D78B58D" w14:textId="77777777" w:rsidR="0014157D" w:rsidRDefault="0014157D" w:rsidP="00A769BA">
      <w:pPr>
        <w:spacing w:after="0" w:line="360" w:lineRule="auto"/>
        <w:jc w:val="both"/>
        <w:rPr>
          <w:rFonts w:ascii="Arial" w:hAnsi="Arial" w:cs="Arial"/>
          <w:b/>
          <w:sz w:val="20"/>
        </w:rPr>
      </w:pPr>
    </w:p>
    <w:p w14:paraId="77972AFF" w14:textId="1FD44571" w:rsidR="00A769BA" w:rsidRPr="00110644" w:rsidRDefault="00A769BA" w:rsidP="00A769BA">
      <w:pPr>
        <w:spacing w:after="0" w:line="360" w:lineRule="auto"/>
        <w:jc w:val="both"/>
        <w:rPr>
          <w:rFonts w:ascii="Arial" w:hAnsi="Arial" w:cs="Arial"/>
          <w:b/>
          <w:sz w:val="20"/>
        </w:rPr>
      </w:pPr>
      <w:r w:rsidRPr="00110644">
        <w:rPr>
          <w:rFonts w:ascii="Arial" w:hAnsi="Arial" w:cs="Arial"/>
          <w:b/>
          <w:sz w:val="20"/>
        </w:rPr>
        <w:t>Obecné podmínky způsobilosti výdajů</w:t>
      </w:r>
    </w:p>
    <w:p w14:paraId="7D5970BE" w14:textId="77777777" w:rsidR="00A769BA" w:rsidRPr="00885F31" w:rsidRDefault="00A769BA" w:rsidP="00A769BA">
      <w:pPr>
        <w:spacing w:after="0" w:line="360" w:lineRule="auto"/>
        <w:jc w:val="both"/>
        <w:rPr>
          <w:rFonts w:ascii="Arial" w:hAnsi="Arial" w:cs="Arial"/>
          <w:sz w:val="20"/>
        </w:rPr>
      </w:pPr>
      <w:r w:rsidRPr="00885F31">
        <w:rPr>
          <w:rFonts w:ascii="Arial" w:hAnsi="Arial" w:cs="Arial"/>
          <w:sz w:val="20"/>
        </w:rPr>
        <w:t>Podpora může být poskytnuta pouze na způsobilé výdaje, které splňují všechny níže uvedené podmínky:</w:t>
      </w:r>
    </w:p>
    <w:p w14:paraId="6B472FD1" w14:textId="77777777" w:rsidR="00A769BA" w:rsidRPr="004D0DB1" w:rsidRDefault="00A769BA" w:rsidP="009B350C">
      <w:pPr>
        <w:pStyle w:val="Odstavecseseznamem"/>
        <w:numPr>
          <w:ilvl w:val="0"/>
          <w:numId w:val="4"/>
        </w:numPr>
        <w:spacing w:line="360" w:lineRule="auto"/>
        <w:ind w:left="1418"/>
        <w:jc w:val="both"/>
        <w:rPr>
          <w:rFonts w:ascii="Arial" w:hAnsi="Arial" w:cs="Arial"/>
          <w:sz w:val="20"/>
        </w:rPr>
      </w:pPr>
      <w:r w:rsidRPr="00885F31">
        <w:rPr>
          <w:rFonts w:ascii="Arial" w:hAnsi="Arial" w:cs="Arial"/>
          <w:sz w:val="20"/>
        </w:rPr>
        <w:t xml:space="preserve">jsou v souladu s právními předpisy České </w:t>
      </w:r>
      <w:r w:rsidRPr="004D0DB1">
        <w:rPr>
          <w:rFonts w:ascii="Arial" w:hAnsi="Arial" w:cs="Arial"/>
          <w:sz w:val="20"/>
        </w:rPr>
        <w:t>republiky a Evropské unie,</w:t>
      </w:r>
    </w:p>
    <w:p w14:paraId="25025C70" w14:textId="77777777" w:rsidR="00A769BA" w:rsidRPr="004D0DB1" w:rsidRDefault="00A769BA" w:rsidP="009B350C">
      <w:pPr>
        <w:pStyle w:val="Odstavecseseznamem"/>
        <w:numPr>
          <w:ilvl w:val="0"/>
          <w:numId w:val="4"/>
        </w:numPr>
        <w:spacing w:line="360" w:lineRule="auto"/>
        <w:ind w:left="1418"/>
        <w:jc w:val="both"/>
        <w:rPr>
          <w:rFonts w:ascii="Arial" w:hAnsi="Arial" w:cs="Arial"/>
          <w:sz w:val="20"/>
        </w:rPr>
      </w:pPr>
      <w:r w:rsidRPr="004D0DB1">
        <w:rPr>
          <w:rFonts w:ascii="Arial" w:hAnsi="Arial" w:cs="Arial"/>
          <w:sz w:val="20"/>
        </w:rPr>
        <w:t>jsou v souladu s NPO, aktuálními metodickými pokyny, příslušnou výzvou a vydanými metodickými pokyny MK,</w:t>
      </w:r>
    </w:p>
    <w:p w14:paraId="66A103BC" w14:textId="77777777" w:rsidR="00A769BA" w:rsidRPr="004D0DB1" w:rsidRDefault="00A769BA" w:rsidP="009B350C">
      <w:pPr>
        <w:pStyle w:val="Odstavecseseznamem"/>
        <w:numPr>
          <w:ilvl w:val="0"/>
          <w:numId w:val="4"/>
        </w:numPr>
        <w:spacing w:line="360" w:lineRule="auto"/>
        <w:ind w:left="1418"/>
        <w:jc w:val="both"/>
        <w:rPr>
          <w:rFonts w:ascii="Arial" w:hAnsi="Arial" w:cs="Arial"/>
          <w:sz w:val="20"/>
        </w:rPr>
      </w:pPr>
      <w:r w:rsidRPr="004D0DB1">
        <w:rPr>
          <w:rFonts w:ascii="Arial" w:hAnsi="Arial" w:cs="Arial"/>
          <w:sz w:val="20"/>
        </w:rPr>
        <w:t>splňují podmínky transparentního výběrového řízení dle ZZVZ</w:t>
      </w:r>
      <w:r w:rsidRPr="004D0DB1">
        <w:rPr>
          <w:rFonts w:ascii="Arial" w:hAnsi="Arial" w:cs="Arial"/>
          <w:sz w:val="20"/>
          <w:szCs w:val="20"/>
        </w:rPr>
        <w:t>,</w:t>
      </w:r>
    </w:p>
    <w:p w14:paraId="4A193556" w14:textId="77777777" w:rsidR="00A769BA" w:rsidRPr="004D0DB1" w:rsidRDefault="00A769BA" w:rsidP="009B350C">
      <w:pPr>
        <w:pStyle w:val="Odstavecseseznamem"/>
        <w:numPr>
          <w:ilvl w:val="0"/>
          <w:numId w:val="4"/>
        </w:numPr>
        <w:spacing w:line="360" w:lineRule="auto"/>
        <w:ind w:left="1418"/>
        <w:jc w:val="both"/>
        <w:rPr>
          <w:rFonts w:ascii="Arial" w:hAnsi="Arial" w:cs="Arial"/>
          <w:sz w:val="20"/>
        </w:rPr>
      </w:pPr>
      <w:r w:rsidRPr="004D0DB1">
        <w:rPr>
          <w:rFonts w:ascii="Arial" w:hAnsi="Arial" w:cs="Arial"/>
          <w:sz w:val="20"/>
        </w:rPr>
        <w:t>jsou vynaloženy v souladu s pravidlem 3E (hospodárnost, efektivnost, účelnost),</w:t>
      </w:r>
    </w:p>
    <w:p w14:paraId="44200F9D" w14:textId="77777777" w:rsidR="00A769BA" w:rsidRPr="004D0DB1" w:rsidRDefault="00A769BA" w:rsidP="009B350C">
      <w:pPr>
        <w:pStyle w:val="Odstavecseseznamem"/>
        <w:numPr>
          <w:ilvl w:val="0"/>
          <w:numId w:val="4"/>
        </w:numPr>
        <w:spacing w:line="360" w:lineRule="auto"/>
        <w:ind w:left="1418"/>
        <w:jc w:val="both"/>
        <w:rPr>
          <w:rFonts w:ascii="Arial" w:hAnsi="Arial" w:cs="Arial"/>
          <w:sz w:val="20"/>
        </w:rPr>
      </w:pPr>
      <w:r w:rsidRPr="004D0DB1">
        <w:rPr>
          <w:rFonts w:ascii="Arial" w:hAnsi="Arial" w:cs="Arial"/>
          <w:sz w:val="20"/>
        </w:rPr>
        <w:t>jsou v souladu s podmínkami příslušného článku GBER,</w:t>
      </w:r>
    </w:p>
    <w:p w14:paraId="1D03DF0A" w14:textId="77777777" w:rsidR="00A769BA" w:rsidRPr="004D0DB1" w:rsidRDefault="00A769BA" w:rsidP="009B350C">
      <w:pPr>
        <w:pStyle w:val="Odstavecseseznamem"/>
        <w:numPr>
          <w:ilvl w:val="0"/>
          <w:numId w:val="4"/>
        </w:numPr>
        <w:spacing w:line="360" w:lineRule="auto"/>
        <w:ind w:left="1418"/>
        <w:jc w:val="both"/>
        <w:rPr>
          <w:rFonts w:ascii="Arial" w:hAnsi="Arial" w:cs="Arial"/>
          <w:sz w:val="20"/>
        </w:rPr>
      </w:pPr>
      <w:r w:rsidRPr="004D0DB1">
        <w:rPr>
          <w:rFonts w:ascii="Arial" w:hAnsi="Arial" w:cs="Arial"/>
          <w:sz w:val="20"/>
        </w:rPr>
        <w:t>jsou přiměřené, tj. odpovídají cenám v místě a čase obvyklým,</w:t>
      </w:r>
    </w:p>
    <w:p w14:paraId="389056C7" w14:textId="77777777" w:rsidR="00A769BA" w:rsidRPr="004D0DB1" w:rsidRDefault="00A769BA" w:rsidP="009B350C">
      <w:pPr>
        <w:pStyle w:val="Odstavecseseznamem"/>
        <w:numPr>
          <w:ilvl w:val="0"/>
          <w:numId w:val="4"/>
        </w:numPr>
        <w:spacing w:line="360" w:lineRule="auto"/>
        <w:ind w:left="1418"/>
        <w:jc w:val="both"/>
        <w:rPr>
          <w:rFonts w:ascii="Arial" w:hAnsi="Arial" w:cs="Arial"/>
          <w:sz w:val="20"/>
        </w:rPr>
      </w:pPr>
      <w:r w:rsidRPr="004D0DB1">
        <w:rPr>
          <w:rFonts w:ascii="Arial" w:hAnsi="Arial" w:cs="Arial"/>
          <w:sz w:val="20"/>
        </w:rPr>
        <w:t>jsou řádně identifikovatelné, prokazatelné a doložitelné,</w:t>
      </w:r>
    </w:p>
    <w:p w14:paraId="145DE976" w14:textId="77777777" w:rsidR="00A769BA" w:rsidRDefault="074EAC26" w:rsidP="009B350C">
      <w:pPr>
        <w:pStyle w:val="Odstavecseseznamem"/>
        <w:numPr>
          <w:ilvl w:val="0"/>
          <w:numId w:val="4"/>
        </w:numPr>
        <w:spacing w:before="240" w:line="360" w:lineRule="auto"/>
        <w:ind w:left="1417" w:hanging="357"/>
        <w:jc w:val="both"/>
        <w:rPr>
          <w:rFonts w:ascii="Arial" w:hAnsi="Arial" w:cs="Arial"/>
          <w:sz w:val="20"/>
          <w:szCs w:val="20"/>
        </w:rPr>
      </w:pPr>
      <w:r w:rsidRPr="074EAC26">
        <w:rPr>
          <w:rFonts w:ascii="Arial" w:hAnsi="Arial" w:cs="Arial"/>
          <w:sz w:val="20"/>
          <w:szCs w:val="20"/>
        </w:rPr>
        <w:t>jsou přímo a výhradně spojeny s realizací projektu, vznikly v době realizace či přípravy, resp. byly proplaceny v období od 1. 1. 2024 dle podmínek NPO, splňují požadované náležitosti a jsou součástí jeho rozpočtu.</w:t>
      </w:r>
    </w:p>
    <w:p w14:paraId="71D20D2F" w14:textId="77777777" w:rsidR="00A769BA" w:rsidRDefault="00A769BA" w:rsidP="00A769BA">
      <w:pPr>
        <w:spacing w:line="360" w:lineRule="auto"/>
        <w:jc w:val="both"/>
        <w:rPr>
          <w:rFonts w:ascii="Arial" w:hAnsi="Arial" w:cs="Arial"/>
          <w:b/>
          <w:sz w:val="20"/>
        </w:rPr>
      </w:pPr>
      <w:r w:rsidRPr="00110644">
        <w:rPr>
          <w:rFonts w:ascii="Arial" w:hAnsi="Arial" w:cs="Arial"/>
          <w:b/>
          <w:sz w:val="20"/>
        </w:rPr>
        <w:t>Specifické podmínky způsobilosti výdajů</w:t>
      </w:r>
    </w:p>
    <w:p w14:paraId="2250C28E" w14:textId="77777777" w:rsidR="00A769BA" w:rsidRPr="009B187E" w:rsidRDefault="00A769BA" w:rsidP="00A769BA">
      <w:pPr>
        <w:spacing w:line="360" w:lineRule="auto"/>
        <w:jc w:val="both"/>
        <w:rPr>
          <w:rFonts w:ascii="Arial" w:hAnsi="Arial" w:cs="Arial"/>
          <w:sz w:val="20"/>
        </w:rPr>
      </w:pPr>
      <w:r>
        <w:rPr>
          <w:rFonts w:ascii="Arial" w:hAnsi="Arial" w:cs="Arial"/>
          <w:sz w:val="20"/>
        </w:rPr>
        <w:t xml:space="preserve">Základním způsobilým výdajem je služba kreativního profesionála registrovaného v Celostátní galerii kreativců v rámci podporovaných oblastí uvedených v kapitole 3 této výzvy. </w:t>
      </w:r>
    </w:p>
    <w:p w14:paraId="0F448C71" w14:textId="77777777" w:rsidR="00A769BA" w:rsidRPr="00885F31" w:rsidRDefault="13740922" w:rsidP="00A769BA">
      <w:pPr>
        <w:pStyle w:val="Nadpis10"/>
        <w:spacing w:line="360" w:lineRule="auto"/>
      </w:pPr>
      <w:bookmarkStart w:id="50" w:name="_Toc132201993"/>
      <w:bookmarkStart w:id="51" w:name="_Toc162432206"/>
      <w:bookmarkStart w:id="52" w:name="_Toc162515988"/>
      <w:bookmarkStart w:id="53" w:name="_Hlk126755900"/>
      <w:r>
        <w:t>Nezpůsobilé výdaje</w:t>
      </w:r>
      <w:bookmarkEnd w:id="50"/>
      <w:bookmarkEnd w:id="51"/>
      <w:bookmarkEnd w:id="52"/>
    </w:p>
    <w:p w14:paraId="53CC9022" w14:textId="77777777" w:rsidR="00A769BA" w:rsidRPr="00885F31" w:rsidRDefault="00A769BA" w:rsidP="00A769BA">
      <w:pPr>
        <w:spacing w:line="360" w:lineRule="auto"/>
        <w:jc w:val="both"/>
        <w:rPr>
          <w:rFonts w:ascii="Arial" w:hAnsi="Arial" w:cs="Arial"/>
          <w:sz w:val="20"/>
        </w:rPr>
      </w:pPr>
      <w:r w:rsidRPr="00885F31">
        <w:rPr>
          <w:rFonts w:ascii="Arial" w:hAnsi="Arial" w:cs="Arial"/>
          <w:sz w:val="20"/>
        </w:rPr>
        <w:t>Podporu nelze poskytnout na:</w:t>
      </w:r>
    </w:p>
    <w:p w14:paraId="69C25452" w14:textId="77777777" w:rsidR="00A769BA" w:rsidRPr="004D0DB1" w:rsidRDefault="00A769BA" w:rsidP="009722C1">
      <w:pPr>
        <w:pStyle w:val="Odstavecseseznamem"/>
        <w:numPr>
          <w:ilvl w:val="1"/>
          <w:numId w:val="9"/>
        </w:numPr>
        <w:spacing w:line="360" w:lineRule="auto"/>
        <w:ind w:left="1418" w:hanging="357"/>
        <w:jc w:val="both"/>
        <w:rPr>
          <w:rFonts w:ascii="Arial" w:hAnsi="Arial" w:cs="Arial"/>
          <w:sz w:val="20"/>
        </w:rPr>
      </w:pPr>
      <w:r w:rsidRPr="4A422CD0">
        <w:rPr>
          <w:rFonts w:ascii="Arial" w:hAnsi="Arial" w:cs="Arial"/>
          <w:sz w:val="20"/>
          <w:szCs w:val="20"/>
        </w:rPr>
        <w:t>aktivity, které neodpovídají zaměření programu, podmínkám výzvy či aktuálním metodickým pokynům,</w:t>
      </w:r>
    </w:p>
    <w:p w14:paraId="5F29C42D" w14:textId="77777777" w:rsidR="00A769BA" w:rsidRPr="00DE774F" w:rsidRDefault="00A769BA" w:rsidP="009722C1">
      <w:pPr>
        <w:pStyle w:val="Odstavecseseznamem"/>
        <w:numPr>
          <w:ilvl w:val="1"/>
          <w:numId w:val="9"/>
        </w:numPr>
        <w:spacing w:after="0" w:line="360" w:lineRule="auto"/>
        <w:ind w:hanging="357"/>
        <w:jc w:val="both"/>
        <w:rPr>
          <w:rFonts w:ascii="Arial" w:hAnsi="Arial" w:cs="Arial"/>
          <w:sz w:val="20"/>
        </w:rPr>
      </w:pPr>
      <w:r w:rsidRPr="4A422CD0">
        <w:rPr>
          <w:rFonts w:ascii="Arial" w:hAnsi="Arial" w:cs="Arial"/>
          <w:sz w:val="20"/>
          <w:szCs w:val="20"/>
        </w:rPr>
        <w:t>výdaje na mzdy a platy a ostatní osobní náklady žadatele,</w:t>
      </w:r>
    </w:p>
    <w:p w14:paraId="6057CBE3" w14:textId="77777777" w:rsidR="00A769BA" w:rsidRPr="00CF37E0" w:rsidRDefault="00A769BA" w:rsidP="009722C1">
      <w:pPr>
        <w:pStyle w:val="Odstavecseseznamem"/>
        <w:numPr>
          <w:ilvl w:val="1"/>
          <w:numId w:val="9"/>
        </w:numPr>
        <w:spacing w:after="0" w:line="360" w:lineRule="auto"/>
        <w:ind w:hanging="357"/>
        <w:jc w:val="both"/>
        <w:rPr>
          <w:rFonts w:ascii="Arial" w:hAnsi="Arial" w:cs="Arial"/>
          <w:sz w:val="20"/>
        </w:rPr>
      </w:pPr>
      <w:r w:rsidRPr="4A422CD0">
        <w:rPr>
          <w:rFonts w:ascii="Arial" w:hAnsi="Arial" w:cs="Arial"/>
          <w:sz w:val="20"/>
          <w:szCs w:val="20"/>
        </w:rPr>
        <w:t>výdaje spojené se vzděláváním a náborem zaměstnanců, teambuilding,</w:t>
      </w:r>
    </w:p>
    <w:p w14:paraId="23359FA1" w14:textId="77777777" w:rsidR="00A769BA" w:rsidRDefault="00A769BA" w:rsidP="009722C1">
      <w:pPr>
        <w:pStyle w:val="Odstavecseseznamem"/>
        <w:numPr>
          <w:ilvl w:val="1"/>
          <w:numId w:val="9"/>
        </w:numPr>
        <w:spacing w:after="41" w:line="360" w:lineRule="auto"/>
        <w:ind w:hanging="357"/>
        <w:jc w:val="both"/>
        <w:rPr>
          <w:rFonts w:ascii="Arial" w:hAnsi="Arial" w:cs="Arial"/>
          <w:sz w:val="20"/>
        </w:rPr>
      </w:pPr>
      <w:r w:rsidRPr="4A422CD0">
        <w:rPr>
          <w:rFonts w:ascii="Arial" w:hAnsi="Arial" w:cs="Arial"/>
          <w:sz w:val="20"/>
          <w:szCs w:val="20"/>
        </w:rPr>
        <w:t xml:space="preserve">běžné provozní výdaje žadatele, např. poplatky za energie, účetní služby, bankovní poplatky, úroky apod., </w:t>
      </w:r>
    </w:p>
    <w:p w14:paraId="5B39A6FF" w14:textId="77777777" w:rsidR="00A769BA" w:rsidRDefault="00A769BA" w:rsidP="009722C1">
      <w:pPr>
        <w:pStyle w:val="Odstavecseseznamem"/>
        <w:numPr>
          <w:ilvl w:val="1"/>
          <w:numId w:val="9"/>
        </w:numPr>
        <w:spacing w:after="41" w:line="360" w:lineRule="auto"/>
        <w:ind w:hanging="357"/>
        <w:jc w:val="both"/>
        <w:rPr>
          <w:rFonts w:ascii="Arial" w:hAnsi="Arial" w:cs="Arial"/>
          <w:sz w:val="20"/>
        </w:rPr>
      </w:pPr>
      <w:r w:rsidRPr="4A422CD0">
        <w:rPr>
          <w:rFonts w:ascii="Arial" w:hAnsi="Arial" w:cs="Arial"/>
          <w:sz w:val="20"/>
          <w:szCs w:val="20"/>
        </w:rPr>
        <w:t>právní služby,</w:t>
      </w:r>
    </w:p>
    <w:p w14:paraId="4DC877BA" w14:textId="6BC4834C" w:rsidR="00A769BA" w:rsidRPr="00CF37E0" w:rsidRDefault="00A769BA" w:rsidP="009722C1">
      <w:pPr>
        <w:pStyle w:val="Odstavecseseznamem"/>
        <w:numPr>
          <w:ilvl w:val="1"/>
          <w:numId w:val="9"/>
        </w:numPr>
        <w:spacing w:after="41" w:line="360" w:lineRule="auto"/>
        <w:ind w:hanging="357"/>
        <w:jc w:val="both"/>
        <w:rPr>
          <w:rFonts w:ascii="Arial" w:hAnsi="Arial" w:cs="Arial"/>
          <w:sz w:val="20"/>
        </w:rPr>
      </w:pPr>
      <w:r w:rsidRPr="4A422CD0">
        <w:rPr>
          <w:rFonts w:ascii="Arial" w:hAnsi="Arial" w:cs="Arial"/>
          <w:sz w:val="20"/>
          <w:szCs w:val="20"/>
        </w:rPr>
        <w:t>poradenství v oblasti dotací, finanční poradenství</w:t>
      </w:r>
      <w:r w:rsidR="009722C1">
        <w:rPr>
          <w:rFonts w:ascii="Arial" w:hAnsi="Arial" w:cs="Arial"/>
          <w:sz w:val="20"/>
          <w:szCs w:val="20"/>
        </w:rPr>
        <w:t>,</w:t>
      </w:r>
    </w:p>
    <w:p w14:paraId="1EA5F469" w14:textId="77777777" w:rsidR="00A769BA" w:rsidRPr="004D0DB1" w:rsidRDefault="00A769BA" w:rsidP="009722C1">
      <w:pPr>
        <w:pStyle w:val="Odstavecseseznamem"/>
        <w:numPr>
          <w:ilvl w:val="1"/>
          <w:numId w:val="9"/>
        </w:numPr>
        <w:spacing w:after="0" w:line="360" w:lineRule="auto"/>
        <w:ind w:hanging="357"/>
        <w:jc w:val="both"/>
        <w:rPr>
          <w:rFonts w:ascii="Arial" w:hAnsi="Arial" w:cs="Arial"/>
          <w:sz w:val="20"/>
          <w:szCs w:val="20"/>
        </w:rPr>
      </w:pPr>
      <w:r w:rsidRPr="4A422CD0">
        <w:rPr>
          <w:rFonts w:ascii="Arial" w:hAnsi="Arial" w:cs="Arial"/>
          <w:sz w:val="20"/>
          <w:szCs w:val="20"/>
        </w:rPr>
        <w:t>pořízení dlouhodobého hmotného či nehmotného majetku,</w:t>
      </w:r>
    </w:p>
    <w:p w14:paraId="5F9E31D1" w14:textId="77777777" w:rsidR="00A769BA" w:rsidRPr="004D0DB1" w:rsidRDefault="00A769BA" w:rsidP="009722C1">
      <w:pPr>
        <w:pStyle w:val="Odstavecseseznamem"/>
        <w:numPr>
          <w:ilvl w:val="1"/>
          <w:numId w:val="9"/>
        </w:numPr>
        <w:spacing w:after="0" w:line="360" w:lineRule="auto"/>
        <w:ind w:hanging="357"/>
        <w:jc w:val="both"/>
        <w:rPr>
          <w:rFonts w:ascii="Arial" w:hAnsi="Arial" w:cs="Arial"/>
          <w:sz w:val="20"/>
          <w:szCs w:val="20"/>
        </w:rPr>
      </w:pPr>
      <w:r w:rsidRPr="4A422CD0">
        <w:rPr>
          <w:rFonts w:ascii="Arial" w:hAnsi="Arial" w:cs="Arial"/>
          <w:sz w:val="20"/>
          <w:szCs w:val="20"/>
        </w:rPr>
        <w:t>výdaje na pohoštění,</w:t>
      </w:r>
    </w:p>
    <w:p w14:paraId="52E9F850" w14:textId="77777777" w:rsidR="00A769BA" w:rsidRPr="00BE2040" w:rsidRDefault="00A769BA" w:rsidP="009722C1">
      <w:pPr>
        <w:pStyle w:val="Odstavecseseznamem"/>
        <w:numPr>
          <w:ilvl w:val="1"/>
          <w:numId w:val="9"/>
        </w:numPr>
        <w:spacing w:after="0" w:line="360" w:lineRule="auto"/>
        <w:ind w:left="1434" w:hanging="357"/>
        <w:jc w:val="both"/>
        <w:rPr>
          <w:rFonts w:ascii="Arial" w:hAnsi="Arial" w:cs="Arial"/>
          <w:sz w:val="20"/>
        </w:rPr>
      </w:pPr>
      <w:r w:rsidRPr="4A422CD0">
        <w:rPr>
          <w:rFonts w:ascii="Arial" w:hAnsi="Arial" w:cs="Arial"/>
          <w:sz w:val="20"/>
          <w:szCs w:val="20"/>
        </w:rPr>
        <w:t>dary,</w:t>
      </w:r>
    </w:p>
    <w:p w14:paraId="74E809A6" w14:textId="77777777" w:rsidR="00A769BA" w:rsidRPr="00BE2040" w:rsidRDefault="00A769BA" w:rsidP="009722C1">
      <w:pPr>
        <w:pStyle w:val="Odstavecseseznamem"/>
        <w:numPr>
          <w:ilvl w:val="1"/>
          <w:numId w:val="9"/>
        </w:numPr>
        <w:spacing w:after="0" w:line="360" w:lineRule="auto"/>
        <w:ind w:left="1434" w:hanging="357"/>
        <w:jc w:val="both"/>
        <w:rPr>
          <w:rFonts w:ascii="Arial" w:hAnsi="Arial" w:cs="Arial"/>
          <w:sz w:val="20"/>
          <w:szCs w:val="20"/>
        </w:rPr>
      </w:pPr>
      <w:r w:rsidRPr="4A422CD0">
        <w:rPr>
          <w:rFonts w:ascii="Arial" w:hAnsi="Arial" w:cs="Arial"/>
          <w:sz w:val="20"/>
          <w:szCs w:val="20"/>
        </w:rPr>
        <w:t>udílení věcných nebo finančních ocenění,</w:t>
      </w:r>
    </w:p>
    <w:p w14:paraId="04C7176D" w14:textId="77777777" w:rsidR="00A769BA" w:rsidRDefault="00A769BA" w:rsidP="009722C1">
      <w:pPr>
        <w:pStyle w:val="Odstavecseseznamem"/>
        <w:numPr>
          <w:ilvl w:val="1"/>
          <w:numId w:val="9"/>
        </w:numPr>
        <w:spacing w:after="0" w:line="360" w:lineRule="auto"/>
        <w:ind w:left="1434" w:hanging="357"/>
        <w:jc w:val="both"/>
        <w:rPr>
          <w:rFonts w:ascii="Arial" w:eastAsia="Arial" w:hAnsi="Arial" w:cs="Arial"/>
          <w:sz w:val="20"/>
          <w:szCs w:val="20"/>
        </w:rPr>
      </w:pPr>
      <w:r w:rsidRPr="4A422CD0">
        <w:rPr>
          <w:rFonts w:ascii="Arial" w:eastAsia="Arial" w:hAnsi="Arial" w:cs="Arial"/>
          <w:sz w:val="20"/>
          <w:szCs w:val="20"/>
        </w:rPr>
        <w:t>výdaje na zpracování a administraci žádosti o dotaci,</w:t>
      </w:r>
    </w:p>
    <w:p w14:paraId="64DA5649" w14:textId="6CEDDF76" w:rsidR="00A769BA" w:rsidRDefault="00A769BA" w:rsidP="009722C1">
      <w:pPr>
        <w:pStyle w:val="Odstavecseseznamem"/>
        <w:numPr>
          <w:ilvl w:val="1"/>
          <w:numId w:val="9"/>
        </w:numPr>
        <w:spacing w:after="0" w:line="360" w:lineRule="auto"/>
        <w:ind w:left="1434" w:hanging="357"/>
        <w:jc w:val="both"/>
        <w:rPr>
          <w:rFonts w:ascii="Arial" w:eastAsia="Arial" w:hAnsi="Arial" w:cs="Arial"/>
          <w:sz w:val="20"/>
          <w:szCs w:val="20"/>
        </w:rPr>
      </w:pPr>
      <w:r w:rsidRPr="4A422CD0">
        <w:rPr>
          <w:rFonts w:ascii="Arial" w:eastAsia="Arial" w:hAnsi="Arial" w:cs="Arial"/>
          <w:sz w:val="20"/>
          <w:szCs w:val="20"/>
        </w:rPr>
        <w:t>projektové řízení, konzultační činnost, administrativní podpora</w:t>
      </w:r>
      <w:r w:rsidR="009722C1">
        <w:rPr>
          <w:rFonts w:ascii="Arial" w:eastAsia="Arial" w:hAnsi="Arial" w:cs="Arial"/>
          <w:sz w:val="20"/>
          <w:szCs w:val="20"/>
        </w:rPr>
        <w:t>,</w:t>
      </w:r>
    </w:p>
    <w:p w14:paraId="272D165F" w14:textId="77777777" w:rsidR="00A769BA" w:rsidRDefault="00A769BA" w:rsidP="009722C1">
      <w:pPr>
        <w:pStyle w:val="Odstavecseseznamem"/>
        <w:numPr>
          <w:ilvl w:val="1"/>
          <w:numId w:val="9"/>
        </w:numPr>
        <w:spacing w:after="0" w:line="360" w:lineRule="auto"/>
        <w:ind w:left="1434" w:hanging="357"/>
        <w:jc w:val="both"/>
        <w:rPr>
          <w:rFonts w:ascii="Arial" w:eastAsia="Arial" w:hAnsi="Arial" w:cs="Arial"/>
          <w:sz w:val="20"/>
          <w:szCs w:val="20"/>
        </w:rPr>
      </w:pPr>
      <w:r w:rsidRPr="4A422CD0">
        <w:rPr>
          <w:rFonts w:ascii="Arial" w:eastAsia="Arial" w:hAnsi="Arial" w:cs="Arial"/>
          <w:sz w:val="20"/>
          <w:szCs w:val="20"/>
        </w:rPr>
        <w:t>náklady na dopravu,</w:t>
      </w:r>
    </w:p>
    <w:p w14:paraId="07C00AEA" w14:textId="7CA29E96" w:rsidR="00A769BA" w:rsidRDefault="00A769BA" w:rsidP="009722C1">
      <w:pPr>
        <w:pStyle w:val="Odstavecseseznamem"/>
        <w:numPr>
          <w:ilvl w:val="1"/>
          <w:numId w:val="9"/>
        </w:numPr>
        <w:spacing w:after="0" w:line="360" w:lineRule="auto"/>
        <w:ind w:left="1434" w:hanging="357"/>
        <w:jc w:val="both"/>
        <w:rPr>
          <w:rFonts w:ascii="Arial" w:eastAsia="Arial" w:hAnsi="Arial" w:cs="Arial"/>
          <w:sz w:val="20"/>
          <w:szCs w:val="20"/>
        </w:rPr>
      </w:pPr>
      <w:r w:rsidRPr="4A422CD0">
        <w:rPr>
          <w:rFonts w:ascii="Arial" w:eastAsia="Arial" w:hAnsi="Arial" w:cs="Arial"/>
          <w:sz w:val="20"/>
          <w:szCs w:val="20"/>
        </w:rPr>
        <w:t>náklady na pronájem techniky, rekvizit</w:t>
      </w:r>
      <w:r w:rsidR="009722C1">
        <w:rPr>
          <w:rFonts w:ascii="Arial" w:eastAsia="Arial" w:hAnsi="Arial" w:cs="Arial"/>
          <w:sz w:val="20"/>
          <w:szCs w:val="20"/>
        </w:rPr>
        <w:t>,</w:t>
      </w:r>
    </w:p>
    <w:p w14:paraId="6D6F62A9" w14:textId="05AACFEA" w:rsidR="00A769BA" w:rsidRDefault="00A769BA" w:rsidP="009722C1">
      <w:pPr>
        <w:pStyle w:val="Odstavecseseznamem"/>
        <w:numPr>
          <w:ilvl w:val="1"/>
          <w:numId w:val="9"/>
        </w:numPr>
        <w:spacing w:line="360" w:lineRule="auto"/>
        <w:ind w:left="1434" w:hanging="357"/>
        <w:rPr>
          <w:rFonts w:ascii="Arial" w:eastAsia="Arial" w:hAnsi="Arial" w:cs="Arial"/>
          <w:sz w:val="20"/>
          <w:szCs w:val="20"/>
        </w:rPr>
      </w:pPr>
      <w:r w:rsidRPr="4A422CD0">
        <w:rPr>
          <w:rFonts w:ascii="Arial" w:eastAsia="Arial" w:hAnsi="Arial" w:cs="Arial"/>
          <w:sz w:val="20"/>
          <w:szCs w:val="20"/>
        </w:rPr>
        <w:t>odměny pro herce</w:t>
      </w:r>
      <w:r w:rsidR="009722C1">
        <w:rPr>
          <w:rFonts w:ascii="Arial" w:eastAsia="Arial" w:hAnsi="Arial" w:cs="Arial"/>
          <w:sz w:val="20"/>
          <w:szCs w:val="20"/>
        </w:rPr>
        <w:t>,</w:t>
      </w:r>
    </w:p>
    <w:p w14:paraId="6528DB50" w14:textId="77777777" w:rsidR="00A769BA" w:rsidRDefault="00A769BA" w:rsidP="009722C1">
      <w:pPr>
        <w:pStyle w:val="Odstavecseseznamem"/>
        <w:numPr>
          <w:ilvl w:val="1"/>
          <w:numId w:val="9"/>
        </w:numPr>
        <w:spacing w:after="240" w:line="360" w:lineRule="auto"/>
        <w:ind w:left="1434" w:hanging="357"/>
        <w:jc w:val="both"/>
        <w:rPr>
          <w:rFonts w:ascii="Arial" w:hAnsi="Arial" w:cs="Arial"/>
          <w:sz w:val="20"/>
        </w:rPr>
      </w:pPr>
      <w:r w:rsidRPr="6468466C">
        <w:rPr>
          <w:rFonts w:ascii="Arial" w:hAnsi="Arial" w:cs="Arial"/>
          <w:sz w:val="20"/>
          <w:szCs w:val="20"/>
        </w:rPr>
        <w:t>výdaje na zpracování a administraci žádosti o dotaci,</w:t>
      </w:r>
    </w:p>
    <w:p w14:paraId="6B7277E2" w14:textId="77777777" w:rsidR="00A769BA" w:rsidRPr="00BE2040" w:rsidRDefault="00A769BA" w:rsidP="009722C1">
      <w:pPr>
        <w:pStyle w:val="Odstavecseseznamem"/>
        <w:numPr>
          <w:ilvl w:val="1"/>
          <w:numId w:val="9"/>
        </w:numPr>
        <w:spacing w:after="240" w:line="360" w:lineRule="auto"/>
        <w:ind w:left="1434" w:hanging="357"/>
        <w:jc w:val="both"/>
        <w:rPr>
          <w:rFonts w:ascii="Arial" w:hAnsi="Arial" w:cs="Arial"/>
          <w:sz w:val="20"/>
          <w:szCs w:val="20"/>
        </w:rPr>
      </w:pPr>
      <w:r w:rsidRPr="4A422CD0">
        <w:rPr>
          <w:rFonts w:ascii="Arial" w:hAnsi="Arial" w:cs="Arial"/>
          <w:sz w:val="20"/>
          <w:szCs w:val="20"/>
        </w:rPr>
        <w:t>výdaje na publicitu,</w:t>
      </w:r>
    </w:p>
    <w:p w14:paraId="216E018E" w14:textId="04F6FB62" w:rsidR="00A769BA" w:rsidRDefault="009722C1" w:rsidP="009722C1">
      <w:pPr>
        <w:pStyle w:val="Odstavecseseznamem"/>
        <w:numPr>
          <w:ilvl w:val="1"/>
          <w:numId w:val="9"/>
        </w:numPr>
        <w:spacing w:after="240" w:line="360" w:lineRule="auto"/>
        <w:ind w:left="1434" w:hanging="357"/>
        <w:jc w:val="both"/>
        <w:rPr>
          <w:rFonts w:ascii="Arial" w:hAnsi="Arial" w:cs="Arial"/>
          <w:sz w:val="20"/>
          <w:szCs w:val="20"/>
        </w:rPr>
      </w:pPr>
      <w:r>
        <w:rPr>
          <w:rFonts w:ascii="Arial" w:hAnsi="Arial" w:cs="Arial"/>
          <w:sz w:val="20"/>
          <w:szCs w:val="20"/>
        </w:rPr>
        <w:t>n</w:t>
      </w:r>
      <w:r w:rsidR="00A769BA" w:rsidRPr="6468466C">
        <w:rPr>
          <w:rFonts w:ascii="Arial" w:hAnsi="Arial" w:cs="Arial"/>
          <w:sz w:val="20"/>
          <w:szCs w:val="20"/>
        </w:rPr>
        <w:t>áklady na tisk</w:t>
      </w:r>
      <w:r>
        <w:rPr>
          <w:rFonts w:ascii="Arial" w:hAnsi="Arial" w:cs="Arial"/>
          <w:sz w:val="20"/>
          <w:szCs w:val="20"/>
        </w:rPr>
        <w:t>,</w:t>
      </w:r>
    </w:p>
    <w:p w14:paraId="143E6028" w14:textId="77777777" w:rsidR="00A769BA" w:rsidRDefault="00A769BA" w:rsidP="009B350C">
      <w:pPr>
        <w:pStyle w:val="Odstavecseseznamem"/>
        <w:numPr>
          <w:ilvl w:val="1"/>
          <w:numId w:val="9"/>
        </w:numPr>
        <w:spacing w:after="240" w:line="360" w:lineRule="auto"/>
        <w:jc w:val="both"/>
        <w:rPr>
          <w:rFonts w:ascii="Arial" w:eastAsia="Arial" w:hAnsi="Arial" w:cs="Arial"/>
          <w:sz w:val="20"/>
          <w:szCs w:val="20"/>
        </w:rPr>
      </w:pPr>
      <w:r w:rsidRPr="4A422CD0">
        <w:rPr>
          <w:rFonts w:ascii="Arial" w:eastAsia="Arial" w:hAnsi="Arial" w:cs="Arial"/>
          <w:sz w:val="20"/>
          <w:szCs w:val="20"/>
        </w:rPr>
        <w:t xml:space="preserve">kódování HTML, programátorské práce, migrace dat, </w:t>
      </w:r>
    </w:p>
    <w:p w14:paraId="37FBA185" w14:textId="77777777" w:rsidR="00A769BA" w:rsidRDefault="00A769BA" w:rsidP="009722C1">
      <w:pPr>
        <w:pStyle w:val="Odstavecseseznamem"/>
        <w:numPr>
          <w:ilvl w:val="1"/>
          <w:numId w:val="9"/>
        </w:numPr>
        <w:spacing w:after="0" w:line="360" w:lineRule="auto"/>
        <w:ind w:left="1434" w:hanging="357"/>
        <w:jc w:val="both"/>
        <w:rPr>
          <w:rFonts w:ascii="Arial" w:eastAsia="Arial" w:hAnsi="Arial" w:cs="Arial"/>
          <w:sz w:val="20"/>
          <w:szCs w:val="20"/>
        </w:rPr>
      </w:pPr>
      <w:r w:rsidRPr="6468466C">
        <w:rPr>
          <w:rFonts w:ascii="Arial" w:eastAsia="Arial" w:hAnsi="Arial" w:cs="Arial"/>
          <w:sz w:val="20"/>
          <w:szCs w:val="20"/>
        </w:rPr>
        <w:t>nákup domény, nákup hostingu, nákup software či hardware, nákup software licence, instalace či implementace CMS redakčních systémů, instalace či implementace software, školení software, servisní služby, technická podpora, správa systémů nebo účtů na sociálních sítích,</w:t>
      </w:r>
    </w:p>
    <w:p w14:paraId="4B702DA1" w14:textId="77777777" w:rsidR="00A769BA" w:rsidRPr="0090333F" w:rsidRDefault="00A769BA" w:rsidP="009722C1">
      <w:pPr>
        <w:pStyle w:val="Odstavecseseznamem"/>
        <w:numPr>
          <w:ilvl w:val="1"/>
          <w:numId w:val="9"/>
        </w:numPr>
        <w:spacing w:after="240" w:line="360" w:lineRule="auto"/>
        <w:ind w:left="1434" w:hanging="357"/>
        <w:jc w:val="both"/>
        <w:rPr>
          <w:rFonts w:ascii="Arial" w:hAnsi="Arial" w:cs="Arial"/>
          <w:sz w:val="20"/>
        </w:rPr>
      </w:pPr>
      <w:r w:rsidRPr="6468466C">
        <w:rPr>
          <w:rFonts w:ascii="Arial" w:hAnsi="Arial" w:cs="Arial"/>
          <w:sz w:val="20"/>
          <w:szCs w:val="20"/>
        </w:rPr>
        <w:t>gamifikace směřovaná na zlepšení procesů uvnitř firmy,</w:t>
      </w:r>
    </w:p>
    <w:p w14:paraId="299349D0" w14:textId="77777777" w:rsidR="00A769BA" w:rsidRDefault="00A769BA" w:rsidP="009B350C">
      <w:pPr>
        <w:pStyle w:val="Odstavecseseznamem"/>
        <w:numPr>
          <w:ilvl w:val="1"/>
          <w:numId w:val="9"/>
        </w:numPr>
        <w:spacing w:after="240" w:line="360" w:lineRule="auto"/>
        <w:jc w:val="both"/>
        <w:rPr>
          <w:rFonts w:ascii="Arial" w:hAnsi="Arial" w:cs="Arial"/>
          <w:sz w:val="20"/>
        </w:rPr>
      </w:pPr>
      <w:r w:rsidRPr="6468466C">
        <w:rPr>
          <w:rFonts w:ascii="Arial" w:hAnsi="Arial" w:cs="Arial"/>
          <w:sz w:val="20"/>
          <w:szCs w:val="20"/>
        </w:rPr>
        <w:t>konkrétní aktivity v oblasti marketingu a propagace (např. nákup mediálního prostoru, realizace kampaní apod.),</w:t>
      </w:r>
    </w:p>
    <w:p w14:paraId="12837F9D" w14:textId="77777777" w:rsidR="00A769BA" w:rsidRPr="00D92EAE" w:rsidRDefault="00A769BA" w:rsidP="009B350C">
      <w:pPr>
        <w:pStyle w:val="Odstavecseseznamem"/>
        <w:numPr>
          <w:ilvl w:val="1"/>
          <w:numId w:val="9"/>
        </w:numPr>
        <w:spacing w:after="240" w:line="360" w:lineRule="auto"/>
        <w:jc w:val="both"/>
        <w:rPr>
          <w:rFonts w:ascii="Arial" w:hAnsi="Arial" w:cs="Arial"/>
          <w:sz w:val="20"/>
        </w:rPr>
      </w:pPr>
      <w:bookmarkStart w:id="54" w:name="_Hlk130550893"/>
      <w:r w:rsidRPr="6468466C">
        <w:rPr>
          <w:rFonts w:ascii="Arial" w:hAnsi="Arial" w:cs="Arial"/>
          <w:sz w:val="20"/>
          <w:szCs w:val="20"/>
        </w:rPr>
        <w:t xml:space="preserve">vybavení interiéru, návrhy interiérů a exteriérů směřované na zlepšení podnikového prostředí směrem k zaměstnancům,  </w:t>
      </w:r>
    </w:p>
    <w:bookmarkEnd w:id="54"/>
    <w:p w14:paraId="59C375B6" w14:textId="77777777" w:rsidR="00A769BA" w:rsidRDefault="00A769BA" w:rsidP="009B350C">
      <w:pPr>
        <w:pStyle w:val="Odstavecseseznamem"/>
        <w:numPr>
          <w:ilvl w:val="1"/>
          <w:numId w:val="9"/>
        </w:numPr>
        <w:spacing w:after="240" w:line="360" w:lineRule="auto"/>
        <w:jc w:val="both"/>
        <w:rPr>
          <w:rFonts w:ascii="Arial" w:hAnsi="Arial" w:cs="Arial"/>
          <w:sz w:val="20"/>
        </w:rPr>
      </w:pPr>
      <w:r w:rsidRPr="6468466C">
        <w:rPr>
          <w:rFonts w:ascii="Arial" w:hAnsi="Arial" w:cs="Arial"/>
          <w:sz w:val="20"/>
          <w:szCs w:val="20"/>
        </w:rPr>
        <w:t xml:space="preserve">investiční výdaje, </w:t>
      </w:r>
    </w:p>
    <w:p w14:paraId="3A87B27D" w14:textId="77777777" w:rsidR="00A769BA" w:rsidRDefault="00A769BA" w:rsidP="009B350C">
      <w:pPr>
        <w:pStyle w:val="Odstavecseseznamem"/>
        <w:numPr>
          <w:ilvl w:val="1"/>
          <w:numId w:val="9"/>
        </w:numPr>
        <w:spacing w:after="240" w:line="360" w:lineRule="auto"/>
        <w:jc w:val="both"/>
        <w:rPr>
          <w:rFonts w:ascii="Arial" w:hAnsi="Arial" w:cs="Arial"/>
          <w:sz w:val="20"/>
        </w:rPr>
      </w:pPr>
      <w:r w:rsidRPr="6468466C">
        <w:rPr>
          <w:rFonts w:ascii="Arial" w:hAnsi="Arial" w:cs="Arial"/>
          <w:sz w:val="20"/>
          <w:szCs w:val="20"/>
        </w:rPr>
        <w:t>samostatné překlady a jazykové překlady,</w:t>
      </w:r>
    </w:p>
    <w:p w14:paraId="02D74A6B" w14:textId="77777777" w:rsidR="00A769BA" w:rsidRPr="00BE2040" w:rsidRDefault="00A769BA" w:rsidP="009B350C">
      <w:pPr>
        <w:pStyle w:val="Odstavecseseznamem"/>
        <w:numPr>
          <w:ilvl w:val="1"/>
          <w:numId w:val="9"/>
        </w:numPr>
        <w:spacing w:after="240" w:line="360" w:lineRule="auto"/>
        <w:jc w:val="both"/>
        <w:rPr>
          <w:rFonts w:ascii="Arial" w:hAnsi="Arial" w:cs="Arial"/>
          <w:sz w:val="20"/>
        </w:rPr>
      </w:pPr>
      <w:r w:rsidRPr="6468466C">
        <w:rPr>
          <w:rFonts w:ascii="Arial" w:hAnsi="Arial" w:cs="Arial"/>
          <w:sz w:val="20"/>
          <w:szCs w:val="20"/>
        </w:rPr>
        <w:t>zakoupení hotového uměleckého díla,</w:t>
      </w:r>
    </w:p>
    <w:p w14:paraId="184E98A8" w14:textId="77777777" w:rsidR="00A769BA" w:rsidRDefault="00A769BA" w:rsidP="009B350C">
      <w:pPr>
        <w:pStyle w:val="Odstavecseseznamem"/>
        <w:numPr>
          <w:ilvl w:val="1"/>
          <w:numId w:val="9"/>
        </w:numPr>
        <w:spacing w:after="240" w:line="360" w:lineRule="auto"/>
        <w:jc w:val="both"/>
        <w:rPr>
          <w:rFonts w:ascii="Arial" w:hAnsi="Arial" w:cs="Arial"/>
          <w:sz w:val="20"/>
        </w:rPr>
      </w:pPr>
      <w:r w:rsidRPr="6468466C">
        <w:rPr>
          <w:rFonts w:ascii="Arial" w:hAnsi="Arial" w:cs="Arial"/>
          <w:sz w:val="20"/>
          <w:szCs w:val="20"/>
        </w:rPr>
        <w:t>daň z přidané hodnoty (dále jen „DPH“) podle zákona č. 235/2004 Sb., o dani z přidané hodnoty, ve znění pozdějších předpisů,</w:t>
      </w:r>
    </w:p>
    <w:p w14:paraId="1A4317D6" w14:textId="24998E38" w:rsidR="00A769BA" w:rsidRPr="00A2617C" w:rsidRDefault="00A769BA" w:rsidP="009B350C">
      <w:pPr>
        <w:pStyle w:val="Odstavecseseznamem"/>
        <w:numPr>
          <w:ilvl w:val="1"/>
          <w:numId w:val="9"/>
        </w:numPr>
        <w:spacing w:after="240" w:line="360" w:lineRule="auto"/>
        <w:jc w:val="both"/>
        <w:rPr>
          <w:rFonts w:ascii="Arial" w:hAnsi="Arial" w:cs="Arial"/>
          <w:sz w:val="20"/>
        </w:rPr>
      </w:pPr>
      <w:r w:rsidRPr="6468466C">
        <w:rPr>
          <w:rFonts w:ascii="Arial" w:hAnsi="Arial" w:cs="Arial"/>
          <w:sz w:val="20"/>
          <w:szCs w:val="20"/>
        </w:rPr>
        <w:t>další výdaje, které nejsou uvedeny mezi způsobilými</w:t>
      </w:r>
      <w:r w:rsidR="009722C1">
        <w:rPr>
          <w:rFonts w:ascii="Arial" w:hAnsi="Arial" w:cs="Arial"/>
          <w:sz w:val="20"/>
          <w:szCs w:val="20"/>
        </w:rPr>
        <w:t xml:space="preserve">, </w:t>
      </w:r>
    </w:p>
    <w:p w14:paraId="1AF63D11" w14:textId="492F1860" w:rsidR="00A769BA" w:rsidRPr="00BE2040" w:rsidRDefault="074EAC26" w:rsidP="009B350C">
      <w:pPr>
        <w:pStyle w:val="Odstavecseseznamem"/>
        <w:numPr>
          <w:ilvl w:val="1"/>
          <w:numId w:val="9"/>
        </w:numPr>
        <w:spacing w:after="240" w:line="360" w:lineRule="auto"/>
        <w:jc w:val="both"/>
        <w:rPr>
          <w:rFonts w:ascii="Arial" w:hAnsi="Arial" w:cs="Arial"/>
          <w:sz w:val="20"/>
          <w:szCs w:val="20"/>
        </w:rPr>
      </w:pPr>
      <w:r w:rsidRPr="074EAC26">
        <w:rPr>
          <w:rFonts w:ascii="Arial" w:hAnsi="Arial" w:cs="Arial"/>
          <w:sz w:val="20"/>
          <w:szCs w:val="20"/>
        </w:rPr>
        <w:t xml:space="preserve">všechny aktivity, které nejsou v souladu s NPO respektive prováděcím rozhodnutím rady (CID) </w:t>
      </w:r>
      <w:r w:rsidR="00A051A5">
        <w:rPr>
          <w:rFonts w:ascii="Arial" w:hAnsi="Arial" w:cs="Arial"/>
          <w:sz w:val="20"/>
          <w:szCs w:val="20"/>
        </w:rPr>
        <w:t xml:space="preserve">dostupným na </w:t>
      </w:r>
      <w:hyperlink r:id="rId22" w:history="1">
        <w:r w:rsidR="00A051A5" w:rsidRPr="00706470">
          <w:rPr>
            <w:rStyle w:val="Hypertextovodkaz"/>
            <w:rFonts w:ascii="Arial" w:hAnsi="Arial" w:cs="Arial"/>
            <w:sz w:val="20"/>
            <w:szCs w:val="20"/>
          </w:rPr>
          <w:t>https://www.planobnovycr.cz/ke-stazeni</w:t>
        </w:r>
      </w:hyperlink>
      <w:r w:rsidR="00A051A5">
        <w:rPr>
          <w:rFonts w:ascii="Arial" w:hAnsi="Arial" w:cs="Arial"/>
          <w:sz w:val="20"/>
          <w:szCs w:val="20"/>
        </w:rPr>
        <w:t xml:space="preserve"> </w:t>
      </w:r>
    </w:p>
    <w:bookmarkEnd w:id="53"/>
    <w:p w14:paraId="73918439" w14:textId="228163CA" w:rsidR="00A769BA" w:rsidRPr="00D01738" w:rsidRDefault="000E7932" w:rsidP="00A769BA">
      <w:pPr>
        <w:spacing w:line="360" w:lineRule="auto"/>
        <w:jc w:val="both"/>
        <w:rPr>
          <w:rFonts w:ascii="Arial" w:hAnsi="Arial" w:cs="Arial"/>
          <w:b/>
          <w:sz w:val="20"/>
          <w:szCs w:val="20"/>
        </w:rPr>
      </w:pPr>
      <w:r w:rsidRPr="000E7932">
        <w:rPr>
          <w:rFonts w:ascii="Arial" w:hAnsi="Arial" w:cs="Arial"/>
          <w:b/>
          <w:sz w:val="20"/>
          <w:szCs w:val="20"/>
        </w:rPr>
        <w:t>Za účelem transparentního financování mohou být do kalkulovaných nákladů a příjmů projektu zahrnuty jen takové náklady a příjmy, které jsou součástí účetnictví žadatele, přičemž účetní doklady a objednávky jsou označovány registračním číslem žádosti o dotaci z DP MK.</w:t>
      </w:r>
    </w:p>
    <w:p w14:paraId="308A70C0" w14:textId="6B024D15" w:rsidR="00A769BA" w:rsidRPr="00885F31" w:rsidRDefault="13740922" w:rsidP="00A769BA">
      <w:pPr>
        <w:pStyle w:val="Nadpis10"/>
        <w:spacing w:after="0" w:line="360" w:lineRule="auto"/>
      </w:pPr>
      <w:bookmarkStart w:id="55" w:name="_Toc132201994"/>
      <w:bookmarkStart w:id="56" w:name="_Toc162432207"/>
      <w:bookmarkStart w:id="57" w:name="_Toc162515989"/>
      <w:r>
        <w:t>Podmínky výzvy</w:t>
      </w:r>
      <w:bookmarkEnd w:id="55"/>
      <w:bookmarkEnd w:id="56"/>
      <w:bookmarkEnd w:id="57"/>
    </w:p>
    <w:p w14:paraId="4A143AE9" w14:textId="519E6587"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58" w:name="_Toc126060780"/>
      <w:bookmarkStart w:id="59" w:name="_Toc128384073"/>
      <w:bookmarkStart w:id="60" w:name="_Toc132201995"/>
      <w:r w:rsidRPr="00A47521">
        <w:rPr>
          <w:rFonts w:ascii="Arial" w:hAnsi="Arial" w:cs="Arial"/>
          <w:bCs/>
          <w:sz w:val="20"/>
          <w:szCs w:val="20"/>
        </w:rPr>
        <w:t>Dotace je poskytována na základě Rozhodnutí ze státního rozpočtu ČR a lze ji použít jen na účel uvedený v Rozhodnutí. Při tom je příjemce povinen dodržet výši a skladbu nákladů týkajících se poskytnuté dotace tak, jak byly v Rozhodnutí uvedeny, stejně jako účelové určení dotace (rozepsanou strukturu projektu).</w:t>
      </w:r>
      <w:bookmarkEnd w:id="58"/>
      <w:bookmarkEnd w:id="59"/>
      <w:bookmarkEnd w:id="60"/>
    </w:p>
    <w:p w14:paraId="0524C93A" w14:textId="34DAAA1F"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61" w:name="_Toc126060781"/>
      <w:bookmarkStart w:id="62" w:name="_Toc128384074"/>
      <w:bookmarkStart w:id="63" w:name="_Toc132201996"/>
      <w:r w:rsidRPr="00A47521">
        <w:rPr>
          <w:rFonts w:ascii="Arial" w:hAnsi="Arial" w:cs="Arial"/>
          <w:bCs/>
          <w:sz w:val="20"/>
          <w:szCs w:val="20"/>
        </w:rPr>
        <w:t>Dotace je poskytována účelově a podmínky pro její použití, včetně monitorovací zprávy a žádosti o platbu, jsou součástí výroku Rozhodnutí, které příjemci dotace vystaví MK.</w:t>
      </w:r>
      <w:bookmarkEnd w:id="61"/>
      <w:bookmarkEnd w:id="62"/>
      <w:bookmarkEnd w:id="63"/>
      <w:r w:rsidRPr="00A47521">
        <w:rPr>
          <w:rFonts w:ascii="Arial" w:hAnsi="Arial" w:cs="Arial"/>
          <w:bCs/>
          <w:sz w:val="20"/>
          <w:szCs w:val="20"/>
        </w:rPr>
        <w:t xml:space="preserve"> </w:t>
      </w:r>
    </w:p>
    <w:p w14:paraId="6F485B9B" w14:textId="77777777"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r w:rsidRPr="00A47521">
        <w:rPr>
          <w:rFonts w:ascii="Arial" w:hAnsi="Arial" w:cs="Arial"/>
          <w:bCs/>
          <w:sz w:val="20"/>
          <w:szCs w:val="20"/>
        </w:rPr>
        <w:t xml:space="preserve">Projekt může být spolufinancován z obecních a krajských rozpočtů a jiných EU zdrojů, a ze soukromých zdrojů (např. vlastní zdroje příjemce, nadační příspěvky, činnost dobrovolníků nebo finanční dary od fyzických a právnických osob), ale duplicitní úhrada stejných výdajů projektu z různých zdrojů včetně zdrojů státního rozpočtu není dovolena. </w:t>
      </w:r>
    </w:p>
    <w:p w14:paraId="45EF4996" w14:textId="06313049"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64" w:name="_Toc126060782"/>
      <w:bookmarkStart w:id="65" w:name="_Toc128384075"/>
      <w:bookmarkStart w:id="66" w:name="_Toc132201997"/>
      <w:r w:rsidRPr="00A47521">
        <w:rPr>
          <w:rFonts w:ascii="Arial" w:hAnsi="Arial" w:cs="Arial"/>
          <w:bCs/>
          <w:sz w:val="20"/>
          <w:szCs w:val="20"/>
        </w:rPr>
        <w:t>Příjemce dotace odpovídá za hospodárné použití prostředků v souladu s účely, na které byly prostředky poskytnuty, dále za jejich řádné a oddělené sledování a evidování ve svém jednoduchém nebo podvojném účetnictví.</w:t>
      </w:r>
      <w:bookmarkEnd w:id="64"/>
      <w:bookmarkEnd w:id="65"/>
      <w:bookmarkEnd w:id="66"/>
    </w:p>
    <w:p w14:paraId="07E6D823" w14:textId="14671FC6"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67" w:name="_Toc126060783"/>
      <w:bookmarkStart w:id="68" w:name="_Toc128384076"/>
      <w:bookmarkStart w:id="69" w:name="_Toc132201998"/>
      <w:r w:rsidRPr="00A47521">
        <w:rPr>
          <w:rFonts w:ascii="Arial" w:hAnsi="Arial" w:cs="Arial"/>
          <w:bCs/>
          <w:sz w:val="20"/>
          <w:szCs w:val="20"/>
        </w:rPr>
        <w:t>Příjemce dotace je povinen uchovávat Rozhodnutí a veškeré doklady týkající se poskytnuté dotace ve smyslu zákona o účetnictví.</w:t>
      </w:r>
      <w:bookmarkEnd w:id="67"/>
      <w:bookmarkEnd w:id="68"/>
      <w:bookmarkEnd w:id="69"/>
    </w:p>
    <w:p w14:paraId="3DFE659F" w14:textId="454304BF"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70" w:name="_Toc126060784"/>
      <w:bookmarkStart w:id="71" w:name="_Toc128384077"/>
      <w:bookmarkStart w:id="72" w:name="_Toc132201999"/>
      <w:r w:rsidRPr="00A47521">
        <w:rPr>
          <w:rFonts w:ascii="Arial" w:hAnsi="Arial" w:cs="Arial"/>
          <w:bCs/>
          <w:sz w:val="20"/>
          <w:szCs w:val="20"/>
        </w:rPr>
        <w:t>Dotace se poskytují podle § 16, odst. 1 rozpočtových pravidel a aktuálními metodickými pokyny k NPO. Vyplácení dotací se bude uskutečňovat v souladu s případnými regulačními opatřeními MF a Delivery Unit na MPO.</w:t>
      </w:r>
      <w:bookmarkEnd w:id="70"/>
      <w:bookmarkEnd w:id="71"/>
      <w:bookmarkEnd w:id="72"/>
    </w:p>
    <w:p w14:paraId="638D535C" w14:textId="391A8729"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73" w:name="_Toc126060785"/>
      <w:bookmarkStart w:id="74" w:name="_Toc128384078"/>
      <w:bookmarkStart w:id="75" w:name="_Toc132202000"/>
      <w:r w:rsidRPr="00A47521">
        <w:rPr>
          <w:rFonts w:ascii="Arial" w:hAnsi="Arial" w:cs="Arial"/>
          <w:bCs/>
          <w:sz w:val="20"/>
          <w:szCs w:val="20"/>
        </w:rPr>
        <w:t>MK si vyhrazuje právo změnit způsob proplácení dotace, a to v souladu s případnými změnami nařízenými MF či metodickými pokyny k NPO.</w:t>
      </w:r>
      <w:bookmarkEnd w:id="73"/>
      <w:bookmarkEnd w:id="74"/>
      <w:bookmarkEnd w:id="75"/>
    </w:p>
    <w:p w14:paraId="3FC3DF04" w14:textId="52C1903C"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76" w:name="_Toc126060786"/>
      <w:bookmarkStart w:id="77" w:name="_Toc128384079"/>
      <w:bookmarkStart w:id="78" w:name="_Toc132202001"/>
      <w:r w:rsidRPr="00A47521">
        <w:rPr>
          <w:rFonts w:ascii="Arial" w:hAnsi="Arial" w:cs="Arial"/>
          <w:bCs/>
          <w:sz w:val="20"/>
          <w:szCs w:val="20"/>
        </w:rPr>
        <w:t>MK může podle rozpočtových pravidel vydat změnové Rozhodnutí.</w:t>
      </w:r>
      <w:bookmarkEnd w:id="76"/>
      <w:bookmarkEnd w:id="77"/>
      <w:bookmarkEnd w:id="78"/>
    </w:p>
    <w:p w14:paraId="584F7A30" w14:textId="53DE8430"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79" w:name="_Toc126060787"/>
      <w:bookmarkStart w:id="80" w:name="_Toc128384080"/>
      <w:bookmarkStart w:id="81" w:name="_Toc132202002"/>
      <w:r w:rsidRPr="00A47521">
        <w:rPr>
          <w:rFonts w:ascii="Arial" w:hAnsi="Arial" w:cs="Arial"/>
          <w:bCs/>
          <w:sz w:val="20"/>
          <w:szCs w:val="20"/>
        </w:rPr>
        <w:t>Příjemce dotace je povinen před případným zánikem přednostně vypořádat vztahy se státním rozpočtem.</w:t>
      </w:r>
      <w:bookmarkEnd w:id="79"/>
      <w:bookmarkEnd w:id="80"/>
      <w:bookmarkEnd w:id="81"/>
    </w:p>
    <w:p w14:paraId="7C0F6631" w14:textId="77777777"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82" w:name="_Toc126060788"/>
      <w:bookmarkStart w:id="83" w:name="_Toc128384081"/>
      <w:bookmarkStart w:id="84" w:name="_Toc132202003"/>
      <w:r w:rsidRPr="00A47521">
        <w:rPr>
          <w:rFonts w:ascii="Arial" w:hAnsi="Arial" w:cs="Arial"/>
          <w:bCs/>
          <w:sz w:val="20"/>
          <w:szCs w:val="20"/>
        </w:rPr>
        <w:t>Žadatel/příjemce dotace je povinen při zadávání veřejných zakázek postupovat transparentně a podle ZZVZ.</w:t>
      </w:r>
      <w:bookmarkEnd w:id="82"/>
      <w:bookmarkEnd w:id="83"/>
      <w:bookmarkEnd w:id="84"/>
    </w:p>
    <w:p w14:paraId="75D04F12" w14:textId="77777777"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r w:rsidRPr="00A47521">
        <w:rPr>
          <w:rFonts w:ascii="Arial" w:hAnsi="Arial" w:cs="Arial"/>
          <w:bCs/>
          <w:sz w:val="20"/>
          <w:szCs w:val="20"/>
        </w:rPr>
        <w:t>Veškeré výdaje projektu musí být podle zákona vedeny v účetnictví či daňové evidenci žadatele (zákon o účetnictví, zákon č. 586/1992 Sb., o daních z příjmů, ve znění pozdějších předpisů). Žadatel je povinen všechny transakce související s projektem odděleně identifikovat od ostatních účetních transakcí s projektem nesouvisejících.</w:t>
      </w:r>
    </w:p>
    <w:p w14:paraId="53766DAF" w14:textId="4C808127"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85" w:name="_Toc126060789"/>
      <w:bookmarkStart w:id="86" w:name="_Toc128384082"/>
      <w:bookmarkStart w:id="87" w:name="_Toc132202004"/>
      <w:r w:rsidRPr="00A47521">
        <w:rPr>
          <w:rFonts w:ascii="Arial" w:hAnsi="Arial" w:cs="Arial"/>
          <w:bCs/>
          <w:sz w:val="20"/>
          <w:szCs w:val="20"/>
        </w:rPr>
        <w:t>Žadatel/příjemce dotace je povinen umožnit kontrolu realizace a opatření včetně kontroly souvisejících dokumentů osobám pověřeným MK, případně jiným příslušným kontrolním orgánem (auditním orgánem MF, Delivery Unit na MPO a orgány Evropské komise, OLAF, případně dalšími kontrolními orgány.). Tyto povinnosti budou upřesněny v rámci Rozhodnutí. Dotace je po akceptaci proplácena z peněz EU v rámci Nástroje pro oživení a odolnost (dále jen „RRF“). (Kontroly budou tedy nejen od českých orgánů, ale i ze strany Evropské komise.)</w:t>
      </w:r>
      <w:bookmarkEnd w:id="85"/>
      <w:bookmarkEnd w:id="86"/>
      <w:bookmarkEnd w:id="87"/>
    </w:p>
    <w:p w14:paraId="015AAE11" w14:textId="7611830F"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88" w:name="_Toc126060790"/>
      <w:bookmarkStart w:id="89" w:name="_Toc128384083"/>
      <w:bookmarkStart w:id="90" w:name="_Toc132202005"/>
      <w:r w:rsidRPr="00A47521">
        <w:rPr>
          <w:rFonts w:ascii="Arial" w:hAnsi="Arial" w:cs="Arial"/>
          <w:bCs/>
          <w:sz w:val="20"/>
          <w:szCs w:val="20"/>
        </w:rPr>
        <w:t>Žadatel/příjemce dotace umožní pořízení fotodokumentace pověřenou osobou MK za účelem doložení realizace projektu podpořeného z programu, zároveň sám fotodokumentaci vede.</w:t>
      </w:r>
      <w:bookmarkEnd w:id="88"/>
      <w:bookmarkEnd w:id="89"/>
      <w:bookmarkEnd w:id="90"/>
    </w:p>
    <w:p w14:paraId="0ED46D56" w14:textId="0D3C05F8"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bookmarkStart w:id="91" w:name="_Toc126060791"/>
      <w:bookmarkStart w:id="92" w:name="_Toc128384084"/>
      <w:bookmarkStart w:id="93" w:name="_Toc132202006"/>
      <w:r w:rsidRPr="00A47521">
        <w:rPr>
          <w:rFonts w:ascii="Arial" w:hAnsi="Arial" w:cs="Arial"/>
          <w:bCs/>
          <w:sz w:val="20"/>
          <w:szCs w:val="20"/>
        </w:rPr>
        <w:t>Pokud poskytnutí podpory žadateli vylučuje nebo neumožňuje obecně závazný právní předpis, nelze podporu poskytnout.</w:t>
      </w:r>
      <w:bookmarkEnd w:id="91"/>
      <w:bookmarkEnd w:id="92"/>
      <w:bookmarkEnd w:id="93"/>
    </w:p>
    <w:p w14:paraId="31684E99" w14:textId="67F3982A" w:rsidR="00A47521" w:rsidRPr="0057456C" w:rsidRDefault="00A769BA" w:rsidP="00A47521">
      <w:pPr>
        <w:pStyle w:val="Odstavecseseznamem"/>
        <w:numPr>
          <w:ilvl w:val="0"/>
          <w:numId w:val="1"/>
        </w:numPr>
        <w:spacing w:after="0" w:line="360" w:lineRule="auto"/>
        <w:jc w:val="both"/>
        <w:rPr>
          <w:rFonts w:ascii="Arial" w:hAnsi="Arial" w:cs="Arial"/>
          <w:bCs/>
          <w:sz w:val="20"/>
          <w:szCs w:val="20"/>
        </w:rPr>
      </w:pPr>
      <w:bookmarkStart w:id="94" w:name="_Toc126060792"/>
      <w:bookmarkStart w:id="95" w:name="_Toc128384085"/>
      <w:bookmarkStart w:id="96" w:name="_Toc132202007"/>
      <w:r w:rsidRPr="0057456C">
        <w:rPr>
          <w:rFonts w:ascii="Arial" w:hAnsi="Arial" w:cs="Arial"/>
          <w:bCs/>
          <w:sz w:val="20"/>
          <w:szCs w:val="20"/>
        </w:rPr>
        <w:t xml:space="preserve">V případě zapojení dalších spolufinancujících subjektů do financování projektu, nesmí dojít </w:t>
      </w:r>
      <w:r w:rsidR="00F4282A" w:rsidRPr="0057456C">
        <w:rPr>
          <w:rFonts w:ascii="Arial" w:hAnsi="Arial" w:cs="Arial"/>
          <w:bCs/>
          <w:sz w:val="20"/>
          <w:szCs w:val="20"/>
        </w:rPr>
        <w:t>ke</w:t>
      </w:r>
      <w:r w:rsidRPr="0057456C">
        <w:rPr>
          <w:rFonts w:ascii="Arial" w:hAnsi="Arial" w:cs="Arial"/>
          <w:bCs/>
          <w:sz w:val="20"/>
          <w:szCs w:val="20"/>
        </w:rPr>
        <w:t> dvojímu financování způsobilých výdajů, na které je poskytována podpora. Příjemce je povinen o zapojení dalšího typu podpory MK neprodleně informo</w:t>
      </w:r>
      <w:r w:rsidRPr="00A47521">
        <w:rPr>
          <w:rFonts w:ascii="Arial" w:hAnsi="Arial" w:cs="Arial"/>
          <w:bCs/>
          <w:sz w:val="20"/>
          <w:szCs w:val="20"/>
        </w:rPr>
        <w:t>vat a předložit příslušný právní akt či smlouvu, kterým byla podpora přiznána, či došlo k navýšení jiných zdrojů.</w:t>
      </w:r>
      <w:bookmarkEnd w:id="94"/>
      <w:bookmarkEnd w:id="95"/>
      <w:bookmarkEnd w:id="96"/>
    </w:p>
    <w:p w14:paraId="0F9259A3" w14:textId="7B4C1902" w:rsidR="00A769BA" w:rsidRPr="0057456C" w:rsidRDefault="00A769BA" w:rsidP="0057456C">
      <w:pPr>
        <w:pStyle w:val="Odstavecseseznamem"/>
        <w:numPr>
          <w:ilvl w:val="0"/>
          <w:numId w:val="1"/>
        </w:numPr>
        <w:spacing w:after="0" w:line="360" w:lineRule="auto"/>
        <w:jc w:val="both"/>
        <w:rPr>
          <w:rFonts w:ascii="Arial" w:hAnsi="Arial" w:cs="Arial"/>
          <w:bCs/>
          <w:sz w:val="20"/>
          <w:szCs w:val="20"/>
        </w:rPr>
      </w:pPr>
      <w:r w:rsidRPr="0057456C">
        <w:rPr>
          <w:rFonts w:ascii="Arial" w:hAnsi="Arial" w:cs="Arial"/>
          <w:bCs/>
          <w:sz w:val="20"/>
          <w:szCs w:val="20"/>
        </w:rPr>
        <w:t xml:space="preserve">Projekt není zveřejňován, pokud obsahuje pasáže podléhající ochraně podle zákona č. 121/2000 Sb., o právu autorském, právech souvisejících s právem autorským a o změně některých zákonů (autorský zákon), ve znění pozdějších předpisů. </w:t>
      </w:r>
    </w:p>
    <w:p w14:paraId="7C857580" w14:textId="77777777" w:rsidR="00A769BA" w:rsidRPr="00A47521" w:rsidRDefault="00A769BA" w:rsidP="00A47521">
      <w:pPr>
        <w:pStyle w:val="Odstavecseseznamem"/>
        <w:numPr>
          <w:ilvl w:val="0"/>
          <w:numId w:val="1"/>
        </w:numPr>
        <w:spacing w:after="0" w:line="360" w:lineRule="auto"/>
        <w:jc w:val="both"/>
        <w:rPr>
          <w:rFonts w:ascii="Arial" w:hAnsi="Arial" w:cs="Arial"/>
          <w:bCs/>
          <w:sz w:val="20"/>
          <w:szCs w:val="20"/>
        </w:rPr>
      </w:pPr>
      <w:r w:rsidRPr="00A47521">
        <w:rPr>
          <w:rFonts w:ascii="Arial" w:hAnsi="Arial" w:cs="Arial"/>
          <w:bCs/>
          <w:sz w:val="20"/>
          <w:szCs w:val="20"/>
        </w:rPr>
        <w:t xml:space="preserve">MK si vyhrazuje právo výzvu zrušit. </w:t>
      </w:r>
    </w:p>
    <w:p w14:paraId="52E09928" w14:textId="3B588804" w:rsidR="00A769BA" w:rsidRPr="009722C1" w:rsidRDefault="00A769BA" w:rsidP="1AB44874">
      <w:pPr>
        <w:pStyle w:val="Odstavecseseznamem"/>
        <w:numPr>
          <w:ilvl w:val="0"/>
          <w:numId w:val="1"/>
        </w:numPr>
        <w:spacing w:after="0" w:line="360" w:lineRule="auto"/>
        <w:jc w:val="both"/>
        <w:rPr>
          <w:rFonts w:ascii="Arial" w:hAnsi="Arial" w:cs="Arial"/>
          <w:sz w:val="20"/>
          <w:szCs w:val="20"/>
        </w:rPr>
      </w:pPr>
      <w:r w:rsidRPr="00A47521">
        <w:rPr>
          <w:rFonts w:ascii="Arial" w:hAnsi="Arial" w:cs="Arial"/>
          <w:bCs/>
          <w:sz w:val="20"/>
          <w:szCs w:val="20"/>
        </w:rPr>
        <w:t>Příjemce zajistí informování veřejnosti o tom, že projekt byl realizován za finanční spoluúčasti EU prostřednictvím Národního plánu obnovy a MK (viz kapitola 2</w:t>
      </w:r>
      <w:r w:rsidR="00BC4D50">
        <w:rPr>
          <w:rFonts w:ascii="Arial" w:hAnsi="Arial" w:cs="Arial"/>
          <w:bCs/>
          <w:sz w:val="20"/>
          <w:szCs w:val="20"/>
        </w:rPr>
        <w:t>1</w:t>
      </w:r>
      <w:r w:rsidRPr="00A47521">
        <w:rPr>
          <w:rFonts w:ascii="Arial" w:hAnsi="Arial" w:cs="Arial"/>
          <w:bCs/>
          <w:sz w:val="20"/>
          <w:szCs w:val="20"/>
        </w:rPr>
        <w:t xml:space="preserve"> výzvy).</w:t>
      </w:r>
    </w:p>
    <w:p w14:paraId="0D60777D" w14:textId="7D96C6D5" w:rsidR="00A769BA" w:rsidRPr="0059123A" w:rsidRDefault="00A769BA" w:rsidP="00A769BA">
      <w:pPr>
        <w:pStyle w:val="Odstavecseseznamem"/>
        <w:numPr>
          <w:ilvl w:val="0"/>
          <w:numId w:val="1"/>
        </w:numPr>
        <w:spacing w:after="0" w:line="360" w:lineRule="auto"/>
        <w:jc w:val="both"/>
        <w:rPr>
          <w:rFonts w:ascii="Arial" w:hAnsi="Arial" w:cs="Arial"/>
          <w:b/>
          <w:bCs/>
          <w:sz w:val="20"/>
          <w:szCs w:val="20"/>
        </w:rPr>
      </w:pPr>
      <w:bookmarkStart w:id="97" w:name="_Hlk162386831"/>
      <w:r w:rsidRPr="00771703">
        <w:rPr>
          <w:rFonts w:ascii="Arial" w:hAnsi="Arial" w:cs="Arial"/>
          <w:b/>
          <w:bCs/>
          <w:sz w:val="20"/>
          <w:szCs w:val="20"/>
        </w:rPr>
        <w:t>Žadatel, na kterého se vztahuje povinnost zveřejňovat účetní závěrky v Obchodním rejstříku a tato povinnost již u něj nastala (tj. nejde o nově vzniklou společnost), musí mít v OR zveřejněny účetní závěrky</w:t>
      </w:r>
      <w:r w:rsidRPr="0059123A">
        <w:rPr>
          <w:rFonts w:ascii="Arial" w:hAnsi="Arial" w:cs="Arial"/>
          <w:b/>
          <w:bCs/>
          <w:sz w:val="20"/>
          <w:szCs w:val="20"/>
        </w:rPr>
        <w:t xml:space="preserve">. </w:t>
      </w:r>
    </w:p>
    <w:bookmarkEnd w:id="97"/>
    <w:p w14:paraId="48D4B5B9" w14:textId="77777777" w:rsidR="00A769BA" w:rsidRDefault="00A769BA" w:rsidP="00A769BA">
      <w:pPr>
        <w:pStyle w:val="Odstavecseseznamem"/>
        <w:numPr>
          <w:ilvl w:val="0"/>
          <w:numId w:val="1"/>
        </w:numPr>
        <w:spacing w:after="0" w:line="360" w:lineRule="auto"/>
        <w:jc w:val="both"/>
        <w:rPr>
          <w:rFonts w:ascii="Arial" w:hAnsi="Arial" w:cs="Arial"/>
          <w:b/>
          <w:bCs/>
          <w:sz w:val="20"/>
          <w:szCs w:val="20"/>
        </w:rPr>
      </w:pPr>
      <w:r w:rsidRPr="7E55496D">
        <w:rPr>
          <w:rFonts w:ascii="Arial" w:hAnsi="Arial" w:cs="Arial"/>
          <w:b/>
          <w:bCs/>
          <w:sz w:val="20"/>
          <w:szCs w:val="20"/>
        </w:rPr>
        <w:t>Žadatel, na kterého se vztahuje povinnost podle zákon</w:t>
      </w:r>
      <w:r>
        <w:rPr>
          <w:rFonts w:ascii="Arial" w:hAnsi="Arial" w:cs="Arial"/>
          <w:b/>
          <w:bCs/>
          <w:sz w:val="20"/>
          <w:szCs w:val="20"/>
        </w:rPr>
        <w:t>a</w:t>
      </w:r>
      <w:r w:rsidRPr="7E55496D">
        <w:rPr>
          <w:rFonts w:ascii="Arial" w:hAnsi="Arial" w:cs="Arial"/>
          <w:b/>
          <w:bCs/>
          <w:sz w:val="20"/>
          <w:szCs w:val="20"/>
        </w:rPr>
        <w:t xml:space="preserve"> č. 37/2021 Sb., o evidenci skutečných majitelů, má povinnost evidujících osob zaznamenat a po určitou dobu uchovávat úplné, přesné a aktuální údaje o svém skutečném majiteli.</w:t>
      </w:r>
    </w:p>
    <w:p w14:paraId="25992592" w14:textId="3E029508" w:rsidR="1AB44874" w:rsidRDefault="1AB44874" w:rsidP="1AB44874">
      <w:pPr>
        <w:spacing w:after="0" w:line="360" w:lineRule="auto"/>
        <w:jc w:val="both"/>
        <w:rPr>
          <w:rFonts w:ascii="Arial" w:hAnsi="Arial" w:cs="Arial"/>
          <w:b/>
          <w:bCs/>
          <w:sz w:val="20"/>
          <w:szCs w:val="20"/>
        </w:rPr>
      </w:pPr>
    </w:p>
    <w:p w14:paraId="356F5343" w14:textId="77777777" w:rsidR="1AB44874" w:rsidRDefault="1AB44874" w:rsidP="1AB44874">
      <w:pPr>
        <w:pStyle w:val="Bezmezer"/>
        <w:spacing w:line="360" w:lineRule="auto"/>
        <w:jc w:val="both"/>
        <w:rPr>
          <w:rFonts w:ascii="Arial" w:hAnsi="Arial" w:cs="Arial"/>
          <w:b/>
          <w:bCs/>
          <w:sz w:val="20"/>
          <w:szCs w:val="20"/>
        </w:rPr>
      </w:pPr>
      <w:r w:rsidRPr="1AB44874">
        <w:rPr>
          <w:rFonts w:ascii="Arial" w:hAnsi="Arial" w:cs="Arial"/>
          <w:b/>
          <w:bCs/>
          <w:sz w:val="20"/>
          <w:szCs w:val="20"/>
        </w:rPr>
        <w:t>Seznam podmínek, které musí žadatel v DP MK stvrdit v rámci čestného prohlášení:</w:t>
      </w:r>
    </w:p>
    <w:p w14:paraId="02D491FC" w14:textId="77777777" w:rsidR="1AB44874" w:rsidRDefault="1AB44874" w:rsidP="009B350C">
      <w:pPr>
        <w:pStyle w:val="Bezmezer"/>
        <w:numPr>
          <w:ilvl w:val="0"/>
          <w:numId w:val="8"/>
        </w:numPr>
        <w:spacing w:line="360" w:lineRule="auto"/>
        <w:jc w:val="both"/>
        <w:rPr>
          <w:rFonts w:ascii="Arial" w:hAnsi="Arial" w:cs="Arial"/>
          <w:sz w:val="20"/>
          <w:szCs w:val="20"/>
        </w:rPr>
      </w:pPr>
      <w:r w:rsidRPr="1AB44874">
        <w:rPr>
          <w:rFonts w:ascii="Arial" w:hAnsi="Arial" w:cs="Arial"/>
          <w:sz w:val="20"/>
          <w:szCs w:val="20"/>
        </w:rPr>
        <w:t>žadatel podal žádost v souladu s vyhlašovacími podmínkami výzvy,</w:t>
      </w:r>
    </w:p>
    <w:p w14:paraId="511E2623" w14:textId="77777777" w:rsidR="1AB44874" w:rsidRDefault="1AB44874" w:rsidP="009B350C">
      <w:pPr>
        <w:pStyle w:val="Bezmezer"/>
        <w:numPr>
          <w:ilvl w:val="0"/>
          <w:numId w:val="8"/>
        </w:numPr>
        <w:spacing w:line="360" w:lineRule="auto"/>
        <w:jc w:val="both"/>
        <w:rPr>
          <w:rFonts w:ascii="Arial" w:hAnsi="Arial" w:cs="Arial"/>
          <w:sz w:val="20"/>
          <w:szCs w:val="20"/>
        </w:rPr>
      </w:pPr>
      <w:r w:rsidRPr="1AB44874">
        <w:rPr>
          <w:rFonts w:ascii="Arial" w:hAnsi="Arial" w:cs="Arial"/>
          <w:sz w:val="20"/>
          <w:szCs w:val="20"/>
        </w:rPr>
        <w:t>všechny informace a údaje uvedené v žádosti vč. příloh jsou správné, pravdivé a úplné,</w:t>
      </w:r>
    </w:p>
    <w:p w14:paraId="4C0B0D8B" w14:textId="175A2F82" w:rsidR="1AB44874" w:rsidRDefault="1AB44874" w:rsidP="009B350C">
      <w:pPr>
        <w:pStyle w:val="Bezmezer"/>
        <w:numPr>
          <w:ilvl w:val="0"/>
          <w:numId w:val="8"/>
        </w:numPr>
        <w:spacing w:line="360" w:lineRule="auto"/>
        <w:jc w:val="both"/>
        <w:rPr>
          <w:rFonts w:ascii="Arial" w:hAnsi="Arial" w:cs="Arial"/>
          <w:sz w:val="20"/>
          <w:szCs w:val="20"/>
        </w:rPr>
      </w:pPr>
      <w:r w:rsidRPr="1AB44874">
        <w:rPr>
          <w:rFonts w:ascii="Arial" w:hAnsi="Arial" w:cs="Arial"/>
          <w:sz w:val="20"/>
          <w:szCs w:val="20"/>
        </w:rPr>
        <w:t>žadatel podal dle podmínek výzvy maximálně tři žádosti v rámci této výzvy z NPO: Kreativní vouchery – Tvorba hraných, dokumentárních a animovaných audiovizuálních děl. V rámci jedné výzvy je možné žádat na vícero souvisejících projektů.</w:t>
      </w:r>
    </w:p>
    <w:p w14:paraId="0DD4F32A" w14:textId="77777777" w:rsidR="1AB44874" w:rsidRDefault="1AB44874" w:rsidP="009B350C">
      <w:pPr>
        <w:pStyle w:val="Bezmezer"/>
        <w:numPr>
          <w:ilvl w:val="0"/>
          <w:numId w:val="8"/>
        </w:numPr>
        <w:spacing w:line="360" w:lineRule="auto"/>
        <w:jc w:val="both"/>
        <w:rPr>
          <w:rFonts w:ascii="Arial" w:hAnsi="Arial" w:cs="Arial"/>
          <w:sz w:val="20"/>
          <w:szCs w:val="20"/>
        </w:rPr>
      </w:pPr>
      <w:r w:rsidRPr="1AB44874">
        <w:rPr>
          <w:rFonts w:ascii="Arial" w:hAnsi="Arial" w:cs="Arial"/>
          <w:sz w:val="20"/>
          <w:szCs w:val="20"/>
        </w:rPr>
        <w:t>projekt bude po schválení realizován ve schváleném rozsahu a kvalitě v kalendářním roce, na který byla dotace poskytnuta včetně transparentních výběrových řízení, veřejných zakázek a povinných kontrol střetu zájmů u jednotlivých subjektů zapojených do realizace projektu dle podmínek výzvy a metodických příruček k NPO,</w:t>
      </w:r>
    </w:p>
    <w:p w14:paraId="4997AA8D" w14:textId="77777777" w:rsidR="1AB44874" w:rsidRDefault="1AB44874" w:rsidP="009B350C">
      <w:pPr>
        <w:pStyle w:val="Bezmezer"/>
        <w:numPr>
          <w:ilvl w:val="0"/>
          <w:numId w:val="7"/>
        </w:numPr>
        <w:spacing w:line="360" w:lineRule="auto"/>
        <w:jc w:val="both"/>
        <w:rPr>
          <w:rFonts w:ascii="Arial" w:hAnsi="Arial" w:cs="Arial"/>
          <w:sz w:val="20"/>
          <w:szCs w:val="20"/>
        </w:rPr>
      </w:pPr>
      <w:r w:rsidRPr="1AB44874">
        <w:rPr>
          <w:rFonts w:ascii="Arial" w:hAnsi="Arial" w:cs="Arial"/>
          <w:sz w:val="20"/>
          <w:szCs w:val="20"/>
        </w:rPr>
        <w:t xml:space="preserve">předkládá se konkrétní a kontrolovatelný projekt, který obsahuje reálný a vyrovnaný rozpočet, předpokládané výdaje jsou přiměřené, tj. odpovídají cenám v místě a čase obvyklým, doložitelné, jsou přímo spojeny s realizací projektu a jsou součástí rozpočtu projektu, </w:t>
      </w:r>
    </w:p>
    <w:p w14:paraId="0000226E" w14:textId="77777777" w:rsidR="1AB44874" w:rsidRDefault="1AB44874" w:rsidP="009B350C">
      <w:pPr>
        <w:pStyle w:val="Bezmezer"/>
        <w:numPr>
          <w:ilvl w:val="0"/>
          <w:numId w:val="7"/>
        </w:numPr>
        <w:spacing w:line="360" w:lineRule="auto"/>
        <w:jc w:val="both"/>
        <w:rPr>
          <w:rFonts w:ascii="Arial" w:hAnsi="Arial" w:cs="Arial"/>
          <w:sz w:val="20"/>
          <w:szCs w:val="20"/>
        </w:rPr>
      </w:pPr>
      <w:r w:rsidRPr="1AB44874">
        <w:rPr>
          <w:rFonts w:ascii="Arial" w:hAnsi="Arial" w:cs="Arial"/>
          <w:sz w:val="20"/>
          <w:szCs w:val="20"/>
        </w:rPr>
        <w:t xml:space="preserve">na stejné způsobilé výdaje aktivity uvedené v žádosti žadatel nečerpá jinou veřejnou podporu či dotaci podle článku 107 odst. 1 Smlouvy o fungování Evropské unie, podporu z prostředků Unie, které centrálně spravují orgány, agentury, společné podniky a jiné subjekty Unie a která není přímo ani nepřímo pod kontrolou členských států, a ani podporu v režimu de minimis, na způsobilé výdaje a aktivity žadatel nečerpá podporu z jiného fondu nebo nástroje Unie, případně téhož fondu, ale jiného programu nebo ze státního rozpočtu a dalších veřejných zdrojů, </w:t>
      </w:r>
    </w:p>
    <w:p w14:paraId="72BE0B33" w14:textId="77777777" w:rsidR="1AB44874" w:rsidRDefault="1AB44874" w:rsidP="009B350C">
      <w:pPr>
        <w:pStyle w:val="Bezmezer"/>
        <w:numPr>
          <w:ilvl w:val="0"/>
          <w:numId w:val="7"/>
        </w:numPr>
        <w:spacing w:line="360" w:lineRule="auto"/>
        <w:jc w:val="both"/>
        <w:rPr>
          <w:rFonts w:ascii="Arial" w:hAnsi="Arial" w:cs="Arial"/>
          <w:sz w:val="20"/>
          <w:szCs w:val="20"/>
        </w:rPr>
      </w:pPr>
      <w:r w:rsidRPr="1AB44874">
        <w:rPr>
          <w:rFonts w:ascii="Arial" w:hAnsi="Arial" w:cs="Arial"/>
          <w:sz w:val="20"/>
          <w:szCs w:val="20"/>
        </w:rPr>
        <w:t xml:space="preserve">v případě obdržení dotace bude finanční částka použita na účel uvedený v Rozhodnutí s respektováním všech podmínek ohledně struktury výdajů, vedení účetnictví, vykazování a vyúčtování, </w:t>
      </w:r>
    </w:p>
    <w:p w14:paraId="50E011FD" w14:textId="77777777" w:rsidR="1AB44874" w:rsidRDefault="1AB44874" w:rsidP="009B350C">
      <w:pPr>
        <w:pStyle w:val="Bezmezer"/>
        <w:numPr>
          <w:ilvl w:val="0"/>
          <w:numId w:val="7"/>
        </w:numPr>
        <w:spacing w:line="360" w:lineRule="auto"/>
        <w:jc w:val="both"/>
        <w:rPr>
          <w:rFonts w:ascii="Arial" w:hAnsi="Arial" w:cs="Arial"/>
          <w:sz w:val="20"/>
          <w:szCs w:val="20"/>
        </w:rPr>
      </w:pPr>
      <w:r w:rsidRPr="1AB44874">
        <w:rPr>
          <w:rFonts w:ascii="Arial" w:hAnsi="Arial" w:cs="Arial"/>
          <w:sz w:val="20"/>
          <w:szCs w:val="20"/>
        </w:rPr>
        <w:t>projekt, na který požaduji dotaci, významně nepoškozuje životní prostředí dle platné taxonomie,</w:t>
      </w:r>
    </w:p>
    <w:p w14:paraId="1692E47D" w14:textId="77777777" w:rsidR="1AB44874" w:rsidRDefault="1AB44874" w:rsidP="009B350C">
      <w:pPr>
        <w:pStyle w:val="Bezmezer"/>
        <w:numPr>
          <w:ilvl w:val="0"/>
          <w:numId w:val="7"/>
        </w:numPr>
        <w:spacing w:line="360" w:lineRule="auto"/>
        <w:jc w:val="both"/>
        <w:rPr>
          <w:rFonts w:ascii="Arial" w:hAnsi="Arial" w:cs="Arial"/>
          <w:sz w:val="20"/>
          <w:szCs w:val="20"/>
        </w:rPr>
      </w:pPr>
      <w:r w:rsidRPr="1AB44874">
        <w:rPr>
          <w:rFonts w:ascii="Arial" w:hAnsi="Arial" w:cs="Arial"/>
          <w:sz w:val="20"/>
          <w:szCs w:val="20"/>
        </w:rPr>
        <w:t xml:space="preserve">žadatel neprodleně oznámí MK přes DP MK jakékoliv změny (identifikačních a kontaktních údajů, právní formy žadatele, parametrů projektu, podmínek realizace projektu aj.), </w:t>
      </w:r>
    </w:p>
    <w:p w14:paraId="0A25E677"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 xml:space="preserve">žadatel je k datu podání žádosti ekonomickým subjektem, a v období, na které dotaci žádá, nepřeruší svou činnost, </w:t>
      </w:r>
    </w:p>
    <w:p w14:paraId="2AB8BA55"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 xml:space="preserve">je daňovým subjektem dle zákona č. 280/2009 Sb., daňový řád, </w:t>
      </w:r>
    </w:p>
    <w:p w14:paraId="3064F993"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 xml:space="preserve">dle ustanovení § 136 zákona č. 182/2006 Sb., o úpadku a způsobech jeho řešení (insolvenční zákon) nebylo rozhodnuto o úpadku žadatele, soud na majetek dle zákona č. 328/1991 Sb., o konkurzu a vyrovnání neprohlásil konkurz, nepovolil vyrovnání či nezamítl návrh na prohlášení konkurzu pro nedostatek majetku, soud nebo správní orgán nevydal usnesení o nařízení výkonu rozhodnutí na majetek nebo nenařídil exekuci majetku ke dni podání, </w:t>
      </w:r>
    </w:p>
    <w:p w14:paraId="5520F99B"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žadatel není v likvidaci, nesplňuje podmínky insolvenčního zákona pro zahájení kolektivního úpadkového řízení s výjimkou těch, kteří splňují podmínky pro zahájení kolektivního úpadkového řízení v důsledku šíření onemocnění COVID-19 způsobeného virem SARS-CoV 2,</w:t>
      </w:r>
    </w:p>
    <w:p w14:paraId="0FF528A7"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 xml:space="preserve">nemá ke dni podání žádosti žádné nedoplatky po lhůtě splatnosti ve vztahu ke státnímu rozpočtu, státním fondům, rozpočtu územního samosprávného celku, ani splatné závazky pojistného na veřejné zdravotní pojištění, pojistného na sociální zabezpečení a příspěvku na státní politiku zaměstnanosti (výjimku mají subjekty, kterým je povoleno posečkání s úhradou či byl sjednán splátkový kalendář), </w:t>
      </w:r>
    </w:p>
    <w:p w14:paraId="1A71DAF7"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pracuje dle pravidel pro předcházení střetu zájmů, předcházení podvodů a korupci v souladu se zásadou řádného finančního řízení,</w:t>
      </w:r>
    </w:p>
    <w:p w14:paraId="094F8546"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žádající subjekt není podnikem v obtížích ve smyslu čl. 2 odst. 18 nařízení Komise (EU) č. 651/2014 a s ohledem na legislativu ČR,</w:t>
      </w:r>
    </w:p>
    <w:p w14:paraId="00C4FD1B"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žadatel souhlasí se zpracováním udávaných osobních údajů pro účely plnění právních povinností s Rozhodnutím (zejména zveřejnění ve veřejně přístupném informačním systému Ministerstva financí (ZED) či v dotačním systému Evropské komise; zpracovatel: Ministerstvo kultury (MK), Maltézské náměstí 471/1, 118 11 Praha 1, IČO: 00023671, coby správce osobních údajů, bere tuto nezbytnost na vědomí pro splnění právní povinnosti, která se na správce vztahuje dle Nařízení Evropského parlamentu a Rady (EU) 2016/679 ze dne 27. dubna 2016, o ochraně fyzických osob v souvislosti se zpracováním osobních údajů a o volném pohybu těchto údajů a o zrušení směrnice 95/46/ES (obecné nařízení o ochraně osobních údajů) a na základě zákona č.110/2019 Sb., o zpracování osobních údajů a</w:t>
      </w:r>
      <w:r w:rsidRPr="1AB44874">
        <w:rPr>
          <w:rFonts w:ascii="Arial" w:eastAsia="Times New Roman" w:hAnsi="Arial" w:cs="Arial"/>
          <w:sz w:val="20"/>
          <w:szCs w:val="20"/>
        </w:rPr>
        <w:t xml:space="preserve"> na základě zákona č. 218/2000 Sb. o rozpočtových pravidlech a o změně některých souvisejících zákonů, § 75b, odst. 3 jsou ú</w:t>
      </w:r>
      <w:r w:rsidRPr="1AB44874">
        <w:rPr>
          <w:rFonts w:ascii="Arial" w:eastAsia="Times New Roman" w:hAnsi="Arial" w:cs="Arial"/>
          <w:color w:val="000000" w:themeColor="text1"/>
          <w:sz w:val="20"/>
          <w:szCs w:val="20"/>
        </w:rPr>
        <w:t>daje evidované v centrální evidenci dotací po dobu 20 let od 1. ledna roku následujícího po dni poskytnutí prostředků příjemci. Po uplynutí této lhůty jsou údaje odstraněny.</w:t>
      </w:r>
    </w:p>
    <w:p w14:paraId="08B3B8F8"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budou dodržovány veškeré zásady povinné publicity související s NPO,</w:t>
      </w:r>
    </w:p>
    <w:p w14:paraId="130189FE"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souhlasí, aby Poskytovatel dotace zpracovával a v souladu s právními předpisy předával do informačních systémů veřejné správy údaje v souvislosti s projektem,</w:t>
      </w:r>
    </w:p>
    <w:p w14:paraId="0407D501"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souhlasí, aby Poskytovatel dotace předával jiným, kontrolním orgánům protokoly z kontrol, realizace projektu,</w:t>
      </w:r>
    </w:p>
    <w:p w14:paraId="524596CF" w14:textId="77777777" w:rsidR="1AB44874" w:rsidRDefault="1AB44874" w:rsidP="009B350C">
      <w:pPr>
        <w:pStyle w:val="Odstavecseseznamem"/>
        <w:numPr>
          <w:ilvl w:val="0"/>
          <w:numId w:val="7"/>
        </w:numPr>
        <w:spacing w:line="360" w:lineRule="auto"/>
        <w:jc w:val="both"/>
        <w:rPr>
          <w:rFonts w:ascii="Arial" w:hAnsi="Arial" w:cs="Arial"/>
          <w:sz w:val="20"/>
          <w:szCs w:val="20"/>
        </w:rPr>
      </w:pPr>
      <w:r w:rsidRPr="1AB44874">
        <w:rPr>
          <w:rFonts w:ascii="Arial" w:hAnsi="Arial" w:cs="Arial"/>
          <w:sz w:val="20"/>
          <w:szCs w:val="20"/>
        </w:rPr>
        <w:t>je si vědom toho, že v případě poskytnutí podpory v režimu de minimis, je Poskytovatel dotace povinen dle Zákona č. 109/2009 Sb. a č. 215/2004 Sb., ve znění pozdějších předpisů zanést informace o takto poskytnuté podpoře a jejím příjemci do Centrálního registru de minimis,</w:t>
      </w:r>
    </w:p>
    <w:p w14:paraId="0A849166" w14:textId="54F44F9F" w:rsidR="1AB44874" w:rsidRPr="002E3556" w:rsidRDefault="1AB44874" w:rsidP="009B350C">
      <w:pPr>
        <w:pStyle w:val="Odstavecseseznamem"/>
        <w:numPr>
          <w:ilvl w:val="0"/>
          <w:numId w:val="7"/>
        </w:numPr>
        <w:spacing w:line="360" w:lineRule="auto"/>
        <w:jc w:val="both"/>
        <w:rPr>
          <w:rFonts w:ascii="Arial" w:hAnsi="Arial" w:cs="Arial"/>
          <w:sz w:val="20"/>
          <w:szCs w:val="20"/>
        </w:rPr>
      </w:pPr>
      <w:r w:rsidRPr="002E3556">
        <w:rPr>
          <w:rFonts w:ascii="Arial" w:eastAsiaTheme="minorEastAsia" w:hAnsi="Arial" w:cs="Arial"/>
          <w:sz w:val="20"/>
          <w:szCs w:val="20"/>
        </w:rPr>
        <w:t>Výrobce (zhotovitel) - producent (výrobce podle zákona o audiovizi a podle autorského zákona) - koproducent podle zákona o audiovizi splňují kritéria malého nebo středního podniku dle Doporučení Komise 2003/36. Potvrzuji zároveň, že producent, resp. koproducent je nositelem práv výrobce zvukově obrazového záznamu podle autorského zákona a je oprávněn vykonávat všechna oprávnění k užití audiovizuálního díla dle § 80 autorského zákona. Vysílatel dle § 83 odst. 2 autorského zákona, který nesplňuje podmínku malého nebo středního podniku, může být koproducentem pouze v případě, že na něj producent, resp. koproducent/i převede/ou práva k televiznímu vysílání díla a práva bezprostředně související s vysíláním díla.</w:t>
      </w:r>
    </w:p>
    <w:p w14:paraId="234C66B5" w14:textId="357495BE" w:rsidR="00A769BA" w:rsidRDefault="13740922" w:rsidP="00A769BA">
      <w:pPr>
        <w:pStyle w:val="Nadpis10"/>
        <w:spacing w:line="360" w:lineRule="auto"/>
      </w:pPr>
      <w:bookmarkStart w:id="98" w:name="_Toc132202008"/>
      <w:bookmarkStart w:id="99" w:name="_Toc162432208"/>
      <w:bookmarkStart w:id="100" w:name="_Toc162515990"/>
      <w:r>
        <w:t>Změny realizace projektu</w:t>
      </w:r>
      <w:bookmarkEnd w:id="98"/>
      <w:bookmarkEnd w:id="99"/>
      <w:bookmarkEnd w:id="100"/>
    </w:p>
    <w:p w14:paraId="450CE1D4" w14:textId="77777777" w:rsidR="00A769BA" w:rsidRPr="00D01738" w:rsidRDefault="00A769BA" w:rsidP="002521ED">
      <w:pPr>
        <w:spacing w:before="240" w:line="360" w:lineRule="auto"/>
        <w:jc w:val="both"/>
        <w:rPr>
          <w:rFonts w:ascii="Arial" w:eastAsia="Arial" w:hAnsi="Arial" w:cs="Arial"/>
          <w:sz w:val="20"/>
          <w:szCs w:val="20"/>
        </w:rPr>
      </w:pPr>
      <w:r w:rsidRPr="4A422CD0">
        <w:rPr>
          <w:rFonts w:ascii="Arial" w:eastAsia="Arial" w:hAnsi="Arial" w:cs="Arial"/>
          <w:sz w:val="20"/>
          <w:szCs w:val="20"/>
        </w:rPr>
        <w:t>Rozlišují se změny podstatné a nepodstatné. Podstatné změny jsou změny, u kterých je před jejich provedením nezbytný souhlas MK a které vyžadují změnu právního aktu o poskytnutí podpory, nepodstatné změny je příjemce oprávněn provádět i bez souhlasu MK. Provedení nepodstatné změny nevyžaduje vydání změnového právního aktu nikdy.</w:t>
      </w:r>
    </w:p>
    <w:p w14:paraId="1A406513" w14:textId="77777777" w:rsidR="00A769BA" w:rsidRPr="00D01738" w:rsidRDefault="00A769BA" w:rsidP="00A769BA">
      <w:pPr>
        <w:spacing w:before="240"/>
        <w:jc w:val="both"/>
        <w:rPr>
          <w:rFonts w:ascii="Arial" w:eastAsia="Arial" w:hAnsi="Arial" w:cs="Arial"/>
          <w:b/>
          <w:bCs/>
          <w:sz w:val="20"/>
          <w:szCs w:val="20"/>
        </w:rPr>
      </w:pPr>
      <w:r w:rsidRPr="4A422CD0">
        <w:rPr>
          <w:rFonts w:ascii="Arial" w:eastAsia="Arial" w:hAnsi="Arial" w:cs="Arial"/>
          <w:b/>
          <w:bCs/>
          <w:sz w:val="20"/>
          <w:szCs w:val="20"/>
        </w:rPr>
        <w:t>Nepodstatné změny projektu</w:t>
      </w:r>
    </w:p>
    <w:p w14:paraId="33724253" w14:textId="77777777" w:rsidR="00A769BA" w:rsidRPr="00D01738" w:rsidRDefault="00A769BA" w:rsidP="00A769BA">
      <w:pPr>
        <w:spacing w:before="240" w:after="0" w:line="360" w:lineRule="auto"/>
        <w:jc w:val="both"/>
        <w:rPr>
          <w:rFonts w:ascii="Arial" w:eastAsia="Arial" w:hAnsi="Arial" w:cs="Arial"/>
          <w:color w:val="000000" w:themeColor="text1"/>
          <w:sz w:val="20"/>
          <w:szCs w:val="20"/>
        </w:rPr>
      </w:pPr>
      <w:r w:rsidRPr="4A422CD0">
        <w:rPr>
          <w:rFonts w:ascii="Arial" w:eastAsia="Arial" w:hAnsi="Arial" w:cs="Arial"/>
          <w:color w:val="000000" w:themeColor="text1"/>
          <w:sz w:val="20"/>
          <w:szCs w:val="20"/>
        </w:rPr>
        <w:t xml:space="preserve">Bez předchozího souhlasu MK může příjemce provést při realizaci projektu pouze nepodstatné změny, tj. takové změny, které významně neovlivní charakter projektu a nebudou mít vliv na splnění cílů projektu. Všechny prováděné změny musí být pro realizaci projektu nezbytné a v souladu se zásadou efektivního nakládání s prostředky. </w:t>
      </w:r>
    </w:p>
    <w:p w14:paraId="41673B60" w14:textId="77777777" w:rsidR="00A769BA" w:rsidRPr="00D01738" w:rsidRDefault="00A769BA" w:rsidP="00A769BA">
      <w:pPr>
        <w:spacing w:before="240" w:after="0" w:line="360" w:lineRule="auto"/>
        <w:jc w:val="both"/>
        <w:rPr>
          <w:rFonts w:ascii="Arial" w:eastAsia="Arial" w:hAnsi="Arial" w:cs="Arial"/>
          <w:color w:val="000000" w:themeColor="text1"/>
          <w:sz w:val="20"/>
          <w:szCs w:val="20"/>
        </w:rPr>
      </w:pPr>
      <w:r w:rsidRPr="4A422CD0">
        <w:rPr>
          <w:rFonts w:ascii="Arial" w:eastAsia="Arial" w:hAnsi="Arial" w:cs="Arial"/>
          <w:color w:val="000000" w:themeColor="text1"/>
          <w:sz w:val="20"/>
          <w:szCs w:val="20"/>
        </w:rPr>
        <w:t xml:space="preserve">O provedení následujících nepodstatných změn je příjemce povinen informovat MK (tj. odeslat informaci prostřednictvím nástěnky na profilu projektu v DP MK) bez zbytečného prodlení od data provedení změny, nejpozději však do 14 dnů od data změny: </w:t>
      </w:r>
    </w:p>
    <w:p w14:paraId="305DA7D2" w14:textId="77777777" w:rsidR="00A769BA" w:rsidRPr="00D01738" w:rsidRDefault="00A769BA" w:rsidP="009B350C">
      <w:pPr>
        <w:pStyle w:val="Odstavecseseznamem"/>
        <w:numPr>
          <w:ilvl w:val="0"/>
          <w:numId w:val="3"/>
        </w:numPr>
        <w:spacing w:after="0" w:line="360" w:lineRule="auto"/>
        <w:jc w:val="both"/>
        <w:rPr>
          <w:rFonts w:ascii="Arial" w:eastAsia="Arial" w:hAnsi="Arial" w:cs="Arial"/>
          <w:sz w:val="20"/>
          <w:szCs w:val="20"/>
        </w:rPr>
      </w:pPr>
      <w:r w:rsidRPr="4A422CD0">
        <w:rPr>
          <w:rFonts w:ascii="Arial" w:eastAsia="Arial" w:hAnsi="Arial" w:cs="Arial"/>
          <w:sz w:val="20"/>
          <w:szCs w:val="20"/>
        </w:rPr>
        <w:t>změna kontaktní osoby projektu (včetně změny kontaktních údajů – telefon, email),</w:t>
      </w:r>
    </w:p>
    <w:p w14:paraId="13FBE3E1" w14:textId="77777777" w:rsidR="00A769BA" w:rsidRPr="00D01738" w:rsidRDefault="00A769BA" w:rsidP="009B350C">
      <w:pPr>
        <w:pStyle w:val="Odstavecseseznamem"/>
        <w:numPr>
          <w:ilvl w:val="0"/>
          <w:numId w:val="3"/>
        </w:numPr>
        <w:spacing w:after="0" w:line="360" w:lineRule="auto"/>
        <w:jc w:val="both"/>
        <w:rPr>
          <w:rFonts w:ascii="Arial" w:eastAsia="Arial" w:hAnsi="Arial" w:cs="Arial"/>
          <w:sz w:val="20"/>
          <w:szCs w:val="20"/>
        </w:rPr>
      </w:pPr>
      <w:r w:rsidRPr="4A422CD0">
        <w:rPr>
          <w:rFonts w:ascii="Arial" w:eastAsia="Arial" w:hAnsi="Arial" w:cs="Arial"/>
          <w:sz w:val="20"/>
          <w:szCs w:val="20"/>
        </w:rPr>
        <w:t>změna sídla příjemce,</w:t>
      </w:r>
    </w:p>
    <w:p w14:paraId="4161F83E" w14:textId="77777777" w:rsidR="00A769BA" w:rsidRPr="00D01738" w:rsidRDefault="00A769BA" w:rsidP="009B350C">
      <w:pPr>
        <w:pStyle w:val="Odstavecseseznamem"/>
        <w:numPr>
          <w:ilvl w:val="0"/>
          <w:numId w:val="3"/>
        </w:numPr>
        <w:spacing w:after="0" w:line="360" w:lineRule="auto"/>
        <w:jc w:val="both"/>
        <w:rPr>
          <w:rFonts w:ascii="Arial" w:eastAsia="Arial" w:hAnsi="Arial" w:cs="Arial"/>
          <w:sz w:val="20"/>
          <w:szCs w:val="20"/>
        </w:rPr>
      </w:pPr>
      <w:r w:rsidRPr="4A422CD0">
        <w:rPr>
          <w:rFonts w:ascii="Arial" w:eastAsia="Arial" w:hAnsi="Arial" w:cs="Arial"/>
          <w:sz w:val="20"/>
          <w:szCs w:val="20"/>
        </w:rPr>
        <w:t>změna názvu příjemce,</w:t>
      </w:r>
    </w:p>
    <w:p w14:paraId="667D43A1" w14:textId="77777777" w:rsidR="00A769BA" w:rsidRPr="00D01738" w:rsidRDefault="00A769BA" w:rsidP="009B350C">
      <w:pPr>
        <w:pStyle w:val="Odstavecseseznamem"/>
        <w:numPr>
          <w:ilvl w:val="0"/>
          <w:numId w:val="3"/>
        </w:numPr>
        <w:spacing w:after="0" w:line="360" w:lineRule="auto"/>
        <w:jc w:val="both"/>
        <w:rPr>
          <w:rFonts w:ascii="Arial" w:eastAsia="Arial" w:hAnsi="Arial" w:cs="Arial"/>
          <w:sz w:val="20"/>
          <w:szCs w:val="20"/>
        </w:rPr>
      </w:pPr>
      <w:r w:rsidRPr="4A422CD0">
        <w:rPr>
          <w:rFonts w:ascii="Arial" w:eastAsia="Arial" w:hAnsi="Arial" w:cs="Arial"/>
          <w:sz w:val="20"/>
          <w:szCs w:val="20"/>
        </w:rPr>
        <w:t>změna v osobách vykonávajících statutárního zástupce,</w:t>
      </w:r>
    </w:p>
    <w:p w14:paraId="6E9860E9" w14:textId="77777777" w:rsidR="00A769BA" w:rsidRPr="00D01738" w:rsidRDefault="00A769BA" w:rsidP="009B350C">
      <w:pPr>
        <w:pStyle w:val="Odstavecseseznamem"/>
        <w:numPr>
          <w:ilvl w:val="0"/>
          <w:numId w:val="3"/>
        </w:numPr>
        <w:spacing w:before="240" w:after="0" w:line="360" w:lineRule="auto"/>
        <w:jc w:val="both"/>
        <w:rPr>
          <w:rFonts w:ascii="Arial" w:eastAsia="Arial" w:hAnsi="Arial" w:cs="Arial"/>
          <w:sz w:val="20"/>
          <w:szCs w:val="20"/>
        </w:rPr>
      </w:pPr>
      <w:r w:rsidRPr="26A85D56">
        <w:rPr>
          <w:rFonts w:ascii="Arial" w:eastAsia="Arial" w:hAnsi="Arial" w:cs="Arial"/>
          <w:sz w:val="20"/>
          <w:szCs w:val="20"/>
        </w:rPr>
        <w:t>změna skutečného majitele – příjemce doloží úplný výpis z evidence skutečných majitelů.</w:t>
      </w:r>
    </w:p>
    <w:p w14:paraId="66CABA49" w14:textId="77777777" w:rsidR="00A769BA" w:rsidRDefault="00A769BA" w:rsidP="002521ED">
      <w:pPr>
        <w:spacing w:before="240" w:line="360" w:lineRule="auto"/>
        <w:jc w:val="both"/>
        <w:rPr>
          <w:rFonts w:ascii="Arial" w:eastAsia="Arial" w:hAnsi="Arial" w:cs="Arial"/>
          <w:sz w:val="20"/>
          <w:szCs w:val="20"/>
        </w:rPr>
      </w:pPr>
      <w:r w:rsidRPr="26A85D56">
        <w:rPr>
          <w:rFonts w:ascii="Arial" w:eastAsia="Arial" w:hAnsi="Arial" w:cs="Arial"/>
          <w:sz w:val="20"/>
          <w:szCs w:val="20"/>
        </w:rPr>
        <w:t>V případě změny ve statutárním orgánu je třeba – pokud informace není vůbec obsažena či ještě není obsažena ve veřejně dostupném registru – předložit také dokument dokládající identifikaci osoby aktuálně oprávněné za subjekt jednat; typ dokumentu závisí na typu organizace příjemce.</w:t>
      </w:r>
    </w:p>
    <w:p w14:paraId="0A59753D" w14:textId="77777777" w:rsidR="00A769BA" w:rsidRPr="00D01738" w:rsidRDefault="00A769BA" w:rsidP="002521ED">
      <w:pPr>
        <w:spacing w:before="240" w:line="360" w:lineRule="auto"/>
        <w:jc w:val="both"/>
        <w:rPr>
          <w:rFonts w:ascii="Arial" w:eastAsia="Arial" w:hAnsi="Arial" w:cs="Arial"/>
          <w:b/>
          <w:bCs/>
          <w:sz w:val="20"/>
          <w:szCs w:val="20"/>
        </w:rPr>
      </w:pPr>
      <w:r w:rsidRPr="4A422CD0">
        <w:rPr>
          <w:rFonts w:ascii="Arial" w:eastAsia="Arial" w:hAnsi="Arial" w:cs="Arial"/>
          <w:b/>
          <w:bCs/>
          <w:sz w:val="20"/>
          <w:szCs w:val="20"/>
        </w:rPr>
        <w:t>Podstatné změny projektu</w:t>
      </w:r>
    </w:p>
    <w:p w14:paraId="24F35C29" w14:textId="77777777" w:rsidR="00A769BA" w:rsidRPr="00D01738" w:rsidRDefault="00A769BA" w:rsidP="002521ED">
      <w:pPr>
        <w:spacing w:before="240" w:line="360" w:lineRule="auto"/>
        <w:jc w:val="both"/>
        <w:rPr>
          <w:rFonts w:ascii="Arial" w:eastAsia="Arial" w:hAnsi="Arial" w:cs="Arial"/>
          <w:sz w:val="20"/>
          <w:szCs w:val="20"/>
        </w:rPr>
      </w:pPr>
      <w:r w:rsidRPr="4A422CD0">
        <w:rPr>
          <w:rFonts w:ascii="Arial" w:eastAsia="Arial" w:hAnsi="Arial" w:cs="Arial"/>
          <w:sz w:val="20"/>
          <w:szCs w:val="20"/>
        </w:rPr>
        <w:t>Podstatné změny projektu jsou takové změny, které mají vliv na charakter projektu, na splnění cílů projektu či dobu realizace projektu. Z toho důvodu si MK vyhrazuje právo tyto změny schvalovat.</w:t>
      </w:r>
    </w:p>
    <w:p w14:paraId="272350CF" w14:textId="77777777" w:rsidR="00A769BA" w:rsidRPr="00D01738" w:rsidRDefault="00A769BA" w:rsidP="002521ED">
      <w:pPr>
        <w:spacing w:before="240" w:after="0" w:line="360" w:lineRule="auto"/>
        <w:jc w:val="both"/>
        <w:rPr>
          <w:rFonts w:ascii="Arial" w:eastAsia="Arial" w:hAnsi="Arial" w:cs="Arial"/>
          <w:sz w:val="20"/>
          <w:szCs w:val="20"/>
        </w:rPr>
      </w:pPr>
      <w:r w:rsidRPr="26A85D56">
        <w:rPr>
          <w:rFonts w:ascii="Arial" w:eastAsia="Arial" w:hAnsi="Arial" w:cs="Arial"/>
          <w:sz w:val="20"/>
          <w:szCs w:val="20"/>
        </w:rPr>
        <w:t xml:space="preserve">Příjemce předloží žádost o změnu společně se zdůvodněním prostřednictvím DP MK (záložka žádost </w:t>
      </w:r>
      <w:r>
        <w:rPr>
          <w:rFonts w:ascii="Arial" w:eastAsia="Arial" w:hAnsi="Arial" w:cs="Arial"/>
          <w:sz w:val="20"/>
          <w:szCs w:val="20"/>
        </w:rPr>
        <w:br/>
      </w:r>
      <w:r w:rsidRPr="26A85D56">
        <w:rPr>
          <w:rFonts w:ascii="Arial" w:eastAsia="Arial" w:hAnsi="Arial" w:cs="Arial"/>
          <w:sz w:val="20"/>
          <w:szCs w:val="20"/>
        </w:rPr>
        <w:t xml:space="preserve">o změnu/odstoupení). MK žádost posoudí a v případě potřeby si vyžádá doplňující informace, příp. přepracování změny (či jejího odůvodnění). Na posouzení žádosti má MK 20 pracovních dnů (počítáno od jejího předložení). Pokud si vyžádá doplňující informace, lhůta pro posouzení žádosti neběží až do doby předložení těchto informací. </w:t>
      </w:r>
    </w:p>
    <w:p w14:paraId="10DFECB8" w14:textId="45B80DDF" w:rsidR="00A769BA" w:rsidRPr="00D01738" w:rsidRDefault="00A769BA" w:rsidP="002521ED">
      <w:pPr>
        <w:spacing w:before="240" w:line="360" w:lineRule="auto"/>
        <w:jc w:val="both"/>
        <w:rPr>
          <w:rFonts w:ascii="Arial" w:eastAsia="Arial" w:hAnsi="Arial" w:cs="Arial"/>
          <w:b/>
          <w:bCs/>
          <w:sz w:val="20"/>
          <w:szCs w:val="20"/>
        </w:rPr>
      </w:pPr>
      <w:r w:rsidRPr="4A422CD0">
        <w:rPr>
          <w:rFonts w:ascii="Arial" w:eastAsia="Arial" w:hAnsi="Arial" w:cs="Arial"/>
          <w:b/>
          <w:bCs/>
          <w:sz w:val="20"/>
          <w:szCs w:val="20"/>
        </w:rPr>
        <w:t>Podstatné změny projektu nesmí být příjemcem provedeny před jejich schválením MK, resp. před vydáním změnového právního aktu. Žádost o změnu musí být MK do</w:t>
      </w:r>
      <w:r w:rsidR="00287FC3">
        <w:rPr>
          <w:rFonts w:ascii="Arial" w:eastAsia="Arial" w:hAnsi="Arial" w:cs="Arial"/>
          <w:b/>
          <w:bCs/>
          <w:sz w:val="20"/>
          <w:szCs w:val="20"/>
        </w:rPr>
        <w:t>ruče</w:t>
      </w:r>
      <w:r w:rsidRPr="4A422CD0">
        <w:rPr>
          <w:rFonts w:ascii="Arial" w:eastAsia="Arial" w:hAnsi="Arial" w:cs="Arial"/>
          <w:b/>
          <w:bCs/>
          <w:sz w:val="20"/>
          <w:szCs w:val="20"/>
        </w:rPr>
        <w:t>na nejpozději 20</w:t>
      </w:r>
      <w:r w:rsidR="00287FC3">
        <w:rPr>
          <w:rFonts w:ascii="Arial" w:eastAsia="Arial" w:hAnsi="Arial" w:cs="Arial"/>
          <w:b/>
          <w:bCs/>
          <w:sz w:val="20"/>
          <w:szCs w:val="20"/>
        </w:rPr>
        <w:t> </w:t>
      </w:r>
      <w:r w:rsidRPr="4A422CD0">
        <w:rPr>
          <w:rFonts w:ascii="Arial" w:eastAsia="Arial" w:hAnsi="Arial" w:cs="Arial"/>
          <w:b/>
          <w:bCs/>
          <w:sz w:val="20"/>
          <w:szCs w:val="20"/>
        </w:rPr>
        <w:t xml:space="preserve">pracovních dní před ukončením realizace projektu. Nelze navyšovat schválenou výši dotace </w:t>
      </w:r>
      <w:r>
        <w:rPr>
          <w:rFonts w:ascii="Arial" w:eastAsia="Arial" w:hAnsi="Arial" w:cs="Arial"/>
          <w:b/>
          <w:bCs/>
          <w:sz w:val="20"/>
          <w:szCs w:val="20"/>
        </w:rPr>
        <w:br/>
      </w:r>
      <w:r w:rsidRPr="4A422CD0">
        <w:rPr>
          <w:rFonts w:ascii="Arial" w:eastAsia="Arial" w:hAnsi="Arial" w:cs="Arial"/>
          <w:b/>
          <w:bCs/>
          <w:sz w:val="20"/>
          <w:szCs w:val="20"/>
        </w:rPr>
        <w:t>a výše finanční spoluúčasti na financování projektu nesmí klesnout pod stanovené limity (viz tabulka věcného hodnocení).</w:t>
      </w:r>
    </w:p>
    <w:p w14:paraId="79890850" w14:textId="77777777" w:rsidR="00A769BA" w:rsidRPr="00D01738" w:rsidRDefault="00A769BA" w:rsidP="002521ED">
      <w:pPr>
        <w:spacing w:before="240" w:line="360" w:lineRule="auto"/>
        <w:jc w:val="both"/>
        <w:rPr>
          <w:rFonts w:ascii="Arial" w:eastAsia="Arial" w:hAnsi="Arial" w:cs="Arial"/>
          <w:b/>
          <w:bCs/>
          <w:sz w:val="20"/>
          <w:szCs w:val="20"/>
        </w:rPr>
      </w:pPr>
      <w:r w:rsidRPr="4A422CD0">
        <w:rPr>
          <w:rFonts w:ascii="Arial" w:eastAsia="Arial" w:hAnsi="Arial" w:cs="Arial"/>
          <w:b/>
          <w:bCs/>
          <w:sz w:val="20"/>
          <w:szCs w:val="20"/>
        </w:rPr>
        <w:t xml:space="preserve">Podstatné změny, které vyžadují vydání změnového právního aktu:  </w:t>
      </w:r>
    </w:p>
    <w:p w14:paraId="1910CB1E" w14:textId="77777777" w:rsidR="00A769BA" w:rsidRPr="00636DFD" w:rsidRDefault="00A769BA" w:rsidP="002521ED">
      <w:pPr>
        <w:pStyle w:val="Odstavecseseznamem"/>
        <w:numPr>
          <w:ilvl w:val="0"/>
          <w:numId w:val="21"/>
        </w:numPr>
        <w:spacing w:after="240" w:line="360" w:lineRule="auto"/>
        <w:jc w:val="both"/>
        <w:rPr>
          <w:rFonts w:ascii="Arial" w:hAnsi="Arial" w:cs="Arial"/>
          <w:sz w:val="20"/>
          <w:szCs w:val="20"/>
        </w:rPr>
      </w:pPr>
      <w:r w:rsidRPr="00636DFD">
        <w:rPr>
          <w:rFonts w:ascii="Arial" w:hAnsi="Arial" w:cs="Arial"/>
          <w:sz w:val="20"/>
          <w:szCs w:val="20"/>
        </w:rPr>
        <w:t xml:space="preserve">změna bankovního účtu projektu, resp. všech bankovních účtů, prostřednictvím něhož dochází k poskytování podpory z NPO příjemci, přičemž příjemce prokazuje vlastnictví účtu projektu dokladem či potvrzením o vlastnictví účtu; </w:t>
      </w:r>
    </w:p>
    <w:p w14:paraId="344D00A9" w14:textId="77777777" w:rsidR="00A769BA" w:rsidRPr="00636DFD" w:rsidRDefault="00A769BA" w:rsidP="002521ED">
      <w:pPr>
        <w:pStyle w:val="Odstavecseseznamem"/>
        <w:numPr>
          <w:ilvl w:val="0"/>
          <w:numId w:val="21"/>
        </w:numPr>
        <w:spacing w:after="240" w:line="360" w:lineRule="auto"/>
        <w:jc w:val="both"/>
        <w:rPr>
          <w:rFonts w:ascii="Arial" w:hAnsi="Arial" w:cs="Arial"/>
          <w:sz w:val="20"/>
          <w:szCs w:val="20"/>
        </w:rPr>
      </w:pPr>
      <w:r w:rsidRPr="00636DFD">
        <w:rPr>
          <w:rFonts w:ascii="Arial" w:hAnsi="Arial" w:cs="Arial"/>
          <w:sz w:val="20"/>
          <w:szCs w:val="20"/>
        </w:rPr>
        <w:t xml:space="preserve">změna účelu dotace, tj. obsahové náplně a výstupů projektu; </w:t>
      </w:r>
    </w:p>
    <w:p w14:paraId="091F272B" w14:textId="77777777" w:rsidR="00A769BA" w:rsidRPr="00636DFD" w:rsidRDefault="00A769BA" w:rsidP="002521ED">
      <w:pPr>
        <w:pStyle w:val="Odstavecseseznamem"/>
        <w:numPr>
          <w:ilvl w:val="0"/>
          <w:numId w:val="21"/>
        </w:numPr>
        <w:spacing w:after="240" w:line="360" w:lineRule="auto"/>
        <w:jc w:val="both"/>
        <w:rPr>
          <w:rFonts w:ascii="Arial" w:hAnsi="Arial" w:cs="Arial"/>
          <w:sz w:val="20"/>
          <w:szCs w:val="20"/>
        </w:rPr>
      </w:pPr>
      <w:r w:rsidRPr="00636DFD">
        <w:rPr>
          <w:rFonts w:ascii="Arial" w:hAnsi="Arial" w:cs="Arial"/>
          <w:sz w:val="20"/>
          <w:szCs w:val="20"/>
        </w:rPr>
        <w:t>rozpočtu projektu – při změně rozpočtu projektu po přiznání nároku na dotaci má příjemce dotace právo na dotaci nejvýše do výše původně přiznané dotace. V případě celkového snížení rozpočtu projektu oproti plánu uvedenému v žádosti bude dotace poměrně snížena, tj., procentuální poměr dotace a celkového rozpočtu projektu zůstane v případě snížení celkových nákladů na projekt beze změny;</w:t>
      </w:r>
    </w:p>
    <w:p w14:paraId="0B2E52F3" w14:textId="77777777" w:rsidR="00A769BA" w:rsidRPr="00D01738" w:rsidRDefault="00A769BA" w:rsidP="002521ED">
      <w:pPr>
        <w:pStyle w:val="Odstavecseseznamem"/>
        <w:spacing w:after="0" w:line="360" w:lineRule="auto"/>
        <w:jc w:val="both"/>
        <w:rPr>
          <w:rFonts w:ascii="Arial" w:hAnsi="Arial" w:cs="Arial"/>
          <w:sz w:val="20"/>
          <w:szCs w:val="20"/>
        </w:rPr>
      </w:pPr>
    </w:p>
    <w:p w14:paraId="5465C147" w14:textId="532034B4" w:rsidR="00A769BA" w:rsidRDefault="00A769BA" w:rsidP="002521ED">
      <w:pPr>
        <w:spacing w:after="240" w:line="360" w:lineRule="auto"/>
        <w:jc w:val="both"/>
        <w:rPr>
          <w:rFonts w:ascii="Arial" w:hAnsi="Arial" w:cs="Arial"/>
          <w:sz w:val="20"/>
          <w:szCs w:val="20"/>
        </w:rPr>
      </w:pPr>
      <w:r w:rsidRPr="26A85D56">
        <w:rPr>
          <w:rFonts w:ascii="Arial" w:hAnsi="Arial" w:cs="Arial"/>
          <w:sz w:val="20"/>
          <w:szCs w:val="20"/>
        </w:rPr>
        <w:t xml:space="preserve">Změna poskytovatele služby (kreativce) - z důvodů na straně poskytovatele služby (kreativce), např. porušení podmínek spolupráce, je možné odstoupit od smlouvy s poskytovatelem služby (kreativcem) a změnit osobu poskytovatele služby (kreativce). Příjemce osloví kreativce, který se již účastnil průzkumu trhu, případně zvolí jiného kreativce, v obou případech musí kreativec akceptovat stávající podmínky realizace projektu. Nově vybraný kreativec musí být rovněž registrován v Celostátní galerii kreativců. K žádosti o změnu příjemce doloží smlouvu s nově vybraným kreativcem. </w:t>
      </w:r>
    </w:p>
    <w:p w14:paraId="6A973BCB" w14:textId="575EF647" w:rsidR="00A769BA" w:rsidRPr="00636DFD" w:rsidRDefault="00A769BA" w:rsidP="002521ED">
      <w:pPr>
        <w:pStyle w:val="Nadpis10"/>
      </w:pPr>
      <w:bookmarkStart w:id="101" w:name="_Toc162515991"/>
      <w:r w:rsidRPr="1AB44874">
        <w:t>Formální kontrola a proces hodnocení</w:t>
      </w:r>
      <w:bookmarkEnd w:id="101"/>
    </w:p>
    <w:p w14:paraId="46DDBA48" w14:textId="77777777" w:rsidR="00A769BA" w:rsidRPr="00885F31" w:rsidRDefault="00A769BA" w:rsidP="002521ED">
      <w:pPr>
        <w:spacing w:after="240" w:line="360" w:lineRule="auto"/>
        <w:jc w:val="both"/>
        <w:rPr>
          <w:rFonts w:ascii="Arial" w:hAnsi="Arial" w:cs="Arial"/>
          <w:sz w:val="20"/>
          <w:szCs w:val="20"/>
        </w:rPr>
      </w:pPr>
      <w:r>
        <w:rPr>
          <w:rFonts w:ascii="Arial" w:hAnsi="Arial" w:cs="Arial"/>
          <w:sz w:val="20"/>
          <w:szCs w:val="20"/>
        </w:rPr>
        <w:t>Žádosti budou posuzovány z hlediska úplnosti a formální správnosti</w:t>
      </w:r>
      <w:r w:rsidRPr="00885F31">
        <w:rPr>
          <w:rFonts w:ascii="Arial" w:hAnsi="Arial" w:cs="Arial"/>
          <w:sz w:val="20"/>
          <w:szCs w:val="20"/>
        </w:rPr>
        <w:t>. Podpořeny mohou být pouze úplné</w:t>
      </w:r>
      <w:r>
        <w:rPr>
          <w:rFonts w:ascii="Arial" w:hAnsi="Arial" w:cs="Arial"/>
          <w:sz w:val="20"/>
          <w:szCs w:val="20"/>
        </w:rPr>
        <w:t xml:space="preserve"> </w:t>
      </w:r>
      <w:r w:rsidRPr="00885F31">
        <w:rPr>
          <w:rFonts w:ascii="Arial" w:hAnsi="Arial" w:cs="Arial"/>
          <w:sz w:val="20"/>
          <w:szCs w:val="20"/>
        </w:rPr>
        <w:t xml:space="preserve">a formálně správné žádosti, které splní požadavky dané programem a touto výzvou. </w:t>
      </w:r>
    </w:p>
    <w:p w14:paraId="43402656" w14:textId="6C2CFBE7" w:rsidR="00A769BA" w:rsidRDefault="00A769BA" w:rsidP="002521ED">
      <w:pPr>
        <w:spacing w:after="240" w:line="360" w:lineRule="auto"/>
        <w:jc w:val="both"/>
        <w:rPr>
          <w:rFonts w:ascii="Arial" w:hAnsi="Arial" w:cs="Arial"/>
          <w:sz w:val="20"/>
          <w:szCs w:val="20"/>
        </w:rPr>
      </w:pPr>
      <w:r w:rsidRPr="26A85D56">
        <w:rPr>
          <w:rFonts w:ascii="Arial" w:hAnsi="Arial" w:cs="Arial"/>
          <w:sz w:val="20"/>
          <w:szCs w:val="20"/>
        </w:rPr>
        <w:t xml:space="preserve">MK provede kontrolu všech došlých žádostí z hlediska splnění jejich formálních náležitostí na základě níže uvedených kritérií (viz tabulka č. 1). U kritérií pro kontrolu formálních náležitostí je stanoveno, zda se jedná o </w:t>
      </w:r>
      <w:r w:rsidRPr="00636DFD">
        <w:rPr>
          <w:rFonts w:ascii="Arial" w:hAnsi="Arial" w:cs="Arial"/>
          <w:sz w:val="20"/>
          <w:szCs w:val="20"/>
        </w:rPr>
        <w:t>napravitelné</w:t>
      </w:r>
      <w:r w:rsidRPr="26A85D56">
        <w:rPr>
          <w:rFonts w:ascii="Arial" w:hAnsi="Arial" w:cs="Arial"/>
          <w:sz w:val="20"/>
          <w:szCs w:val="20"/>
        </w:rPr>
        <w:t xml:space="preserve">, či </w:t>
      </w:r>
      <w:r w:rsidRPr="00636DFD">
        <w:rPr>
          <w:rFonts w:ascii="Arial" w:hAnsi="Arial" w:cs="Arial"/>
          <w:sz w:val="20"/>
          <w:szCs w:val="20"/>
        </w:rPr>
        <w:t>nenapravitelné</w:t>
      </w:r>
      <w:r w:rsidRPr="26A85D56">
        <w:rPr>
          <w:rFonts w:ascii="Arial" w:hAnsi="Arial" w:cs="Arial"/>
          <w:sz w:val="20"/>
          <w:szCs w:val="20"/>
        </w:rPr>
        <w:t xml:space="preserve"> kritérium. V případě nesplnění jednoho kritéria s příznakem „nenapravitelné“ bude žádost o podporu zamítnuta. V případě nesplnění „napravitelného“ kritéria bude žádost vrácena prostřednictvím DP MK k</w:t>
      </w:r>
      <w:r w:rsidR="00C739E3">
        <w:rPr>
          <w:rFonts w:ascii="Arial" w:hAnsi="Arial" w:cs="Arial"/>
          <w:sz w:val="20"/>
          <w:szCs w:val="20"/>
        </w:rPr>
        <w:t> </w:t>
      </w:r>
      <w:r w:rsidRPr="26A85D56">
        <w:rPr>
          <w:rFonts w:ascii="Arial" w:hAnsi="Arial" w:cs="Arial"/>
          <w:sz w:val="20"/>
          <w:szCs w:val="20"/>
        </w:rPr>
        <w:t>dopracování</w:t>
      </w:r>
      <w:r w:rsidR="00C739E3">
        <w:rPr>
          <w:rFonts w:ascii="Arial" w:hAnsi="Arial" w:cs="Arial"/>
          <w:sz w:val="20"/>
          <w:szCs w:val="20"/>
        </w:rPr>
        <w:t>, maximálně však dvakrát</w:t>
      </w:r>
      <w:r w:rsidRPr="26A85D56">
        <w:rPr>
          <w:rFonts w:ascii="Arial" w:hAnsi="Arial" w:cs="Arial"/>
          <w:sz w:val="20"/>
          <w:szCs w:val="20"/>
        </w:rPr>
        <w:t>.  Pokud žadatel ve lhůtě 5 pracovních dní nedostatky neodstraní, bude žádost o podporu zamítnuta. Žadatel může požádat před uplynutím této lhůty o její prodloužení prostřednictvím nástěnky DP</w:t>
      </w:r>
      <w:r w:rsidR="00437C50">
        <w:rPr>
          <w:rFonts w:ascii="Arial" w:hAnsi="Arial" w:cs="Arial"/>
          <w:sz w:val="20"/>
          <w:szCs w:val="20"/>
        </w:rPr>
        <w:t xml:space="preserve"> </w:t>
      </w:r>
      <w:r w:rsidRPr="26A85D56">
        <w:rPr>
          <w:rFonts w:ascii="Arial" w:hAnsi="Arial" w:cs="Arial"/>
          <w:sz w:val="20"/>
          <w:szCs w:val="20"/>
        </w:rPr>
        <w:t>MK. Prodloužení lhůty je možné pouze z</w:t>
      </w:r>
      <w:r>
        <w:rPr>
          <w:rFonts w:ascii="Arial" w:hAnsi="Arial" w:cs="Arial"/>
          <w:sz w:val="20"/>
          <w:szCs w:val="20"/>
        </w:rPr>
        <w:t>e</w:t>
      </w:r>
      <w:r w:rsidRPr="26A85D56">
        <w:rPr>
          <w:rFonts w:ascii="Arial" w:hAnsi="Arial" w:cs="Arial"/>
          <w:sz w:val="20"/>
          <w:szCs w:val="20"/>
        </w:rPr>
        <w:t xml:space="preserve"> závažných důvodů a není zaručeno.</w:t>
      </w:r>
    </w:p>
    <w:p w14:paraId="0F0B8457" w14:textId="77777777" w:rsidR="00A769BA" w:rsidRPr="007E16E4" w:rsidRDefault="00A769BA" w:rsidP="002521ED">
      <w:pPr>
        <w:spacing w:after="240" w:line="360" w:lineRule="auto"/>
        <w:jc w:val="both"/>
        <w:rPr>
          <w:rFonts w:ascii="Arial" w:hAnsi="Arial" w:cs="Arial"/>
          <w:sz w:val="20"/>
          <w:szCs w:val="20"/>
        </w:rPr>
      </w:pPr>
      <w:r w:rsidRPr="26A85D56">
        <w:rPr>
          <w:rFonts w:ascii="Arial" w:hAnsi="Arial" w:cs="Arial"/>
          <w:sz w:val="20"/>
          <w:szCs w:val="20"/>
        </w:rPr>
        <w:t xml:space="preserve">Je-li žádost úplná z hlediska formálních náležitostí a je posouzena jako přijatelná z hlediska splnění podmínek pro přijetí žádosti, je žádost hodnocena z hlediska věcné náplně. Předložené žádosti bez formálních nedostatků posoudí a ohodnotí pracovníci MK na základě níže uvedených kritérií (viz tabulka č. 2) přiřazením bodů z maximálního možného skóre 100 bodů. Žádosti, které získají 50 bodů a více, budou doporučeny k podpoře.  </w:t>
      </w:r>
    </w:p>
    <w:p w14:paraId="47E0C1F1" w14:textId="77777777" w:rsidR="00A769BA" w:rsidRDefault="00A769BA" w:rsidP="002521ED">
      <w:pPr>
        <w:spacing w:before="240" w:after="41" w:line="360" w:lineRule="auto"/>
        <w:ind w:right="143"/>
        <w:jc w:val="both"/>
        <w:rPr>
          <w:rFonts w:ascii="Arial" w:hAnsi="Arial" w:cs="Arial"/>
          <w:sz w:val="20"/>
          <w:szCs w:val="20"/>
        </w:rPr>
      </w:pPr>
      <w:r w:rsidRPr="26A85D56">
        <w:rPr>
          <w:rFonts w:ascii="Arial" w:hAnsi="Arial" w:cs="Arial"/>
          <w:sz w:val="20"/>
          <w:szCs w:val="20"/>
        </w:rPr>
        <w:t>MK si vyhrazuje právo příjem žádostí ukončit.</w:t>
      </w:r>
    </w:p>
    <w:p w14:paraId="147D0735" w14:textId="77777777" w:rsidR="00A769BA" w:rsidRDefault="00A769BA" w:rsidP="00A769BA">
      <w:pPr>
        <w:spacing w:after="0"/>
        <w:rPr>
          <w:rFonts w:ascii="Arial" w:hAnsi="Arial" w:cs="Arial"/>
          <w:b/>
          <w:bCs/>
          <w:color w:val="000000" w:themeColor="text1"/>
          <w:sz w:val="20"/>
          <w:szCs w:val="20"/>
        </w:rPr>
      </w:pPr>
    </w:p>
    <w:p w14:paraId="1B8A28C4" w14:textId="77777777" w:rsidR="00A769BA" w:rsidRPr="00EA0156" w:rsidRDefault="00A769BA" w:rsidP="00A769BA">
      <w:pPr>
        <w:rPr>
          <w:rFonts w:ascii="Arial" w:hAnsi="Arial" w:cs="Arial"/>
          <w:b/>
          <w:bCs/>
          <w:color w:val="000000" w:themeColor="text1"/>
          <w:sz w:val="20"/>
          <w:szCs w:val="20"/>
        </w:rPr>
      </w:pPr>
      <w:r>
        <w:rPr>
          <w:rFonts w:ascii="Arial" w:hAnsi="Arial" w:cs="Arial"/>
          <w:b/>
          <w:bCs/>
          <w:color w:val="000000" w:themeColor="text1"/>
          <w:sz w:val="20"/>
          <w:szCs w:val="20"/>
        </w:rPr>
        <w:t>Tabulka č. 1: Kritéria f</w:t>
      </w:r>
      <w:r w:rsidRPr="00EA0156">
        <w:rPr>
          <w:rFonts w:ascii="Arial" w:hAnsi="Arial" w:cs="Arial"/>
          <w:b/>
          <w:bCs/>
          <w:color w:val="000000" w:themeColor="text1"/>
          <w:sz w:val="20"/>
          <w:szCs w:val="20"/>
        </w:rPr>
        <w:t>ormální kontrol</w:t>
      </w:r>
      <w:r>
        <w:rPr>
          <w:rFonts w:ascii="Arial" w:hAnsi="Arial" w:cs="Arial"/>
          <w:b/>
          <w:bCs/>
          <w:color w:val="000000" w:themeColor="text1"/>
          <w:sz w:val="20"/>
          <w:szCs w:val="20"/>
        </w:rPr>
        <w:t>y</w:t>
      </w:r>
    </w:p>
    <w:tbl>
      <w:tblPr>
        <w:tblStyle w:val="Svtltabulkasmkou1"/>
        <w:tblW w:w="9067" w:type="dxa"/>
        <w:tblLayout w:type="fixed"/>
        <w:tblLook w:val="04A0" w:firstRow="1" w:lastRow="0" w:firstColumn="1" w:lastColumn="0" w:noHBand="0" w:noVBand="1"/>
      </w:tblPr>
      <w:tblGrid>
        <w:gridCol w:w="988"/>
        <w:gridCol w:w="5103"/>
        <w:gridCol w:w="1559"/>
        <w:gridCol w:w="1417"/>
      </w:tblGrid>
      <w:tr w:rsidR="00A769BA" w:rsidRPr="00DC4210" w14:paraId="764B2AD3" w14:textId="77777777" w:rsidTr="074EAC26">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88" w:type="dxa"/>
          </w:tcPr>
          <w:p w14:paraId="1E4A96A3" w14:textId="77777777" w:rsidR="00A769BA" w:rsidRPr="00DC4210" w:rsidRDefault="00A769BA" w:rsidP="006855C1">
            <w:pPr>
              <w:spacing w:line="360" w:lineRule="auto"/>
              <w:rPr>
                <w:rFonts w:ascii="Arial" w:hAnsi="Arial" w:cs="Arial"/>
                <w:color w:val="auto"/>
                <w:sz w:val="20"/>
                <w:szCs w:val="20"/>
              </w:rPr>
            </w:pPr>
            <w:r>
              <w:rPr>
                <w:rFonts w:ascii="Arial" w:hAnsi="Arial" w:cs="Arial"/>
                <w:sz w:val="20"/>
                <w:szCs w:val="20"/>
              </w:rPr>
              <w:t>Pořadí kritéria</w:t>
            </w:r>
          </w:p>
        </w:tc>
        <w:tc>
          <w:tcPr>
            <w:tcW w:w="5103" w:type="dxa"/>
          </w:tcPr>
          <w:p w14:paraId="2E819DDE" w14:textId="77777777" w:rsidR="00A769BA" w:rsidRPr="00DC4210" w:rsidRDefault="00A769BA" w:rsidP="006855C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Kritérium formální kontroly</w:t>
            </w:r>
          </w:p>
        </w:tc>
        <w:tc>
          <w:tcPr>
            <w:tcW w:w="1559" w:type="dxa"/>
          </w:tcPr>
          <w:p w14:paraId="3D921F65" w14:textId="77777777" w:rsidR="00A769BA" w:rsidRPr="00DC4210" w:rsidRDefault="00A769BA" w:rsidP="006855C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Projektová žádost podmínku splnila</w:t>
            </w:r>
          </w:p>
        </w:tc>
        <w:tc>
          <w:tcPr>
            <w:tcW w:w="1417" w:type="dxa"/>
          </w:tcPr>
          <w:p w14:paraId="29CB460D" w14:textId="77777777" w:rsidR="00A769BA" w:rsidRPr="00DC4210" w:rsidRDefault="00A769BA" w:rsidP="006855C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Napravitelné</w:t>
            </w:r>
          </w:p>
        </w:tc>
      </w:tr>
      <w:tr w:rsidR="00A769BA" w:rsidRPr="00DC4210" w14:paraId="1A0009F8" w14:textId="77777777" w:rsidTr="074EAC26">
        <w:trPr>
          <w:trHeight w:val="1120"/>
        </w:trPr>
        <w:tc>
          <w:tcPr>
            <w:cnfStyle w:val="001000000000" w:firstRow="0" w:lastRow="0" w:firstColumn="1" w:lastColumn="0" w:oddVBand="0" w:evenVBand="0" w:oddHBand="0" w:evenHBand="0" w:firstRowFirstColumn="0" w:firstRowLastColumn="0" w:lastRowFirstColumn="0" w:lastRowLastColumn="0"/>
            <w:tcW w:w="988" w:type="dxa"/>
          </w:tcPr>
          <w:p w14:paraId="3CB6D325" w14:textId="77777777" w:rsidR="00A769BA" w:rsidRPr="00DC4210" w:rsidRDefault="00A769BA" w:rsidP="006855C1">
            <w:pPr>
              <w:spacing w:line="360" w:lineRule="auto"/>
              <w:ind w:left="22"/>
              <w:rPr>
                <w:rFonts w:ascii="Arial" w:hAnsi="Arial" w:cs="Arial"/>
                <w:sz w:val="20"/>
                <w:szCs w:val="20"/>
              </w:rPr>
            </w:pPr>
            <w:r>
              <w:rPr>
                <w:rFonts w:ascii="Arial" w:hAnsi="Arial" w:cs="Arial"/>
                <w:sz w:val="20"/>
                <w:szCs w:val="20"/>
              </w:rPr>
              <w:t>1</w:t>
            </w:r>
            <w:r w:rsidRPr="00DC4210">
              <w:rPr>
                <w:rFonts w:ascii="Arial" w:hAnsi="Arial" w:cs="Arial"/>
                <w:sz w:val="20"/>
                <w:szCs w:val="20"/>
              </w:rPr>
              <w:t xml:space="preserve"> </w:t>
            </w:r>
          </w:p>
        </w:tc>
        <w:tc>
          <w:tcPr>
            <w:tcW w:w="5103" w:type="dxa"/>
            <w:vAlign w:val="center"/>
          </w:tcPr>
          <w:p w14:paraId="4CCEFAE6" w14:textId="77777777" w:rsidR="00A769BA" w:rsidRPr="007679D3"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679D3">
              <w:rPr>
                <w:rFonts w:ascii="Arial" w:hAnsi="Arial" w:cs="Arial"/>
                <w:b/>
                <w:sz w:val="20"/>
                <w:szCs w:val="20"/>
              </w:rPr>
              <w:t>Žádost o podporu obs</w:t>
            </w:r>
            <w:r>
              <w:rPr>
                <w:rFonts w:ascii="Arial" w:hAnsi="Arial" w:cs="Arial"/>
                <w:b/>
                <w:sz w:val="20"/>
                <w:szCs w:val="20"/>
              </w:rPr>
              <w:t>a</w:t>
            </w:r>
            <w:r w:rsidRPr="007679D3">
              <w:rPr>
                <w:rFonts w:ascii="Arial" w:hAnsi="Arial" w:cs="Arial"/>
                <w:b/>
                <w:sz w:val="20"/>
                <w:szCs w:val="20"/>
              </w:rPr>
              <w:t>huje všechny povinné údaje i přílohy dle textu výzvy k předkládání žádostí o podporu a žádost i povinné přílohy byly předloženy ve formě dle textu výzvy</w:t>
            </w:r>
            <w:r>
              <w:rPr>
                <w:rFonts w:ascii="Arial" w:hAnsi="Arial" w:cs="Arial"/>
                <w:b/>
                <w:sz w:val="20"/>
                <w:szCs w:val="20"/>
              </w:rPr>
              <w:t>.</w:t>
            </w:r>
          </w:p>
        </w:tc>
        <w:tc>
          <w:tcPr>
            <w:tcW w:w="1559" w:type="dxa"/>
          </w:tcPr>
          <w:p w14:paraId="3B7C15D5"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225E62C6"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ANO</w:t>
            </w:r>
          </w:p>
        </w:tc>
      </w:tr>
      <w:tr w:rsidR="00A769BA" w:rsidRPr="00DC4210" w14:paraId="5775FC9C" w14:textId="77777777" w:rsidTr="074EAC26">
        <w:trPr>
          <w:trHeight w:val="1545"/>
        </w:trPr>
        <w:tc>
          <w:tcPr>
            <w:cnfStyle w:val="001000000000" w:firstRow="0" w:lastRow="0" w:firstColumn="1" w:lastColumn="0" w:oddVBand="0" w:evenVBand="0" w:oddHBand="0" w:evenHBand="0" w:firstRowFirstColumn="0" w:firstRowLastColumn="0" w:lastRowFirstColumn="0" w:lastRowLastColumn="0"/>
            <w:tcW w:w="988" w:type="dxa"/>
          </w:tcPr>
          <w:p w14:paraId="0E8B1FE0" w14:textId="77777777" w:rsidR="00A769BA" w:rsidRPr="006270EA" w:rsidRDefault="00A769BA" w:rsidP="006855C1">
            <w:pPr>
              <w:tabs>
                <w:tab w:val="left" w:pos="164"/>
              </w:tabs>
              <w:spacing w:line="360" w:lineRule="auto"/>
              <w:ind w:right="-105"/>
              <w:rPr>
                <w:rFonts w:ascii="Arial" w:hAnsi="Arial" w:cs="Arial"/>
                <w:sz w:val="20"/>
                <w:szCs w:val="20"/>
              </w:rPr>
            </w:pPr>
            <w:r>
              <w:rPr>
                <w:rFonts w:ascii="Arial" w:hAnsi="Arial" w:cs="Arial"/>
                <w:sz w:val="20"/>
                <w:szCs w:val="20"/>
              </w:rPr>
              <w:t>2</w:t>
            </w:r>
          </w:p>
        </w:tc>
        <w:tc>
          <w:tcPr>
            <w:tcW w:w="5103" w:type="dxa"/>
            <w:vAlign w:val="center"/>
          </w:tcPr>
          <w:p w14:paraId="0A52915F" w14:textId="202EFB08" w:rsidR="00A769BA" w:rsidRPr="007679D3" w:rsidRDefault="00A769BA" w:rsidP="006855C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665DE">
              <w:rPr>
                <w:rFonts w:ascii="Arial" w:hAnsi="Arial" w:cs="Arial"/>
                <w:b/>
                <w:color w:val="auto"/>
                <w:sz w:val="20"/>
                <w:szCs w:val="20"/>
              </w:rPr>
              <w:t>Přílohy žádosti Čestné prohlášení o podpoře de minimis</w:t>
            </w:r>
            <w:r>
              <w:rPr>
                <w:rFonts w:ascii="Arial" w:hAnsi="Arial" w:cs="Arial"/>
                <w:b/>
                <w:color w:val="auto"/>
                <w:sz w:val="20"/>
                <w:szCs w:val="20"/>
              </w:rPr>
              <w:t xml:space="preserve">, </w:t>
            </w:r>
            <w:r w:rsidRPr="00E665DE">
              <w:rPr>
                <w:rFonts w:ascii="Arial" w:hAnsi="Arial" w:cs="Arial"/>
                <w:b/>
                <w:color w:val="auto"/>
                <w:sz w:val="20"/>
                <w:szCs w:val="20"/>
              </w:rPr>
              <w:t>Čestné prohlášení o střetu zájmů</w:t>
            </w:r>
            <w:r w:rsidR="00287FC3">
              <w:rPr>
                <w:rFonts w:ascii="Arial" w:hAnsi="Arial" w:cs="Arial"/>
                <w:b/>
                <w:color w:val="auto"/>
                <w:sz w:val="20"/>
                <w:szCs w:val="20"/>
              </w:rPr>
              <w:t>,</w:t>
            </w:r>
            <w:r>
              <w:rPr>
                <w:rFonts w:ascii="Arial" w:hAnsi="Arial" w:cs="Arial"/>
                <w:b/>
                <w:color w:val="auto"/>
                <w:sz w:val="20"/>
                <w:szCs w:val="20"/>
              </w:rPr>
              <w:t xml:space="preserve"> Prohlášení o velikosti podniku</w:t>
            </w:r>
            <w:r w:rsidRPr="00E665DE">
              <w:rPr>
                <w:rFonts w:ascii="Arial" w:hAnsi="Arial" w:cs="Arial"/>
                <w:b/>
                <w:color w:val="auto"/>
                <w:sz w:val="20"/>
                <w:szCs w:val="20"/>
              </w:rPr>
              <w:t xml:space="preserve"> </w:t>
            </w:r>
            <w:r w:rsidR="00287FC3">
              <w:rPr>
                <w:rFonts w:ascii="Arial" w:hAnsi="Arial" w:cs="Arial"/>
                <w:b/>
                <w:color w:val="auto"/>
                <w:sz w:val="20"/>
                <w:szCs w:val="20"/>
              </w:rPr>
              <w:t>a Čestné prohlášení k určení obratu žadatele</w:t>
            </w:r>
            <w:r w:rsidR="00287FC3" w:rsidRPr="00E665DE">
              <w:rPr>
                <w:rFonts w:ascii="Arial" w:hAnsi="Arial" w:cs="Arial"/>
                <w:b/>
                <w:color w:val="auto"/>
                <w:sz w:val="20"/>
                <w:szCs w:val="20"/>
              </w:rPr>
              <w:t xml:space="preserve"> </w:t>
            </w:r>
            <w:r w:rsidRPr="00E665DE">
              <w:rPr>
                <w:rFonts w:ascii="Arial" w:hAnsi="Arial" w:cs="Arial"/>
                <w:b/>
                <w:color w:val="auto"/>
                <w:sz w:val="20"/>
                <w:szCs w:val="20"/>
              </w:rPr>
              <w:t>jsou opatřeny elektronickým podpisem. Elektronický podpis patří oprávněné osobě, tj. statutárnímu orgánu anebo je doložena plná moc, kterou vystavil statutární orgán pro jinou oprávněnou osobu.</w:t>
            </w:r>
          </w:p>
        </w:tc>
        <w:tc>
          <w:tcPr>
            <w:tcW w:w="1559" w:type="dxa"/>
          </w:tcPr>
          <w:p w14:paraId="1C9F9772"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3181B127"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ANO</w:t>
            </w:r>
          </w:p>
        </w:tc>
      </w:tr>
      <w:tr w:rsidR="00A769BA" w:rsidRPr="00DC4210" w14:paraId="457224DA" w14:textId="77777777" w:rsidTr="074EAC26">
        <w:trPr>
          <w:trHeight w:val="1128"/>
        </w:trPr>
        <w:tc>
          <w:tcPr>
            <w:cnfStyle w:val="001000000000" w:firstRow="0" w:lastRow="0" w:firstColumn="1" w:lastColumn="0" w:oddVBand="0" w:evenVBand="0" w:oddHBand="0" w:evenHBand="0" w:firstRowFirstColumn="0" w:firstRowLastColumn="0" w:lastRowFirstColumn="0" w:lastRowLastColumn="0"/>
            <w:tcW w:w="988" w:type="dxa"/>
          </w:tcPr>
          <w:p w14:paraId="6468C589" w14:textId="77777777" w:rsidR="00A769BA" w:rsidRPr="00DC4210" w:rsidRDefault="00A769BA" w:rsidP="006855C1">
            <w:pPr>
              <w:pStyle w:val="Odstavecseseznamem"/>
              <w:tabs>
                <w:tab w:val="left" w:pos="164"/>
              </w:tabs>
              <w:spacing w:line="360" w:lineRule="auto"/>
              <w:ind w:left="22" w:right="-105"/>
              <w:rPr>
                <w:rFonts w:ascii="Arial" w:hAnsi="Arial" w:cs="Arial"/>
                <w:sz w:val="20"/>
                <w:szCs w:val="20"/>
              </w:rPr>
            </w:pPr>
            <w:r>
              <w:rPr>
                <w:rFonts w:ascii="Arial" w:hAnsi="Arial" w:cs="Arial"/>
                <w:sz w:val="20"/>
                <w:szCs w:val="20"/>
              </w:rPr>
              <w:t>3</w:t>
            </w:r>
          </w:p>
        </w:tc>
        <w:tc>
          <w:tcPr>
            <w:tcW w:w="5103" w:type="dxa"/>
            <w:vAlign w:val="center"/>
          </w:tcPr>
          <w:p w14:paraId="226F02F2" w14:textId="1854E735" w:rsidR="00A769BA" w:rsidRPr="007679D3"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679D3">
              <w:rPr>
                <w:rFonts w:ascii="Arial" w:hAnsi="Arial" w:cs="Arial"/>
                <w:b/>
                <w:sz w:val="20"/>
                <w:szCs w:val="20"/>
              </w:rPr>
              <w:t>Žadatel splňuje definici oprávněného</w:t>
            </w:r>
            <w:r>
              <w:rPr>
                <w:rFonts w:ascii="Arial" w:hAnsi="Arial" w:cs="Arial"/>
                <w:b/>
                <w:sz w:val="20"/>
                <w:szCs w:val="20"/>
              </w:rPr>
              <w:t xml:space="preserve"> žadatele</w:t>
            </w:r>
            <w:r w:rsidRPr="007679D3">
              <w:rPr>
                <w:rFonts w:ascii="Arial" w:hAnsi="Arial" w:cs="Arial"/>
                <w:b/>
                <w:sz w:val="20"/>
                <w:szCs w:val="20"/>
              </w:rPr>
              <w:t xml:space="preserve"> vymezeného ve výzvě k předkládání žádostí o podporu</w:t>
            </w:r>
            <w:r>
              <w:rPr>
                <w:rFonts w:ascii="Arial" w:hAnsi="Arial" w:cs="Arial"/>
                <w:b/>
                <w:sz w:val="20"/>
                <w:szCs w:val="20"/>
              </w:rPr>
              <w:t xml:space="preserve"> a </w:t>
            </w:r>
            <w:r w:rsidRPr="00950EF0">
              <w:rPr>
                <w:rFonts w:ascii="Arial" w:hAnsi="Arial" w:cs="Arial"/>
                <w:b/>
                <w:sz w:val="20"/>
                <w:szCs w:val="20"/>
              </w:rPr>
              <w:t xml:space="preserve">má doložitelnou historii minimálně </w:t>
            </w:r>
            <w:r w:rsidR="00D20CFD">
              <w:rPr>
                <w:rFonts w:ascii="Arial" w:hAnsi="Arial" w:cs="Arial"/>
                <w:b/>
                <w:sz w:val="20"/>
                <w:szCs w:val="20"/>
              </w:rPr>
              <w:t xml:space="preserve">dva roky </w:t>
            </w:r>
            <w:r w:rsidRPr="00950EF0">
              <w:rPr>
                <w:rFonts w:ascii="Arial" w:hAnsi="Arial" w:cs="Arial"/>
                <w:b/>
                <w:sz w:val="20"/>
                <w:szCs w:val="20"/>
              </w:rPr>
              <w:t>před datem vyhlášení výzvy</w:t>
            </w:r>
            <w:r w:rsidR="00822BE2">
              <w:rPr>
                <w:rFonts w:ascii="Arial" w:hAnsi="Arial" w:cs="Arial"/>
                <w:b/>
                <w:sz w:val="20"/>
                <w:szCs w:val="20"/>
              </w:rPr>
              <w:t>.</w:t>
            </w:r>
          </w:p>
        </w:tc>
        <w:tc>
          <w:tcPr>
            <w:tcW w:w="1559" w:type="dxa"/>
          </w:tcPr>
          <w:p w14:paraId="17D0C027"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3E686186"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w:t>
            </w:r>
          </w:p>
        </w:tc>
      </w:tr>
      <w:tr w:rsidR="00A769BA" w:rsidRPr="00DC4210" w14:paraId="2DDCA876" w14:textId="77777777" w:rsidTr="074EAC26">
        <w:trPr>
          <w:trHeight w:val="827"/>
        </w:trPr>
        <w:tc>
          <w:tcPr>
            <w:cnfStyle w:val="001000000000" w:firstRow="0" w:lastRow="0" w:firstColumn="1" w:lastColumn="0" w:oddVBand="0" w:evenVBand="0" w:oddHBand="0" w:evenHBand="0" w:firstRowFirstColumn="0" w:firstRowLastColumn="0" w:lastRowFirstColumn="0" w:lastRowLastColumn="0"/>
            <w:tcW w:w="988" w:type="dxa"/>
          </w:tcPr>
          <w:p w14:paraId="46FC8A80" w14:textId="77777777" w:rsidR="00A769BA" w:rsidRDefault="00A769BA" w:rsidP="006855C1">
            <w:pPr>
              <w:spacing w:line="360" w:lineRule="auto"/>
              <w:rPr>
                <w:rFonts w:ascii="Arial" w:hAnsi="Arial" w:cs="Arial"/>
                <w:sz w:val="20"/>
                <w:szCs w:val="20"/>
              </w:rPr>
            </w:pPr>
            <w:r>
              <w:rPr>
                <w:rFonts w:ascii="Arial" w:hAnsi="Arial" w:cs="Arial"/>
                <w:sz w:val="20"/>
                <w:szCs w:val="20"/>
              </w:rPr>
              <w:t xml:space="preserve">4 </w:t>
            </w:r>
          </w:p>
        </w:tc>
        <w:tc>
          <w:tcPr>
            <w:tcW w:w="5103" w:type="dxa"/>
            <w:vAlign w:val="center"/>
          </w:tcPr>
          <w:p w14:paraId="615A1907" w14:textId="77777777" w:rsidR="00A769BA" w:rsidRPr="007474F7" w:rsidRDefault="00A769BA" w:rsidP="006855C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7679D3">
              <w:rPr>
                <w:rFonts w:ascii="Arial" w:hAnsi="Arial" w:cs="Arial"/>
                <w:b/>
                <w:color w:val="auto"/>
                <w:sz w:val="20"/>
                <w:szCs w:val="20"/>
              </w:rPr>
              <w:t>Žadatel se nenachází ve stavu insolvence, konkurzu, likvidace, úpadku apod.</w:t>
            </w:r>
            <w:r>
              <w:rPr>
                <w:rFonts w:ascii="Arial" w:hAnsi="Arial" w:cs="Arial"/>
                <w:b/>
                <w:color w:val="auto"/>
                <w:sz w:val="20"/>
                <w:szCs w:val="20"/>
              </w:rPr>
              <w:t xml:space="preserve">, není </w:t>
            </w:r>
            <w:r w:rsidRPr="00291323">
              <w:rPr>
                <w:rFonts w:ascii="Arial" w:hAnsi="Arial" w:cs="Arial"/>
                <w:b/>
                <w:color w:val="auto"/>
                <w:sz w:val="20"/>
                <w:szCs w:val="20"/>
              </w:rPr>
              <w:t>podnikem v obtížích ve smyslu nařízení Komise č. 651/2014</w:t>
            </w:r>
            <w:r>
              <w:rPr>
                <w:rFonts w:ascii="Arial" w:hAnsi="Arial" w:cs="Arial"/>
                <w:b/>
                <w:color w:val="auto"/>
                <w:sz w:val="20"/>
                <w:szCs w:val="20"/>
              </w:rPr>
              <w:t>.</w:t>
            </w:r>
          </w:p>
        </w:tc>
        <w:tc>
          <w:tcPr>
            <w:tcW w:w="1559" w:type="dxa"/>
          </w:tcPr>
          <w:p w14:paraId="587F1B27"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1F417971"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w:t>
            </w:r>
          </w:p>
        </w:tc>
      </w:tr>
      <w:tr w:rsidR="00A769BA" w14:paraId="00E471D8"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05378A7E" w14:textId="77777777" w:rsidR="00A769BA" w:rsidRPr="00C531B4" w:rsidRDefault="00A769BA" w:rsidP="006855C1">
            <w:pPr>
              <w:spacing w:line="360" w:lineRule="auto"/>
              <w:rPr>
                <w:rFonts w:ascii="Arial" w:hAnsi="Arial" w:cs="Arial"/>
                <w:sz w:val="20"/>
                <w:szCs w:val="20"/>
              </w:rPr>
            </w:pPr>
            <w:r w:rsidRPr="00C531B4">
              <w:rPr>
                <w:rFonts w:ascii="Arial" w:hAnsi="Arial" w:cs="Arial"/>
                <w:sz w:val="20"/>
                <w:szCs w:val="20"/>
              </w:rPr>
              <w:t>5</w:t>
            </w:r>
          </w:p>
        </w:tc>
        <w:tc>
          <w:tcPr>
            <w:tcW w:w="5103" w:type="dxa"/>
            <w:vAlign w:val="center"/>
          </w:tcPr>
          <w:p w14:paraId="3EC8AC29" w14:textId="0C36A563" w:rsidR="00A769BA" w:rsidRPr="00C531B4" w:rsidRDefault="074EAC26" w:rsidP="074EAC2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531B4">
              <w:rPr>
                <w:rFonts w:ascii="Arial" w:hAnsi="Arial" w:cs="Arial"/>
                <w:b/>
                <w:bCs/>
                <w:sz w:val="20"/>
                <w:szCs w:val="20"/>
              </w:rPr>
              <w:t>Žadatel je oprávněn k datu podání žádosti o podporu přijímat další podpory de minimis</w:t>
            </w:r>
            <w:r w:rsidRPr="0057456C">
              <w:rPr>
                <w:rFonts w:ascii="Arial" w:hAnsi="Arial" w:cs="Arial"/>
                <w:b/>
                <w:bCs/>
                <w:sz w:val="20"/>
                <w:szCs w:val="20"/>
              </w:rPr>
              <w:t xml:space="preserve"> </w:t>
            </w:r>
            <w:r w:rsidRPr="00C531B4">
              <w:rPr>
                <w:rFonts w:ascii="Arial" w:hAnsi="Arial" w:cs="Arial"/>
                <w:b/>
                <w:bCs/>
                <w:sz w:val="20"/>
                <w:szCs w:val="20"/>
              </w:rPr>
              <w:t>(za 3 účetní období).</w:t>
            </w:r>
          </w:p>
        </w:tc>
        <w:tc>
          <w:tcPr>
            <w:tcW w:w="1559" w:type="dxa"/>
          </w:tcPr>
          <w:p w14:paraId="33817710"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08C1764F"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w:t>
            </w:r>
          </w:p>
        </w:tc>
      </w:tr>
      <w:tr w:rsidR="00A769BA" w14:paraId="0C8472F2"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56F02756" w14:textId="77777777" w:rsidR="00A769BA" w:rsidRDefault="00A769BA" w:rsidP="006855C1">
            <w:pPr>
              <w:spacing w:line="360" w:lineRule="auto"/>
              <w:rPr>
                <w:rFonts w:ascii="Arial" w:hAnsi="Arial" w:cs="Arial"/>
                <w:sz w:val="20"/>
                <w:szCs w:val="20"/>
              </w:rPr>
            </w:pPr>
            <w:r>
              <w:rPr>
                <w:rFonts w:ascii="Arial" w:hAnsi="Arial" w:cs="Arial"/>
                <w:sz w:val="20"/>
                <w:szCs w:val="20"/>
              </w:rPr>
              <w:t>6</w:t>
            </w:r>
          </w:p>
        </w:tc>
        <w:tc>
          <w:tcPr>
            <w:tcW w:w="5103" w:type="dxa"/>
            <w:vAlign w:val="center"/>
          </w:tcPr>
          <w:p w14:paraId="5621ED1A" w14:textId="77777777" w:rsidR="00A769BA" w:rsidRPr="007474F7" w:rsidRDefault="00A769BA" w:rsidP="006855C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950EF0">
              <w:rPr>
                <w:rFonts w:ascii="Arial" w:hAnsi="Arial" w:cs="Arial"/>
                <w:b/>
                <w:color w:val="auto"/>
                <w:sz w:val="20"/>
                <w:szCs w:val="20"/>
              </w:rPr>
              <w:t>Projekt je svým zaměřením v souladu s cíli, podmínkami a podporovanými aktivitami výzvy</w:t>
            </w:r>
            <w:r>
              <w:rPr>
                <w:rFonts w:ascii="Arial" w:hAnsi="Arial" w:cs="Arial"/>
                <w:b/>
                <w:color w:val="auto"/>
                <w:sz w:val="20"/>
                <w:szCs w:val="20"/>
              </w:rPr>
              <w:t xml:space="preserve"> (oblastmi kulturních a kreativních odvětví)</w:t>
            </w:r>
            <w:r w:rsidRPr="00950EF0">
              <w:rPr>
                <w:rFonts w:ascii="Arial" w:hAnsi="Arial" w:cs="Arial"/>
                <w:b/>
                <w:color w:val="auto"/>
                <w:sz w:val="20"/>
                <w:szCs w:val="20"/>
              </w:rPr>
              <w:t>.</w:t>
            </w:r>
          </w:p>
        </w:tc>
        <w:tc>
          <w:tcPr>
            <w:tcW w:w="1559" w:type="dxa"/>
          </w:tcPr>
          <w:p w14:paraId="6E91E219"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6D9BC93F"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w:t>
            </w:r>
          </w:p>
        </w:tc>
      </w:tr>
      <w:tr w:rsidR="00A769BA" w14:paraId="7B34E977"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503A6789" w14:textId="77777777" w:rsidR="00A769BA" w:rsidRPr="00DC4210" w:rsidRDefault="00A769BA" w:rsidP="006855C1">
            <w:pPr>
              <w:spacing w:line="360" w:lineRule="auto"/>
              <w:rPr>
                <w:rFonts w:ascii="Arial" w:hAnsi="Arial" w:cs="Arial"/>
                <w:sz w:val="20"/>
                <w:szCs w:val="20"/>
              </w:rPr>
            </w:pPr>
            <w:r>
              <w:rPr>
                <w:rFonts w:ascii="Arial" w:hAnsi="Arial" w:cs="Arial"/>
                <w:sz w:val="20"/>
                <w:szCs w:val="20"/>
              </w:rPr>
              <w:t>7</w:t>
            </w:r>
          </w:p>
        </w:tc>
        <w:tc>
          <w:tcPr>
            <w:tcW w:w="5103" w:type="dxa"/>
            <w:vAlign w:val="center"/>
          </w:tcPr>
          <w:p w14:paraId="6BA2C065" w14:textId="77777777" w:rsidR="00A769BA" w:rsidRPr="00950EF0"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50EF0">
              <w:rPr>
                <w:rFonts w:ascii="Arial" w:hAnsi="Arial" w:cs="Arial"/>
                <w:b/>
                <w:sz w:val="20"/>
                <w:szCs w:val="20"/>
              </w:rPr>
              <w:t xml:space="preserve">Časový rámec projektu je v souladu s výzvou </w:t>
            </w:r>
            <w:r>
              <w:rPr>
                <w:rFonts w:ascii="Arial" w:hAnsi="Arial" w:cs="Arial"/>
                <w:b/>
                <w:sz w:val="20"/>
                <w:szCs w:val="20"/>
              </w:rPr>
              <w:t>(zahájení a ukončení projektu je v časovém rozmezí stanoveném výzvou).</w:t>
            </w:r>
          </w:p>
        </w:tc>
        <w:tc>
          <w:tcPr>
            <w:tcW w:w="1559" w:type="dxa"/>
          </w:tcPr>
          <w:p w14:paraId="5DBBC36C"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0744F342"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w:t>
            </w:r>
          </w:p>
        </w:tc>
      </w:tr>
      <w:tr w:rsidR="00A769BA" w14:paraId="7D87D1D7"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37ED66CD" w14:textId="77777777" w:rsidR="00A769BA" w:rsidRDefault="00A769BA" w:rsidP="006855C1">
            <w:pPr>
              <w:spacing w:line="360" w:lineRule="auto"/>
              <w:rPr>
                <w:rFonts w:ascii="Arial" w:hAnsi="Arial" w:cs="Arial"/>
                <w:sz w:val="20"/>
                <w:szCs w:val="20"/>
              </w:rPr>
            </w:pPr>
            <w:r>
              <w:rPr>
                <w:rFonts w:ascii="Arial" w:hAnsi="Arial" w:cs="Arial"/>
                <w:sz w:val="20"/>
                <w:szCs w:val="20"/>
              </w:rPr>
              <w:t>8</w:t>
            </w:r>
          </w:p>
        </w:tc>
        <w:tc>
          <w:tcPr>
            <w:tcW w:w="5103" w:type="dxa"/>
            <w:vAlign w:val="center"/>
          </w:tcPr>
          <w:p w14:paraId="298DA7F5" w14:textId="77777777" w:rsidR="00A769BA" w:rsidRPr="00E26EF9"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9491F">
              <w:rPr>
                <w:rFonts w:ascii="Arial" w:hAnsi="Arial" w:cs="Arial"/>
                <w:b/>
                <w:sz w:val="20"/>
                <w:szCs w:val="20"/>
              </w:rPr>
              <w:t>Žadatel n</w:t>
            </w:r>
            <w:r>
              <w:rPr>
                <w:rFonts w:ascii="Arial" w:hAnsi="Arial" w:cs="Arial"/>
                <w:b/>
                <w:sz w:val="20"/>
                <w:szCs w:val="20"/>
              </w:rPr>
              <w:t>ení</w:t>
            </w:r>
            <w:r w:rsidRPr="00E9491F">
              <w:rPr>
                <w:rFonts w:ascii="Arial" w:hAnsi="Arial" w:cs="Arial"/>
                <w:b/>
                <w:sz w:val="20"/>
                <w:szCs w:val="20"/>
              </w:rPr>
              <w:t xml:space="preserve"> zapojen v rámci této výzvy jako poskytovatel služby (kreativec</w:t>
            </w:r>
            <w:r>
              <w:rPr>
                <w:rFonts w:ascii="Arial" w:hAnsi="Arial" w:cs="Arial"/>
                <w:b/>
                <w:sz w:val="20"/>
                <w:szCs w:val="20"/>
              </w:rPr>
              <w:t>), tzn. není registrován v Celostátní galerii kreativců.</w:t>
            </w:r>
          </w:p>
        </w:tc>
        <w:tc>
          <w:tcPr>
            <w:tcW w:w="1559" w:type="dxa"/>
          </w:tcPr>
          <w:p w14:paraId="3A71218B"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2120AC89"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w:t>
            </w:r>
          </w:p>
        </w:tc>
      </w:tr>
      <w:tr w:rsidR="00A769BA" w14:paraId="337FF652"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5E8A2FA5" w14:textId="77777777" w:rsidR="00A769BA" w:rsidRDefault="00A769BA" w:rsidP="006855C1">
            <w:pPr>
              <w:spacing w:line="360" w:lineRule="auto"/>
              <w:rPr>
                <w:rFonts w:ascii="Arial" w:hAnsi="Arial" w:cs="Arial"/>
                <w:sz w:val="20"/>
                <w:szCs w:val="20"/>
              </w:rPr>
            </w:pPr>
            <w:r>
              <w:rPr>
                <w:rFonts w:ascii="Arial" w:hAnsi="Arial" w:cs="Arial"/>
                <w:sz w:val="20"/>
                <w:szCs w:val="20"/>
              </w:rPr>
              <w:t>9</w:t>
            </w:r>
          </w:p>
        </w:tc>
        <w:tc>
          <w:tcPr>
            <w:tcW w:w="5103" w:type="dxa"/>
            <w:vAlign w:val="center"/>
          </w:tcPr>
          <w:p w14:paraId="7652C799" w14:textId="77777777" w:rsidR="00A769BA"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663CD">
              <w:rPr>
                <w:rFonts w:ascii="Arial" w:hAnsi="Arial" w:cs="Arial"/>
                <w:b/>
                <w:sz w:val="20"/>
                <w:szCs w:val="20"/>
              </w:rPr>
              <w:t>Byl vyloučen střet zájmů u jednotlivých subjektů zapojených do realizace projektu dle podmínek výzvy a metodických příruček k</w:t>
            </w:r>
            <w:r>
              <w:rPr>
                <w:rFonts w:ascii="Arial" w:hAnsi="Arial" w:cs="Arial"/>
                <w:b/>
                <w:sz w:val="20"/>
                <w:szCs w:val="20"/>
              </w:rPr>
              <w:t> </w:t>
            </w:r>
            <w:r w:rsidRPr="008663CD">
              <w:rPr>
                <w:rFonts w:ascii="Arial" w:hAnsi="Arial" w:cs="Arial"/>
                <w:b/>
                <w:sz w:val="20"/>
                <w:szCs w:val="20"/>
              </w:rPr>
              <w:t>NPO</w:t>
            </w:r>
            <w:r>
              <w:rPr>
                <w:rFonts w:ascii="Arial" w:hAnsi="Arial" w:cs="Arial"/>
                <w:b/>
                <w:sz w:val="20"/>
                <w:szCs w:val="20"/>
              </w:rPr>
              <w:t>.</w:t>
            </w:r>
          </w:p>
        </w:tc>
        <w:tc>
          <w:tcPr>
            <w:tcW w:w="1559" w:type="dxa"/>
          </w:tcPr>
          <w:p w14:paraId="60C01FAF"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458C5404"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w:t>
            </w:r>
          </w:p>
        </w:tc>
      </w:tr>
      <w:tr w:rsidR="00A769BA" w14:paraId="773793CD"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4F196B99" w14:textId="77777777" w:rsidR="00A769BA" w:rsidRDefault="00A769BA" w:rsidP="006855C1">
            <w:pPr>
              <w:spacing w:line="360" w:lineRule="auto"/>
              <w:rPr>
                <w:rFonts w:ascii="Arial" w:hAnsi="Arial" w:cs="Arial"/>
                <w:sz w:val="20"/>
                <w:szCs w:val="20"/>
              </w:rPr>
            </w:pPr>
            <w:r>
              <w:rPr>
                <w:rFonts w:ascii="Arial" w:hAnsi="Arial" w:cs="Arial"/>
                <w:sz w:val="20"/>
                <w:szCs w:val="20"/>
              </w:rPr>
              <w:t>10</w:t>
            </w:r>
          </w:p>
        </w:tc>
        <w:tc>
          <w:tcPr>
            <w:tcW w:w="5103" w:type="dxa"/>
            <w:vAlign w:val="center"/>
          </w:tcPr>
          <w:p w14:paraId="1D41B52F" w14:textId="2FA45789" w:rsidR="00A769BA" w:rsidRPr="008663CD"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F33D0">
              <w:rPr>
                <w:rFonts w:ascii="Arial" w:hAnsi="Arial" w:cs="Arial"/>
                <w:b/>
                <w:sz w:val="20"/>
                <w:szCs w:val="20"/>
              </w:rPr>
              <w:t xml:space="preserve">Žadatel, na kterého se vztahuje povinnost zveřejňovat účetní závěrky v Obchodním rejstříku a tato povinnost již u něj nastala (tj. nejde o nově vzniklou společnost), </w:t>
            </w:r>
            <w:r>
              <w:rPr>
                <w:rFonts w:ascii="Arial" w:hAnsi="Arial" w:cs="Arial"/>
                <w:b/>
                <w:sz w:val="20"/>
                <w:szCs w:val="20"/>
              </w:rPr>
              <w:t>má</w:t>
            </w:r>
            <w:r w:rsidRPr="00AF33D0">
              <w:rPr>
                <w:rFonts w:ascii="Arial" w:hAnsi="Arial" w:cs="Arial"/>
                <w:b/>
                <w:sz w:val="20"/>
                <w:szCs w:val="20"/>
              </w:rPr>
              <w:t xml:space="preserve"> v OR zveřejněny</w:t>
            </w:r>
            <w:r>
              <w:rPr>
                <w:rFonts w:ascii="Arial" w:hAnsi="Arial" w:cs="Arial"/>
                <w:b/>
                <w:sz w:val="20"/>
                <w:szCs w:val="20"/>
              </w:rPr>
              <w:t xml:space="preserve"> účetní závěrky</w:t>
            </w:r>
            <w:r w:rsidRPr="00AF33D0">
              <w:rPr>
                <w:rFonts w:ascii="Arial" w:hAnsi="Arial" w:cs="Arial"/>
                <w:b/>
                <w:sz w:val="20"/>
                <w:szCs w:val="20"/>
              </w:rPr>
              <w:t xml:space="preserve"> za </w:t>
            </w:r>
            <w:r w:rsidR="3D82A34E" w:rsidRPr="3D82A34E">
              <w:rPr>
                <w:rFonts w:ascii="Arial" w:hAnsi="Arial" w:cs="Arial"/>
                <w:b/>
                <w:bCs/>
                <w:sz w:val="20"/>
                <w:szCs w:val="20"/>
              </w:rPr>
              <w:t>celou dobu své existence</w:t>
            </w:r>
            <w:r w:rsidRPr="00AF33D0">
              <w:rPr>
                <w:rFonts w:ascii="Arial" w:hAnsi="Arial" w:cs="Arial"/>
                <w:b/>
                <w:sz w:val="20"/>
                <w:szCs w:val="20"/>
              </w:rPr>
              <w:t xml:space="preserve">. </w:t>
            </w:r>
          </w:p>
        </w:tc>
        <w:tc>
          <w:tcPr>
            <w:tcW w:w="1559" w:type="dxa"/>
          </w:tcPr>
          <w:p w14:paraId="7CD0956D"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69017021" w14:textId="77777777" w:rsidR="00A769BA" w:rsidRDefault="00A769BA" w:rsidP="006855C1">
            <w:pPr>
              <w:spacing w:after="20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4A422CD0">
              <w:rPr>
                <w:rFonts w:ascii="Arial" w:hAnsi="Arial" w:cs="Arial"/>
                <w:sz w:val="20"/>
                <w:szCs w:val="20"/>
              </w:rPr>
              <w:t>ANO</w:t>
            </w:r>
          </w:p>
        </w:tc>
      </w:tr>
      <w:tr w:rsidR="00A769BA" w14:paraId="7F2D8ABC"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2A2E1C4E" w14:textId="77777777" w:rsidR="00A769BA" w:rsidRPr="00DC4210" w:rsidRDefault="00A769BA" w:rsidP="006855C1">
            <w:pPr>
              <w:spacing w:line="360" w:lineRule="auto"/>
              <w:rPr>
                <w:rFonts w:ascii="Arial" w:hAnsi="Arial" w:cs="Arial"/>
                <w:sz w:val="20"/>
                <w:szCs w:val="20"/>
              </w:rPr>
            </w:pPr>
            <w:r>
              <w:rPr>
                <w:rFonts w:ascii="Arial" w:hAnsi="Arial" w:cs="Arial"/>
                <w:sz w:val="20"/>
                <w:szCs w:val="20"/>
              </w:rPr>
              <w:t>11</w:t>
            </w:r>
          </w:p>
        </w:tc>
        <w:tc>
          <w:tcPr>
            <w:tcW w:w="5103" w:type="dxa"/>
            <w:vAlign w:val="center"/>
          </w:tcPr>
          <w:p w14:paraId="4600A77D" w14:textId="77777777" w:rsidR="00A769BA" w:rsidRPr="007679D3"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Ž</w:t>
            </w:r>
            <w:r w:rsidRPr="007679D3">
              <w:rPr>
                <w:rFonts w:ascii="Arial" w:hAnsi="Arial" w:cs="Arial"/>
                <w:b/>
                <w:sz w:val="20"/>
                <w:szCs w:val="20"/>
              </w:rPr>
              <w:t>ádost</w:t>
            </w:r>
            <w:r>
              <w:rPr>
                <w:rFonts w:ascii="Arial" w:hAnsi="Arial" w:cs="Arial"/>
                <w:b/>
                <w:sz w:val="20"/>
                <w:szCs w:val="20"/>
              </w:rPr>
              <w:t xml:space="preserve"> splňuje</w:t>
            </w:r>
            <w:r w:rsidRPr="007679D3">
              <w:rPr>
                <w:rFonts w:ascii="Arial" w:hAnsi="Arial" w:cs="Arial"/>
                <w:b/>
                <w:sz w:val="20"/>
                <w:szCs w:val="20"/>
              </w:rPr>
              <w:t xml:space="preserve"> limity pro minimální a maximální výši dotace (voucheru)? </w:t>
            </w:r>
            <w:r>
              <w:rPr>
                <w:rFonts w:ascii="Arial" w:hAnsi="Arial" w:cs="Arial"/>
                <w:b/>
                <w:sz w:val="20"/>
                <w:szCs w:val="20"/>
              </w:rPr>
              <w:t xml:space="preserve">Žadatel dodržel minimální podíl spolufinancování. Záložky rozpočet projektu a zdroje financování jsou správně vyplněny a jsou v souladu. </w:t>
            </w:r>
          </w:p>
        </w:tc>
        <w:tc>
          <w:tcPr>
            <w:tcW w:w="1559" w:type="dxa"/>
          </w:tcPr>
          <w:p w14:paraId="2226475F"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318CBCA3"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ANO</w:t>
            </w:r>
          </w:p>
        </w:tc>
      </w:tr>
      <w:tr w:rsidR="00A769BA" w14:paraId="3304C58F"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1130401E" w14:textId="77777777" w:rsidR="00A769BA" w:rsidRDefault="00A769BA" w:rsidP="006855C1">
            <w:pPr>
              <w:spacing w:line="360" w:lineRule="auto"/>
              <w:rPr>
                <w:rFonts w:ascii="Arial" w:hAnsi="Arial" w:cs="Arial"/>
                <w:sz w:val="20"/>
                <w:szCs w:val="20"/>
              </w:rPr>
            </w:pPr>
            <w:r>
              <w:rPr>
                <w:rFonts w:ascii="Arial" w:hAnsi="Arial" w:cs="Arial"/>
                <w:sz w:val="20"/>
                <w:szCs w:val="20"/>
              </w:rPr>
              <w:t>12</w:t>
            </w:r>
          </w:p>
        </w:tc>
        <w:tc>
          <w:tcPr>
            <w:tcW w:w="5103" w:type="dxa"/>
            <w:vAlign w:val="center"/>
          </w:tcPr>
          <w:p w14:paraId="03186F15" w14:textId="77777777" w:rsidR="00A769BA" w:rsidRPr="00950EF0"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Vybraný poskytovatel služby (kreativec) je registrován v Celostátní galerii kreativců. </w:t>
            </w:r>
          </w:p>
        </w:tc>
        <w:tc>
          <w:tcPr>
            <w:tcW w:w="1559" w:type="dxa"/>
          </w:tcPr>
          <w:p w14:paraId="5B6A243C"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4210">
              <w:rPr>
                <w:rFonts w:ascii="Arial" w:hAnsi="Arial" w:cs="Arial"/>
                <w:sz w:val="20"/>
                <w:szCs w:val="20"/>
              </w:rPr>
              <w:t>ANO/NE</w:t>
            </w:r>
          </w:p>
        </w:tc>
        <w:tc>
          <w:tcPr>
            <w:tcW w:w="1417" w:type="dxa"/>
          </w:tcPr>
          <w:p w14:paraId="11FD0711"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w:t>
            </w:r>
          </w:p>
        </w:tc>
      </w:tr>
      <w:tr w:rsidR="00A769BA" w14:paraId="26346756" w14:textId="77777777" w:rsidTr="074EAC26">
        <w:trPr>
          <w:trHeight w:val="1140"/>
        </w:trPr>
        <w:tc>
          <w:tcPr>
            <w:cnfStyle w:val="001000000000" w:firstRow="0" w:lastRow="0" w:firstColumn="1" w:lastColumn="0" w:oddVBand="0" w:evenVBand="0" w:oddHBand="0" w:evenHBand="0" w:firstRowFirstColumn="0" w:firstRowLastColumn="0" w:lastRowFirstColumn="0" w:lastRowLastColumn="0"/>
            <w:tcW w:w="988" w:type="dxa"/>
          </w:tcPr>
          <w:p w14:paraId="591BC322" w14:textId="77777777" w:rsidR="00A769BA" w:rsidRDefault="00A769BA" w:rsidP="006855C1">
            <w:pPr>
              <w:spacing w:line="360" w:lineRule="auto"/>
              <w:rPr>
                <w:rFonts w:ascii="Arial" w:hAnsi="Arial" w:cs="Arial"/>
                <w:sz w:val="20"/>
                <w:szCs w:val="20"/>
              </w:rPr>
            </w:pPr>
            <w:r w:rsidRPr="6468466C">
              <w:rPr>
                <w:rFonts w:ascii="Arial" w:hAnsi="Arial" w:cs="Arial"/>
                <w:sz w:val="20"/>
                <w:szCs w:val="20"/>
              </w:rPr>
              <w:t>13</w:t>
            </w:r>
          </w:p>
        </w:tc>
        <w:tc>
          <w:tcPr>
            <w:tcW w:w="5103" w:type="dxa"/>
            <w:vAlign w:val="center"/>
          </w:tcPr>
          <w:p w14:paraId="426DBCF2" w14:textId="39D316CF" w:rsidR="00A769BA" w:rsidRPr="00B94209" w:rsidRDefault="00A769BA" w:rsidP="00B9420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6468466C">
              <w:rPr>
                <w:rFonts w:ascii="Arial" w:hAnsi="Arial" w:cs="Arial"/>
                <w:b/>
                <w:bCs/>
                <w:sz w:val="20"/>
                <w:szCs w:val="20"/>
              </w:rPr>
              <w:t>Žadatel doložil řádně provedené posouzení ceny objednané služby vybraného kreativce provedené průzkumem trhu</w:t>
            </w:r>
            <w:r w:rsidR="00822631">
              <w:rPr>
                <w:rFonts w:ascii="Arial" w:hAnsi="Arial" w:cs="Arial"/>
                <w:b/>
                <w:bCs/>
                <w:sz w:val="20"/>
                <w:szCs w:val="20"/>
              </w:rPr>
              <w:t>,</w:t>
            </w:r>
            <w:r w:rsidR="00B94209">
              <w:rPr>
                <w:rFonts w:ascii="Arial" w:hAnsi="Arial" w:cs="Arial"/>
                <w:b/>
                <w:bCs/>
                <w:sz w:val="20"/>
                <w:szCs w:val="20"/>
              </w:rPr>
              <w:t xml:space="preserve"> jehož součástí může být </w:t>
            </w:r>
            <w:r w:rsidR="074EAC26" w:rsidRPr="00B94209">
              <w:rPr>
                <w:rFonts w:ascii="Arial" w:hAnsi="Arial" w:cs="Arial"/>
                <w:b/>
                <w:bCs/>
                <w:sz w:val="20"/>
                <w:szCs w:val="20"/>
              </w:rPr>
              <w:t xml:space="preserve">doložení obdobné spolupráce z jiného již realizovaného projektu </w:t>
            </w:r>
          </w:p>
        </w:tc>
        <w:tc>
          <w:tcPr>
            <w:tcW w:w="1559" w:type="dxa"/>
          </w:tcPr>
          <w:p w14:paraId="06F66FFA"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6468466C">
              <w:rPr>
                <w:rFonts w:ascii="Arial" w:hAnsi="Arial" w:cs="Arial"/>
                <w:sz w:val="20"/>
                <w:szCs w:val="20"/>
              </w:rPr>
              <w:t>ANO/NE</w:t>
            </w:r>
          </w:p>
        </w:tc>
        <w:tc>
          <w:tcPr>
            <w:tcW w:w="1417" w:type="dxa"/>
          </w:tcPr>
          <w:p w14:paraId="3732780D"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6468466C">
              <w:rPr>
                <w:rFonts w:ascii="Arial" w:hAnsi="Arial" w:cs="Arial"/>
                <w:sz w:val="20"/>
                <w:szCs w:val="20"/>
              </w:rPr>
              <w:t>NE</w:t>
            </w:r>
          </w:p>
        </w:tc>
      </w:tr>
    </w:tbl>
    <w:p w14:paraId="436D1533" w14:textId="77777777" w:rsidR="00A769BA" w:rsidRDefault="00A769BA" w:rsidP="00A769BA"/>
    <w:p w14:paraId="69095454" w14:textId="77777777" w:rsidR="007B0798" w:rsidRDefault="007B0798">
      <w:pPr>
        <w:spacing w:after="200"/>
        <w:rPr>
          <w:rFonts w:ascii="Arial" w:hAnsi="Arial" w:cs="Arial"/>
          <w:b/>
          <w:bCs/>
          <w:color w:val="000000" w:themeColor="text1"/>
          <w:sz w:val="20"/>
          <w:szCs w:val="20"/>
        </w:rPr>
      </w:pPr>
      <w:r>
        <w:rPr>
          <w:rFonts w:ascii="Arial" w:hAnsi="Arial" w:cs="Arial"/>
          <w:b/>
          <w:bCs/>
          <w:color w:val="000000" w:themeColor="text1"/>
          <w:sz w:val="20"/>
          <w:szCs w:val="20"/>
        </w:rPr>
        <w:br w:type="page"/>
      </w:r>
    </w:p>
    <w:p w14:paraId="4AD31FE4" w14:textId="76C7C624" w:rsidR="00A769BA" w:rsidRPr="00EA0156" w:rsidRDefault="00A769BA" w:rsidP="00A769BA">
      <w:pPr>
        <w:spacing w:line="360" w:lineRule="auto"/>
        <w:rPr>
          <w:rFonts w:ascii="Arial" w:hAnsi="Arial" w:cs="Arial"/>
          <w:b/>
          <w:bCs/>
          <w:color w:val="000000" w:themeColor="text1"/>
          <w:sz w:val="20"/>
          <w:szCs w:val="20"/>
        </w:rPr>
      </w:pPr>
      <w:r w:rsidRPr="008D0E6A">
        <w:rPr>
          <w:rFonts w:ascii="Arial" w:hAnsi="Arial" w:cs="Arial"/>
          <w:b/>
          <w:bCs/>
          <w:color w:val="000000" w:themeColor="text1"/>
          <w:sz w:val="20"/>
          <w:szCs w:val="20"/>
        </w:rPr>
        <w:t>Tabulka č. 2: Kritéria věcného hodnocení</w:t>
      </w:r>
    </w:p>
    <w:tbl>
      <w:tblPr>
        <w:tblStyle w:val="Svtltabulkasmkou1"/>
        <w:tblW w:w="9067" w:type="dxa"/>
        <w:tblLayout w:type="fixed"/>
        <w:tblLook w:val="04A0" w:firstRow="1" w:lastRow="0" w:firstColumn="1" w:lastColumn="0" w:noHBand="0" w:noVBand="1"/>
      </w:tblPr>
      <w:tblGrid>
        <w:gridCol w:w="988"/>
        <w:gridCol w:w="4110"/>
        <w:gridCol w:w="3969"/>
      </w:tblGrid>
      <w:tr w:rsidR="00A769BA" w:rsidRPr="00DC4210" w14:paraId="4175A006" w14:textId="77777777" w:rsidTr="007B0798">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88" w:type="dxa"/>
          </w:tcPr>
          <w:p w14:paraId="207B49EB" w14:textId="77777777" w:rsidR="00A769BA" w:rsidRPr="00DC4210" w:rsidRDefault="00A769BA" w:rsidP="006855C1">
            <w:pPr>
              <w:spacing w:line="360" w:lineRule="auto"/>
              <w:rPr>
                <w:rFonts w:ascii="Arial" w:hAnsi="Arial" w:cs="Arial"/>
                <w:color w:val="auto"/>
                <w:sz w:val="20"/>
                <w:szCs w:val="20"/>
              </w:rPr>
            </w:pPr>
            <w:r>
              <w:rPr>
                <w:rFonts w:ascii="Arial" w:hAnsi="Arial" w:cs="Arial"/>
                <w:sz w:val="20"/>
                <w:szCs w:val="20"/>
              </w:rPr>
              <w:t>Pořadí kritéria</w:t>
            </w:r>
          </w:p>
        </w:tc>
        <w:tc>
          <w:tcPr>
            <w:tcW w:w="4110" w:type="dxa"/>
          </w:tcPr>
          <w:p w14:paraId="34CF78EA" w14:textId="77777777" w:rsidR="00A769BA" w:rsidRPr="00DC4210" w:rsidRDefault="00A769BA" w:rsidP="006855C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Hodnotící kritérium</w:t>
            </w:r>
          </w:p>
        </w:tc>
        <w:tc>
          <w:tcPr>
            <w:tcW w:w="3969" w:type="dxa"/>
          </w:tcPr>
          <w:p w14:paraId="165E79DC" w14:textId="77777777" w:rsidR="00A769BA" w:rsidRPr="00DC4210" w:rsidRDefault="00A769BA" w:rsidP="006855C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Popis hodnocení</w:t>
            </w:r>
          </w:p>
        </w:tc>
      </w:tr>
      <w:tr w:rsidR="00A769BA" w:rsidRPr="00DC4210" w14:paraId="583E912D" w14:textId="77777777" w:rsidTr="007B0798">
        <w:trPr>
          <w:trHeight w:val="1120"/>
        </w:trPr>
        <w:tc>
          <w:tcPr>
            <w:cnfStyle w:val="001000000000" w:firstRow="0" w:lastRow="0" w:firstColumn="1" w:lastColumn="0" w:oddVBand="0" w:evenVBand="0" w:oddHBand="0" w:evenHBand="0" w:firstRowFirstColumn="0" w:firstRowLastColumn="0" w:lastRowFirstColumn="0" w:lastRowLastColumn="0"/>
            <w:tcW w:w="988" w:type="dxa"/>
          </w:tcPr>
          <w:p w14:paraId="5888DB5F" w14:textId="77777777" w:rsidR="00A769BA" w:rsidRPr="00DC4210" w:rsidRDefault="00A769BA" w:rsidP="006855C1">
            <w:pPr>
              <w:spacing w:line="360" w:lineRule="auto"/>
              <w:rPr>
                <w:rFonts w:ascii="Arial" w:hAnsi="Arial" w:cs="Arial"/>
                <w:sz w:val="20"/>
                <w:szCs w:val="20"/>
              </w:rPr>
            </w:pPr>
            <w:r>
              <w:rPr>
                <w:rFonts w:ascii="Arial" w:hAnsi="Arial" w:cs="Arial"/>
                <w:sz w:val="20"/>
                <w:szCs w:val="20"/>
              </w:rPr>
              <w:t>1</w:t>
            </w:r>
            <w:r w:rsidRPr="00DC4210">
              <w:rPr>
                <w:rFonts w:ascii="Arial" w:hAnsi="Arial" w:cs="Arial"/>
                <w:sz w:val="20"/>
                <w:szCs w:val="20"/>
              </w:rPr>
              <w:t xml:space="preserve"> </w:t>
            </w:r>
          </w:p>
        </w:tc>
        <w:tc>
          <w:tcPr>
            <w:tcW w:w="4110" w:type="dxa"/>
            <w:vAlign w:val="center"/>
          </w:tcPr>
          <w:p w14:paraId="1554B982" w14:textId="77777777" w:rsidR="00A769BA" w:rsidRPr="007679D3"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Popis spolupráce s poskytovatelem služby (kreativcem). Způsob využití a přínos spolupráce pro podnikání žadatele.  </w:t>
            </w:r>
          </w:p>
        </w:tc>
        <w:tc>
          <w:tcPr>
            <w:tcW w:w="3969" w:type="dxa"/>
          </w:tcPr>
          <w:p w14:paraId="6E5D7C93"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40 bodů – popis spolupráce s poskytovatelem služby (kreativcem) je zformulován zcela jasně a konkrétně. Žadatel detailně specifikoval způsob využití a přínos spolupráce pro své podnikání. </w:t>
            </w:r>
          </w:p>
          <w:p w14:paraId="13811721"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 bodů – popis spolupráce s poskytovatelem služby (kreativcem) je obecně zformulován. Žadatel specifikoval způsob využití a přínos spolupráce pro své podnikání pouze v obecné rovině.</w:t>
            </w:r>
          </w:p>
          <w:p w14:paraId="5A610D0D" w14:textId="77777777" w:rsidR="00A769BA" w:rsidRPr="00DC4210"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 bodů – popis spolupráce s poskytovatelem služby (kreativcem) je nedostatečně zformulován. Žadatel nespecifikoval způsob využití a přínos spolupráce pro své podnikání.</w:t>
            </w:r>
          </w:p>
        </w:tc>
      </w:tr>
      <w:tr w:rsidR="00A769BA" w:rsidRPr="00DC4210" w14:paraId="4345E38C" w14:textId="77777777" w:rsidTr="007B0798">
        <w:trPr>
          <w:trHeight w:val="1120"/>
        </w:trPr>
        <w:tc>
          <w:tcPr>
            <w:cnfStyle w:val="001000000000" w:firstRow="0" w:lastRow="0" w:firstColumn="1" w:lastColumn="0" w:oddVBand="0" w:evenVBand="0" w:oddHBand="0" w:evenHBand="0" w:firstRowFirstColumn="0" w:firstRowLastColumn="0" w:lastRowFirstColumn="0" w:lastRowLastColumn="0"/>
            <w:tcW w:w="988" w:type="dxa"/>
          </w:tcPr>
          <w:p w14:paraId="735442F0" w14:textId="77777777" w:rsidR="00A769BA" w:rsidRDefault="00A769BA" w:rsidP="006855C1">
            <w:pPr>
              <w:spacing w:line="360" w:lineRule="auto"/>
              <w:rPr>
                <w:rFonts w:ascii="Arial" w:hAnsi="Arial" w:cs="Arial"/>
                <w:sz w:val="20"/>
                <w:szCs w:val="20"/>
              </w:rPr>
            </w:pPr>
            <w:r>
              <w:rPr>
                <w:rFonts w:ascii="Arial" w:hAnsi="Arial" w:cs="Arial"/>
                <w:sz w:val="20"/>
                <w:szCs w:val="20"/>
              </w:rPr>
              <w:t>2</w:t>
            </w:r>
          </w:p>
        </w:tc>
        <w:tc>
          <w:tcPr>
            <w:tcW w:w="4110" w:type="dxa"/>
            <w:vAlign w:val="center"/>
          </w:tcPr>
          <w:p w14:paraId="0298D7FE" w14:textId="77777777" w:rsidR="00A769BA"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Výběr poskytovatele služby (kreativce)</w:t>
            </w:r>
          </w:p>
        </w:tc>
        <w:tc>
          <w:tcPr>
            <w:tcW w:w="3969" w:type="dxa"/>
          </w:tcPr>
          <w:p w14:paraId="3CA2E6D8" w14:textId="47D9311B"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30 bodů </w:t>
            </w:r>
            <w:r w:rsidR="007B0798">
              <w:rPr>
                <w:rFonts w:ascii="Arial" w:hAnsi="Arial" w:cs="Arial"/>
                <w:sz w:val="20"/>
                <w:szCs w:val="20"/>
              </w:rPr>
              <w:t>–</w:t>
            </w:r>
            <w:r>
              <w:rPr>
                <w:rFonts w:ascii="Arial" w:hAnsi="Arial" w:cs="Arial"/>
                <w:sz w:val="20"/>
                <w:szCs w:val="20"/>
              </w:rPr>
              <w:t xml:space="preserve"> žadatel</w:t>
            </w:r>
            <w:r w:rsidR="007B0798">
              <w:rPr>
                <w:rFonts w:ascii="Arial" w:hAnsi="Arial" w:cs="Arial"/>
                <w:sz w:val="20"/>
                <w:szCs w:val="20"/>
              </w:rPr>
              <w:t xml:space="preserve"> </w:t>
            </w:r>
            <w:r>
              <w:rPr>
                <w:rFonts w:ascii="Arial" w:hAnsi="Arial" w:cs="Arial"/>
                <w:sz w:val="20"/>
                <w:szCs w:val="20"/>
              </w:rPr>
              <w:t>zcela jasně a konkrétně zdůvodnil výběr poskytovatele služby (kreativce).</w:t>
            </w:r>
          </w:p>
          <w:p w14:paraId="507EAF75"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15 bodů – žadatel zdůvodnil výběr poskytovatele služby (kreativce) pouze v obecné rovině.</w:t>
            </w:r>
          </w:p>
          <w:p w14:paraId="271DF4D2" w14:textId="77777777" w:rsidR="00A769BA" w:rsidRDefault="00A769BA"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0 bodů – žadatel nezdůvodnil výběr poskytovatel služby (kreativce).  </w:t>
            </w:r>
          </w:p>
        </w:tc>
      </w:tr>
      <w:tr w:rsidR="00A769BA" w:rsidRPr="00DC4210" w14:paraId="7C84A6A5" w14:textId="77777777" w:rsidTr="007B0798">
        <w:trPr>
          <w:trHeight w:val="1120"/>
        </w:trPr>
        <w:tc>
          <w:tcPr>
            <w:cnfStyle w:val="001000000000" w:firstRow="0" w:lastRow="0" w:firstColumn="1" w:lastColumn="0" w:oddVBand="0" w:evenVBand="0" w:oddHBand="0" w:evenHBand="0" w:firstRowFirstColumn="0" w:firstRowLastColumn="0" w:lastRowFirstColumn="0" w:lastRowLastColumn="0"/>
            <w:tcW w:w="988" w:type="dxa"/>
          </w:tcPr>
          <w:p w14:paraId="6B3741BB" w14:textId="77777777" w:rsidR="00A769BA" w:rsidRDefault="00A769BA" w:rsidP="006855C1">
            <w:pPr>
              <w:spacing w:line="360" w:lineRule="auto"/>
              <w:rPr>
                <w:rFonts w:ascii="Arial" w:hAnsi="Arial" w:cs="Arial"/>
                <w:sz w:val="20"/>
                <w:szCs w:val="20"/>
              </w:rPr>
            </w:pPr>
            <w:r>
              <w:rPr>
                <w:rFonts w:ascii="Arial" w:hAnsi="Arial" w:cs="Arial"/>
                <w:sz w:val="20"/>
                <w:szCs w:val="20"/>
              </w:rPr>
              <w:t>3</w:t>
            </w:r>
          </w:p>
        </w:tc>
        <w:tc>
          <w:tcPr>
            <w:tcW w:w="4110" w:type="dxa"/>
            <w:vAlign w:val="center"/>
          </w:tcPr>
          <w:p w14:paraId="41E194E6" w14:textId="77777777" w:rsidR="00A769BA" w:rsidRDefault="00A769BA" w:rsidP="006855C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Výše finanční spoluúčasti na financování projektu</w:t>
            </w:r>
          </w:p>
        </w:tc>
        <w:tc>
          <w:tcPr>
            <w:tcW w:w="3969" w:type="dxa"/>
          </w:tcPr>
          <w:p w14:paraId="4A4996C7" w14:textId="5482EE25" w:rsidR="00C3279F" w:rsidRPr="00C531B4" w:rsidRDefault="00C3279F" w:rsidP="006855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34BC300" w14:textId="258F80EF" w:rsidR="00A769BA" w:rsidRPr="002521ED" w:rsidRDefault="00C3279F" w:rsidP="002521E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21ED">
              <w:rPr>
                <w:rFonts w:ascii="Arial" w:hAnsi="Arial" w:cs="Arial"/>
                <w:color w:val="000000"/>
                <w:sz w:val="20"/>
                <w:szCs w:val="20"/>
              </w:rPr>
              <w:t xml:space="preserve">30 bodů – finanční spoluúčast žadatele je vyšší než </w:t>
            </w:r>
            <w:r w:rsidR="00E03806" w:rsidRPr="002521ED">
              <w:rPr>
                <w:rFonts w:ascii="Arial" w:hAnsi="Arial" w:cs="Arial"/>
                <w:color w:val="000000"/>
                <w:sz w:val="20"/>
                <w:szCs w:val="20"/>
              </w:rPr>
              <w:t>20</w:t>
            </w:r>
            <w:r w:rsidRPr="002521ED">
              <w:rPr>
                <w:rFonts w:ascii="Arial" w:hAnsi="Arial" w:cs="Arial"/>
                <w:color w:val="000000"/>
                <w:sz w:val="20"/>
                <w:szCs w:val="20"/>
              </w:rPr>
              <w:t xml:space="preserve"> %.</w:t>
            </w:r>
            <w:r w:rsidRPr="002521ED">
              <w:rPr>
                <w:rFonts w:ascii="Arial" w:hAnsi="Arial" w:cs="Arial"/>
                <w:color w:val="000000"/>
                <w:sz w:val="20"/>
                <w:szCs w:val="20"/>
              </w:rPr>
              <w:br/>
              <w:t xml:space="preserve">15 bodů – finanční spoluúčast žadatele je </w:t>
            </w:r>
            <w:r w:rsidR="00E03806" w:rsidRPr="002521ED">
              <w:rPr>
                <w:rFonts w:ascii="Arial" w:hAnsi="Arial" w:cs="Arial"/>
                <w:color w:val="000000"/>
                <w:sz w:val="20"/>
                <w:szCs w:val="20"/>
              </w:rPr>
              <w:t xml:space="preserve">mezi </w:t>
            </w:r>
            <w:r w:rsidRPr="002521ED">
              <w:rPr>
                <w:rFonts w:ascii="Arial" w:hAnsi="Arial" w:cs="Arial"/>
                <w:color w:val="000000"/>
                <w:sz w:val="20"/>
                <w:szCs w:val="20"/>
              </w:rPr>
              <w:t>15</w:t>
            </w:r>
            <w:r w:rsidR="00E03806" w:rsidRPr="002521ED">
              <w:rPr>
                <w:rFonts w:ascii="Arial" w:hAnsi="Arial" w:cs="Arial"/>
                <w:color w:val="000000"/>
                <w:sz w:val="20"/>
                <w:szCs w:val="20"/>
              </w:rPr>
              <w:t xml:space="preserve"> % a 20 %</w:t>
            </w:r>
            <w:r w:rsidRPr="002521ED">
              <w:rPr>
                <w:rFonts w:ascii="Arial" w:hAnsi="Arial" w:cs="Arial"/>
                <w:color w:val="000000"/>
                <w:sz w:val="20"/>
                <w:szCs w:val="20"/>
              </w:rPr>
              <w:t>.</w:t>
            </w:r>
            <w:r w:rsidRPr="002521ED">
              <w:rPr>
                <w:rFonts w:ascii="Arial" w:hAnsi="Arial" w:cs="Arial"/>
                <w:color w:val="000000"/>
                <w:sz w:val="20"/>
                <w:szCs w:val="20"/>
              </w:rPr>
              <w:br/>
            </w:r>
          </w:p>
        </w:tc>
      </w:tr>
    </w:tbl>
    <w:p w14:paraId="07FA0B5F" w14:textId="77777777" w:rsidR="00A769BA" w:rsidRDefault="00A769BA" w:rsidP="00A769BA">
      <w:pPr>
        <w:spacing w:line="360" w:lineRule="auto"/>
        <w:jc w:val="both"/>
        <w:rPr>
          <w:rFonts w:ascii="Arial" w:hAnsi="Arial" w:cs="Arial"/>
          <w:sz w:val="20"/>
          <w:szCs w:val="20"/>
        </w:rPr>
      </w:pPr>
    </w:p>
    <w:p w14:paraId="31317C60" w14:textId="2B9497D6" w:rsidR="3856E5E3" w:rsidRDefault="50800918" w:rsidP="3856E5E3">
      <w:pPr>
        <w:spacing w:line="360" w:lineRule="auto"/>
        <w:jc w:val="both"/>
        <w:rPr>
          <w:rFonts w:ascii="Arial" w:hAnsi="Arial" w:cs="Arial"/>
          <w:sz w:val="20"/>
          <w:szCs w:val="20"/>
        </w:rPr>
      </w:pPr>
      <w:r w:rsidRPr="50800918">
        <w:rPr>
          <w:rFonts w:ascii="Arial" w:hAnsi="Arial" w:cs="Arial"/>
          <w:sz w:val="20"/>
          <w:szCs w:val="20"/>
        </w:rPr>
        <w:t xml:space="preserve">Věcné hodnocení bude probíhat za každou jednotlivou spolupráci, výsledné bodování je průměrem bodování všech jednotlivých spoluprací. </w:t>
      </w:r>
    </w:p>
    <w:p w14:paraId="1E92DFB4" w14:textId="77777777" w:rsidR="00A769BA" w:rsidRPr="0030495F" w:rsidRDefault="00A769BA" w:rsidP="00A769BA">
      <w:pPr>
        <w:spacing w:line="360" w:lineRule="auto"/>
        <w:jc w:val="both"/>
        <w:rPr>
          <w:rFonts w:ascii="Arial" w:hAnsi="Arial" w:cs="Arial"/>
          <w:sz w:val="20"/>
          <w:szCs w:val="20"/>
        </w:rPr>
      </w:pPr>
      <w:r w:rsidRPr="0030495F">
        <w:rPr>
          <w:rFonts w:ascii="Arial" w:hAnsi="Arial" w:cs="Arial"/>
          <w:sz w:val="20"/>
          <w:szCs w:val="20"/>
        </w:rPr>
        <w:t>S výsledky výběrového dotačního řízení budou žadatelé seznámeni:</w:t>
      </w:r>
    </w:p>
    <w:p w14:paraId="039CCBF8" w14:textId="77777777" w:rsidR="00A769BA" w:rsidRPr="00BE4D35" w:rsidRDefault="00A769BA" w:rsidP="009B350C">
      <w:pPr>
        <w:numPr>
          <w:ilvl w:val="0"/>
          <w:numId w:val="10"/>
        </w:numPr>
        <w:spacing w:after="0" w:line="360" w:lineRule="auto"/>
        <w:contextualSpacing/>
        <w:jc w:val="both"/>
        <w:rPr>
          <w:rFonts w:ascii="Arial" w:hAnsi="Arial" w:cs="Arial"/>
          <w:sz w:val="20"/>
          <w:szCs w:val="20"/>
        </w:rPr>
      </w:pPr>
      <w:r w:rsidRPr="0030495F">
        <w:rPr>
          <w:rFonts w:ascii="Arial" w:hAnsi="Arial" w:cs="Arial"/>
          <w:sz w:val="20"/>
          <w:szCs w:val="20"/>
        </w:rPr>
        <w:t>v DP MK;</w:t>
      </w:r>
    </w:p>
    <w:p w14:paraId="314998D3" w14:textId="77777777" w:rsidR="00A769BA" w:rsidRPr="00497F05" w:rsidRDefault="00A769BA" w:rsidP="009B350C">
      <w:pPr>
        <w:numPr>
          <w:ilvl w:val="0"/>
          <w:numId w:val="10"/>
        </w:numPr>
        <w:spacing w:line="360" w:lineRule="auto"/>
        <w:contextualSpacing/>
        <w:jc w:val="both"/>
        <w:rPr>
          <w:rFonts w:ascii="Arial" w:hAnsi="Arial" w:cs="Arial"/>
          <w:sz w:val="20"/>
          <w:szCs w:val="20"/>
        </w:rPr>
      </w:pPr>
      <w:r w:rsidRPr="0030495F">
        <w:rPr>
          <w:rFonts w:ascii="Arial" w:hAnsi="Arial" w:cs="Arial"/>
          <w:sz w:val="20"/>
          <w:szCs w:val="20"/>
        </w:rPr>
        <w:t>zveřejněním výsledků dotačního výběrového řízení na internetových stránkách MK k NPO</w:t>
      </w:r>
      <w:r w:rsidRPr="0030495F">
        <w:rPr>
          <w:rFonts w:ascii="Arial" w:hAnsi="Arial" w:cs="Arial"/>
        </w:rPr>
        <w:t>:</w:t>
      </w:r>
      <w:r w:rsidRPr="0030495F">
        <w:rPr>
          <w:rFonts w:ascii="Arial" w:hAnsi="Arial" w:cs="Arial"/>
          <w:sz w:val="20"/>
          <w:szCs w:val="20"/>
        </w:rPr>
        <w:t xml:space="preserve"> </w:t>
      </w:r>
      <w:hyperlink r:id="rId23" w:history="1">
        <w:r w:rsidRPr="00CD429F">
          <w:rPr>
            <w:rStyle w:val="Hypertextovodkaz"/>
            <w:rFonts w:ascii="Arial" w:hAnsi="Arial" w:cs="Arial"/>
            <w:sz w:val="20"/>
            <w:szCs w:val="20"/>
          </w:rPr>
          <w:t>https://www.mkcr.cz/narodni-plan-obnovy-2609.html</w:t>
        </w:r>
      </w:hyperlink>
      <w:r w:rsidRPr="00CD429F">
        <w:rPr>
          <w:rFonts w:ascii="Arial" w:hAnsi="Arial" w:cs="Arial"/>
          <w:sz w:val="20"/>
          <w:szCs w:val="20"/>
        </w:rPr>
        <w:t>;</w:t>
      </w:r>
    </w:p>
    <w:p w14:paraId="6F78A52D" w14:textId="77777777" w:rsidR="00A769BA" w:rsidRPr="00885F31" w:rsidRDefault="00A769BA" w:rsidP="009B350C">
      <w:pPr>
        <w:numPr>
          <w:ilvl w:val="0"/>
          <w:numId w:val="10"/>
        </w:numPr>
        <w:spacing w:before="240" w:after="0" w:line="360" w:lineRule="auto"/>
        <w:jc w:val="both"/>
        <w:rPr>
          <w:rFonts w:ascii="Arial" w:hAnsi="Arial" w:cs="Arial"/>
          <w:sz w:val="20"/>
          <w:szCs w:val="20"/>
        </w:rPr>
      </w:pPr>
      <w:r w:rsidRPr="00885F31">
        <w:rPr>
          <w:rFonts w:ascii="Arial" w:hAnsi="Arial" w:cs="Arial"/>
          <w:sz w:val="20"/>
          <w:szCs w:val="20"/>
        </w:rPr>
        <w:t>rozhodnutím o zamítnutí žádosti zveřejněným na internetových stránkách MK (toto rozhodnutí je doručováno pouze veřejnou vyhláškou, neúspěšným žadatelům nebudou, v souladu s § 14h rozpočtovýc</w:t>
      </w:r>
      <w:r>
        <w:rPr>
          <w:rFonts w:ascii="Arial" w:hAnsi="Arial" w:cs="Arial"/>
          <w:sz w:val="20"/>
          <w:szCs w:val="20"/>
        </w:rPr>
        <w:t>h pravidel, rozesílána písemná R</w:t>
      </w:r>
      <w:r w:rsidRPr="00885F31">
        <w:rPr>
          <w:rFonts w:ascii="Arial" w:hAnsi="Arial" w:cs="Arial"/>
          <w:sz w:val="20"/>
          <w:szCs w:val="20"/>
        </w:rPr>
        <w:t>ozhodnutí o neposkytnutí dotace);</w:t>
      </w:r>
    </w:p>
    <w:p w14:paraId="026596FA" w14:textId="77777777" w:rsidR="00A769BA" w:rsidRPr="00885F31" w:rsidRDefault="00A769BA" w:rsidP="009B350C">
      <w:pPr>
        <w:numPr>
          <w:ilvl w:val="0"/>
          <w:numId w:val="10"/>
        </w:numPr>
        <w:spacing w:after="0" w:line="360" w:lineRule="auto"/>
        <w:jc w:val="both"/>
        <w:rPr>
          <w:rFonts w:ascii="Arial" w:hAnsi="Arial" w:cs="Arial"/>
          <w:sz w:val="20"/>
          <w:szCs w:val="20"/>
        </w:rPr>
      </w:pPr>
      <w:r>
        <w:rPr>
          <w:rFonts w:ascii="Arial" w:hAnsi="Arial" w:cs="Arial"/>
          <w:sz w:val="20"/>
          <w:szCs w:val="20"/>
        </w:rPr>
        <w:t>vydáním R</w:t>
      </w:r>
      <w:r w:rsidRPr="00885F31">
        <w:rPr>
          <w:rFonts w:ascii="Arial" w:hAnsi="Arial" w:cs="Arial"/>
          <w:sz w:val="20"/>
          <w:szCs w:val="20"/>
        </w:rPr>
        <w:t>ozhodnutí o poskytnutí neinvestiční dotace ze státního rozpočtu ČR dle</w:t>
      </w:r>
      <w:r w:rsidRPr="00885F31">
        <w:rPr>
          <w:rFonts w:ascii="Arial" w:hAnsi="Arial" w:cs="Arial"/>
          <w:sz w:val="20"/>
          <w:szCs w:val="20"/>
        </w:rPr>
        <w:br/>
        <w:t>§ 14 rozpočtových pravidel.</w:t>
      </w:r>
    </w:p>
    <w:p w14:paraId="0E5DB064" w14:textId="77777777" w:rsidR="00A769BA" w:rsidRPr="00D0162B" w:rsidRDefault="00A769BA" w:rsidP="00A769BA">
      <w:pPr>
        <w:spacing w:after="0" w:line="360" w:lineRule="auto"/>
        <w:jc w:val="both"/>
        <w:rPr>
          <w:rFonts w:ascii="Arial" w:hAnsi="Arial" w:cs="Arial"/>
          <w:sz w:val="20"/>
          <w:szCs w:val="20"/>
        </w:rPr>
      </w:pPr>
      <w:r w:rsidRPr="00885F31">
        <w:rPr>
          <w:rFonts w:ascii="Arial" w:hAnsi="Arial" w:cs="Arial"/>
          <w:sz w:val="20"/>
          <w:szCs w:val="20"/>
        </w:rPr>
        <w:t>Výsledek výběrového dotačního řízení je konečný a nelze proti němu podat řádný opravný prostředek (§ 14q odst. 2 rozpočtových pravidel).</w:t>
      </w:r>
    </w:p>
    <w:p w14:paraId="3B44AF51" w14:textId="646F4DFA" w:rsidR="00A769BA" w:rsidRPr="00885F31" w:rsidRDefault="13740922" w:rsidP="00A769BA">
      <w:pPr>
        <w:pStyle w:val="Nadpis10"/>
        <w:spacing w:line="360" w:lineRule="auto"/>
      </w:pPr>
      <w:bookmarkStart w:id="102" w:name="_Toc132202010"/>
      <w:bookmarkStart w:id="103" w:name="_Toc162432209"/>
      <w:bookmarkStart w:id="104" w:name="_Toc162515992"/>
      <w:bookmarkStart w:id="105" w:name="_Hlk161744537"/>
      <w:r>
        <w:t>Vyúčtování a finanční kontrola přidělené dotace</w:t>
      </w:r>
      <w:bookmarkEnd w:id="102"/>
      <w:bookmarkEnd w:id="103"/>
      <w:bookmarkEnd w:id="104"/>
    </w:p>
    <w:bookmarkEnd w:id="105"/>
    <w:p w14:paraId="55068FBD" w14:textId="77777777" w:rsidR="00A769BA" w:rsidRPr="00885F31" w:rsidRDefault="00A769BA" w:rsidP="009B350C">
      <w:pPr>
        <w:numPr>
          <w:ilvl w:val="0"/>
          <w:numId w:val="11"/>
        </w:numPr>
        <w:spacing w:after="240" w:line="360" w:lineRule="auto"/>
        <w:jc w:val="both"/>
        <w:rPr>
          <w:rFonts w:ascii="Arial" w:hAnsi="Arial" w:cs="Arial"/>
          <w:sz w:val="20"/>
          <w:szCs w:val="20"/>
        </w:rPr>
      </w:pPr>
      <w:r w:rsidRPr="00885F31">
        <w:rPr>
          <w:rFonts w:ascii="Arial" w:hAnsi="Arial" w:cs="Arial"/>
          <w:sz w:val="20"/>
          <w:szCs w:val="20"/>
        </w:rPr>
        <w:t>Dotace jsou poskytovány účelově a podmínky pro jejich použití, včetně termínů jejich vyúčtování, jsou součástí Rozhodnutí, které příjemci dotace vystaví MK.</w:t>
      </w:r>
    </w:p>
    <w:p w14:paraId="77C53347" w14:textId="77777777" w:rsidR="00A769BA" w:rsidRPr="00885F31" w:rsidRDefault="00A769BA" w:rsidP="009B350C">
      <w:pPr>
        <w:numPr>
          <w:ilvl w:val="0"/>
          <w:numId w:val="11"/>
        </w:numPr>
        <w:spacing w:before="240" w:after="240" w:line="360" w:lineRule="auto"/>
        <w:jc w:val="both"/>
        <w:rPr>
          <w:rFonts w:ascii="Arial" w:hAnsi="Arial" w:cs="Arial"/>
          <w:sz w:val="20"/>
          <w:szCs w:val="20"/>
        </w:rPr>
      </w:pPr>
      <w:r w:rsidRPr="00885F31">
        <w:rPr>
          <w:rFonts w:ascii="Arial" w:hAnsi="Arial" w:cs="Arial"/>
          <w:sz w:val="20"/>
          <w:szCs w:val="20"/>
        </w:rPr>
        <w:t>Příjemce dotace je povinen předložit vyúčtování dotace, včetně vyúčtování skutečných nákladů a příjmů realizovaného projektu. Toto předloží příjemce dotace MK v souladu s vyhláškou č.</w:t>
      </w:r>
      <w:r>
        <w:rPr>
          <w:rFonts w:ascii="Arial" w:hAnsi="Arial" w:cs="Arial"/>
          <w:sz w:val="20"/>
          <w:szCs w:val="20"/>
        </w:rPr>
        <w:t> </w:t>
      </w:r>
      <w:r w:rsidRPr="00885F31">
        <w:rPr>
          <w:rFonts w:ascii="Arial" w:hAnsi="Arial" w:cs="Arial"/>
          <w:sz w:val="20"/>
          <w:szCs w:val="20"/>
        </w:rPr>
        <w:t xml:space="preserve">367/2015 Sb., o zásadách a lhůtách finančního vypořádání vztahů se státním rozpočtem, státními finančními aktivy a Národním fondem (vyhláška o finančním vypořádání) a vloží je do DP MK v termínu a formě stanovené v Rozhodnutí. </w:t>
      </w:r>
    </w:p>
    <w:p w14:paraId="634D2107" w14:textId="21846061" w:rsidR="00A769BA" w:rsidRPr="00885F31" w:rsidRDefault="00A769BA" w:rsidP="009B350C">
      <w:pPr>
        <w:numPr>
          <w:ilvl w:val="0"/>
          <w:numId w:val="11"/>
        </w:numPr>
        <w:spacing w:before="240" w:after="60" w:line="360" w:lineRule="auto"/>
        <w:jc w:val="both"/>
        <w:rPr>
          <w:rFonts w:ascii="Arial" w:hAnsi="Arial" w:cs="Arial"/>
          <w:sz w:val="20"/>
        </w:rPr>
      </w:pPr>
      <w:r w:rsidRPr="00885F31">
        <w:rPr>
          <w:rFonts w:ascii="Arial" w:hAnsi="Arial" w:cs="Arial"/>
          <w:sz w:val="20"/>
          <w:szCs w:val="20"/>
        </w:rPr>
        <w:t xml:space="preserve">Vyúčtování bude obsahovat kompletní vyčíslení všech nákladů a příjmů projektu s rozpisem na jednotlivé položky s vyznačením těch, které byly hrazeny z dotace včetně uvedení všech </w:t>
      </w:r>
      <w:r w:rsidRPr="00714366">
        <w:rPr>
          <w:rFonts w:ascii="Arial" w:hAnsi="Arial" w:cs="Arial"/>
          <w:sz w:val="20"/>
          <w:szCs w:val="20"/>
        </w:rPr>
        <w:t>dodavatelů a subdodavatelů a údajů o jejich skutečných majitelích vč. data narození. Ke každé položce bude přiložen účetní doklad dosvědčující použití dotace a výpis z účtu</w:t>
      </w:r>
      <w:r w:rsidR="003F1BBE">
        <w:rPr>
          <w:rFonts w:ascii="Arial" w:hAnsi="Arial" w:cs="Arial"/>
          <w:sz w:val="20"/>
          <w:szCs w:val="20"/>
        </w:rPr>
        <w:t xml:space="preserve"> </w:t>
      </w:r>
      <w:r w:rsidRPr="00714366">
        <w:rPr>
          <w:rFonts w:ascii="Arial" w:hAnsi="Arial" w:cs="Arial"/>
          <w:sz w:val="20"/>
        </w:rPr>
        <w:t>prokazující plnou úhradu závazků plynoucích z daných účetních dokladů</w:t>
      </w:r>
      <w:r w:rsidRPr="00714366">
        <w:rPr>
          <w:rFonts w:ascii="Arial" w:hAnsi="Arial" w:cs="Arial"/>
          <w:sz w:val="20"/>
          <w:szCs w:val="20"/>
        </w:rPr>
        <w:t xml:space="preserve">. Vyúčtování musí příjemci zpracovat podle pokynů MK. Veškeré účetní doklady musí obsahovat registrační číslo žádosti získané při podání žádosti v DP MK, </w:t>
      </w:r>
      <w:r w:rsidRPr="00714366">
        <w:rPr>
          <w:rFonts w:ascii="Arial" w:hAnsi="Arial" w:cs="Arial"/>
          <w:sz w:val="20"/>
        </w:rPr>
        <w:t>aby bylo možné jednoznačně identifikovat, ke kterému projektu se účetní doklady vztahují. Dokládané účetní doklady se musí vztahovat vždy pouze ke způsobilým výdajům daného projektu.</w:t>
      </w:r>
      <w:r w:rsidRPr="00885F31">
        <w:rPr>
          <w:rFonts w:ascii="Arial" w:hAnsi="Arial" w:cs="Arial"/>
          <w:sz w:val="20"/>
        </w:rPr>
        <w:t xml:space="preserve">  </w:t>
      </w:r>
    </w:p>
    <w:p w14:paraId="20F8FBA9" w14:textId="356FB7C7" w:rsidR="00A769BA" w:rsidRPr="008D0E6A" w:rsidRDefault="4A5E4D1E" w:rsidP="009B350C">
      <w:pPr>
        <w:pStyle w:val="Odstavecseseznamem"/>
        <w:numPr>
          <w:ilvl w:val="0"/>
          <w:numId w:val="11"/>
        </w:numPr>
        <w:spacing w:before="240" w:after="240" w:line="360" w:lineRule="auto"/>
        <w:jc w:val="both"/>
        <w:rPr>
          <w:rFonts w:ascii="Arial" w:hAnsi="Arial" w:cs="Arial"/>
          <w:b/>
          <w:bCs/>
          <w:sz w:val="20"/>
          <w:szCs w:val="20"/>
        </w:rPr>
      </w:pPr>
      <w:r w:rsidRPr="4A5E4D1E">
        <w:rPr>
          <w:rFonts w:ascii="Arial" w:hAnsi="Arial" w:cs="Arial"/>
          <w:b/>
          <w:bCs/>
          <w:sz w:val="20"/>
          <w:szCs w:val="20"/>
        </w:rPr>
        <w:t xml:space="preserve">Nejzazší termín podání závěrečné monitorovací zprávy a žádosti o platbu je 30. 6. 2025. </w:t>
      </w:r>
    </w:p>
    <w:p w14:paraId="0ADB4E60" w14:textId="77777777" w:rsidR="00A769BA" w:rsidRPr="004A79CC" w:rsidRDefault="00A769BA" w:rsidP="009B350C">
      <w:pPr>
        <w:numPr>
          <w:ilvl w:val="0"/>
          <w:numId w:val="11"/>
        </w:numPr>
        <w:spacing w:before="240" w:after="240" w:line="360" w:lineRule="auto"/>
        <w:jc w:val="both"/>
        <w:rPr>
          <w:rFonts w:ascii="Arial" w:hAnsi="Arial" w:cs="Arial"/>
          <w:sz w:val="20"/>
          <w:szCs w:val="20"/>
        </w:rPr>
      </w:pPr>
      <w:r w:rsidRPr="004A79CC">
        <w:rPr>
          <w:rFonts w:ascii="Arial" w:hAnsi="Arial" w:cs="Arial"/>
          <w:sz w:val="20"/>
          <w:szCs w:val="20"/>
        </w:rPr>
        <w:t xml:space="preserve">Vyúčtování je součástí </w:t>
      </w:r>
      <w:r>
        <w:rPr>
          <w:rFonts w:ascii="Arial" w:hAnsi="Arial" w:cs="Arial"/>
          <w:sz w:val="20"/>
          <w:szCs w:val="20"/>
        </w:rPr>
        <w:t>monitorovací</w:t>
      </w:r>
      <w:r w:rsidRPr="004A79CC">
        <w:rPr>
          <w:rFonts w:ascii="Arial" w:hAnsi="Arial" w:cs="Arial"/>
          <w:sz w:val="20"/>
          <w:szCs w:val="20"/>
        </w:rPr>
        <w:t xml:space="preserve"> zprávy.</w:t>
      </w:r>
    </w:p>
    <w:p w14:paraId="1A5A7366" w14:textId="77777777" w:rsidR="00A769BA" w:rsidRPr="00885F31" w:rsidRDefault="00A769BA" w:rsidP="009B350C">
      <w:pPr>
        <w:numPr>
          <w:ilvl w:val="0"/>
          <w:numId w:val="11"/>
        </w:numPr>
        <w:spacing w:before="240" w:after="240" w:line="360" w:lineRule="auto"/>
        <w:jc w:val="both"/>
        <w:rPr>
          <w:rFonts w:ascii="Arial" w:hAnsi="Arial" w:cs="Arial"/>
          <w:sz w:val="20"/>
          <w:szCs w:val="20"/>
        </w:rPr>
      </w:pPr>
      <w:r w:rsidRPr="00885F31">
        <w:rPr>
          <w:rFonts w:ascii="Arial" w:hAnsi="Arial" w:cs="Arial"/>
          <w:sz w:val="20"/>
          <w:szCs w:val="20"/>
        </w:rPr>
        <w:t xml:space="preserve">Dojde-li k úspoře vynaložených finančních prostředků, má se za to, že došlo k úspoře prostředků ze státního rozpočtu a musí být navráceny zpět. </w:t>
      </w:r>
    </w:p>
    <w:p w14:paraId="1B09BE37" w14:textId="77777777" w:rsidR="00A769BA" w:rsidRPr="00885F31" w:rsidRDefault="00A769BA" w:rsidP="009B350C">
      <w:pPr>
        <w:numPr>
          <w:ilvl w:val="0"/>
          <w:numId w:val="11"/>
        </w:numPr>
        <w:spacing w:after="240" w:line="360" w:lineRule="auto"/>
        <w:jc w:val="both"/>
        <w:rPr>
          <w:rFonts w:ascii="Arial" w:hAnsi="Arial" w:cs="Arial"/>
          <w:b/>
          <w:sz w:val="20"/>
          <w:szCs w:val="20"/>
        </w:rPr>
      </w:pPr>
      <w:r w:rsidRPr="00885F31">
        <w:rPr>
          <w:rFonts w:ascii="Arial" w:hAnsi="Arial" w:cs="Arial"/>
          <w:b/>
          <w:sz w:val="20"/>
          <w:szCs w:val="20"/>
        </w:rPr>
        <w:t>Porušení nebo nesplnění stanovených podmínek, jakož i neodvedení nevyčerpaných prostředků do státního rozpočtu v souladu s vyhláško</w:t>
      </w:r>
      <w:r>
        <w:rPr>
          <w:rFonts w:ascii="Arial" w:hAnsi="Arial" w:cs="Arial"/>
          <w:b/>
          <w:sz w:val="20"/>
          <w:szCs w:val="20"/>
        </w:rPr>
        <w:t>u č. 367/2015 Sb., o zásadách a </w:t>
      </w:r>
      <w:r w:rsidRPr="00885F31">
        <w:rPr>
          <w:rFonts w:ascii="Arial" w:hAnsi="Arial" w:cs="Arial"/>
          <w:b/>
          <w:sz w:val="20"/>
          <w:szCs w:val="20"/>
        </w:rPr>
        <w:t xml:space="preserve">lhůtách finančního vypořádání vztahů se státním rozpočtem, státními finančními aktivy a Národním fondem (vyhláška o finančním vypořádání), v platném znění, je porušením rozpočtové kázně, za které může podle § 44a rozpočtových pravidel uložit místně příslušný finanční úřad odvod za porušení rozpočtové kázně a penále. </w:t>
      </w:r>
    </w:p>
    <w:p w14:paraId="5FD2F342" w14:textId="77777777" w:rsidR="00A769BA" w:rsidRPr="000E37C9" w:rsidRDefault="00A769BA" w:rsidP="009B350C">
      <w:pPr>
        <w:pStyle w:val="Odstavecseseznamem"/>
        <w:numPr>
          <w:ilvl w:val="0"/>
          <w:numId w:val="11"/>
        </w:numPr>
        <w:spacing w:after="240" w:line="360" w:lineRule="auto"/>
        <w:jc w:val="both"/>
        <w:rPr>
          <w:rFonts w:ascii="Arial" w:hAnsi="Arial" w:cs="Arial"/>
          <w:sz w:val="20"/>
          <w:szCs w:val="20"/>
        </w:rPr>
      </w:pPr>
      <w:r>
        <w:rPr>
          <w:rFonts w:ascii="Arial" w:hAnsi="Arial" w:cs="Arial"/>
          <w:sz w:val="20"/>
          <w:szCs w:val="20"/>
        </w:rPr>
        <w:t xml:space="preserve">Pokud příjemce dotace poruší během realizace projektu nebo v momentě předložení žádosti </w:t>
      </w:r>
      <w:r>
        <w:rPr>
          <w:rFonts w:ascii="Arial" w:hAnsi="Arial" w:cs="Arial"/>
          <w:sz w:val="20"/>
          <w:szCs w:val="20"/>
        </w:rPr>
        <w:br/>
        <w:t>o platbu níže uvedené povinnosti, nebude mu dotace proplacena:</w:t>
      </w:r>
    </w:p>
    <w:p w14:paraId="3ACB1C6B" w14:textId="5CE30C40" w:rsidR="00A769BA" w:rsidRDefault="00A769BA" w:rsidP="009B350C">
      <w:pPr>
        <w:numPr>
          <w:ilvl w:val="4"/>
          <w:numId w:val="11"/>
        </w:numPr>
        <w:spacing w:after="0" w:line="360" w:lineRule="auto"/>
        <w:ind w:left="1985"/>
        <w:jc w:val="both"/>
        <w:rPr>
          <w:rFonts w:ascii="Arial" w:hAnsi="Arial" w:cs="Arial"/>
          <w:sz w:val="20"/>
          <w:szCs w:val="20"/>
        </w:rPr>
      </w:pPr>
      <w:r w:rsidRPr="004A79CC">
        <w:rPr>
          <w:rFonts w:ascii="Arial" w:hAnsi="Arial" w:cs="Arial"/>
          <w:sz w:val="20"/>
          <w:szCs w:val="20"/>
        </w:rPr>
        <w:t>porušení povinnosti příjemce uvádět na všech materiálech vytvářených v rámci projektu nebo souvisejících s jeho realizací loga a informaci, že se projekt uskutečňuje za finanční podpory MK / NPO / EU dle metodických pokynů</w:t>
      </w:r>
      <w:r w:rsidR="007B0798">
        <w:rPr>
          <w:rFonts w:ascii="Arial" w:hAnsi="Arial" w:cs="Arial"/>
          <w:sz w:val="20"/>
          <w:szCs w:val="20"/>
        </w:rPr>
        <w:t>,</w:t>
      </w:r>
    </w:p>
    <w:p w14:paraId="1D0E0EDD" w14:textId="77777777" w:rsidR="00A769BA" w:rsidRDefault="00A769BA" w:rsidP="009B350C">
      <w:pPr>
        <w:numPr>
          <w:ilvl w:val="4"/>
          <w:numId w:val="11"/>
        </w:numPr>
        <w:spacing w:after="0" w:line="360" w:lineRule="auto"/>
        <w:ind w:left="1985"/>
        <w:jc w:val="both"/>
        <w:rPr>
          <w:rFonts w:ascii="Arial" w:hAnsi="Arial" w:cs="Arial"/>
          <w:sz w:val="20"/>
          <w:szCs w:val="20"/>
        </w:rPr>
      </w:pPr>
      <w:r w:rsidRPr="00885F31">
        <w:rPr>
          <w:rFonts w:ascii="Arial" w:hAnsi="Arial" w:cs="Arial"/>
          <w:sz w:val="20"/>
          <w:szCs w:val="20"/>
        </w:rPr>
        <w:t xml:space="preserve">nedodržení pravidel a pokynů MK pro </w:t>
      </w:r>
      <w:r>
        <w:rPr>
          <w:rFonts w:ascii="Arial" w:hAnsi="Arial" w:cs="Arial"/>
          <w:sz w:val="20"/>
          <w:szCs w:val="20"/>
        </w:rPr>
        <w:t>doložení monitorovací zprávy včetně žádosti o platbu</w:t>
      </w:r>
      <w:r w:rsidRPr="00885F31">
        <w:rPr>
          <w:rFonts w:ascii="Arial" w:hAnsi="Arial" w:cs="Arial"/>
          <w:sz w:val="20"/>
          <w:szCs w:val="20"/>
        </w:rPr>
        <w:t>,</w:t>
      </w:r>
      <w:r w:rsidRPr="00744007">
        <w:rPr>
          <w:rFonts w:ascii="Arial" w:hAnsi="Arial" w:cs="Arial"/>
          <w:sz w:val="20"/>
          <w:szCs w:val="20"/>
        </w:rPr>
        <w:t xml:space="preserve"> </w:t>
      </w:r>
      <w:r w:rsidRPr="00885F31">
        <w:rPr>
          <w:rFonts w:ascii="Arial" w:hAnsi="Arial" w:cs="Arial"/>
          <w:sz w:val="20"/>
          <w:szCs w:val="20"/>
        </w:rPr>
        <w:t>či následných opravných proces</w:t>
      </w:r>
      <w:r>
        <w:rPr>
          <w:rFonts w:ascii="Arial" w:hAnsi="Arial" w:cs="Arial"/>
          <w:sz w:val="20"/>
          <w:szCs w:val="20"/>
        </w:rPr>
        <w:t>ů</w:t>
      </w:r>
      <w:r w:rsidRPr="00885F31">
        <w:rPr>
          <w:rFonts w:ascii="Arial" w:hAnsi="Arial" w:cs="Arial"/>
          <w:sz w:val="20"/>
          <w:szCs w:val="20"/>
        </w:rPr>
        <w:t>,</w:t>
      </w:r>
      <w:r>
        <w:rPr>
          <w:rFonts w:ascii="Arial" w:hAnsi="Arial" w:cs="Arial"/>
          <w:sz w:val="20"/>
          <w:szCs w:val="20"/>
        </w:rPr>
        <w:t xml:space="preserve"> </w:t>
      </w:r>
    </w:p>
    <w:p w14:paraId="3F5CED88" w14:textId="77777777" w:rsidR="00A769BA" w:rsidRPr="000948D8" w:rsidRDefault="00A769BA" w:rsidP="009B350C">
      <w:pPr>
        <w:numPr>
          <w:ilvl w:val="4"/>
          <w:numId w:val="11"/>
        </w:numPr>
        <w:spacing w:after="0" w:line="360" w:lineRule="auto"/>
        <w:ind w:left="1985"/>
        <w:jc w:val="both"/>
        <w:rPr>
          <w:rFonts w:ascii="Arial" w:hAnsi="Arial" w:cs="Arial"/>
          <w:sz w:val="20"/>
          <w:szCs w:val="20"/>
        </w:rPr>
      </w:pPr>
      <w:r w:rsidRPr="000948D8">
        <w:rPr>
          <w:rFonts w:ascii="Arial" w:hAnsi="Arial" w:cs="Arial"/>
          <w:sz w:val="20"/>
          <w:szCs w:val="20"/>
        </w:rPr>
        <w:t xml:space="preserve">nesplnění věcné náplně projektu, </w:t>
      </w:r>
    </w:p>
    <w:p w14:paraId="6B114B8D" w14:textId="77777777" w:rsidR="00A769BA" w:rsidRPr="00885F31" w:rsidRDefault="00A769BA" w:rsidP="009B350C">
      <w:pPr>
        <w:numPr>
          <w:ilvl w:val="4"/>
          <w:numId w:val="11"/>
        </w:numPr>
        <w:spacing w:after="0" w:line="360" w:lineRule="auto"/>
        <w:ind w:left="1985"/>
        <w:jc w:val="both"/>
        <w:rPr>
          <w:rFonts w:ascii="Arial" w:hAnsi="Arial" w:cs="Arial"/>
          <w:sz w:val="20"/>
          <w:szCs w:val="20"/>
        </w:rPr>
      </w:pPr>
      <w:r w:rsidRPr="00885F31">
        <w:rPr>
          <w:rFonts w:ascii="Arial" w:hAnsi="Arial" w:cs="Arial"/>
          <w:sz w:val="20"/>
          <w:szCs w:val="20"/>
        </w:rPr>
        <w:t>porušení oznamovací povinnosti příjemce o změnách v projektu či o údajích žadatele,</w:t>
      </w:r>
    </w:p>
    <w:p w14:paraId="118C5590" w14:textId="77777777" w:rsidR="00A769BA" w:rsidRDefault="00A769BA" w:rsidP="009B350C">
      <w:pPr>
        <w:numPr>
          <w:ilvl w:val="4"/>
          <w:numId w:val="11"/>
        </w:numPr>
        <w:spacing w:after="0" w:line="360" w:lineRule="auto"/>
        <w:ind w:left="1985"/>
        <w:jc w:val="both"/>
        <w:rPr>
          <w:rFonts w:ascii="Arial" w:hAnsi="Arial" w:cs="Arial"/>
          <w:sz w:val="20"/>
          <w:szCs w:val="20"/>
        </w:rPr>
      </w:pPr>
      <w:r w:rsidRPr="00885F31">
        <w:rPr>
          <w:rFonts w:ascii="Arial" w:hAnsi="Arial" w:cs="Arial"/>
          <w:sz w:val="20"/>
          <w:szCs w:val="20"/>
        </w:rPr>
        <w:t>nedodržení struktury rozpisu dotace,</w:t>
      </w:r>
    </w:p>
    <w:p w14:paraId="4FBB3A2C" w14:textId="77777777" w:rsidR="00A769BA" w:rsidRPr="00885F31" w:rsidRDefault="00A769BA" w:rsidP="009B350C">
      <w:pPr>
        <w:numPr>
          <w:ilvl w:val="4"/>
          <w:numId w:val="11"/>
        </w:numPr>
        <w:spacing w:after="0" w:line="360" w:lineRule="auto"/>
        <w:ind w:left="1985"/>
        <w:jc w:val="both"/>
        <w:rPr>
          <w:rFonts w:ascii="Arial" w:hAnsi="Arial" w:cs="Arial"/>
          <w:sz w:val="20"/>
          <w:szCs w:val="20"/>
        </w:rPr>
      </w:pPr>
      <w:r w:rsidRPr="00124093">
        <w:rPr>
          <w:rFonts w:ascii="Arial" w:hAnsi="Arial" w:cs="Arial"/>
          <w:sz w:val="20"/>
          <w:szCs w:val="20"/>
        </w:rPr>
        <w:t>nedodržení pravidla označovat účetní doklady registračním číslem projektu,</w:t>
      </w:r>
    </w:p>
    <w:p w14:paraId="5CB3810D" w14:textId="77777777" w:rsidR="00A769BA" w:rsidRDefault="00A769BA" w:rsidP="009B350C">
      <w:pPr>
        <w:numPr>
          <w:ilvl w:val="4"/>
          <w:numId w:val="11"/>
        </w:numPr>
        <w:spacing w:after="0" w:line="360" w:lineRule="auto"/>
        <w:ind w:left="1985"/>
        <w:jc w:val="both"/>
        <w:rPr>
          <w:rFonts w:ascii="Arial" w:hAnsi="Arial" w:cs="Arial"/>
          <w:sz w:val="20"/>
          <w:szCs w:val="20"/>
        </w:rPr>
      </w:pPr>
      <w:r w:rsidRPr="00885F31">
        <w:rPr>
          <w:rFonts w:ascii="Arial" w:hAnsi="Arial" w:cs="Arial"/>
          <w:sz w:val="20"/>
          <w:szCs w:val="20"/>
        </w:rPr>
        <w:t xml:space="preserve">nedodržení pravidel ohledně </w:t>
      </w:r>
      <w:r>
        <w:rPr>
          <w:rFonts w:ascii="Arial" w:hAnsi="Arial" w:cs="Arial"/>
          <w:sz w:val="20"/>
          <w:szCs w:val="20"/>
        </w:rPr>
        <w:t xml:space="preserve">zákazu </w:t>
      </w:r>
      <w:r w:rsidRPr="00885F31">
        <w:rPr>
          <w:rFonts w:ascii="Arial" w:hAnsi="Arial" w:cs="Arial"/>
          <w:sz w:val="20"/>
          <w:szCs w:val="20"/>
        </w:rPr>
        <w:t xml:space="preserve">dvojího financování, </w:t>
      </w:r>
      <w:r>
        <w:rPr>
          <w:rFonts w:ascii="Arial" w:hAnsi="Arial" w:cs="Arial"/>
          <w:sz w:val="20"/>
          <w:szCs w:val="20"/>
        </w:rPr>
        <w:t xml:space="preserve">předcházení </w:t>
      </w:r>
      <w:r w:rsidRPr="00885F31">
        <w:rPr>
          <w:rFonts w:ascii="Arial" w:hAnsi="Arial" w:cs="Arial"/>
          <w:sz w:val="20"/>
          <w:szCs w:val="20"/>
        </w:rPr>
        <w:t>střetu zájmů, transparentnosti výběrových řízení či veřejných zakázek</w:t>
      </w:r>
      <w:r>
        <w:rPr>
          <w:rFonts w:ascii="Arial" w:hAnsi="Arial" w:cs="Arial"/>
          <w:sz w:val="20"/>
          <w:szCs w:val="20"/>
        </w:rPr>
        <w:t>, korupce</w:t>
      </w:r>
      <w:r w:rsidRPr="00885F31">
        <w:rPr>
          <w:rFonts w:ascii="Arial" w:hAnsi="Arial" w:cs="Arial"/>
          <w:sz w:val="20"/>
          <w:szCs w:val="20"/>
        </w:rPr>
        <w:t xml:space="preserve"> dle metodických pokynů k NPO ohledně Red Flags</w:t>
      </w:r>
      <w:r>
        <w:rPr>
          <w:rFonts w:ascii="Arial" w:hAnsi="Arial" w:cs="Arial"/>
          <w:sz w:val="20"/>
          <w:szCs w:val="20"/>
        </w:rPr>
        <w:t>, monitorování NPO a finanční toky NPO (viz příručka pro žadatele),</w:t>
      </w:r>
    </w:p>
    <w:p w14:paraId="6D6AAC1B" w14:textId="77777777" w:rsidR="00A769BA" w:rsidRPr="00885F31" w:rsidRDefault="00A769BA" w:rsidP="009B350C">
      <w:pPr>
        <w:numPr>
          <w:ilvl w:val="4"/>
          <w:numId w:val="11"/>
        </w:numPr>
        <w:spacing w:after="0" w:line="360" w:lineRule="auto"/>
        <w:ind w:left="1985"/>
        <w:jc w:val="both"/>
        <w:rPr>
          <w:rFonts w:ascii="Arial" w:hAnsi="Arial" w:cs="Arial"/>
          <w:sz w:val="20"/>
          <w:szCs w:val="20"/>
        </w:rPr>
      </w:pPr>
      <w:r>
        <w:rPr>
          <w:rFonts w:ascii="Arial" w:hAnsi="Arial" w:cs="Arial"/>
          <w:sz w:val="20"/>
          <w:szCs w:val="20"/>
        </w:rPr>
        <w:t>nedodržení pravidel výrazně nepoškozovat životní prostředí v rámci metodických pokynů pro uplatňování zásady DNSH u NPO</w:t>
      </w:r>
      <w:r w:rsidRPr="00885F31">
        <w:rPr>
          <w:rFonts w:ascii="Arial" w:hAnsi="Arial" w:cs="Arial"/>
          <w:sz w:val="20"/>
          <w:szCs w:val="20"/>
        </w:rPr>
        <w:t>.</w:t>
      </w:r>
    </w:p>
    <w:p w14:paraId="30598697" w14:textId="77777777" w:rsidR="00A769BA" w:rsidRPr="00885F31" w:rsidRDefault="00A769BA" w:rsidP="00A769BA">
      <w:pPr>
        <w:spacing w:after="0" w:line="360" w:lineRule="auto"/>
        <w:ind w:left="1985"/>
        <w:jc w:val="both"/>
        <w:rPr>
          <w:rFonts w:ascii="Arial" w:hAnsi="Arial" w:cs="Arial"/>
          <w:sz w:val="20"/>
          <w:szCs w:val="20"/>
        </w:rPr>
      </w:pPr>
    </w:p>
    <w:p w14:paraId="758D0F37" w14:textId="77777777" w:rsidR="00A769BA" w:rsidRPr="00885F31" w:rsidRDefault="00A769BA" w:rsidP="009B350C">
      <w:pPr>
        <w:numPr>
          <w:ilvl w:val="0"/>
          <w:numId w:val="11"/>
        </w:numPr>
        <w:spacing w:after="240" w:line="360" w:lineRule="auto"/>
        <w:jc w:val="both"/>
        <w:rPr>
          <w:rFonts w:ascii="Arial" w:hAnsi="Arial" w:cs="Arial"/>
          <w:sz w:val="20"/>
          <w:szCs w:val="20"/>
        </w:rPr>
      </w:pPr>
      <w:r w:rsidRPr="00885F31">
        <w:rPr>
          <w:rFonts w:ascii="Arial" w:hAnsi="Arial" w:cs="Arial"/>
          <w:sz w:val="20"/>
          <w:szCs w:val="20"/>
        </w:rPr>
        <w:t xml:space="preserve">Příjemce je povinen umožnit MK, Delivery Unit </w:t>
      </w:r>
      <w:r>
        <w:rPr>
          <w:rFonts w:ascii="Arial" w:hAnsi="Arial" w:cs="Arial"/>
          <w:sz w:val="20"/>
          <w:szCs w:val="20"/>
        </w:rPr>
        <w:t xml:space="preserve">na </w:t>
      </w:r>
      <w:r w:rsidRPr="00885F31">
        <w:rPr>
          <w:rFonts w:ascii="Arial" w:hAnsi="Arial" w:cs="Arial"/>
          <w:sz w:val="20"/>
          <w:szCs w:val="20"/>
        </w:rPr>
        <w:t>MPO, MF, orgánům Evropské komise</w:t>
      </w:r>
      <w:r>
        <w:rPr>
          <w:rFonts w:ascii="Arial" w:hAnsi="Arial" w:cs="Arial"/>
          <w:sz w:val="20"/>
          <w:szCs w:val="20"/>
        </w:rPr>
        <w:t>,</w:t>
      </w:r>
      <w:r w:rsidRPr="00885F31">
        <w:rPr>
          <w:rFonts w:ascii="Arial" w:hAnsi="Arial" w:cs="Arial"/>
          <w:sz w:val="20"/>
          <w:szCs w:val="20"/>
        </w:rPr>
        <w:t xml:space="preserve"> Evropskému účetnímu dvoru, příp. dalším oprávněným orgánům provedení kontroly daných údajů, dokladů a dodržování podmínek stanovených Rozhodnutím </w:t>
      </w:r>
      <w:r>
        <w:rPr>
          <w:rFonts w:ascii="Arial" w:hAnsi="Arial" w:cs="Arial"/>
          <w:sz w:val="20"/>
          <w:szCs w:val="20"/>
        </w:rPr>
        <w:t xml:space="preserve">a poskytnout ke kontrole </w:t>
      </w:r>
      <w:r w:rsidRPr="00885F31">
        <w:rPr>
          <w:rFonts w:ascii="Arial" w:hAnsi="Arial" w:cs="Arial"/>
          <w:sz w:val="20"/>
          <w:szCs w:val="20"/>
        </w:rPr>
        <w:t xml:space="preserve">nezbytnou součinnost. </w:t>
      </w:r>
    </w:p>
    <w:p w14:paraId="3F8DB24F" w14:textId="77777777" w:rsidR="00A769BA" w:rsidRPr="00F26ADB" w:rsidRDefault="00A769BA" w:rsidP="009B350C">
      <w:pPr>
        <w:numPr>
          <w:ilvl w:val="0"/>
          <w:numId w:val="11"/>
        </w:numPr>
        <w:spacing w:after="240" w:line="360" w:lineRule="auto"/>
        <w:jc w:val="both"/>
        <w:rPr>
          <w:rFonts w:ascii="Arial" w:hAnsi="Arial" w:cs="Arial"/>
          <w:sz w:val="20"/>
          <w:szCs w:val="20"/>
        </w:rPr>
      </w:pPr>
      <w:r w:rsidRPr="00885F31">
        <w:rPr>
          <w:rFonts w:ascii="Arial" w:hAnsi="Arial" w:cs="Arial"/>
          <w:sz w:val="20"/>
          <w:szCs w:val="20"/>
        </w:rPr>
        <w:t>Žadatel je povinen strpět, že MK ze závažných důvodů, zejména při důvodném podezření na porušení rozpočtové kázně příjemcem či při podezření ze střetu zájmů u žadatele, dodavatelů či subdodavatelů, pozastaví proplácení dotace.</w:t>
      </w:r>
    </w:p>
    <w:p w14:paraId="39FE47F5" w14:textId="77777777" w:rsidR="00A769BA" w:rsidRPr="00F26ADB" w:rsidRDefault="00A769BA" w:rsidP="009B350C">
      <w:pPr>
        <w:numPr>
          <w:ilvl w:val="0"/>
          <w:numId w:val="11"/>
        </w:numPr>
        <w:spacing w:after="240" w:line="360" w:lineRule="auto"/>
        <w:jc w:val="both"/>
        <w:rPr>
          <w:rFonts w:ascii="Arial" w:hAnsi="Arial" w:cs="Arial"/>
          <w:sz w:val="20"/>
          <w:szCs w:val="20"/>
        </w:rPr>
      </w:pPr>
      <w:r w:rsidRPr="00F26ADB">
        <w:rPr>
          <w:rFonts w:ascii="Arial" w:hAnsi="Arial" w:cs="Arial"/>
          <w:sz w:val="20"/>
          <w:szCs w:val="20"/>
        </w:rPr>
        <w:t>Ověřování správností použití poskytnutých finančních prostředků podléhá kontrole MK, místně příslušnému finančnímu úřadu, NKÚ a orgánům Evropské komise.</w:t>
      </w:r>
    </w:p>
    <w:p w14:paraId="6B1B51E0" w14:textId="77777777" w:rsidR="00A769BA" w:rsidRPr="001F5550" w:rsidRDefault="00A769BA" w:rsidP="009B350C">
      <w:pPr>
        <w:numPr>
          <w:ilvl w:val="0"/>
          <w:numId w:val="11"/>
        </w:numPr>
        <w:spacing w:after="0" w:line="360" w:lineRule="auto"/>
        <w:jc w:val="both"/>
        <w:rPr>
          <w:rFonts w:ascii="Arial" w:hAnsi="Arial" w:cs="Arial"/>
          <w:sz w:val="20"/>
          <w:szCs w:val="20"/>
        </w:rPr>
      </w:pPr>
      <w:r w:rsidRPr="00885F31">
        <w:rPr>
          <w:rFonts w:ascii="Arial" w:hAnsi="Arial" w:cs="Arial"/>
          <w:sz w:val="20"/>
          <w:szCs w:val="20"/>
        </w:rPr>
        <w:t>Finanční kontrola, řízení o odnětí dotace a ukládání sankcí za porušení rozpočtové kázně se provádí v souladu s příslušnými ustanoveními rozpočtových pravidel a dle zákona č. 320/2001 Sb., o finanční kontrole ve veřejné správě a o změně některých zákonů, ve znění pozdějších předpisů.</w:t>
      </w:r>
    </w:p>
    <w:p w14:paraId="1220F058" w14:textId="59257B10" w:rsidR="00A769BA" w:rsidRDefault="13740922" w:rsidP="00A769BA">
      <w:pPr>
        <w:pStyle w:val="Nadpis10"/>
        <w:spacing w:line="360" w:lineRule="auto"/>
      </w:pPr>
      <w:bookmarkStart w:id="106" w:name="_Toc132202011"/>
      <w:bookmarkStart w:id="107" w:name="_Toc162432210"/>
      <w:bookmarkStart w:id="108" w:name="_Toc162515993"/>
      <w:r>
        <w:t>Žádost o platbu</w:t>
      </w:r>
      <w:bookmarkEnd w:id="106"/>
      <w:bookmarkEnd w:id="107"/>
      <w:bookmarkEnd w:id="108"/>
    </w:p>
    <w:p w14:paraId="14B11E16" w14:textId="181A5883" w:rsidR="00A769BA" w:rsidRPr="00EC060B" w:rsidRDefault="00A769BA" w:rsidP="00A769BA">
      <w:pPr>
        <w:spacing w:before="240" w:after="41" w:line="360" w:lineRule="auto"/>
        <w:jc w:val="both"/>
        <w:rPr>
          <w:rFonts w:ascii="Arial" w:hAnsi="Arial" w:cs="Arial"/>
          <w:sz w:val="20"/>
          <w:szCs w:val="20"/>
        </w:rPr>
      </w:pPr>
      <w:r w:rsidRPr="00EE71C9">
        <w:rPr>
          <w:rFonts w:ascii="Arial" w:hAnsi="Arial" w:cs="Arial"/>
          <w:sz w:val="20"/>
          <w:szCs w:val="20"/>
        </w:rPr>
        <w:t>Příjemce dotace je povinen bezodkladně po realizaci (dokončení) projektu, avšak nejpozději do data uvedeného v Rozhodnutí, tj. 30. 6. 2025, předložit</w:t>
      </w:r>
      <w:hyperlink r:id="rId24">
        <w:r w:rsidRPr="00EE71C9">
          <w:rPr>
            <w:rFonts w:ascii="Arial" w:hAnsi="Arial" w:cs="Arial"/>
            <w:sz w:val="20"/>
            <w:szCs w:val="20"/>
          </w:rPr>
          <w:t xml:space="preserve"> </w:t>
        </w:r>
      </w:hyperlink>
      <w:r w:rsidRPr="00EE71C9">
        <w:rPr>
          <w:rFonts w:ascii="Arial" w:hAnsi="Arial" w:cs="Arial"/>
          <w:sz w:val="20"/>
          <w:szCs w:val="20"/>
        </w:rPr>
        <w:t xml:space="preserve"> MK monitorovací zprávu a žádost o platbu v souladu s podmínkami Rozhodnutí, včetně vyúčtování skutečných výdajů realizovaného projektu, v souladu </w:t>
      </w:r>
      <w:r>
        <w:rPr>
          <w:rFonts w:ascii="Arial" w:hAnsi="Arial" w:cs="Arial"/>
          <w:sz w:val="20"/>
          <w:szCs w:val="20"/>
        </w:rPr>
        <w:br/>
      </w:r>
      <w:r w:rsidRPr="00EE71C9">
        <w:rPr>
          <w:rFonts w:ascii="Arial" w:hAnsi="Arial" w:cs="Arial"/>
          <w:sz w:val="20"/>
          <w:szCs w:val="20"/>
        </w:rPr>
        <w:t>s vyhláškou č. 367/2015 Sb., o zásadách a lhůtách finančního vypořádání vztahů se státním rozpočtem, státními finančními aktivy a Národním fondem (vyhláška o finančním vypořádání) ve znění vyhlášky č.</w:t>
      </w:r>
      <w:r w:rsidR="002521ED">
        <w:rPr>
          <w:rFonts w:ascii="Arial" w:hAnsi="Arial" w:cs="Arial"/>
          <w:sz w:val="20"/>
          <w:szCs w:val="20"/>
        </w:rPr>
        <w:t> </w:t>
      </w:r>
      <w:r w:rsidRPr="00EE71C9">
        <w:rPr>
          <w:rFonts w:ascii="Arial" w:hAnsi="Arial" w:cs="Arial"/>
          <w:sz w:val="20"/>
          <w:szCs w:val="20"/>
        </w:rPr>
        <w:t>435/2017 Sb.</w:t>
      </w:r>
      <w:r w:rsidRPr="00EC060B">
        <w:rPr>
          <w:rFonts w:ascii="Arial" w:hAnsi="Arial" w:cs="Arial"/>
          <w:sz w:val="20"/>
          <w:szCs w:val="20"/>
        </w:rPr>
        <w:t xml:space="preserve"> </w:t>
      </w:r>
    </w:p>
    <w:p w14:paraId="69DBFBB8" w14:textId="77777777" w:rsidR="00A769BA" w:rsidRPr="00EE71C9" w:rsidRDefault="00A769BA" w:rsidP="00A769BA">
      <w:pPr>
        <w:spacing w:before="240" w:after="41" w:line="360" w:lineRule="auto"/>
        <w:jc w:val="both"/>
        <w:rPr>
          <w:rFonts w:ascii="Arial" w:hAnsi="Arial" w:cs="Arial"/>
          <w:sz w:val="20"/>
          <w:szCs w:val="20"/>
        </w:rPr>
      </w:pPr>
      <w:r w:rsidRPr="00EE71C9">
        <w:rPr>
          <w:rFonts w:ascii="Arial" w:hAnsi="Arial" w:cs="Arial"/>
          <w:sz w:val="20"/>
          <w:szCs w:val="20"/>
        </w:rPr>
        <w:t xml:space="preserve">Spolu s žádostí o platbu zašle příjemce dotace MK následující dokumentaci: </w:t>
      </w:r>
    </w:p>
    <w:p w14:paraId="3754B7DB" w14:textId="77777777" w:rsidR="00A769BA" w:rsidRPr="00EE71C9" w:rsidRDefault="00A769BA" w:rsidP="009B350C">
      <w:pPr>
        <w:pStyle w:val="Odstavecseseznamem"/>
        <w:numPr>
          <w:ilvl w:val="1"/>
          <w:numId w:val="14"/>
        </w:numPr>
        <w:spacing w:before="240" w:after="41" w:line="360" w:lineRule="auto"/>
        <w:ind w:left="709" w:hanging="425"/>
        <w:jc w:val="both"/>
        <w:rPr>
          <w:rFonts w:ascii="Arial" w:hAnsi="Arial" w:cs="Arial"/>
          <w:sz w:val="20"/>
          <w:szCs w:val="20"/>
        </w:rPr>
      </w:pPr>
      <w:r w:rsidRPr="00EE71C9">
        <w:rPr>
          <w:rFonts w:ascii="Arial" w:hAnsi="Arial" w:cs="Arial"/>
          <w:sz w:val="20"/>
          <w:szCs w:val="20"/>
        </w:rPr>
        <w:t xml:space="preserve">předávací protokol mezi příjemcem dotace a poskytovatelem služby (kreativcem), z něhož bude patrné, že projekt byl realizován řádně a bez vad a nedodělků dle zadání a příjemce dotace převzal výstup projektu, </w:t>
      </w:r>
    </w:p>
    <w:p w14:paraId="481E299F" w14:textId="77777777" w:rsidR="00A769BA" w:rsidRPr="00EE71C9" w:rsidRDefault="00A769BA" w:rsidP="009B350C">
      <w:pPr>
        <w:pStyle w:val="Odstavecseseznamem"/>
        <w:numPr>
          <w:ilvl w:val="1"/>
          <w:numId w:val="14"/>
        </w:numPr>
        <w:spacing w:after="0" w:line="360" w:lineRule="auto"/>
        <w:ind w:left="709" w:hanging="425"/>
        <w:jc w:val="both"/>
        <w:rPr>
          <w:rFonts w:ascii="Arial" w:hAnsi="Arial" w:cs="Arial"/>
          <w:sz w:val="20"/>
          <w:szCs w:val="20"/>
        </w:rPr>
      </w:pPr>
      <w:r w:rsidRPr="00EE71C9">
        <w:rPr>
          <w:rFonts w:ascii="Arial" w:hAnsi="Arial" w:cs="Arial"/>
          <w:sz w:val="20"/>
          <w:szCs w:val="20"/>
        </w:rPr>
        <w:t>kopii faktury opatřenou registračním číslem projektu nebo jiného účetního dokladu vystaveného poskytovatelem služby (kreativcem) s uvedením předmětu plnění (s návazností na účel dotace),</w:t>
      </w:r>
    </w:p>
    <w:p w14:paraId="482F832A" w14:textId="77777777" w:rsidR="00A769BA" w:rsidRPr="00EE71C9" w:rsidRDefault="00A769BA" w:rsidP="009B350C">
      <w:pPr>
        <w:numPr>
          <w:ilvl w:val="1"/>
          <w:numId w:val="14"/>
        </w:numPr>
        <w:spacing w:after="0" w:line="360" w:lineRule="auto"/>
        <w:ind w:left="709" w:hanging="425"/>
        <w:jc w:val="both"/>
        <w:rPr>
          <w:rFonts w:ascii="Arial" w:eastAsia="Arial" w:hAnsi="Arial" w:cs="Arial"/>
          <w:sz w:val="20"/>
          <w:szCs w:val="20"/>
        </w:rPr>
      </w:pPr>
      <w:r w:rsidRPr="00EE71C9">
        <w:rPr>
          <w:rFonts w:ascii="Arial" w:hAnsi="Arial" w:cs="Arial"/>
          <w:sz w:val="20"/>
          <w:szCs w:val="20"/>
        </w:rPr>
        <w:t>výpis z účtu</w:t>
      </w:r>
      <w:r w:rsidRPr="00EE71C9">
        <w:rPr>
          <w:rStyle w:val="Znakapoznpodarou"/>
          <w:rFonts w:ascii="Arial" w:hAnsi="Arial" w:cs="Arial"/>
          <w:sz w:val="20"/>
          <w:szCs w:val="20"/>
        </w:rPr>
        <w:footnoteReference w:id="6"/>
      </w:r>
      <w:r w:rsidRPr="00EE71C9">
        <w:rPr>
          <w:rFonts w:ascii="Arial" w:hAnsi="Arial" w:cs="Arial"/>
          <w:sz w:val="20"/>
          <w:szCs w:val="20"/>
        </w:rPr>
        <w:t xml:space="preserve"> prokazující zaplacení ceny za poskytnuté služby vyúčtované doklady, </w:t>
      </w:r>
    </w:p>
    <w:p w14:paraId="61C7CA42" w14:textId="6E723A4F" w:rsidR="00A769BA" w:rsidRPr="00EE71C9" w:rsidRDefault="00A769BA" w:rsidP="009B350C">
      <w:pPr>
        <w:numPr>
          <w:ilvl w:val="1"/>
          <w:numId w:val="14"/>
        </w:numPr>
        <w:spacing w:after="0" w:line="360" w:lineRule="auto"/>
        <w:ind w:left="709" w:hanging="425"/>
        <w:jc w:val="both"/>
        <w:rPr>
          <w:rFonts w:ascii="Arial" w:eastAsia="Arial" w:hAnsi="Arial" w:cs="Arial"/>
          <w:sz w:val="20"/>
          <w:szCs w:val="20"/>
        </w:rPr>
      </w:pPr>
      <w:r w:rsidRPr="00EE71C9">
        <w:rPr>
          <w:rFonts w:ascii="Arial" w:eastAsia="Arial" w:hAnsi="Arial" w:cs="Arial"/>
          <w:sz w:val="20"/>
          <w:szCs w:val="20"/>
        </w:rPr>
        <w:t>čestné prohlášení k vyloučení střetu zájmů, které musí být opatřeno elektronickým podpisem nebo úředně ověřeným podpisem včetně zajištění autorizované konverze listinného dokumentu do elektronického originálu,</w:t>
      </w:r>
    </w:p>
    <w:p w14:paraId="48A72450" w14:textId="77777777" w:rsidR="00A769BA" w:rsidRPr="00EE71C9" w:rsidRDefault="00A769BA" w:rsidP="009B350C">
      <w:pPr>
        <w:numPr>
          <w:ilvl w:val="1"/>
          <w:numId w:val="14"/>
        </w:numPr>
        <w:spacing w:after="0" w:line="360" w:lineRule="auto"/>
        <w:ind w:left="709" w:hanging="425"/>
        <w:jc w:val="both"/>
        <w:rPr>
          <w:rFonts w:ascii="Arial" w:hAnsi="Arial" w:cs="Arial"/>
          <w:sz w:val="20"/>
          <w:szCs w:val="20"/>
        </w:rPr>
      </w:pPr>
      <w:r w:rsidRPr="00EE71C9">
        <w:rPr>
          <w:rFonts w:ascii="Arial" w:eastAsia="Arial" w:hAnsi="Arial" w:cs="Arial"/>
          <w:sz w:val="20"/>
          <w:szCs w:val="20"/>
        </w:rPr>
        <w:t>výstupy realizace projektu, které odpovídají výstupům projektu definovaným v projektovém záměru,</w:t>
      </w:r>
    </w:p>
    <w:p w14:paraId="4F28DED6" w14:textId="21858E1E" w:rsidR="00A769BA" w:rsidRPr="00EE71C9" w:rsidRDefault="00A769BA" w:rsidP="009B350C">
      <w:pPr>
        <w:numPr>
          <w:ilvl w:val="1"/>
          <w:numId w:val="14"/>
        </w:numPr>
        <w:spacing w:after="0" w:line="360" w:lineRule="auto"/>
        <w:ind w:left="709" w:hanging="425"/>
        <w:jc w:val="both"/>
        <w:rPr>
          <w:rFonts w:ascii="Arial" w:hAnsi="Arial" w:cs="Arial"/>
          <w:sz w:val="20"/>
          <w:szCs w:val="20"/>
        </w:rPr>
      </w:pPr>
      <w:r w:rsidRPr="00EE71C9">
        <w:rPr>
          <w:rFonts w:ascii="Arial" w:hAnsi="Arial" w:cs="Arial"/>
          <w:sz w:val="20"/>
          <w:szCs w:val="20"/>
        </w:rPr>
        <w:t>evaluační dotazník „Vyhodnocení dopadů kreativních voucherů na podnikatelskou činnost příjemce z krátkodobého i dlouhodobého hlediska“</w:t>
      </w:r>
      <w:r w:rsidR="007B0798">
        <w:rPr>
          <w:rFonts w:ascii="Arial" w:hAnsi="Arial" w:cs="Arial"/>
          <w:sz w:val="20"/>
          <w:szCs w:val="20"/>
        </w:rPr>
        <w:t>,</w:t>
      </w:r>
    </w:p>
    <w:p w14:paraId="6DF9A669" w14:textId="1BA9D1D1" w:rsidR="00A769BA" w:rsidRPr="00EE71C9" w:rsidRDefault="007B0798" w:rsidP="009B350C">
      <w:pPr>
        <w:numPr>
          <w:ilvl w:val="1"/>
          <w:numId w:val="14"/>
        </w:numPr>
        <w:spacing w:after="0" w:line="360" w:lineRule="auto"/>
        <w:ind w:left="709" w:hanging="425"/>
        <w:jc w:val="both"/>
        <w:rPr>
          <w:rFonts w:ascii="Arial" w:hAnsi="Arial" w:cs="Arial"/>
          <w:sz w:val="20"/>
          <w:szCs w:val="20"/>
        </w:rPr>
      </w:pPr>
      <w:r>
        <w:rPr>
          <w:rFonts w:ascii="Arial" w:hAnsi="Arial" w:cs="Arial"/>
          <w:sz w:val="20"/>
          <w:szCs w:val="20"/>
        </w:rPr>
        <w:t>s</w:t>
      </w:r>
      <w:r w:rsidR="00A769BA" w:rsidRPr="00EE71C9">
        <w:rPr>
          <w:rFonts w:ascii="Arial" w:hAnsi="Arial" w:cs="Arial"/>
          <w:sz w:val="20"/>
          <w:szCs w:val="20"/>
        </w:rPr>
        <w:t>hrnutí projektu v kontextu díla</w:t>
      </w:r>
      <w:r>
        <w:rPr>
          <w:rFonts w:ascii="Arial" w:hAnsi="Arial" w:cs="Arial"/>
          <w:sz w:val="20"/>
          <w:szCs w:val="20"/>
        </w:rPr>
        <w:t>.</w:t>
      </w:r>
    </w:p>
    <w:p w14:paraId="1D71EEDA" w14:textId="77777777" w:rsidR="00A769BA" w:rsidRPr="00F00F8E" w:rsidRDefault="00A769BA" w:rsidP="00A769BA">
      <w:pPr>
        <w:spacing w:before="240" w:after="41" w:line="360" w:lineRule="auto"/>
        <w:jc w:val="both"/>
        <w:rPr>
          <w:rFonts w:ascii="Arial" w:hAnsi="Arial" w:cs="Arial"/>
          <w:sz w:val="20"/>
          <w:szCs w:val="20"/>
        </w:rPr>
      </w:pPr>
      <w:r w:rsidRPr="00F00F8E">
        <w:rPr>
          <w:rFonts w:ascii="Arial" w:hAnsi="Arial" w:cs="Arial"/>
          <w:sz w:val="20"/>
          <w:szCs w:val="20"/>
        </w:rPr>
        <w:t xml:space="preserve">V případě, že v předepsaném termínu nebude předložena správná a úplná žádost o </w:t>
      </w:r>
      <w:r>
        <w:rPr>
          <w:rFonts w:ascii="Arial" w:hAnsi="Arial" w:cs="Arial"/>
          <w:sz w:val="20"/>
          <w:szCs w:val="20"/>
        </w:rPr>
        <w:t>platbu</w:t>
      </w:r>
      <w:r w:rsidRPr="00F00F8E">
        <w:rPr>
          <w:rFonts w:ascii="Arial" w:hAnsi="Arial" w:cs="Arial"/>
          <w:sz w:val="20"/>
          <w:szCs w:val="20"/>
        </w:rPr>
        <w:t xml:space="preserve">, nebude příjemci dotace v daném kalendářním roce proplacena.  </w:t>
      </w:r>
    </w:p>
    <w:p w14:paraId="36E4D978" w14:textId="190C1DEE" w:rsidR="00A769BA" w:rsidRDefault="00A769BA" w:rsidP="00A769BA">
      <w:pPr>
        <w:spacing w:before="240" w:line="360" w:lineRule="auto"/>
        <w:jc w:val="both"/>
        <w:rPr>
          <w:rFonts w:ascii="Arial" w:hAnsi="Arial" w:cs="Arial"/>
          <w:sz w:val="20"/>
          <w:szCs w:val="20"/>
        </w:rPr>
      </w:pPr>
      <w:r w:rsidRPr="00F00F8E">
        <w:rPr>
          <w:rFonts w:ascii="Arial" w:hAnsi="Arial" w:cs="Arial"/>
          <w:sz w:val="20"/>
          <w:szCs w:val="20"/>
        </w:rPr>
        <w:t>Odbor MK po obdržení a kontrole všech výše zmíněných dokumentů bez zbytečného odkladu dotaci proplatí.</w:t>
      </w:r>
      <w:r w:rsidR="63950987" w:rsidRPr="63950987">
        <w:rPr>
          <w:rFonts w:ascii="Arial" w:hAnsi="Arial" w:cs="Arial"/>
          <w:sz w:val="20"/>
          <w:szCs w:val="20"/>
        </w:rPr>
        <w:t xml:space="preserve"> </w:t>
      </w:r>
      <w:r w:rsidR="4C3509A3" w:rsidRPr="4C3509A3">
        <w:rPr>
          <w:rFonts w:ascii="Arial" w:hAnsi="Arial" w:cs="Arial"/>
          <w:sz w:val="20"/>
          <w:szCs w:val="20"/>
        </w:rPr>
        <w:t xml:space="preserve">Součástí závěrečné kontroly bude i kontrola věcného plnění projektu, resp. </w:t>
      </w:r>
      <w:r w:rsidR="38DF5791" w:rsidRPr="38DF5791">
        <w:rPr>
          <w:rFonts w:ascii="Arial" w:hAnsi="Arial" w:cs="Arial"/>
          <w:sz w:val="20"/>
          <w:szCs w:val="20"/>
        </w:rPr>
        <w:t xml:space="preserve">toho, zda byla řádně a v celém rozsahu doložena realizace spolupráce mezi podnikem a kreativcem. </w:t>
      </w:r>
      <w:r w:rsidR="4CC3EEB4" w:rsidRPr="4CC3EEB4">
        <w:rPr>
          <w:rFonts w:ascii="Arial" w:hAnsi="Arial" w:cs="Arial"/>
          <w:sz w:val="20"/>
          <w:szCs w:val="20"/>
        </w:rPr>
        <w:t xml:space="preserve">V případě pochybností může být příjemce vyzván k doložení dalších podkladů. </w:t>
      </w:r>
      <w:r w:rsidR="433634CB" w:rsidRPr="433634CB">
        <w:rPr>
          <w:rFonts w:ascii="Arial" w:hAnsi="Arial" w:cs="Arial"/>
          <w:sz w:val="20"/>
          <w:szCs w:val="20"/>
        </w:rPr>
        <w:t>V případě, že budou pochybnosti přetrvávat, nebude dotace proplacena</w:t>
      </w:r>
      <w:r w:rsidR="16E4B274" w:rsidRPr="16E4B274">
        <w:rPr>
          <w:rFonts w:ascii="Arial" w:hAnsi="Arial" w:cs="Arial"/>
          <w:sz w:val="20"/>
          <w:szCs w:val="20"/>
        </w:rPr>
        <w:t>, nebo bude proplacena pouze částečně.</w:t>
      </w:r>
    </w:p>
    <w:p w14:paraId="047793E2" w14:textId="77777777" w:rsidR="00A769BA" w:rsidRPr="00F00F8E" w:rsidRDefault="00A769BA" w:rsidP="00A769BA">
      <w:pPr>
        <w:spacing w:before="240" w:line="360" w:lineRule="auto"/>
        <w:jc w:val="both"/>
        <w:rPr>
          <w:rFonts w:ascii="Arial" w:hAnsi="Arial" w:cs="Arial"/>
          <w:sz w:val="20"/>
          <w:szCs w:val="20"/>
        </w:rPr>
      </w:pPr>
      <w:r>
        <w:rPr>
          <w:rFonts w:ascii="Arial" w:hAnsi="Arial" w:cs="Arial"/>
          <w:sz w:val="20"/>
          <w:szCs w:val="20"/>
        </w:rPr>
        <w:t>Podmínky proplacení žádosti o platbu:</w:t>
      </w:r>
    </w:p>
    <w:p w14:paraId="7A70FCEB" w14:textId="77777777" w:rsidR="00A769BA" w:rsidRPr="00885F31" w:rsidRDefault="00A769BA" w:rsidP="009B350C">
      <w:pPr>
        <w:pStyle w:val="Odstavecseseznamem"/>
        <w:numPr>
          <w:ilvl w:val="0"/>
          <w:numId w:val="6"/>
        </w:numPr>
        <w:spacing w:after="60" w:line="360" w:lineRule="auto"/>
        <w:ind w:left="714" w:hanging="357"/>
        <w:contextualSpacing w:val="0"/>
        <w:jc w:val="both"/>
        <w:rPr>
          <w:rFonts w:ascii="Arial" w:hAnsi="Arial" w:cs="Arial"/>
          <w:sz w:val="20"/>
        </w:rPr>
      </w:pPr>
      <w:r w:rsidRPr="00F00F8E">
        <w:rPr>
          <w:rFonts w:ascii="Arial" w:hAnsi="Arial" w:cs="Arial"/>
          <w:sz w:val="20"/>
          <w:szCs w:val="20"/>
        </w:rPr>
        <w:t>Podpora je</w:t>
      </w:r>
      <w:r>
        <w:rPr>
          <w:rFonts w:ascii="Arial" w:hAnsi="Arial" w:cs="Arial"/>
          <w:sz w:val="20"/>
        </w:rPr>
        <w:t xml:space="preserve"> proplácena bezhotovostním</w:t>
      </w:r>
      <w:r w:rsidRPr="00885F31">
        <w:rPr>
          <w:rFonts w:ascii="Arial" w:hAnsi="Arial" w:cs="Arial"/>
          <w:sz w:val="20"/>
        </w:rPr>
        <w:t xml:space="preserve"> převod</w:t>
      </w:r>
      <w:r>
        <w:rPr>
          <w:rFonts w:ascii="Arial" w:hAnsi="Arial" w:cs="Arial"/>
          <w:sz w:val="20"/>
        </w:rPr>
        <w:t>em</w:t>
      </w:r>
      <w:r w:rsidRPr="00885F31">
        <w:rPr>
          <w:rFonts w:ascii="Arial" w:hAnsi="Arial" w:cs="Arial"/>
          <w:sz w:val="20"/>
        </w:rPr>
        <w:t xml:space="preserve"> finančních prostředků v Kč na bankovní účet příjemce </w:t>
      </w:r>
      <w:r>
        <w:rPr>
          <w:rFonts w:ascii="Arial" w:hAnsi="Arial" w:cs="Arial"/>
          <w:sz w:val="20"/>
        </w:rPr>
        <w:t>dotace</w:t>
      </w:r>
      <w:r w:rsidRPr="00885F31">
        <w:rPr>
          <w:rFonts w:ascii="Arial" w:hAnsi="Arial" w:cs="Arial"/>
          <w:sz w:val="20"/>
        </w:rPr>
        <w:t xml:space="preserve"> uvedený v žádosti.</w:t>
      </w:r>
    </w:p>
    <w:p w14:paraId="5BA3CFEF" w14:textId="77777777" w:rsidR="00A769BA" w:rsidRPr="00885F31" w:rsidRDefault="00A769BA" w:rsidP="009B350C">
      <w:pPr>
        <w:pStyle w:val="Odstavecseseznamem"/>
        <w:numPr>
          <w:ilvl w:val="0"/>
          <w:numId w:val="6"/>
        </w:numPr>
        <w:spacing w:after="60" w:line="360" w:lineRule="auto"/>
        <w:ind w:left="714" w:hanging="357"/>
        <w:contextualSpacing w:val="0"/>
        <w:jc w:val="both"/>
        <w:rPr>
          <w:rFonts w:ascii="Arial" w:hAnsi="Arial" w:cs="Arial"/>
          <w:sz w:val="20"/>
        </w:rPr>
      </w:pPr>
      <w:r w:rsidRPr="00885F31">
        <w:rPr>
          <w:rFonts w:ascii="Arial" w:hAnsi="Arial" w:cs="Arial"/>
          <w:sz w:val="20"/>
        </w:rPr>
        <w:t xml:space="preserve">MK poskytne podporu pouze na úhradu způsobilých výdajů bez DPH. Výdaje musí být v souladu s pravidly této výzvy, metodickými pokyny </w:t>
      </w:r>
      <w:r>
        <w:rPr>
          <w:rFonts w:ascii="Arial" w:hAnsi="Arial" w:cs="Arial"/>
          <w:sz w:val="20"/>
        </w:rPr>
        <w:t xml:space="preserve">vydanými </w:t>
      </w:r>
      <w:r w:rsidRPr="00885F31">
        <w:rPr>
          <w:rFonts w:ascii="Arial" w:hAnsi="Arial" w:cs="Arial"/>
          <w:sz w:val="20"/>
        </w:rPr>
        <w:t>k</w:t>
      </w:r>
      <w:r>
        <w:rPr>
          <w:rFonts w:ascii="Arial" w:hAnsi="Arial" w:cs="Arial"/>
          <w:sz w:val="20"/>
        </w:rPr>
        <w:t> </w:t>
      </w:r>
      <w:r w:rsidRPr="00885F31">
        <w:rPr>
          <w:rFonts w:ascii="Arial" w:hAnsi="Arial" w:cs="Arial"/>
          <w:sz w:val="20"/>
        </w:rPr>
        <w:t>NPO</w:t>
      </w:r>
      <w:r>
        <w:rPr>
          <w:rFonts w:ascii="Arial" w:hAnsi="Arial" w:cs="Arial"/>
          <w:sz w:val="20"/>
        </w:rPr>
        <w:t>, dokumenty Evropské komise</w:t>
      </w:r>
      <w:r w:rsidRPr="00885F31">
        <w:rPr>
          <w:rFonts w:ascii="Arial" w:hAnsi="Arial" w:cs="Arial"/>
          <w:sz w:val="20"/>
        </w:rPr>
        <w:t xml:space="preserve"> </w:t>
      </w:r>
      <w:r>
        <w:rPr>
          <w:rFonts w:ascii="Arial" w:hAnsi="Arial" w:cs="Arial"/>
          <w:sz w:val="20"/>
        </w:rPr>
        <w:t xml:space="preserve">k RRF </w:t>
      </w:r>
      <w:r w:rsidRPr="00885F31">
        <w:rPr>
          <w:rFonts w:ascii="Arial" w:hAnsi="Arial" w:cs="Arial"/>
          <w:sz w:val="20"/>
        </w:rPr>
        <w:t>a platnými právními předpisy.</w:t>
      </w:r>
    </w:p>
    <w:p w14:paraId="366CFABC" w14:textId="77777777" w:rsidR="00A769BA" w:rsidRPr="00885F31" w:rsidRDefault="00A769BA" w:rsidP="009B350C">
      <w:pPr>
        <w:pStyle w:val="Odstavecseseznamem"/>
        <w:numPr>
          <w:ilvl w:val="0"/>
          <w:numId w:val="6"/>
        </w:numPr>
        <w:spacing w:after="60" w:line="360" w:lineRule="auto"/>
        <w:ind w:left="714" w:hanging="357"/>
        <w:contextualSpacing w:val="0"/>
        <w:jc w:val="both"/>
        <w:rPr>
          <w:rFonts w:ascii="Arial" w:hAnsi="Arial" w:cs="Arial"/>
          <w:sz w:val="20"/>
        </w:rPr>
      </w:pPr>
      <w:r w:rsidRPr="00885F31">
        <w:rPr>
          <w:rFonts w:ascii="Arial" w:hAnsi="Arial" w:cs="Arial"/>
          <w:sz w:val="20"/>
        </w:rPr>
        <w:t>Finanční prostředk</w:t>
      </w:r>
      <w:r>
        <w:rPr>
          <w:rFonts w:ascii="Arial" w:hAnsi="Arial" w:cs="Arial"/>
          <w:sz w:val="20"/>
        </w:rPr>
        <w:t>y</w:t>
      </w:r>
      <w:r w:rsidRPr="00885F31">
        <w:rPr>
          <w:rFonts w:ascii="Arial" w:hAnsi="Arial" w:cs="Arial"/>
          <w:sz w:val="20"/>
        </w:rPr>
        <w:t xml:space="preserve"> proplácí </w:t>
      </w:r>
      <w:r>
        <w:rPr>
          <w:rFonts w:ascii="Arial" w:hAnsi="Arial" w:cs="Arial"/>
          <w:sz w:val="20"/>
        </w:rPr>
        <w:t xml:space="preserve">MK </w:t>
      </w:r>
      <w:r w:rsidRPr="00885F31">
        <w:rPr>
          <w:rFonts w:ascii="Arial" w:hAnsi="Arial" w:cs="Arial"/>
          <w:sz w:val="20"/>
        </w:rPr>
        <w:t>na základě podané žádosti</w:t>
      </w:r>
      <w:r>
        <w:rPr>
          <w:rFonts w:ascii="Arial" w:hAnsi="Arial" w:cs="Arial"/>
          <w:sz w:val="20"/>
        </w:rPr>
        <w:t xml:space="preserve"> o platbu</w:t>
      </w:r>
      <w:r w:rsidRPr="00885F31">
        <w:rPr>
          <w:rFonts w:ascii="Arial" w:hAnsi="Arial" w:cs="Arial"/>
          <w:sz w:val="20"/>
        </w:rPr>
        <w:t>.</w:t>
      </w:r>
    </w:p>
    <w:p w14:paraId="0DDBE241" w14:textId="77777777" w:rsidR="00A769BA" w:rsidRDefault="00A769BA" w:rsidP="009B350C">
      <w:pPr>
        <w:pStyle w:val="Odstavecseseznamem"/>
        <w:numPr>
          <w:ilvl w:val="0"/>
          <w:numId w:val="6"/>
        </w:numPr>
        <w:spacing w:after="60" w:line="360" w:lineRule="auto"/>
        <w:ind w:left="714" w:hanging="357"/>
        <w:contextualSpacing w:val="0"/>
        <w:jc w:val="both"/>
        <w:rPr>
          <w:rFonts w:ascii="Arial" w:hAnsi="Arial" w:cs="Arial"/>
          <w:sz w:val="20"/>
        </w:rPr>
      </w:pPr>
      <w:r w:rsidRPr="00885F31">
        <w:rPr>
          <w:rFonts w:ascii="Arial" w:hAnsi="Arial" w:cs="Arial"/>
          <w:sz w:val="20"/>
        </w:rPr>
        <w:t xml:space="preserve">Příjemce </w:t>
      </w:r>
      <w:r>
        <w:rPr>
          <w:rFonts w:ascii="Arial" w:hAnsi="Arial" w:cs="Arial"/>
          <w:sz w:val="20"/>
        </w:rPr>
        <w:t>dotace</w:t>
      </w:r>
      <w:r w:rsidRPr="00885F31">
        <w:rPr>
          <w:rFonts w:ascii="Arial" w:hAnsi="Arial" w:cs="Arial"/>
          <w:sz w:val="20"/>
        </w:rPr>
        <w:t xml:space="preserve"> je povinen oznámit MK jakékoliv změny (identifikačních a kontaktních údajů, právní formy žadatele, parametrů projektu, podmínek realizace projektu aj.), a to od předložení žádosti do konce doby trvání projektu. Budou-li změny realizovány bez souhlasného stanoviska MK a dojde-li v důsledku změny k nesplnění podmínek výzvy, nebude podp</w:t>
      </w:r>
      <w:r>
        <w:rPr>
          <w:rFonts w:ascii="Arial" w:hAnsi="Arial" w:cs="Arial"/>
          <w:sz w:val="20"/>
        </w:rPr>
        <w:t>ora poskytnuta, resp. její část, a bude žádáno o navrácení dotace.</w:t>
      </w:r>
    </w:p>
    <w:p w14:paraId="478396ED" w14:textId="77777777" w:rsidR="00A769BA" w:rsidRPr="001A1B0C" w:rsidRDefault="00A769BA" w:rsidP="009B350C">
      <w:pPr>
        <w:pStyle w:val="Odstavecseseznamem"/>
        <w:numPr>
          <w:ilvl w:val="0"/>
          <w:numId w:val="6"/>
        </w:numPr>
        <w:spacing w:after="60" w:line="360" w:lineRule="auto"/>
        <w:ind w:left="714" w:hanging="357"/>
        <w:contextualSpacing w:val="0"/>
        <w:jc w:val="both"/>
        <w:rPr>
          <w:rFonts w:ascii="Arial" w:hAnsi="Arial" w:cs="Arial"/>
          <w:sz w:val="20"/>
          <w:szCs w:val="20"/>
        </w:rPr>
      </w:pPr>
      <w:r w:rsidRPr="00885F31">
        <w:rPr>
          <w:rFonts w:ascii="Arial" w:hAnsi="Arial" w:cs="Arial"/>
          <w:sz w:val="20"/>
        </w:rPr>
        <w:t>MK</w:t>
      </w:r>
      <w:r>
        <w:rPr>
          <w:rFonts w:ascii="Arial" w:hAnsi="Arial" w:cs="Arial"/>
          <w:sz w:val="20"/>
        </w:rPr>
        <w:t xml:space="preserve"> je povinno</w:t>
      </w:r>
      <w:r w:rsidRPr="00885F31">
        <w:rPr>
          <w:rFonts w:ascii="Arial" w:hAnsi="Arial" w:cs="Arial"/>
          <w:sz w:val="20"/>
        </w:rPr>
        <w:t xml:space="preserve"> posoudit avizované změny a jejich soulad s podmínkami programu a změnu dle posouzení buď odsouhlasí, nebo zamítne.</w:t>
      </w:r>
      <w:r>
        <w:rPr>
          <w:rFonts w:ascii="Arial" w:hAnsi="Arial" w:cs="Arial"/>
          <w:sz w:val="20"/>
        </w:rPr>
        <w:t xml:space="preserve"> Informace bude žadateli poslána skrze nástěnku v </w:t>
      </w:r>
      <w:r w:rsidRPr="001A1B0C">
        <w:rPr>
          <w:rFonts w:ascii="Arial" w:hAnsi="Arial" w:cs="Arial"/>
          <w:sz w:val="20"/>
          <w:szCs w:val="20"/>
        </w:rPr>
        <w:t>DP MK.</w:t>
      </w:r>
    </w:p>
    <w:p w14:paraId="1E41EE99" w14:textId="4BB89F06" w:rsidR="00A769BA" w:rsidRPr="001A1B0C" w:rsidRDefault="00A769BA" w:rsidP="009B350C">
      <w:pPr>
        <w:pStyle w:val="Odstavecseseznamem"/>
        <w:numPr>
          <w:ilvl w:val="0"/>
          <w:numId w:val="6"/>
        </w:numPr>
        <w:spacing w:after="60" w:line="360" w:lineRule="auto"/>
        <w:ind w:left="714" w:hanging="357"/>
        <w:contextualSpacing w:val="0"/>
        <w:jc w:val="both"/>
        <w:rPr>
          <w:rFonts w:ascii="Arial" w:hAnsi="Arial" w:cs="Arial"/>
          <w:sz w:val="20"/>
          <w:szCs w:val="20"/>
        </w:rPr>
      </w:pPr>
      <w:r w:rsidRPr="001A1B0C">
        <w:rPr>
          <w:rFonts w:ascii="Arial" w:hAnsi="Arial" w:cs="Arial"/>
          <w:sz w:val="20"/>
          <w:szCs w:val="20"/>
        </w:rPr>
        <w:t>Pokud žadatel zjistí významné riziko, které by mohlo zasáhnout do realizace a tím ovlivnit průběh a úspěšné dokončení projektu, je žadatel povinen neprodleně informovat M</w:t>
      </w:r>
      <w:r>
        <w:rPr>
          <w:rFonts w:ascii="Arial" w:hAnsi="Arial" w:cs="Arial"/>
          <w:sz w:val="20"/>
          <w:szCs w:val="20"/>
        </w:rPr>
        <w:t>K</w:t>
      </w:r>
      <w:r w:rsidRPr="001A1B0C">
        <w:rPr>
          <w:rFonts w:ascii="Arial" w:hAnsi="Arial" w:cs="Arial"/>
          <w:sz w:val="20"/>
          <w:szCs w:val="20"/>
        </w:rPr>
        <w:t xml:space="preserve"> skrze DP</w:t>
      </w:r>
      <w:r w:rsidR="007B0798">
        <w:rPr>
          <w:rFonts w:ascii="Arial" w:hAnsi="Arial" w:cs="Arial"/>
          <w:sz w:val="20"/>
          <w:szCs w:val="20"/>
        </w:rPr>
        <w:t> </w:t>
      </w:r>
      <w:r w:rsidRPr="001A1B0C">
        <w:rPr>
          <w:rFonts w:ascii="Arial" w:hAnsi="Arial" w:cs="Arial"/>
          <w:sz w:val="20"/>
          <w:szCs w:val="20"/>
        </w:rPr>
        <w:t>MK o této skutečnosti. Tato situace bude řešena ve spolupráci s kontaktní osobou za M</w:t>
      </w:r>
      <w:r>
        <w:rPr>
          <w:rFonts w:ascii="Arial" w:hAnsi="Arial" w:cs="Arial"/>
          <w:sz w:val="20"/>
          <w:szCs w:val="20"/>
        </w:rPr>
        <w:t>K</w:t>
      </w:r>
      <w:r w:rsidRPr="001A1B0C">
        <w:rPr>
          <w:rFonts w:ascii="Arial" w:hAnsi="Arial" w:cs="Arial"/>
          <w:sz w:val="20"/>
          <w:szCs w:val="20"/>
        </w:rPr>
        <w:t>.</w:t>
      </w:r>
    </w:p>
    <w:p w14:paraId="626B17A8" w14:textId="77777777" w:rsidR="00A769BA" w:rsidRPr="00B03924" w:rsidRDefault="00A769BA" w:rsidP="009B350C">
      <w:pPr>
        <w:pStyle w:val="Odstavecseseznamem"/>
        <w:numPr>
          <w:ilvl w:val="0"/>
          <w:numId w:val="6"/>
        </w:numPr>
        <w:spacing w:after="0" w:line="360" w:lineRule="auto"/>
        <w:ind w:left="714" w:hanging="357"/>
        <w:contextualSpacing w:val="0"/>
        <w:jc w:val="both"/>
        <w:rPr>
          <w:rFonts w:ascii="Arial" w:hAnsi="Arial" w:cs="Arial"/>
          <w:sz w:val="20"/>
          <w:szCs w:val="20"/>
        </w:rPr>
      </w:pPr>
      <w:r w:rsidRPr="001A1B0C">
        <w:rPr>
          <w:rFonts w:ascii="Arial" w:hAnsi="Arial" w:cs="Arial"/>
          <w:sz w:val="20"/>
          <w:szCs w:val="20"/>
        </w:rPr>
        <w:t>MK je oprávněno si vyžádat další relevantní podklady a informace, které se v průběhu projektového cyklu stanou nezbytnými pro jeho řádné vyhodnocení a dokončení.</w:t>
      </w:r>
    </w:p>
    <w:p w14:paraId="41776B16" w14:textId="1F8E7D5C" w:rsidR="00A769BA" w:rsidRPr="00EE71C9" w:rsidRDefault="13740922" w:rsidP="00A769BA">
      <w:pPr>
        <w:pStyle w:val="Nadpis10"/>
        <w:spacing w:line="360" w:lineRule="auto"/>
      </w:pPr>
      <w:bookmarkStart w:id="109" w:name="_Toc132202012"/>
      <w:bookmarkStart w:id="110" w:name="_Toc162432211"/>
      <w:bookmarkStart w:id="111" w:name="_Toc162515994"/>
      <w:r>
        <w:t>Publicita</w:t>
      </w:r>
      <w:bookmarkEnd w:id="109"/>
      <w:bookmarkEnd w:id="110"/>
      <w:bookmarkEnd w:id="111"/>
    </w:p>
    <w:p w14:paraId="1D5409C7" w14:textId="2F33D712" w:rsidR="00A769BA" w:rsidRPr="00EE71C9" w:rsidRDefault="074EAC26" w:rsidP="00A769BA">
      <w:pPr>
        <w:spacing w:after="0" w:line="360" w:lineRule="auto"/>
        <w:jc w:val="both"/>
        <w:rPr>
          <w:rFonts w:ascii="Arial" w:hAnsi="Arial" w:cs="Arial"/>
          <w:sz w:val="20"/>
          <w:szCs w:val="20"/>
        </w:rPr>
      </w:pPr>
      <w:r w:rsidRPr="074EAC26">
        <w:rPr>
          <w:rFonts w:ascii="Arial" w:hAnsi="Arial" w:cs="Arial"/>
          <w:sz w:val="20"/>
          <w:szCs w:val="20"/>
        </w:rPr>
        <w:t xml:space="preserve">Každý příjemce dotace je jako příjemce finančních prostředků z Evropské unie povinen informovat o původu těchto prostředků. Příjemce dotace odpovídá za informování veřejnosti o tom, že projekt </w:t>
      </w:r>
      <w:r w:rsidR="00A769BA">
        <w:br/>
      </w:r>
      <w:r w:rsidRPr="074EAC26">
        <w:rPr>
          <w:rFonts w:ascii="Arial" w:hAnsi="Arial" w:cs="Arial"/>
          <w:sz w:val="20"/>
          <w:szCs w:val="20"/>
        </w:rPr>
        <w:t>a jeho výsledné dílo byly realizován za finanční spoluúčasti EU prostřednictvím Národního plánu obnovy a Ministerstva kultury, jako vlastníka příslušné komponenty. V případě, že podpořená spolupráce vedla k dokončení a publikování audiovizuálního díla, musí být tato informace uvedena také v závěrečných titulcích.</w:t>
      </w:r>
    </w:p>
    <w:p w14:paraId="3C07E884" w14:textId="77777777" w:rsidR="00A769BA" w:rsidRPr="00EE71C9" w:rsidRDefault="00A769BA" w:rsidP="00A769BA">
      <w:pPr>
        <w:spacing w:after="0" w:line="360" w:lineRule="auto"/>
        <w:jc w:val="both"/>
        <w:rPr>
          <w:rFonts w:ascii="Arial" w:hAnsi="Arial" w:cs="Arial"/>
          <w:sz w:val="20"/>
          <w:szCs w:val="20"/>
        </w:rPr>
      </w:pPr>
    </w:p>
    <w:p w14:paraId="166FE5E6" w14:textId="77777777" w:rsidR="00A769BA" w:rsidRPr="00EE71C9" w:rsidRDefault="00A769BA" w:rsidP="00A769BA">
      <w:pPr>
        <w:spacing w:after="0" w:line="360" w:lineRule="auto"/>
        <w:jc w:val="both"/>
        <w:rPr>
          <w:rFonts w:ascii="Arial" w:hAnsi="Arial" w:cs="Arial"/>
          <w:sz w:val="20"/>
          <w:szCs w:val="20"/>
        </w:rPr>
      </w:pPr>
      <w:r w:rsidRPr="00EE71C9">
        <w:rPr>
          <w:rFonts w:ascii="Arial" w:hAnsi="Arial" w:cs="Arial"/>
          <w:sz w:val="20"/>
          <w:szCs w:val="20"/>
        </w:rPr>
        <w:t xml:space="preserve">Závazné pokyny v oblasti povinné publicity, kterými jsou příjemci podpory povinni se řídit, jsou uvedeny v </w:t>
      </w:r>
      <w:r w:rsidRPr="00EE71C9">
        <w:rPr>
          <w:rFonts w:ascii="Arial" w:eastAsia="Times New Roman" w:hAnsi="Arial" w:cs="Arial"/>
          <w:sz w:val="20"/>
          <w:szCs w:val="20"/>
          <w:lang w:eastAsia="cs-CZ"/>
        </w:rPr>
        <w:t xml:space="preserve">Metodickém pokynu pro publicitu a komunikaci </w:t>
      </w:r>
      <w:r w:rsidRPr="00EE71C9">
        <w:rPr>
          <w:rFonts w:ascii="Arial" w:hAnsi="Arial" w:cs="Arial"/>
          <w:sz w:val="20"/>
          <w:szCs w:val="20"/>
        </w:rPr>
        <w:t>pro NPO na období 2021–2026 a grafickém manuálu (ke stažení na: https://www.planobnovycr.cz/dokumenty). Příručka pro žadatele shrnuje základní otázky a uvádí postupy v otázkách publicity a komunikace s veřejností. Všechny nástroje použité k naplnění povinné publicity musí být v souladu s těmito pokyny.</w:t>
      </w:r>
    </w:p>
    <w:p w14:paraId="5DD36924" w14:textId="77777777" w:rsidR="00A769BA" w:rsidRPr="00EE71C9" w:rsidRDefault="00A769BA" w:rsidP="00A769BA">
      <w:pPr>
        <w:spacing w:after="0" w:line="360" w:lineRule="auto"/>
        <w:jc w:val="both"/>
        <w:rPr>
          <w:rFonts w:ascii="Arial" w:hAnsi="Arial" w:cs="Arial"/>
          <w:sz w:val="20"/>
          <w:szCs w:val="20"/>
        </w:rPr>
      </w:pPr>
    </w:p>
    <w:p w14:paraId="127579F3" w14:textId="77777777" w:rsidR="00A769BA" w:rsidRPr="00EE71C9" w:rsidRDefault="00A769BA" w:rsidP="00A769BA">
      <w:pPr>
        <w:spacing w:after="0" w:line="360" w:lineRule="auto"/>
        <w:jc w:val="both"/>
        <w:rPr>
          <w:rFonts w:ascii="Arial" w:hAnsi="Arial" w:cs="Arial"/>
          <w:sz w:val="20"/>
          <w:szCs w:val="20"/>
        </w:rPr>
      </w:pPr>
      <w:r w:rsidRPr="00EE71C9">
        <w:rPr>
          <w:rFonts w:ascii="Arial" w:hAnsi="Arial" w:cs="Arial"/>
          <w:sz w:val="20"/>
          <w:szCs w:val="20"/>
        </w:rPr>
        <w:t>Každý dokument týkající se projektu, který je použit pro informování veřejnosti nebo cílové skupiny, včetně jakéhokoliv potvrzení účasti, pozvánky nebo jiného dokumentu, musí obsahovat prohlášení „Financováno Evropskou unií – Next Generation EU“ Jedná se o logo „Next Generation“ (modrá vlajka se žlutými hvězdami a daným nápisem), logo NPO a logo MK.</w:t>
      </w:r>
    </w:p>
    <w:p w14:paraId="3FD41A05" w14:textId="77777777" w:rsidR="00A769BA" w:rsidRPr="00EE71C9" w:rsidRDefault="00A769BA" w:rsidP="00A769BA">
      <w:pPr>
        <w:spacing w:after="0" w:line="360" w:lineRule="auto"/>
        <w:jc w:val="both"/>
        <w:rPr>
          <w:rFonts w:ascii="Arial" w:hAnsi="Arial" w:cs="Arial"/>
          <w:sz w:val="20"/>
          <w:szCs w:val="20"/>
        </w:rPr>
      </w:pPr>
      <w:r w:rsidRPr="00EE71C9">
        <w:rPr>
          <w:rFonts w:ascii="Arial" w:hAnsi="Arial" w:cs="Arial"/>
          <w:sz w:val="20"/>
          <w:szCs w:val="20"/>
        </w:rPr>
        <w:t xml:space="preserve"> </w:t>
      </w:r>
    </w:p>
    <w:p w14:paraId="46F71B3E" w14:textId="77777777" w:rsidR="00A769BA" w:rsidRPr="00AA41D8" w:rsidRDefault="00A769BA" w:rsidP="00A769BA">
      <w:pPr>
        <w:spacing w:after="0" w:line="360" w:lineRule="auto"/>
        <w:jc w:val="both"/>
        <w:rPr>
          <w:rFonts w:ascii="Arial" w:hAnsi="Arial" w:cs="Arial"/>
          <w:sz w:val="20"/>
          <w:szCs w:val="20"/>
        </w:rPr>
      </w:pPr>
      <w:r w:rsidRPr="00EE71C9">
        <w:rPr>
          <w:rFonts w:ascii="Arial" w:hAnsi="Arial" w:cs="Arial"/>
          <w:sz w:val="20"/>
          <w:szCs w:val="20"/>
        </w:rPr>
        <w:t xml:space="preserve">Příjemce dotace je povinen informovat veřejnost, že je příjemcem dotace u EU vyvěšením informace </w:t>
      </w:r>
      <w:r>
        <w:rPr>
          <w:rFonts w:ascii="Arial" w:hAnsi="Arial" w:cs="Arial"/>
          <w:sz w:val="20"/>
          <w:szCs w:val="20"/>
        </w:rPr>
        <w:br/>
      </w:r>
      <w:r w:rsidRPr="00EE71C9">
        <w:rPr>
          <w:rFonts w:ascii="Arial" w:hAnsi="Arial" w:cs="Arial"/>
          <w:sz w:val="20"/>
          <w:szCs w:val="20"/>
        </w:rPr>
        <w:t>o aktivitě a původu jejího financování na webových stránkách subjektu (pokud subjekt webovou stránkou disponuje).</w:t>
      </w:r>
      <w:r w:rsidRPr="00AA41D8">
        <w:rPr>
          <w:rFonts w:ascii="Arial" w:hAnsi="Arial" w:cs="Arial"/>
          <w:sz w:val="20"/>
          <w:szCs w:val="20"/>
        </w:rPr>
        <w:t xml:space="preserve"> </w:t>
      </w:r>
    </w:p>
    <w:p w14:paraId="10DCE2CE" w14:textId="7E422AD1" w:rsidR="00A769BA" w:rsidRPr="00885F31" w:rsidRDefault="13740922" w:rsidP="00A769BA">
      <w:pPr>
        <w:pStyle w:val="Nadpis10"/>
        <w:spacing w:line="360" w:lineRule="auto"/>
      </w:pPr>
      <w:bookmarkStart w:id="112" w:name="_Toc132202013"/>
      <w:bookmarkStart w:id="113" w:name="_Toc162432212"/>
      <w:bookmarkStart w:id="114" w:name="_Toc162515995"/>
      <w:r>
        <w:t>Obecné zásady</w:t>
      </w:r>
      <w:bookmarkEnd w:id="112"/>
      <w:bookmarkEnd w:id="113"/>
      <w:bookmarkEnd w:id="114"/>
    </w:p>
    <w:p w14:paraId="04F5C50B" w14:textId="77777777" w:rsidR="00A769BA" w:rsidRPr="00885F31" w:rsidRDefault="00A769BA" w:rsidP="00A769BA">
      <w:pPr>
        <w:spacing w:line="360" w:lineRule="auto"/>
        <w:jc w:val="both"/>
        <w:rPr>
          <w:rFonts w:ascii="Arial" w:hAnsi="Arial" w:cs="Arial"/>
          <w:sz w:val="20"/>
        </w:rPr>
      </w:pPr>
      <w:r>
        <w:rPr>
          <w:rFonts w:ascii="Arial" w:hAnsi="Arial" w:cs="Arial"/>
          <w:sz w:val="20"/>
          <w:szCs w:val="20"/>
        </w:rPr>
        <w:t>Proti R</w:t>
      </w:r>
      <w:r w:rsidRPr="00885F31">
        <w:rPr>
          <w:rFonts w:ascii="Arial" w:hAnsi="Arial" w:cs="Arial"/>
          <w:sz w:val="20"/>
          <w:szCs w:val="20"/>
        </w:rPr>
        <w:t>ozhodnutí poskytovatele není přípustné</w:t>
      </w:r>
      <w:r w:rsidRPr="00885F31">
        <w:rPr>
          <w:rFonts w:ascii="Arial" w:hAnsi="Arial" w:cs="Arial"/>
          <w:sz w:val="20"/>
        </w:rPr>
        <w:t xml:space="preserve"> odvolání ani rozklad. Obnova řízení se nepřipouští. Přezkumné řízení se nepřipouští, s výjimkou postupu podle § 153 odst. 1 písm. a) správního řádu.</w:t>
      </w:r>
    </w:p>
    <w:p w14:paraId="6394E00E" w14:textId="77777777" w:rsidR="00A769BA" w:rsidRPr="00885F31" w:rsidRDefault="00A769BA" w:rsidP="00A769BA">
      <w:pPr>
        <w:spacing w:line="360" w:lineRule="auto"/>
        <w:jc w:val="both"/>
        <w:rPr>
          <w:rFonts w:ascii="Arial" w:hAnsi="Arial" w:cs="Arial"/>
          <w:sz w:val="20"/>
        </w:rPr>
      </w:pPr>
      <w:r w:rsidRPr="00885F31">
        <w:rPr>
          <w:rFonts w:ascii="Arial" w:hAnsi="Arial" w:cs="Arial"/>
          <w:sz w:val="20"/>
        </w:rPr>
        <w:t xml:space="preserve">Prostředky dotace musí být využívány efektivně, účelně a hospodárně a v souladu s </w:t>
      </w:r>
      <w:r>
        <w:rPr>
          <w:rFonts w:ascii="Arial" w:hAnsi="Arial" w:cs="Arial"/>
          <w:sz w:val="20"/>
        </w:rPr>
        <w:t>podmínkami R</w:t>
      </w:r>
      <w:r w:rsidRPr="00885F31">
        <w:rPr>
          <w:rFonts w:ascii="Arial" w:hAnsi="Arial" w:cs="Arial"/>
          <w:sz w:val="20"/>
        </w:rPr>
        <w:t>ozhodnutí.</w:t>
      </w:r>
    </w:p>
    <w:p w14:paraId="6164679A" w14:textId="77777777" w:rsidR="00A769BA" w:rsidRPr="00885F31" w:rsidRDefault="00A769BA" w:rsidP="00A769BA">
      <w:pPr>
        <w:spacing w:line="360" w:lineRule="auto"/>
        <w:jc w:val="both"/>
        <w:rPr>
          <w:rFonts w:ascii="Arial" w:hAnsi="Arial" w:cs="Arial"/>
          <w:sz w:val="20"/>
        </w:rPr>
      </w:pPr>
      <w:r w:rsidRPr="00885F31">
        <w:rPr>
          <w:rFonts w:ascii="Arial" w:hAnsi="Arial" w:cs="Arial"/>
          <w:sz w:val="20"/>
        </w:rPr>
        <w:t>MK si na základě ustanovení § 14k odst. 3 rozpočtových pravide</w:t>
      </w:r>
      <w:r>
        <w:rPr>
          <w:rFonts w:ascii="Arial" w:hAnsi="Arial" w:cs="Arial"/>
          <w:sz w:val="20"/>
        </w:rPr>
        <w:t>l vyhrazuje, že může kdykoliv v </w:t>
      </w:r>
      <w:r w:rsidRPr="00885F31">
        <w:rPr>
          <w:rFonts w:ascii="Arial" w:hAnsi="Arial" w:cs="Arial"/>
          <w:sz w:val="20"/>
        </w:rPr>
        <w:t xml:space="preserve">průběhu řízení vyzvat žadatele o poskytnutí dotace k doložení dalších podkladů nebo údajů nezbytných pro vydání </w:t>
      </w:r>
      <w:r>
        <w:rPr>
          <w:rFonts w:ascii="Arial" w:hAnsi="Arial" w:cs="Arial"/>
          <w:sz w:val="20"/>
        </w:rPr>
        <w:t>R</w:t>
      </w:r>
      <w:r w:rsidRPr="00885F31">
        <w:rPr>
          <w:rFonts w:ascii="Arial" w:hAnsi="Arial" w:cs="Arial"/>
          <w:sz w:val="20"/>
        </w:rPr>
        <w:t>ozhodnutí. Lhůta na doložení dalších podkladů bude MK stanovena přiměřeně k povaze požadovaných dokladů.</w:t>
      </w:r>
    </w:p>
    <w:p w14:paraId="63E77C13" w14:textId="77777777" w:rsidR="00A769BA" w:rsidRPr="00885F31" w:rsidRDefault="00A769BA" w:rsidP="00A769BA">
      <w:pPr>
        <w:spacing w:line="360" w:lineRule="auto"/>
        <w:jc w:val="both"/>
        <w:rPr>
          <w:rFonts w:ascii="Arial" w:hAnsi="Arial" w:cs="Arial"/>
          <w:sz w:val="20"/>
        </w:rPr>
      </w:pPr>
      <w:r w:rsidRPr="00885F31">
        <w:rPr>
          <w:rFonts w:ascii="Arial" w:hAnsi="Arial" w:cs="Arial"/>
          <w:sz w:val="20"/>
        </w:rPr>
        <w:t>MK si na základě ustanovení § 14k odst. 4 rozpočtových pravide</w:t>
      </w:r>
      <w:r>
        <w:rPr>
          <w:rFonts w:ascii="Arial" w:hAnsi="Arial" w:cs="Arial"/>
          <w:sz w:val="20"/>
        </w:rPr>
        <w:t>l vyhrazuje, že může žadateli o </w:t>
      </w:r>
      <w:r w:rsidRPr="00885F31">
        <w:rPr>
          <w:rFonts w:ascii="Arial" w:hAnsi="Arial" w:cs="Arial"/>
          <w:sz w:val="20"/>
        </w:rPr>
        <w:t>poskytnutí dotace doporučit úpravu žádosti. Lze předpokládat, že upravené žádosti bude zcela vyhověno, pokud žadatel vyhoví tomuto doporučení.</w:t>
      </w:r>
    </w:p>
    <w:p w14:paraId="428FCBC7" w14:textId="77777777" w:rsidR="00A769BA" w:rsidRPr="00885F31" w:rsidRDefault="00A769BA" w:rsidP="00A769BA">
      <w:pPr>
        <w:spacing w:after="240" w:line="360" w:lineRule="auto"/>
        <w:jc w:val="both"/>
        <w:rPr>
          <w:rFonts w:ascii="Arial" w:hAnsi="Arial" w:cs="Arial"/>
          <w:sz w:val="20"/>
          <w:szCs w:val="20"/>
        </w:rPr>
      </w:pPr>
      <w:r w:rsidRPr="00885F31">
        <w:rPr>
          <w:rFonts w:ascii="Arial" w:hAnsi="Arial" w:cs="Arial"/>
          <w:sz w:val="20"/>
          <w:szCs w:val="20"/>
        </w:rPr>
        <w:t>Na dotaci není právní nárok.</w:t>
      </w:r>
    </w:p>
    <w:p w14:paraId="21897A32" w14:textId="77777777" w:rsidR="00A769BA" w:rsidRDefault="00A769BA" w:rsidP="00A769BA">
      <w:pPr>
        <w:spacing w:after="240" w:line="360" w:lineRule="auto"/>
        <w:jc w:val="both"/>
        <w:rPr>
          <w:rFonts w:ascii="Arial" w:hAnsi="Arial" w:cs="Arial"/>
          <w:sz w:val="20"/>
          <w:szCs w:val="20"/>
        </w:rPr>
      </w:pPr>
      <w:r w:rsidRPr="00885F31">
        <w:rPr>
          <w:rFonts w:ascii="Arial" w:hAnsi="Arial" w:cs="Arial"/>
          <w:sz w:val="20"/>
          <w:szCs w:val="20"/>
        </w:rPr>
        <w:t>MK upozorňuje, že na základě žádostí podaných mimo toto výběrové dotační řízení není možné poskytnout dotaci.</w:t>
      </w:r>
    </w:p>
    <w:p w14:paraId="32218F08" w14:textId="77777777" w:rsidR="00A769BA" w:rsidRPr="00885F31" w:rsidRDefault="00A769BA" w:rsidP="00A769BA">
      <w:pPr>
        <w:spacing w:after="240" w:line="360" w:lineRule="auto"/>
        <w:jc w:val="both"/>
        <w:rPr>
          <w:rFonts w:ascii="Arial" w:hAnsi="Arial" w:cs="Arial"/>
          <w:sz w:val="20"/>
          <w:szCs w:val="20"/>
        </w:rPr>
      </w:pPr>
      <w:r>
        <w:rPr>
          <w:rFonts w:ascii="Arial" w:hAnsi="Arial" w:cs="Arial"/>
          <w:sz w:val="20"/>
          <w:szCs w:val="20"/>
        </w:rPr>
        <w:t xml:space="preserve">MK upozorňuje, že závazná pravidla pro tuto výzvu jsou odvozena od aktuálních metodických pokynů k NPO schvalovaných Řídícím výborem Národního plánu obnovy a vydávaných Delivery Unit na MPO: </w:t>
      </w:r>
      <w:hyperlink r:id="rId25" w:history="1">
        <w:r w:rsidRPr="00E3266B">
          <w:rPr>
            <w:rStyle w:val="Hypertextovodkaz"/>
            <w:rFonts w:ascii="Arial" w:hAnsi="Arial" w:cs="Arial"/>
            <w:sz w:val="20"/>
            <w:szCs w:val="20"/>
          </w:rPr>
          <w:t>https://www.planobnovycr.cz/dokumenty</w:t>
        </w:r>
      </w:hyperlink>
      <w:r>
        <w:rPr>
          <w:rFonts w:ascii="Arial" w:hAnsi="Arial" w:cs="Arial"/>
          <w:sz w:val="20"/>
          <w:szCs w:val="20"/>
        </w:rPr>
        <w:t>.</w:t>
      </w:r>
    </w:p>
    <w:p w14:paraId="4C78E898" w14:textId="77777777" w:rsidR="00A769BA" w:rsidRPr="00885F31" w:rsidRDefault="00A769BA" w:rsidP="00A769BA">
      <w:pPr>
        <w:spacing w:after="240" w:line="360" w:lineRule="auto"/>
        <w:jc w:val="both"/>
        <w:rPr>
          <w:rFonts w:ascii="Arial" w:hAnsi="Arial" w:cs="Arial"/>
          <w:sz w:val="20"/>
          <w:szCs w:val="20"/>
        </w:rPr>
      </w:pPr>
      <w:r w:rsidRPr="00885F31">
        <w:rPr>
          <w:rFonts w:ascii="Arial" w:hAnsi="Arial" w:cs="Arial"/>
          <w:sz w:val="20"/>
          <w:szCs w:val="20"/>
        </w:rPr>
        <w:t xml:space="preserve">Osobní údaje žadatele </w:t>
      </w:r>
      <w:r>
        <w:rPr>
          <w:rFonts w:ascii="Arial" w:hAnsi="Arial" w:cs="Arial"/>
          <w:sz w:val="20"/>
          <w:szCs w:val="20"/>
        </w:rPr>
        <w:t xml:space="preserve">v rámci žádosti </w:t>
      </w:r>
      <w:r w:rsidRPr="00885F31">
        <w:rPr>
          <w:rFonts w:ascii="Arial" w:hAnsi="Arial" w:cs="Arial"/>
          <w:sz w:val="20"/>
          <w:szCs w:val="20"/>
        </w:rPr>
        <w:t>o poskytnutí dotace ze státního rozpočtu budou zpracovány MK v souladu se zákonem č. 110/2019 Sb., o zpracování osobních údajů a o změně některých zákonů, v</w:t>
      </w:r>
      <w:r>
        <w:rPr>
          <w:rFonts w:ascii="Arial" w:hAnsi="Arial" w:cs="Arial"/>
          <w:sz w:val="20"/>
          <w:szCs w:val="20"/>
        </w:rPr>
        <w:t> </w:t>
      </w:r>
      <w:r w:rsidRPr="00885F31">
        <w:rPr>
          <w:rFonts w:ascii="Arial" w:hAnsi="Arial" w:cs="Arial"/>
          <w:sz w:val="20"/>
          <w:szCs w:val="20"/>
        </w:rPr>
        <w:t xml:space="preserve">platném znění, za účelem </w:t>
      </w:r>
      <w:r>
        <w:rPr>
          <w:rFonts w:ascii="Arial" w:hAnsi="Arial" w:cs="Arial"/>
          <w:sz w:val="20"/>
          <w:szCs w:val="20"/>
        </w:rPr>
        <w:t xml:space="preserve">administrace, </w:t>
      </w:r>
      <w:r w:rsidRPr="00885F31">
        <w:rPr>
          <w:rFonts w:ascii="Arial" w:hAnsi="Arial" w:cs="Arial"/>
          <w:sz w:val="20"/>
          <w:szCs w:val="20"/>
        </w:rPr>
        <w:t>posouzení žádosti a reportování dle povinností určených</w:t>
      </w:r>
      <w:r>
        <w:rPr>
          <w:rFonts w:ascii="Arial" w:hAnsi="Arial" w:cs="Arial"/>
          <w:sz w:val="20"/>
          <w:szCs w:val="20"/>
        </w:rPr>
        <w:t xml:space="preserve"> NPO</w:t>
      </w:r>
      <w:r w:rsidRPr="00885F31">
        <w:rPr>
          <w:rFonts w:ascii="Arial" w:hAnsi="Arial" w:cs="Arial"/>
          <w:sz w:val="20"/>
          <w:szCs w:val="20"/>
        </w:rPr>
        <w:t>.</w:t>
      </w:r>
      <w:r>
        <w:rPr>
          <w:rFonts w:ascii="Arial" w:hAnsi="Arial" w:cs="Arial"/>
          <w:sz w:val="20"/>
          <w:szCs w:val="20"/>
        </w:rPr>
        <w:t xml:space="preserve"> </w:t>
      </w:r>
      <w:r>
        <w:rPr>
          <w:rFonts w:ascii="Arial" w:hAnsi="Arial" w:cs="Arial"/>
          <w:color w:val="000000"/>
          <w:sz w:val="20"/>
          <w:szCs w:val="20"/>
        </w:rPr>
        <w:t>Údaje evidované v centrální evidenci dotací jsou uchovávány po dobu 20 let od 1. ledna roku následujícího po dni poskytnutí prostředků příjemci. Po uplynutí této lhůty jsou údaje odstraněny.</w:t>
      </w:r>
    </w:p>
    <w:p w14:paraId="557FDC05" w14:textId="77777777" w:rsidR="00A769BA" w:rsidRPr="00885F31" w:rsidRDefault="00A769BA" w:rsidP="00A769BA">
      <w:pPr>
        <w:spacing w:after="240" w:line="360" w:lineRule="auto"/>
        <w:jc w:val="both"/>
        <w:rPr>
          <w:rFonts w:ascii="Arial" w:hAnsi="Arial" w:cs="Arial"/>
          <w:sz w:val="20"/>
          <w:szCs w:val="20"/>
        </w:rPr>
      </w:pPr>
      <w:r w:rsidRPr="00885F31">
        <w:rPr>
          <w:rFonts w:ascii="Arial" w:hAnsi="Arial" w:cs="Arial"/>
          <w:sz w:val="20"/>
          <w:szCs w:val="20"/>
        </w:rPr>
        <w:t>Údaje o poskytnutých dotacích a příjemcích dotací budou zveřejněny v Základní evidenci dotací ze státního rozpočtu spravované MF (ZED), případně jiným způsobem podle platných právních předpisů a</w:t>
      </w:r>
      <w:r>
        <w:rPr>
          <w:rFonts w:ascii="Arial" w:hAnsi="Arial" w:cs="Arial"/>
          <w:sz w:val="20"/>
          <w:szCs w:val="20"/>
        </w:rPr>
        <w:t> </w:t>
      </w:r>
      <w:r w:rsidRPr="00885F31">
        <w:rPr>
          <w:rFonts w:ascii="Arial" w:hAnsi="Arial" w:cs="Arial"/>
          <w:sz w:val="20"/>
          <w:szCs w:val="20"/>
        </w:rPr>
        <w:t>pokynů MF a závazných pravidel k NPO.</w:t>
      </w:r>
      <w:r>
        <w:rPr>
          <w:rFonts w:ascii="Arial" w:hAnsi="Arial" w:cs="Arial"/>
          <w:sz w:val="20"/>
          <w:szCs w:val="20"/>
        </w:rPr>
        <w:t xml:space="preserve"> </w:t>
      </w:r>
    </w:p>
    <w:p w14:paraId="25288CA0" w14:textId="77777777" w:rsidR="00A769BA" w:rsidRPr="00E55795" w:rsidRDefault="00A769BA" w:rsidP="00A769BA">
      <w:pPr>
        <w:spacing w:after="240" w:line="360" w:lineRule="auto"/>
        <w:jc w:val="both"/>
        <w:rPr>
          <w:rFonts w:ascii="Arial" w:hAnsi="Arial" w:cs="Arial"/>
          <w:sz w:val="20"/>
          <w:szCs w:val="20"/>
        </w:rPr>
      </w:pPr>
      <w:r w:rsidRPr="00885F31">
        <w:rPr>
          <w:rFonts w:ascii="Arial" w:hAnsi="Arial" w:cs="Arial"/>
          <w:sz w:val="20"/>
          <w:szCs w:val="20"/>
        </w:rPr>
        <w:t>MK upozorňuje na povinnost poskytovat statistické údaje podle zákona č. 89/1995 Sb., o státní statistické službě, v platném znění.</w:t>
      </w:r>
    </w:p>
    <w:p w14:paraId="1FA7A3AE" w14:textId="77777777" w:rsidR="00A769BA" w:rsidRDefault="00A769BA" w:rsidP="00B94209">
      <w:pPr>
        <w:pStyle w:val="Nadpis10"/>
      </w:pPr>
      <w:bookmarkStart w:id="115" w:name="_Toc162515996"/>
      <w:r w:rsidRPr="00B8328A">
        <w:t>Seznam příloh výzvy</w:t>
      </w:r>
      <w:bookmarkEnd w:id="115"/>
    </w:p>
    <w:p w14:paraId="1D50D35A" w14:textId="2F547C18" w:rsidR="1AB44874" w:rsidRPr="00BD4C2B" w:rsidRDefault="13740922" w:rsidP="00B94209">
      <w:pPr>
        <w:pStyle w:val="Odstavecseseznamem"/>
        <w:numPr>
          <w:ilvl w:val="0"/>
          <w:numId w:val="22"/>
        </w:numPr>
        <w:spacing w:after="0" w:line="360" w:lineRule="auto"/>
        <w:ind w:right="-20"/>
        <w:jc w:val="both"/>
        <w:rPr>
          <w:rFonts w:ascii="Arial" w:hAnsi="Arial" w:cs="Arial"/>
          <w:sz w:val="20"/>
          <w:szCs w:val="20"/>
        </w:rPr>
      </w:pPr>
      <w:r w:rsidRPr="00BD4C2B">
        <w:rPr>
          <w:rFonts w:ascii="Arial" w:eastAsiaTheme="minorEastAsia" w:hAnsi="Arial" w:cs="Arial"/>
          <w:sz w:val="20"/>
          <w:szCs w:val="20"/>
        </w:rPr>
        <w:t xml:space="preserve">Čestné prohlášení k vyloučení střetu zájmů </w:t>
      </w:r>
    </w:p>
    <w:p w14:paraId="328A5E60" w14:textId="2E9A5A0E" w:rsidR="1AB44874" w:rsidRPr="00BD4C2B" w:rsidRDefault="13740922" w:rsidP="00B94209">
      <w:pPr>
        <w:pStyle w:val="Odstavecseseznamem"/>
        <w:numPr>
          <w:ilvl w:val="0"/>
          <w:numId w:val="22"/>
        </w:numPr>
        <w:spacing w:after="0" w:line="360" w:lineRule="auto"/>
        <w:ind w:right="-20"/>
        <w:jc w:val="both"/>
        <w:rPr>
          <w:rFonts w:ascii="Arial" w:hAnsi="Arial" w:cs="Arial"/>
          <w:sz w:val="20"/>
          <w:szCs w:val="20"/>
        </w:rPr>
      </w:pPr>
      <w:r w:rsidRPr="00BD4C2B">
        <w:rPr>
          <w:rFonts w:ascii="Arial" w:eastAsiaTheme="minorEastAsia" w:hAnsi="Arial" w:cs="Arial"/>
          <w:sz w:val="20"/>
          <w:szCs w:val="20"/>
        </w:rPr>
        <w:t xml:space="preserve">Čestné prohlášení žadatele o podporu v režimu de minimis </w:t>
      </w:r>
    </w:p>
    <w:p w14:paraId="2F7AB650" w14:textId="59D8295E" w:rsidR="1AB44874" w:rsidRPr="00BD4C2B" w:rsidRDefault="13740922" w:rsidP="00B94209">
      <w:pPr>
        <w:pStyle w:val="Odstavecseseznamem"/>
        <w:numPr>
          <w:ilvl w:val="0"/>
          <w:numId w:val="22"/>
        </w:numPr>
        <w:spacing w:after="0" w:line="360" w:lineRule="auto"/>
        <w:ind w:right="-20"/>
        <w:jc w:val="both"/>
        <w:rPr>
          <w:rFonts w:ascii="Arial" w:hAnsi="Arial" w:cs="Arial"/>
          <w:sz w:val="20"/>
          <w:szCs w:val="20"/>
        </w:rPr>
      </w:pPr>
      <w:r w:rsidRPr="00BD4C2B">
        <w:rPr>
          <w:rFonts w:ascii="Arial" w:eastAsiaTheme="minorEastAsia" w:hAnsi="Arial" w:cs="Arial"/>
          <w:sz w:val="20"/>
          <w:szCs w:val="20"/>
        </w:rPr>
        <w:t xml:space="preserve">Prohlášení k velikosti podniku </w:t>
      </w:r>
    </w:p>
    <w:p w14:paraId="08A866B6" w14:textId="0922A397" w:rsidR="1AB44874" w:rsidRPr="00BD4C2B" w:rsidRDefault="13740922" w:rsidP="00B94209">
      <w:pPr>
        <w:pStyle w:val="Odstavecseseznamem"/>
        <w:numPr>
          <w:ilvl w:val="0"/>
          <w:numId w:val="22"/>
        </w:numPr>
        <w:spacing w:after="0" w:line="360" w:lineRule="auto"/>
        <w:ind w:right="-20"/>
        <w:jc w:val="both"/>
        <w:rPr>
          <w:rFonts w:ascii="Arial" w:hAnsi="Arial" w:cs="Arial"/>
          <w:sz w:val="20"/>
          <w:szCs w:val="20"/>
        </w:rPr>
      </w:pPr>
      <w:r w:rsidRPr="00BD4C2B">
        <w:rPr>
          <w:rFonts w:ascii="Arial" w:eastAsiaTheme="minorEastAsia" w:hAnsi="Arial" w:cs="Arial"/>
          <w:sz w:val="20"/>
          <w:szCs w:val="20"/>
        </w:rPr>
        <w:t>Čestné prohlášení k určení obratu žadatele</w:t>
      </w:r>
    </w:p>
    <w:p w14:paraId="5188841E" w14:textId="4A1B47BA" w:rsidR="1AB44874" w:rsidRPr="00BD4C2B" w:rsidRDefault="13740922" w:rsidP="00B94209">
      <w:pPr>
        <w:pStyle w:val="Odstavecseseznamem"/>
        <w:numPr>
          <w:ilvl w:val="0"/>
          <w:numId w:val="22"/>
        </w:numPr>
        <w:spacing w:after="0" w:line="360" w:lineRule="auto"/>
        <w:ind w:right="-20"/>
        <w:jc w:val="both"/>
        <w:rPr>
          <w:rFonts w:ascii="Arial" w:hAnsi="Arial" w:cs="Arial"/>
          <w:sz w:val="20"/>
          <w:szCs w:val="20"/>
        </w:rPr>
      </w:pPr>
      <w:r w:rsidRPr="00BD4C2B">
        <w:rPr>
          <w:rFonts w:ascii="Arial" w:eastAsiaTheme="minorEastAsia" w:hAnsi="Arial" w:cs="Arial"/>
          <w:sz w:val="20"/>
          <w:szCs w:val="20"/>
        </w:rPr>
        <w:t>Informace o projektu</w:t>
      </w:r>
    </w:p>
    <w:p w14:paraId="22AF4BFD" w14:textId="56A47A57" w:rsidR="1AB44874" w:rsidRPr="00BD4C2B" w:rsidRDefault="13740922" w:rsidP="00B94209">
      <w:pPr>
        <w:pStyle w:val="Odstavecseseznamem"/>
        <w:numPr>
          <w:ilvl w:val="0"/>
          <w:numId w:val="22"/>
        </w:numPr>
        <w:spacing w:after="0" w:line="360" w:lineRule="auto"/>
        <w:ind w:right="-20"/>
        <w:jc w:val="both"/>
        <w:rPr>
          <w:rFonts w:ascii="Arial" w:hAnsi="Arial" w:cs="Arial"/>
          <w:sz w:val="20"/>
          <w:szCs w:val="20"/>
        </w:rPr>
      </w:pPr>
      <w:r w:rsidRPr="00BD4C2B">
        <w:rPr>
          <w:rFonts w:ascii="Arial" w:eastAsiaTheme="minorEastAsia" w:hAnsi="Arial" w:cs="Arial"/>
          <w:sz w:val="20"/>
          <w:szCs w:val="20"/>
        </w:rPr>
        <w:t xml:space="preserve">Rozpočet AVD </w:t>
      </w:r>
      <w:r w:rsidR="007260B6">
        <w:rPr>
          <w:rFonts w:ascii="Arial" w:eastAsiaTheme="minorEastAsia" w:hAnsi="Arial" w:cs="Arial"/>
          <w:sz w:val="20"/>
          <w:szCs w:val="20"/>
        </w:rPr>
        <w:t>včetně</w:t>
      </w:r>
      <w:r w:rsidRPr="00BD4C2B">
        <w:rPr>
          <w:rFonts w:ascii="Arial" w:eastAsiaTheme="minorEastAsia" w:hAnsi="Arial" w:cs="Arial"/>
          <w:sz w:val="20"/>
          <w:szCs w:val="20"/>
        </w:rPr>
        <w:t xml:space="preserve"> seznam</w:t>
      </w:r>
      <w:r w:rsidR="007260B6">
        <w:rPr>
          <w:rFonts w:ascii="Arial" w:eastAsiaTheme="minorEastAsia" w:hAnsi="Arial" w:cs="Arial"/>
          <w:sz w:val="20"/>
          <w:szCs w:val="20"/>
        </w:rPr>
        <w:t>u</w:t>
      </w:r>
      <w:r w:rsidRPr="00BD4C2B">
        <w:rPr>
          <w:rFonts w:ascii="Arial" w:eastAsiaTheme="minorEastAsia" w:hAnsi="Arial" w:cs="Arial"/>
          <w:sz w:val="20"/>
          <w:szCs w:val="20"/>
        </w:rPr>
        <w:t xml:space="preserve"> kreativců</w:t>
      </w:r>
    </w:p>
    <w:p w14:paraId="29A49703" w14:textId="657835B8" w:rsidR="00C531B4" w:rsidRPr="00BD4C2B" w:rsidRDefault="13740922" w:rsidP="00B94209">
      <w:pPr>
        <w:pStyle w:val="Odstavecseseznamem"/>
        <w:numPr>
          <w:ilvl w:val="0"/>
          <w:numId w:val="22"/>
        </w:numPr>
        <w:spacing w:after="240" w:line="360" w:lineRule="auto"/>
        <w:ind w:right="-20"/>
        <w:jc w:val="both"/>
        <w:rPr>
          <w:rFonts w:ascii="Arial" w:hAnsi="Arial" w:cs="Arial"/>
          <w:sz w:val="20"/>
          <w:szCs w:val="20"/>
        </w:rPr>
      </w:pPr>
      <w:r w:rsidRPr="00BD4C2B">
        <w:rPr>
          <w:rFonts w:ascii="Arial" w:eastAsiaTheme="minorEastAsia" w:hAnsi="Arial" w:cs="Arial"/>
          <w:sz w:val="20"/>
          <w:szCs w:val="20"/>
        </w:rPr>
        <w:t>Průzkum trh</w:t>
      </w:r>
      <w:r w:rsidR="00BD4C2B" w:rsidRPr="00BD4C2B">
        <w:rPr>
          <w:rFonts w:ascii="Arial" w:eastAsiaTheme="minorEastAsia" w:hAnsi="Arial" w:cs="Arial"/>
          <w:sz w:val="20"/>
          <w:szCs w:val="20"/>
        </w:rPr>
        <w:t>u</w:t>
      </w:r>
    </w:p>
    <w:p w14:paraId="78CF2958" w14:textId="2A93202F" w:rsidR="00BA5B50" w:rsidRPr="00A769BA" w:rsidRDefault="00A769BA" w:rsidP="00B94209">
      <w:pPr>
        <w:spacing w:line="360" w:lineRule="auto"/>
      </w:pPr>
      <w:r w:rsidRPr="00ED074E">
        <w:rPr>
          <w:rFonts w:ascii="Arial" w:hAnsi="Arial" w:cs="Arial"/>
          <w:b/>
          <w:sz w:val="20"/>
          <w:szCs w:val="20"/>
        </w:rPr>
        <w:t xml:space="preserve">Metodická podpora pro žadatele o podporu: </w:t>
      </w:r>
      <w:r w:rsidR="00C531B4">
        <w:rPr>
          <w:rFonts w:ascii="Arial" w:hAnsi="Arial" w:cs="Arial"/>
          <w:sz w:val="20"/>
          <w:szCs w:val="20"/>
        </w:rPr>
        <w:br/>
      </w:r>
      <w:r w:rsidRPr="00AA41D8">
        <w:rPr>
          <w:rFonts w:ascii="Arial" w:hAnsi="Arial" w:cs="Arial"/>
          <w:sz w:val="20"/>
          <w:szCs w:val="20"/>
        </w:rPr>
        <w:t xml:space="preserve">kontaktní </w:t>
      </w:r>
      <w:r w:rsidR="00B10552">
        <w:rPr>
          <w:rFonts w:ascii="Arial" w:hAnsi="Arial" w:cs="Arial"/>
          <w:sz w:val="20"/>
          <w:szCs w:val="20"/>
        </w:rPr>
        <w:t>email</w:t>
      </w:r>
      <w:r w:rsidRPr="00AA41D8">
        <w:rPr>
          <w:rFonts w:ascii="Arial" w:hAnsi="Arial" w:cs="Arial"/>
          <w:sz w:val="20"/>
          <w:szCs w:val="20"/>
        </w:rPr>
        <w:t xml:space="preserve">: </w:t>
      </w:r>
      <w:r w:rsidR="00732B6D" w:rsidRPr="0057456C">
        <w:rPr>
          <w:rFonts w:ascii="Arial" w:hAnsi="Arial" w:cs="Arial"/>
          <w:sz w:val="20"/>
          <w:szCs w:val="20"/>
        </w:rPr>
        <w:t>vouchery.audiovize</w:t>
      </w:r>
      <w:r w:rsidR="008B4EE7" w:rsidRPr="008B4EE7">
        <w:rPr>
          <w:rFonts w:ascii="Arial" w:hAnsi="Arial" w:cs="Arial"/>
          <w:sz w:val="20"/>
          <w:szCs w:val="20"/>
        </w:rPr>
        <w:t>@mk</w:t>
      </w:r>
      <w:r w:rsidR="00DF5F8E">
        <w:rPr>
          <w:rFonts w:ascii="Arial" w:hAnsi="Arial" w:cs="Arial"/>
          <w:sz w:val="20"/>
          <w:szCs w:val="20"/>
        </w:rPr>
        <w:t>.gov</w:t>
      </w:r>
      <w:r w:rsidR="008B4EE7" w:rsidRPr="008B4EE7">
        <w:rPr>
          <w:rFonts w:ascii="Arial" w:hAnsi="Arial" w:cs="Arial"/>
          <w:sz w:val="20"/>
          <w:szCs w:val="20"/>
        </w:rPr>
        <w:t>.cz</w:t>
      </w:r>
      <w:bookmarkEnd w:id="12"/>
    </w:p>
    <w:sectPr w:rsidR="00BA5B50" w:rsidRPr="00A769BA" w:rsidSect="006031DD">
      <w:headerReference w:type="even" r:id="rId26"/>
      <w:headerReference w:type="default" r:id="rId27"/>
      <w:footerReference w:type="even" r:id="rId28"/>
      <w:footerReference w:type="default" r:id="rId29"/>
      <w:headerReference w:type="first" r:id="rId30"/>
      <w:footerReference w:type="first" r:id="rId31"/>
      <w:pgSz w:w="11906" w:h="16838"/>
      <w:pgMar w:top="1948"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2ECA3" w14:textId="77777777" w:rsidR="00033339" w:rsidRDefault="00033339" w:rsidP="00FD409A">
      <w:pPr>
        <w:spacing w:after="0" w:line="240" w:lineRule="auto"/>
      </w:pPr>
      <w:r>
        <w:separator/>
      </w:r>
    </w:p>
    <w:p w14:paraId="136D06F4" w14:textId="77777777" w:rsidR="00033339" w:rsidRDefault="00033339"/>
  </w:endnote>
  <w:endnote w:type="continuationSeparator" w:id="0">
    <w:p w14:paraId="056CCB2F" w14:textId="77777777" w:rsidR="00033339" w:rsidRDefault="00033339" w:rsidP="00FD409A">
      <w:pPr>
        <w:spacing w:after="0" w:line="240" w:lineRule="auto"/>
      </w:pPr>
      <w:r>
        <w:continuationSeparator/>
      </w:r>
    </w:p>
    <w:p w14:paraId="39BB856B" w14:textId="77777777" w:rsidR="00033339" w:rsidRDefault="00033339"/>
  </w:endnote>
  <w:endnote w:type="continuationNotice" w:id="1">
    <w:p w14:paraId="3DCFA81A" w14:textId="77777777" w:rsidR="00033339" w:rsidRDefault="00033339">
      <w:pPr>
        <w:spacing w:after="0" w:line="240" w:lineRule="auto"/>
      </w:pPr>
    </w:p>
    <w:p w14:paraId="6270BCA5" w14:textId="77777777" w:rsidR="00033339" w:rsidRDefault="00033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6A6A6" w:themeColor="background1" w:themeShade="A6"/>
        <w:sz w:val="16"/>
        <w:szCs w:val="16"/>
      </w:rPr>
      <w:id w:val="1189880161"/>
      <w:docPartObj>
        <w:docPartGallery w:val="Page Numbers (Bottom of Page)"/>
        <w:docPartUnique/>
      </w:docPartObj>
    </w:sdtPr>
    <w:sdtEndPr/>
    <w:sdtContent>
      <w:sdt>
        <w:sdtPr>
          <w:rPr>
            <w:rFonts w:ascii="Arial" w:hAnsi="Arial" w:cs="Arial"/>
            <w:color w:val="A6A6A6" w:themeColor="background1" w:themeShade="A6"/>
            <w:sz w:val="16"/>
            <w:szCs w:val="16"/>
          </w:rPr>
          <w:id w:val="-754428732"/>
          <w:docPartObj>
            <w:docPartGallery w:val="Page Numbers (Top of Page)"/>
            <w:docPartUnique/>
          </w:docPartObj>
        </w:sdtPr>
        <w:sdtEndPr/>
        <w:sdtContent>
          <w:p w14:paraId="78BA4808" w14:textId="77777777" w:rsidR="00C77707" w:rsidRPr="00B3251A" w:rsidRDefault="00C77707">
            <w:pPr>
              <w:pStyle w:val="Zpat"/>
              <w:jc w:val="right"/>
              <w:rPr>
                <w:rFonts w:ascii="Arial" w:hAnsi="Arial" w:cs="Arial"/>
                <w:color w:val="A6A6A6" w:themeColor="background1" w:themeShade="A6"/>
                <w:sz w:val="16"/>
              </w:rPr>
            </w:pPr>
            <w:r>
              <w:rPr>
                <w:rFonts w:ascii="Arial" w:hAnsi="Arial" w:cs="Arial"/>
                <w:noProof/>
                <w:color w:val="A6A6A6" w:themeColor="background1" w:themeShade="A6"/>
                <w:sz w:val="16"/>
                <w:lang w:eastAsia="cs-CZ"/>
              </w:rPr>
              <mc:AlternateContent>
                <mc:Choice Requires="wps">
                  <w:drawing>
                    <wp:anchor distT="0" distB="0" distL="114300" distR="114300" simplePos="0" relativeHeight="251658245" behindDoc="0" locked="0" layoutInCell="1" allowOverlap="1" wp14:anchorId="1F4DEEB9" wp14:editId="0BCBE370">
                      <wp:simplePos x="0" y="0"/>
                      <wp:positionH relativeFrom="column">
                        <wp:posOffset>-20955</wp:posOffset>
                      </wp:positionH>
                      <wp:positionV relativeFrom="paragraph">
                        <wp:posOffset>-45530</wp:posOffset>
                      </wp:positionV>
                      <wp:extent cx="5118265" cy="463138"/>
                      <wp:effectExtent l="0" t="0" r="6350" b="0"/>
                      <wp:wrapNone/>
                      <wp:docPr id="8" name="Textové pole 8"/>
                      <wp:cNvGraphicFramePr/>
                      <a:graphic xmlns:a="http://schemas.openxmlformats.org/drawingml/2006/main">
                        <a:graphicData uri="http://schemas.microsoft.com/office/word/2010/wordprocessingShape">
                          <wps:wsp>
                            <wps:cNvSpPr txBox="1"/>
                            <wps:spPr>
                              <a:xfrm>
                                <a:off x="0" y="0"/>
                                <a:ext cx="5118265"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7733B" w14:textId="77777777" w:rsidR="00C77707" w:rsidRPr="00B3251A" w:rsidRDefault="00C77707" w:rsidP="00B3251A">
                                  <w:pPr>
                                    <w:spacing w:after="0"/>
                                    <w:rPr>
                                      <w:rFonts w:ascii="Arial" w:hAnsi="Arial" w:cs="Arial"/>
                                      <w:color w:val="808080" w:themeColor="background1" w:themeShade="80"/>
                                      <w:sz w:val="15"/>
                                      <w:szCs w:val="15"/>
                                    </w:rPr>
                                  </w:pPr>
                                  <w:r w:rsidRPr="00B3251A">
                                    <w:rPr>
                                      <w:rFonts w:ascii="Arial" w:hAnsi="Arial" w:cs="Arial"/>
                                      <w:color w:val="808080" w:themeColor="background1" w:themeShade="80"/>
                                      <w:sz w:val="15"/>
                                      <w:szCs w:val="15"/>
                                    </w:rPr>
                                    <w:t>Ministerstvo kultury, Maltézské náměstí 1, 118 00 Praha 1, IČO: 00023671, ID datové schránky: 8spaaur</w:t>
                                  </w:r>
                                </w:p>
                                <w:p w14:paraId="4D1C74AD" w14:textId="77777777" w:rsidR="00C77707" w:rsidRPr="00B3251A" w:rsidRDefault="004B7EA8" w:rsidP="00B3251A">
                                  <w:pPr>
                                    <w:spacing w:after="0"/>
                                    <w:rPr>
                                      <w:rFonts w:ascii="Arial" w:hAnsi="Arial" w:cs="Arial"/>
                                      <w:color w:val="808080" w:themeColor="background1" w:themeShade="80"/>
                                      <w:sz w:val="15"/>
                                      <w:szCs w:val="15"/>
                                    </w:rPr>
                                  </w:pPr>
                                  <w:hyperlink r:id="rId1" w:history="1">
                                    <w:r w:rsidR="00C77707" w:rsidRPr="00B3251A">
                                      <w:rPr>
                                        <w:rStyle w:val="Hypertextovodkaz"/>
                                        <w:rFonts w:ascii="Arial" w:hAnsi="Arial" w:cs="Arial"/>
                                        <w:color w:val="808080" w:themeColor="background1" w:themeShade="80"/>
                                        <w:sz w:val="15"/>
                                        <w:szCs w:val="15"/>
                                      </w:rPr>
                                      <w:t>https://www.mkcr.cz/</w:t>
                                    </w:r>
                                  </w:hyperlink>
                                  <w:r w:rsidR="00C77707" w:rsidRPr="00B3251A">
                                    <w:rPr>
                                      <w:rFonts w:ascii="Arial" w:hAnsi="Arial" w:cs="Arial"/>
                                      <w:color w:val="808080" w:themeColor="background1" w:themeShade="80"/>
                                      <w:sz w:val="15"/>
                                      <w:szCs w:val="15"/>
                                    </w:rPr>
                                    <w:t xml:space="preserve"> </w:t>
                                  </w:r>
                                </w:p>
                                <w:p w14:paraId="57B4ED4F" w14:textId="77777777" w:rsidR="00C77707" w:rsidRPr="00B3251A" w:rsidRDefault="00C77707">
                                  <w:pPr>
                                    <w:rPr>
                                      <w:rFonts w:ascii="Arial" w:hAnsi="Arial" w:cs="Arial"/>
                                      <w:color w:val="808080" w:themeColor="background1" w:themeShade="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DEEB9" id="_x0000_t202" coordsize="21600,21600" o:spt="202" path="m,l,21600r21600,l21600,xe">
                      <v:stroke joinstyle="miter"/>
                      <v:path gradientshapeok="t" o:connecttype="rect"/>
                    </v:shapetype>
                    <v:shape id="Textové pole 8" o:spid="_x0000_s1027" type="#_x0000_t202" style="position:absolute;left:0;text-align:left;margin-left:-1.65pt;margin-top:-3.6pt;width:403pt;height:36.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" fillcolor="white [3201]" stroked="f" strokeweight=".5pt">
                      <v:textbox>
                        <w:txbxContent>
                          <w:p w14:paraId="2147733B" w14:textId="77777777" w:rsidR="00C77707" w:rsidRPr="00B3251A" w:rsidRDefault="00C77707" w:rsidP="00B3251A">
                            <w:pPr>
                              <w:spacing w:after="0"/>
                              <w:rPr>
                                <w:rFonts w:ascii="Arial" w:hAnsi="Arial" w:cs="Arial"/>
                                <w:color w:val="808080" w:themeColor="background1" w:themeShade="80"/>
                                <w:sz w:val="15"/>
                                <w:szCs w:val="15"/>
                              </w:rPr>
                            </w:pPr>
                            <w:r w:rsidRPr="00B3251A">
                              <w:rPr>
                                <w:rFonts w:ascii="Arial" w:hAnsi="Arial" w:cs="Arial"/>
                                <w:color w:val="808080" w:themeColor="background1" w:themeShade="80"/>
                                <w:sz w:val="15"/>
                                <w:szCs w:val="15"/>
                              </w:rPr>
                              <w:t>Ministerstvo kultury, Maltézské náměstí 1, 118 00 Praha 1, IČO: 00023671, ID datové schránky: 8spaaur</w:t>
                            </w:r>
                          </w:p>
                          <w:p w14:paraId="4D1C74AD" w14:textId="77777777" w:rsidR="00C77707" w:rsidRPr="00B3251A" w:rsidRDefault="004B7EA8" w:rsidP="00B3251A">
                            <w:pPr>
                              <w:spacing w:after="0"/>
                              <w:rPr>
                                <w:rFonts w:ascii="Arial" w:hAnsi="Arial" w:cs="Arial"/>
                                <w:color w:val="808080" w:themeColor="background1" w:themeShade="80"/>
                                <w:sz w:val="15"/>
                                <w:szCs w:val="15"/>
                              </w:rPr>
                            </w:pPr>
                            <w:hyperlink r:id="rId2" w:history="1">
                              <w:r w:rsidR="00C77707" w:rsidRPr="00B3251A">
                                <w:rPr>
                                  <w:rStyle w:val="Hypertextovodkaz"/>
                                  <w:rFonts w:ascii="Arial" w:hAnsi="Arial" w:cs="Arial"/>
                                  <w:color w:val="808080" w:themeColor="background1" w:themeShade="80"/>
                                  <w:sz w:val="15"/>
                                  <w:szCs w:val="15"/>
                                </w:rPr>
                                <w:t>https://www.mkcr.cz/</w:t>
                              </w:r>
                            </w:hyperlink>
                            <w:r w:rsidR="00C77707" w:rsidRPr="00B3251A">
                              <w:rPr>
                                <w:rFonts w:ascii="Arial" w:hAnsi="Arial" w:cs="Arial"/>
                                <w:color w:val="808080" w:themeColor="background1" w:themeShade="80"/>
                                <w:sz w:val="15"/>
                                <w:szCs w:val="15"/>
                              </w:rPr>
                              <w:t xml:space="preserve"> </w:t>
                            </w:r>
                          </w:p>
                          <w:p w14:paraId="57B4ED4F" w14:textId="77777777" w:rsidR="00C77707" w:rsidRPr="00B3251A" w:rsidRDefault="00C77707">
                            <w:pPr>
                              <w:rPr>
                                <w:rFonts w:ascii="Arial" w:hAnsi="Arial" w:cs="Arial"/>
                                <w:color w:val="808080" w:themeColor="background1" w:themeShade="80"/>
                                <w:sz w:val="18"/>
                              </w:rPr>
                            </w:pPr>
                          </w:p>
                        </w:txbxContent>
                      </v:textbox>
                    </v:shape>
                  </w:pict>
                </mc:Fallback>
              </mc:AlternateContent>
            </w:r>
            <w:r w:rsidRPr="00B3251A">
              <w:rPr>
                <w:rFonts w:ascii="Arial" w:hAnsi="Arial" w:cs="Arial"/>
                <w:color w:val="A6A6A6" w:themeColor="background1" w:themeShade="A6"/>
                <w:sz w:val="16"/>
              </w:rPr>
              <w:t xml:space="preserve">Stránka </w:t>
            </w:r>
            <w:r w:rsidRPr="00B3251A">
              <w:rPr>
                <w:rFonts w:ascii="Arial" w:hAnsi="Arial" w:cs="Arial"/>
                <w:b/>
                <w:bCs/>
                <w:color w:val="A6A6A6" w:themeColor="background1" w:themeShade="A6"/>
                <w:sz w:val="20"/>
                <w:szCs w:val="24"/>
              </w:rPr>
              <w:fldChar w:fldCharType="begin"/>
            </w:r>
            <w:r w:rsidRPr="00B3251A">
              <w:rPr>
                <w:rFonts w:ascii="Arial" w:hAnsi="Arial" w:cs="Arial"/>
                <w:b/>
                <w:bCs/>
                <w:color w:val="A6A6A6" w:themeColor="background1" w:themeShade="A6"/>
                <w:sz w:val="18"/>
              </w:rPr>
              <w:instrText>PAGE</w:instrText>
            </w:r>
            <w:r w:rsidRPr="00B3251A">
              <w:rPr>
                <w:rFonts w:ascii="Arial" w:hAnsi="Arial" w:cs="Arial"/>
                <w:b/>
                <w:bCs/>
                <w:color w:val="A6A6A6" w:themeColor="background1" w:themeShade="A6"/>
                <w:sz w:val="20"/>
                <w:szCs w:val="24"/>
              </w:rPr>
              <w:fldChar w:fldCharType="separate"/>
            </w:r>
            <w:r>
              <w:rPr>
                <w:rFonts w:ascii="Arial" w:hAnsi="Arial" w:cs="Arial"/>
                <w:b/>
                <w:bCs/>
                <w:noProof/>
                <w:color w:val="A6A6A6" w:themeColor="background1" w:themeShade="A6"/>
                <w:sz w:val="18"/>
              </w:rPr>
              <w:t>2</w:t>
            </w:r>
            <w:r w:rsidRPr="00B3251A">
              <w:rPr>
                <w:rFonts w:ascii="Arial" w:hAnsi="Arial" w:cs="Arial"/>
                <w:b/>
                <w:bCs/>
                <w:color w:val="A6A6A6" w:themeColor="background1" w:themeShade="A6"/>
                <w:sz w:val="20"/>
                <w:szCs w:val="24"/>
              </w:rPr>
              <w:fldChar w:fldCharType="end"/>
            </w:r>
            <w:r w:rsidRPr="00B3251A">
              <w:rPr>
                <w:rFonts w:ascii="Arial" w:hAnsi="Arial" w:cs="Arial"/>
                <w:color w:val="A6A6A6" w:themeColor="background1" w:themeShade="A6"/>
                <w:sz w:val="18"/>
              </w:rPr>
              <w:t xml:space="preserve"> z </w:t>
            </w:r>
            <w:r w:rsidRPr="00B3251A">
              <w:rPr>
                <w:rFonts w:ascii="Arial" w:hAnsi="Arial" w:cs="Arial"/>
                <w:b/>
                <w:bCs/>
                <w:color w:val="A6A6A6" w:themeColor="background1" w:themeShade="A6"/>
                <w:sz w:val="20"/>
                <w:szCs w:val="24"/>
              </w:rPr>
              <w:fldChar w:fldCharType="begin"/>
            </w:r>
            <w:r w:rsidRPr="00B3251A">
              <w:rPr>
                <w:rFonts w:ascii="Arial" w:hAnsi="Arial" w:cs="Arial"/>
                <w:b/>
                <w:bCs/>
                <w:color w:val="A6A6A6" w:themeColor="background1" w:themeShade="A6"/>
                <w:sz w:val="18"/>
              </w:rPr>
              <w:instrText>NUMPAGES</w:instrText>
            </w:r>
            <w:r w:rsidRPr="00B3251A">
              <w:rPr>
                <w:rFonts w:ascii="Arial" w:hAnsi="Arial" w:cs="Arial"/>
                <w:b/>
                <w:bCs/>
                <w:color w:val="A6A6A6" w:themeColor="background1" w:themeShade="A6"/>
                <w:sz w:val="20"/>
                <w:szCs w:val="24"/>
              </w:rPr>
              <w:fldChar w:fldCharType="separate"/>
            </w:r>
            <w:r>
              <w:rPr>
                <w:rFonts w:ascii="Arial" w:hAnsi="Arial" w:cs="Arial"/>
                <w:b/>
                <w:bCs/>
                <w:noProof/>
                <w:color w:val="A6A6A6" w:themeColor="background1" w:themeShade="A6"/>
                <w:sz w:val="18"/>
              </w:rPr>
              <w:t>4</w:t>
            </w:r>
            <w:r w:rsidRPr="00B3251A">
              <w:rPr>
                <w:rFonts w:ascii="Arial" w:hAnsi="Arial" w:cs="Arial"/>
                <w:b/>
                <w:bCs/>
                <w:color w:val="A6A6A6" w:themeColor="background1" w:themeShade="A6"/>
                <w:sz w:val="20"/>
                <w:szCs w:val="24"/>
              </w:rPr>
              <w:fldChar w:fldCharType="end"/>
            </w:r>
          </w:p>
        </w:sdtContent>
      </w:sdt>
    </w:sdtContent>
  </w:sdt>
  <w:p w14:paraId="1D6A6141" w14:textId="77777777" w:rsidR="00C77707" w:rsidRPr="00370B54" w:rsidRDefault="00C77707">
    <w:pPr>
      <w:pStyle w:val="Zpa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864F6" w14:textId="77777777" w:rsidR="00C77707" w:rsidRDefault="00C77707">
    <w:pPr>
      <w:pStyle w:val="Zpat"/>
    </w:pPr>
  </w:p>
  <w:p w14:paraId="390BA83F" w14:textId="77777777" w:rsidR="00C77707" w:rsidRDefault="00C777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6A6A6" w:themeColor="background1" w:themeShade="A6"/>
        <w:sz w:val="16"/>
        <w:szCs w:val="16"/>
      </w:rPr>
      <w:id w:val="-517845361"/>
      <w:docPartObj>
        <w:docPartGallery w:val="Page Numbers (Bottom of Page)"/>
        <w:docPartUnique/>
      </w:docPartObj>
    </w:sdtPr>
    <w:sdtEndPr/>
    <w:sdtContent>
      <w:sdt>
        <w:sdtPr>
          <w:rPr>
            <w:rFonts w:ascii="Arial" w:hAnsi="Arial" w:cs="Arial"/>
            <w:color w:val="A6A6A6" w:themeColor="background1" w:themeShade="A6"/>
            <w:sz w:val="16"/>
            <w:szCs w:val="16"/>
          </w:rPr>
          <w:id w:val="860082579"/>
          <w:docPartObj>
            <w:docPartGallery w:val="Page Numbers (Top of Page)"/>
            <w:docPartUnique/>
          </w:docPartObj>
        </w:sdtPr>
        <w:sdtEndPr/>
        <w:sdtContent>
          <w:p w14:paraId="47CEE317" w14:textId="77777777" w:rsidR="00C77707" w:rsidRPr="00B3251A" w:rsidRDefault="00C77707">
            <w:pPr>
              <w:pStyle w:val="Zpat"/>
              <w:jc w:val="right"/>
              <w:rPr>
                <w:rFonts w:ascii="Arial" w:hAnsi="Arial" w:cs="Arial"/>
                <w:color w:val="A6A6A6" w:themeColor="background1" w:themeShade="A6"/>
                <w:sz w:val="16"/>
              </w:rPr>
            </w:pPr>
            <w:r>
              <w:rPr>
                <w:rFonts w:ascii="Arial" w:hAnsi="Arial" w:cs="Arial"/>
                <w:noProof/>
                <w:color w:val="A6A6A6" w:themeColor="background1" w:themeShade="A6"/>
                <w:sz w:val="16"/>
                <w:lang w:eastAsia="cs-CZ"/>
              </w:rPr>
              <mc:AlternateContent>
                <mc:Choice Requires="wps">
                  <w:drawing>
                    <wp:anchor distT="0" distB="0" distL="114300" distR="114300" simplePos="0" relativeHeight="251658242" behindDoc="0" locked="0" layoutInCell="1" allowOverlap="1" wp14:anchorId="3989DF3F" wp14:editId="093139CD">
                      <wp:simplePos x="0" y="0"/>
                      <wp:positionH relativeFrom="column">
                        <wp:posOffset>-14424</wp:posOffset>
                      </wp:positionH>
                      <wp:positionV relativeFrom="paragraph">
                        <wp:posOffset>-40549</wp:posOffset>
                      </wp:positionV>
                      <wp:extent cx="5036458" cy="463138"/>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5036458"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CE6EA" w14:textId="77777777" w:rsidR="00C77707" w:rsidRPr="00B3251A" w:rsidRDefault="00C77707" w:rsidP="00B3251A">
                                  <w:pPr>
                                    <w:spacing w:after="0"/>
                                    <w:rPr>
                                      <w:rFonts w:ascii="Arial" w:hAnsi="Arial" w:cs="Arial"/>
                                      <w:color w:val="808080" w:themeColor="background1" w:themeShade="80"/>
                                      <w:sz w:val="15"/>
                                      <w:szCs w:val="15"/>
                                    </w:rPr>
                                  </w:pPr>
                                  <w:r w:rsidRPr="00B3251A">
                                    <w:rPr>
                                      <w:rFonts w:ascii="Arial" w:hAnsi="Arial" w:cs="Arial"/>
                                      <w:color w:val="808080" w:themeColor="background1" w:themeShade="80"/>
                                      <w:sz w:val="15"/>
                                      <w:szCs w:val="15"/>
                                    </w:rPr>
                                    <w:t>Ministerstvo kultury, Maltézské náměstí 1, 118 00 Praha 1, IČO: 00023671, ID datové schránky: 8spaaur</w:t>
                                  </w:r>
                                </w:p>
                                <w:p w14:paraId="31536F08" w14:textId="77777777" w:rsidR="00C77707" w:rsidRPr="00B3251A" w:rsidRDefault="004B7EA8" w:rsidP="00B3251A">
                                  <w:pPr>
                                    <w:spacing w:after="0"/>
                                    <w:rPr>
                                      <w:rFonts w:ascii="Arial" w:hAnsi="Arial" w:cs="Arial"/>
                                      <w:color w:val="808080" w:themeColor="background1" w:themeShade="80"/>
                                      <w:sz w:val="15"/>
                                      <w:szCs w:val="15"/>
                                    </w:rPr>
                                  </w:pPr>
                                  <w:hyperlink r:id="rId1" w:history="1">
                                    <w:r w:rsidR="00C77707" w:rsidRPr="00B3251A">
                                      <w:rPr>
                                        <w:rStyle w:val="Hypertextovodkaz"/>
                                        <w:rFonts w:ascii="Arial" w:hAnsi="Arial" w:cs="Arial"/>
                                        <w:color w:val="808080" w:themeColor="background1" w:themeShade="80"/>
                                        <w:sz w:val="15"/>
                                        <w:szCs w:val="15"/>
                                      </w:rPr>
                                      <w:t>https://www.mkcr.cz/</w:t>
                                    </w:r>
                                  </w:hyperlink>
                                  <w:r w:rsidR="00C77707" w:rsidRPr="00B3251A">
                                    <w:rPr>
                                      <w:rFonts w:ascii="Arial" w:hAnsi="Arial" w:cs="Arial"/>
                                      <w:color w:val="808080" w:themeColor="background1" w:themeShade="80"/>
                                      <w:sz w:val="15"/>
                                      <w:szCs w:val="15"/>
                                    </w:rPr>
                                    <w:t xml:space="preserve"> </w:t>
                                  </w:r>
                                </w:p>
                                <w:p w14:paraId="68D75F72" w14:textId="77777777" w:rsidR="00C77707" w:rsidRPr="00B3251A" w:rsidRDefault="00C77707">
                                  <w:pPr>
                                    <w:rPr>
                                      <w:rFonts w:ascii="Arial" w:hAnsi="Arial" w:cs="Arial"/>
                                      <w:color w:val="808080" w:themeColor="background1" w:themeShade="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9DF3F" id="_x0000_t202" coordsize="21600,21600" o:spt="202" path="m,l,21600r21600,l21600,xe">
                      <v:stroke joinstyle="miter"/>
                      <v:path gradientshapeok="t" o:connecttype="rect"/>
                    </v:shapetype>
                    <v:shape id="Textové pole 3" o:spid="_x0000_s1029" type="#_x0000_t202" style="position:absolute;left:0;text-align:left;margin-left:-1.15pt;margin-top:-3.2pt;width:396.55pt;height:36.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" fillcolor="white [3201]" stroked="f" strokeweight=".5pt">
                      <v:textbox>
                        <w:txbxContent>
                          <w:p w14:paraId="2F9CE6EA" w14:textId="77777777" w:rsidR="00C77707" w:rsidRPr="00B3251A" w:rsidRDefault="00C77707" w:rsidP="00B3251A">
                            <w:pPr>
                              <w:spacing w:after="0"/>
                              <w:rPr>
                                <w:rFonts w:ascii="Arial" w:hAnsi="Arial" w:cs="Arial"/>
                                <w:color w:val="808080" w:themeColor="background1" w:themeShade="80"/>
                                <w:sz w:val="15"/>
                                <w:szCs w:val="15"/>
                              </w:rPr>
                            </w:pPr>
                            <w:r w:rsidRPr="00B3251A">
                              <w:rPr>
                                <w:rFonts w:ascii="Arial" w:hAnsi="Arial" w:cs="Arial"/>
                                <w:color w:val="808080" w:themeColor="background1" w:themeShade="80"/>
                                <w:sz w:val="15"/>
                                <w:szCs w:val="15"/>
                              </w:rPr>
                              <w:t>Ministerstvo kultury, Maltézské náměstí 1, 118 00 Praha 1, IČO: 00023671, ID datové schránky: 8spaaur</w:t>
                            </w:r>
                          </w:p>
                          <w:p w14:paraId="31536F08" w14:textId="77777777" w:rsidR="00C77707" w:rsidRPr="00B3251A" w:rsidRDefault="004B7EA8" w:rsidP="00B3251A">
                            <w:pPr>
                              <w:spacing w:after="0"/>
                              <w:rPr>
                                <w:rFonts w:ascii="Arial" w:hAnsi="Arial" w:cs="Arial"/>
                                <w:color w:val="808080" w:themeColor="background1" w:themeShade="80"/>
                                <w:sz w:val="15"/>
                                <w:szCs w:val="15"/>
                              </w:rPr>
                            </w:pPr>
                            <w:hyperlink r:id="rId2" w:history="1">
                              <w:r w:rsidR="00C77707" w:rsidRPr="00B3251A">
                                <w:rPr>
                                  <w:rStyle w:val="Hypertextovodkaz"/>
                                  <w:rFonts w:ascii="Arial" w:hAnsi="Arial" w:cs="Arial"/>
                                  <w:color w:val="808080" w:themeColor="background1" w:themeShade="80"/>
                                  <w:sz w:val="15"/>
                                  <w:szCs w:val="15"/>
                                </w:rPr>
                                <w:t>https://www.mkcr.cz/</w:t>
                              </w:r>
                            </w:hyperlink>
                            <w:r w:rsidR="00C77707" w:rsidRPr="00B3251A">
                              <w:rPr>
                                <w:rFonts w:ascii="Arial" w:hAnsi="Arial" w:cs="Arial"/>
                                <w:color w:val="808080" w:themeColor="background1" w:themeShade="80"/>
                                <w:sz w:val="15"/>
                                <w:szCs w:val="15"/>
                              </w:rPr>
                              <w:t xml:space="preserve"> </w:t>
                            </w:r>
                          </w:p>
                          <w:p w14:paraId="68D75F72" w14:textId="77777777" w:rsidR="00C77707" w:rsidRPr="00B3251A" w:rsidRDefault="00C77707">
                            <w:pPr>
                              <w:rPr>
                                <w:rFonts w:ascii="Arial" w:hAnsi="Arial" w:cs="Arial"/>
                                <w:color w:val="808080" w:themeColor="background1" w:themeShade="80"/>
                                <w:sz w:val="18"/>
                              </w:rPr>
                            </w:pPr>
                          </w:p>
                        </w:txbxContent>
                      </v:textbox>
                    </v:shape>
                  </w:pict>
                </mc:Fallback>
              </mc:AlternateContent>
            </w:r>
            <w:r w:rsidRPr="00B3251A">
              <w:rPr>
                <w:rFonts w:ascii="Arial" w:hAnsi="Arial" w:cs="Arial"/>
                <w:color w:val="A6A6A6" w:themeColor="background1" w:themeShade="A6"/>
                <w:sz w:val="16"/>
              </w:rPr>
              <w:t xml:space="preserve">Stránka </w:t>
            </w:r>
            <w:r w:rsidRPr="00B3251A">
              <w:rPr>
                <w:rFonts w:ascii="Arial" w:hAnsi="Arial" w:cs="Arial"/>
                <w:b/>
                <w:bCs/>
                <w:color w:val="A6A6A6" w:themeColor="background1" w:themeShade="A6"/>
                <w:sz w:val="20"/>
                <w:szCs w:val="24"/>
              </w:rPr>
              <w:fldChar w:fldCharType="begin"/>
            </w:r>
            <w:r w:rsidRPr="00B3251A">
              <w:rPr>
                <w:rFonts w:ascii="Arial" w:hAnsi="Arial" w:cs="Arial"/>
                <w:b/>
                <w:bCs/>
                <w:color w:val="A6A6A6" w:themeColor="background1" w:themeShade="A6"/>
                <w:sz w:val="18"/>
              </w:rPr>
              <w:instrText>PAGE</w:instrText>
            </w:r>
            <w:r w:rsidRPr="00B3251A">
              <w:rPr>
                <w:rFonts w:ascii="Arial" w:hAnsi="Arial" w:cs="Arial"/>
                <w:b/>
                <w:bCs/>
                <w:color w:val="A6A6A6" w:themeColor="background1" w:themeShade="A6"/>
                <w:sz w:val="20"/>
                <w:szCs w:val="24"/>
              </w:rPr>
              <w:fldChar w:fldCharType="separate"/>
            </w:r>
            <w:r>
              <w:rPr>
                <w:rFonts w:ascii="Arial" w:hAnsi="Arial" w:cs="Arial"/>
                <w:b/>
                <w:bCs/>
                <w:noProof/>
                <w:color w:val="A6A6A6" w:themeColor="background1" w:themeShade="A6"/>
                <w:sz w:val="18"/>
              </w:rPr>
              <w:t>2</w:t>
            </w:r>
            <w:r w:rsidRPr="00B3251A">
              <w:rPr>
                <w:rFonts w:ascii="Arial" w:hAnsi="Arial" w:cs="Arial"/>
                <w:b/>
                <w:bCs/>
                <w:color w:val="A6A6A6" w:themeColor="background1" w:themeShade="A6"/>
                <w:sz w:val="20"/>
                <w:szCs w:val="24"/>
              </w:rPr>
              <w:fldChar w:fldCharType="end"/>
            </w:r>
            <w:r w:rsidRPr="00B3251A">
              <w:rPr>
                <w:rFonts w:ascii="Arial" w:hAnsi="Arial" w:cs="Arial"/>
                <w:color w:val="A6A6A6" w:themeColor="background1" w:themeShade="A6"/>
                <w:sz w:val="18"/>
              </w:rPr>
              <w:t xml:space="preserve"> z </w:t>
            </w:r>
            <w:r w:rsidRPr="00B3251A">
              <w:rPr>
                <w:rFonts w:ascii="Arial" w:hAnsi="Arial" w:cs="Arial"/>
                <w:b/>
                <w:bCs/>
                <w:color w:val="A6A6A6" w:themeColor="background1" w:themeShade="A6"/>
                <w:sz w:val="20"/>
                <w:szCs w:val="24"/>
              </w:rPr>
              <w:fldChar w:fldCharType="begin"/>
            </w:r>
            <w:r w:rsidRPr="00B3251A">
              <w:rPr>
                <w:rFonts w:ascii="Arial" w:hAnsi="Arial" w:cs="Arial"/>
                <w:b/>
                <w:bCs/>
                <w:color w:val="A6A6A6" w:themeColor="background1" w:themeShade="A6"/>
                <w:sz w:val="18"/>
              </w:rPr>
              <w:instrText>NUMPAGES</w:instrText>
            </w:r>
            <w:r w:rsidRPr="00B3251A">
              <w:rPr>
                <w:rFonts w:ascii="Arial" w:hAnsi="Arial" w:cs="Arial"/>
                <w:b/>
                <w:bCs/>
                <w:color w:val="A6A6A6" w:themeColor="background1" w:themeShade="A6"/>
                <w:sz w:val="20"/>
                <w:szCs w:val="24"/>
              </w:rPr>
              <w:fldChar w:fldCharType="separate"/>
            </w:r>
            <w:r>
              <w:rPr>
                <w:rFonts w:ascii="Arial" w:hAnsi="Arial" w:cs="Arial"/>
                <w:b/>
                <w:bCs/>
                <w:noProof/>
                <w:color w:val="A6A6A6" w:themeColor="background1" w:themeShade="A6"/>
                <w:sz w:val="18"/>
              </w:rPr>
              <w:t>4</w:t>
            </w:r>
            <w:r w:rsidRPr="00B3251A">
              <w:rPr>
                <w:rFonts w:ascii="Arial" w:hAnsi="Arial" w:cs="Arial"/>
                <w:b/>
                <w:bCs/>
                <w:color w:val="A6A6A6" w:themeColor="background1" w:themeShade="A6"/>
                <w:sz w:val="20"/>
                <w:szCs w:val="24"/>
              </w:rPr>
              <w:fldChar w:fldCharType="end"/>
            </w:r>
          </w:p>
        </w:sdtContent>
      </w:sdt>
    </w:sdtContent>
  </w:sdt>
  <w:p w14:paraId="29757494" w14:textId="77777777" w:rsidR="00C77707" w:rsidRPr="00370B54" w:rsidRDefault="00C77707">
    <w:pPr>
      <w:pStyle w:val="Zpat"/>
      <w:rPr>
        <w:rFonts w:ascii="Arial" w:hAnsi="Arial" w:cs="Arial"/>
      </w:rPr>
    </w:pPr>
  </w:p>
  <w:p w14:paraId="762BF77F" w14:textId="77777777" w:rsidR="00C77707" w:rsidRDefault="00C777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D148" w14:textId="77777777" w:rsidR="00C77707" w:rsidRDefault="00C7770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16D0A" w14:textId="77777777" w:rsidR="00033339" w:rsidRDefault="00033339" w:rsidP="00FD409A">
      <w:pPr>
        <w:spacing w:after="0" w:line="240" w:lineRule="auto"/>
      </w:pPr>
      <w:r>
        <w:separator/>
      </w:r>
    </w:p>
    <w:p w14:paraId="6D40F099" w14:textId="77777777" w:rsidR="00033339" w:rsidRDefault="00033339"/>
  </w:footnote>
  <w:footnote w:type="continuationSeparator" w:id="0">
    <w:p w14:paraId="113CEBB0" w14:textId="77777777" w:rsidR="00033339" w:rsidRDefault="00033339" w:rsidP="00FD409A">
      <w:pPr>
        <w:spacing w:after="0" w:line="240" w:lineRule="auto"/>
      </w:pPr>
      <w:r>
        <w:continuationSeparator/>
      </w:r>
    </w:p>
    <w:p w14:paraId="692A8AD6" w14:textId="77777777" w:rsidR="00033339" w:rsidRDefault="00033339"/>
  </w:footnote>
  <w:footnote w:type="continuationNotice" w:id="1">
    <w:p w14:paraId="1B617C76" w14:textId="77777777" w:rsidR="00033339" w:rsidRDefault="00033339">
      <w:pPr>
        <w:spacing w:after="0" w:line="240" w:lineRule="auto"/>
      </w:pPr>
    </w:p>
    <w:p w14:paraId="05F069C7" w14:textId="77777777" w:rsidR="00033339" w:rsidRDefault="00033339"/>
  </w:footnote>
  <w:footnote w:id="2">
    <w:p w14:paraId="51618224" w14:textId="45F4C527" w:rsidR="00C77707" w:rsidRPr="006F0B2F" w:rsidRDefault="00C77707">
      <w:pPr>
        <w:pStyle w:val="Textpoznpodarou"/>
        <w:rPr>
          <w:rFonts w:ascii="Arial" w:hAnsi="Arial" w:cs="Arial"/>
          <w:sz w:val="18"/>
          <w:szCs w:val="18"/>
        </w:rPr>
      </w:pPr>
      <w:r w:rsidRPr="006F0B2F">
        <w:rPr>
          <w:rStyle w:val="Znakapoznpodarou"/>
          <w:rFonts w:ascii="Arial" w:hAnsi="Arial" w:cs="Arial"/>
          <w:sz w:val="18"/>
          <w:szCs w:val="18"/>
        </w:rPr>
        <w:footnoteRef/>
      </w:r>
      <w:r w:rsidRPr="006F0B2F">
        <w:rPr>
          <w:rFonts w:ascii="Arial" w:hAnsi="Arial" w:cs="Arial"/>
          <w:sz w:val="18"/>
          <w:szCs w:val="18"/>
        </w:rPr>
        <w:t xml:space="preserve"> Nelze uznat doklady, kdy bude specifický znak na dokladech dopisován např. (ručně, razítkem atd.).</w:t>
      </w:r>
    </w:p>
  </w:footnote>
  <w:footnote w:id="3">
    <w:p w14:paraId="36F7B2A0" w14:textId="0B55C428" w:rsidR="00C77707" w:rsidRPr="006F0B2F" w:rsidRDefault="00C77707" w:rsidP="00A769BA">
      <w:pPr>
        <w:pStyle w:val="Textpoznpodarou"/>
        <w:jc w:val="both"/>
        <w:rPr>
          <w:rFonts w:ascii="Arial" w:hAnsi="Arial" w:cs="Arial"/>
          <w:sz w:val="18"/>
          <w:szCs w:val="18"/>
        </w:rPr>
      </w:pPr>
      <w:r w:rsidRPr="006F0B2F">
        <w:rPr>
          <w:rFonts w:ascii="Arial" w:hAnsi="Arial" w:cs="Arial"/>
          <w:sz w:val="18"/>
          <w:szCs w:val="18"/>
        </w:rPr>
        <w:footnoteRef/>
      </w:r>
      <w:r w:rsidRPr="006F0B2F">
        <w:rPr>
          <w:rFonts w:ascii="Arial" w:hAnsi="Arial" w:cs="Arial"/>
          <w:sz w:val="18"/>
          <w:szCs w:val="18"/>
        </w:rPr>
        <w:t xml:space="preserve"> Pokud žadatel splňuje podmínky bezdlužnosti, je oprávněn účastnit se výzvy. Za splněné podmínky bezdlužnosti se považuje, pokud bylo poplatníkovi (plátci) daně povoleno posečkání daně nebo placení daně ve splátkách dle §</w:t>
      </w:r>
      <w:r>
        <w:rPr>
          <w:rFonts w:ascii="Arial" w:hAnsi="Arial" w:cs="Arial"/>
          <w:sz w:val="18"/>
          <w:szCs w:val="18"/>
        </w:rPr>
        <w:t> </w:t>
      </w:r>
      <w:r w:rsidRPr="006F0B2F">
        <w:rPr>
          <w:rFonts w:ascii="Arial" w:hAnsi="Arial" w:cs="Arial"/>
          <w:sz w:val="18"/>
          <w:szCs w:val="18"/>
        </w:rPr>
        <w:t>156 zákona č. 280/2009 Sb., daňový řád, nebo placení pojistného a penále ve splátkách dle § 20a zákona č.</w:t>
      </w:r>
      <w:r>
        <w:rPr>
          <w:rFonts w:ascii="Arial" w:hAnsi="Arial" w:cs="Arial"/>
          <w:sz w:val="18"/>
          <w:szCs w:val="18"/>
        </w:rPr>
        <w:t> </w:t>
      </w:r>
      <w:r w:rsidRPr="006F0B2F">
        <w:rPr>
          <w:rFonts w:ascii="Arial" w:hAnsi="Arial" w:cs="Arial"/>
          <w:sz w:val="18"/>
          <w:szCs w:val="18"/>
        </w:rPr>
        <w:t>589/1992 Sb., o pojistném na sociálním zabezpečení a příspěvku na státní politiku zaměstnanosti.</w:t>
      </w:r>
    </w:p>
  </w:footnote>
  <w:footnote w:id="4">
    <w:p w14:paraId="578C7053" w14:textId="77777777" w:rsidR="00C77707" w:rsidRDefault="00C77707" w:rsidP="00A769BA">
      <w:pPr>
        <w:pStyle w:val="Textpoznpodarou"/>
        <w:jc w:val="both"/>
      </w:pPr>
      <w:r>
        <w:rPr>
          <w:rStyle w:val="Znakapoznpodarou"/>
        </w:rPr>
        <w:footnoteRef/>
      </w:r>
      <w:r>
        <w:t xml:space="preserve"> </w:t>
      </w:r>
      <w:r w:rsidRPr="000E74FE">
        <w:rPr>
          <w:rFonts w:ascii="Arial" w:hAnsi="Arial" w:cs="Arial"/>
          <w:sz w:val="18"/>
          <w:szCs w:val="18"/>
        </w:rPr>
        <w:t>Na kreativce se nevztahuje podmínka malého a středního podniku dle Doporučení Komise 2003/361/ES zveřejněném v Úředním věstníku EU L 124 dne 20. 5. 2003.</w:t>
      </w:r>
    </w:p>
  </w:footnote>
  <w:footnote w:id="5">
    <w:p w14:paraId="5A9B434B" w14:textId="17824425" w:rsidR="00C77707" w:rsidRPr="006F0B2F" w:rsidRDefault="00C77707" w:rsidP="0057456C">
      <w:pPr>
        <w:spacing w:before="240" w:after="41" w:line="360" w:lineRule="auto"/>
        <w:ind w:right="143"/>
        <w:jc w:val="both"/>
        <w:rPr>
          <w:rFonts w:ascii="Arial" w:hAnsi="Arial" w:cs="Arial"/>
          <w:sz w:val="18"/>
          <w:szCs w:val="18"/>
        </w:rPr>
      </w:pPr>
      <w:r w:rsidRPr="006F0B2F">
        <w:rPr>
          <w:rStyle w:val="Znakapoznpodarou"/>
          <w:rFonts w:ascii="Arial" w:hAnsi="Arial" w:cs="Arial"/>
          <w:sz w:val="18"/>
          <w:szCs w:val="18"/>
        </w:rPr>
        <w:footnoteRef/>
      </w:r>
      <w:r w:rsidRPr="006F0B2F">
        <w:rPr>
          <w:rFonts w:ascii="Arial" w:hAnsi="Arial" w:cs="Arial"/>
          <w:sz w:val="18"/>
          <w:szCs w:val="18"/>
        </w:rPr>
        <w:t xml:space="preserve"> Aktuální limit de minimis je k dispozici na stránkách evropské komise a je uvedený v EUR. Pro přepočet částky podpory de minimis z EUR na Kč se používá měnový kurz Evropské centrální banky platný v den vydání Rozhodnutí o poskytnutí dotace.</w:t>
      </w:r>
      <w:r w:rsidRPr="006F0B2F">
        <w:rPr>
          <w:rFonts w:ascii="Arial" w:hAnsi="Arial" w:cs="Arial"/>
          <w:color w:val="333333"/>
          <w:sz w:val="18"/>
          <w:szCs w:val="18"/>
          <w:shd w:val="clear" w:color="auto" w:fill="FFFFFF"/>
        </w:rPr>
        <w:t> </w:t>
      </w:r>
    </w:p>
  </w:footnote>
  <w:footnote w:id="6">
    <w:p w14:paraId="345C86B5" w14:textId="77777777" w:rsidR="00C77707" w:rsidRPr="00E81F8E" w:rsidRDefault="00C77707" w:rsidP="00A769BA">
      <w:pPr>
        <w:pStyle w:val="Textpoznpodarou"/>
        <w:rPr>
          <w:rFonts w:ascii="Arial" w:hAnsi="Arial" w:cs="Arial"/>
          <w:sz w:val="18"/>
          <w:szCs w:val="18"/>
        </w:rPr>
      </w:pPr>
      <w:r>
        <w:rPr>
          <w:rStyle w:val="Znakapoznpodarou"/>
        </w:rPr>
        <w:footnoteRef/>
      </w:r>
      <w:r>
        <w:t xml:space="preserve"> </w:t>
      </w:r>
      <w:r w:rsidRPr="00EC060B">
        <w:rPr>
          <w:rFonts w:ascii="Arial" w:hAnsi="Arial" w:cs="Arial"/>
          <w:sz w:val="18"/>
          <w:szCs w:val="18"/>
        </w:rPr>
        <w:t xml:space="preserve">Výdaje musí být hrazeny z účtu uvedeného v </w:t>
      </w:r>
      <w:r>
        <w:rPr>
          <w:rFonts w:ascii="Arial" w:hAnsi="Arial" w:cs="Arial"/>
          <w:sz w:val="18"/>
          <w:szCs w:val="18"/>
        </w:rPr>
        <w:t>R</w:t>
      </w:r>
      <w:r w:rsidRPr="00EC060B">
        <w:rPr>
          <w:rFonts w:ascii="Arial" w:hAnsi="Arial" w:cs="Arial"/>
          <w:sz w:val="18"/>
          <w:szCs w:val="18"/>
        </w:rPr>
        <w:t>ozhodnutí o poskytnutí dotace.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53B3C" w14:textId="774D35AC" w:rsidR="00C77707" w:rsidRDefault="00C77707">
    <w:pPr>
      <w:pStyle w:val="Zhlav"/>
    </w:pPr>
    <w:r>
      <w:rPr>
        <w:noProof/>
      </w:rPr>
      <mc:AlternateContent>
        <mc:Choice Requires="wps">
          <w:drawing>
            <wp:anchor distT="0" distB="0" distL="114300" distR="114300" simplePos="0" relativeHeight="251658247" behindDoc="1" locked="0" layoutInCell="0" allowOverlap="1" wp14:anchorId="5CA8A485" wp14:editId="57AF70F1">
              <wp:simplePos x="0" y="0"/>
              <wp:positionH relativeFrom="margin">
                <wp:align>center</wp:align>
              </wp:positionH>
              <wp:positionV relativeFrom="margin">
                <wp:align>center</wp:align>
              </wp:positionV>
              <wp:extent cx="5076190" cy="3045460"/>
              <wp:effectExtent l="0" t="0" r="0" b="0"/>
              <wp:wrapNone/>
              <wp:docPr id="10" name=" 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76190" cy="3045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360087" w14:textId="77777777" w:rsidR="00C77707" w:rsidRDefault="00C77707" w:rsidP="00A70D2A">
                          <w:pPr>
                            <w:jc w:val="center"/>
                            <w:rPr>
                              <w:rFonts w:ascii="Calibri" w:hAnsi="Calibri" w:cs="Calibri"/>
                              <w:color w:val="FF0000"/>
                              <w:sz w:val="16"/>
                              <w:szCs w:val="16"/>
                              <w14:textFill>
                                <w14:solidFill>
                                  <w14:srgbClr w14:val="FF0000">
                                    <w14:alpha w14:val="50000"/>
                                  </w14:srgbClr>
                                </w14:solidFill>
                              </w14:textFill>
                            </w:rPr>
                          </w:pPr>
                          <w:r>
                            <w:rPr>
                              <w:rFonts w:ascii="Calibri" w:hAnsi="Calibri" w:cs="Calibri"/>
                              <w:color w:val="FF0000"/>
                              <w:sz w:val="16"/>
                              <w:szCs w:val="16"/>
                              <w14:textFill>
                                <w14:solidFill>
                                  <w14:srgbClr w14:val="FF000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A8A485" id="_x0000_t202" coordsize="21600,21600" o:spt="202" path="m,l,21600r21600,l21600,xe">
              <v:stroke joinstyle="miter"/>
              <v:path gradientshapeok="t" o:connecttype="rect"/>
            </v:shapetype>
            <v:shape id=" 5" o:spid="_x0000_s1026" type="#_x0000_t202" style="position:absolute;margin-left:0;margin-top:0;width:399.7pt;height:239.8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" o:allowincell="f" filled="f" stroked="f">
              <v:stroke joinstyle="round"/>
              <o:lock v:ext="edit" rotation="t" aspectratio="t" verticies="t" adjusthandles="t" grouping="t" shapetype="t"/>
              <v:textbox>
                <w:txbxContent>
                  <w:p w14:paraId="2D360087" w14:textId="77777777" w:rsidR="00C77707" w:rsidRDefault="00C77707" w:rsidP="00A70D2A">
                    <w:pPr>
                      <w:jc w:val="center"/>
                      <w:rPr>
                        <w:rFonts w:ascii="Calibri" w:hAnsi="Calibri" w:cs="Calibri"/>
                        <w:color w:val="FF0000"/>
                        <w:sz w:val="16"/>
                        <w:szCs w:val="16"/>
                        <w14:textFill>
                          <w14:solidFill>
                            <w14:srgbClr w14:val="FF0000">
                              <w14:alpha w14:val="50000"/>
                            </w14:srgbClr>
                          </w14:solidFill>
                        </w14:textFill>
                      </w:rPr>
                    </w:pPr>
                    <w:r>
                      <w:rPr>
                        <w:rFonts w:ascii="Calibri" w:hAnsi="Calibri" w:cs="Calibri"/>
                        <w:color w:val="FF0000"/>
                        <w:sz w:val="16"/>
                        <w:szCs w:val="16"/>
                        <w14:textFill>
                          <w14:solidFill>
                            <w14:srgbClr w14:val="FF000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2A4D" w14:textId="40FEF5B0" w:rsidR="00C77707" w:rsidRDefault="00C77707">
    <w:pPr>
      <w:pStyle w:val="Zhlav"/>
    </w:pPr>
    <w:r>
      <w:rPr>
        <w:noProof/>
        <w:lang w:eastAsia="cs-CZ"/>
      </w:rPr>
      <w:drawing>
        <wp:anchor distT="0" distB="0" distL="114300" distR="114300" simplePos="0" relativeHeight="251658244" behindDoc="0" locked="0" layoutInCell="1" allowOverlap="1" wp14:anchorId="4FD47D8D" wp14:editId="25E16E8E">
          <wp:simplePos x="0" y="0"/>
          <wp:positionH relativeFrom="column">
            <wp:posOffset>4036695</wp:posOffset>
          </wp:positionH>
          <wp:positionV relativeFrom="paragraph">
            <wp:posOffset>48895</wp:posOffset>
          </wp:positionV>
          <wp:extent cx="1367790" cy="419735"/>
          <wp:effectExtent l="0" t="0" r="3810" b="0"/>
          <wp:wrapNone/>
          <wp:docPr id="20" name="obrázek 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419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545AF961" wp14:editId="411DD621">
          <wp:extent cx="1847850" cy="552999"/>
          <wp:effectExtent l="0" t="0" r="0" b="0"/>
          <wp:docPr id="21" name="Obrázek 21" descr="C:\Users\alzbeta.kalalova\AppData\Local\Temp\Temp1_nextgenerationeu-cs.zip\nextgenerationeu_cs\JPEG\CS Financováno Evropskou unií_POS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zbeta.kalalova\AppData\Local\Temp\Temp1_nextgenerationeu-cs.zip\nextgenerationeu_cs\JPEG\CS Financováno Evropskou unií_POS_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5440" cy="555270"/>
                  </a:xfrm>
                  <a:prstGeom prst="rect">
                    <a:avLst/>
                  </a:prstGeom>
                  <a:noFill/>
                  <a:ln>
                    <a:noFill/>
                  </a:ln>
                </pic:spPr>
              </pic:pic>
            </a:graphicData>
          </a:graphic>
        </wp:inline>
      </w:drawing>
    </w:r>
    <w:r>
      <w:rPr>
        <w:noProof/>
        <w:lang w:eastAsia="cs-CZ"/>
      </w:rPr>
      <w:drawing>
        <wp:anchor distT="0" distB="0" distL="114300" distR="114300" simplePos="0" relativeHeight="251658243" behindDoc="0" locked="0" layoutInCell="1" allowOverlap="1" wp14:anchorId="30AC8C4D" wp14:editId="668F376B">
          <wp:simplePos x="0" y="0"/>
          <wp:positionH relativeFrom="column">
            <wp:posOffset>2352040</wp:posOffset>
          </wp:positionH>
          <wp:positionV relativeFrom="paragraph">
            <wp:posOffset>47435</wp:posOffset>
          </wp:positionV>
          <wp:extent cx="1079500" cy="450215"/>
          <wp:effectExtent l="0" t="0" r="6350" b="698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E8CC3" w14:textId="6810FFE4" w:rsidR="00C77707" w:rsidRDefault="00C77707">
    <w:pPr>
      <w:pStyle w:val="Zhlav"/>
    </w:pPr>
    <w:r>
      <w:rPr>
        <w:noProof/>
      </w:rPr>
      <mc:AlternateContent>
        <mc:Choice Requires="wps">
          <w:drawing>
            <wp:anchor distT="0" distB="0" distL="114300" distR="114300" simplePos="0" relativeHeight="251658246" behindDoc="1" locked="0" layoutInCell="0" allowOverlap="1" wp14:anchorId="731C65B3" wp14:editId="008CBD6C">
              <wp:simplePos x="0" y="0"/>
              <wp:positionH relativeFrom="margin">
                <wp:align>center</wp:align>
              </wp:positionH>
              <wp:positionV relativeFrom="margin">
                <wp:align>center</wp:align>
              </wp:positionV>
              <wp:extent cx="5076190" cy="3045460"/>
              <wp:effectExtent l="0" t="0" r="0" b="0"/>
              <wp:wrapNone/>
              <wp:docPr id="9" name="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76190" cy="3045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FBD100" w14:textId="77777777" w:rsidR="00C77707" w:rsidRDefault="00C77707" w:rsidP="00A70D2A">
                          <w:pPr>
                            <w:jc w:val="center"/>
                            <w:rPr>
                              <w:rFonts w:ascii="Calibri" w:hAnsi="Calibri" w:cs="Calibri"/>
                              <w:color w:val="FF0000"/>
                              <w:sz w:val="16"/>
                              <w:szCs w:val="16"/>
                              <w14:textFill>
                                <w14:solidFill>
                                  <w14:srgbClr w14:val="FF0000">
                                    <w14:alpha w14:val="50000"/>
                                  </w14:srgbClr>
                                </w14:solidFill>
                              </w14:textFill>
                            </w:rPr>
                          </w:pPr>
                          <w:r>
                            <w:rPr>
                              <w:rFonts w:ascii="Calibri" w:hAnsi="Calibri" w:cs="Calibri"/>
                              <w:color w:val="FF0000"/>
                              <w:sz w:val="16"/>
                              <w:szCs w:val="16"/>
                              <w14:textFill>
                                <w14:solidFill>
                                  <w14:srgbClr w14:val="FF000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1C65B3" id="_x0000_t202" coordsize="21600,21600" o:spt="202" path="m,l,21600r21600,l21600,xe">
              <v:stroke joinstyle="miter"/>
              <v:path gradientshapeok="t" o:connecttype="rect"/>
            </v:shapetype>
            <v:shape id=" 4" o:spid="_x0000_s1028" type="#_x0000_t202" style="position:absolute;margin-left:0;margin-top:0;width:399.7pt;height:239.8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" o:allowincell="f" filled="f" stroked="f">
              <v:stroke joinstyle="round"/>
              <o:lock v:ext="edit" rotation="t" aspectratio="t" verticies="t" adjusthandles="t" grouping="t" shapetype="t"/>
              <v:textbox>
                <w:txbxContent>
                  <w:p w14:paraId="7DFBD100" w14:textId="77777777" w:rsidR="00C77707" w:rsidRDefault="00C77707" w:rsidP="00A70D2A">
                    <w:pPr>
                      <w:jc w:val="center"/>
                      <w:rPr>
                        <w:rFonts w:ascii="Calibri" w:hAnsi="Calibri" w:cs="Calibri"/>
                        <w:color w:val="FF0000"/>
                        <w:sz w:val="16"/>
                        <w:szCs w:val="16"/>
                        <w14:textFill>
                          <w14:solidFill>
                            <w14:srgbClr w14:val="FF0000">
                              <w14:alpha w14:val="50000"/>
                            </w14:srgbClr>
                          </w14:solidFill>
                        </w14:textFill>
                      </w:rPr>
                    </w:pPr>
                    <w:r>
                      <w:rPr>
                        <w:rFonts w:ascii="Calibri" w:hAnsi="Calibri" w:cs="Calibri"/>
                        <w:color w:val="FF0000"/>
                        <w:sz w:val="16"/>
                        <w:szCs w:val="16"/>
                        <w14:textFill>
                          <w14:solidFill>
                            <w14:srgbClr w14:val="FF000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599BC" w14:textId="3EA93FF6" w:rsidR="00C77707" w:rsidRDefault="00C77707">
    <w:pPr>
      <w:pStyle w:val="Zhlav"/>
    </w:pPr>
  </w:p>
  <w:p w14:paraId="732F55DC" w14:textId="77777777" w:rsidR="00C77707" w:rsidRDefault="00C7770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17D5" w14:textId="7E0792B6" w:rsidR="00C77707" w:rsidRDefault="00C77707">
    <w:pPr>
      <w:pStyle w:val="Zhlav"/>
    </w:pPr>
    <w:r>
      <w:rPr>
        <w:noProof/>
        <w:lang w:eastAsia="cs-CZ"/>
      </w:rPr>
      <w:drawing>
        <wp:anchor distT="0" distB="0" distL="114300" distR="114300" simplePos="0" relativeHeight="251658241" behindDoc="0" locked="0" layoutInCell="1" allowOverlap="1" wp14:anchorId="06529751" wp14:editId="6DD803A4">
          <wp:simplePos x="0" y="0"/>
          <wp:positionH relativeFrom="column">
            <wp:posOffset>4036695</wp:posOffset>
          </wp:positionH>
          <wp:positionV relativeFrom="paragraph">
            <wp:posOffset>48895</wp:posOffset>
          </wp:positionV>
          <wp:extent cx="1367790" cy="419735"/>
          <wp:effectExtent l="0" t="0" r="3810" b="0"/>
          <wp:wrapNone/>
          <wp:docPr id="5" name="obrázek 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419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0A429B12" wp14:editId="1932484A">
          <wp:extent cx="1847850" cy="552999"/>
          <wp:effectExtent l="0" t="0" r="0" b="0"/>
          <wp:docPr id="6" name="Obrázek 6" descr="C:\Users\alzbeta.kalalova\AppData\Local\Temp\Temp1_nextgenerationeu-cs.zip\nextgenerationeu_cs\JPEG\CS Financováno Evropskou unií_POS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zbeta.kalalova\AppData\Local\Temp\Temp1_nextgenerationeu-cs.zip\nextgenerationeu_cs\JPEG\CS Financováno Evropskou unií_POS_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5440" cy="555270"/>
                  </a:xfrm>
                  <a:prstGeom prst="rect">
                    <a:avLst/>
                  </a:prstGeom>
                  <a:noFill/>
                  <a:ln>
                    <a:noFill/>
                  </a:ln>
                </pic:spPr>
              </pic:pic>
            </a:graphicData>
          </a:graphic>
        </wp:inline>
      </w:drawing>
    </w:r>
    <w:r>
      <w:rPr>
        <w:noProof/>
        <w:lang w:eastAsia="cs-CZ"/>
      </w:rPr>
      <w:drawing>
        <wp:anchor distT="0" distB="0" distL="114300" distR="114300" simplePos="0" relativeHeight="251658240" behindDoc="0" locked="0" layoutInCell="1" allowOverlap="1" wp14:anchorId="2983BA38" wp14:editId="3D8BCE3C">
          <wp:simplePos x="0" y="0"/>
          <wp:positionH relativeFrom="column">
            <wp:posOffset>2352040</wp:posOffset>
          </wp:positionH>
          <wp:positionV relativeFrom="paragraph">
            <wp:posOffset>47435</wp:posOffset>
          </wp:positionV>
          <wp:extent cx="1079500" cy="450215"/>
          <wp:effectExtent l="0" t="0" r="6350" b="698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E8013" w14:textId="77777777" w:rsidR="00C77707" w:rsidRDefault="00C7770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1184" w14:textId="238EF712" w:rsidR="00C77707" w:rsidRDefault="00C77707">
    <w:pPr>
      <w:pStyle w:val="Zhlav"/>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4EE7"/>
    <w:multiLevelType w:val="multilevel"/>
    <w:tmpl w:val="1270D0EE"/>
    <w:lvl w:ilvl="0">
      <w:start w:val="2"/>
      <w:numFmt w:val="none"/>
      <w:lvlText w:val=""/>
      <w:lvlJc w:val="left"/>
      <w:pPr>
        <w:tabs>
          <w:tab w:val="num" w:pos="432"/>
        </w:tabs>
        <w:ind w:left="432" w:hanging="432"/>
      </w:pPr>
      <w:rPr>
        <w:rFonts w:ascii="Arial" w:hAnsi="Arial" w:hint="default"/>
        <w:b/>
        <w:i w:val="0"/>
        <w:sz w:val="32"/>
      </w:rPr>
    </w:lvl>
    <w:lvl w:ilvl="1">
      <w:start w:val="1"/>
      <w:numFmt w:val="decimal"/>
      <w:pStyle w:val="nadpis1"/>
      <w:lvlText w:val="%1%2."/>
      <w:lvlJc w:val="left"/>
      <w:pPr>
        <w:tabs>
          <w:tab w:val="num" w:pos="576"/>
        </w:tabs>
        <w:ind w:left="576" w:hanging="576"/>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hint="default"/>
        <w:b/>
        <w:i w:val="0"/>
        <w:sz w:val="28"/>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C2FB069"/>
    <w:multiLevelType w:val="hybridMultilevel"/>
    <w:tmpl w:val="2B00EC42"/>
    <w:lvl w:ilvl="0" w:tplc="55ECCC0A">
      <w:start w:val="1"/>
      <w:numFmt w:val="decimal"/>
      <w:lvlText w:val="%1."/>
      <w:lvlJc w:val="left"/>
      <w:pPr>
        <w:ind w:left="720" w:hanging="360"/>
      </w:pPr>
    </w:lvl>
    <w:lvl w:ilvl="1" w:tplc="38708FC4">
      <w:start w:val="1"/>
      <w:numFmt w:val="lowerLetter"/>
      <w:lvlText w:val="%2."/>
      <w:lvlJc w:val="left"/>
      <w:pPr>
        <w:ind w:left="1440" w:hanging="360"/>
      </w:pPr>
    </w:lvl>
    <w:lvl w:ilvl="2" w:tplc="D6AE4D92">
      <w:start w:val="1"/>
      <w:numFmt w:val="lowerRoman"/>
      <w:lvlText w:val="%3."/>
      <w:lvlJc w:val="right"/>
      <w:pPr>
        <w:ind w:left="2160" w:hanging="180"/>
      </w:pPr>
    </w:lvl>
    <w:lvl w:ilvl="3" w:tplc="6DE8E9E8">
      <w:start w:val="1"/>
      <w:numFmt w:val="decimal"/>
      <w:lvlText w:val="%4."/>
      <w:lvlJc w:val="left"/>
      <w:pPr>
        <w:ind w:left="2880" w:hanging="360"/>
      </w:pPr>
    </w:lvl>
    <w:lvl w:ilvl="4" w:tplc="00DC5FA6">
      <w:start w:val="1"/>
      <w:numFmt w:val="lowerLetter"/>
      <w:lvlText w:val="%5."/>
      <w:lvlJc w:val="left"/>
      <w:pPr>
        <w:ind w:left="3600" w:hanging="360"/>
      </w:pPr>
    </w:lvl>
    <w:lvl w:ilvl="5" w:tplc="E65C08FE">
      <w:start w:val="1"/>
      <w:numFmt w:val="lowerRoman"/>
      <w:lvlText w:val="%6."/>
      <w:lvlJc w:val="right"/>
      <w:pPr>
        <w:ind w:left="4320" w:hanging="180"/>
      </w:pPr>
    </w:lvl>
    <w:lvl w:ilvl="6" w:tplc="642EC214">
      <w:start w:val="1"/>
      <w:numFmt w:val="decimal"/>
      <w:lvlText w:val="%7."/>
      <w:lvlJc w:val="left"/>
      <w:pPr>
        <w:ind w:left="5040" w:hanging="360"/>
      </w:pPr>
    </w:lvl>
    <w:lvl w:ilvl="7" w:tplc="ED80D846">
      <w:start w:val="1"/>
      <w:numFmt w:val="lowerLetter"/>
      <w:lvlText w:val="%8."/>
      <w:lvlJc w:val="left"/>
      <w:pPr>
        <w:ind w:left="5760" w:hanging="360"/>
      </w:pPr>
    </w:lvl>
    <w:lvl w:ilvl="8" w:tplc="9D3EFEDA">
      <w:start w:val="1"/>
      <w:numFmt w:val="lowerRoman"/>
      <w:lvlText w:val="%9."/>
      <w:lvlJc w:val="right"/>
      <w:pPr>
        <w:ind w:left="6480" w:hanging="180"/>
      </w:pPr>
    </w:lvl>
  </w:abstractNum>
  <w:abstractNum w:abstractNumId="2" w15:restartNumberingAfterBreak="0">
    <w:nsid w:val="0D8DD280"/>
    <w:multiLevelType w:val="hybridMultilevel"/>
    <w:tmpl w:val="DA6E6F86"/>
    <w:lvl w:ilvl="0" w:tplc="088EA664">
      <w:start w:val="1"/>
      <w:numFmt w:val="lowerLetter"/>
      <w:lvlText w:val="%1)"/>
      <w:lvlJc w:val="left"/>
      <w:pPr>
        <w:ind w:left="720" w:hanging="360"/>
      </w:pPr>
    </w:lvl>
    <w:lvl w:ilvl="1" w:tplc="F1E8F9D4">
      <w:start w:val="1"/>
      <w:numFmt w:val="lowerLetter"/>
      <w:lvlText w:val="%2."/>
      <w:lvlJc w:val="left"/>
      <w:pPr>
        <w:ind w:left="1440" w:hanging="360"/>
      </w:pPr>
    </w:lvl>
    <w:lvl w:ilvl="2" w:tplc="CCA8E2EA">
      <w:start w:val="1"/>
      <w:numFmt w:val="lowerRoman"/>
      <w:lvlText w:val="%3."/>
      <w:lvlJc w:val="right"/>
      <w:pPr>
        <w:ind w:left="2160" w:hanging="180"/>
      </w:pPr>
    </w:lvl>
    <w:lvl w:ilvl="3" w:tplc="AA4A5FE0">
      <w:start w:val="1"/>
      <w:numFmt w:val="decimal"/>
      <w:lvlText w:val="%4."/>
      <w:lvlJc w:val="left"/>
      <w:pPr>
        <w:ind w:left="2880" w:hanging="360"/>
      </w:pPr>
    </w:lvl>
    <w:lvl w:ilvl="4" w:tplc="726ABCD2">
      <w:start w:val="1"/>
      <w:numFmt w:val="lowerLetter"/>
      <w:lvlText w:val="%5."/>
      <w:lvlJc w:val="left"/>
      <w:pPr>
        <w:ind w:left="3600" w:hanging="360"/>
      </w:pPr>
    </w:lvl>
    <w:lvl w:ilvl="5" w:tplc="783889FC">
      <w:start w:val="1"/>
      <w:numFmt w:val="lowerRoman"/>
      <w:lvlText w:val="%6."/>
      <w:lvlJc w:val="right"/>
      <w:pPr>
        <w:ind w:left="4320" w:hanging="180"/>
      </w:pPr>
    </w:lvl>
    <w:lvl w:ilvl="6" w:tplc="15F4843A">
      <w:start w:val="1"/>
      <w:numFmt w:val="decimal"/>
      <w:lvlText w:val="%7."/>
      <w:lvlJc w:val="left"/>
      <w:pPr>
        <w:ind w:left="5040" w:hanging="360"/>
      </w:pPr>
    </w:lvl>
    <w:lvl w:ilvl="7" w:tplc="2F821006">
      <w:start w:val="1"/>
      <w:numFmt w:val="lowerLetter"/>
      <w:lvlText w:val="%8."/>
      <w:lvlJc w:val="left"/>
      <w:pPr>
        <w:ind w:left="5760" w:hanging="360"/>
      </w:pPr>
    </w:lvl>
    <w:lvl w:ilvl="8" w:tplc="1F58BFBC">
      <w:start w:val="1"/>
      <w:numFmt w:val="lowerRoman"/>
      <w:lvlText w:val="%9."/>
      <w:lvlJc w:val="right"/>
      <w:pPr>
        <w:ind w:left="6480" w:hanging="180"/>
      </w:pPr>
    </w:lvl>
  </w:abstractNum>
  <w:abstractNum w:abstractNumId="3" w15:restartNumberingAfterBreak="0">
    <w:nsid w:val="0E2857F3"/>
    <w:multiLevelType w:val="multilevel"/>
    <w:tmpl w:val="E8A45A72"/>
    <w:lvl w:ilvl="0">
      <w:start w:val="1"/>
      <w:numFmt w:val="decimal"/>
      <w:pStyle w:val="Nadpis10"/>
      <w:lvlText w:val="%1."/>
      <w:lvlJc w:val="left"/>
      <w:pPr>
        <w:ind w:left="502" w:hanging="360"/>
      </w:pPr>
      <w:rPr>
        <w:b/>
      </w:r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5C7074"/>
    <w:multiLevelType w:val="hybridMultilevel"/>
    <w:tmpl w:val="BA1C6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B82CDF"/>
    <w:multiLevelType w:val="hybridMultilevel"/>
    <w:tmpl w:val="B0C025B0"/>
    <w:lvl w:ilvl="0" w:tplc="088EA664">
      <w:start w:val="1"/>
      <w:numFmt w:val="lowerLetter"/>
      <w:lvlText w:val="%1)"/>
      <w:lvlJc w:val="left"/>
      <w:pPr>
        <w:ind w:left="764" w:hanging="360"/>
      </w:pPr>
      <w:rPr>
        <w:rFonts w:hint="default"/>
      </w:rPr>
    </w:lvl>
    <w:lvl w:ilvl="1" w:tplc="04050003" w:tentative="1">
      <w:start w:val="1"/>
      <w:numFmt w:val="bullet"/>
      <w:lvlText w:val="o"/>
      <w:lvlJc w:val="left"/>
      <w:pPr>
        <w:ind w:left="1484" w:hanging="360"/>
      </w:pPr>
      <w:rPr>
        <w:rFonts w:ascii="Courier New" w:hAnsi="Courier New" w:cs="Courier New" w:hint="default"/>
      </w:rPr>
    </w:lvl>
    <w:lvl w:ilvl="2" w:tplc="04050005" w:tentative="1">
      <w:start w:val="1"/>
      <w:numFmt w:val="bullet"/>
      <w:lvlText w:val=""/>
      <w:lvlJc w:val="left"/>
      <w:pPr>
        <w:ind w:left="2204" w:hanging="360"/>
      </w:pPr>
      <w:rPr>
        <w:rFonts w:ascii="Wingdings" w:hAnsi="Wingdings" w:hint="default"/>
      </w:rPr>
    </w:lvl>
    <w:lvl w:ilvl="3" w:tplc="04050001" w:tentative="1">
      <w:start w:val="1"/>
      <w:numFmt w:val="bullet"/>
      <w:lvlText w:val=""/>
      <w:lvlJc w:val="left"/>
      <w:pPr>
        <w:ind w:left="2924" w:hanging="360"/>
      </w:pPr>
      <w:rPr>
        <w:rFonts w:ascii="Symbol" w:hAnsi="Symbol" w:hint="default"/>
      </w:rPr>
    </w:lvl>
    <w:lvl w:ilvl="4" w:tplc="04050003" w:tentative="1">
      <w:start w:val="1"/>
      <w:numFmt w:val="bullet"/>
      <w:lvlText w:val="o"/>
      <w:lvlJc w:val="left"/>
      <w:pPr>
        <w:ind w:left="3644" w:hanging="360"/>
      </w:pPr>
      <w:rPr>
        <w:rFonts w:ascii="Courier New" w:hAnsi="Courier New" w:cs="Courier New" w:hint="default"/>
      </w:rPr>
    </w:lvl>
    <w:lvl w:ilvl="5" w:tplc="04050005" w:tentative="1">
      <w:start w:val="1"/>
      <w:numFmt w:val="bullet"/>
      <w:lvlText w:val=""/>
      <w:lvlJc w:val="left"/>
      <w:pPr>
        <w:ind w:left="4364" w:hanging="360"/>
      </w:pPr>
      <w:rPr>
        <w:rFonts w:ascii="Wingdings" w:hAnsi="Wingdings" w:hint="default"/>
      </w:rPr>
    </w:lvl>
    <w:lvl w:ilvl="6" w:tplc="04050001" w:tentative="1">
      <w:start w:val="1"/>
      <w:numFmt w:val="bullet"/>
      <w:lvlText w:val=""/>
      <w:lvlJc w:val="left"/>
      <w:pPr>
        <w:ind w:left="5084" w:hanging="360"/>
      </w:pPr>
      <w:rPr>
        <w:rFonts w:ascii="Symbol" w:hAnsi="Symbol" w:hint="default"/>
      </w:rPr>
    </w:lvl>
    <w:lvl w:ilvl="7" w:tplc="04050003" w:tentative="1">
      <w:start w:val="1"/>
      <w:numFmt w:val="bullet"/>
      <w:lvlText w:val="o"/>
      <w:lvlJc w:val="left"/>
      <w:pPr>
        <w:ind w:left="5804" w:hanging="360"/>
      </w:pPr>
      <w:rPr>
        <w:rFonts w:ascii="Courier New" w:hAnsi="Courier New" w:cs="Courier New" w:hint="default"/>
      </w:rPr>
    </w:lvl>
    <w:lvl w:ilvl="8" w:tplc="04050005" w:tentative="1">
      <w:start w:val="1"/>
      <w:numFmt w:val="bullet"/>
      <w:lvlText w:val=""/>
      <w:lvlJc w:val="left"/>
      <w:pPr>
        <w:ind w:left="6524" w:hanging="360"/>
      </w:pPr>
      <w:rPr>
        <w:rFonts w:ascii="Wingdings" w:hAnsi="Wingdings" w:hint="default"/>
      </w:rPr>
    </w:lvl>
  </w:abstractNum>
  <w:abstractNum w:abstractNumId="6" w15:restartNumberingAfterBreak="0">
    <w:nsid w:val="2870797D"/>
    <w:multiLevelType w:val="hybridMultilevel"/>
    <w:tmpl w:val="F732CAD4"/>
    <w:lvl w:ilvl="0" w:tplc="8EEC86F0">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426E04"/>
    <w:multiLevelType w:val="hybridMultilevel"/>
    <w:tmpl w:val="C910DF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0AC734B"/>
    <w:multiLevelType w:val="hybridMultilevel"/>
    <w:tmpl w:val="A1D0213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2837FA5"/>
    <w:multiLevelType w:val="hybridMultilevel"/>
    <w:tmpl w:val="87DA23F4"/>
    <w:lvl w:ilvl="0" w:tplc="8EEC86F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F24F34"/>
    <w:multiLevelType w:val="hybridMultilevel"/>
    <w:tmpl w:val="08B211B0"/>
    <w:lvl w:ilvl="0" w:tplc="E772AFFA">
      <w:start w:val="1"/>
      <w:numFmt w:val="bullet"/>
      <w:lvlText w:val=""/>
      <w:lvlJc w:val="left"/>
      <w:pPr>
        <w:ind w:left="720" w:hanging="360"/>
      </w:pPr>
      <w:rPr>
        <w:rFonts w:ascii="Symbol" w:hAnsi="Symbol" w:hint="default"/>
      </w:rPr>
    </w:lvl>
    <w:lvl w:ilvl="1" w:tplc="9F38D400">
      <w:start w:val="1"/>
      <w:numFmt w:val="bullet"/>
      <w:lvlText w:val="o"/>
      <w:lvlJc w:val="left"/>
      <w:pPr>
        <w:ind w:left="1440" w:hanging="360"/>
      </w:pPr>
      <w:rPr>
        <w:rFonts w:ascii="Courier New" w:hAnsi="Courier New" w:hint="default"/>
      </w:rPr>
    </w:lvl>
    <w:lvl w:ilvl="2" w:tplc="9A60DED6">
      <w:start w:val="1"/>
      <w:numFmt w:val="bullet"/>
      <w:lvlText w:val=""/>
      <w:lvlJc w:val="left"/>
      <w:pPr>
        <w:ind w:left="2160" w:hanging="360"/>
      </w:pPr>
      <w:rPr>
        <w:rFonts w:ascii="Wingdings" w:hAnsi="Wingdings" w:hint="default"/>
      </w:rPr>
    </w:lvl>
    <w:lvl w:ilvl="3" w:tplc="3D5411B4">
      <w:start w:val="1"/>
      <w:numFmt w:val="bullet"/>
      <w:lvlText w:val=""/>
      <w:lvlJc w:val="left"/>
      <w:pPr>
        <w:ind w:left="2880" w:hanging="360"/>
      </w:pPr>
      <w:rPr>
        <w:rFonts w:ascii="Symbol" w:hAnsi="Symbol" w:hint="default"/>
      </w:rPr>
    </w:lvl>
    <w:lvl w:ilvl="4" w:tplc="6C36EDE8">
      <w:start w:val="1"/>
      <w:numFmt w:val="bullet"/>
      <w:lvlText w:val="o"/>
      <w:lvlJc w:val="left"/>
      <w:pPr>
        <w:ind w:left="3600" w:hanging="360"/>
      </w:pPr>
      <w:rPr>
        <w:rFonts w:ascii="Courier New" w:hAnsi="Courier New" w:hint="default"/>
      </w:rPr>
    </w:lvl>
    <w:lvl w:ilvl="5" w:tplc="75B062CA">
      <w:start w:val="1"/>
      <w:numFmt w:val="bullet"/>
      <w:lvlText w:val=""/>
      <w:lvlJc w:val="left"/>
      <w:pPr>
        <w:ind w:left="4320" w:hanging="360"/>
      </w:pPr>
      <w:rPr>
        <w:rFonts w:ascii="Wingdings" w:hAnsi="Wingdings" w:hint="default"/>
      </w:rPr>
    </w:lvl>
    <w:lvl w:ilvl="6" w:tplc="68B2F6BC">
      <w:start w:val="1"/>
      <w:numFmt w:val="bullet"/>
      <w:lvlText w:val=""/>
      <w:lvlJc w:val="left"/>
      <w:pPr>
        <w:ind w:left="5040" w:hanging="360"/>
      </w:pPr>
      <w:rPr>
        <w:rFonts w:ascii="Symbol" w:hAnsi="Symbol" w:hint="default"/>
      </w:rPr>
    </w:lvl>
    <w:lvl w:ilvl="7" w:tplc="2FD8E332">
      <w:start w:val="1"/>
      <w:numFmt w:val="bullet"/>
      <w:lvlText w:val="o"/>
      <w:lvlJc w:val="left"/>
      <w:pPr>
        <w:ind w:left="5760" w:hanging="360"/>
      </w:pPr>
      <w:rPr>
        <w:rFonts w:ascii="Courier New" w:hAnsi="Courier New" w:hint="default"/>
      </w:rPr>
    </w:lvl>
    <w:lvl w:ilvl="8" w:tplc="B7224994">
      <w:start w:val="1"/>
      <w:numFmt w:val="bullet"/>
      <w:lvlText w:val=""/>
      <w:lvlJc w:val="left"/>
      <w:pPr>
        <w:ind w:left="6480" w:hanging="360"/>
      </w:pPr>
      <w:rPr>
        <w:rFonts w:ascii="Wingdings" w:hAnsi="Wingdings" w:hint="default"/>
      </w:rPr>
    </w:lvl>
  </w:abstractNum>
  <w:abstractNum w:abstractNumId="11" w15:restartNumberingAfterBreak="0">
    <w:nsid w:val="41C9750B"/>
    <w:multiLevelType w:val="hybridMultilevel"/>
    <w:tmpl w:val="B97A0C86"/>
    <w:lvl w:ilvl="0" w:tplc="33FA834E">
      <w:start w:val="1"/>
      <w:numFmt w:val="lowerLetter"/>
      <w:lvlText w:val="%1)"/>
      <w:lvlJc w:val="left"/>
      <w:pPr>
        <w:ind w:left="705"/>
      </w:pPr>
      <w:rPr>
        <w:rFonts w:asciiTheme="minorHAnsi" w:eastAsiaTheme="minorHAnsi" w:hAnsiTheme="minorHAnsi" w:cstheme="minorBidi"/>
        <w:b w:val="0"/>
        <w:i w:val="0"/>
        <w:strike w:val="0"/>
        <w:dstrike w:val="0"/>
        <w:color w:val="000000"/>
        <w:sz w:val="22"/>
        <w:szCs w:val="22"/>
        <w:u w:val="none" w:color="000000"/>
        <w:bdr w:val="none" w:sz="0" w:space="0" w:color="auto"/>
        <w:shd w:val="clear" w:color="auto" w:fill="auto"/>
        <w:vertAlign w:val="baseline"/>
      </w:rPr>
    </w:lvl>
    <w:lvl w:ilvl="1" w:tplc="B712B1DE">
      <w:start w:val="1"/>
      <w:numFmt w:val="lowerLetter"/>
      <w:lvlText w:val="%2)"/>
      <w:lvlJc w:val="left"/>
      <w:pPr>
        <w:ind w:left="1440"/>
      </w:pPr>
      <w:rPr>
        <w:rFonts w:ascii="Arial" w:eastAsiaTheme="minorHAnsi" w:hAnsi="Arial" w:cs="Arial"/>
        <w:b w:val="0"/>
        <w:i w:val="0"/>
        <w:strike w:val="0"/>
        <w:dstrike w:val="0"/>
        <w:color w:val="000000"/>
        <w:sz w:val="20"/>
        <w:szCs w:val="20"/>
        <w:u w:val="none" w:color="000000"/>
        <w:bdr w:val="none" w:sz="0" w:space="0" w:color="auto"/>
        <w:shd w:val="clear" w:color="auto" w:fill="auto"/>
        <w:vertAlign w:val="baseline"/>
      </w:rPr>
    </w:lvl>
    <w:lvl w:ilvl="2" w:tplc="DDAA750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08E37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58C86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1C1BF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E8A43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CCF78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E6CC2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27C57FC"/>
    <w:multiLevelType w:val="hybridMultilevel"/>
    <w:tmpl w:val="5A526D6C"/>
    <w:lvl w:ilvl="0" w:tplc="04050017">
      <w:start w:val="1"/>
      <w:numFmt w:val="lowerLetter"/>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3" w15:restartNumberingAfterBreak="0">
    <w:nsid w:val="42D12D29"/>
    <w:multiLevelType w:val="hybridMultilevel"/>
    <w:tmpl w:val="D56C219E"/>
    <w:lvl w:ilvl="0" w:tplc="17A8D86C">
      <w:start w:val="1"/>
      <w:numFmt w:val="upperLetter"/>
      <w:lvlText w:val="%1)"/>
      <w:lvlJc w:val="left"/>
      <w:pPr>
        <w:ind w:left="720" w:hanging="360"/>
      </w:pPr>
    </w:lvl>
    <w:lvl w:ilvl="1" w:tplc="5992C00E">
      <w:start w:val="1"/>
      <w:numFmt w:val="lowerLetter"/>
      <w:lvlText w:val="%2."/>
      <w:lvlJc w:val="left"/>
      <w:pPr>
        <w:ind w:left="1440" w:hanging="360"/>
      </w:pPr>
    </w:lvl>
    <w:lvl w:ilvl="2" w:tplc="4E4A0500">
      <w:start w:val="1"/>
      <w:numFmt w:val="lowerRoman"/>
      <w:lvlText w:val="%3."/>
      <w:lvlJc w:val="right"/>
      <w:pPr>
        <w:ind w:left="2160" w:hanging="180"/>
      </w:pPr>
    </w:lvl>
    <w:lvl w:ilvl="3" w:tplc="140C7ECC">
      <w:start w:val="1"/>
      <w:numFmt w:val="decimal"/>
      <w:lvlText w:val="%4."/>
      <w:lvlJc w:val="left"/>
      <w:pPr>
        <w:ind w:left="2880" w:hanging="360"/>
      </w:pPr>
    </w:lvl>
    <w:lvl w:ilvl="4" w:tplc="C7746A78">
      <w:start w:val="1"/>
      <w:numFmt w:val="lowerLetter"/>
      <w:lvlText w:val="%5."/>
      <w:lvlJc w:val="left"/>
      <w:pPr>
        <w:ind w:left="3600" w:hanging="360"/>
      </w:pPr>
    </w:lvl>
    <w:lvl w:ilvl="5" w:tplc="E13C4DC2">
      <w:start w:val="1"/>
      <w:numFmt w:val="lowerRoman"/>
      <w:lvlText w:val="%6."/>
      <w:lvlJc w:val="right"/>
      <w:pPr>
        <w:ind w:left="4320" w:hanging="180"/>
      </w:pPr>
    </w:lvl>
    <w:lvl w:ilvl="6" w:tplc="77101880">
      <w:start w:val="1"/>
      <w:numFmt w:val="decimal"/>
      <w:lvlText w:val="%7."/>
      <w:lvlJc w:val="left"/>
      <w:pPr>
        <w:ind w:left="5040" w:hanging="360"/>
      </w:pPr>
    </w:lvl>
    <w:lvl w:ilvl="7" w:tplc="40EC2F22">
      <w:start w:val="1"/>
      <w:numFmt w:val="lowerLetter"/>
      <w:lvlText w:val="%8."/>
      <w:lvlJc w:val="left"/>
      <w:pPr>
        <w:ind w:left="5760" w:hanging="360"/>
      </w:pPr>
    </w:lvl>
    <w:lvl w:ilvl="8" w:tplc="93D61830">
      <w:start w:val="1"/>
      <w:numFmt w:val="lowerRoman"/>
      <w:lvlText w:val="%9."/>
      <w:lvlJc w:val="right"/>
      <w:pPr>
        <w:ind w:left="6480" w:hanging="180"/>
      </w:pPr>
    </w:lvl>
  </w:abstractNum>
  <w:abstractNum w:abstractNumId="14" w15:restartNumberingAfterBreak="0">
    <w:nsid w:val="467B26C9"/>
    <w:multiLevelType w:val="hybridMultilevel"/>
    <w:tmpl w:val="6F24138E"/>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AB37ED8"/>
    <w:multiLevelType w:val="hybridMultilevel"/>
    <w:tmpl w:val="CB8C51D6"/>
    <w:lvl w:ilvl="0" w:tplc="62945BBC">
      <w:start w:val="1"/>
      <w:numFmt w:val="bullet"/>
      <w:lvlText w:val=""/>
      <w:lvlJc w:val="left"/>
      <w:pPr>
        <w:ind w:left="720" w:hanging="266"/>
      </w:pPr>
      <w:rPr>
        <w:rFonts w:ascii="Symbol" w:hAnsi="Symbol" w:hint="default"/>
      </w:rPr>
    </w:lvl>
    <w:lvl w:ilvl="1" w:tplc="9F38D400">
      <w:start w:val="1"/>
      <w:numFmt w:val="bullet"/>
      <w:lvlText w:val="o"/>
      <w:lvlJc w:val="left"/>
      <w:pPr>
        <w:ind w:left="1440" w:hanging="360"/>
      </w:pPr>
      <w:rPr>
        <w:rFonts w:ascii="Courier New" w:hAnsi="Courier New" w:hint="default"/>
      </w:rPr>
    </w:lvl>
    <w:lvl w:ilvl="2" w:tplc="9A60DED6">
      <w:start w:val="1"/>
      <w:numFmt w:val="bullet"/>
      <w:lvlText w:val=""/>
      <w:lvlJc w:val="left"/>
      <w:pPr>
        <w:ind w:left="2160" w:hanging="360"/>
      </w:pPr>
      <w:rPr>
        <w:rFonts w:ascii="Wingdings" w:hAnsi="Wingdings" w:hint="default"/>
      </w:rPr>
    </w:lvl>
    <w:lvl w:ilvl="3" w:tplc="3D5411B4">
      <w:start w:val="1"/>
      <w:numFmt w:val="bullet"/>
      <w:lvlText w:val=""/>
      <w:lvlJc w:val="left"/>
      <w:pPr>
        <w:ind w:left="2880" w:hanging="360"/>
      </w:pPr>
      <w:rPr>
        <w:rFonts w:ascii="Symbol" w:hAnsi="Symbol" w:hint="default"/>
      </w:rPr>
    </w:lvl>
    <w:lvl w:ilvl="4" w:tplc="6C36EDE8">
      <w:start w:val="1"/>
      <w:numFmt w:val="bullet"/>
      <w:lvlText w:val="o"/>
      <w:lvlJc w:val="left"/>
      <w:pPr>
        <w:ind w:left="3600" w:hanging="360"/>
      </w:pPr>
      <w:rPr>
        <w:rFonts w:ascii="Courier New" w:hAnsi="Courier New" w:hint="default"/>
      </w:rPr>
    </w:lvl>
    <w:lvl w:ilvl="5" w:tplc="75B062CA">
      <w:start w:val="1"/>
      <w:numFmt w:val="bullet"/>
      <w:lvlText w:val=""/>
      <w:lvlJc w:val="left"/>
      <w:pPr>
        <w:ind w:left="4320" w:hanging="360"/>
      </w:pPr>
      <w:rPr>
        <w:rFonts w:ascii="Wingdings" w:hAnsi="Wingdings" w:hint="default"/>
      </w:rPr>
    </w:lvl>
    <w:lvl w:ilvl="6" w:tplc="68B2F6BC">
      <w:start w:val="1"/>
      <w:numFmt w:val="bullet"/>
      <w:lvlText w:val=""/>
      <w:lvlJc w:val="left"/>
      <w:pPr>
        <w:ind w:left="5040" w:hanging="360"/>
      </w:pPr>
      <w:rPr>
        <w:rFonts w:ascii="Symbol" w:hAnsi="Symbol" w:hint="default"/>
      </w:rPr>
    </w:lvl>
    <w:lvl w:ilvl="7" w:tplc="2FD8E332">
      <w:start w:val="1"/>
      <w:numFmt w:val="bullet"/>
      <w:lvlText w:val="o"/>
      <w:lvlJc w:val="left"/>
      <w:pPr>
        <w:ind w:left="5760" w:hanging="360"/>
      </w:pPr>
      <w:rPr>
        <w:rFonts w:ascii="Courier New" w:hAnsi="Courier New" w:hint="default"/>
      </w:rPr>
    </w:lvl>
    <w:lvl w:ilvl="8" w:tplc="B7224994">
      <w:start w:val="1"/>
      <w:numFmt w:val="bullet"/>
      <w:lvlText w:val=""/>
      <w:lvlJc w:val="left"/>
      <w:pPr>
        <w:ind w:left="6480" w:hanging="360"/>
      </w:pPr>
      <w:rPr>
        <w:rFonts w:ascii="Wingdings" w:hAnsi="Wingdings" w:hint="default"/>
      </w:rPr>
    </w:lvl>
  </w:abstractNum>
  <w:abstractNum w:abstractNumId="16" w15:restartNumberingAfterBreak="0">
    <w:nsid w:val="525AB85E"/>
    <w:multiLevelType w:val="hybridMultilevel"/>
    <w:tmpl w:val="C11AA97A"/>
    <w:lvl w:ilvl="0" w:tplc="4B5C8C30">
      <w:start w:val="1"/>
      <w:numFmt w:val="decimal"/>
      <w:lvlText w:val="%1."/>
      <w:lvlJc w:val="left"/>
      <w:pPr>
        <w:ind w:left="720" w:hanging="360"/>
      </w:pPr>
    </w:lvl>
    <w:lvl w:ilvl="1" w:tplc="84AC2C48">
      <w:start w:val="1"/>
      <w:numFmt w:val="lowerLetter"/>
      <w:lvlText w:val="%2."/>
      <w:lvlJc w:val="left"/>
      <w:pPr>
        <w:ind w:left="1440" w:hanging="360"/>
      </w:pPr>
    </w:lvl>
    <w:lvl w:ilvl="2" w:tplc="4AA8934E">
      <w:start w:val="1"/>
      <w:numFmt w:val="lowerRoman"/>
      <w:lvlText w:val="%3."/>
      <w:lvlJc w:val="right"/>
      <w:pPr>
        <w:ind w:left="2160" w:hanging="180"/>
      </w:pPr>
    </w:lvl>
    <w:lvl w:ilvl="3" w:tplc="7CB8FA88">
      <w:start w:val="1"/>
      <w:numFmt w:val="decimal"/>
      <w:lvlText w:val="%4."/>
      <w:lvlJc w:val="left"/>
      <w:pPr>
        <w:ind w:left="2880" w:hanging="360"/>
      </w:pPr>
    </w:lvl>
    <w:lvl w:ilvl="4" w:tplc="FCB0980E">
      <w:start w:val="1"/>
      <w:numFmt w:val="lowerLetter"/>
      <w:lvlText w:val="%5."/>
      <w:lvlJc w:val="left"/>
      <w:pPr>
        <w:ind w:left="3600" w:hanging="360"/>
      </w:pPr>
    </w:lvl>
    <w:lvl w:ilvl="5" w:tplc="FEB05226">
      <w:start w:val="1"/>
      <w:numFmt w:val="lowerRoman"/>
      <w:lvlText w:val="%6."/>
      <w:lvlJc w:val="right"/>
      <w:pPr>
        <w:ind w:left="4320" w:hanging="180"/>
      </w:pPr>
    </w:lvl>
    <w:lvl w:ilvl="6" w:tplc="08B69908">
      <w:start w:val="1"/>
      <w:numFmt w:val="decimal"/>
      <w:lvlText w:val="%7."/>
      <w:lvlJc w:val="left"/>
      <w:pPr>
        <w:ind w:left="5040" w:hanging="360"/>
      </w:pPr>
    </w:lvl>
    <w:lvl w:ilvl="7" w:tplc="68B4263C">
      <w:start w:val="1"/>
      <w:numFmt w:val="lowerLetter"/>
      <w:lvlText w:val="%8."/>
      <w:lvlJc w:val="left"/>
      <w:pPr>
        <w:ind w:left="5760" w:hanging="360"/>
      </w:pPr>
    </w:lvl>
    <w:lvl w:ilvl="8" w:tplc="466E3852">
      <w:start w:val="1"/>
      <w:numFmt w:val="lowerRoman"/>
      <w:lvlText w:val="%9."/>
      <w:lvlJc w:val="right"/>
      <w:pPr>
        <w:ind w:left="6480" w:hanging="180"/>
      </w:pPr>
    </w:lvl>
  </w:abstractNum>
  <w:abstractNum w:abstractNumId="17" w15:restartNumberingAfterBreak="0">
    <w:nsid w:val="55E506F1"/>
    <w:multiLevelType w:val="hybridMultilevel"/>
    <w:tmpl w:val="FDE610AE"/>
    <w:lvl w:ilvl="0" w:tplc="EA3A463C">
      <w:start w:val="20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72B6295"/>
    <w:multiLevelType w:val="hybridMultilevel"/>
    <w:tmpl w:val="3EE43DDE"/>
    <w:lvl w:ilvl="0" w:tplc="FFFFFFFF">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B3D6F0C"/>
    <w:multiLevelType w:val="hybridMultilevel"/>
    <w:tmpl w:val="E66687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B9947AF"/>
    <w:multiLevelType w:val="hybridMultilevel"/>
    <w:tmpl w:val="5B54166E"/>
    <w:lvl w:ilvl="0" w:tplc="EA3A463C">
      <w:start w:val="20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C725259"/>
    <w:multiLevelType w:val="hybridMultilevel"/>
    <w:tmpl w:val="C1102D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01">
      <w:start w:val="1"/>
      <w:numFmt w:val="bullet"/>
      <w:lvlText w:val=""/>
      <w:lvlJc w:val="left"/>
      <w:pPr>
        <w:ind w:left="3600" w:hanging="360"/>
      </w:pPr>
      <w:rPr>
        <w:rFonts w:ascii="Symbol" w:hAnsi="Symbol" w:hint="default"/>
      </w:r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DCE7BC2"/>
    <w:multiLevelType w:val="multilevel"/>
    <w:tmpl w:val="2110D7D0"/>
    <w:lvl w:ilvl="0">
      <w:start w:val="1"/>
      <w:numFmt w:val="lowerLetter"/>
      <w:lvlText w:val="%1)"/>
      <w:lvlJc w:val="left"/>
      <w:pPr>
        <w:ind w:left="720" w:hanging="360"/>
      </w:pPr>
      <w:rPr>
        <w:rFonts w:hint="default"/>
        <w:b w:val="0"/>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6FBB83A"/>
    <w:multiLevelType w:val="hybridMultilevel"/>
    <w:tmpl w:val="9CCE1802"/>
    <w:lvl w:ilvl="0" w:tplc="6D7A77BE">
      <w:start w:val="1"/>
      <w:numFmt w:val="bullet"/>
      <w:lvlText w:val="·"/>
      <w:lvlJc w:val="left"/>
      <w:pPr>
        <w:ind w:left="720" w:hanging="360"/>
      </w:pPr>
      <w:rPr>
        <w:rFonts w:ascii="Symbol" w:hAnsi="Symbol" w:hint="default"/>
      </w:rPr>
    </w:lvl>
    <w:lvl w:ilvl="1" w:tplc="58DA2BD2">
      <w:start w:val="1"/>
      <w:numFmt w:val="bullet"/>
      <w:lvlText w:val="o"/>
      <w:lvlJc w:val="left"/>
      <w:pPr>
        <w:ind w:left="1440" w:hanging="360"/>
      </w:pPr>
      <w:rPr>
        <w:rFonts w:ascii="Courier New" w:hAnsi="Courier New" w:hint="default"/>
      </w:rPr>
    </w:lvl>
    <w:lvl w:ilvl="2" w:tplc="7B6698BC">
      <w:start w:val="1"/>
      <w:numFmt w:val="bullet"/>
      <w:lvlText w:val=""/>
      <w:lvlJc w:val="left"/>
      <w:pPr>
        <w:ind w:left="2160" w:hanging="360"/>
      </w:pPr>
      <w:rPr>
        <w:rFonts w:ascii="Wingdings" w:hAnsi="Wingdings" w:hint="default"/>
      </w:rPr>
    </w:lvl>
    <w:lvl w:ilvl="3" w:tplc="E392E952">
      <w:start w:val="1"/>
      <w:numFmt w:val="bullet"/>
      <w:lvlText w:val=""/>
      <w:lvlJc w:val="left"/>
      <w:pPr>
        <w:ind w:left="2880" w:hanging="360"/>
      </w:pPr>
      <w:rPr>
        <w:rFonts w:ascii="Symbol" w:hAnsi="Symbol" w:hint="default"/>
      </w:rPr>
    </w:lvl>
    <w:lvl w:ilvl="4" w:tplc="AC40BAA4">
      <w:start w:val="1"/>
      <w:numFmt w:val="bullet"/>
      <w:lvlText w:val="o"/>
      <w:lvlJc w:val="left"/>
      <w:pPr>
        <w:ind w:left="3600" w:hanging="360"/>
      </w:pPr>
      <w:rPr>
        <w:rFonts w:ascii="Courier New" w:hAnsi="Courier New" w:hint="default"/>
      </w:rPr>
    </w:lvl>
    <w:lvl w:ilvl="5" w:tplc="A61298EE">
      <w:start w:val="1"/>
      <w:numFmt w:val="bullet"/>
      <w:lvlText w:val=""/>
      <w:lvlJc w:val="left"/>
      <w:pPr>
        <w:ind w:left="4320" w:hanging="360"/>
      </w:pPr>
      <w:rPr>
        <w:rFonts w:ascii="Wingdings" w:hAnsi="Wingdings" w:hint="default"/>
      </w:rPr>
    </w:lvl>
    <w:lvl w:ilvl="6" w:tplc="6CE620C8">
      <w:start w:val="1"/>
      <w:numFmt w:val="bullet"/>
      <w:lvlText w:val=""/>
      <w:lvlJc w:val="left"/>
      <w:pPr>
        <w:ind w:left="5040" w:hanging="360"/>
      </w:pPr>
      <w:rPr>
        <w:rFonts w:ascii="Symbol" w:hAnsi="Symbol" w:hint="default"/>
      </w:rPr>
    </w:lvl>
    <w:lvl w:ilvl="7" w:tplc="FEF47894">
      <w:start w:val="1"/>
      <w:numFmt w:val="bullet"/>
      <w:lvlText w:val="o"/>
      <w:lvlJc w:val="left"/>
      <w:pPr>
        <w:ind w:left="5760" w:hanging="360"/>
      </w:pPr>
      <w:rPr>
        <w:rFonts w:ascii="Courier New" w:hAnsi="Courier New" w:hint="default"/>
      </w:rPr>
    </w:lvl>
    <w:lvl w:ilvl="8" w:tplc="2D7EB0CE">
      <w:start w:val="1"/>
      <w:numFmt w:val="bullet"/>
      <w:lvlText w:val=""/>
      <w:lvlJc w:val="left"/>
      <w:pPr>
        <w:ind w:left="6480" w:hanging="360"/>
      </w:pPr>
      <w:rPr>
        <w:rFonts w:ascii="Wingdings" w:hAnsi="Wingdings" w:hint="default"/>
      </w:rPr>
    </w:lvl>
  </w:abstractNum>
  <w:abstractNum w:abstractNumId="24" w15:restartNumberingAfterBreak="0">
    <w:nsid w:val="69F405A5"/>
    <w:multiLevelType w:val="hybridMultilevel"/>
    <w:tmpl w:val="3EE43DDE"/>
    <w:lvl w:ilvl="0" w:tplc="FFFFFFFF">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717071F"/>
    <w:multiLevelType w:val="hybridMultilevel"/>
    <w:tmpl w:val="C0F897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3"/>
  </w:num>
  <w:num w:numId="3">
    <w:abstractNumId w:val="23"/>
  </w:num>
  <w:num w:numId="4">
    <w:abstractNumId w:val="9"/>
  </w:num>
  <w:num w:numId="5">
    <w:abstractNumId w:val="3"/>
  </w:num>
  <w:num w:numId="6">
    <w:abstractNumId w:val="25"/>
  </w:num>
  <w:num w:numId="7">
    <w:abstractNumId w:val="20"/>
  </w:num>
  <w:num w:numId="8">
    <w:abstractNumId w:val="17"/>
  </w:num>
  <w:num w:numId="9">
    <w:abstractNumId w:val="6"/>
  </w:num>
  <w:num w:numId="10">
    <w:abstractNumId w:val="22"/>
  </w:num>
  <w:num w:numId="11">
    <w:abstractNumId w:val="21"/>
  </w:num>
  <w:num w:numId="12">
    <w:abstractNumId w:val="5"/>
  </w:num>
  <w:num w:numId="13">
    <w:abstractNumId w:val="7"/>
  </w:num>
  <w:num w:numId="14">
    <w:abstractNumId w:val="11"/>
  </w:num>
  <w:num w:numId="15">
    <w:abstractNumId w:val="24"/>
  </w:num>
  <w:num w:numId="16">
    <w:abstractNumId w:val="12"/>
  </w:num>
  <w:num w:numId="17">
    <w:abstractNumId w:val="8"/>
  </w:num>
  <w:num w:numId="18">
    <w:abstractNumId w:val="14"/>
  </w:num>
  <w:num w:numId="19">
    <w:abstractNumId w:val="0"/>
  </w:num>
  <w:num w:numId="20">
    <w:abstractNumId w:val="4"/>
  </w:num>
  <w:num w:numId="21">
    <w:abstractNumId w:val="19"/>
  </w:num>
  <w:num w:numId="22">
    <w:abstractNumId w:val="16"/>
  </w:num>
  <w:num w:numId="23">
    <w:abstractNumId w:val="10"/>
  </w:num>
  <w:num w:numId="24">
    <w:abstractNumId w:val="1"/>
  </w:num>
  <w:num w:numId="25">
    <w:abstractNumId w:val="15"/>
  </w:num>
  <w:num w:numId="2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trackedChanges" w:enforcement="0"/>
  <w:defaultTabStop w:val="708"/>
  <w:hyphenationZone w:val="425"/>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6AB"/>
    <w:rsid w:val="000013E5"/>
    <w:rsid w:val="00002E49"/>
    <w:rsid w:val="00005351"/>
    <w:rsid w:val="00005728"/>
    <w:rsid w:val="00006DC2"/>
    <w:rsid w:val="00006DF3"/>
    <w:rsid w:val="00006F20"/>
    <w:rsid w:val="00006F84"/>
    <w:rsid w:val="00007181"/>
    <w:rsid w:val="0000799F"/>
    <w:rsid w:val="000121E0"/>
    <w:rsid w:val="000125A9"/>
    <w:rsid w:val="000132D1"/>
    <w:rsid w:val="0001402F"/>
    <w:rsid w:val="00016C2C"/>
    <w:rsid w:val="0001706B"/>
    <w:rsid w:val="00017B1E"/>
    <w:rsid w:val="00021E84"/>
    <w:rsid w:val="00022E14"/>
    <w:rsid w:val="000249C1"/>
    <w:rsid w:val="000258D4"/>
    <w:rsid w:val="00026EB3"/>
    <w:rsid w:val="00027416"/>
    <w:rsid w:val="00030582"/>
    <w:rsid w:val="00031377"/>
    <w:rsid w:val="00032DEA"/>
    <w:rsid w:val="00033339"/>
    <w:rsid w:val="0003387C"/>
    <w:rsid w:val="00033C64"/>
    <w:rsid w:val="00033DA8"/>
    <w:rsid w:val="000351FA"/>
    <w:rsid w:val="0003709C"/>
    <w:rsid w:val="00040D01"/>
    <w:rsid w:val="00040F6E"/>
    <w:rsid w:val="000417C6"/>
    <w:rsid w:val="00041B08"/>
    <w:rsid w:val="0004269D"/>
    <w:rsid w:val="0004399A"/>
    <w:rsid w:val="000446ED"/>
    <w:rsid w:val="00044724"/>
    <w:rsid w:val="000447E3"/>
    <w:rsid w:val="00044C4F"/>
    <w:rsid w:val="00046C74"/>
    <w:rsid w:val="00047450"/>
    <w:rsid w:val="000474D8"/>
    <w:rsid w:val="00047542"/>
    <w:rsid w:val="00050DF6"/>
    <w:rsid w:val="00051B94"/>
    <w:rsid w:val="00054AC0"/>
    <w:rsid w:val="000575B1"/>
    <w:rsid w:val="00060861"/>
    <w:rsid w:val="0006094A"/>
    <w:rsid w:val="00060FDB"/>
    <w:rsid w:val="00060FFD"/>
    <w:rsid w:val="00061940"/>
    <w:rsid w:val="00062741"/>
    <w:rsid w:val="0006299C"/>
    <w:rsid w:val="00064146"/>
    <w:rsid w:val="00064300"/>
    <w:rsid w:val="00064312"/>
    <w:rsid w:val="000645C7"/>
    <w:rsid w:val="000646D0"/>
    <w:rsid w:val="000662C4"/>
    <w:rsid w:val="00066CA8"/>
    <w:rsid w:val="0006776D"/>
    <w:rsid w:val="00067BFA"/>
    <w:rsid w:val="0007029F"/>
    <w:rsid w:val="00072A2A"/>
    <w:rsid w:val="00074008"/>
    <w:rsid w:val="0007744F"/>
    <w:rsid w:val="00082224"/>
    <w:rsid w:val="000841DA"/>
    <w:rsid w:val="000857DA"/>
    <w:rsid w:val="000866F6"/>
    <w:rsid w:val="00086D36"/>
    <w:rsid w:val="000870C4"/>
    <w:rsid w:val="0009069D"/>
    <w:rsid w:val="00092B25"/>
    <w:rsid w:val="000936B4"/>
    <w:rsid w:val="00093BC0"/>
    <w:rsid w:val="00094093"/>
    <w:rsid w:val="000944A3"/>
    <w:rsid w:val="000944A7"/>
    <w:rsid w:val="0009481D"/>
    <w:rsid w:val="000948D8"/>
    <w:rsid w:val="000960BA"/>
    <w:rsid w:val="00097108"/>
    <w:rsid w:val="000A0C96"/>
    <w:rsid w:val="000A0F1D"/>
    <w:rsid w:val="000A13D9"/>
    <w:rsid w:val="000A16D2"/>
    <w:rsid w:val="000A1FB6"/>
    <w:rsid w:val="000A22CF"/>
    <w:rsid w:val="000A4115"/>
    <w:rsid w:val="000A739C"/>
    <w:rsid w:val="000A74BA"/>
    <w:rsid w:val="000A7F24"/>
    <w:rsid w:val="000B00D0"/>
    <w:rsid w:val="000B1CA8"/>
    <w:rsid w:val="000B2693"/>
    <w:rsid w:val="000B4969"/>
    <w:rsid w:val="000B6164"/>
    <w:rsid w:val="000B6233"/>
    <w:rsid w:val="000C0518"/>
    <w:rsid w:val="000C091C"/>
    <w:rsid w:val="000C1901"/>
    <w:rsid w:val="000C1C63"/>
    <w:rsid w:val="000C25BC"/>
    <w:rsid w:val="000C320F"/>
    <w:rsid w:val="000C32A7"/>
    <w:rsid w:val="000C4BBD"/>
    <w:rsid w:val="000C6446"/>
    <w:rsid w:val="000C7488"/>
    <w:rsid w:val="000C7A59"/>
    <w:rsid w:val="000D150B"/>
    <w:rsid w:val="000D1D74"/>
    <w:rsid w:val="000D4011"/>
    <w:rsid w:val="000D539A"/>
    <w:rsid w:val="000D6E6F"/>
    <w:rsid w:val="000E10B7"/>
    <w:rsid w:val="000E37C9"/>
    <w:rsid w:val="000E4AA2"/>
    <w:rsid w:val="000E74FE"/>
    <w:rsid w:val="000E7932"/>
    <w:rsid w:val="000F0735"/>
    <w:rsid w:val="000F1BC2"/>
    <w:rsid w:val="000F1C34"/>
    <w:rsid w:val="000F2292"/>
    <w:rsid w:val="000F3E15"/>
    <w:rsid w:val="000F4279"/>
    <w:rsid w:val="0010051C"/>
    <w:rsid w:val="00100707"/>
    <w:rsid w:val="0010145C"/>
    <w:rsid w:val="00102893"/>
    <w:rsid w:val="00103C6A"/>
    <w:rsid w:val="00104F90"/>
    <w:rsid w:val="00105B36"/>
    <w:rsid w:val="00105D0A"/>
    <w:rsid w:val="00106147"/>
    <w:rsid w:val="00106A81"/>
    <w:rsid w:val="00106E79"/>
    <w:rsid w:val="00106EFF"/>
    <w:rsid w:val="001101CE"/>
    <w:rsid w:val="00110644"/>
    <w:rsid w:val="001110BE"/>
    <w:rsid w:val="001111CD"/>
    <w:rsid w:val="001111D2"/>
    <w:rsid w:val="00112353"/>
    <w:rsid w:val="001129F5"/>
    <w:rsid w:val="001139BA"/>
    <w:rsid w:val="00117150"/>
    <w:rsid w:val="0011757F"/>
    <w:rsid w:val="001215A0"/>
    <w:rsid w:val="001216AC"/>
    <w:rsid w:val="0012175B"/>
    <w:rsid w:val="001218BE"/>
    <w:rsid w:val="00121C6D"/>
    <w:rsid w:val="00121CD1"/>
    <w:rsid w:val="001229EB"/>
    <w:rsid w:val="00122CF1"/>
    <w:rsid w:val="00124093"/>
    <w:rsid w:val="00124B2B"/>
    <w:rsid w:val="00124DBC"/>
    <w:rsid w:val="00126208"/>
    <w:rsid w:val="001305EA"/>
    <w:rsid w:val="001326BB"/>
    <w:rsid w:val="00132FA1"/>
    <w:rsid w:val="00133758"/>
    <w:rsid w:val="00133E69"/>
    <w:rsid w:val="001341A5"/>
    <w:rsid w:val="00137FBA"/>
    <w:rsid w:val="001406C6"/>
    <w:rsid w:val="0014157D"/>
    <w:rsid w:val="0014425D"/>
    <w:rsid w:val="00144A46"/>
    <w:rsid w:val="00151E26"/>
    <w:rsid w:val="00153961"/>
    <w:rsid w:val="0015587F"/>
    <w:rsid w:val="00156170"/>
    <w:rsid w:val="00156637"/>
    <w:rsid w:val="0015721C"/>
    <w:rsid w:val="00160E79"/>
    <w:rsid w:val="001619AA"/>
    <w:rsid w:val="00164F1D"/>
    <w:rsid w:val="00165C09"/>
    <w:rsid w:val="001662A4"/>
    <w:rsid w:val="001671F3"/>
    <w:rsid w:val="001672E1"/>
    <w:rsid w:val="0017212B"/>
    <w:rsid w:val="00173001"/>
    <w:rsid w:val="00173834"/>
    <w:rsid w:val="001740F4"/>
    <w:rsid w:val="00175B40"/>
    <w:rsid w:val="00175FF1"/>
    <w:rsid w:val="0017623F"/>
    <w:rsid w:val="00176E61"/>
    <w:rsid w:val="001771EA"/>
    <w:rsid w:val="0017730E"/>
    <w:rsid w:val="00177851"/>
    <w:rsid w:val="00181489"/>
    <w:rsid w:val="00181A59"/>
    <w:rsid w:val="00181E9A"/>
    <w:rsid w:val="00182425"/>
    <w:rsid w:val="00182EAC"/>
    <w:rsid w:val="001834F7"/>
    <w:rsid w:val="00183EB5"/>
    <w:rsid w:val="00184BEB"/>
    <w:rsid w:val="001867DB"/>
    <w:rsid w:val="00187EE8"/>
    <w:rsid w:val="00190101"/>
    <w:rsid w:val="0019028E"/>
    <w:rsid w:val="001902B7"/>
    <w:rsid w:val="001917E0"/>
    <w:rsid w:val="001932B6"/>
    <w:rsid w:val="0019360C"/>
    <w:rsid w:val="001949DF"/>
    <w:rsid w:val="00194D06"/>
    <w:rsid w:val="001969D5"/>
    <w:rsid w:val="00197972"/>
    <w:rsid w:val="001A03F2"/>
    <w:rsid w:val="001A1563"/>
    <w:rsid w:val="001A1AE4"/>
    <w:rsid w:val="001A1B0C"/>
    <w:rsid w:val="001A1FCE"/>
    <w:rsid w:val="001A238D"/>
    <w:rsid w:val="001A2ED8"/>
    <w:rsid w:val="001A36A0"/>
    <w:rsid w:val="001A3C4B"/>
    <w:rsid w:val="001A45C4"/>
    <w:rsid w:val="001A638F"/>
    <w:rsid w:val="001A75C8"/>
    <w:rsid w:val="001A7FCB"/>
    <w:rsid w:val="001B1440"/>
    <w:rsid w:val="001B16D7"/>
    <w:rsid w:val="001B72DC"/>
    <w:rsid w:val="001C0AC7"/>
    <w:rsid w:val="001C3F17"/>
    <w:rsid w:val="001C53E6"/>
    <w:rsid w:val="001C6A9A"/>
    <w:rsid w:val="001C7352"/>
    <w:rsid w:val="001C7C47"/>
    <w:rsid w:val="001D01D8"/>
    <w:rsid w:val="001D07DA"/>
    <w:rsid w:val="001D0BD9"/>
    <w:rsid w:val="001D0C93"/>
    <w:rsid w:val="001D28E9"/>
    <w:rsid w:val="001D349F"/>
    <w:rsid w:val="001D4008"/>
    <w:rsid w:val="001D4536"/>
    <w:rsid w:val="001D539C"/>
    <w:rsid w:val="001D53EC"/>
    <w:rsid w:val="001D5B68"/>
    <w:rsid w:val="001D6B66"/>
    <w:rsid w:val="001D73FE"/>
    <w:rsid w:val="001D7E9C"/>
    <w:rsid w:val="001E0668"/>
    <w:rsid w:val="001E0694"/>
    <w:rsid w:val="001E5538"/>
    <w:rsid w:val="001E6210"/>
    <w:rsid w:val="001E646C"/>
    <w:rsid w:val="001E6E9D"/>
    <w:rsid w:val="001E797D"/>
    <w:rsid w:val="001F0735"/>
    <w:rsid w:val="001F3017"/>
    <w:rsid w:val="001F4FD6"/>
    <w:rsid w:val="001F5550"/>
    <w:rsid w:val="001F5CDD"/>
    <w:rsid w:val="001F7481"/>
    <w:rsid w:val="00201B9C"/>
    <w:rsid w:val="00202167"/>
    <w:rsid w:val="00202E87"/>
    <w:rsid w:val="0020390B"/>
    <w:rsid w:val="00203D3E"/>
    <w:rsid w:val="002040DC"/>
    <w:rsid w:val="00207833"/>
    <w:rsid w:val="00207AFC"/>
    <w:rsid w:val="00207BD2"/>
    <w:rsid w:val="0021029D"/>
    <w:rsid w:val="0021166A"/>
    <w:rsid w:val="0021183B"/>
    <w:rsid w:val="00211C5B"/>
    <w:rsid w:val="002125B6"/>
    <w:rsid w:val="002153E7"/>
    <w:rsid w:val="00215B0F"/>
    <w:rsid w:val="00216A9A"/>
    <w:rsid w:val="00216F64"/>
    <w:rsid w:val="00222B03"/>
    <w:rsid w:val="00223346"/>
    <w:rsid w:val="002241AE"/>
    <w:rsid w:val="00224E01"/>
    <w:rsid w:val="00224FBD"/>
    <w:rsid w:val="00226219"/>
    <w:rsid w:val="00226784"/>
    <w:rsid w:val="00226871"/>
    <w:rsid w:val="00227038"/>
    <w:rsid w:val="002311CD"/>
    <w:rsid w:val="00231243"/>
    <w:rsid w:val="002333D0"/>
    <w:rsid w:val="00233524"/>
    <w:rsid w:val="00233CF0"/>
    <w:rsid w:val="00233EB4"/>
    <w:rsid w:val="00235ADD"/>
    <w:rsid w:val="00236702"/>
    <w:rsid w:val="00240341"/>
    <w:rsid w:val="00241875"/>
    <w:rsid w:val="00242193"/>
    <w:rsid w:val="00242568"/>
    <w:rsid w:val="00247169"/>
    <w:rsid w:val="00247DF2"/>
    <w:rsid w:val="00250120"/>
    <w:rsid w:val="00251A01"/>
    <w:rsid w:val="002521ED"/>
    <w:rsid w:val="00252506"/>
    <w:rsid w:val="00252602"/>
    <w:rsid w:val="00252963"/>
    <w:rsid w:val="00252EEA"/>
    <w:rsid w:val="0025407B"/>
    <w:rsid w:val="00254C77"/>
    <w:rsid w:val="00255223"/>
    <w:rsid w:val="00255E8C"/>
    <w:rsid w:val="00256BC7"/>
    <w:rsid w:val="00257015"/>
    <w:rsid w:val="002624F6"/>
    <w:rsid w:val="0026569F"/>
    <w:rsid w:val="00265852"/>
    <w:rsid w:val="00265B0D"/>
    <w:rsid w:val="00265F94"/>
    <w:rsid w:val="0026638C"/>
    <w:rsid w:val="00270137"/>
    <w:rsid w:val="00272740"/>
    <w:rsid w:val="00272A1D"/>
    <w:rsid w:val="00273F4C"/>
    <w:rsid w:val="00273F7C"/>
    <w:rsid w:val="00274484"/>
    <w:rsid w:val="00275BAA"/>
    <w:rsid w:val="00281544"/>
    <w:rsid w:val="002821F1"/>
    <w:rsid w:val="00282405"/>
    <w:rsid w:val="002828F4"/>
    <w:rsid w:val="00284120"/>
    <w:rsid w:val="00284610"/>
    <w:rsid w:val="00286498"/>
    <w:rsid w:val="00287A22"/>
    <w:rsid w:val="00287FC3"/>
    <w:rsid w:val="00291323"/>
    <w:rsid w:val="00292FC1"/>
    <w:rsid w:val="0029673F"/>
    <w:rsid w:val="00297B0A"/>
    <w:rsid w:val="002A10A6"/>
    <w:rsid w:val="002A2703"/>
    <w:rsid w:val="002A443E"/>
    <w:rsid w:val="002A4750"/>
    <w:rsid w:val="002A5702"/>
    <w:rsid w:val="002A5897"/>
    <w:rsid w:val="002A6737"/>
    <w:rsid w:val="002A7007"/>
    <w:rsid w:val="002A7BA0"/>
    <w:rsid w:val="002B0DFD"/>
    <w:rsid w:val="002B100E"/>
    <w:rsid w:val="002B1AC5"/>
    <w:rsid w:val="002B4071"/>
    <w:rsid w:val="002B4A24"/>
    <w:rsid w:val="002B63BE"/>
    <w:rsid w:val="002B684D"/>
    <w:rsid w:val="002B7333"/>
    <w:rsid w:val="002B775F"/>
    <w:rsid w:val="002C06CB"/>
    <w:rsid w:val="002C0A1A"/>
    <w:rsid w:val="002C0A67"/>
    <w:rsid w:val="002C11B1"/>
    <w:rsid w:val="002C3591"/>
    <w:rsid w:val="002C37B2"/>
    <w:rsid w:val="002C42C0"/>
    <w:rsid w:val="002C513C"/>
    <w:rsid w:val="002C6040"/>
    <w:rsid w:val="002C72E6"/>
    <w:rsid w:val="002C7B80"/>
    <w:rsid w:val="002D1E7A"/>
    <w:rsid w:val="002D1E9F"/>
    <w:rsid w:val="002D2CF9"/>
    <w:rsid w:val="002D2D8C"/>
    <w:rsid w:val="002D328D"/>
    <w:rsid w:val="002D370B"/>
    <w:rsid w:val="002E1552"/>
    <w:rsid w:val="002E1EC8"/>
    <w:rsid w:val="002E3556"/>
    <w:rsid w:val="002E417A"/>
    <w:rsid w:val="002E4D2B"/>
    <w:rsid w:val="002E5B98"/>
    <w:rsid w:val="002E60CF"/>
    <w:rsid w:val="002E6DA5"/>
    <w:rsid w:val="002E7A91"/>
    <w:rsid w:val="002F1A71"/>
    <w:rsid w:val="002F25B6"/>
    <w:rsid w:val="002F34E5"/>
    <w:rsid w:val="002F383D"/>
    <w:rsid w:val="002F5E0D"/>
    <w:rsid w:val="002F72F7"/>
    <w:rsid w:val="002F7581"/>
    <w:rsid w:val="002F7D0B"/>
    <w:rsid w:val="00300464"/>
    <w:rsid w:val="00301FD6"/>
    <w:rsid w:val="003024A2"/>
    <w:rsid w:val="003037B8"/>
    <w:rsid w:val="00303F25"/>
    <w:rsid w:val="0030495F"/>
    <w:rsid w:val="003049C7"/>
    <w:rsid w:val="00304FEB"/>
    <w:rsid w:val="0030676B"/>
    <w:rsid w:val="0030691E"/>
    <w:rsid w:val="003070A9"/>
    <w:rsid w:val="003113E3"/>
    <w:rsid w:val="003117C3"/>
    <w:rsid w:val="003122EF"/>
    <w:rsid w:val="00315816"/>
    <w:rsid w:val="00315C4C"/>
    <w:rsid w:val="00322257"/>
    <w:rsid w:val="00322DFD"/>
    <w:rsid w:val="00323167"/>
    <w:rsid w:val="003233D9"/>
    <w:rsid w:val="00323638"/>
    <w:rsid w:val="003246CF"/>
    <w:rsid w:val="003269D9"/>
    <w:rsid w:val="003270D5"/>
    <w:rsid w:val="00327174"/>
    <w:rsid w:val="00331DBE"/>
    <w:rsid w:val="00332F05"/>
    <w:rsid w:val="00333E75"/>
    <w:rsid w:val="0033523B"/>
    <w:rsid w:val="00335DDD"/>
    <w:rsid w:val="00341223"/>
    <w:rsid w:val="0034224F"/>
    <w:rsid w:val="00344BEC"/>
    <w:rsid w:val="00345A49"/>
    <w:rsid w:val="00346268"/>
    <w:rsid w:val="00347BF0"/>
    <w:rsid w:val="003502CA"/>
    <w:rsid w:val="003506AB"/>
    <w:rsid w:val="0035126E"/>
    <w:rsid w:val="003519B8"/>
    <w:rsid w:val="00353F6D"/>
    <w:rsid w:val="003551F1"/>
    <w:rsid w:val="003566F9"/>
    <w:rsid w:val="00360406"/>
    <w:rsid w:val="00362046"/>
    <w:rsid w:val="003628CB"/>
    <w:rsid w:val="0036362A"/>
    <w:rsid w:val="00365151"/>
    <w:rsid w:val="003657E0"/>
    <w:rsid w:val="00365979"/>
    <w:rsid w:val="00365CD8"/>
    <w:rsid w:val="0036731F"/>
    <w:rsid w:val="00370B54"/>
    <w:rsid w:val="0037151E"/>
    <w:rsid w:val="00371DA1"/>
    <w:rsid w:val="003721EA"/>
    <w:rsid w:val="00373313"/>
    <w:rsid w:val="003734EA"/>
    <w:rsid w:val="003749B8"/>
    <w:rsid w:val="003761CA"/>
    <w:rsid w:val="003763E5"/>
    <w:rsid w:val="00376B29"/>
    <w:rsid w:val="00380FE1"/>
    <w:rsid w:val="0038149B"/>
    <w:rsid w:val="00381C22"/>
    <w:rsid w:val="00382B6E"/>
    <w:rsid w:val="00383FAE"/>
    <w:rsid w:val="003873C7"/>
    <w:rsid w:val="0038759A"/>
    <w:rsid w:val="0039070F"/>
    <w:rsid w:val="00391480"/>
    <w:rsid w:val="00391C0F"/>
    <w:rsid w:val="0039249B"/>
    <w:rsid w:val="003937C0"/>
    <w:rsid w:val="00396001"/>
    <w:rsid w:val="00396166"/>
    <w:rsid w:val="003972EA"/>
    <w:rsid w:val="00397B0F"/>
    <w:rsid w:val="003A0151"/>
    <w:rsid w:val="003A123F"/>
    <w:rsid w:val="003A3581"/>
    <w:rsid w:val="003A3D7E"/>
    <w:rsid w:val="003A3E40"/>
    <w:rsid w:val="003A41AC"/>
    <w:rsid w:val="003A4EC5"/>
    <w:rsid w:val="003A5380"/>
    <w:rsid w:val="003B0818"/>
    <w:rsid w:val="003B0C61"/>
    <w:rsid w:val="003B3562"/>
    <w:rsid w:val="003B41B1"/>
    <w:rsid w:val="003B4235"/>
    <w:rsid w:val="003B4276"/>
    <w:rsid w:val="003B4AFA"/>
    <w:rsid w:val="003C116F"/>
    <w:rsid w:val="003C1CB9"/>
    <w:rsid w:val="003C1D3C"/>
    <w:rsid w:val="003C2623"/>
    <w:rsid w:val="003C3FF9"/>
    <w:rsid w:val="003C40AF"/>
    <w:rsid w:val="003C556E"/>
    <w:rsid w:val="003C56D0"/>
    <w:rsid w:val="003C6B68"/>
    <w:rsid w:val="003D0339"/>
    <w:rsid w:val="003D18C0"/>
    <w:rsid w:val="003D2AEE"/>
    <w:rsid w:val="003D3805"/>
    <w:rsid w:val="003D4A6D"/>
    <w:rsid w:val="003D5994"/>
    <w:rsid w:val="003D6C2F"/>
    <w:rsid w:val="003D7BE4"/>
    <w:rsid w:val="003E059A"/>
    <w:rsid w:val="003E063B"/>
    <w:rsid w:val="003E0BEA"/>
    <w:rsid w:val="003E0CBA"/>
    <w:rsid w:val="003E18A5"/>
    <w:rsid w:val="003E1D38"/>
    <w:rsid w:val="003E1DBF"/>
    <w:rsid w:val="003E2C52"/>
    <w:rsid w:val="003E3A60"/>
    <w:rsid w:val="003E4240"/>
    <w:rsid w:val="003E4894"/>
    <w:rsid w:val="003E4A2F"/>
    <w:rsid w:val="003E4B1A"/>
    <w:rsid w:val="003E53C5"/>
    <w:rsid w:val="003E6AB7"/>
    <w:rsid w:val="003E7C2A"/>
    <w:rsid w:val="003E7D3D"/>
    <w:rsid w:val="003F0DBC"/>
    <w:rsid w:val="003F149E"/>
    <w:rsid w:val="003F16E9"/>
    <w:rsid w:val="003F1BBE"/>
    <w:rsid w:val="003F2421"/>
    <w:rsid w:val="003F43DC"/>
    <w:rsid w:val="003F5225"/>
    <w:rsid w:val="003F593C"/>
    <w:rsid w:val="003F66CA"/>
    <w:rsid w:val="003F71B1"/>
    <w:rsid w:val="003F7778"/>
    <w:rsid w:val="003F7FD8"/>
    <w:rsid w:val="0040005A"/>
    <w:rsid w:val="00402016"/>
    <w:rsid w:val="00403AD1"/>
    <w:rsid w:val="00403D25"/>
    <w:rsid w:val="00403F6C"/>
    <w:rsid w:val="00406267"/>
    <w:rsid w:val="0041154A"/>
    <w:rsid w:val="00413361"/>
    <w:rsid w:val="00413537"/>
    <w:rsid w:val="00413D34"/>
    <w:rsid w:val="00413FD8"/>
    <w:rsid w:val="00414810"/>
    <w:rsid w:val="0041484E"/>
    <w:rsid w:val="00415CA9"/>
    <w:rsid w:val="00420996"/>
    <w:rsid w:val="0042117C"/>
    <w:rsid w:val="004231FD"/>
    <w:rsid w:val="00423EC3"/>
    <w:rsid w:val="00425442"/>
    <w:rsid w:val="0042577B"/>
    <w:rsid w:val="00426659"/>
    <w:rsid w:val="004268EB"/>
    <w:rsid w:val="00426A8C"/>
    <w:rsid w:val="00431A15"/>
    <w:rsid w:val="00432C59"/>
    <w:rsid w:val="00435EF3"/>
    <w:rsid w:val="004364E6"/>
    <w:rsid w:val="00437C50"/>
    <w:rsid w:val="00437E6D"/>
    <w:rsid w:val="00437F03"/>
    <w:rsid w:val="00440237"/>
    <w:rsid w:val="0044334D"/>
    <w:rsid w:val="004475F4"/>
    <w:rsid w:val="00450CAE"/>
    <w:rsid w:val="00456970"/>
    <w:rsid w:val="00460A7D"/>
    <w:rsid w:val="00461177"/>
    <w:rsid w:val="00461CF7"/>
    <w:rsid w:val="00461F4F"/>
    <w:rsid w:val="004621D8"/>
    <w:rsid w:val="0046425D"/>
    <w:rsid w:val="00465ACF"/>
    <w:rsid w:val="0046612C"/>
    <w:rsid w:val="0046792D"/>
    <w:rsid w:val="00467C59"/>
    <w:rsid w:val="004703F7"/>
    <w:rsid w:val="004708D6"/>
    <w:rsid w:val="00475347"/>
    <w:rsid w:val="00475D09"/>
    <w:rsid w:val="00480146"/>
    <w:rsid w:val="00480E26"/>
    <w:rsid w:val="004819A5"/>
    <w:rsid w:val="004827F0"/>
    <w:rsid w:val="00482AE5"/>
    <w:rsid w:val="00483BBA"/>
    <w:rsid w:val="00483ED1"/>
    <w:rsid w:val="004845DA"/>
    <w:rsid w:val="004902B2"/>
    <w:rsid w:val="00490DE5"/>
    <w:rsid w:val="004913A3"/>
    <w:rsid w:val="00491512"/>
    <w:rsid w:val="00492674"/>
    <w:rsid w:val="00492DAF"/>
    <w:rsid w:val="00494D12"/>
    <w:rsid w:val="004975A5"/>
    <w:rsid w:val="00497F05"/>
    <w:rsid w:val="004A0F3F"/>
    <w:rsid w:val="004A1559"/>
    <w:rsid w:val="004A1C62"/>
    <w:rsid w:val="004A4014"/>
    <w:rsid w:val="004A6AD9"/>
    <w:rsid w:val="004A7097"/>
    <w:rsid w:val="004A79CC"/>
    <w:rsid w:val="004B0281"/>
    <w:rsid w:val="004B3152"/>
    <w:rsid w:val="004B37A1"/>
    <w:rsid w:val="004B45A1"/>
    <w:rsid w:val="004B5FE5"/>
    <w:rsid w:val="004B7EA8"/>
    <w:rsid w:val="004C0DAF"/>
    <w:rsid w:val="004C128B"/>
    <w:rsid w:val="004C193E"/>
    <w:rsid w:val="004C289A"/>
    <w:rsid w:val="004C2A0A"/>
    <w:rsid w:val="004C2C5F"/>
    <w:rsid w:val="004C3CA7"/>
    <w:rsid w:val="004C3E64"/>
    <w:rsid w:val="004C3EB3"/>
    <w:rsid w:val="004C6041"/>
    <w:rsid w:val="004C68CD"/>
    <w:rsid w:val="004C6D04"/>
    <w:rsid w:val="004C7FDF"/>
    <w:rsid w:val="004D0449"/>
    <w:rsid w:val="004D0DB1"/>
    <w:rsid w:val="004D2B5E"/>
    <w:rsid w:val="004D2D1E"/>
    <w:rsid w:val="004D3506"/>
    <w:rsid w:val="004D37CD"/>
    <w:rsid w:val="004D3FC1"/>
    <w:rsid w:val="004D4971"/>
    <w:rsid w:val="004D5315"/>
    <w:rsid w:val="004D5812"/>
    <w:rsid w:val="004D73F3"/>
    <w:rsid w:val="004D7A1A"/>
    <w:rsid w:val="004E0018"/>
    <w:rsid w:val="004E035A"/>
    <w:rsid w:val="004E2889"/>
    <w:rsid w:val="004E3112"/>
    <w:rsid w:val="004E3BF3"/>
    <w:rsid w:val="004E3C1A"/>
    <w:rsid w:val="004E5840"/>
    <w:rsid w:val="004E60F7"/>
    <w:rsid w:val="004E6A92"/>
    <w:rsid w:val="004E7851"/>
    <w:rsid w:val="004E7F0E"/>
    <w:rsid w:val="004F1B0D"/>
    <w:rsid w:val="004F28C4"/>
    <w:rsid w:val="004F30DC"/>
    <w:rsid w:val="004F6703"/>
    <w:rsid w:val="00500AC5"/>
    <w:rsid w:val="00500B1E"/>
    <w:rsid w:val="005038AD"/>
    <w:rsid w:val="0050408A"/>
    <w:rsid w:val="005041D6"/>
    <w:rsid w:val="0050577B"/>
    <w:rsid w:val="005058FC"/>
    <w:rsid w:val="0050606E"/>
    <w:rsid w:val="00506FF5"/>
    <w:rsid w:val="00506FFE"/>
    <w:rsid w:val="005077BB"/>
    <w:rsid w:val="00510280"/>
    <w:rsid w:val="00510BD9"/>
    <w:rsid w:val="0051195F"/>
    <w:rsid w:val="00511B7C"/>
    <w:rsid w:val="00511EE7"/>
    <w:rsid w:val="00513467"/>
    <w:rsid w:val="0051385D"/>
    <w:rsid w:val="005142F9"/>
    <w:rsid w:val="005162D0"/>
    <w:rsid w:val="0051676D"/>
    <w:rsid w:val="00516D3A"/>
    <w:rsid w:val="005178C2"/>
    <w:rsid w:val="005207FD"/>
    <w:rsid w:val="00523D11"/>
    <w:rsid w:val="0052451A"/>
    <w:rsid w:val="00525078"/>
    <w:rsid w:val="00526917"/>
    <w:rsid w:val="005269B6"/>
    <w:rsid w:val="00530798"/>
    <w:rsid w:val="0053110D"/>
    <w:rsid w:val="00531F1E"/>
    <w:rsid w:val="00532EEF"/>
    <w:rsid w:val="00533E9C"/>
    <w:rsid w:val="00534515"/>
    <w:rsid w:val="00534E65"/>
    <w:rsid w:val="00535CCC"/>
    <w:rsid w:val="00535E58"/>
    <w:rsid w:val="005367CA"/>
    <w:rsid w:val="00537AC9"/>
    <w:rsid w:val="00541386"/>
    <w:rsid w:val="00543492"/>
    <w:rsid w:val="00543CC7"/>
    <w:rsid w:val="00543E2E"/>
    <w:rsid w:val="005443B7"/>
    <w:rsid w:val="00545643"/>
    <w:rsid w:val="00545DCD"/>
    <w:rsid w:val="005460DB"/>
    <w:rsid w:val="00546662"/>
    <w:rsid w:val="0054794C"/>
    <w:rsid w:val="00550827"/>
    <w:rsid w:val="00550E33"/>
    <w:rsid w:val="005525A6"/>
    <w:rsid w:val="00552A3D"/>
    <w:rsid w:val="00552C8F"/>
    <w:rsid w:val="005539F2"/>
    <w:rsid w:val="00554581"/>
    <w:rsid w:val="00554F16"/>
    <w:rsid w:val="005555E6"/>
    <w:rsid w:val="005567E2"/>
    <w:rsid w:val="005574A9"/>
    <w:rsid w:val="005579F8"/>
    <w:rsid w:val="005604E0"/>
    <w:rsid w:val="005630A4"/>
    <w:rsid w:val="0056355A"/>
    <w:rsid w:val="00563F2A"/>
    <w:rsid w:val="00563F53"/>
    <w:rsid w:val="0056576C"/>
    <w:rsid w:val="00570577"/>
    <w:rsid w:val="00570971"/>
    <w:rsid w:val="0057352C"/>
    <w:rsid w:val="005741DA"/>
    <w:rsid w:val="005744A9"/>
    <w:rsid w:val="0057456C"/>
    <w:rsid w:val="0057656F"/>
    <w:rsid w:val="00576A99"/>
    <w:rsid w:val="005816A4"/>
    <w:rsid w:val="005819E2"/>
    <w:rsid w:val="00581E26"/>
    <w:rsid w:val="0058223C"/>
    <w:rsid w:val="0058305E"/>
    <w:rsid w:val="00583387"/>
    <w:rsid w:val="005842D2"/>
    <w:rsid w:val="00585395"/>
    <w:rsid w:val="005854BE"/>
    <w:rsid w:val="00585988"/>
    <w:rsid w:val="00585C5A"/>
    <w:rsid w:val="0058609D"/>
    <w:rsid w:val="00587A5D"/>
    <w:rsid w:val="0059123A"/>
    <w:rsid w:val="005915DE"/>
    <w:rsid w:val="00592465"/>
    <w:rsid w:val="005929D7"/>
    <w:rsid w:val="00594E27"/>
    <w:rsid w:val="005A09B8"/>
    <w:rsid w:val="005A1FC2"/>
    <w:rsid w:val="005A21AE"/>
    <w:rsid w:val="005A2784"/>
    <w:rsid w:val="005A29CA"/>
    <w:rsid w:val="005A33D5"/>
    <w:rsid w:val="005A4974"/>
    <w:rsid w:val="005A507E"/>
    <w:rsid w:val="005A68EB"/>
    <w:rsid w:val="005A7298"/>
    <w:rsid w:val="005B06D2"/>
    <w:rsid w:val="005B1C5C"/>
    <w:rsid w:val="005B3016"/>
    <w:rsid w:val="005B3034"/>
    <w:rsid w:val="005B75F0"/>
    <w:rsid w:val="005B7BCE"/>
    <w:rsid w:val="005B7CDF"/>
    <w:rsid w:val="005C20E7"/>
    <w:rsid w:val="005C256F"/>
    <w:rsid w:val="005C4A92"/>
    <w:rsid w:val="005C4CDA"/>
    <w:rsid w:val="005C506F"/>
    <w:rsid w:val="005C5EC6"/>
    <w:rsid w:val="005C61E8"/>
    <w:rsid w:val="005C6529"/>
    <w:rsid w:val="005C6AF0"/>
    <w:rsid w:val="005D0849"/>
    <w:rsid w:val="005D0CA9"/>
    <w:rsid w:val="005D24AB"/>
    <w:rsid w:val="005D323B"/>
    <w:rsid w:val="005D43DA"/>
    <w:rsid w:val="005D4582"/>
    <w:rsid w:val="005D5ACA"/>
    <w:rsid w:val="005D63B7"/>
    <w:rsid w:val="005D65C9"/>
    <w:rsid w:val="005E0362"/>
    <w:rsid w:val="005E09F9"/>
    <w:rsid w:val="005E303C"/>
    <w:rsid w:val="005E3CCA"/>
    <w:rsid w:val="005E4921"/>
    <w:rsid w:val="005E4AAA"/>
    <w:rsid w:val="005E5F39"/>
    <w:rsid w:val="005E6537"/>
    <w:rsid w:val="005E655E"/>
    <w:rsid w:val="005E6B73"/>
    <w:rsid w:val="005E7036"/>
    <w:rsid w:val="005F0FC2"/>
    <w:rsid w:val="005F12DC"/>
    <w:rsid w:val="005F36F1"/>
    <w:rsid w:val="005F42A0"/>
    <w:rsid w:val="005F460B"/>
    <w:rsid w:val="005F5D0E"/>
    <w:rsid w:val="005F6211"/>
    <w:rsid w:val="005F69E7"/>
    <w:rsid w:val="005F7DC4"/>
    <w:rsid w:val="00600110"/>
    <w:rsid w:val="00601861"/>
    <w:rsid w:val="00602CFC"/>
    <w:rsid w:val="006031DD"/>
    <w:rsid w:val="00603B30"/>
    <w:rsid w:val="00604C46"/>
    <w:rsid w:val="006062A0"/>
    <w:rsid w:val="00606FA6"/>
    <w:rsid w:val="00606FA8"/>
    <w:rsid w:val="006126EC"/>
    <w:rsid w:val="006151A9"/>
    <w:rsid w:val="00615A25"/>
    <w:rsid w:val="0061639F"/>
    <w:rsid w:val="00617C13"/>
    <w:rsid w:val="006200FB"/>
    <w:rsid w:val="00622C31"/>
    <w:rsid w:val="00622D79"/>
    <w:rsid w:val="00624534"/>
    <w:rsid w:val="00624992"/>
    <w:rsid w:val="00624D2E"/>
    <w:rsid w:val="00625A65"/>
    <w:rsid w:val="006275B1"/>
    <w:rsid w:val="006329F2"/>
    <w:rsid w:val="00632AB6"/>
    <w:rsid w:val="006331FC"/>
    <w:rsid w:val="00633C28"/>
    <w:rsid w:val="00635629"/>
    <w:rsid w:val="0063655D"/>
    <w:rsid w:val="00636DFD"/>
    <w:rsid w:val="0064063D"/>
    <w:rsid w:val="0064238C"/>
    <w:rsid w:val="00642B95"/>
    <w:rsid w:val="00645271"/>
    <w:rsid w:val="00645320"/>
    <w:rsid w:val="00650012"/>
    <w:rsid w:val="006500A2"/>
    <w:rsid w:val="00651DF0"/>
    <w:rsid w:val="00653447"/>
    <w:rsid w:val="00654057"/>
    <w:rsid w:val="00660391"/>
    <w:rsid w:val="0066063D"/>
    <w:rsid w:val="00660E83"/>
    <w:rsid w:val="006617BC"/>
    <w:rsid w:val="0066373D"/>
    <w:rsid w:val="00664672"/>
    <w:rsid w:val="00665B6C"/>
    <w:rsid w:val="0066733E"/>
    <w:rsid w:val="00670951"/>
    <w:rsid w:val="00673354"/>
    <w:rsid w:val="006738D9"/>
    <w:rsid w:val="00673A25"/>
    <w:rsid w:val="00673A8A"/>
    <w:rsid w:val="00674660"/>
    <w:rsid w:val="00675BD2"/>
    <w:rsid w:val="00675D75"/>
    <w:rsid w:val="006767C2"/>
    <w:rsid w:val="0068286C"/>
    <w:rsid w:val="00682D13"/>
    <w:rsid w:val="006833FF"/>
    <w:rsid w:val="006840A8"/>
    <w:rsid w:val="00684355"/>
    <w:rsid w:val="00684D6E"/>
    <w:rsid w:val="00685366"/>
    <w:rsid w:val="006855C1"/>
    <w:rsid w:val="0068571B"/>
    <w:rsid w:val="00686B90"/>
    <w:rsid w:val="00686E69"/>
    <w:rsid w:val="00687B8E"/>
    <w:rsid w:val="006906A1"/>
    <w:rsid w:val="00692A99"/>
    <w:rsid w:val="006932E5"/>
    <w:rsid w:val="00695655"/>
    <w:rsid w:val="00695919"/>
    <w:rsid w:val="00695F51"/>
    <w:rsid w:val="006960F2"/>
    <w:rsid w:val="00696288"/>
    <w:rsid w:val="00697817"/>
    <w:rsid w:val="006979A1"/>
    <w:rsid w:val="006A1560"/>
    <w:rsid w:val="006A3333"/>
    <w:rsid w:val="006A3640"/>
    <w:rsid w:val="006A4CE9"/>
    <w:rsid w:val="006A7B0D"/>
    <w:rsid w:val="006B0603"/>
    <w:rsid w:val="006B09E0"/>
    <w:rsid w:val="006B2432"/>
    <w:rsid w:val="006B264B"/>
    <w:rsid w:val="006B2CA8"/>
    <w:rsid w:val="006B48D3"/>
    <w:rsid w:val="006B5A8B"/>
    <w:rsid w:val="006B667F"/>
    <w:rsid w:val="006B7A37"/>
    <w:rsid w:val="006B7B47"/>
    <w:rsid w:val="006B7B86"/>
    <w:rsid w:val="006B7E40"/>
    <w:rsid w:val="006C1E55"/>
    <w:rsid w:val="006C35B4"/>
    <w:rsid w:val="006C401E"/>
    <w:rsid w:val="006C4269"/>
    <w:rsid w:val="006C5DDE"/>
    <w:rsid w:val="006C5F37"/>
    <w:rsid w:val="006D3B4C"/>
    <w:rsid w:val="006D4F6A"/>
    <w:rsid w:val="006D5462"/>
    <w:rsid w:val="006D636B"/>
    <w:rsid w:val="006D6397"/>
    <w:rsid w:val="006D6895"/>
    <w:rsid w:val="006D7A9F"/>
    <w:rsid w:val="006E0A1E"/>
    <w:rsid w:val="006E0B27"/>
    <w:rsid w:val="006E201D"/>
    <w:rsid w:val="006E26F6"/>
    <w:rsid w:val="006E2C52"/>
    <w:rsid w:val="006E31D7"/>
    <w:rsid w:val="006E32D9"/>
    <w:rsid w:val="006E36E8"/>
    <w:rsid w:val="006E3D4C"/>
    <w:rsid w:val="006E4292"/>
    <w:rsid w:val="006E4720"/>
    <w:rsid w:val="006E4E98"/>
    <w:rsid w:val="006E5D67"/>
    <w:rsid w:val="006E6928"/>
    <w:rsid w:val="006E75D7"/>
    <w:rsid w:val="006F0B2F"/>
    <w:rsid w:val="006F2C3E"/>
    <w:rsid w:val="006F3222"/>
    <w:rsid w:val="006F4F3B"/>
    <w:rsid w:val="006F52C2"/>
    <w:rsid w:val="00700555"/>
    <w:rsid w:val="00700632"/>
    <w:rsid w:val="0070069E"/>
    <w:rsid w:val="007027F9"/>
    <w:rsid w:val="007055FF"/>
    <w:rsid w:val="0070574A"/>
    <w:rsid w:val="007061AA"/>
    <w:rsid w:val="007069A5"/>
    <w:rsid w:val="00706F18"/>
    <w:rsid w:val="007074F0"/>
    <w:rsid w:val="007079A0"/>
    <w:rsid w:val="007107A8"/>
    <w:rsid w:val="00710E61"/>
    <w:rsid w:val="007138C1"/>
    <w:rsid w:val="00714366"/>
    <w:rsid w:val="00715B74"/>
    <w:rsid w:val="00715BEF"/>
    <w:rsid w:val="00716C08"/>
    <w:rsid w:val="00721579"/>
    <w:rsid w:val="00721C2A"/>
    <w:rsid w:val="00721DD7"/>
    <w:rsid w:val="007230B7"/>
    <w:rsid w:val="0072380E"/>
    <w:rsid w:val="007240B0"/>
    <w:rsid w:val="007243DD"/>
    <w:rsid w:val="00724626"/>
    <w:rsid w:val="00724B7E"/>
    <w:rsid w:val="007260B6"/>
    <w:rsid w:val="00727D15"/>
    <w:rsid w:val="007329F9"/>
    <w:rsid w:val="00732B6D"/>
    <w:rsid w:val="00735AC8"/>
    <w:rsid w:val="007367AE"/>
    <w:rsid w:val="00736DDF"/>
    <w:rsid w:val="00744007"/>
    <w:rsid w:val="007449E4"/>
    <w:rsid w:val="007463E4"/>
    <w:rsid w:val="00747220"/>
    <w:rsid w:val="007474F7"/>
    <w:rsid w:val="00747F92"/>
    <w:rsid w:val="00750F07"/>
    <w:rsid w:val="00751A3D"/>
    <w:rsid w:val="007520FC"/>
    <w:rsid w:val="007558E7"/>
    <w:rsid w:val="00757C48"/>
    <w:rsid w:val="00760B83"/>
    <w:rsid w:val="00761401"/>
    <w:rsid w:val="007636A5"/>
    <w:rsid w:val="007679D3"/>
    <w:rsid w:val="007709D5"/>
    <w:rsid w:val="00771703"/>
    <w:rsid w:val="00772B7F"/>
    <w:rsid w:val="00772E78"/>
    <w:rsid w:val="007747F4"/>
    <w:rsid w:val="00774824"/>
    <w:rsid w:val="0077506D"/>
    <w:rsid w:val="00777A78"/>
    <w:rsid w:val="007814CC"/>
    <w:rsid w:val="00781F5D"/>
    <w:rsid w:val="007839E7"/>
    <w:rsid w:val="00783FFF"/>
    <w:rsid w:val="00790736"/>
    <w:rsid w:val="00790B5E"/>
    <w:rsid w:val="007927F0"/>
    <w:rsid w:val="00792D5F"/>
    <w:rsid w:val="0079483C"/>
    <w:rsid w:val="0079544E"/>
    <w:rsid w:val="00795896"/>
    <w:rsid w:val="00795B25"/>
    <w:rsid w:val="00796743"/>
    <w:rsid w:val="007A02DA"/>
    <w:rsid w:val="007A0A56"/>
    <w:rsid w:val="007A22E1"/>
    <w:rsid w:val="007A27A6"/>
    <w:rsid w:val="007A381E"/>
    <w:rsid w:val="007A4032"/>
    <w:rsid w:val="007A5B60"/>
    <w:rsid w:val="007A64D1"/>
    <w:rsid w:val="007A7989"/>
    <w:rsid w:val="007A7E17"/>
    <w:rsid w:val="007B0798"/>
    <w:rsid w:val="007B0E1C"/>
    <w:rsid w:val="007B0EB9"/>
    <w:rsid w:val="007B439F"/>
    <w:rsid w:val="007B564D"/>
    <w:rsid w:val="007B594C"/>
    <w:rsid w:val="007C5255"/>
    <w:rsid w:val="007C59E4"/>
    <w:rsid w:val="007C7AA9"/>
    <w:rsid w:val="007C7CFB"/>
    <w:rsid w:val="007D062F"/>
    <w:rsid w:val="007D1474"/>
    <w:rsid w:val="007D2613"/>
    <w:rsid w:val="007D47B4"/>
    <w:rsid w:val="007D51E9"/>
    <w:rsid w:val="007E16E4"/>
    <w:rsid w:val="007E32BD"/>
    <w:rsid w:val="007E346C"/>
    <w:rsid w:val="007E37A5"/>
    <w:rsid w:val="007E452B"/>
    <w:rsid w:val="007E5031"/>
    <w:rsid w:val="007E5088"/>
    <w:rsid w:val="007E6CFF"/>
    <w:rsid w:val="007F07D0"/>
    <w:rsid w:val="007F12AA"/>
    <w:rsid w:val="007F20A2"/>
    <w:rsid w:val="007F322F"/>
    <w:rsid w:val="007F36EC"/>
    <w:rsid w:val="007F50BD"/>
    <w:rsid w:val="007F58AD"/>
    <w:rsid w:val="007F6289"/>
    <w:rsid w:val="007F667B"/>
    <w:rsid w:val="007F7A82"/>
    <w:rsid w:val="00801E94"/>
    <w:rsid w:val="00802D30"/>
    <w:rsid w:val="00802D86"/>
    <w:rsid w:val="0080341F"/>
    <w:rsid w:val="0080355D"/>
    <w:rsid w:val="00803BD6"/>
    <w:rsid w:val="00803DA6"/>
    <w:rsid w:val="00803E3A"/>
    <w:rsid w:val="008044DB"/>
    <w:rsid w:val="00805A28"/>
    <w:rsid w:val="008065F0"/>
    <w:rsid w:val="00806619"/>
    <w:rsid w:val="00806995"/>
    <w:rsid w:val="00807079"/>
    <w:rsid w:val="00810C20"/>
    <w:rsid w:val="0081189E"/>
    <w:rsid w:val="008120C6"/>
    <w:rsid w:val="008132C1"/>
    <w:rsid w:val="008137FE"/>
    <w:rsid w:val="0081416A"/>
    <w:rsid w:val="00814314"/>
    <w:rsid w:val="00816A15"/>
    <w:rsid w:val="008200F5"/>
    <w:rsid w:val="00820898"/>
    <w:rsid w:val="00820EC0"/>
    <w:rsid w:val="008217C4"/>
    <w:rsid w:val="008219EB"/>
    <w:rsid w:val="00822334"/>
    <w:rsid w:val="00822631"/>
    <w:rsid w:val="00822BE2"/>
    <w:rsid w:val="00822FD8"/>
    <w:rsid w:val="0082326A"/>
    <w:rsid w:val="00823CCF"/>
    <w:rsid w:val="00823DC1"/>
    <w:rsid w:val="00823E57"/>
    <w:rsid w:val="00825D05"/>
    <w:rsid w:val="00826C41"/>
    <w:rsid w:val="00826C73"/>
    <w:rsid w:val="00826E43"/>
    <w:rsid w:val="00827B0F"/>
    <w:rsid w:val="00827FED"/>
    <w:rsid w:val="00830249"/>
    <w:rsid w:val="0083063F"/>
    <w:rsid w:val="00830AC7"/>
    <w:rsid w:val="008310F4"/>
    <w:rsid w:val="008319A7"/>
    <w:rsid w:val="00831D41"/>
    <w:rsid w:val="00833C06"/>
    <w:rsid w:val="00834255"/>
    <w:rsid w:val="008343D6"/>
    <w:rsid w:val="0083493B"/>
    <w:rsid w:val="0083573D"/>
    <w:rsid w:val="00836CA7"/>
    <w:rsid w:val="00841222"/>
    <w:rsid w:val="0084203D"/>
    <w:rsid w:val="00842564"/>
    <w:rsid w:val="00842BEF"/>
    <w:rsid w:val="00843000"/>
    <w:rsid w:val="0084604E"/>
    <w:rsid w:val="008462E4"/>
    <w:rsid w:val="008470EF"/>
    <w:rsid w:val="008477B5"/>
    <w:rsid w:val="00850550"/>
    <w:rsid w:val="00850F7A"/>
    <w:rsid w:val="0085214D"/>
    <w:rsid w:val="00853700"/>
    <w:rsid w:val="00853E61"/>
    <w:rsid w:val="00854F48"/>
    <w:rsid w:val="00855613"/>
    <w:rsid w:val="00856BA6"/>
    <w:rsid w:val="00856C4C"/>
    <w:rsid w:val="00857678"/>
    <w:rsid w:val="00857F4B"/>
    <w:rsid w:val="0086116B"/>
    <w:rsid w:val="008626EA"/>
    <w:rsid w:val="00863BC8"/>
    <w:rsid w:val="00864000"/>
    <w:rsid w:val="0086498B"/>
    <w:rsid w:val="00864AE7"/>
    <w:rsid w:val="00864FBC"/>
    <w:rsid w:val="00865BED"/>
    <w:rsid w:val="008663CD"/>
    <w:rsid w:val="00866FCF"/>
    <w:rsid w:val="008670A1"/>
    <w:rsid w:val="00867231"/>
    <w:rsid w:val="008705CE"/>
    <w:rsid w:val="00870786"/>
    <w:rsid w:val="0087193E"/>
    <w:rsid w:val="00872DC7"/>
    <w:rsid w:val="0087384F"/>
    <w:rsid w:val="00873D4A"/>
    <w:rsid w:val="008741FB"/>
    <w:rsid w:val="008749BF"/>
    <w:rsid w:val="00875D92"/>
    <w:rsid w:val="0087613C"/>
    <w:rsid w:val="00876985"/>
    <w:rsid w:val="0087733F"/>
    <w:rsid w:val="008775DE"/>
    <w:rsid w:val="00877626"/>
    <w:rsid w:val="00880AB0"/>
    <w:rsid w:val="008810A9"/>
    <w:rsid w:val="008821F2"/>
    <w:rsid w:val="008831DA"/>
    <w:rsid w:val="00883612"/>
    <w:rsid w:val="0088372D"/>
    <w:rsid w:val="00883A03"/>
    <w:rsid w:val="00884BB6"/>
    <w:rsid w:val="00885364"/>
    <w:rsid w:val="00885823"/>
    <w:rsid w:val="00885F31"/>
    <w:rsid w:val="00887852"/>
    <w:rsid w:val="00892292"/>
    <w:rsid w:val="00892C83"/>
    <w:rsid w:val="00892CA3"/>
    <w:rsid w:val="0089308E"/>
    <w:rsid w:val="0089387B"/>
    <w:rsid w:val="00893F3E"/>
    <w:rsid w:val="00894AE1"/>
    <w:rsid w:val="0089572A"/>
    <w:rsid w:val="00895CE2"/>
    <w:rsid w:val="008961EE"/>
    <w:rsid w:val="0089644A"/>
    <w:rsid w:val="00896531"/>
    <w:rsid w:val="008A02E4"/>
    <w:rsid w:val="008A13CE"/>
    <w:rsid w:val="008A2553"/>
    <w:rsid w:val="008A29FC"/>
    <w:rsid w:val="008A3480"/>
    <w:rsid w:val="008A4E5F"/>
    <w:rsid w:val="008A514C"/>
    <w:rsid w:val="008A563B"/>
    <w:rsid w:val="008A5B19"/>
    <w:rsid w:val="008A5CBC"/>
    <w:rsid w:val="008A6DDF"/>
    <w:rsid w:val="008B0275"/>
    <w:rsid w:val="008B2A13"/>
    <w:rsid w:val="008B39AE"/>
    <w:rsid w:val="008B4AB7"/>
    <w:rsid w:val="008B4EE7"/>
    <w:rsid w:val="008B5475"/>
    <w:rsid w:val="008B55FD"/>
    <w:rsid w:val="008B75E4"/>
    <w:rsid w:val="008C2FE2"/>
    <w:rsid w:val="008C2FF4"/>
    <w:rsid w:val="008C3F34"/>
    <w:rsid w:val="008C4AA4"/>
    <w:rsid w:val="008C5B54"/>
    <w:rsid w:val="008C6948"/>
    <w:rsid w:val="008C7790"/>
    <w:rsid w:val="008C7FD4"/>
    <w:rsid w:val="008D0E6A"/>
    <w:rsid w:val="008D0E71"/>
    <w:rsid w:val="008D12FF"/>
    <w:rsid w:val="008D14D7"/>
    <w:rsid w:val="008D1A87"/>
    <w:rsid w:val="008D223C"/>
    <w:rsid w:val="008D3692"/>
    <w:rsid w:val="008D627E"/>
    <w:rsid w:val="008D67DB"/>
    <w:rsid w:val="008D7118"/>
    <w:rsid w:val="008D7845"/>
    <w:rsid w:val="008E030C"/>
    <w:rsid w:val="008E0731"/>
    <w:rsid w:val="008E096C"/>
    <w:rsid w:val="008E17AD"/>
    <w:rsid w:val="008E32DA"/>
    <w:rsid w:val="008E42BA"/>
    <w:rsid w:val="008E448A"/>
    <w:rsid w:val="008E4561"/>
    <w:rsid w:val="008E4B93"/>
    <w:rsid w:val="008F1095"/>
    <w:rsid w:val="008F1665"/>
    <w:rsid w:val="008F2D3D"/>
    <w:rsid w:val="008F63AE"/>
    <w:rsid w:val="008F6BCA"/>
    <w:rsid w:val="008F7268"/>
    <w:rsid w:val="00900834"/>
    <w:rsid w:val="00901BC8"/>
    <w:rsid w:val="0090221F"/>
    <w:rsid w:val="0090332D"/>
    <w:rsid w:val="0090333F"/>
    <w:rsid w:val="00904D1A"/>
    <w:rsid w:val="0090657B"/>
    <w:rsid w:val="00911AF0"/>
    <w:rsid w:val="009138C5"/>
    <w:rsid w:val="0091456E"/>
    <w:rsid w:val="00914DE8"/>
    <w:rsid w:val="00914F42"/>
    <w:rsid w:val="009154D4"/>
    <w:rsid w:val="009157D0"/>
    <w:rsid w:val="00915FEB"/>
    <w:rsid w:val="00916726"/>
    <w:rsid w:val="00916BC0"/>
    <w:rsid w:val="00917085"/>
    <w:rsid w:val="00917D29"/>
    <w:rsid w:val="00917DC4"/>
    <w:rsid w:val="00920DC5"/>
    <w:rsid w:val="00921522"/>
    <w:rsid w:val="00922A69"/>
    <w:rsid w:val="00924B41"/>
    <w:rsid w:val="00925FF3"/>
    <w:rsid w:val="009266BC"/>
    <w:rsid w:val="00926C53"/>
    <w:rsid w:val="00926D13"/>
    <w:rsid w:val="00930718"/>
    <w:rsid w:val="00930856"/>
    <w:rsid w:val="00931AD0"/>
    <w:rsid w:val="009328A6"/>
    <w:rsid w:val="009341AB"/>
    <w:rsid w:val="00934421"/>
    <w:rsid w:val="00934A44"/>
    <w:rsid w:val="0093572E"/>
    <w:rsid w:val="00937116"/>
    <w:rsid w:val="0093721D"/>
    <w:rsid w:val="00940E28"/>
    <w:rsid w:val="00942777"/>
    <w:rsid w:val="00942A40"/>
    <w:rsid w:val="00942BC6"/>
    <w:rsid w:val="00944843"/>
    <w:rsid w:val="009449D8"/>
    <w:rsid w:val="00947F1B"/>
    <w:rsid w:val="00950EF0"/>
    <w:rsid w:val="00953CBE"/>
    <w:rsid w:val="00956B6D"/>
    <w:rsid w:val="00961120"/>
    <w:rsid w:val="0096662C"/>
    <w:rsid w:val="0096666B"/>
    <w:rsid w:val="00967B9F"/>
    <w:rsid w:val="00970F52"/>
    <w:rsid w:val="0097111F"/>
    <w:rsid w:val="009711E1"/>
    <w:rsid w:val="00972180"/>
    <w:rsid w:val="009722C1"/>
    <w:rsid w:val="00972399"/>
    <w:rsid w:val="00973CCB"/>
    <w:rsid w:val="009749BC"/>
    <w:rsid w:val="0097693B"/>
    <w:rsid w:val="00980139"/>
    <w:rsid w:val="00981A24"/>
    <w:rsid w:val="00983D21"/>
    <w:rsid w:val="0098487C"/>
    <w:rsid w:val="00985674"/>
    <w:rsid w:val="00985F0F"/>
    <w:rsid w:val="009866A5"/>
    <w:rsid w:val="0098710E"/>
    <w:rsid w:val="00987E16"/>
    <w:rsid w:val="00991DE3"/>
    <w:rsid w:val="009928E5"/>
    <w:rsid w:val="009935F9"/>
    <w:rsid w:val="00993FCB"/>
    <w:rsid w:val="00995A9C"/>
    <w:rsid w:val="00996603"/>
    <w:rsid w:val="009A0601"/>
    <w:rsid w:val="009A1807"/>
    <w:rsid w:val="009A248F"/>
    <w:rsid w:val="009A4302"/>
    <w:rsid w:val="009A4A4E"/>
    <w:rsid w:val="009A6A2F"/>
    <w:rsid w:val="009B0976"/>
    <w:rsid w:val="009B17C3"/>
    <w:rsid w:val="009B187E"/>
    <w:rsid w:val="009B350C"/>
    <w:rsid w:val="009B58D0"/>
    <w:rsid w:val="009B5F62"/>
    <w:rsid w:val="009B7B07"/>
    <w:rsid w:val="009C082B"/>
    <w:rsid w:val="009C0D61"/>
    <w:rsid w:val="009C16C7"/>
    <w:rsid w:val="009C23F3"/>
    <w:rsid w:val="009C34A1"/>
    <w:rsid w:val="009C4353"/>
    <w:rsid w:val="009C4F32"/>
    <w:rsid w:val="009C5471"/>
    <w:rsid w:val="009C5D42"/>
    <w:rsid w:val="009D08C2"/>
    <w:rsid w:val="009D08EF"/>
    <w:rsid w:val="009D1284"/>
    <w:rsid w:val="009D23F3"/>
    <w:rsid w:val="009D2C1A"/>
    <w:rsid w:val="009D324B"/>
    <w:rsid w:val="009D6FAD"/>
    <w:rsid w:val="009E016F"/>
    <w:rsid w:val="009E0719"/>
    <w:rsid w:val="009E0C2A"/>
    <w:rsid w:val="009E2AE4"/>
    <w:rsid w:val="009E455A"/>
    <w:rsid w:val="009E4FB1"/>
    <w:rsid w:val="009F099A"/>
    <w:rsid w:val="009F1972"/>
    <w:rsid w:val="009F25ED"/>
    <w:rsid w:val="009F41D3"/>
    <w:rsid w:val="009F5C45"/>
    <w:rsid w:val="009F5E13"/>
    <w:rsid w:val="009F5E7C"/>
    <w:rsid w:val="009F6FDC"/>
    <w:rsid w:val="009F7765"/>
    <w:rsid w:val="009F7F33"/>
    <w:rsid w:val="00A02D77"/>
    <w:rsid w:val="00A02E04"/>
    <w:rsid w:val="00A0443A"/>
    <w:rsid w:val="00A044B8"/>
    <w:rsid w:val="00A0500B"/>
    <w:rsid w:val="00A051A5"/>
    <w:rsid w:val="00A07123"/>
    <w:rsid w:val="00A07A6B"/>
    <w:rsid w:val="00A12A3D"/>
    <w:rsid w:val="00A13830"/>
    <w:rsid w:val="00A15740"/>
    <w:rsid w:val="00A171EF"/>
    <w:rsid w:val="00A17A94"/>
    <w:rsid w:val="00A17B64"/>
    <w:rsid w:val="00A210C4"/>
    <w:rsid w:val="00A21902"/>
    <w:rsid w:val="00A22D79"/>
    <w:rsid w:val="00A230E4"/>
    <w:rsid w:val="00A24357"/>
    <w:rsid w:val="00A244FD"/>
    <w:rsid w:val="00A24863"/>
    <w:rsid w:val="00A25294"/>
    <w:rsid w:val="00A2559B"/>
    <w:rsid w:val="00A2617C"/>
    <w:rsid w:val="00A27665"/>
    <w:rsid w:val="00A31D00"/>
    <w:rsid w:val="00A360BC"/>
    <w:rsid w:val="00A37058"/>
    <w:rsid w:val="00A37149"/>
    <w:rsid w:val="00A37286"/>
    <w:rsid w:val="00A37AC5"/>
    <w:rsid w:val="00A42893"/>
    <w:rsid w:val="00A44296"/>
    <w:rsid w:val="00A44709"/>
    <w:rsid w:val="00A45366"/>
    <w:rsid w:val="00A45518"/>
    <w:rsid w:val="00A45E1C"/>
    <w:rsid w:val="00A46B19"/>
    <w:rsid w:val="00A46FFE"/>
    <w:rsid w:val="00A47521"/>
    <w:rsid w:val="00A515F8"/>
    <w:rsid w:val="00A5187A"/>
    <w:rsid w:val="00A51AB9"/>
    <w:rsid w:val="00A51B58"/>
    <w:rsid w:val="00A51B76"/>
    <w:rsid w:val="00A51F91"/>
    <w:rsid w:val="00A545D3"/>
    <w:rsid w:val="00A54778"/>
    <w:rsid w:val="00A547E4"/>
    <w:rsid w:val="00A5544F"/>
    <w:rsid w:val="00A56ACC"/>
    <w:rsid w:val="00A57C13"/>
    <w:rsid w:val="00A6069C"/>
    <w:rsid w:val="00A60A65"/>
    <w:rsid w:val="00A63EDF"/>
    <w:rsid w:val="00A648FA"/>
    <w:rsid w:val="00A669F0"/>
    <w:rsid w:val="00A7044F"/>
    <w:rsid w:val="00A70D2A"/>
    <w:rsid w:val="00A71CF1"/>
    <w:rsid w:val="00A71E09"/>
    <w:rsid w:val="00A735B7"/>
    <w:rsid w:val="00A738F7"/>
    <w:rsid w:val="00A743B2"/>
    <w:rsid w:val="00A74698"/>
    <w:rsid w:val="00A74C50"/>
    <w:rsid w:val="00A769BA"/>
    <w:rsid w:val="00A7792B"/>
    <w:rsid w:val="00A8035E"/>
    <w:rsid w:val="00A811AF"/>
    <w:rsid w:val="00A81A0F"/>
    <w:rsid w:val="00A83068"/>
    <w:rsid w:val="00A83F6C"/>
    <w:rsid w:val="00A85939"/>
    <w:rsid w:val="00A85B6B"/>
    <w:rsid w:val="00A85E07"/>
    <w:rsid w:val="00A86EE5"/>
    <w:rsid w:val="00A87B63"/>
    <w:rsid w:val="00A87CAA"/>
    <w:rsid w:val="00A906B5"/>
    <w:rsid w:val="00A907F3"/>
    <w:rsid w:val="00A92A34"/>
    <w:rsid w:val="00A94718"/>
    <w:rsid w:val="00A955D0"/>
    <w:rsid w:val="00A97D87"/>
    <w:rsid w:val="00A97FDC"/>
    <w:rsid w:val="00AA0EDE"/>
    <w:rsid w:val="00AA186F"/>
    <w:rsid w:val="00AA1FC1"/>
    <w:rsid w:val="00AA37A3"/>
    <w:rsid w:val="00AA41D8"/>
    <w:rsid w:val="00AA5947"/>
    <w:rsid w:val="00AA59A4"/>
    <w:rsid w:val="00AA69C5"/>
    <w:rsid w:val="00AA6F54"/>
    <w:rsid w:val="00AB0634"/>
    <w:rsid w:val="00AB1313"/>
    <w:rsid w:val="00AB3473"/>
    <w:rsid w:val="00AB3D72"/>
    <w:rsid w:val="00AB46F3"/>
    <w:rsid w:val="00AB6364"/>
    <w:rsid w:val="00AC3B2A"/>
    <w:rsid w:val="00AC3C8C"/>
    <w:rsid w:val="00AC4999"/>
    <w:rsid w:val="00AC4B9C"/>
    <w:rsid w:val="00AC5B18"/>
    <w:rsid w:val="00AC670A"/>
    <w:rsid w:val="00AD08A9"/>
    <w:rsid w:val="00AD1278"/>
    <w:rsid w:val="00AD1297"/>
    <w:rsid w:val="00AD2AE2"/>
    <w:rsid w:val="00AD2E79"/>
    <w:rsid w:val="00AD362E"/>
    <w:rsid w:val="00AD45D7"/>
    <w:rsid w:val="00AD4C50"/>
    <w:rsid w:val="00AE001B"/>
    <w:rsid w:val="00AE0A69"/>
    <w:rsid w:val="00AE1726"/>
    <w:rsid w:val="00AE19A7"/>
    <w:rsid w:val="00AE1DB5"/>
    <w:rsid w:val="00AE1DCB"/>
    <w:rsid w:val="00AE2764"/>
    <w:rsid w:val="00AE4872"/>
    <w:rsid w:val="00AE4E99"/>
    <w:rsid w:val="00AE6FDD"/>
    <w:rsid w:val="00AF0477"/>
    <w:rsid w:val="00AF2620"/>
    <w:rsid w:val="00AF26F5"/>
    <w:rsid w:val="00AF33D0"/>
    <w:rsid w:val="00AF487D"/>
    <w:rsid w:val="00AF65ED"/>
    <w:rsid w:val="00B03924"/>
    <w:rsid w:val="00B03A5E"/>
    <w:rsid w:val="00B04567"/>
    <w:rsid w:val="00B071E3"/>
    <w:rsid w:val="00B074BE"/>
    <w:rsid w:val="00B079AC"/>
    <w:rsid w:val="00B100BF"/>
    <w:rsid w:val="00B10221"/>
    <w:rsid w:val="00B10552"/>
    <w:rsid w:val="00B1093F"/>
    <w:rsid w:val="00B124B2"/>
    <w:rsid w:val="00B13525"/>
    <w:rsid w:val="00B14A2D"/>
    <w:rsid w:val="00B14DC7"/>
    <w:rsid w:val="00B154BB"/>
    <w:rsid w:val="00B15B1C"/>
    <w:rsid w:val="00B15C28"/>
    <w:rsid w:val="00B15F54"/>
    <w:rsid w:val="00B17C53"/>
    <w:rsid w:val="00B21D87"/>
    <w:rsid w:val="00B21EF7"/>
    <w:rsid w:val="00B22250"/>
    <w:rsid w:val="00B24776"/>
    <w:rsid w:val="00B2736B"/>
    <w:rsid w:val="00B3139A"/>
    <w:rsid w:val="00B3251A"/>
    <w:rsid w:val="00B32F88"/>
    <w:rsid w:val="00B34663"/>
    <w:rsid w:val="00B353BF"/>
    <w:rsid w:val="00B364AA"/>
    <w:rsid w:val="00B424D6"/>
    <w:rsid w:val="00B42B77"/>
    <w:rsid w:val="00B42EAC"/>
    <w:rsid w:val="00B45A44"/>
    <w:rsid w:val="00B46A5A"/>
    <w:rsid w:val="00B47093"/>
    <w:rsid w:val="00B51170"/>
    <w:rsid w:val="00B51D18"/>
    <w:rsid w:val="00B5396B"/>
    <w:rsid w:val="00B53D9B"/>
    <w:rsid w:val="00B545B2"/>
    <w:rsid w:val="00B545C4"/>
    <w:rsid w:val="00B55A6E"/>
    <w:rsid w:val="00B56842"/>
    <w:rsid w:val="00B56912"/>
    <w:rsid w:val="00B57162"/>
    <w:rsid w:val="00B57650"/>
    <w:rsid w:val="00B57826"/>
    <w:rsid w:val="00B606D6"/>
    <w:rsid w:val="00B61549"/>
    <w:rsid w:val="00B620D7"/>
    <w:rsid w:val="00B6280F"/>
    <w:rsid w:val="00B628A1"/>
    <w:rsid w:val="00B644F7"/>
    <w:rsid w:val="00B647E0"/>
    <w:rsid w:val="00B64C19"/>
    <w:rsid w:val="00B66789"/>
    <w:rsid w:val="00B66A3F"/>
    <w:rsid w:val="00B6720E"/>
    <w:rsid w:val="00B67A06"/>
    <w:rsid w:val="00B70EA0"/>
    <w:rsid w:val="00B716C8"/>
    <w:rsid w:val="00B71E66"/>
    <w:rsid w:val="00B74875"/>
    <w:rsid w:val="00B74B8E"/>
    <w:rsid w:val="00B74C3B"/>
    <w:rsid w:val="00B76539"/>
    <w:rsid w:val="00B77029"/>
    <w:rsid w:val="00B772E3"/>
    <w:rsid w:val="00B77633"/>
    <w:rsid w:val="00B77B1F"/>
    <w:rsid w:val="00B80718"/>
    <w:rsid w:val="00B80DC7"/>
    <w:rsid w:val="00B81079"/>
    <w:rsid w:val="00B8287F"/>
    <w:rsid w:val="00B8328A"/>
    <w:rsid w:val="00B85AF2"/>
    <w:rsid w:val="00B86286"/>
    <w:rsid w:val="00B8646E"/>
    <w:rsid w:val="00B87EDF"/>
    <w:rsid w:val="00B90AB4"/>
    <w:rsid w:val="00B91041"/>
    <w:rsid w:val="00B92938"/>
    <w:rsid w:val="00B92A4F"/>
    <w:rsid w:val="00B92C24"/>
    <w:rsid w:val="00B92CCF"/>
    <w:rsid w:val="00B941D4"/>
    <w:rsid w:val="00B94209"/>
    <w:rsid w:val="00B94AA0"/>
    <w:rsid w:val="00B94C00"/>
    <w:rsid w:val="00B955EC"/>
    <w:rsid w:val="00B96767"/>
    <w:rsid w:val="00B97193"/>
    <w:rsid w:val="00B97297"/>
    <w:rsid w:val="00BA2D7C"/>
    <w:rsid w:val="00BA3F4B"/>
    <w:rsid w:val="00BA5B50"/>
    <w:rsid w:val="00BA6A53"/>
    <w:rsid w:val="00BA6EEE"/>
    <w:rsid w:val="00BA7552"/>
    <w:rsid w:val="00BB01FF"/>
    <w:rsid w:val="00BB2B85"/>
    <w:rsid w:val="00BB3B1C"/>
    <w:rsid w:val="00BB4056"/>
    <w:rsid w:val="00BB53AE"/>
    <w:rsid w:val="00BB60AF"/>
    <w:rsid w:val="00BB62D3"/>
    <w:rsid w:val="00BB678A"/>
    <w:rsid w:val="00BB7E04"/>
    <w:rsid w:val="00BC00C3"/>
    <w:rsid w:val="00BC0F54"/>
    <w:rsid w:val="00BC142D"/>
    <w:rsid w:val="00BC1C1E"/>
    <w:rsid w:val="00BC26B9"/>
    <w:rsid w:val="00BC390C"/>
    <w:rsid w:val="00BC401E"/>
    <w:rsid w:val="00BC4D50"/>
    <w:rsid w:val="00BC507C"/>
    <w:rsid w:val="00BC51C3"/>
    <w:rsid w:val="00BC6C96"/>
    <w:rsid w:val="00BC6EC3"/>
    <w:rsid w:val="00BC782F"/>
    <w:rsid w:val="00BC7D73"/>
    <w:rsid w:val="00BD0231"/>
    <w:rsid w:val="00BD069F"/>
    <w:rsid w:val="00BD086E"/>
    <w:rsid w:val="00BD0BE2"/>
    <w:rsid w:val="00BD2445"/>
    <w:rsid w:val="00BD2BA8"/>
    <w:rsid w:val="00BD41D1"/>
    <w:rsid w:val="00BD4C2B"/>
    <w:rsid w:val="00BD4ECD"/>
    <w:rsid w:val="00BD66B4"/>
    <w:rsid w:val="00BD6B95"/>
    <w:rsid w:val="00BD7FDA"/>
    <w:rsid w:val="00BE134C"/>
    <w:rsid w:val="00BE1375"/>
    <w:rsid w:val="00BE14DD"/>
    <w:rsid w:val="00BE1DB9"/>
    <w:rsid w:val="00BE2040"/>
    <w:rsid w:val="00BE2D80"/>
    <w:rsid w:val="00BE2EEB"/>
    <w:rsid w:val="00BE4D35"/>
    <w:rsid w:val="00BE5DF4"/>
    <w:rsid w:val="00BE7557"/>
    <w:rsid w:val="00BF3CCB"/>
    <w:rsid w:val="00BF563E"/>
    <w:rsid w:val="00BF5ADF"/>
    <w:rsid w:val="00BF68A9"/>
    <w:rsid w:val="00BF6D7C"/>
    <w:rsid w:val="00BF7D33"/>
    <w:rsid w:val="00C00719"/>
    <w:rsid w:val="00C022C2"/>
    <w:rsid w:val="00C03C3A"/>
    <w:rsid w:val="00C0564F"/>
    <w:rsid w:val="00C06EED"/>
    <w:rsid w:val="00C07B7B"/>
    <w:rsid w:val="00C1097C"/>
    <w:rsid w:val="00C11694"/>
    <w:rsid w:val="00C12407"/>
    <w:rsid w:val="00C15ECA"/>
    <w:rsid w:val="00C15F09"/>
    <w:rsid w:val="00C1624D"/>
    <w:rsid w:val="00C16357"/>
    <w:rsid w:val="00C17ACA"/>
    <w:rsid w:val="00C21567"/>
    <w:rsid w:val="00C217F6"/>
    <w:rsid w:val="00C22D29"/>
    <w:rsid w:val="00C22F80"/>
    <w:rsid w:val="00C24B82"/>
    <w:rsid w:val="00C25F6D"/>
    <w:rsid w:val="00C272B5"/>
    <w:rsid w:val="00C27AA3"/>
    <w:rsid w:val="00C30845"/>
    <w:rsid w:val="00C313EB"/>
    <w:rsid w:val="00C31410"/>
    <w:rsid w:val="00C324F2"/>
    <w:rsid w:val="00C3279F"/>
    <w:rsid w:val="00C3312F"/>
    <w:rsid w:val="00C33EB3"/>
    <w:rsid w:val="00C370B4"/>
    <w:rsid w:val="00C406E9"/>
    <w:rsid w:val="00C40F36"/>
    <w:rsid w:val="00C41B06"/>
    <w:rsid w:val="00C42168"/>
    <w:rsid w:val="00C42B73"/>
    <w:rsid w:val="00C43C10"/>
    <w:rsid w:val="00C44360"/>
    <w:rsid w:val="00C44DED"/>
    <w:rsid w:val="00C45517"/>
    <w:rsid w:val="00C4583F"/>
    <w:rsid w:val="00C45EDD"/>
    <w:rsid w:val="00C4628A"/>
    <w:rsid w:val="00C504F9"/>
    <w:rsid w:val="00C50A5C"/>
    <w:rsid w:val="00C52E68"/>
    <w:rsid w:val="00C531B4"/>
    <w:rsid w:val="00C539DD"/>
    <w:rsid w:val="00C545A3"/>
    <w:rsid w:val="00C5547B"/>
    <w:rsid w:val="00C55AA0"/>
    <w:rsid w:val="00C5649A"/>
    <w:rsid w:val="00C56828"/>
    <w:rsid w:val="00C56AD2"/>
    <w:rsid w:val="00C56BBB"/>
    <w:rsid w:val="00C612F2"/>
    <w:rsid w:val="00C61FBD"/>
    <w:rsid w:val="00C6466A"/>
    <w:rsid w:val="00C649E5"/>
    <w:rsid w:val="00C653E5"/>
    <w:rsid w:val="00C65DDE"/>
    <w:rsid w:val="00C6711E"/>
    <w:rsid w:val="00C71DC1"/>
    <w:rsid w:val="00C71FB5"/>
    <w:rsid w:val="00C72C1F"/>
    <w:rsid w:val="00C739E3"/>
    <w:rsid w:val="00C74B00"/>
    <w:rsid w:val="00C750D8"/>
    <w:rsid w:val="00C756DE"/>
    <w:rsid w:val="00C76861"/>
    <w:rsid w:val="00C77707"/>
    <w:rsid w:val="00C77D99"/>
    <w:rsid w:val="00C80022"/>
    <w:rsid w:val="00C820EE"/>
    <w:rsid w:val="00C826BF"/>
    <w:rsid w:val="00C828B6"/>
    <w:rsid w:val="00C82926"/>
    <w:rsid w:val="00C8363A"/>
    <w:rsid w:val="00C849BE"/>
    <w:rsid w:val="00C84BAA"/>
    <w:rsid w:val="00C85405"/>
    <w:rsid w:val="00C91314"/>
    <w:rsid w:val="00C95131"/>
    <w:rsid w:val="00C96A76"/>
    <w:rsid w:val="00CA1358"/>
    <w:rsid w:val="00CA4731"/>
    <w:rsid w:val="00CA6094"/>
    <w:rsid w:val="00CA7CE1"/>
    <w:rsid w:val="00CB05E0"/>
    <w:rsid w:val="00CB0754"/>
    <w:rsid w:val="00CB1128"/>
    <w:rsid w:val="00CB145F"/>
    <w:rsid w:val="00CB35DE"/>
    <w:rsid w:val="00CB3A47"/>
    <w:rsid w:val="00CB4620"/>
    <w:rsid w:val="00CB695C"/>
    <w:rsid w:val="00CB6961"/>
    <w:rsid w:val="00CB780D"/>
    <w:rsid w:val="00CC0A8C"/>
    <w:rsid w:val="00CC0C12"/>
    <w:rsid w:val="00CC5321"/>
    <w:rsid w:val="00CC6262"/>
    <w:rsid w:val="00CC6B9C"/>
    <w:rsid w:val="00CD3FC7"/>
    <w:rsid w:val="00CD429F"/>
    <w:rsid w:val="00CD4879"/>
    <w:rsid w:val="00CD598A"/>
    <w:rsid w:val="00CD6273"/>
    <w:rsid w:val="00CD63E6"/>
    <w:rsid w:val="00CD6F00"/>
    <w:rsid w:val="00CD726E"/>
    <w:rsid w:val="00CD7437"/>
    <w:rsid w:val="00CD7FCA"/>
    <w:rsid w:val="00CE06B3"/>
    <w:rsid w:val="00CE0DEA"/>
    <w:rsid w:val="00CE11F3"/>
    <w:rsid w:val="00CE21A5"/>
    <w:rsid w:val="00CE2E13"/>
    <w:rsid w:val="00CE3510"/>
    <w:rsid w:val="00CE5A2F"/>
    <w:rsid w:val="00CE5ECB"/>
    <w:rsid w:val="00CF04BC"/>
    <w:rsid w:val="00CF08E3"/>
    <w:rsid w:val="00CF1F00"/>
    <w:rsid w:val="00CF2069"/>
    <w:rsid w:val="00CF37E0"/>
    <w:rsid w:val="00CF37EA"/>
    <w:rsid w:val="00CF43E1"/>
    <w:rsid w:val="00CF4595"/>
    <w:rsid w:val="00CF5725"/>
    <w:rsid w:val="00CF5DAE"/>
    <w:rsid w:val="00CF6045"/>
    <w:rsid w:val="00CF6A8F"/>
    <w:rsid w:val="00CF7C5A"/>
    <w:rsid w:val="00D006FF"/>
    <w:rsid w:val="00D0162B"/>
    <w:rsid w:val="00D01738"/>
    <w:rsid w:val="00D01A27"/>
    <w:rsid w:val="00D020E2"/>
    <w:rsid w:val="00D02D92"/>
    <w:rsid w:val="00D02F79"/>
    <w:rsid w:val="00D033D3"/>
    <w:rsid w:val="00D03938"/>
    <w:rsid w:val="00D04B08"/>
    <w:rsid w:val="00D05628"/>
    <w:rsid w:val="00D05FE2"/>
    <w:rsid w:val="00D064BE"/>
    <w:rsid w:val="00D069A0"/>
    <w:rsid w:val="00D06AD6"/>
    <w:rsid w:val="00D103E8"/>
    <w:rsid w:val="00D1099A"/>
    <w:rsid w:val="00D1293B"/>
    <w:rsid w:val="00D129E7"/>
    <w:rsid w:val="00D164F0"/>
    <w:rsid w:val="00D16C06"/>
    <w:rsid w:val="00D20CFD"/>
    <w:rsid w:val="00D232B8"/>
    <w:rsid w:val="00D2364F"/>
    <w:rsid w:val="00D23726"/>
    <w:rsid w:val="00D24B31"/>
    <w:rsid w:val="00D25C9A"/>
    <w:rsid w:val="00D30298"/>
    <w:rsid w:val="00D318A4"/>
    <w:rsid w:val="00D31C8D"/>
    <w:rsid w:val="00D31F66"/>
    <w:rsid w:val="00D34AB3"/>
    <w:rsid w:val="00D35557"/>
    <w:rsid w:val="00D359FA"/>
    <w:rsid w:val="00D35B15"/>
    <w:rsid w:val="00D35D59"/>
    <w:rsid w:val="00D36F57"/>
    <w:rsid w:val="00D37663"/>
    <w:rsid w:val="00D405AA"/>
    <w:rsid w:val="00D41B2B"/>
    <w:rsid w:val="00D43CBE"/>
    <w:rsid w:val="00D45426"/>
    <w:rsid w:val="00D461B8"/>
    <w:rsid w:val="00D47DFD"/>
    <w:rsid w:val="00D50C1A"/>
    <w:rsid w:val="00D511FD"/>
    <w:rsid w:val="00D523A5"/>
    <w:rsid w:val="00D52F92"/>
    <w:rsid w:val="00D53C3E"/>
    <w:rsid w:val="00D558A2"/>
    <w:rsid w:val="00D559D8"/>
    <w:rsid w:val="00D563FC"/>
    <w:rsid w:val="00D564D3"/>
    <w:rsid w:val="00D56BAB"/>
    <w:rsid w:val="00D573BF"/>
    <w:rsid w:val="00D57DC7"/>
    <w:rsid w:val="00D635E8"/>
    <w:rsid w:val="00D6413C"/>
    <w:rsid w:val="00D6553D"/>
    <w:rsid w:val="00D65588"/>
    <w:rsid w:val="00D66195"/>
    <w:rsid w:val="00D6698D"/>
    <w:rsid w:val="00D706A4"/>
    <w:rsid w:val="00D71172"/>
    <w:rsid w:val="00D711A0"/>
    <w:rsid w:val="00D7228C"/>
    <w:rsid w:val="00D766BD"/>
    <w:rsid w:val="00D77100"/>
    <w:rsid w:val="00D81232"/>
    <w:rsid w:val="00D816BF"/>
    <w:rsid w:val="00D816F3"/>
    <w:rsid w:val="00D83C5C"/>
    <w:rsid w:val="00D84252"/>
    <w:rsid w:val="00D850D2"/>
    <w:rsid w:val="00D8562B"/>
    <w:rsid w:val="00D85786"/>
    <w:rsid w:val="00D8653D"/>
    <w:rsid w:val="00D87704"/>
    <w:rsid w:val="00D9026A"/>
    <w:rsid w:val="00D91E38"/>
    <w:rsid w:val="00D92600"/>
    <w:rsid w:val="00D927F9"/>
    <w:rsid w:val="00D92EAE"/>
    <w:rsid w:val="00D930B0"/>
    <w:rsid w:val="00D9552B"/>
    <w:rsid w:val="00D95A14"/>
    <w:rsid w:val="00DA10A5"/>
    <w:rsid w:val="00DA27B5"/>
    <w:rsid w:val="00DA3F19"/>
    <w:rsid w:val="00DA68E2"/>
    <w:rsid w:val="00DA7364"/>
    <w:rsid w:val="00DA7CDB"/>
    <w:rsid w:val="00DB152C"/>
    <w:rsid w:val="00DB2282"/>
    <w:rsid w:val="00DB31B3"/>
    <w:rsid w:val="00DB6115"/>
    <w:rsid w:val="00DC07A1"/>
    <w:rsid w:val="00DC1317"/>
    <w:rsid w:val="00DC22B6"/>
    <w:rsid w:val="00DC5BE0"/>
    <w:rsid w:val="00DC5CDA"/>
    <w:rsid w:val="00DC5EF8"/>
    <w:rsid w:val="00DC606C"/>
    <w:rsid w:val="00DC78DE"/>
    <w:rsid w:val="00DD04FB"/>
    <w:rsid w:val="00DD1621"/>
    <w:rsid w:val="00DD2566"/>
    <w:rsid w:val="00DD293F"/>
    <w:rsid w:val="00DD4988"/>
    <w:rsid w:val="00DD4BCA"/>
    <w:rsid w:val="00DD59D0"/>
    <w:rsid w:val="00DD705A"/>
    <w:rsid w:val="00DD76B4"/>
    <w:rsid w:val="00DD7A12"/>
    <w:rsid w:val="00DE09C7"/>
    <w:rsid w:val="00DE2419"/>
    <w:rsid w:val="00DE4B21"/>
    <w:rsid w:val="00DE634A"/>
    <w:rsid w:val="00DE6E1C"/>
    <w:rsid w:val="00DE6E47"/>
    <w:rsid w:val="00DE774F"/>
    <w:rsid w:val="00DF2040"/>
    <w:rsid w:val="00DF3BF9"/>
    <w:rsid w:val="00DF3E2A"/>
    <w:rsid w:val="00DF4031"/>
    <w:rsid w:val="00DF54BB"/>
    <w:rsid w:val="00DF5B66"/>
    <w:rsid w:val="00DF5F8E"/>
    <w:rsid w:val="00DF6D24"/>
    <w:rsid w:val="00E02A34"/>
    <w:rsid w:val="00E03806"/>
    <w:rsid w:val="00E047A7"/>
    <w:rsid w:val="00E07A22"/>
    <w:rsid w:val="00E07F10"/>
    <w:rsid w:val="00E1005F"/>
    <w:rsid w:val="00E10AA1"/>
    <w:rsid w:val="00E11A52"/>
    <w:rsid w:val="00E12975"/>
    <w:rsid w:val="00E133A9"/>
    <w:rsid w:val="00E13AFE"/>
    <w:rsid w:val="00E14AC9"/>
    <w:rsid w:val="00E14F03"/>
    <w:rsid w:val="00E1520A"/>
    <w:rsid w:val="00E16064"/>
    <w:rsid w:val="00E17E20"/>
    <w:rsid w:val="00E20789"/>
    <w:rsid w:val="00E21AF6"/>
    <w:rsid w:val="00E22095"/>
    <w:rsid w:val="00E232B5"/>
    <w:rsid w:val="00E241E0"/>
    <w:rsid w:val="00E24C1E"/>
    <w:rsid w:val="00E25649"/>
    <w:rsid w:val="00E269E3"/>
    <w:rsid w:val="00E26DBF"/>
    <w:rsid w:val="00E26EF9"/>
    <w:rsid w:val="00E27BE6"/>
    <w:rsid w:val="00E30E2E"/>
    <w:rsid w:val="00E31371"/>
    <w:rsid w:val="00E32958"/>
    <w:rsid w:val="00E33761"/>
    <w:rsid w:val="00E343CB"/>
    <w:rsid w:val="00E345BC"/>
    <w:rsid w:val="00E34E8C"/>
    <w:rsid w:val="00E350A1"/>
    <w:rsid w:val="00E35137"/>
    <w:rsid w:val="00E35314"/>
    <w:rsid w:val="00E42137"/>
    <w:rsid w:val="00E42E22"/>
    <w:rsid w:val="00E443D3"/>
    <w:rsid w:val="00E46E90"/>
    <w:rsid w:val="00E507F9"/>
    <w:rsid w:val="00E51944"/>
    <w:rsid w:val="00E521B2"/>
    <w:rsid w:val="00E524B0"/>
    <w:rsid w:val="00E52595"/>
    <w:rsid w:val="00E52DDE"/>
    <w:rsid w:val="00E541AA"/>
    <w:rsid w:val="00E55342"/>
    <w:rsid w:val="00E55795"/>
    <w:rsid w:val="00E56469"/>
    <w:rsid w:val="00E568E0"/>
    <w:rsid w:val="00E56A39"/>
    <w:rsid w:val="00E56C57"/>
    <w:rsid w:val="00E57C46"/>
    <w:rsid w:val="00E638EA"/>
    <w:rsid w:val="00E6447E"/>
    <w:rsid w:val="00E6657D"/>
    <w:rsid w:val="00E665DE"/>
    <w:rsid w:val="00E67849"/>
    <w:rsid w:val="00E678A7"/>
    <w:rsid w:val="00E67A94"/>
    <w:rsid w:val="00E7051C"/>
    <w:rsid w:val="00E707FD"/>
    <w:rsid w:val="00E70CD1"/>
    <w:rsid w:val="00E714B1"/>
    <w:rsid w:val="00E721E0"/>
    <w:rsid w:val="00E76D2F"/>
    <w:rsid w:val="00E7768C"/>
    <w:rsid w:val="00E81723"/>
    <w:rsid w:val="00E81F8E"/>
    <w:rsid w:val="00E82F5A"/>
    <w:rsid w:val="00E86645"/>
    <w:rsid w:val="00E874B7"/>
    <w:rsid w:val="00E90CCF"/>
    <w:rsid w:val="00E94002"/>
    <w:rsid w:val="00E9491F"/>
    <w:rsid w:val="00E956A2"/>
    <w:rsid w:val="00E95D6D"/>
    <w:rsid w:val="00E9677C"/>
    <w:rsid w:val="00E96A10"/>
    <w:rsid w:val="00E978FF"/>
    <w:rsid w:val="00EA01C8"/>
    <w:rsid w:val="00EA070D"/>
    <w:rsid w:val="00EA0945"/>
    <w:rsid w:val="00EA123B"/>
    <w:rsid w:val="00EA1C6D"/>
    <w:rsid w:val="00EA1E89"/>
    <w:rsid w:val="00EA20D6"/>
    <w:rsid w:val="00EA38E4"/>
    <w:rsid w:val="00EA7FD9"/>
    <w:rsid w:val="00EB26B3"/>
    <w:rsid w:val="00EB2C11"/>
    <w:rsid w:val="00EB5AEC"/>
    <w:rsid w:val="00EB5CB9"/>
    <w:rsid w:val="00EC060B"/>
    <w:rsid w:val="00EC0BF3"/>
    <w:rsid w:val="00EC0C2B"/>
    <w:rsid w:val="00EC2A16"/>
    <w:rsid w:val="00EC4ADB"/>
    <w:rsid w:val="00EC4CE4"/>
    <w:rsid w:val="00EC50D6"/>
    <w:rsid w:val="00EC556B"/>
    <w:rsid w:val="00EC62E5"/>
    <w:rsid w:val="00EC6664"/>
    <w:rsid w:val="00EC6DAC"/>
    <w:rsid w:val="00EC6E07"/>
    <w:rsid w:val="00EC7180"/>
    <w:rsid w:val="00ED074E"/>
    <w:rsid w:val="00ED12FB"/>
    <w:rsid w:val="00ED140D"/>
    <w:rsid w:val="00ED214B"/>
    <w:rsid w:val="00ED46A3"/>
    <w:rsid w:val="00ED4A79"/>
    <w:rsid w:val="00ED5E4B"/>
    <w:rsid w:val="00ED6CE2"/>
    <w:rsid w:val="00EE1E88"/>
    <w:rsid w:val="00EE2362"/>
    <w:rsid w:val="00EE4237"/>
    <w:rsid w:val="00EE60CA"/>
    <w:rsid w:val="00EE71C9"/>
    <w:rsid w:val="00EE752E"/>
    <w:rsid w:val="00EE7E44"/>
    <w:rsid w:val="00EF0AC1"/>
    <w:rsid w:val="00EF0E0F"/>
    <w:rsid w:val="00EF1372"/>
    <w:rsid w:val="00EF457E"/>
    <w:rsid w:val="00EF460C"/>
    <w:rsid w:val="00EF52DA"/>
    <w:rsid w:val="00EF5C8A"/>
    <w:rsid w:val="00EF5E74"/>
    <w:rsid w:val="00EF668E"/>
    <w:rsid w:val="00F00F8E"/>
    <w:rsid w:val="00F017A6"/>
    <w:rsid w:val="00F02FC6"/>
    <w:rsid w:val="00F03707"/>
    <w:rsid w:val="00F05CEA"/>
    <w:rsid w:val="00F05F43"/>
    <w:rsid w:val="00F109E2"/>
    <w:rsid w:val="00F10D33"/>
    <w:rsid w:val="00F11280"/>
    <w:rsid w:val="00F1319A"/>
    <w:rsid w:val="00F13E9C"/>
    <w:rsid w:val="00F145D1"/>
    <w:rsid w:val="00F14707"/>
    <w:rsid w:val="00F15389"/>
    <w:rsid w:val="00F1567D"/>
    <w:rsid w:val="00F15D47"/>
    <w:rsid w:val="00F15D84"/>
    <w:rsid w:val="00F15FE8"/>
    <w:rsid w:val="00F16433"/>
    <w:rsid w:val="00F20B24"/>
    <w:rsid w:val="00F227A2"/>
    <w:rsid w:val="00F228C5"/>
    <w:rsid w:val="00F24C63"/>
    <w:rsid w:val="00F252B3"/>
    <w:rsid w:val="00F26ADB"/>
    <w:rsid w:val="00F26BA1"/>
    <w:rsid w:val="00F274D8"/>
    <w:rsid w:val="00F2769D"/>
    <w:rsid w:val="00F27A1E"/>
    <w:rsid w:val="00F3071A"/>
    <w:rsid w:val="00F339DE"/>
    <w:rsid w:val="00F33A62"/>
    <w:rsid w:val="00F3411C"/>
    <w:rsid w:val="00F371A3"/>
    <w:rsid w:val="00F37AB8"/>
    <w:rsid w:val="00F4282A"/>
    <w:rsid w:val="00F42F6D"/>
    <w:rsid w:val="00F43232"/>
    <w:rsid w:val="00F4330D"/>
    <w:rsid w:val="00F43763"/>
    <w:rsid w:val="00F43B32"/>
    <w:rsid w:val="00F455B8"/>
    <w:rsid w:val="00F47640"/>
    <w:rsid w:val="00F509C1"/>
    <w:rsid w:val="00F51FDE"/>
    <w:rsid w:val="00F525A8"/>
    <w:rsid w:val="00F5283B"/>
    <w:rsid w:val="00F53508"/>
    <w:rsid w:val="00F5370B"/>
    <w:rsid w:val="00F54446"/>
    <w:rsid w:val="00F54902"/>
    <w:rsid w:val="00F54DD2"/>
    <w:rsid w:val="00F555B7"/>
    <w:rsid w:val="00F55C22"/>
    <w:rsid w:val="00F612AC"/>
    <w:rsid w:val="00F62634"/>
    <w:rsid w:val="00F62898"/>
    <w:rsid w:val="00F62D39"/>
    <w:rsid w:val="00F655EA"/>
    <w:rsid w:val="00F65E52"/>
    <w:rsid w:val="00F7090F"/>
    <w:rsid w:val="00F70B9B"/>
    <w:rsid w:val="00F71A69"/>
    <w:rsid w:val="00F73AB6"/>
    <w:rsid w:val="00F76F23"/>
    <w:rsid w:val="00F7717B"/>
    <w:rsid w:val="00F77D70"/>
    <w:rsid w:val="00F77EDE"/>
    <w:rsid w:val="00F80007"/>
    <w:rsid w:val="00F8005F"/>
    <w:rsid w:val="00F820DB"/>
    <w:rsid w:val="00F841CF"/>
    <w:rsid w:val="00F85DE1"/>
    <w:rsid w:val="00F91CD5"/>
    <w:rsid w:val="00F9213F"/>
    <w:rsid w:val="00F92816"/>
    <w:rsid w:val="00F92A41"/>
    <w:rsid w:val="00F94399"/>
    <w:rsid w:val="00F94694"/>
    <w:rsid w:val="00F9678B"/>
    <w:rsid w:val="00F97C02"/>
    <w:rsid w:val="00FA0B47"/>
    <w:rsid w:val="00FA297A"/>
    <w:rsid w:val="00FA3A6C"/>
    <w:rsid w:val="00FA3B37"/>
    <w:rsid w:val="00FA3E91"/>
    <w:rsid w:val="00FA472A"/>
    <w:rsid w:val="00FA565E"/>
    <w:rsid w:val="00FA5947"/>
    <w:rsid w:val="00FA600C"/>
    <w:rsid w:val="00FA6669"/>
    <w:rsid w:val="00FA6A03"/>
    <w:rsid w:val="00FB133C"/>
    <w:rsid w:val="00FB17E2"/>
    <w:rsid w:val="00FB2A9E"/>
    <w:rsid w:val="00FB2C1F"/>
    <w:rsid w:val="00FB3160"/>
    <w:rsid w:val="00FB3C91"/>
    <w:rsid w:val="00FB4A44"/>
    <w:rsid w:val="00FB5716"/>
    <w:rsid w:val="00FB677B"/>
    <w:rsid w:val="00FB711C"/>
    <w:rsid w:val="00FC1047"/>
    <w:rsid w:val="00FC1050"/>
    <w:rsid w:val="00FC1A52"/>
    <w:rsid w:val="00FC456E"/>
    <w:rsid w:val="00FC4F44"/>
    <w:rsid w:val="00FC5CBE"/>
    <w:rsid w:val="00FC68DB"/>
    <w:rsid w:val="00FC7853"/>
    <w:rsid w:val="00FD1656"/>
    <w:rsid w:val="00FD1ABB"/>
    <w:rsid w:val="00FD409A"/>
    <w:rsid w:val="00FD686D"/>
    <w:rsid w:val="00FD6CA5"/>
    <w:rsid w:val="00FD7C73"/>
    <w:rsid w:val="00FD7EAD"/>
    <w:rsid w:val="00FE0077"/>
    <w:rsid w:val="00FE123B"/>
    <w:rsid w:val="00FE164B"/>
    <w:rsid w:val="00FE2523"/>
    <w:rsid w:val="00FE2654"/>
    <w:rsid w:val="00FE482A"/>
    <w:rsid w:val="00FE5BED"/>
    <w:rsid w:val="00FE6052"/>
    <w:rsid w:val="00FE786C"/>
    <w:rsid w:val="00FE7B3B"/>
    <w:rsid w:val="00FF3402"/>
    <w:rsid w:val="00FF42D6"/>
    <w:rsid w:val="00FF60EB"/>
    <w:rsid w:val="00FF76A8"/>
    <w:rsid w:val="01317825"/>
    <w:rsid w:val="049B52FE"/>
    <w:rsid w:val="074EAC26"/>
    <w:rsid w:val="13740922"/>
    <w:rsid w:val="1485F484"/>
    <w:rsid w:val="16E4B274"/>
    <w:rsid w:val="195965A7"/>
    <w:rsid w:val="1AB44874"/>
    <w:rsid w:val="1C8FA7D1"/>
    <w:rsid w:val="1C910669"/>
    <w:rsid w:val="2022E78C"/>
    <w:rsid w:val="20943EBF"/>
    <w:rsid w:val="22D7600F"/>
    <w:rsid w:val="24724EC0"/>
    <w:rsid w:val="26A85D56"/>
    <w:rsid w:val="27360D6B"/>
    <w:rsid w:val="284156F8"/>
    <w:rsid w:val="28C77C03"/>
    <w:rsid w:val="32ED83D9"/>
    <w:rsid w:val="330530E0"/>
    <w:rsid w:val="35E86872"/>
    <w:rsid w:val="36256C72"/>
    <w:rsid w:val="3718E78E"/>
    <w:rsid w:val="371EB520"/>
    <w:rsid w:val="3856E5E3"/>
    <w:rsid w:val="38DF5791"/>
    <w:rsid w:val="38FCADD3"/>
    <w:rsid w:val="3AC0FE73"/>
    <w:rsid w:val="3D82A34E"/>
    <w:rsid w:val="3DC3603F"/>
    <w:rsid w:val="3FF6A683"/>
    <w:rsid w:val="427BF0D1"/>
    <w:rsid w:val="433634CB"/>
    <w:rsid w:val="44BD2B66"/>
    <w:rsid w:val="46C4331B"/>
    <w:rsid w:val="48F0450E"/>
    <w:rsid w:val="4A422CD0"/>
    <w:rsid w:val="4A5E4D1E"/>
    <w:rsid w:val="4C3509A3"/>
    <w:rsid w:val="4CC3EEB4"/>
    <w:rsid w:val="4EE07975"/>
    <w:rsid w:val="4F64BCDF"/>
    <w:rsid w:val="50800918"/>
    <w:rsid w:val="554DC357"/>
    <w:rsid w:val="585B00E5"/>
    <w:rsid w:val="6090DAD2"/>
    <w:rsid w:val="6104F404"/>
    <w:rsid w:val="611E9E90"/>
    <w:rsid w:val="63950987"/>
    <w:rsid w:val="6468466C"/>
    <w:rsid w:val="6AAC5879"/>
    <w:rsid w:val="6EEA0C60"/>
    <w:rsid w:val="70875A83"/>
    <w:rsid w:val="70B7B02A"/>
    <w:rsid w:val="71BC0DAB"/>
    <w:rsid w:val="723DBA2C"/>
    <w:rsid w:val="73983AB6"/>
    <w:rsid w:val="73F25A6A"/>
    <w:rsid w:val="768D4B9B"/>
    <w:rsid w:val="77200344"/>
    <w:rsid w:val="7BD06FF8"/>
    <w:rsid w:val="7E55496D"/>
    <w:rsid w:val="7EEDDFF8"/>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FBA612"/>
  <w15:docId w15:val="{A6A2FDCB-DDAB-4F05-A78F-13D65A30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41386"/>
    <w:pPr>
      <w:spacing w:after="120"/>
    </w:pPr>
  </w:style>
  <w:style w:type="paragraph" w:styleId="Nadpis10">
    <w:name w:val="heading 1"/>
    <w:basedOn w:val="Odstavecseseznamem"/>
    <w:next w:val="Normln"/>
    <w:link w:val="Nadpis1Char"/>
    <w:uiPriority w:val="9"/>
    <w:qFormat/>
    <w:rsid w:val="00EF5C8A"/>
    <w:pPr>
      <w:keepNext/>
      <w:numPr>
        <w:numId w:val="5"/>
      </w:numPr>
      <w:spacing w:before="360"/>
      <w:outlineLvl w:val="0"/>
    </w:pPr>
    <w:rPr>
      <w:rFonts w:ascii="Arial" w:hAnsi="Arial" w:cs="Arial"/>
      <w:b/>
    </w:rPr>
  </w:style>
  <w:style w:type="paragraph" w:styleId="Nadpis2">
    <w:name w:val="heading 2"/>
    <w:basedOn w:val="Nadpis10"/>
    <w:next w:val="Normln"/>
    <w:link w:val="Nadpis2Char"/>
    <w:uiPriority w:val="9"/>
    <w:unhideWhenUsed/>
    <w:qFormat/>
    <w:rsid w:val="000C6446"/>
    <w:pPr>
      <w:numPr>
        <w:ilvl w:val="1"/>
      </w:numPr>
      <w:outlineLvl w:val="1"/>
    </w:pPr>
  </w:style>
  <w:style w:type="paragraph" w:styleId="Nadpis3">
    <w:name w:val="heading 3"/>
    <w:basedOn w:val="Nadpis2"/>
    <w:next w:val="Normln"/>
    <w:link w:val="Nadpis3Char"/>
    <w:uiPriority w:val="9"/>
    <w:unhideWhenUsed/>
    <w:qFormat/>
    <w:rsid w:val="00B8287F"/>
    <w:pPr>
      <w:numPr>
        <w:ilvl w:val="2"/>
      </w:num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C37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Nad,Odstavec cíl se seznamem,Odstavec se seznamem5,Conclusion de partie,_Odstavec se seznamem,Seznam - odrážky,Fiche List Paragraph,List Paragraph (Czech Tourism),Název grafu,nad 1,Odstavec se seznamem2,Odstavec_muj1"/>
    <w:basedOn w:val="Normln"/>
    <w:link w:val="OdstavecseseznamemChar"/>
    <w:uiPriority w:val="34"/>
    <w:qFormat/>
    <w:rsid w:val="0046792D"/>
    <w:pPr>
      <w:ind w:left="720"/>
      <w:contextualSpacing/>
    </w:pPr>
  </w:style>
  <w:style w:type="character" w:customStyle="1" w:styleId="Nadpis1Char">
    <w:name w:val="Nadpis 1 Char"/>
    <w:basedOn w:val="Standardnpsmoodstavce"/>
    <w:link w:val="Nadpis10"/>
    <w:uiPriority w:val="9"/>
    <w:rsid w:val="00EF5C8A"/>
    <w:rPr>
      <w:rFonts w:ascii="Arial" w:hAnsi="Arial" w:cs="Arial"/>
      <w:b/>
    </w:rPr>
  </w:style>
  <w:style w:type="table" w:styleId="Stednmka2">
    <w:name w:val="Medium Grid 2"/>
    <w:basedOn w:val="Normlntabulka"/>
    <w:uiPriority w:val="68"/>
    <w:rsid w:val="002F5E0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rsid w:val="002F5E0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B641B" w:themeColor="accent3"/>
        <w:left w:val="single" w:sz="8" w:space="0" w:color="EB641B" w:themeColor="accent3"/>
        <w:bottom w:val="single" w:sz="8" w:space="0" w:color="EB641B" w:themeColor="accent3"/>
        <w:right w:val="single" w:sz="8" w:space="0" w:color="EB641B" w:themeColor="accent3"/>
        <w:insideH w:val="single" w:sz="8" w:space="0" w:color="EB641B" w:themeColor="accent3"/>
        <w:insideV w:val="single" w:sz="8" w:space="0" w:color="EB641B" w:themeColor="accent3"/>
      </w:tblBorders>
    </w:tblPr>
    <w:tcPr>
      <w:shd w:val="clear" w:color="auto" w:fill="FAD8C6" w:themeFill="accent3" w:themeFillTint="3F"/>
    </w:tcPr>
    <w:tblStylePr w:type="firstRow">
      <w:rPr>
        <w:b/>
        <w:bCs/>
        <w:color w:val="000000" w:themeColor="text1"/>
      </w:rPr>
      <w:tblPr/>
      <w:tcPr>
        <w:shd w:val="clear" w:color="auto" w:fill="FDEF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FD1" w:themeFill="accent3" w:themeFillTint="33"/>
      </w:tcPr>
    </w:tblStylePr>
    <w:tblStylePr w:type="band1Vert">
      <w:tblPr/>
      <w:tcPr>
        <w:shd w:val="clear" w:color="auto" w:fill="F5B18D" w:themeFill="accent3" w:themeFillTint="7F"/>
      </w:tcPr>
    </w:tblStylePr>
    <w:tblStylePr w:type="band1Horz">
      <w:tblPr/>
      <w:tcPr>
        <w:tcBorders>
          <w:insideH w:val="single" w:sz="6" w:space="0" w:color="EB641B" w:themeColor="accent3"/>
          <w:insideV w:val="single" w:sz="6" w:space="0" w:color="EB641B" w:themeColor="accent3"/>
        </w:tcBorders>
        <w:shd w:val="clear" w:color="auto" w:fill="F5B18D" w:themeFill="accent3" w:themeFillTint="7F"/>
      </w:tcPr>
    </w:tblStylePr>
    <w:tblStylePr w:type="nwCell">
      <w:tblPr/>
      <w:tcPr>
        <w:shd w:val="clear" w:color="auto" w:fill="FFFFFF" w:themeFill="background1"/>
      </w:tcPr>
    </w:tblStylePr>
  </w:style>
  <w:style w:type="table" w:styleId="Svtlseznamzvraznn2">
    <w:name w:val="Light List Accent 2"/>
    <w:basedOn w:val="Normlntabulka"/>
    <w:uiPriority w:val="61"/>
    <w:rsid w:val="00C545A3"/>
    <w:pPr>
      <w:spacing w:after="0" w:line="240" w:lineRule="auto"/>
    </w:pPr>
    <w:tblPr>
      <w:tblStyleRowBandSize w:val="1"/>
      <w:tblStyleColBandSize w:val="1"/>
      <w:tblBorders>
        <w:top w:val="single" w:sz="8" w:space="0" w:color="DA1F28" w:themeColor="accent2"/>
        <w:left w:val="single" w:sz="8" w:space="0" w:color="DA1F28" w:themeColor="accent2"/>
        <w:bottom w:val="single" w:sz="8" w:space="0" w:color="DA1F28" w:themeColor="accent2"/>
        <w:right w:val="single" w:sz="8" w:space="0" w:color="DA1F28" w:themeColor="accent2"/>
      </w:tblBorders>
    </w:tblPr>
    <w:tblStylePr w:type="firstRow">
      <w:pPr>
        <w:spacing w:before="0" w:after="0" w:line="240" w:lineRule="auto"/>
      </w:pPr>
      <w:rPr>
        <w:b/>
        <w:bCs/>
        <w:color w:val="FFFFFF" w:themeColor="background1"/>
      </w:rPr>
      <w:tblPr/>
      <w:tcPr>
        <w:shd w:val="clear" w:color="auto" w:fill="DA1F28" w:themeFill="accent2"/>
      </w:tcPr>
    </w:tblStylePr>
    <w:tblStylePr w:type="lastRow">
      <w:pPr>
        <w:spacing w:before="0" w:after="0" w:line="240" w:lineRule="auto"/>
      </w:pPr>
      <w:rPr>
        <w:b/>
        <w:bCs/>
      </w:rPr>
      <w:tblPr/>
      <w:tcPr>
        <w:tcBorders>
          <w:top w:val="double" w:sz="6" w:space="0" w:color="DA1F28" w:themeColor="accent2"/>
          <w:left w:val="single" w:sz="8" w:space="0" w:color="DA1F28" w:themeColor="accent2"/>
          <w:bottom w:val="single" w:sz="8" w:space="0" w:color="DA1F28" w:themeColor="accent2"/>
          <w:right w:val="single" w:sz="8" w:space="0" w:color="DA1F28" w:themeColor="accent2"/>
        </w:tcBorders>
      </w:tcPr>
    </w:tblStylePr>
    <w:tblStylePr w:type="firstCol">
      <w:rPr>
        <w:b/>
        <w:bCs/>
      </w:rPr>
    </w:tblStylePr>
    <w:tblStylePr w:type="lastCol">
      <w:rPr>
        <w:b/>
        <w:bCs/>
      </w:rPr>
    </w:tblStylePr>
    <w:tblStylePr w:type="band1Vert">
      <w:tblPr/>
      <w:tcPr>
        <w:tcBorders>
          <w:top w:val="single" w:sz="8" w:space="0" w:color="DA1F28" w:themeColor="accent2"/>
          <w:left w:val="single" w:sz="8" w:space="0" w:color="DA1F28" w:themeColor="accent2"/>
          <w:bottom w:val="single" w:sz="8" w:space="0" w:color="DA1F28" w:themeColor="accent2"/>
          <w:right w:val="single" w:sz="8" w:space="0" w:color="DA1F28" w:themeColor="accent2"/>
        </w:tcBorders>
      </w:tcPr>
    </w:tblStylePr>
    <w:tblStylePr w:type="band1Horz">
      <w:tblPr/>
      <w:tcPr>
        <w:tcBorders>
          <w:top w:val="single" w:sz="8" w:space="0" w:color="DA1F28" w:themeColor="accent2"/>
          <w:left w:val="single" w:sz="8" w:space="0" w:color="DA1F28" w:themeColor="accent2"/>
          <w:bottom w:val="single" w:sz="8" w:space="0" w:color="DA1F28" w:themeColor="accent2"/>
          <w:right w:val="single" w:sz="8" w:space="0" w:color="DA1F28" w:themeColor="accent2"/>
        </w:tcBorders>
      </w:tcPr>
    </w:tblStylePr>
  </w:style>
  <w:style w:type="character" w:customStyle="1" w:styleId="CharStyle62">
    <w:name w:val="Char Style 62"/>
    <w:basedOn w:val="Standardnpsmoodstavce"/>
    <w:rsid w:val="00625A65"/>
    <w:rPr>
      <w:rFonts w:ascii="Arial" w:eastAsia="Arial" w:hAnsi="Arial" w:cs="Arial"/>
      <w:b w:val="0"/>
      <w:bCs w:val="0"/>
      <w:i w:val="0"/>
      <w:iCs w:val="0"/>
      <w:smallCaps w:val="0"/>
      <w:strike w:val="0"/>
      <w:color w:val="595959"/>
      <w:spacing w:val="0"/>
      <w:w w:val="100"/>
      <w:position w:val="0"/>
      <w:sz w:val="19"/>
      <w:szCs w:val="19"/>
      <w:u w:val="none"/>
      <w:lang w:val="cs-CZ" w:eastAsia="cs-CZ" w:bidi="cs-CZ"/>
    </w:rPr>
  </w:style>
  <w:style w:type="character" w:customStyle="1" w:styleId="CharStyle90">
    <w:name w:val="Char Style 90"/>
    <w:basedOn w:val="Standardnpsmoodstavce"/>
    <w:rsid w:val="00625A65"/>
    <w:rPr>
      <w:rFonts w:ascii="Arial" w:eastAsia="Arial" w:hAnsi="Arial" w:cs="Arial"/>
      <w:b w:val="0"/>
      <w:bCs w:val="0"/>
      <w:i w:val="0"/>
      <w:iCs w:val="0"/>
      <w:smallCaps w:val="0"/>
      <w:strike w:val="0"/>
      <w:color w:val="365F91"/>
      <w:spacing w:val="0"/>
      <w:w w:val="100"/>
      <w:position w:val="0"/>
      <w:sz w:val="19"/>
      <w:szCs w:val="19"/>
      <w:u w:val="single"/>
      <w:lang w:val="cs-CZ" w:eastAsia="cs-CZ" w:bidi="cs-CZ"/>
    </w:rPr>
  </w:style>
  <w:style w:type="character" w:customStyle="1" w:styleId="CharStyle91">
    <w:name w:val="Char Style 91"/>
    <w:basedOn w:val="Standardnpsmoodstavce"/>
    <w:rsid w:val="00625A65"/>
    <w:rPr>
      <w:rFonts w:ascii="Arial" w:eastAsia="Arial" w:hAnsi="Arial" w:cs="Arial"/>
      <w:b w:val="0"/>
      <w:bCs w:val="0"/>
      <w:i w:val="0"/>
      <w:iCs w:val="0"/>
      <w:smallCaps w:val="0"/>
      <w:strike w:val="0"/>
      <w:color w:val="365F91"/>
      <w:spacing w:val="0"/>
      <w:w w:val="100"/>
      <w:position w:val="0"/>
      <w:sz w:val="19"/>
      <w:szCs w:val="19"/>
      <w:u w:val="none"/>
      <w:lang w:val="cs-CZ" w:eastAsia="cs-CZ" w:bidi="cs-CZ"/>
    </w:rPr>
  </w:style>
  <w:style w:type="character" w:customStyle="1" w:styleId="CharStyle61">
    <w:name w:val="Char Style 61"/>
    <w:basedOn w:val="Standardnpsmoodstavce"/>
    <w:link w:val="Style33"/>
    <w:rsid w:val="00625A65"/>
    <w:rPr>
      <w:rFonts w:ascii="Arial" w:eastAsia="Arial" w:hAnsi="Arial" w:cs="Arial"/>
      <w:sz w:val="19"/>
      <w:szCs w:val="19"/>
      <w:shd w:val="clear" w:color="auto" w:fill="FFFFFF"/>
    </w:rPr>
  </w:style>
  <w:style w:type="paragraph" w:customStyle="1" w:styleId="Style33">
    <w:name w:val="Style 33"/>
    <w:basedOn w:val="Normln"/>
    <w:link w:val="CharStyle61"/>
    <w:rsid w:val="00625A65"/>
    <w:pPr>
      <w:widowControl w:val="0"/>
      <w:shd w:val="clear" w:color="auto" w:fill="FFFFFF"/>
      <w:spacing w:after="400" w:line="212" w:lineRule="exact"/>
      <w:ind w:hanging="420"/>
      <w:jc w:val="center"/>
    </w:pPr>
    <w:rPr>
      <w:rFonts w:ascii="Arial" w:eastAsia="Arial" w:hAnsi="Arial" w:cs="Arial"/>
      <w:sz w:val="19"/>
      <w:szCs w:val="19"/>
    </w:rPr>
  </w:style>
  <w:style w:type="character" w:styleId="Hypertextovodkaz">
    <w:name w:val="Hyperlink"/>
    <w:basedOn w:val="Standardnpsmoodstavce"/>
    <w:uiPriority w:val="99"/>
    <w:unhideWhenUsed/>
    <w:rsid w:val="00625A65"/>
    <w:rPr>
      <w:color w:val="FF8119" w:themeColor="hyperlink"/>
      <w:u w:val="single"/>
    </w:rPr>
  </w:style>
  <w:style w:type="character" w:customStyle="1" w:styleId="Nadpis2Char">
    <w:name w:val="Nadpis 2 Char"/>
    <w:basedOn w:val="Standardnpsmoodstavce"/>
    <w:link w:val="Nadpis2"/>
    <w:uiPriority w:val="9"/>
    <w:rsid w:val="000C6446"/>
    <w:rPr>
      <w:rFonts w:ascii="Arial" w:hAnsi="Arial" w:cs="Arial"/>
      <w:b/>
    </w:rPr>
  </w:style>
  <w:style w:type="character" w:customStyle="1" w:styleId="Nadpis3Char">
    <w:name w:val="Nadpis 3 Char"/>
    <w:basedOn w:val="Standardnpsmoodstavce"/>
    <w:link w:val="Nadpis3"/>
    <w:uiPriority w:val="9"/>
    <w:rsid w:val="00B8287F"/>
    <w:rPr>
      <w:rFonts w:ascii="Arial" w:hAnsi="Arial" w:cs="Arial"/>
      <w:b/>
    </w:rPr>
  </w:style>
  <w:style w:type="paragraph" w:styleId="Textpoznpodarou">
    <w:name w:val="footnote text"/>
    <w:basedOn w:val="Normln"/>
    <w:link w:val="TextpoznpodarouChar"/>
    <w:uiPriority w:val="99"/>
    <w:unhideWhenUsed/>
    <w:rsid w:val="00FD409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D409A"/>
    <w:rPr>
      <w:sz w:val="20"/>
      <w:szCs w:val="20"/>
    </w:rPr>
  </w:style>
  <w:style w:type="character" w:styleId="Znakapoznpodarou">
    <w:name w:val="footnote reference"/>
    <w:basedOn w:val="Standardnpsmoodstavce"/>
    <w:uiPriority w:val="99"/>
    <w:semiHidden/>
    <w:unhideWhenUsed/>
    <w:rsid w:val="00FD409A"/>
    <w:rPr>
      <w:vertAlign w:val="superscript"/>
    </w:rPr>
  </w:style>
  <w:style w:type="paragraph" w:styleId="Zhlav">
    <w:name w:val="header"/>
    <w:basedOn w:val="Normln"/>
    <w:link w:val="ZhlavChar"/>
    <w:uiPriority w:val="99"/>
    <w:unhideWhenUsed/>
    <w:rsid w:val="00370B5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0B54"/>
  </w:style>
  <w:style w:type="paragraph" w:styleId="Zpat">
    <w:name w:val="footer"/>
    <w:basedOn w:val="Normln"/>
    <w:link w:val="ZpatChar"/>
    <w:uiPriority w:val="99"/>
    <w:unhideWhenUsed/>
    <w:rsid w:val="00370B54"/>
    <w:pPr>
      <w:tabs>
        <w:tab w:val="center" w:pos="4536"/>
        <w:tab w:val="right" w:pos="9072"/>
      </w:tabs>
      <w:spacing w:after="0" w:line="240" w:lineRule="auto"/>
    </w:pPr>
  </w:style>
  <w:style w:type="character" w:customStyle="1" w:styleId="ZpatChar">
    <w:name w:val="Zápatí Char"/>
    <w:basedOn w:val="Standardnpsmoodstavce"/>
    <w:link w:val="Zpat"/>
    <w:uiPriority w:val="99"/>
    <w:rsid w:val="00370B54"/>
  </w:style>
  <w:style w:type="paragraph" w:styleId="Textbubliny">
    <w:name w:val="Balloon Text"/>
    <w:basedOn w:val="Normln"/>
    <w:link w:val="TextbublinyChar"/>
    <w:uiPriority w:val="99"/>
    <w:semiHidden/>
    <w:unhideWhenUsed/>
    <w:rsid w:val="00292FC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92FC1"/>
    <w:rPr>
      <w:rFonts w:ascii="Tahoma" w:hAnsi="Tahoma" w:cs="Tahoma"/>
      <w:sz w:val="16"/>
      <w:szCs w:val="16"/>
    </w:rPr>
  </w:style>
  <w:style w:type="character" w:styleId="Odkaznakoment">
    <w:name w:val="annotation reference"/>
    <w:basedOn w:val="Standardnpsmoodstavce"/>
    <w:uiPriority w:val="99"/>
    <w:semiHidden/>
    <w:unhideWhenUsed/>
    <w:rsid w:val="007138C1"/>
    <w:rPr>
      <w:sz w:val="16"/>
      <w:szCs w:val="16"/>
    </w:rPr>
  </w:style>
  <w:style w:type="paragraph" w:styleId="Textkomente">
    <w:name w:val="annotation text"/>
    <w:basedOn w:val="Normln"/>
    <w:link w:val="TextkomenteChar"/>
    <w:uiPriority w:val="99"/>
    <w:unhideWhenUsed/>
    <w:rsid w:val="007138C1"/>
    <w:pPr>
      <w:spacing w:line="240" w:lineRule="auto"/>
    </w:pPr>
    <w:rPr>
      <w:sz w:val="20"/>
      <w:szCs w:val="20"/>
    </w:rPr>
  </w:style>
  <w:style w:type="character" w:customStyle="1" w:styleId="TextkomenteChar">
    <w:name w:val="Text komentáře Char"/>
    <w:basedOn w:val="Standardnpsmoodstavce"/>
    <w:link w:val="Textkomente"/>
    <w:uiPriority w:val="99"/>
    <w:rsid w:val="007138C1"/>
    <w:rPr>
      <w:sz w:val="20"/>
      <w:szCs w:val="20"/>
    </w:rPr>
  </w:style>
  <w:style w:type="paragraph" w:styleId="Pedmtkomente">
    <w:name w:val="annotation subject"/>
    <w:basedOn w:val="Textkomente"/>
    <w:next w:val="Textkomente"/>
    <w:link w:val="PedmtkomenteChar"/>
    <w:uiPriority w:val="99"/>
    <w:semiHidden/>
    <w:unhideWhenUsed/>
    <w:rsid w:val="007138C1"/>
    <w:rPr>
      <w:b/>
      <w:bCs/>
    </w:rPr>
  </w:style>
  <w:style w:type="character" w:customStyle="1" w:styleId="PedmtkomenteChar">
    <w:name w:val="Předmět komentáře Char"/>
    <w:basedOn w:val="TextkomenteChar"/>
    <w:link w:val="Pedmtkomente"/>
    <w:uiPriority w:val="99"/>
    <w:semiHidden/>
    <w:rsid w:val="007138C1"/>
    <w:rPr>
      <w:b/>
      <w:bCs/>
      <w:sz w:val="20"/>
      <w:szCs w:val="20"/>
    </w:rPr>
  </w:style>
  <w:style w:type="character" w:customStyle="1" w:styleId="CharStyle18">
    <w:name w:val="Char Style 18"/>
    <w:basedOn w:val="Standardnpsmoodstavce"/>
    <w:link w:val="Style17"/>
    <w:locked/>
    <w:rsid w:val="003D3805"/>
    <w:rPr>
      <w:shd w:val="clear" w:color="auto" w:fill="FFFFFF"/>
    </w:rPr>
  </w:style>
  <w:style w:type="paragraph" w:customStyle="1" w:styleId="Style17">
    <w:name w:val="Style 17"/>
    <w:basedOn w:val="Normln"/>
    <w:link w:val="CharStyle18"/>
    <w:rsid w:val="003D3805"/>
    <w:pPr>
      <w:widowControl w:val="0"/>
      <w:shd w:val="clear" w:color="auto" w:fill="FFFFFF"/>
      <w:spacing w:after="840" w:line="274" w:lineRule="exact"/>
      <w:ind w:hanging="600"/>
    </w:pPr>
  </w:style>
  <w:style w:type="paragraph" w:styleId="Bezmezer">
    <w:name w:val="No Spacing"/>
    <w:uiPriority w:val="1"/>
    <w:qFormat/>
    <w:rsid w:val="00346268"/>
    <w:pPr>
      <w:spacing w:after="0" w:line="240" w:lineRule="auto"/>
    </w:pPr>
  </w:style>
  <w:style w:type="paragraph" w:styleId="Prosttext">
    <w:name w:val="Plain Text"/>
    <w:basedOn w:val="Normln"/>
    <w:link w:val="ProsttextChar"/>
    <w:uiPriority w:val="99"/>
    <w:unhideWhenUsed/>
    <w:rsid w:val="003D0339"/>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3D0339"/>
    <w:rPr>
      <w:rFonts w:ascii="Calibri" w:hAnsi="Calibri"/>
      <w:szCs w:val="21"/>
    </w:rPr>
  </w:style>
  <w:style w:type="character" w:styleId="Sledovanodkaz">
    <w:name w:val="FollowedHyperlink"/>
    <w:basedOn w:val="Standardnpsmoodstavce"/>
    <w:uiPriority w:val="99"/>
    <w:semiHidden/>
    <w:unhideWhenUsed/>
    <w:rsid w:val="00750F07"/>
    <w:rPr>
      <w:color w:val="44B9E8" w:themeColor="followedHyperlink"/>
      <w:u w:val="single"/>
    </w:rPr>
  </w:style>
  <w:style w:type="character" w:customStyle="1" w:styleId="OdstavecseseznamemChar">
    <w:name w:val="Odstavec se seznamem Char"/>
    <w:aliases w:val="Nad Char,Odstavec cíl se seznamem Char,Odstavec se seznamem5 Char,Conclusion de partie Char,_Odstavec se seznamem Char,Seznam - odrážky Char,Fiche List Paragraph Char,List Paragraph (Czech Tourism) Char,Název grafu Char"/>
    <w:link w:val="Odstavecseseznamem"/>
    <w:uiPriority w:val="34"/>
    <w:qFormat/>
    <w:locked/>
    <w:rsid w:val="006E2C52"/>
  </w:style>
  <w:style w:type="paragraph" w:customStyle="1" w:styleId="footnotedescription">
    <w:name w:val="footnote description"/>
    <w:next w:val="Normln"/>
    <w:link w:val="footnotedescriptionChar"/>
    <w:hidden/>
    <w:rsid w:val="00483ED1"/>
    <w:pPr>
      <w:spacing w:after="0" w:line="281" w:lineRule="auto"/>
      <w:jc w:val="both"/>
    </w:pPr>
    <w:rPr>
      <w:rFonts w:ascii="Times New Roman" w:eastAsia="Times New Roman" w:hAnsi="Times New Roman" w:cs="Times New Roman"/>
      <w:color w:val="000000"/>
      <w:sz w:val="20"/>
      <w:lang w:eastAsia="cs-CZ"/>
    </w:rPr>
  </w:style>
  <w:style w:type="character" w:customStyle="1" w:styleId="footnotedescriptionChar">
    <w:name w:val="footnote description Char"/>
    <w:link w:val="footnotedescription"/>
    <w:rsid w:val="00483ED1"/>
    <w:rPr>
      <w:rFonts w:ascii="Times New Roman" w:eastAsia="Times New Roman" w:hAnsi="Times New Roman" w:cs="Times New Roman"/>
      <w:color w:val="000000"/>
      <w:sz w:val="20"/>
      <w:lang w:eastAsia="cs-CZ"/>
    </w:rPr>
  </w:style>
  <w:style w:type="character" w:customStyle="1" w:styleId="footnotemark">
    <w:name w:val="footnote mark"/>
    <w:hidden/>
    <w:rsid w:val="00483ED1"/>
    <w:rPr>
      <w:rFonts w:ascii="Times New Roman" w:eastAsia="Times New Roman" w:hAnsi="Times New Roman" w:cs="Times New Roman"/>
      <w:color w:val="000000"/>
      <w:sz w:val="20"/>
      <w:vertAlign w:val="superscript"/>
    </w:rPr>
  </w:style>
  <w:style w:type="table" w:styleId="Tabulkaseznamu3zvraznn2">
    <w:name w:val="List Table 3 Accent 2"/>
    <w:basedOn w:val="Normlntabulka"/>
    <w:uiPriority w:val="48"/>
    <w:rsid w:val="00231243"/>
    <w:pPr>
      <w:spacing w:after="0" w:line="240" w:lineRule="auto"/>
    </w:pPr>
    <w:tblPr>
      <w:tblStyleRowBandSize w:val="1"/>
      <w:tblStyleColBandSize w:val="1"/>
      <w:tblBorders>
        <w:top w:val="single" w:sz="4" w:space="0" w:color="DA1F28" w:themeColor="accent2"/>
        <w:left w:val="single" w:sz="4" w:space="0" w:color="DA1F28" w:themeColor="accent2"/>
        <w:bottom w:val="single" w:sz="4" w:space="0" w:color="DA1F28" w:themeColor="accent2"/>
        <w:right w:val="single" w:sz="4" w:space="0" w:color="DA1F28" w:themeColor="accent2"/>
      </w:tblBorders>
    </w:tblPr>
    <w:tblStylePr w:type="firstRow">
      <w:rPr>
        <w:b/>
        <w:bCs/>
        <w:color w:val="FFFFFF" w:themeColor="background1"/>
      </w:rPr>
      <w:tblPr/>
      <w:tcPr>
        <w:shd w:val="clear" w:color="auto" w:fill="DA1F28" w:themeFill="accent2"/>
      </w:tcPr>
    </w:tblStylePr>
    <w:tblStylePr w:type="lastRow">
      <w:rPr>
        <w:b/>
        <w:bCs/>
      </w:rPr>
      <w:tblPr/>
      <w:tcPr>
        <w:tcBorders>
          <w:top w:val="double" w:sz="4" w:space="0" w:color="DA1F2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1F28" w:themeColor="accent2"/>
          <w:right w:val="single" w:sz="4" w:space="0" w:color="DA1F28" w:themeColor="accent2"/>
        </w:tcBorders>
      </w:tcPr>
    </w:tblStylePr>
    <w:tblStylePr w:type="band1Horz">
      <w:tblPr/>
      <w:tcPr>
        <w:tcBorders>
          <w:top w:val="single" w:sz="4" w:space="0" w:color="DA1F28" w:themeColor="accent2"/>
          <w:bottom w:val="single" w:sz="4" w:space="0" w:color="DA1F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1F28" w:themeColor="accent2"/>
          <w:left w:val="nil"/>
        </w:tcBorders>
      </w:tcPr>
    </w:tblStylePr>
    <w:tblStylePr w:type="swCell">
      <w:tblPr/>
      <w:tcPr>
        <w:tcBorders>
          <w:top w:val="double" w:sz="4" w:space="0" w:color="DA1F28" w:themeColor="accent2"/>
          <w:right w:val="nil"/>
        </w:tcBorders>
      </w:tcPr>
    </w:tblStylePr>
  </w:style>
  <w:style w:type="table" w:styleId="Svtltabulkasmkou1zvraznn2">
    <w:name w:val="Grid Table 1 Light Accent 2"/>
    <w:basedOn w:val="Normlntabulka"/>
    <w:uiPriority w:val="46"/>
    <w:rsid w:val="00231243"/>
    <w:pPr>
      <w:spacing w:after="0" w:line="240" w:lineRule="auto"/>
    </w:pPr>
    <w:tblPr>
      <w:tblStyleRowBandSize w:val="1"/>
      <w:tblStyleColBandSize w:val="1"/>
      <w:tblBorders>
        <w:top w:val="single" w:sz="4" w:space="0" w:color="F2A3A7" w:themeColor="accent2" w:themeTint="66"/>
        <w:left w:val="single" w:sz="4" w:space="0" w:color="F2A3A7" w:themeColor="accent2" w:themeTint="66"/>
        <w:bottom w:val="single" w:sz="4" w:space="0" w:color="F2A3A7" w:themeColor="accent2" w:themeTint="66"/>
        <w:right w:val="single" w:sz="4" w:space="0" w:color="F2A3A7" w:themeColor="accent2" w:themeTint="66"/>
        <w:insideH w:val="single" w:sz="4" w:space="0" w:color="F2A3A7" w:themeColor="accent2" w:themeTint="66"/>
        <w:insideV w:val="single" w:sz="4" w:space="0" w:color="F2A3A7" w:themeColor="accent2" w:themeTint="66"/>
      </w:tblBorders>
    </w:tblPr>
    <w:tblStylePr w:type="firstRow">
      <w:rPr>
        <w:b/>
        <w:bCs/>
      </w:rPr>
      <w:tblPr/>
      <w:tcPr>
        <w:tcBorders>
          <w:bottom w:val="single" w:sz="12" w:space="0" w:color="EB757B" w:themeColor="accent2" w:themeTint="99"/>
        </w:tcBorders>
      </w:tcPr>
    </w:tblStylePr>
    <w:tblStylePr w:type="lastRow">
      <w:rPr>
        <w:b/>
        <w:bCs/>
      </w:rPr>
      <w:tblPr/>
      <w:tcPr>
        <w:tcBorders>
          <w:top w:val="double" w:sz="2" w:space="0" w:color="EB757B" w:themeColor="accent2" w:themeTint="99"/>
        </w:tcBorders>
      </w:tcPr>
    </w:tblStylePr>
    <w:tblStylePr w:type="firstCol">
      <w:rPr>
        <w:b/>
        <w:bCs/>
      </w:rPr>
    </w:tblStylePr>
    <w:tblStylePr w:type="lastCol">
      <w:rPr>
        <w:b/>
        <w:bCs/>
      </w:rPr>
    </w:tblStylePr>
  </w:style>
  <w:style w:type="paragraph" w:customStyle="1" w:styleId="Default">
    <w:name w:val="Default"/>
    <w:rsid w:val="000A1FB6"/>
    <w:pPr>
      <w:autoSpaceDE w:val="0"/>
      <w:autoSpaceDN w:val="0"/>
      <w:adjustRightInd w:val="0"/>
      <w:spacing w:after="0" w:line="240" w:lineRule="auto"/>
    </w:pPr>
    <w:rPr>
      <w:rFonts w:ascii="Calibri" w:hAnsi="Calibri" w:cs="Calibri"/>
      <w:color w:val="000000"/>
      <w:sz w:val="24"/>
      <w:szCs w:val="24"/>
    </w:rPr>
  </w:style>
  <w:style w:type="character" w:styleId="Siln">
    <w:name w:val="Strong"/>
    <w:basedOn w:val="Standardnpsmoodstavce"/>
    <w:uiPriority w:val="22"/>
    <w:qFormat/>
    <w:rsid w:val="002A443E"/>
    <w:rPr>
      <w:b/>
      <w:bCs/>
    </w:rPr>
  </w:style>
  <w:style w:type="table" w:customStyle="1" w:styleId="TableGrid0">
    <w:name w:val="Table Grid0"/>
    <w:rsid w:val="00700555"/>
    <w:pPr>
      <w:spacing w:after="0" w:line="240" w:lineRule="auto"/>
    </w:pPr>
    <w:rPr>
      <w:rFonts w:eastAsiaTheme="minorEastAsia"/>
      <w:lang w:eastAsia="cs-CZ"/>
    </w:rPr>
    <w:tblPr>
      <w:tblCellMar>
        <w:top w:w="0" w:type="dxa"/>
        <w:left w:w="0" w:type="dxa"/>
        <w:bottom w:w="0" w:type="dxa"/>
        <w:right w:w="0" w:type="dxa"/>
      </w:tblCellMar>
    </w:tblPr>
  </w:style>
  <w:style w:type="table" w:styleId="Svtltabulkasmkou1">
    <w:name w:val="Grid Table 1 Light"/>
    <w:basedOn w:val="Normlntabulka"/>
    <w:uiPriority w:val="46"/>
    <w:rsid w:val="008B547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color w:val="000000" w:themeColor="text1"/>
      </w:rPr>
      <w:tblPr/>
      <w:tcPr>
        <w:tcBorders>
          <w:bottom w:val="single" w:sz="12" w:space="0" w:color="666666" w:themeColor="text1" w:themeTint="99"/>
        </w:tcBorders>
      </w:tcPr>
    </w:tblStylePr>
    <w:tblStylePr w:type="lastRow">
      <w:rPr>
        <w:b/>
        <w:bCs/>
        <w:color w:val="000000" w:themeColor="text1"/>
      </w:rPr>
      <w:tblPr/>
      <w:tcPr>
        <w:tcBorders>
          <w:top w:val="double" w:sz="2" w:space="0" w:color="666666" w:themeColor="text1" w:themeTint="99"/>
        </w:tcBorders>
      </w:tcPr>
    </w:tblStylePr>
    <w:tblStylePr w:type="firstCol">
      <w:rPr>
        <w:b/>
        <w:bCs/>
        <w:color w:val="000000" w:themeColor="text1"/>
      </w:rPr>
    </w:tblStylePr>
    <w:tblStylePr w:type="lastCol">
      <w:rPr>
        <w:b w:val="0"/>
        <w:bCs w:val="0"/>
        <w:color w:val="000000" w:themeColor="text1"/>
      </w:rPr>
    </w:tblStylePr>
  </w:style>
  <w:style w:type="paragraph" w:styleId="Nadpisobsahu">
    <w:name w:val="TOC Heading"/>
    <w:basedOn w:val="Nadpis10"/>
    <w:next w:val="Normln"/>
    <w:uiPriority w:val="39"/>
    <w:unhideWhenUsed/>
    <w:qFormat/>
    <w:rsid w:val="00BC7D73"/>
    <w:pPr>
      <w:keepLines/>
      <w:numPr>
        <w:numId w:val="0"/>
      </w:numPr>
      <w:spacing w:before="240" w:after="0" w:line="259" w:lineRule="auto"/>
      <w:contextualSpacing w:val="0"/>
      <w:outlineLvl w:val="9"/>
    </w:pPr>
    <w:rPr>
      <w:rFonts w:asciiTheme="majorHAnsi" w:eastAsiaTheme="majorEastAsia" w:hAnsiTheme="majorHAnsi" w:cstheme="majorBidi"/>
      <w:b w:val="0"/>
      <w:color w:val="21798E" w:themeColor="accent1" w:themeShade="BF"/>
      <w:sz w:val="32"/>
      <w:szCs w:val="32"/>
      <w:lang w:eastAsia="cs-CZ"/>
    </w:rPr>
  </w:style>
  <w:style w:type="paragraph" w:styleId="Obsah1">
    <w:name w:val="toc 1"/>
    <w:basedOn w:val="Normln"/>
    <w:next w:val="Normln"/>
    <w:autoRedefine/>
    <w:uiPriority w:val="39"/>
    <w:unhideWhenUsed/>
    <w:rsid w:val="00497F05"/>
    <w:pPr>
      <w:tabs>
        <w:tab w:val="left" w:pos="426"/>
        <w:tab w:val="right" w:leader="dot" w:pos="9062"/>
      </w:tabs>
      <w:spacing w:after="100" w:line="360" w:lineRule="auto"/>
    </w:pPr>
  </w:style>
  <w:style w:type="paragraph" w:styleId="Obsah2">
    <w:name w:val="toc 2"/>
    <w:basedOn w:val="Normln"/>
    <w:next w:val="Normln"/>
    <w:autoRedefine/>
    <w:uiPriority w:val="39"/>
    <w:unhideWhenUsed/>
    <w:rsid w:val="00BC7D73"/>
    <w:pPr>
      <w:spacing w:after="100" w:line="259" w:lineRule="auto"/>
      <w:ind w:left="220"/>
    </w:pPr>
    <w:rPr>
      <w:rFonts w:eastAsiaTheme="minorEastAsia" w:cs="Times New Roman"/>
      <w:lang w:eastAsia="cs-CZ"/>
    </w:rPr>
  </w:style>
  <w:style w:type="paragraph" w:styleId="Obsah3">
    <w:name w:val="toc 3"/>
    <w:basedOn w:val="Normln"/>
    <w:next w:val="Normln"/>
    <w:autoRedefine/>
    <w:uiPriority w:val="39"/>
    <w:unhideWhenUsed/>
    <w:rsid w:val="00BC7D73"/>
    <w:pPr>
      <w:spacing w:after="100" w:line="259" w:lineRule="auto"/>
      <w:ind w:left="440"/>
    </w:pPr>
    <w:rPr>
      <w:rFonts w:eastAsiaTheme="minorEastAsia" w:cs="Times New Roman"/>
      <w:lang w:eastAsia="cs-CZ"/>
    </w:rPr>
  </w:style>
  <w:style w:type="paragraph" w:customStyle="1" w:styleId="nadpis1">
    <w:name w:val="nadpis 1"/>
    <w:basedOn w:val="Nadpis2"/>
    <w:qFormat/>
    <w:rsid w:val="002D328D"/>
    <w:pPr>
      <w:numPr>
        <w:numId w:val="19"/>
      </w:numPr>
      <w:autoSpaceDE w:val="0"/>
      <w:autoSpaceDN w:val="0"/>
      <w:adjustRightInd w:val="0"/>
      <w:spacing w:before="240"/>
      <w:contextualSpacing w:val="0"/>
    </w:pPr>
    <w:rPr>
      <w:rFonts w:asciiTheme="minorHAnsi" w:eastAsia="Times New Roman" w:hAnsiTheme="minorHAnsi" w:cstheme="minorHAnsi"/>
      <w:iCs/>
      <w:color w:val="2DA2BF" w:themeColor="accent1"/>
      <w:sz w:val="28"/>
      <w:szCs w:val="28"/>
      <w:lang w:eastAsia="cs-CZ"/>
    </w:rPr>
  </w:style>
  <w:style w:type="character" w:styleId="Nevyeenzmnka">
    <w:name w:val="Unresolved Mention"/>
    <w:basedOn w:val="Standardnpsmoodstavce"/>
    <w:uiPriority w:val="99"/>
    <w:semiHidden/>
    <w:unhideWhenUsed/>
    <w:rsid w:val="00006F20"/>
    <w:rPr>
      <w:color w:val="605E5C"/>
      <w:shd w:val="clear" w:color="auto" w:fill="E1DFDD"/>
    </w:rPr>
  </w:style>
  <w:style w:type="character" w:styleId="Zdraznn">
    <w:name w:val="Emphasis"/>
    <w:basedOn w:val="Standardnpsmoodstavce"/>
    <w:uiPriority w:val="20"/>
    <w:qFormat/>
    <w:rsid w:val="00FB4A44"/>
    <w:rPr>
      <w:i/>
      <w:iCs/>
    </w:rPr>
  </w:style>
  <w:style w:type="paragraph" w:styleId="Normlnweb">
    <w:name w:val="Normal (Web)"/>
    <w:basedOn w:val="Normln"/>
    <w:uiPriority w:val="99"/>
    <w:unhideWhenUsed/>
    <w:rsid w:val="00FB4A4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4C3C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8038">
      <w:bodyDiv w:val="1"/>
      <w:marLeft w:val="0"/>
      <w:marRight w:val="0"/>
      <w:marTop w:val="0"/>
      <w:marBottom w:val="0"/>
      <w:divBdr>
        <w:top w:val="none" w:sz="0" w:space="0" w:color="auto"/>
        <w:left w:val="none" w:sz="0" w:space="0" w:color="auto"/>
        <w:bottom w:val="none" w:sz="0" w:space="0" w:color="auto"/>
        <w:right w:val="none" w:sz="0" w:space="0" w:color="auto"/>
      </w:divBdr>
      <w:divsChild>
        <w:div w:id="1418208465">
          <w:marLeft w:val="0"/>
          <w:marRight w:val="0"/>
          <w:marTop w:val="0"/>
          <w:marBottom w:val="0"/>
          <w:divBdr>
            <w:top w:val="none" w:sz="0" w:space="0" w:color="auto"/>
            <w:left w:val="none" w:sz="0" w:space="0" w:color="auto"/>
            <w:bottom w:val="none" w:sz="0" w:space="0" w:color="auto"/>
            <w:right w:val="none" w:sz="0" w:space="0" w:color="auto"/>
          </w:divBdr>
          <w:divsChild>
            <w:div w:id="1340231668">
              <w:marLeft w:val="0"/>
              <w:marRight w:val="0"/>
              <w:marTop w:val="0"/>
              <w:marBottom w:val="0"/>
              <w:divBdr>
                <w:top w:val="none" w:sz="0" w:space="0" w:color="auto"/>
                <w:left w:val="none" w:sz="0" w:space="0" w:color="auto"/>
                <w:bottom w:val="none" w:sz="0" w:space="0" w:color="auto"/>
                <w:right w:val="none" w:sz="0" w:space="0" w:color="auto"/>
              </w:divBdr>
              <w:divsChild>
                <w:div w:id="605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6849">
      <w:bodyDiv w:val="1"/>
      <w:marLeft w:val="0"/>
      <w:marRight w:val="0"/>
      <w:marTop w:val="0"/>
      <w:marBottom w:val="0"/>
      <w:divBdr>
        <w:top w:val="none" w:sz="0" w:space="0" w:color="auto"/>
        <w:left w:val="none" w:sz="0" w:space="0" w:color="auto"/>
        <w:bottom w:val="none" w:sz="0" w:space="0" w:color="auto"/>
        <w:right w:val="none" w:sz="0" w:space="0" w:color="auto"/>
      </w:divBdr>
    </w:div>
    <w:div w:id="324553782">
      <w:bodyDiv w:val="1"/>
      <w:marLeft w:val="0"/>
      <w:marRight w:val="0"/>
      <w:marTop w:val="0"/>
      <w:marBottom w:val="0"/>
      <w:divBdr>
        <w:top w:val="none" w:sz="0" w:space="0" w:color="auto"/>
        <w:left w:val="none" w:sz="0" w:space="0" w:color="auto"/>
        <w:bottom w:val="none" w:sz="0" w:space="0" w:color="auto"/>
        <w:right w:val="none" w:sz="0" w:space="0" w:color="auto"/>
      </w:divBdr>
      <w:divsChild>
        <w:div w:id="189030504">
          <w:marLeft w:val="0"/>
          <w:marRight w:val="0"/>
          <w:marTop w:val="0"/>
          <w:marBottom w:val="0"/>
          <w:divBdr>
            <w:top w:val="none" w:sz="0" w:space="0" w:color="auto"/>
            <w:left w:val="none" w:sz="0" w:space="0" w:color="auto"/>
            <w:bottom w:val="none" w:sz="0" w:space="0" w:color="auto"/>
            <w:right w:val="none" w:sz="0" w:space="0" w:color="auto"/>
          </w:divBdr>
          <w:divsChild>
            <w:div w:id="208609009">
              <w:marLeft w:val="0"/>
              <w:marRight w:val="0"/>
              <w:marTop w:val="0"/>
              <w:marBottom w:val="0"/>
              <w:divBdr>
                <w:top w:val="none" w:sz="0" w:space="0" w:color="auto"/>
                <w:left w:val="none" w:sz="0" w:space="0" w:color="auto"/>
                <w:bottom w:val="none" w:sz="0" w:space="0" w:color="auto"/>
                <w:right w:val="none" w:sz="0" w:space="0" w:color="auto"/>
              </w:divBdr>
              <w:divsChild>
                <w:div w:id="18514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6733">
      <w:bodyDiv w:val="1"/>
      <w:marLeft w:val="0"/>
      <w:marRight w:val="0"/>
      <w:marTop w:val="0"/>
      <w:marBottom w:val="0"/>
      <w:divBdr>
        <w:top w:val="none" w:sz="0" w:space="0" w:color="auto"/>
        <w:left w:val="none" w:sz="0" w:space="0" w:color="auto"/>
        <w:bottom w:val="none" w:sz="0" w:space="0" w:color="auto"/>
        <w:right w:val="none" w:sz="0" w:space="0" w:color="auto"/>
      </w:divBdr>
    </w:div>
    <w:div w:id="398941565">
      <w:bodyDiv w:val="1"/>
      <w:marLeft w:val="0"/>
      <w:marRight w:val="0"/>
      <w:marTop w:val="0"/>
      <w:marBottom w:val="0"/>
      <w:divBdr>
        <w:top w:val="none" w:sz="0" w:space="0" w:color="auto"/>
        <w:left w:val="none" w:sz="0" w:space="0" w:color="auto"/>
        <w:bottom w:val="none" w:sz="0" w:space="0" w:color="auto"/>
        <w:right w:val="none" w:sz="0" w:space="0" w:color="auto"/>
      </w:divBdr>
    </w:div>
    <w:div w:id="495461874">
      <w:bodyDiv w:val="1"/>
      <w:marLeft w:val="0"/>
      <w:marRight w:val="0"/>
      <w:marTop w:val="0"/>
      <w:marBottom w:val="0"/>
      <w:divBdr>
        <w:top w:val="none" w:sz="0" w:space="0" w:color="auto"/>
        <w:left w:val="none" w:sz="0" w:space="0" w:color="auto"/>
        <w:bottom w:val="none" w:sz="0" w:space="0" w:color="auto"/>
        <w:right w:val="none" w:sz="0" w:space="0" w:color="auto"/>
      </w:divBdr>
    </w:div>
    <w:div w:id="721683276">
      <w:bodyDiv w:val="1"/>
      <w:marLeft w:val="0"/>
      <w:marRight w:val="0"/>
      <w:marTop w:val="0"/>
      <w:marBottom w:val="0"/>
      <w:divBdr>
        <w:top w:val="none" w:sz="0" w:space="0" w:color="auto"/>
        <w:left w:val="none" w:sz="0" w:space="0" w:color="auto"/>
        <w:bottom w:val="none" w:sz="0" w:space="0" w:color="auto"/>
        <w:right w:val="none" w:sz="0" w:space="0" w:color="auto"/>
      </w:divBdr>
    </w:div>
    <w:div w:id="893934727">
      <w:bodyDiv w:val="1"/>
      <w:marLeft w:val="0"/>
      <w:marRight w:val="0"/>
      <w:marTop w:val="0"/>
      <w:marBottom w:val="0"/>
      <w:divBdr>
        <w:top w:val="none" w:sz="0" w:space="0" w:color="auto"/>
        <w:left w:val="none" w:sz="0" w:space="0" w:color="auto"/>
        <w:bottom w:val="none" w:sz="0" w:space="0" w:color="auto"/>
        <w:right w:val="none" w:sz="0" w:space="0" w:color="auto"/>
      </w:divBdr>
    </w:div>
    <w:div w:id="1013646320">
      <w:bodyDiv w:val="1"/>
      <w:marLeft w:val="0"/>
      <w:marRight w:val="0"/>
      <w:marTop w:val="0"/>
      <w:marBottom w:val="0"/>
      <w:divBdr>
        <w:top w:val="none" w:sz="0" w:space="0" w:color="auto"/>
        <w:left w:val="none" w:sz="0" w:space="0" w:color="auto"/>
        <w:bottom w:val="none" w:sz="0" w:space="0" w:color="auto"/>
        <w:right w:val="none" w:sz="0" w:space="0" w:color="auto"/>
      </w:divBdr>
    </w:div>
    <w:div w:id="1079404066">
      <w:bodyDiv w:val="1"/>
      <w:marLeft w:val="0"/>
      <w:marRight w:val="0"/>
      <w:marTop w:val="0"/>
      <w:marBottom w:val="0"/>
      <w:divBdr>
        <w:top w:val="none" w:sz="0" w:space="0" w:color="auto"/>
        <w:left w:val="none" w:sz="0" w:space="0" w:color="auto"/>
        <w:bottom w:val="none" w:sz="0" w:space="0" w:color="auto"/>
        <w:right w:val="none" w:sz="0" w:space="0" w:color="auto"/>
      </w:divBdr>
    </w:div>
    <w:div w:id="1133251900">
      <w:bodyDiv w:val="1"/>
      <w:marLeft w:val="0"/>
      <w:marRight w:val="0"/>
      <w:marTop w:val="0"/>
      <w:marBottom w:val="0"/>
      <w:divBdr>
        <w:top w:val="none" w:sz="0" w:space="0" w:color="auto"/>
        <w:left w:val="none" w:sz="0" w:space="0" w:color="auto"/>
        <w:bottom w:val="none" w:sz="0" w:space="0" w:color="auto"/>
        <w:right w:val="none" w:sz="0" w:space="0" w:color="auto"/>
      </w:divBdr>
    </w:div>
    <w:div w:id="1283922321">
      <w:bodyDiv w:val="1"/>
      <w:marLeft w:val="0"/>
      <w:marRight w:val="0"/>
      <w:marTop w:val="0"/>
      <w:marBottom w:val="0"/>
      <w:divBdr>
        <w:top w:val="none" w:sz="0" w:space="0" w:color="auto"/>
        <w:left w:val="none" w:sz="0" w:space="0" w:color="auto"/>
        <w:bottom w:val="none" w:sz="0" w:space="0" w:color="auto"/>
        <w:right w:val="none" w:sz="0" w:space="0" w:color="auto"/>
      </w:divBdr>
    </w:div>
    <w:div w:id="1301233194">
      <w:bodyDiv w:val="1"/>
      <w:marLeft w:val="0"/>
      <w:marRight w:val="0"/>
      <w:marTop w:val="0"/>
      <w:marBottom w:val="0"/>
      <w:divBdr>
        <w:top w:val="none" w:sz="0" w:space="0" w:color="auto"/>
        <w:left w:val="none" w:sz="0" w:space="0" w:color="auto"/>
        <w:bottom w:val="none" w:sz="0" w:space="0" w:color="auto"/>
        <w:right w:val="none" w:sz="0" w:space="0" w:color="auto"/>
      </w:divBdr>
    </w:div>
    <w:div w:id="1497724785">
      <w:bodyDiv w:val="1"/>
      <w:marLeft w:val="0"/>
      <w:marRight w:val="0"/>
      <w:marTop w:val="0"/>
      <w:marBottom w:val="0"/>
      <w:divBdr>
        <w:top w:val="none" w:sz="0" w:space="0" w:color="auto"/>
        <w:left w:val="none" w:sz="0" w:space="0" w:color="auto"/>
        <w:bottom w:val="none" w:sz="0" w:space="0" w:color="auto"/>
        <w:right w:val="none" w:sz="0" w:space="0" w:color="auto"/>
      </w:divBdr>
    </w:div>
    <w:div w:id="1524857569">
      <w:bodyDiv w:val="1"/>
      <w:marLeft w:val="0"/>
      <w:marRight w:val="0"/>
      <w:marTop w:val="0"/>
      <w:marBottom w:val="0"/>
      <w:divBdr>
        <w:top w:val="none" w:sz="0" w:space="0" w:color="auto"/>
        <w:left w:val="none" w:sz="0" w:space="0" w:color="auto"/>
        <w:bottom w:val="none" w:sz="0" w:space="0" w:color="auto"/>
        <w:right w:val="none" w:sz="0" w:space="0" w:color="auto"/>
      </w:divBdr>
    </w:div>
    <w:div w:id="1529297128">
      <w:bodyDiv w:val="1"/>
      <w:marLeft w:val="0"/>
      <w:marRight w:val="0"/>
      <w:marTop w:val="0"/>
      <w:marBottom w:val="0"/>
      <w:divBdr>
        <w:top w:val="none" w:sz="0" w:space="0" w:color="auto"/>
        <w:left w:val="none" w:sz="0" w:space="0" w:color="auto"/>
        <w:bottom w:val="none" w:sz="0" w:space="0" w:color="auto"/>
        <w:right w:val="none" w:sz="0" w:space="0" w:color="auto"/>
      </w:divBdr>
    </w:div>
    <w:div w:id="1829831873">
      <w:bodyDiv w:val="1"/>
      <w:marLeft w:val="0"/>
      <w:marRight w:val="0"/>
      <w:marTop w:val="0"/>
      <w:marBottom w:val="0"/>
      <w:divBdr>
        <w:top w:val="none" w:sz="0" w:space="0" w:color="auto"/>
        <w:left w:val="none" w:sz="0" w:space="0" w:color="auto"/>
        <w:bottom w:val="none" w:sz="0" w:space="0" w:color="auto"/>
        <w:right w:val="none" w:sz="0" w:space="0" w:color="auto"/>
      </w:divBdr>
    </w:div>
    <w:div w:id="1836796735">
      <w:bodyDiv w:val="1"/>
      <w:marLeft w:val="0"/>
      <w:marRight w:val="0"/>
      <w:marTop w:val="0"/>
      <w:marBottom w:val="0"/>
      <w:divBdr>
        <w:top w:val="none" w:sz="0" w:space="0" w:color="auto"/>
        <w:left w:val="none" w:sz="0" w:space="0" w:color="auto"/>
        <w:bottom w:val="none" w:sz="0" w:space="0" w:color="auto"/>
        <w:right w:val="none" w:sz="0" w:space="0" w:color="auto"/>
      </w:divBdr>
    </w:div>
    <w:div w:id="2024085848">
      <w:bodyDiv w:val="1"/>
      <w:marLeft w:val="0"/>
      <w:marRight w:val="0"/>
      <w:marTop w:val="0"/>
      <w:marBottom w:val="0"/>
      <w:divBdr>
        <w:top w:val="none" w:sz="0" w:space="0" w:color="auto"/>
        <w:left w:val="none" w:sz="0" w:space="0" w:color="auto"/>
        <w:bottom w:val="none" w:sz="0" w:space="0" w:color="auto"/>
        <w:right w:val="none" w:sz="0" w:space="0" w:color="auto"/>
      </w:divBdr>
    </w:div>
    <w:div w:id="206159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eativnicesko.cz/" TargetMode="External"/><Relationship Id="rId18" Type="http://schemas.openxmlformats.org/officeDocument/2006/relationships/hyperlink" Target="http://www.mk.gov.cz"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identitaobcana.cz/Home" TargetMode="External"/><Relationship Id="rId7" Type="http://schemas.openxmlformats.org/officeDocument/2006/relationships/endnotes" Target="endnotes.xml"/><Relationship Id="rId12" Type="http://schemas.openxmlformats.org/officeDocument/2006/relationships/hyperlink" Target="https://vouchery.kreativnicesko.cz/" TargetMode="External"/><Relationship Id="rId17" Type="http://schemas.openxmlformats.org/officeDocument/2006/relationships/hyperlink" Target="http://www.filmovaakademie.cz" TargetMode="External"/><Relationship Id="rId25" Type="http://schemas.openxmlformats.org/officeDocument/2006/relationships/hyperlink" Target="https://www.planobnovycr.cz/dokumenty" TargetMode="External"/><Relationship Id="rId33" Type="http://schemas.openxmlformats.org/officeDocument/2006/relationships/theme" Target="theme/theme1.xml"/><Relationship Id="rId38"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www.imdb.com" TargetMode="External"/><Relationship Id="rId20" Type="http://schemas.openxmlformats.org/officeDocument/2006/relationships/hyperlink" Target="https://dpmkportal.mkcr.cz/"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pmkportal.mkcr.c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ilmovyprehled.cz" TargetMode="External"/><Relationship Id="rId23" Type="http://schemas.openxmlformats.org/officeDocument/2006/relationships/hyperlink" Target="https://www.mkcr.cz/narodni-plan-obnovy-2609.html"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planobnovycr.cz/"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kreativnicesko.cz/" TargetMode="External"/><Relationship Id="rId22" Type="http://schemas.openxmlformats.org/officeDocument/2006/relationships/hyperlink" Target="https://www.planobnovycr.cz/ke-stazeni" TargetMode="Externa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mkcr.cz/" TargetMode="External"/><Relationship Id="rId1" Type="http://schemas.openxmlformats.org/officeDocument/2006/relationships/hyperlink" Target="https://www.mkcr.cz/"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mkcr.cz/" TargetMode="External"/><Relationship Id="rId1" Type="http://schemas.openxmlformats.org/officeDocument/2006/relationships/hyperlink" Target="https://www.mkcr.c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Shluk">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2E22A-4ACD-46B9-873C-0873B92B4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11970</Words>
  <Characters>70627</Characters>
  <Application>Microsoft Office Word</Application>
  <DocSecurity>4</DocSecurity>
  <Lines>588</Lines>
  <Paragraphs>164</Paragraphs>
  <ScaleCrop>false</ScaleCrop>
  <HeadingPairs>
    <vt:vector size="4" baseType="variant">
      <vt:variant>
        <vt:lpstr>Název</vt:lpstr>
      </vt:variant>
      <vt:variant>
        <vt:i4>1</vt:i4>
      </vt:variant>
      <vt:variant>
        <vt:lpstr>Nadpisy</vt:lpstr>
      </vt:variant>
      <vt:variant>
        <vt:i4>23</vt:i4>
      </vt:variant>
    </vt:vector>
  </HeadingPairs>
  <TitlesOfParts>
    <vt:vector size="24" baseType="lpstr">
      <vt:lpstr/>
      <vt:lpstr>Cíl výzvy</vt:lpstr>
      <vt:lpstr>Cílová skupina</vt:lpstr>
      <vt:lpstr>Popis podporovaných aktivit – podporované oblasti</vt:lpstr>
      <vt:lpstr>Oprávnění žadatelé</vt:lpstr>
      <vt:lpstr>Žádost o dotaci</vt:lpstr>
      <vt:lpstr>Poskytovatel kreativní služby (kreativec)</vt:lpstr>
      <vt:lpstr>Období realizace projektu</vt:lpstr>
      <vt:lpstr>Forma a výše podpory</vt:lpstr>
      <vt:lpstr>Veřejná podpora </vt:lpstr>
      <vt:lpstr>Alokace prostředků pro výzvu</vt:lpstr>
      <vt:lpstr>Harmonogram výzvy a podání žádosti skrze Dotační portál MK</vt:lpstr>
      <vt:lpstr>Přílohy žádosti</vt:lpstr>
      <vt:lpstr>Území dopadu</vt:lpstr>
      <vt:lpstr>Způsobilé výdaje</vt:lpstr>
      <vt:lpstr>Nezpůsobilé výdaje</vt:lpstr>
      <vt:lpstr>Podmínky výzvy</vt:lpstr>
      <vt:lpstr>Změny realizace projektu</vt:lpstr>
      <vt:lpstr>Formální kontrola a proces hodnocení</vt:lpstr>
      <vt:lpstr>Vyúčtování a finanční kontrola přidělené dotace</vt:lpstr>
      <vt:lpstr>Žádost o platbu</vt:lpstr>
      <vt:lpstr>Publicita</vt:lpstr>
      <vt:lpstr>Obecné zásady</vt:lpstr>
      <vt:lpstr>Seznam příloh výzvy</vt:lpstr>
    </vt:vector>
  </TitlesOfParts>
  <Company>MKČR</Company>
  <LinksUpToDate>false</LinksUpToDate>
  <CharactersWithSpaces>82433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Vořechovský Jan</dc:creator>
  <cp:keywords/>
  <cp:lastModifiedBy>Lucie Příhonská</cp:lastModifiedBy>
  <cp:revision>2</cp:revision>
  <cp:lastPrinted>2024-03-28T09:59:00Z</cp:lastPrinted>
  <dcterms:created xsi:type="dcterms:W3CDTF">2024-04-02T06:23:00Z</dcterms:created>
  <dcterms:modified xsi:type="dcterms:W3CDTF">2024-04-02T06:23:00Z</dcterms:modified>
</cp:coreProperties>
</file>